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94" w:rsidRPr="004E5206" w:rsidRDefault="00EF7194" w:rsidP="001E4BBB">
      <w:pPr>
        <w:rPr>
          <w:sz w:val="28"/>
        </w:rPr>
      </w:pPr>
      <w:r w:rsidRPr="004E5206">
        <w:rPr>
          <w:noProof/>
          <w:lang w:eastAsia="en-AU"/>
        </w:rPr>
        <w:drawing>
          <wp:inline distT="0" distB="0" distL="0" distR="0" wp14:anchorId="3742DB06" wp14:editId="1AD95384">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EF7194" w:rsidRPr="004E5206" w:rsidRDefault="00EF7194" w:rsidP="001E4BBB">
      <w:pPr>
        <w:pStyle w:val="ShortT"/>
        <w:spacing w:before="240"/>
      </w:pPr>
      <w:r w:rsidRPr="004E5206">
        <w:t xml:space="preserve">Federal </w:t>
      </w:r>
      <w:r w:rsidR="006065ED">
        <w:t xml:space="preserve">Circuit </w:t>
      </w:r>
      <w:r w:rsidRPr="004E5206">
        <w:t>Court (Bankruptcy) Rules</w:t>
      </w:r>
      <w:r w:rsidR="004E5206">
        <w:t> </w:t>
      </w:r>
      <w:r w:rsidRPr="004E5206">
        <w:t>2006</w:t>
      </w:r>
    </w:p>
    <w:p w:rsidR="00EF7194" w:rsidRPr="004E5206" w:rsidRDefault="00EF7194" w:rsidP="001E4BBB">
      <w:pPr>
        <w:pStyle w:val="CompiledActNo"/>
        <w:spacing w:before="240"/>
      </w:pPr>
      <w:r w:rsidRPr="004E5206">
        <w:t>Select Legislative Instrument</w:t>
      </w:r>
      <w:r w:rsidR="001E4BBB" w:rsidRPr="004E5206">
        <w:t xml:space="preserve"> No.</w:t>
      </w:r>
      <w:r w:rsidR="001E4BBB">
        <w:t> </w:t>
      </w:r>
      <w:r w:rsidR="001E4BBB" w:rsidRPr="004E5206">
        <w:t>1</w:t>
      </w:r>
      <w:r w:rsidR="001E4BBB">
        <w:t>,</w:t>
      </w:r>
      <w:r w:rsidRPr="004E5206">
        <w:t xml:space="preserve"> 2006 as amended</w:t>
      </w:r>
    </w:p>
    <w:p w:rsidR="00EF7194" w:rsidRPr="004E5206" w:rsidRDefault="003011DE" w:rsidP="001E4BBB">
      <w:pPr>
        <w:pStyle w:val="MadeunderText"/>
      </w:pPr>
      <w:r w:rsidRPr="004E5206">
        <w:t>made under the</w:t>
      </w:r>
      <w:bookmarkStart w:id="0" w:name="_GoBack"/>
      <w:bookmarkEnd w:id="0"/>
    </w:p>
    <w:p w:rsidR="00EF7194" w:rsidRPr="004E5206" w:rsidRDefault="003011DE" w:rsidP="001E4BBB">
      <w:pPr>
        <w:pStyle w:val="CompiledMadeUnder"/>
        <w:spacing w:before="240"/>
      </w:pPr>
      <w:r w:rsidRPr="004E5206">
        <w:t xml:space="preserve">Federal </w:t>
      </w:r>
      <w:r w:rsidR="00046F69">
        <w:t>Circuit Court of Australia</w:t>
      </w:r>
      <w:r w:rsidR="00046F69" w:rsidRPr="004E5206">
        <w:t xml:space="preserve"> </w:t>
      </w:r>
      <w:r w:rsidRPr="004E5206">
        <w:t>Act 1999</w:t>
      </w:r>
    </w:p>
    <w:p w:rsidR="00EF7194" w:rsidRPr="004E5206" w:rsidRDefault="00EF7194" w:rsidP="001E4BBB">
      <w:pPr>
        <w:spacing w:before="1000"/>
        <w:rPr>
          <w:rFonts w:cs="Arial"/>
          <w:sz w:val="24"/>
        </w:rPr>
      </w:pPr>
      <w:r w:rsidRPr="004E5206">
        <w:rPr>
          <w:rFonts w:cs="Arial"/>
          <w:b/>
          <w:sz w:val="24"/>
        </w:rPr>
        <w:t xml:space="preserve">Compilation start date: </w:t>
      </w:r>
      <w:r w:rsidRPr="004E5206">
        <w:rPr>
          <w:rFonts w:cs="Arial"/>
          <w:b/>
          <w:sz w:val="24"/>
        </w:rPr>
        <w:tab/>
      </w:r>
      <w:r w:rsidRPr="004E5206">
        <w:rPr>
          <w:rFonts w:cs="Arial"/>
          <w:b/>
          <w:sz w:val="24"/>
        </w:rPr>
        <w:tab/>
      </w:r>
      <w:r w:rsidR="00031338">
        <w:rPr>
          <w:rFonts w:cs="Arial"/>
          <w:sz w:val="24"/>
        </w:rPr>
        <w:t>12 April 2013</w:t>
      </w:r>
    </w:p>
    <w:p w:rsidR="00EF7194" w:rsidRPr="004E5206" w:rsidRDefault="00EF7194" w:rsidP="001E4BBB">
      <w:pPr>
        <w:spacing w:before="240"/>
        <w:rPr>
          <w:rFonts w:cs="Arial"/>
          <w:sz w:val="24"/>
        </w:rPr>
      </w:pPr>
      <w:r w:rsidRPr="004E5206">
        <w:rPr>
          <w:rFonts w:cs="Arial"/>
          <w:b/>
          <w:sz w:val="24"/>
        </w:rPr>
        <w:t>Includes amendments up to:</w:t>
      </w:r>
      <w:r w:rsidRPr="004E5206">
        <w:rPr>
          <w:rFonts w:cs="Arial"/>
          <w:b/>
          <w:sz w:val="24"/>
        </w:rPr>
        <w:tab/>
      </w:r>
      <w:r w:rsidRPr="004E5206">
        <w:rPr>
          <w:rFonts w:cs="Arial"/>
          <w:sz w:val="24"/>
        </w:rPr>
        <w:t>SLI</w:t>
      </w:r>
      <w:r w:rsidR="004E5206">
        <w:rPr>
          <w:rFonts w:cs="Arial"/>
          <w:sz w:val="24"/>
        </w:rPr>
        <w:t> </w:t>
      </w:r>
      <w:r w:rsidR="00031338">
        <w:rPr>
          <w:rFonts w:cs="Arial"/>
          <w:sz w:val="24"/>
        </w:rPr>
        <w:t>No. 56, 2013</w:t>
      </w:r>
    </w:p>
    <w:p w:rsidR="0057324B" w:rsidRPr="00C27148" w:rsidRDefault="0057324B" w:rsidP="0057324B">
      <w:pPr>
        <w:pageBreakBefore/>
        <w:rPr>
          <w:rFonts w:cs="Arial"/>
          <w:b/>
          <w:sz w:val="32"/>
          <w:szCs w:val="32"/>
        </w:rPr>
      </w:pPr>
      <w:r w:rsidRPr="00C27148">
        <w:rPr>
          <w:rFonts w:cs="Arial"/>
          <w:b/>
          <w:sz w:val="32"/>
          <w:szCs w:val="32"/>
        </w:rPr>
        <w:lastRenderedPageBreak/>
        <w:t>About this compilation</w:t>
      </w:r>
    </w:p>
    <w:p w:rsidR="0057324B" w:rsidRPr="000A654D" w:rsidRDefault="0057324B" w:rsidP="0057324B">
      <w:pPr>
        <w:spacing w:before="240"/>
        <w:rPr>
          <w:rFonts w:cs="Arial"/>
          <w:b/>
          <w:szCs w:val="22"/>
        </w:rPr>
      </w:pPr>
      <w:r w:rsidRPr="000A654D">
        <w:rPr>
          <w:rFonts w:cs="Arial"/>
          <w:b/>
          <w:szCs w:val="22"/>
        </w:rPr>
        <w:t>The compiled instrument</w:t>
      </w:r>
    </w:p>
    <w:p w:rsidR="0057324B" w:rsidRPr="000A654D" w:rsidRDefault="0057324B" w:rsidP="0057324B">
      <w:pPr>
        <w:spacing w:before="120" w:after="120"/>
        <w:rPr>
          <w:rFonts w:cs="Arial"/>
          <w:szCs w:val="22"/>
        </w:rPr>
      </w:pPr>
      <w:r w:rsidRPr="000A654D">
        <w:rPr>
          <w:rFonts w:cs="Arial"/>
          <w:szCs w:val="22"/>
        </w:rPr>
        <w:t xml:space="preserve">This is a compilation of the </w:t>
      </w:r>
      <w:r w:rsidRPr="000A654D">
        <w:rPr>
          <w:rFonts w:cs="Arial"/>
          <w:i/>
          <w:szCs w:val="22"/>
        </w:rPr>
        <w:fldChar w:fldCharType="begin"/>
      </w:r>
      <w:r w:rsidRPr="000A654D">
        <w:rPr>
          <w:rFonts w:cs="Arial"/>
          <w:i/>
          <w:szCs w:val="22"/>
        </w:rPr>
        <w:instrText xml:space="preserve"> STYLEREF  ShortT </w:instrText>
      </w:r>
      <w:r w:rsidRPr="000A654D">
        <w:rPr>
          <w:rFonts w:cs="Arial"/>
          <w:i/>
          <w:szCs w:val="22"/>
        </w:rPr>
        <w:fldChar w:fldCharType="separate"/>
      </w:r>
      <w:r w:rsidR="006D5C63">
        <w:rPr>
          <w:rFonts w:cs="Arial"/>
          <w:i/>
          <w:noProof/>
          <w:szCs w:val="22"/>
        </w:rPr>
        <w:t>Federal Circuit Court (Bankruptcy) Rules 2006</w:t>
      </w:r>
      <w:r w:rsidRPr="000A654D">
        <w:rPr>
          <w:rFonts w:cs="Arial"/>
          <w:i/>
          <w:szCs w:val="22"/>
        </w:rPr>
        <w:fldChar w:fldCharType="end"/>
      </w:r>
      <w:r w:rsidRPr="000A654D">
        <w:rPr>
          <w:rFonts w:cs="Arial"/>
          <w:szCs w:val="22"/>
        </w:rPr>
        <w:t xml:space="preserve"> as amended and in force on </w:t>
      </w:r>
      <w:r>
        <w:rPr>
          <w:rFonts w:cs="Arial"/>
        </w:rPr>
        <w:t>12 April 2013</w:t>
      </w:r>
      <w:r w:rsidRPr="000A654D">
        <w:rPr>
          <w:rFonts w:cs="Arial"/>
          <w:szCs w:val="22"/>
        </w:rPr>
        <w:t>. It includes any amendment affecting the compiled instrument to that date.</w:t>
      </w:r>
    </w:p>
    <w:p w:rsidR="0057324B" w:rsidRPr="000A654D" w:rsidRDefault="0057324B" w:rsidP="0057324B">
      <w:pPr>
        <w:spacing w:after="120"/>
        <w:rPr>
          <w:rFonts w:cs="Arial"/>
          <w:szCs w:val="22"/>
        </w:rPr>
      </w:pPr>
      <w:r w:rsidRPr="000A654D">
        <w:rPr>
          <w:rFonts w:cs="Arial"/>
          <w:szCs w:val="22"/>
        </w:rPr>
        <w:t xml:space="preserve">This compilation was prepared on </w:t>
      </w:r>
      <w:r>
        <w:rPr>
          <w:rFonts w:cs="Arial"/>
        </w:rPr>
        <w:t>14 May 2013</w:t>
      </w:r>
      <w:r w:rsidRPr="000A654D">
        <w:rPr>
          <w:rFonts w:cs="Arial"/>
          <w:szCs w:val="22"/>
        </w:rPr>
        <w:t>.</w:t>
      </w:r>
    </w:p>
    <w:p w:rsidR="0057324B" w:rsidRPr="000A654D" w:rsidRDefault="0057324B" w:rsidP="0057324B">
      <w:pPr>
        <w:spacing w:after="120"/>
        <w:rPr>
          <w:rFonts w:cs="Arial"/>
          <w:szCs w:val="22"/>
        </w:rPr>
      </w:pPr>
      <w:r w:rsidRPr="000A654D">
        <w:rPr>
          <w:rFonts w:cs="Arial"/>
          <w:szCs w:val="22"/>
        </w:rPr>
        <w:t xml:space="preserve">The notes at the end of this compilation (the </w:t>
      </w:r>
      <w:r w:rsidRPr="000A654D">
        <w:rPr>
          <w:rFonts w:cs="Arial"/>
          <w:b/>
          <w:i/>
          <w:szCs w:val="22"/>
        </w:rPr>
        <w:t>endnotes</w:t>
      </w:r>
      <w:r w:rsidRPr="000A654D">
        <w:rPr>
          <w:rFonts w:cs="Arial"/>
          <w:szCs w:val="22"/>
        </w:rPr>
        <w:t>) include information about amending Acts and instruments and the amendment history of each amended provision.</w:t>
      </w:r>
    </w:p>
    <w:p w:rsidR="0057324B" w:rsidRPr="000A654D" w:rsidRDefault="0057324B" w:rsidP="0057324B">
      <w:pPr>
        <w:spacing w:before="80" w:after="120"/>
        <w:rPr>
          <w:rFonts w:cs="Arial"/>
          <w:b/>
          <w:szCs w:val="22"/>
        </w:rPr>
      </w:pPr>
      <w:r w:rsidRPr="000A654D">
        <w:rPr>
          <w:rFonts w:cs="Arial"/>
          <w:b/>
          <w:szCs w:val="22"/>
        </w:rPr>
        <w:t>Uncommenced provisions and amendments</w:t>
      </w:r>
    </w:p>
    <w:p w:rsidR="0057324B" w:rsidRPr="000A654D" w:rsidRDefault="0057324B" w:rsidP="0057324B">
      <w:pPr>
        <w:spacing w:after="120"/>
        <w:rPr>
          <w:rFonts w:cs="Arial"/>
          <w:szCs w:val="22"/>
        </w:rPr>
      </w:pPr>
      <w:r w:rsidRPr="000A654D">
        <w:rPr>
          <w:rFonts w:cs="Arial"/>
          <w:szCs w:val="22"/>
        </w:rPr>
        <w:t>If a prov</w:t>
      </w:r>
      <w:r>
        <w:rPr>
          <w:rFonts w:cs="Arial"/>
          <w:szCs w:val="22"/>
        </w:rPr>
        <w:t>ision of the compiled instrument</w:t>
      </w:r>
      <w:r w:rsidRPr="000A654D">
        <w:rPr>
          <w:rFonts w:cs="Arial"/>
          <w:szCs w:val="22"/>
        </w:rPr>
        <w:t xml:space="preserve"> is affected by an uncommenced amendment, the text of the uncommenced amendment is set out in the endnotes.</w:t>
      </w:r>
    </w:p>
    <w:p w:rsidR="0057324B" w:rsidRPr="000A654D" w:rsidRDefault="0057324B" w:rsidP="0057324B">
      <w:pPr>
        <w:spacing w:before="80" w:after="120"/>
        <w:rPr>
          <w:rFonts w:cs="Arial"/>
          <w:b/>
          <w:szCs w:val="22"/>
        </w:rPr>
      </w:pPr>
      <w:r w:rsidRPr="000A654D">
        <w:rPr>
          <w:rFonts w:cs="Arial"/>
          <w:b/>
          <w:szCs w:val="22"/>
        </w:rPr>
        <w:t>Application</w:t>
      </w:r>
      <w:r>
        <w:rPr>
          <w:rFonts w:cs="Arial"/>
          <w:b/>
          <w:szCs w:val="22"/>
        </w:rPr>
        <w:t>, saving and transitional</w:t>
      </w:r>
      <w:r w:rsidRPr="000A654D">
        <w:rPr>
          <w:rFonts w:cs="Arial"/>
          <w:b/>
          <w:szCs w:val="22"/>
        </w:rPr>
        <w:t xml:space="preserve"> provisions for amendments</w:t>
      </w:r>
    </w:p>
    <w:p w:rsidR="0057324B" w:rsidRPr="000A654D" w:rsidRDefault="0057324B" w:rsidP="0057324B">
      <w:pPr>
        <w:spacing w:after="120"/>
        <w:rPr>
          <w:rFonts w:cs="Arial"/>
          <w:szCs w:val="22"/>
        </w:rPr>
      </w:pPr>
      <w:r w:rsidRPr="000A654D">
        <w:rPr>
          <w:rFonts w:cs="Arial"/>
          <w:szCs w:val="22"/>
        </w:rPr>
        <w:t>If the operation of an amendment is affected by an application</w:t>
      </w:r>
      <w:r>
        <w:rPr>
          <w:rFonts w:cs="Arial"/>
          <w:szCs w:val="22"/>
        </w:rPr>
        <w:t>, saving or transitional provision, the</w:t>
      </w:r>
      <w:r w:rsidRPr="000A654D">
        <w:rPr>
          <w:rFonts w:cs="Arial"/>
          <w:szCs w:val="22"/>
        </w:rPr>
        <w:t xml:space="preserve"> provision is </w:t>
      </w:r>
      <w:r>
        <w:rPr>
          <w:rFonts w:cs="Arial"/>
          <w:szCs w:val="22"/>
        </w:rPr>
        <w:t>identified</w:t>
      </w:r>
      <w:r w:rsidRPr="000A654D">
        <w:rPr>
          <w:rFonts w:cs="Arial"/>
          <w:szCs w:val="22"/>
        </w:rPr>
        <w:t xml:space="preserve"> in the endnotes.</w:t>
      </w:r>
    </w:p>
    <w:p w:rsidR="0057324B" w:rsidRPr="000A654D" w:rsidRDefault="0057324B" w:rsidP="0057324B">
      <w:pPr>
        <w:spacing w:before="80" w:after="120"/>
        <w:rPr>
          <w:rFonts w:cs="Arial"/>
          <w:b/>
          <w:szCs w:val="22"/>
        </w:rPr>
      </w:pPr>
      <w:r w:rsidRPr="000A654D">
        <w:rPr>
          <w:rFonts w:cs="Arial"/>
          <w:b/>
          <w:szCs w:val="22"/>
        </w:rPr>
        <w:t>Modifications</w:t>
      </w:r>
    </w:p>
    <w:p w:rsidR="0057324B" w:rsidRPr="000A654D" w:rsidRDefault="0057324B" w:rsidP="0057324B">
      <w:pPr>
        <w:spacing w:after="120"/>
        <w:rPr>
          <w:rFonts w:cs="Arial"/>
          <w:szCs w:val="22"/>
        </w:rPr>
      </w:pPr>
      <w:r w:rsidRPr="000A654D">
        <w:rPr>
          <w:rFonts w:cs="Arial"/>
          <w:szCs w:val="22"/>
        </w:rPr>
        <w:t>If a provision of the compiled instrument is affected by a textual modification that is in force, the text of the modifying provision is set out in the endnotes.</w:t>
      </w:r>
    </w:p>
    <w:p w:rsidR="0057324B" w:rsidRPr="000A654D" w:rsidRDefault="0057324B" w:rsidP="0057324B">
      <w:pPr>
        <w:spacing w:before="80" w:after="120"/>
        <w:rPr>
          <w:rFonts w:cs="Arial"/>
          <w:b/>
          <w:szCs w:val="22"/>
        </w:rPr>
      </w:pPr>
      <w:r w:rsidRPr="000A654D">
        <w:rPr>
          <w:rFonts w:cs="Arial"/>
          <w:b/>
          <w:szCs w:val="22"/>
        </w:rPr>
        <w:t>Provision</w:t>
      </w:r>
      <w:r>
        <w:rPr>
          <w:rFonts w:cs="Arial"/>
          <w:b/>
          <w:szCs w:val="22"/>
        </w:rPr>
        <w:t>s</w:t>
      </w:r>
      <w:r w:rsidRPr="000A654D">
        <w:rPr>
          <w:rFonts w:cs="Arial"/>
          <w:b/>
          <w:szCs w:val="22"/>
        </w:rPr>
        <w:t xml:space="preserve"> ceasing to have effect</w:t>
      </w:r>
    </w:p>
    <w:p w:rsidR="0057324B" w:rsidRPr="000A654D" w:rsidRDefault="0057324B" w:rsidP="0057324B">
      <w:pPr>
        <w:spacing w:after="120"/>
        <w:rPr>
          <w:rStyle w:val="CharDivNo"/>
          <w:rFonts w:cs="Arial"/>
        </w:rPr>
      </w:pPr>
      <w:r w:rsidRPr="000A654D">
        <w:rPr>
          <w:rFonts w:cs="Arial"/>
          <w:szCs w:val="22"/>
        </w:rPr>
        <w:t>If a provision of the compiled instrument has expired or otherwise ceased to have effect in accordance with a provision of the instrument, details of the provision are set out in the endnotes.</w:t>
      </w:r>
    </w:p>
    <w:p w:rsidR="0057324B" w:rsidRPr="00ED79B6" w:rsidRDefault="0057324B" w:rsidP="0057324B"/>
    <w:p w:rsidR="0057324B" w:rsidRPr="00ED79B6" w:rsidRDefault="0057324B" w:rsidP="0057324B">
      <w:pPr>
        <w:pStyle w:val="Header"/>
        <w:tabs>
          <w:tab w:val="clear" w:pos="4150"/>
          <w:tab w:val="clear" w:pos="8307"/>
        </w:tabs>
      </w:pPr>
      <w:r w:rsidRPr="00ED79B6">
        <w:rPr>
          <w:rStyle w:val="CharChapNo"/>
        </w:rPr>
        <w:t xml:space="preserve"> </w:t>
      </w:r>
      <w:r w:rsidRPr="00ED79B6">
        <w:rPr>
          <w:rStyle w:val="CharChapText"/>
        </w:rPr>
        <w:t xml:space="preserve"> </w:t>
      </w:r>
    </w:p>
    <w:p w:rsidR="0057324B" w:rsidRPr="00ED79B6" w:rsidRDefault="0057324B" w:rsidP="0057324B">
      <w:pPr>
        <w:pStyle w:val="Header"/>
        <w:tabs>
          <w:tab w:val="clear" w:pos="4150"/>
          <w:tab w:val="clear" w:pos="8307"/>
        </w:tabs>
      </w:pPr>
      <w:r w:rsidRPr="00ED79B6">
        <w:rPr>
          <w:rStyle w:val="CharPartNo"/>
        </w:rPr>
        <w:t xml:space="preserve"> </w:t>
      </w:r>
      <w:r w:rsidRPr="00ED79B6">
        <w:rPr>
          <w:rStyle w:val="CharPartText"/>
        </w:rPr>
        <w:t xml:space="preserve"> </w:t>
      </w:r>
    </w:p>
    <w:p w:rsidR="0057324B" w:rsidRPr="00ED79B6" w:rsidRDefault="0057324B" w:rsidP="0057324B">
      <w:pPr>
        <w:pStyle w:val="Header"/>
        <w:tabs>
          <w:tab w:val="clear" w:pos="4150"/>
          <w:tab w:val="clear" w:pos="8307"/>
        </w:tabs>
      </w:pPr>
      <w:r w:rsidRPr="00ED79B6">
        <w:rPr>
          <w:rStyle w:val="CharDivNo"/>
        </w:rPr>
        <w:t xml:space="preserve"> </w:t>
      </w:r>
      <w:r w:rsidRPr="00ED79B6">
        <w:rPr>
          <w:rStyle w:val="CharDivText"/>
        </w:rPr>
        <w:t xml:space="preserve"> </w:t>
      </w:r>
    </w:p>
    <w:p w:rsidR="00EF7194" w:rsidRPr="004E5206" w:rsidRDefault="00EF7194" w:rsidP="001E4BBB">
      <w:pPr>
        <w:sectPr w:rsidR="00EF7194" w:rsidRPr="004E5206" w:rsidSect="00733F4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951" w:gutter="0"/>
          <w:cols w:space="708"/>
          <w:titlePg/>
          <w:docGrid w:linePitch="360"/>
        </w:sectPr>
      </w:pPr>
    </w:p>
    <w:p w:rsidR="00EF7194" w:rsidRPr="004E5206" w:rsidRDefault="00EF7194" w:rsidP="004E5206">
      <w:pPr>
        <w:rPr>
          <w:sz w:val="36"/>
        </w:rPr>
      </w:pPr>
      <w:r w:rsidRPr="004E5206">
        <w:rPr>
          <w:sz w:val="36"/>
        </w:rPr>
        <w:lastRenderedPageBreak/>
        <w:t>Contents</w:t>
      </w:r>
    </w:p>
    <w:p w:rsidR="00D7733F" w:rsidRDefault="004668F4">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D7733F">
        <w:rPr>
          <w:noProof/>
        </w:rPr>
        <w:t>Part 1—Preliminary</w:t>
      </w:r>
      <w:r w:rsidR="00D7733F" w:rsidRPr="00D7733F">
        <w:rPr>
          <w:b w:val="0"/>
          <w:noProof/>
          <w:sz w:val="18"/>
        </w:rPr>
        <w:tab/>
      </w:r>
      <w:r w:rsidR="00D7733F" w:rsidRPr="00D7733F">
        <w:rPr>
          <w:b w:val="0"/>
          <w:noProof/>
          <w:sz w:val="18"/>
        </w:rPr>
        <w:fldChar w:fldCharType="begin"/>
      </w:r>
      <w:r w:rsidR="00D7733F" w:rsidRPr="00D7733F">
        <w:rPr>
          <w:b w:val="0"/>
          <w:noProof/>
          <w:sz w:val="18"/>
        </w:rPr>
        <w:instrText xml:space="preserve"> PAGEREF _Toc358887902 \h </w:instrText>
      </w:r>
      <w:r w:rsidR="00D7733F" w:rsidRPr="00D7733F">
        <w:rPr>
          <w:b w:val="0"/>
          <w:noProof/>
          <w:sz w:val="18"/>
        </w:rPr>
      </w:r>
      <w:r w:rsidR="00D7733F" w:rsidRPr="00D7733F">
        <w:rPr>
          <w:b w:val="0"/>
          <w:noProof/>
          <w:sz w:val="18"/>
        </w:rPr>
        <w:fldChar w:fldCharType="separate"/>
      </w:r>
      <w:r w:rsidR="00D7733F" w:rsidRPr="00D7733F">
        <w:rPr>
          <w:b w:val="0"/>
          <w:noProof/>
          <w:sz w:val="18"/>
        </w:rPr>
        <w:t>1</w:t>
      </w:r>
      <w:r w:rsidR="00D7733F"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1.01</w:t>
      </w:r>
      <w:r>
        <w:rPr>
          <w:noProof/>
        </w:rPr>
        <w:tab/>
        <w:t>Name of Rules</w:t>
      </w:r>
      <w:r w:rsidRPr="00D7733F">
        <w:rPr>
          <w:noProof/>
        </w:rPr>
        <w:tab/>
      </w:r>
      <w:r w:rsidRPr="00D7733F">
        <w:rPr>
          <w:noProof/>
        </w:rPr>
        <w:fldChar w:fldCharType="begin"/>
      </w:r>
      <w:r w:rsidRPr="00D7733F">
        <w:rPr>
          <w:noProof/>
        </w:rPr>
        <w:instrText xml:space="preserve"> PAGEREF _Toc358887903 \h </w:instrText>
      </w:r>
      <w:r w:rsidRPr="00D7733F">
        <w:rPr>
          <w:noProof/>
        </w:rPr>
      </w:r>
      <w:r w:rsidRPr="00D7733F">
        <w:rPr>
          <w:noProof/>
        </w:rPr>
        <w:fldChar w:fldCharType="separate"/>
      </w:r>
      <w:r w:rsidRPr="00D7733F">
        <w:rPr>
          <w:noProof/>
        </w:rPr>
        <w:t>1</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1.02</w:t>
      </w:r>
      <w:r>
        <w:rPr>
          <w:noProof/>
        </w:rPr>
        <w:tab/>
        <w:t>Commencement</w:t>
      </w:r>
      <w:r w:rsidRPr="00D7733F">
        <w:rPr>
          <w:noProof/>
        </w:rPr>
        <w:tab/>
      </w:r>
      <w:r w:rsidRPr="00D7733F">
        <w:rPr>
          <w:noProof/>
        </w:rPr>
        <w:fldChar w:fldCharType="begin"/>
      </w:r>
      <w:r w:rsidRPr="00D7733F">
        <w:rPr>
          <w:noProof/>
        </w:rPr>
        <w:instrText xml:space="preserve"> PAGEREF _Toc358887904 \h </w:instrText>
      </w:r>
      <w:r w:rsidRPr="00D7733F">
        <w:rPr>
          <w:noProof/>
        </w:rPr>
      </w:r>
      <w:r w:rsidRPr="00D7733F">
        <w:rPr>
          <w:noProof/>
        </w:rPr>
        <w:fldChar w:fldCharType="separate"/>
      </w:r>
      <w:r w:rsidRPr="00D7733F">
        <w:rPr>
          <w:noProof/>
        </w:rPr>
        <w:t>1</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1.02A</w:t>
      </w:r>
      <w:r>
        <w:rPr>
          <w:noProof/>
        </w:rPr>
        <w:tab/>
        <w:t>Authority</w:t>
      </w:r>
      <w:r w:rsidRPr="00D7733F">
        <w:rPr>
          <w:noProof/>
        </w:rPr>
        <w:tab/>
      </w:r>
      <w:r w:rsidRPr="00D7733F">
        <w:rPr>
          <w:noProof/>
        </w:rPr>
        <w:fldChar w:fldCharType="begin"/>
      </w:r>
      <w:r w:rsidRPr="00D7733F">
        <w:rPr>
          <w:noProof/>
        </w:rPr>
        <w:instrText xml:space="preserve"> PAGEREF _Toc358887905 \h </w:instrText>
      </w:r>
      <w:r w:rsidRPr="00D7733F">
        <w:rPr>
          <w:noProof/>
        </w:rPr>
      </w:r>
      <w:r w:rsidRPr="00D7733F">
        <w:rPr>
          <w:noProof/>
        </w:rPr>
        <w:fldChar w:fldCharType="separate"/>
      </w:r>
      <w:r w:rsidRPr="00D7733F">
        <w:rPr>
          <w:noProof/>
        </w:rPr>
        <w:t>1</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1.03</w:t>
      </w:r>
      <w:r>
        <w:rPr>
          <w:noProof/>
        </w:rPr>
        <w:tab/>
        <w:t>Application of these Rules and other rules of the Court</w:t>
      </w:r>
      <w:r w:rsidRPr="00D7733F">
        <w:rPr>
          <w:noProof/>
        </w:rPr>
        <w:tab/>
      </w:r>
      <w:r w:rsidRPr="00D7733F">
        <w:rPr>
          <w:noProof/>
        </w:rPr>
        <w:fldChar w:fldCharType="begin"/>
      </w:r>
      <w:r w:rsidRPr="00D7733F">
        <w:rPr>
          <w:noProof/>
        </w:rPr>
        <w:instrText xml:space="preserve"> PAGEREF _Toc358887906 \h </w:instrText>
      </w:r>
      <w:r w:rsidRPr="00D7733F">
        <w:rPr>
          <w:noProof/>
        </w:rPr>
      </w:r>
      <w:r w:rsidRPr="00D7733F">
        <w:rPr>
          <w:noProof/>
        </w:rPr>
        <w:fldChar w:fldCharType="separate"/>
      </w:r>
      <w:r w:rsidRPr="00D7733F">
        <w:rPr>
          <w:noProof/>
        </w:rPr>
        <w:t>1</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1.04</w:t>
      </w:r>
      <w:r>
        <w:rPr>
          <w:noProof/>
        </w:rPr>
        <w:tab/>
        <w:t>Interpretation</w:t>
      </w:r>
      <w:r w:rsidRPr="00D7733F">
        <w:rPr>
          <w:noProof/>
        </w:rPr>
        <w:tab/>
      </w:r>
      <w:r w:rsidRPr="00D7733F">
        <w:rPr>
          <w:noProof/>
        </w:rPr>
        <w:fldChar w:fldCharType="begin"/>
      </w:r>
      <w:r w:rsidRPr="00D7733F">
        <w:rPr>
          <w:noProof/>
        </w:rPr>
        <w:instrText xml:space="preserve"> PAGEREF _Toc358887907 \h </w:instrText>
      </w:r>
      <w:r w:rsidRPr="00D7733F">
        <w:rPr>
          <w:noProof/>
        </w:rPr>
      </w:r>
      <w:r w:rsidRPr="00D7733F">
        <w:rPr>
          <w:noProof/>
        </w:rPr>
        <w:fldChar w:fldCharType="separate"/>
      </w:r>
      <w:r w:rsidRPr="00D7733F">
        <w:rPr>
          <w:noProof/>
        </w:rPr>
        <w:t>1</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1.05</w:t>
      </w:r>
      <w:r>
        <w:rPr>
          <w:noProof/>
        </w:rPr>
        <w:tab/>
        <w:t>Expressions used in the Bankruptcy Act</w:t>
      </w:r>
      <w:r w:rsidRPr="00D7733F">
        <w:rPr>
          <w:noProof/>
        </w:rPr>
        <w:tab/>
      </w:r>
      <w:r w:rsidRPr="00D7733F">
        <w:rPr>
          <w:noProof/>
        </w:rPr>
        <w:fldChar w:fldCharType="begin"/>
      </w:r>
      <w:r w:rsidRPr="00D7733F">
        <w:rPr>
          <w:noProof/>
        </w:rPr>
        <w:instrText xml:space="preserve"> PAGEREF _Toc358887908 \h </w:instrText>
      </w:r>
      <w:r w:rsidRPr="00D7733F">
        <w:rPr>
          <w:noProof/>
        </w:rPr>
      </w:r>
      <w:r w:rsidRPr="00D7733F">
        <w:rPr>
          <w:noProof/>
        </w:rPr>
        <w:fldChar w:fldCharType="separate"/>
      </w:r>
      <w:r w:rsidRPr="00D7733F">
        <w:rPr>
          <w:noProof/>
        </w:rPr>
        <w:t>2</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1.06</w:t>
      </w:r>
      <w:r>
        <w:rPr>
          <w:noProof/>
        </w:rPr>
        <w:tab/>
        <w:t>Forms</w:t>
      </w:r>
      <w:r w:rsidRPr="00D7733F">
        <w:rPr>
          <w:noProof/>
        </w:rPr>
        <w:tab/>
      </w:r>
      <w:r w:rsidRPr="00D7733F">
        <w:rPr>
          <w:noProof/>
        </w:rPr>
        <w:fldChar w:fldCharType="begin"/>
      </w:r>
      <w:r w:rsidRPr="00D7733F">
        <w:rPr>
          <w:noProof/>
        </w:rPr>
        <w:instrText xml:space="preserve"> PAGEREF _Toc358887909 \h </w:instrText>
      </w:r>
      <w:r w:rsidRPr="00D7733F">
        <w:rPr>
          <w:noProof/>
        </w:rPr>
      </w:r>
      <w:r w:rsidRPr="00D7733F">
        <w:rPr>
          <w:noProof/>
        </w:rPr>
        <w:fldChar w:fldCharType="separate"/>
      </w:r>
      <w:r w:rsidRPr="00D7733F">
        <w:rPr>
          <w:noProof/>
        </w:rPr>
        <w:t>2</w:t>
      </w:r>
      <w:r w:rsidRPr="00D7733F">
        <w:rPr>
          <w:noProof/>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Part 2—General</w:t>
      </w:r>
      <w:r w:rsidRPr="00D7733F">
        <w:rPr>
          <w:b w:val="0"/>
          <w:noProof/>
          <w:sz w:val="18"/>
        </w:rPr>
        <w:tab/>
      </w:r>
      <w:r w:rsidRPr="00D7733F">
        <w:rPr>
          <w:b w:val="0"/>
          <w:noProof/>
          <w:sz w:val="18"/>
        </w:rPr>
        <w:fldChar w:fldCharType="begin"/>
      </w:r>
      <w:r w:rsidRPr="00D7733F">
        <w:rPr>
          <w:b w:val="0"/>
          <w:noProof/>
          <w:sz w:val="18"/>
        </w:rPr>
        <w:instrText xml:space="preserve"> PAGEREF _Toc358887910 \h </w:instrText>
      </w:r>
      <w:r w:rsidRPr="00D7733F">
        <w:rPr>
          <w:b w:val="0"/>
          <w:noProof/>
          <w:sz w:val="18"/>
        </w:rPr>
      </w:r>
      <w:r w:rsidRPr="00D7733F">
        <w:rPr>
          <w:b w:val="0"/>
          <w:noProof/>
          <w:sz w:val="18"/>
        </w:rPr>
        <w:fldChar w:fldCharType="separate"/>
      </w:r>
      <w:r w:rsidRPr="00D7733F">
        <w:rPr>
          <w:b w:val="0"/>
          <w:noProof/>
          <w:sz w:val="18"/>
        </w:rPr>
        <w:t>4</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2.01</w:t>
      </w:r>
      <w:r>
        <w:rPr>
          <w:noProof/>
        </w:rPr>
        <w:tab/>
        <w:t>Originating application and interim application</w:t>
      </w:r>
      <w:r w:rsidRPr="00D7733F">
        <w:rPr>
          <w:noProof/>
        </w:rPr>
        <w:tab/>
      </w:r>
      <w:r w:rsidRPr="00D7733F">
        <w:rPr>
          <w:noProof/>
        </w:rPr>
        <w:fldChar w:fldCharType="begin"/>
      </w:r>
      <w:r w:rsidRPr="00D7733F">
        <w:rPr>
          <w:noProof/>
        </w:rPr>
        <w:instrText xml:space="preserve"> PAGEREF _Toc358887911 \h </w:instrText>
      </w:r>
      <w:r w:rsidRPr="00D7733F">
        <w:rPr>
          <w:noProof/>
        </w:rPr>
      </w:r>
      <w:r w:rsidRPr="00D7733F">
        <w:rPr>
          <w:noProof/>
        </w:rPr>
        <w:fldChar w:fldCharType="separate"/>
      </w:r>
      <w:r w:rsidRPr="00D7733F">
        <w:rPr>
          <w:noProof/>
        </w:rPr>
        <w:t>4</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2.02</w:t>
      </w:r>
      <w:r>
        <w:rPr>
          <w:noProof/>
        </w:rPr>
        <w:tab/>
        <w:t>Exercise of powers by Registrars</w:t>
      </w:r>
      <w:r w:rsidRPr="00D7733F">
        <w:rPr>
          <w:noProof/>
        </w:rPr>
        <w:tab/>
      </w:r>
      <w:r w:rsidRPr="00D7733F">
        <w:rPr>
          <w:noProof/>
        </w:rPr>
        <w:fldChar w:fldCharType="begin"/>
      </w:r>
      <w:r w:rsidRPr="00D7733F">
        <w:rPr>
          <w:noProof/>
        </w:rPr>
        <w:instrText xml:space="preserve"> PAGEREF _Toc358887912 \h </w:instrText>
      </w:r>
      <w:r w:rsidRPr="00D7733F">
        <w:rPr>
          <w:noProof/>
        </w:rPr>
      </w:r>
      <w:r w:rsidRPr="00D7733F">
        <w:rPr>
          <w:noProof/>
        </w:rPr>
        <w:fldChar w:fldCharType="separate"/>
      </w:r>
      <w:r w:rsidRPr="00D7733F">
        <w:rPr>
          <w:noProof/>
        </w:rPr>
        <w:t>5</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2.03</w:t>
      </w:r>
      <w:r>
        <w:rPr>
          <w:noProof/>
        </w:rPr>
        <w:tab/>
        <w:t>Review of exercise of powers by Registrars</w:t>
      </w:r>
      <w:r w:rsidRPr="00D7733F">
        <w:rPr>
          <w:noProof/>
        </w:rPr>
        <w:tab/>
      </w:r>
      <w:r w:rsidRPr="00D7733F">
        <w:rPr>
          <w:noProof/>
        </w:rPr>
        <w:fldChar w:fldCharType="begin"/>
      </w:r>
      <w:r w:rsidRPr="00D7733F">
        <w:rPr>
          <w:noProof/>
        </w:rPr>
        <w:instrText xml:space="preserve"> PAGEREF _Toc358887913 \h </w:instrText>
      </w:r>
      <w:r w:rsidRPr="00D7733F">
        <w:rPr>
          <w:noProof/>
        </w:rPr>
      </w:r>
      <w:r w:rsidRPr="00D7733F">
        <w:rPr>
          <w:noProof/>
        </w:rPr>
        <w:fldChar w:fldCharType="separate"/>
      </w:r>
      <w:r w:rsidRPr="00D7733F">
        <w:rPr>
          <w:noProof/>
        </w:rPr>
        <w:t>6</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2.04</w:t>
      </w:r>
      <w:r>
        <w:rPr>
          <w:noProof/>
        </w:rPr>
        <w:tab/>
        <w:t>Leave to be heard</w:t>
      </w:r>
      <w:r w:rsidRPr="00D7733F">
        <w:rPr>
          <w:noProof/>
        </w:rPr>
        <w:tab/>
      </w:r>
      <w:r w:rsidRPr="00D7733F">
        <w:rPr>
          <w:noProof/>
        </w:rPr>
        <w:fldChar w:fldCharType="begin"/>
      </w:r>
      <w:r w:rsidRPr="00D7733F">
        <w:rPr>
          <w:noProof/>
        </w:rPr>
        <w:instrText xml:space="preserve"> PAGEREF _Toc358887914 \h </w:instrText>
      </w:r>
      <w:r w:rsidRPr="00D7733F">
        <w:rPr>
          <w:noProof/>
        </w:rPr>
      </w:r>
      <w:r w:rsidRPr="00D7733F">
        <w:rPr>
          <w:noProof/>
        </w:rPr>
        <w:fldChar w:fldCharType="separate"/>
      </w:r>
      <w:r w:rsidRPr="00D7733F">
        <w:rPr>
          <w:noProof/>
        </w:rPr>
        <w:t>6</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2.05</w:t>
      </w:r>
      <w:r>
        <w:rPr>
          <w:noProof/>
        </w:rPr>
        <w:tab/>
        <w:t>Appearance at application or examination</w:t>
      </w:r>
      <w:r w:rsidRPr="00D7733F">
        <w:rPr>
          <w:noProof/>
        </w:rPr>
        <w:tab/>
      </w:r>
      <w:r w:rsidRPr="00D7733F">
        <w:rPr>
          <w:noProof/>
        </w:rPr>
        <w:fldChar w:fldCharType="begin"/>
      </w:r>
      <w:r w:rsidRPr="00D7733F">
        <w:rPr>
          <w:noProof/>
        </w:rPr>
        <w:instrText xml:space="preserve"> PAGEREF _Toc358887915 \h </w:instrText>
      </w:r>
      <w:r w:rsidRPr="00D7733F">
        <w:rPr>
          <w:noProof/>
        </w:rPr>
      </w:r>
      <w:r w:rsidRPr="00D7733F">
        <w:rPr>
          <w:noProof/>
        </w:rPr>
        <w:fldChar w:fldCharType="separate"/>
      </w:r>
      <w:r w:rsidRPr="00D7733F">
        <w:rPr>
          <w:noProof/>
        </w:rPr>
        <w:t>7</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2.06</w:t>
      </w:r>
      <w:r>
        <w:rPr>
          <w:noProof/>
        </w:rPr>
        <w:tab/>
        <w:t>Opposition to application, interim application or petition</w:t>
      </w:r>
      <w:r w:rsidRPr="00D7733F">
        <w:rPr>
          <w:noProof/>
        </w:rPr>
        <w:tab/>
      </w:r>
      <w:r w:rsidRPr="00D7733F">
        <w:rPr>
          <w:noProof/>
        </w:rPr>
        <w:fldChar w:fldCharType="begin"/>
      </w:r>
      <w:r w:rsidRPr="00D7733F">
        <w:rPr>
          <w:noProof/>
        </w:rPr>
        <w:instrText xml:space="preserve"> PAGEREF _Toc358887916 \h </w:instrText>
      </w:r>
      <w:r w:rsidRPr="00D7733F">
        <w:rPr>
          <w:noProof/>
        </w:rPr>
      </w:r>
      <w:r w:rsidRPr="00D7733F">
        <w:rPr>
          <w:noProof/>
        </w:rPr>
        <w:fldChar w:fldCharType="separate"/>
      </w:r>
      <w:r w:rsidRPr="00D7733F">
        <w:rPr>
          <w:noProof/>
        </w:rPr>
        <w:t>7</w:t>
      </w:r>
      <w:r w:rsidRPr="00D7733F">
        <w:rPr>
          <w:noProof/>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Part 3—Bankruptcy notices</w:t>
      </w:r>
      <w:r w:rsidRPr="00D7733F">
        <w:rPr>
          <w:b w:val="0"/>
          <w:noProof/>
          <w:sz w:val="18"/>
        </w:rPr>
        <w:tab/>
      </w:r>
      <w:r w:rsidRPr="00D7733F">
        <w:rPr>
          <w:b w:val="0"/>
          <w:noProof/>
          <w:sz w:val="18"/>
        </w:rPr>
        <w:fldChar w:fldCharType="begin"/>
      </w:r>
      <w:r w:rsidRPr="00D7733F">
        <w:rPr>
          <w:b w:val="0"/>
          <w:noProof/>
          <w:sz w:val="18"/>
        </w:rPr>
        <w:instrText xml:space="preserve"> PAGEREF _Toc358887917 \h </w:instrText>
      </w:r>
      <w:r w:rsidRPr="00D7733F">
        <w:rPr>
          <w:b w:val="0"/>
          <w:noProof/>
          <w:sz w:val="18"/>
        </w:rPr>
      </w:r>
      <w:r w:rsidRPr="00D7733F">
        <w:rPr>
          <w:b w:val="0"/>
          <w:noProof/>
          <w:sz w:val="18"/>
        </w:rPr>
        <w:fldChar w:fldCharType="separate"/>
      </w:r>
      <w:r w:rsidRPr="00D7733F">
        <w:rPr>
          <w:b w:val="0"/>
          <w:noProof/>
          <w:sz w:val="18"/>
        </w:rPr>
        <w:t>8</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3.01</w:t>
      </w:r>
      <w:r>
        <w:rPr>
          <w:noProof/>
        </w:rPr>
        <w:tab/>
        <w:t>Substituted service</w:t>
      </w:r>
      <w:r w:rsidRPr="00D7733F">
        <w:rPr>
          <w:noProof/>
        </w:rPr>
        <w:tab/>
      </w:r>
      <w:r w:rsidRPr="00D7733F">
        <w:rPr>
          <w:noProof/>
        </w:rPr>
        <w:fldChar w:fldCharType="begin"/>
      </w:r>
      <w:r w:rsidRPr="00D7733F">
        <w:rPr>
          <w:noProof/>
        </w:rPr>
        <w:instrText xml:space="preserve"> PAGEREF _Toc358887918 \h </w:instrText>
      </w:r>
      <w:r w:rsidRPr="00D7733F">
        <w:rPr>
          <w:noProof/>
        </w:rPr>
      </w:r>
      <w:r w:rsidRPr="00D7733F">
        <w:rPr>
          <w:noProof/>
        </w:rPr>
        <w:fldChar w:fldCharType="separate"/>
      </w:r>
      <w:r w:rsidRPr="00D7733F">
        <w:rPr>
          <w:noProof/>
        </w:rPr>
        <w:t>8</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3.02</w:t>
      </w:r>
      <w:r>
        <w:rPr>
          <w:noProof/>
        </w:rPr>
        <w:tab/>
        <w:t>Setting aside bankruptcy notice (Bankruptcy Act s 41(6A), (6C) and (7))</w:t>
      </w:r>
      <w:r w:rsidRPr="00D7733F">
        <w:rPr>
          <w:noProof/>
        </w:rPr>
        <w:tab/>
      </w:r>
      <w:r w:rsidRPr="00D7733F">
        <w:rPr>
          <w:noProof/>
        </w:rPr>
        <w:fldChar w:fldCharType="begin"/>
      </w:r>
      <w:r w:rsidRPr="00D7733F">
        <w:rPr>
          <w:noProof/>
        </w:rPr>
        <w:instrText xml:space="preserve"> PAGEREF _Toc358887919 \h </w:instrText>
      </w:r>
      <w:r w:rsidRPr="00D7733F">
        <w:rPr>
          <w:noProof/>
        </w:rPr>
      </w:r>
      <w:r w:rsidRPr="00D7733F">
        <w:rPr>
          <w:noProof/>
        </w:rPr>
        <w:fldChar w:fldCharType="separate"/>
      </w:r>
      <w:r w:rsidRPr="00D7733F">
        <w:rPr>
          <w:noProof/>
        </w:rPr>
        <w:t>8</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3.03</w:t>
      </w:r>
      <w:r>
        <w:rPr>
          <w:noProof/>
        </w:rPr>
        <w:tab/>
        <w:t>Extension of time for compliance with bankruptcy notice (Bankruptcy Act s 41(6A) and (6C))</w:t>
      </w:r>
      <w:r w:rsidRPr="00D7733F">
        <w:rPr>
          <w:noProof/>
        </w:rPr>
        <w:tab/>
      </w:r>
      <w:r w:rsidRPr="00D7733F">
        <w:rPr>
          <w:noProof/>
        </w:rPr>
        <w:fldChar w:fldCharType="begin"/>
      </w:r>
      <w:r w:rsidRPr="00D7733F">
        <w:rPr>
          <w:noProof/>
        </w:rPr>
        <w:instrText xml:space="preserve"> PAGEREF _Toc358887920 \h </w:instrText>
      </w:r>
      <w:r w:rsidRPr="00D7733F">
        <w:rPr>
          <w:noProof/>
        </w:rPr>
      </w:r>
      <w:r w:rsidRPr="00D7733F">
        <w:rPr>
          <w:noProof/>
        </w:rPr>
        <w:fldChar w:fldCharType="separate"/>
      </w:r>
      <w:r w:rsidRPr="00D7733F">
        <w:rPr>
          <w:noProof/>
        </w:rPr>
        <w:t>9</w:t>
      </w:r>
      <w:r w:rsidRPr="00D7733F">
        <w:rPr>
          <w:noProof/>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Part 4—Creditors’ petitions</w:t>
      </w:r>
      <w:r w:rsidRPr="00D7733F">
        <w:rPr>
          <w:b w:val="0"/>
          <w:noProof/>
          <w:sz w:val="18"/>
        </w:rPr>
        <w:tab/>
      </w:r>
      <w:r w:rsidRPr="00D7733F">
        <w:rPr>
          <w:b w:val="0"/>
          <w:noProof/>
          <w:sz w:val="18"/>
        </w:rPr>
        <w:fldChar w:fldCharType="begin"/>
      </w:r>
      <w:r w:rsidRPr="00D7733F">
        <w:rPr>
          <w:b w:val="0"/>
          <w:noProof/>
          <w:sz w:val="18"/>
        </w:rPr>
        <w:instrText xml:space="preserve"> PAGEREF _Toc358887921 \h </w:instrText>
      </w:r>
      <w:r w:rsidRPr="00D7733F">
        <w:rPr>
          <w:b w:val="0"/>
          <w:noProof/>
          <w:sz w:val="18"/>
        </w:rPr>
      </w:r>
      <w:r w:rsidRPr="00D7733F">
        <w:rPr>
          <w:b w:val="0"/>
          <w:noProof/>
          <w:sz w:val="18"/>
        </w:rPr>
        <w:fldChar w:fldCharType="separate"/>
      </w:r>
      <w:r w:rsidRPr="00D7733F">
        <w:rPr>
          <w:b w:val="0"/>
          <w:noProof/>
          <w:sz w:val="18"/>
        </w:rPr>
        <w:t>10</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4.01</w:t>
      </w:r>
      <w:r>
        <w:rPr>
          <w:noProof/>
        </w:rPr>
        <w:tab/>
        <w:t>Application of Part 4</w:t>
      </w:r>
      <w:r w:rsidRPr="00D7733F">
        <w:rPr>
          <w:noProof/>
        </w:rPr>
        <w:tab/>
      </w:r>
      <w:r w:rsidRPr="00D7733F">
        <w:rPr>
          <w:noProof/>
        </w:rPr>
        <w:fldChar w:fldCharType="begin"/>
      </w:r>
      <w:r w:rsidRPr="00D7733F">
        <w:rPr>
          <w:noProof/>
        </w:rPr>
        <w:instrText xml:space="preserve"> PAGEREF _Toc358887922 \h </w:instrText>
      </w:r>
      <w:r w:rsidRPr="00D7733F">
        <w:rPr>
          <w:noProof/>
        </w:rPr>
      </w:r>
      <w:r w:rsidRPr="00D7733F">
        <w:rPr>
          <w:noProof/>
        </w:rPr>
        <w:fldChar w:fldCharType="separate"/>
      </w:r>
      <w:r w:rsidRPr="00D7733F">
        <w:rPr>
          <w:noProof/>
        </w:rPr>
        <w:t>10</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4.02</w:t>
      </w:r>
      <w:r>
        <w:rPr>
          <w:noProof/>
        </w:rPr>
        <w:tab/>
        <w:t>Requirements for creditor’s petition and supporting affidavit (Bankruptcy Act s 47)</w:t>
      </w:r>
      <w:r w:rsidRPr="00D7733F">
        <w:rPr>
          <w:noProof/>
        </w:rPr>
        <w:tab/>
      </w:r>
      <w:r w:rsidRPr="00D7733F">
        <w:rPr>
          <w:noProof/>
        </w:rPr>
        <w:fldChar w:fldCharType="begin"/>
      </w:r>
      <w:r w:rsidRPr="00D7733F">
        <w:rPr>
          <w:noProof/>
        </w:rPr>
        <w:instrText xml:space="preserve"> PAGEREF _Toc358887923 \h </w:instrText>
      </w:r>
      <w:r w:rsidRPr="00D7733F">
        <w:rPr>
          <w:noProof/>
        </w:rPr>
      </w:r>
      <w:r w:rsidRPr="00D7733F">
        <w:rPr>
          <w:noProof/>
        </w:rPr>
        <w:fldChar w:fldCharType="separate"/>
      </w:r>
      <w:r w:rsidRPr="00D7733F">
        <w:rPr>
          <w:noProof/>
        </w:rPr>
        <w:t>10</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4.03</w:t>
      </w:r>
      <w:r>
        <w:rPr>
          <w:noProof/>
        </w:rPr>
        <w:tab/>
        <w:t>Creditor’s petition founded on issue of execution against debtor (Bankruptcy Act s 40(1)(d))</w:t>
      </w:r>
      <w:r w:rsidRPr="00D7733F">
        <w:rPr>
          <w:noProof/>
        </w:rPr>
        <w:tab/>
      </w:r>
      <w:r w:rsidRPr="00D7733F">
        <w:rPr>
          <w:noProof/>
        </w:rPr>
        <w:fldChar w:fldCharType="begin"/>
      </w:r>
      <w:r w:rsidRPr="00D7733F">
        <w:rPr>
          <w:noProof/>
        </w:rPr>
        <w:instrText xml:space="preserve"> PAGEREF _Toc358887924 \h </w:instrText>
      </w:r>
      <w:r w:rsidRPr="00D7733F">
        <w:rPr>
          <w:noProof/>
        </w:rPr>
      </w:r>
      <w:r w:rsidRPr="00D7733F">
        <w:rPr>
          <w:noProof/>
        </w:rPr>
        <w:fldChar w:fldCharType="separate"/>
      </w:r>
      <w:r w:rsidRPr="00D7733F">
        <w:rPr>
          <w:noProof/>
        </w:rPr>
        <w:t>10</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4.04</w:t>
      </w:r>
      <w:r>
        <w:rPr>
          <w:noProof/>
        </w:rPr>
        <w:tab/>
        <w:t>Creditor’s petition founded on failure to comply with bankruptcy notice etc (Bankruptcy Act s 40(1)(g))</w:t>
      </w:r>
      <w:r w:rsidRPr="00D7733F">
        <w:rPr>
          <w:noProof/>
        </w:rPr>
        <w:tab/>
      </w:r>
      <w:r w:rsidRPr="00D7733F">
        <w:rPr>
          <w:noProof/>
        </w:rPr>
        <w:fldChar w:fldCharType="begin"/>
      </w:r>
      <w:r w:rsidRPr="00D7733F">
        <w:rPr>
          <w:noProof/>
        </w:rPr>
        <w:instrText xml:space="preserve"> PAGEREF _Toc358887925 \h </w:instrText>
      </w:r>
      <w:r w:rsidRPr="00D7733F">
        <w:rPr>
          <w:noProof/>
        </w:rPr>
      </w:r>
      <w:r w:rsidRPr="00D7733F">
        <w:rPr>
          <w:noProof/>
        </w:rPr>
        <w:fldChar w:fldCharType="separate"/>
      </w:r>
      <w:r w:rsidRPr="00D7733F">
        <w:rPr>
          <w:noProof/>
        </w:rPr>
        <w:t>11</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4.05</w:t>
      </w:r>
      <w:r>
        <w:rPr>
          <w:noProof/>
        </w:rPr>
        <w:tab/>
        <w:t>Documents to be served</w:t>
      </w:r>
      <w:r w:rsidRPr="00D7733F">
        <w:rPr>
          <w:noProof/>
        </w:rPr>
        <w:tab/>
      </w:r>
      <w:r w:rsidRPr="00D7733F">
        <w:rPr>
          <w:noProof/>
        </w:rPr>
        <w:fldChar w:fldCharType="begin"/>
      </w:r>
      <w:r w:rsidRPr="00D7733F">
        <w:rPr>
          <w:noProof/>
        </w:rPr>
        <w:instrText xml:space="preserve"> PAGEREF _Toc358887926 \h </w:instrText>
      </w:r>
      <w:r w:rsidRPr="00D7733F">
        <w:rPr>
          <w:noProof/>
        </w:rPr>
      </w:r>
      <w:r w:rsidRPr="00D7733F">
        <w:rPr>
          <w:noProof/>
        </w:rPr>
        <w:fldChar w:fldCharType="separate"/>
      </w:r>
      <w:r w:rsidRPr="00D7733F">
        <w:rPr>
          <w:noProof/>
        </w:rPr>
        <w:t>11</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4.06</w:t>
      </w:r>
      <w:r>
        <w:rPr>
          <w:noProof/>
        </w:rPr>
        <w:tab/>
        <w:t>Additional affidavits to be filed before hearing</w:t>
      </w:r>
      <w:r w:rsidRPr="00D7733F">
        <w:rPr>
          <w:noProof/>
        </w:rPr>
        <w:tab/>
      </w:r>
      <w:r w:rsidRPr="00D7733F">
        <w:rPr>
          <w:noProof/>
        </w:rPr>
        <w:fldChar w:fldCharType="begin"/>
      </w:r>
      <w:r w:rsidRPr="00D7733F">
        <w:rPr>
          <w:noProof/>
        </w:rPr>
        <w:instrText xml:space="preserve"> PAGEREF _Toc358887927 \h </w:instrText>
      </w:r>
      <w:r w:rsidRPr="00D7733F">
        <w:rPr>
          <w:noProof/>
        </w:rPr>
      </w:r>
      <w:r w:rsidRPr="00D7733F">
        <w:rPr>
          <w:noProof/>
        </w:rPr>
        <w:fldChar w:fldCharType="separate"/>
      </w:r>
      <w:r w:rsidRPr="00D7733F">
        <w:rPr>
          <w:noProof/>
        </w:rPr>
        <w:t>12</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4.07</w:t>
      </w:r>
      <w:r>
        <w:rPr>
          <w:noProof/>
        </w:rPr>
        <w:tab/>
        <w:t>Fax copy may be filed in certain cases</w:t>
      </w:r>
      <w:r w:rsidRPr="00D7733F">
        <w:rPr>
          <w:noProof/>
        </w:rPr>
        <w:tab/>
      </w:r>
      <w:r w:rsidRPr="00D7733F">
        <w:rPr>
          <w:noProof/>
        </w:rPr>
        <w:fldChar w:fldCharType="begin"/>
      </w:r>
      <w:r w:rsidRPr="00D7733F">
        <w:rPr>
          <w:noProof/>
        </w:rPr>
        <w:instrText xml:space="preserve"> PAGEREF _Toc358887928 \h </w:instrText>
      </w:r>
      <w:r w:rsidRPr="00D7733F">
        <w:rPr>
          <w:noProof/>
        </w:rPr>
      </w:r>
      <w:r w:rsidRPr="00D7733F">
        <w:rPr>
          <w:noProof/>
        </w:rPr>
        <w:fldChar w:fldCharType="separate"/>
      </w:r>
      <w:r w:rsidRPr="00D7733F">
        <w:rPr>
          <w:noProof/>
        </w:rPr>
        <w:t>13</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4.08</w:t>
      </w:r>
      <w:r>
        <w:rPr>
          <w:noProof/>
        </w:rPr>
        <w:tab/>
        <w:t>Notification and entry of sequestration order</w:t>
      </w:r>
      <w:r w:rsidRPr="00D7733F">
        <w:rPr>
          <w:noProof/>
        </w:rPr>
        <w:tab/>
      </w:r>
      <w:r w:rsidRPr="00D7733F">
        <w:rPr>
          <w:noProof/>
        </w:rPr>
        <w:fldChar w:fldCharType="begin"/>
      </w:r>
      <w:r w:rsidRPr="00D7733F">
        <w:rPr>
          <w:noProof/>
        </w:rPr>
        <w:instrText xml:space="preserve"> PAGEREF _Toc358887929 \h </w:instrText>
      </w:r>
      <w:r w:rsidRPr="00D7733F">
        <w:rPr>
          <w:noProof/>
        </w:rPr>
      </w:r>
      <w:r w:rsidRPr="00D7733F">
        <w:rPr>
          <w:noProof/>
        </w:rPr>
        <w:fldChar w:fldCharType="separate"/>
      </w:r>
      <w:r w:rsidRPr="00D7733F">
        <w:rPr>
          <w:noProof/>
        </w:rPr>
        <w:t>13</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4.09</w:t>
      </w:r>
      <w:r>
        <w:rPr>
          <w:noProof/>
        </w:rPr>
        <w:tab/>
        <w:t>Entry of order for dismissal etc of creditor’s petition</w:t>
      </w:r>
      <w:r w:rsidRPr="00D7733F">
        <w:rPr>
          <w:noProof/>
        </w:rPr>
        <w:tab/>
      </w:r>
      <w:r w:rsidRPr="00D7733F">
        <w:rPr>
          <w:noProof/>
        </w:rPr>
        <w:fldChar w:fldCharType="begin"/>
      </w:r>
      <w:r w:rsidRPr="00D7733F">
        <w:rPr>
          <w:noProof/>
        </w:rPr>
        <w:instrText xml:space="preserve"> PAGEREF _Toc358887930 \h </w:instrText>
      </w:r>
      <w:r w:rsidRPr="00D7733F">
        <w:rPr>
          <w:noProof/>
        </w:rPr>
      </w:r>
      <w:r w:rsidRPr="00D7733F">
        <w:rPr>
          <w:noProof/>
        </w:rPr>
        <w:fldChar w:fldCharType="separate"/>
      </w:r>
      <w:r w:rsidRPr="00D7733F">
        <w:rPr>
          <w:noProof/>
        </w:rPr>
        <w:t>14</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4.10</w:t>
      </w:r>
      <w:r>
        <w:rPr>
          <w:noProof/>
        </w:rPr>
        <w:tab/>
        <w:t>Service of order</w:t>
      </w:r>
      <w:r w:rsidRPr="00D7733F">
        <w:rPr>
          <w:noProof/>
        </w:rPr>
        <w:tab/>
      </w:r>
      <w:r w:rsidRPr="00D7733F">
        <w:rPr>
          <w:noProof/>
        </w:rPr>
        <w:fldChar w:fldCharType="begin"/>
      </w:r>
      <w:r w:rsidRPr="00D7733F">
        <w:rPr>
          <w:noProof/>
        </w:rPr>
        <w:instrText xml:space="preserve"> PAGEREF _Toc358887931 \h </w:instrText>
      </w:r>
      <w:r w:rsidRPr="00D7733F">
        <w:rPr>
          <w:noProof/>
        </w:rPr>
      </w:r>
      <w:r w:rsidRPr="00D7733F">
        <w:rPr>
          <w:noProof/>
        </w:rPr>
        <w:fldChar w:fldCharType="separate"/>
      </w:r>
      <w:r w:rsidRPr="00D7733F">
        <w:rPr>
          <w:noProof/>
        </w:rPr>
        <w:t>14</w:t>
      </w:r>
      <w:r w:rsidRPr="00D7733F">
        <w:rPr>
          <w:noProof/>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Part 5—Debtors’ petitions</w:t>
      </w:r>
      <w:r w:rsidRPr="00D7733F">
        <w:rPr>
          <w:b w:val="0"/>
          <w:noProof/>
          <w:sz w:val="18"/>
        </w:rPr>
        <w:tab/>
      </w:r>
      <w:r w:rsidRPr="00D7733F">
        <w:rPr>
          <w:b w:val="0"/>
          <w:noProof/>
          <w:sz w:val="18"/>
        </w:rPr>
        <w:fldChar w:fldCharType="begin"/>
      </w:r>
      <w:r w:rsidRPr="00D7733F">
        <w:rPr>
          <w:b w:val="0"/>
          <w:noProof/>
          <w:sz w:val="18"/>
        </w:rPr>
        <w:instrText xml:space="preserve"> PAGEREF _Toc358887932 \h </w:instrText>
      </w:r>
      <w:r w:rsidRPr="00D7733F">
        <w:rPr>
          <w:b w:val="0"/>
          <w:noProof/>
          <w:sz w:val="18"/>
        </w:rPr>
      </w:r>
      <w:r w:rsidRPr="00D7733F">
        <w:rPr>
          <w:b w:val="0"/>
          <w:noProof/>
          <w:sz w:val="18"/>
        </w:rPr>
        <w:fldChar w:fldCharType="separate"/>
      </w:r>
      <w:r w:rsidRPr="00D7733F">
        <w:rPr>
          <w:b w:val="0"/>
          <w:noProof/>
          <w:sz w:val="18"/>
        </w:rPr>
        <w:t>15</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5.01</w:t>
      </w:r>
      <w:r>
        <w:rPr>
          <w:noProof/>
        </w:rPr>
        <w:tab/>
        <w:t>Referral of debtor’s petition</w:t>
      </w:r>
      <w:r w:rsidRPr="00D7733F">
        <w:rPr>
          <w:noProof/>
        </w:rPr>
        <w:tab/>
      </w:r>
      <w:r w:rsidRPr="00D7733F">
        <w:rPr>
          <w:noProof/>
        </w:rPr>
        <w:fldChar w:fldCharType="begin"/>
      </w:r>
      <w:r w:rsidRPr="00D7733F">
        <w:rPr>
          <w:noProof/>
        </w:rPr>
        <w:instrText xml:space="preserve"> PAGEREF _Toc358887933 \h </w:instrText>
      </w:r>
      <w:r w:rsidRPr="00D7733F">
        <w:rPr>
          <w:noProof/>
        </w:rPr>
      </w:r>
      <w:r w:rsidRPr="00D7733F">
        <w:rPr>
          <w:noProof/>
        </w:rPr>
        <w:fldChar w:fldCharType="separate"/>
      </w:r>
      <w:r w:rsidRPr="00D7733F">
        <w:rPr>
          <w:noProof/>
        </w:rPr>
        <w:t>15</w:t>
      </w:r>
      <w:r w:rsidRPr="00D7733F">
        <w:rPr>
          <w:noProof/>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Part 6—Examinations</w:t>
      </w:r>
      <w:r w:rsidRPr="00D7733F">
        <w:rPr>
          <w:b w:val="0"/>
          <w:noProof/>
          <w:sz w:val="18"/>
        </w:rPr>
        <w:tab/>
      </w:r>
      <w:r w:rsidRPr="00D7733F">
        <w:rPr>
          <w:b w:val="0"/>
          <w:noProof/>
          <w:sz w:val="18"/>
        </w:rPr>
        <w:fldChar w:fldCharType="begin"/>
      </w:r>
      <w:r w:rsidRPr="00D7733F">
        <w:rPr>
          <w:b w:val="0"/>
          <w:noProof/>
          <w:sz w:val="18"/>
        </w:rPr>
        <w:instrText xml:space="preserve"> PAGEREF _Toc358887934 \h </w:instrText>
      </w:r>
      <w:r w:rsidRPr="00D7733F">
        <w:rPr>
          <w:b w:val="0"/>
          <w:noProof/>
          <w:sz w:val="18"/>
        </w:rPr>
      </w:r>
      <w:r w:rsidRPr="00D7733F">
        <w:rPr>
          <w:b w:val="0"/>
          <w:noProof/>
          <w:sz w:val="18"/>
        </w:rPr>
        <w:fldChar w:fldCharType="separate"/>
      </w:r>
      <w:r w:rsidRPr="00D7733F">
        <w:rPr>
          <w:b w:val="0"/>
          <w:noProof/>
          <w:sz w:val="18"/>
        </w:rPr>
        <w:t>16</w:t>
      </w:r>
      <w:r w:rsidRPr="00D7733F">
        <w:rPr>
          <w:b w:val="0"/>
          <w:noProof/>
          <w:sz w:val="18"/>
        </w:rPr>
        <w:fldChar w:fldCharType="end"/>
      </w:r>
    </w:p>
    <w:p w:rsidR="00D7733F" w:rsidRDefault="00D7733F">
      <w:pPr>
        <w:pStyle w:val="TOC3"/>
        <w:rPr>
          <w:rFonts w:asciiTheme="minorHAnsi" w:eastAsiaTheme="minorEastAsia" w:hAnsiTheme="minorHAnsi" w:cstheme="minorBidi"/>
          <w:b w:val="0"/>
          <w:noProof/>
          <w:kern w:val="0"/>
          <w:szCs w:val="22"/>
        </w:rPr>
      </w:pPr>
      <w:r>
        <w:rPr>
          <w:noProof/>
        </w:rPr>
        <w:t>Division 6.1—Interpretation</w:t>
      </w:r>
      <w:r w:rsidRPr="00D7733F">
        <w:rPr>
          <w:b w:val="0"/>
          <w:noProof/>
          <w:sz w:val="18"/>
        </w:rPr>
        <w:tab/>
      </w:r>
      <w:r w:rsidRPr="00D7733F">
        <w:rPr>
          <w:b w:val="0"/>
          <w:noProof/>
          <w:sz w:val="18"/>
        </w:rPr>
        <w:fldChar w:fldCharType="begin"/>
      </w:r>
      <w:r w:rsidRPr="00D7733F">
        <w:rPr>
          <w:b w:val="0"/>
          <w:noProof/>
          <w:sz w:val="18"/>
        </w:rPr>
        <w:instrText xml:space="preserve"> PAGEREF _Toc358887935 \h </w:instrText>
      </w:r>
      <w:r w:rsidRPr="00D7733F">
        <w:rPr>
          <w:b w:val="0"/>
          <w:noProof/>
          <w:sz w:val="18"/>
        </w:rPr>
      </w:r>
      <w:r w:rsidRPr="00D7733F">
        <w:rPr>
          <w:b w:val="0"/>
          <w:noProof/>
          <w:sz w:val="18"/>
        </w:rPr>
        <w:fldChar w:fldCharType="separate"/>
      </w:r>
      <w:r w:rsidRPr="00D7733F">
        <w:rPr>
          <w:b w:val="0"/>
          <w:noProof/>
          <w:sz w:val="18"/>
        </w:rPr>
        <w:t>16</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6.01</w:t>
      </w:r>
      <w:r>
        <w:rPr>
          <w:noProof/>
        </w:rPr>
        <w:tab/>
        <w:t>Definition for Part 6</w:t>
      </w:r>
      <w:r w:rsidRPr="00D7733F">
        <w:rPr>
          <w:noProof/>
        </w:rPr>
        <w:tab/>
      </w:r>
      <w:r w:rsidRPr="00D7733F">
        <w:rPr>
          <w:noProof/>
        </w:rPr>
        <w:fldChar w:fldCharType="begin"/>
      </w:r>
      <w:r w:rsidRPr="00D7733F">
        <w:rPr>
          <w:noProof/>
        </w:rPr>
        <w:instrText xml:space="preserve"> PAGEREF _Toc358887936 \h </w:instrText>
      </w:r>
      <w:r w:rsidRPr="00D7733F">
        <w:rPr>
          <w:noProof/>
        </w:rPr>
      </w:r>
      <w:r w:rsidRPr="00D7733F">
        <w:rPr>
          <w:noProof/>
        </w:rPr>
        <w:fldChar w:fldCharType="separate"/>
      </w:r>
      <w:r w:rsidRPr="00D7733F">
        <w:rPr>
          <w:noProof/>
        </w:rPr>
        <w:t>16</w:t>
      </w:r>
      <w:r w:rsidRPr="00D7733F">
        <w:rPr>
          <w:noProof/>
        </w:rPr>
        <w:fldChar w:fldCharType="end"/>
      </w:r>
    </w:p>
    <w:p w:rsidR="00D7733F" w:rsidRDefault="00D7733F">
      <w:pPr>
        <w:pStyle w:val="TOC3"/>
        <w:rPr>
          <w:rFonts w:asciiTheme="minorHAnsi" w:eastAsiaTheme="minorEastAsia" w:hAnsiTheme="minorHAnsi" w:cstheme="minorBidi"/>
          <w:b w:val="0"/>
          <w:noProof/>
          <w:kern w:val="0"/>
          <w:szCs w:val="22"/>
        </w:rPr>
      </w:pPr>
      <w:r>
        <w:rPr>
          <w:noProof/>
        </w:rPr>
        <w:t>Division 6.2—Examination of debtor or examinable person</w:t>
      </w:r>
      <w:r w:rsidRPr="00D7733F">
        <w:rPr>
          <w:b w:val="0"/>
          <w:noProof/>
          <w:sz w:val="18"/>
        </w:rPr>
        <w:tab/>
      </w:r>
      <w:r w:rsidRPr="00D7733F">
        <w:rPr>
          <w:b w:val="0"/>
          <w:noProof/>
          <w:sz w:val="18"/>
        </w:rPr>
        <w:fldChar w:fldCharType="begin"/>
      </w:r>
      <w:r w:rsidRPr="00D7733F">
        <w:rPr>
          <w:b w:val="0"/>
          <w:noProof/>
          <w:sz w:val="18"/>
        </w:rPr>
        <w:instrText xml:space="preserve"> PAGEREF _Toc358887937 \h </w:instrText>
      </w:r>
      <w:r w:rsidRPr="00D7733F">
        <w:rPr>
          <w:b w:val="0"/>
          <w:noProof/>
          <w:sz w:val="18"/>
        </w:rPr>
      </w:r>
      <w:r w:rsidRPr="00D7733F">
        <w:rPr>
          <w:b w:val="0"/>
          <w:noProof/>
          <w:sz w:val="18"/>
        </w:rPr>
        <w:fldChar w:fldCharType="separate"/>
      </w:r>
      <w:r w:rsidRPr="00D7733F">
        <w:rPr>
          <w:b w:val="0"/>
          <w:noProof/>
          <w:sz w:val="18"/>
        </w:rPr>
        <w:t>17</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6.02</w:t>
      </w:r>
      <w:r>
        <w:rPr>
          <w:noProof/>
        </w:rPr>
        <w:tab/>
        <w:t>Application for summons (Bankruptcy Act s 50)</w:t>
      </w:r>
      <w:r w:rsidRPr="00D7733F">
        <w:rPr>
          <w:noProof/>
        </w:rPr>
        <w:tab/>
      </w:r>
      <w:r w:rsidRPr="00D7733F">
        <w:rPr>
          <w:noProof/>
        </w:rPr>
        <w:fldChar w:fldCharType="begin"/>
      </w:r>
      <w:r w:rsidRPr="00D7733F">
        <w:rPr>
          <w:noProof/>
        </w:rPr>
        <w:instrText xml:space="preserve"> PAGEREF _Toc358887938 \h </w:instrText>
      </w:r>
      <w:r w:rsidRPr="00D7733F">
        <w:rPr>
          <w:noProof/>
        </w:rPr>
      </w:r>
      <w:r w:rsidRPr="00D7733F">
        <w:rPr>
          <w:noProof/>
        </w:rPr>
        <w:fldChar w:fldCharType="separate"/>
      </w:r>
      <w:r w:rsidRPr="00D7733F">
        <w:rPr>
          <w:noProof/>
        </w:rPr>
        <w:t>17</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6.03</w:t>
      </w:r>
      <w:r>
        <w:rPr>
          <w:noProof/>
        </w:rPr>
        <w:tab/>
        <w:t>Hearing of application</w:t>
      </w:r>
      <w:r w:rsidRPr="00D7733F">
        <w:rPr>
          <w:noProof/>
        </w:rPr>
        <w:tab/>
      </w:r>
      <w:r w:rsidRPr="00D7733F">
        <w:rPr>
          <w:noProof/>
        </w:rPr>
        <w:fldChar w:fldCharType="begin"/>
      </w:r>
      <w:r w:rsidRPr="00D7733F">
        <w:rPr>
          <w:noProof/>
        </w:rPr>
        <w:instrText xml:space="preserve"> PAGEREF _Toc358887939 \h </w:instrText>
      </w:r>
      <w:r w:rsidRPr="00D7733F">
        <w:rPr>
          <w:noProof/>
        </w:rPr>
      </w:r>
      <w:r w:rsidRPr="00D7733F">
        <w:rPr>
          <w:noProof/>
        </w:rPr>
        <w:fldChar w:fldCharType="separate"/>
      </w:r>
      <w:r w:rsidRPr="00D7733F">
        <w:rPr>
          <w:noProof/>
        </w:rPr>
        <w:t>18</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6.04</w:t>
      </w:r>
      <w:r>
        <w:rPr>
          <w:noProof/>
        </w:rPr>
        <w:tab/>
        <w:t>Requirements for summons</w:t>
      </w:r>
      <w:r w:rsidRPr="00D7733F">
        <w:rPr>
          <w:noProof/>
        </w:rPr>
        <w:tab/>
      </w:r>
      <w:r w:rsidRPr="00D7733F">
        <w:rPr>
          <w:noProof/>
        </w:rPr>
        <w:fldChar w:fldCharType="begin"/>
      </w:r>
      <w:r w:rsidRPr="00D7733F">
        <w:rPr>
          <w:noProof/>
        </w:rPr>
        <w:instrText xml:space="preserve"> PAGEREF _Toc358887940 \h </w:instrText>
      </w:r>
      <w:r w:rsidRPr="00D7733F">
        <w:rPr>
          <w:noProof/>
        </w:rPr>
      </w:r>
      <w:r w:rsidRPr="00D7733F">
        <w:rPr>
          <w:noProof/>
        </w:rPr>
        <w:fldChar w:fldCharType="separate"/>
      </w:r>
      <w:r w:rsidRPr="00D7733F">
        <w:rPr>
          <w:noProof/>
        </w:rPr>
        <w:t>18</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6.05</w:t>
      </w:r>
      <w:r>
        <w:rPr>
          <w:noProof/>
        </w:rPr>
        <w:tab/>
        <w:t>Service of summons</w:t>
      </w:r>
      <w:r w:rsidRPr="00D7733F">
        <w:rPr>
          <w:noProof/>
        </w:rPr>
        <w:tab/>
      </w:r>
      <w:r w:rsidRPr="00D7733F">
        <w:rPr>
          <w:noProof/>
        </w:rPr>
        <w:fldChar w:fldCharType="begin"/>
      </w:r>
      <w:r w:rsidRPr="00D7733F">
        <w:rPr>
          <w:noProof/>
        </w:rPr>
        <w:instrText xml:space="preserve"> PAGEREF _Toc358887941 \h </w:instrText>
      </w:r>
      <w:r w:rsidRPr="00D7733F">
        <w:rPr>
          <w:noProof/>
        </w:rPr>
      </w:r>
      <w:r w:rsidRPr="00D7733F">
        <w:rPr>
          <w:noProof/>
        </w:rPr>
        <w:fldChar w:fldCharType="separate"/>
      </w:r>
      <w:r w:rsidRPr="00D7733F">
        <w:rPr>
          <w:noProof/>
        </w:rPr>
        <w:t>18</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6.06</w:t>
      </w:r>
      <w:r>
        <w:rPr>
          <w:noProof/>
        </w:rPr>
        <w:tab/>
        <w:t>Application for discharge of summons</w:t>
      </w:r>
      <w:r w:rsidRPr="00D7733F">
        <w:rPr>
          <w:noProof/>
        </w:rPr>
        <w:tab/>
      </w:r>
      <w:r w:rsidRPr="00D7733F">
        <w:rPr>
          <w:noProof/>
        </w:rPr>
        <w:fldChar w:fldCharType="begin"/>
      </w:r>
      <w:r w:rsidRPr="00D7733F">
        <w:rPr>
          <w:noProof/>
        </w:rPr>
        <w:instrText xml:space="preserve"> PAGEREF _Toc358887942 \h </w:instrText>
      </w:r>
      <w:r w:rsidRPr="00D7733F">
        <w:rPr>
          <w:noProof/>
        </w:rPr>
      </w:r>
      <w:r w:rsidRPr="00D7733F">
        <w:rPr>
          <w:noProof/>
        </w:rPr>
        <w:fldChar w:fldCharType="separate"/>
      </w:r>
      <w:r w:rsidRPr="00D7733F">
        <w:rPr>
          <w:noProof/>
        </w:rPr>
        <w:t>18</w:t>
      </w:r>
      <w:r w:rsidRPr="00D7733F">
        <w:rPr>
          <w:noProof/>
        </w:rPr>
        <w:fldChar w:fldCharType="end"/>
      </w:r>
    </w:p>
    <w:p w:rsidR="00D7733F" w:rsidRDefault="00D7733F">
      <w:pPr>
        <w:pStyle w:val="TOC3"/>
        <w:rPr>
          <w:rFonts w:asciiTheme="minorHAnsi" w:eastAsiaTheme="minorEastAsia" w:hAnsiTheme="minorHAnsi" w:cstheme="minorBidi"/>
          <w:b w:val="0"/>
          <w:noProof/>
          <w:kern w:val="0"/>
          <w:szCs w:val="22"/>
        </w:rPr>
      </w:pPr>
      <w:r>
        <w:rPr>
          <w:noProof/>
        </w:rPr>
        <w:t>Division 6.3—Examination of relevant person</w:t>
      </w:r>
      <w:r w:rsidRPr="00D7733F">
        <w:rPr>
          <w:b w:val="0"/>
          <w:noProof/>
          <w:sz w:val="18"/>
        </w:rPr>
        <w:tab/>
      </w:r>
      <w:r w:rsidRPr="00D7733F">
        <w:rPr>
          <w:b w:val="0"/>
          <w:noProof/>
          <w:sz w:val="18"/>
        </w:rPr>
        <w:fldChar w:fldCharType="begin"/>
      </w:r>
      <w:r w:rsidRPr="00D7733F">
        <w:rPr>
          <w:b w:val="0"/>
          <w:noProof/>
          <w:sz w:val="18"/>
        </w:rPr>
        <w:instrText xml:space="preserve"> PAGEREF _Toc358887943 \h </w:instrText>
      </w:r>
      <w:r w:rsidRPr="00D7733F">
        <w:rPr>
          <w:b w:val="0"/>
          <w:noProof/>
          <w:sz w:val="18"/>
        </w:rPr>
      </w:r>
      <w:r w:rsidRPr="00D7733F">
        <w:rPr>
          <w:b w:val="0"/>
          <w:noProof/>
          <w:sz w:val="18"/>
        </w:rPr>
        <w:fldChar w:fldCharType="separate"/>
      </w:r>
      <w:r w:rsidRPr="00D7733F">
        <w:rPr>
          <w:b w:val="0"/>
          <w:noProof/>
          <w:sz w:val="18"/>
        </w:rPr>
        <w:t>20</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6.07</w:t>
      </w:r>
      <w:r>
        <w:rPr>
          <w:noProof/>
        </w:rPr>
        <w:tab/>
        <w:t>Application for summons (Bankruptcy Act s 81)</w:t>
      </w:r>
      <w:r w:rsidRPr="00D7733F">
        <w:rPr>
          <w:noProof/>
        </w:rPr>
        <w:tab/>
      </w:r>
      <w:r w:rsidRPr="00D7733F">
        <w:rPr>
          <w:noProof/>
        </w:rPr>
        <w:fldChar w:fldCharType="begin"/>
      </w:r>
      <w:r w:rsidRPr="00D7733F">
        <w:rPr>
          <w:noProof/>
        </w:rPr>
        <w:instrText xml:space="preserve"> PAGEREF _Toc358887944 \h </w:instrText>
      </w:r>
      <w:r w:rsidRPr="00D7733F">
        <w:rPr>
          <w:noProof/>
        </w:rPr>
      </w:r>
      <w:r w:rsidRPr="00D7733F">
        <w:rPr>
          <w:noProof/>
        </w:rPr>
        <w:fldChar w:fldCharType="separate"/>
      </w:r>
      <w:r w:rsidRPr="00D7733F">
        <w:rPr>
          <w:noProof/>
        </w:rPr>
        <w:t>20</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6.08</w:t>
      </w:r>
      <w:r>
        <w:rPr>
          <w:noProof/>
        </w:rPr>
        <w:tab/>
        <w:t>Hearing of application</w:t>
      </w:r>
      <w:r w:rsidRPr="00D7733F">
        <w:rPr>
          <w:noProof/>
        </w:rPr>
        <w:tab/>
      </w:r>
      <w:r w:rsidRPr="00D7733F">
        <w:rPr>
          <w:noProof/>
        </w:rPr>
        <w:fldChar w:fldCharType="begin"/>
      </w:r>
      <w:r w:rsidRPr="00D7733F">
        <w:rPr>
          <w:noProof/>
        </w:rPr>
        <w:instrText xml:space="preserve"> PAGEREF _Toc358887945 \h </w:instrText>
      </w:r>
      <w:r w:rsidRPr="00D7733F">
        <w:rPr>
          <w:noProof/>
        </w:rPr>
      </w:r>
      <w:r w:rsidRPr="00D7733F">
        <w:rPr>
          <w:noProof/>
        </w:rPr>
        <w:fldChar w:fldCharType="separate"/>
      </w:r>
      <w:r w:rsidRPr="00D7733F">
        <w:rPr>
          <w:noProof/>
        </w:rPr>
        <w:t>20</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6.09</w:t>
      </w:r>
      <w:r>
        <w:rPr>
          <w:noProof/>
        </w:rPr>
        <w:tab/>
        <w:t>Requirements for summons</w:t>
      </w:r>
      <w:r w:rsidRPr="00D7733F">
        <w:rPr>
          <w:noProof/>
        </w:rPr>
        <w:tab/>
      </w:r>
      <w:r w:rsidRPr="00D7733F">
        <w:rPr>
          <w:noProof/>
        </w:rPr>
        <w:fldChar w:fldCharType="begin"/>
      </w:r>
      <w:r w:rsidRPr="00D7733F">
        <w:rPr>
          <w:noProof/>
        </w:rPr>
        <w:instrText xml:space="preserve"> PAGEREF _Toc358887946 \h </w:instrText>
      </w:r>
      <w:r w:rsidRPr="00D7733F">
        <w:rPr>
          <w:noProof/>
        </w:rPr>
      </w:r>
      <w:r w:rsidRPr="00D7733F">
        <w:rPr>
          <w:noProof/>
        </w:rPr>
        <w:fldChar w:fldCharType="separate"/>
      </w:r>
      <w:r w:rsidRPr="00D7733F">
        <w:rPr>
          <w:noProof/>
        </w:rPr>
        <w:t>20</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6.10</w:t>
      </w:r>
      <w:r>
        <w:rPr>
          <w:noProof/>
        </w:rPr>
        <w:tab/>
        <w:t>Service of summons</w:t>
      </w:r>
      <w:r w:rsidRPr="00D7733F">
        <w:rPr>
          <w:noProof/>
        </w:rPr>
        <w:tab/>
      </w:r>
      <w:r w:rsidRPr="00D7733F">
        <w:rPr>
          <w:noProof/>
        </w:rPr>
        <w:fldChar w:fldCharType="begin"/>
      </w:r>
      <w:r w:rsidRPr="00D7733F">
        <w:rPr>
          <w:noProof/>
        </w:rPr>
        <w:instrText xml:space="preserve"> PAGEREF _Toc358887947 \h </w:instrText>
      </w:r>
      <w:r w:rsidRPr="00D7733F">
        <w:rPr>
          <w:noProof/>
        </w:rPr>
      </w:r>
      <w:r w:rsidRPr="00D7733F">
        <w:rPr>
          <w:noProof/>
        </w:rPr>
        <w:fldChar w:fldCharType="separate"/>
      </w:r>
      <w:r w:rsidRPr="00D7733F">
        <w:rPr>
          <w:noProof/>
        </w:rPr>
        <w:t>21</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6.11</w:t>
      </w:r>
      <w:r>
        <w:rPr>
          <w:noProof/>
        </w:rPr>
        <w:tab/>
        <w:t>Failure to attend examination</w:t>
      </w:r>
      <w:r w:rsidRPr="00D7733F">
        <w:rPr>
          <w:noProof/>
        </w:rPr>
        <w:tab/>
      </w:r>
      <w:r w:rsidRPr="00D7733F">
        <w:rPr>
          <w:noProof/>
        </w:rPr>
        <w:fldChar w:fldCharType="begin"/>
      </w:r>
      <w:r w:rsidRPr="00D7733F">
        <w:rPr>
          <w:noProof/>
        </w:rPr>
        <w:instrText xml:space="preserve"> PAGEREF _Toc358887948 \h </w:instrText>
      </w:r>
      <w:r w:rsidRPr="00D7733F">
        <w:rPr>
          <w:noProof/>
        </w:rPr>
      </w:r>
      <w:r w:rsidRPr="00D7733F">
        <w:rPr>
          <w:noProof/>
        </w:rPr>
        <w:fldChar w:fldCharType="separate"/>
      </w:r>
      <w:r w:rsidRPr="00D7733F">
        <w:rPr>
          <w:noProof/>
        </w:rPr>
        <w:t>21</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6.12</w:t>
      </w:r>
      <w:r>
        <w:rPr>
          <w:noProof/>
        </w:rPr>
        <w:tab/>
        <w:t>Application for discharge of summons</w:t>
      </w:r>
      <w:r w:rsidRPr="00D7733F">
        <w:rPr>
          <w:noProof/>
        </w:rPr>
        <w:tab/>
      </w:r>
      <w:r w:rsidRPr="00D7733F">
        <w:rPr>
          <w:noProof/>
        </w:rPr>
        <w:fldChar w:fldCharType="begin"/>
      </w:r>
      <w:r w:rsidRPr="00D7733F">
        <w:rPr>
          <w:noProof/>
        </w:rPr>
        <w:instrText xml:space="preserve"> PAGEREF _Toc358887949 \h </w:instrText>
      </w:r>
      <w:r w:rsidRPr="00D7733F">
        <w:rPr>
          <w:noProof/>
        </w:rPr>
      </w:r>
      <w:r w:rsidRPr="00D7733F">
        <w:rPr>
          <w:noProof/>
        </w:rPr>
        <w:fldChar w:fldCharType="separate"/>
      </w:r>
      <w:r w:rsidRPr="00D7733F">
        <w:rPr>
          <w:noProof/>
        </w:rPr>
        <w:t>21</w:t>
      </w:r>
      <w:r w:rsidRPr="00D7733F">
        <w:rPr>
          <w:noProof/>
        </w:rPr>
        <w:fldChar w:fldCharType="end"/>
      </w:r>
    </w:p>
    <w:p w:rsidR="00D7733F" w:rsidRDefault="00D7733F">
      <w:pPr>
        <w:pStyle w:val="TOC3"/>
        <w:rPr>
          <w:rFonts w:asciiTheme="minorHAnsi" w:eastAsiaTheme="minorEastAsia" w:hAnsiTheme="minorHAnsi" w:cstheme="minorBidi"/>
          <w:b w:val="0"/>
          <w:noProof/>
          <w:kern w:val="0"/>
          <w:szCs w:val="22"/>
        </w:rPr>
      </w:pPr>
      <w:r>
        <w:rPr>
          <w:noProof/>
        </w:rPr>
        <w:t>Division 6.4—Examination of examinable person</w:t>
      </w:r>
      <w:r w:rsidRPr="00D7733F">
        <w:rPr>
          <w:b w:val="0"/>
          <w:noProof/>
          <w:sz w:val="18"/>
        </w:rPr>
        <w:tab/>
      </w:r>
      <w:r w:rsidRPr="00D7733F">
        <w:rPr>
          <w:b w:val="0"/>
          <w:noProof/>
          <w:sz w:val="18"/>
        </w:rPr>
        <w:fldChar w:fldCharType="begin"/>
      </w:r>
      <w:r w:rsidRPr="00D7733F">
        <w:rPr>
          <w:b w:val="0"/>
          <w:noProof/>
          <w:sz w:val="18"/>
        </w:rPr>
        <w:instrText xml:space="preserve"> PAGEREF _Toc358887950 \h </w:instrText>
      </w:r>
      <w:r w:rsidRPr="00D7733F">
        <w:rPr>
          <w:b w:val="0"/>
          <w:noProof/>
          <w:sz w:val="18"/>
        </w:rPr>
      </w:r>
      <w:r w:rsidRPr="00D7733F">
        <w:rPr>
          <w:b w:val="0"/>
          <w:noProof/>
          <w:sz w:val="18"/>
        </w:rPr>
        <w:fldChar w:fldCharType="separate"/>
      </w:r>
      <w:r w:rsidRPr="00D7733F">
        <w:rPr>
          <w:b w:val="0"/>
          <w:noProof/>
          <w:sz w:val="18"/>
        </w:rPr>
        <w:t>22</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6.13</w:t>
      </w:r>
      <w:r>
        <w:rPr>
          <w:noProof/>
        </w:rPr>
        <w:tab/>
        <w:t>Application for summons (Bankruptcy Act s 81)</w:t>
      </w:r>
      <w:r w:rsidRPr="00D7733F">
        <w:rPr>
          <w:noProof/>
        </w:rPr>
        <w:tab/>
      </w:r>
      <w:r w:rsidRPr="00D7733F">
        <w:rPr>
          <w:noProof/>
        </w:rPr>
        <w:fldChar w:fldCharType="begin"/>
      </w:r>
      <w:r w:rsidRPr="00D7733F">
        <w:rPr>
          <w:noProof/>
        </w:rPr>
        <w:instrText xml:space="preserve"> PAGEREF _Toc358887951 \h </w:instrText>
      </w:r>
      <w:r w:rsidRPr="00D7733F">
        <w:rPr>
          <w:noProof/>
        </w:rPr>
      </w:r>
      <w:r w:rsidRPr="00D7733F">
        <w:rPr>
          <w:noProof/>
        </w:rPr>
        <w:fldChar w:fldCharType="separate"/>
      </w:r>
      <w:r w:rsidRPr="00D7733F">
        <w:rPr>
          <w:noProof/>
        </w:rPr>
        <w:t>22</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6.14</w:t>
      </w:r>
      <w:r>
        <w:rPr>
          <w:noProof/>
        </w:rPr>
        <w:tab/>
        <w:t>Hearing of application</w:t>
      </w:r>
      <w:r w:rsidRPr="00D7733F">
        <w:rPr>
          <w:noProof/>
        </w:rPr>
        <w:tab/>
      </w:r>
      <w:r w:rsidRPr="00D7733F">
        <w:rPr>
          <w:noProof/>
        </w:rPr>
        <w:fldChar w:fldCharType="begin"/>
      </w:r>
      <w:r w:rsidRPr="00D7733F">
        <w:rPr>
          <w:noProof/>
        </w:rPr>
        <w:instrText xml:space="preserve"> PAGEREF _Toc358887952 \h </w:instrText>
      </w:r>
      <w:r w:rsidRPr="00D7733F">
        <w:rPr>
          <w:noProof/>
        </w:rPr>
      </w:r>
      <w:r w:rsidRPr="00D7733F">
        <w:rPr>
          <w:noProof/>
        </w:rPr>
        <w:fldChar w:fldCharType="separate"/>
      </w:r>
      <w:r w:rsidRPr="00D7733F">
        <w:rPr>
          <w:noProof/>
        </w:rPr>
        <w:t>23</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6.15</w:t>
      </w:r>
      <w:r>
        <w:rPr>
          <w:noProof/>
        </w:rPr>
        <w:tab/>
        <w:t>Requirements for summons</w:t>
      </w:r>
      <w:r w:rsidRPr="00D7733F">
        <w:rPr>
          <w:noProof/>
        </w:rPr>
        <w:tab/>
      </w:r>
      <w:r w:rsidRPr="00D7733F">
        <w:rPr>
          <w:noProof/>
        </w:rPr>
        <w:fldChar w:fldCharType="begin"/>
      </w:r>
      <w:r w:rsidRPr="00D7733F">
        <w:rPr>
          <w:noProof/>
        </w:rPr>
        <w:instrText xml:space="preserve"> PAGEREF _Toc358887953 \h </w:instrText>
      </w:r>
      <w:r w:rsidRPr="00D7733F">
        <w:rPr>
          <w:noProof/>
        </w:rPr>
      </w:r>
      <w:r w:rsidRPr="00D7733F">
        <w:rPr>
          <w:noProof/>
        </w:rPr>
        <w:fldChar w:fldCharType="separate"/>
      </w:r>
      <w:r w:rsidRPr="00D7733F">
        <w:rPr>
          <w:noProof/>
        </w:rPr>
        <w:t>23</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6.16</w:t>
      </w:r>
      <w:r>
        <w:rPr>
          <w:noProof/>
        </w:rPr>
        <w:tab/>
        <w:t>Service of summons</w:t>
      </w:r>
      <w:r w:rsidRPr="00D7733F">
        <w:rPr>
          <w:noProof/>
        </w:rPr>
        <w:tab/>
      </w:r>
      <w:r w:rsidRPr="00D7733F">
        <w:rPr>
          <w:noProof/>
        </w:rPr>
        <w:fldChar w:fldCharType="begin"/>
      </w:r>
      <w:r w:rsidRPr="00D7733F">
        <w:rPr>
          <w:noProof/>
        </w:rPr>
        <w:instrText xml:space="preserve"> PAGEREF _Toc358887954 \h </w:instrText>
      </w:r>
      <w:r w:rsidRPr="00D7733F">
        <w:rPr>
          <w:noProof/>
        </w:rPr>
      </w:r>
      <w:r w:rsidRPr="00D7733F">
        <w:rPr>
          <w:noProof/>
        </w:rPr>
        <w:fldChar w:fldCharType="separate"/>
      </w:r>
      <w:r w:rsidRPr="00D7733F">
        <w:rPr>
          <w:noProof/>
        </w:rPr>
        <w:t>23</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6.17</w:t>
      </w:r>
      <w:r>
        <w:rPr>
          <w:noProof/>
        </w:rPr>
        <w:tab/>
        <w:t>Application for discharge of summons</w:t>
      </w:r>
      <w:r w:rsidRPr="00D7733F">
        <w:rPr>
          <w:noProof/>
        </w:rPr>
        <w:tab/>
      </w:r>
      <w:r w:rsidRPr="00D7733F">
        <w:rPr>
          <w:noProof/>
        </w:rPr>
        <w:fldChar w:fldCharType="begin"/>
      </w:r>
      <w:r w:rsidRPr="00D7733F">
        <w:rPr>
          <w:noProof/>
        </w:rPr>
        <w:instrText xml:space="preserve"> PAGEREF _Toc358887955 \h </w:instrText>
      </w:r>
      <w:r w:rsidRPr="00D7733F">
        <w:rPr>
          <w:noProof/>
        </w:rPr>
      </w:r>
      <w:r w:rsidRPr="00D7733F">
        <w:rPr>
          <w:noProof/>
        </w:rPr>
        <w:fldChar w:fldCharType="separate"/>
      </w:r>
      <w:r w:rsidRPr="00D7733F">
        <w:rPr>
          <w:noProof/>
        </w:rPr>
        <w:t>23</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6.18</w:t>
      </w:r>
      <w:r>
        <w:rPr>
          <w:noProof/>
        </w:rPr>
        <w:tab/>
        <w:t>Conduct money and witnesses expenses</w:t>
      </w:r>
      <w:r w:rsidRPr="00D7733F">
        <w:rPr>
          <w:noProof/>
        </w:rPr>
        <w:tab/>
      </w:r>
      <w:r w:rsidRPr="00D7733F">
        <w:rPr>
          <w:noProof/>
        </w:rPr>
        <w:fldChar w:fldCharType="begin"/>
      </w:r>
      <w:r w:rsidRPr="00D7733F">
        <w:rPr>
          <w:noProof/>
        </w:rPr>
        <w:instrText xml:space="preserve"> PAGEREF _Toc358887956 \h </w:instrText>
      </w:r>
      <w:r w:rsidRPr="00D7733F">
        <w:rPr>
          <w:noProof/>
        </w:rPr>
      </w:r>
      <w:r w:rsidRPr="00D7733F">
        <w:rPr>
          <w:noProof/>
        </w:rPr>
        <w:fldChar w:fldCharType="separate"/>
      </w:r>
      <w:r w:rsidRPr="00D7733F">
        <w:rPr>
          <w:noProof/>
        </w:rPr>
        <w:t>24</w:t>
      </w:r>
      <w:r w:rsidRPr="00D7733F">
        <w:rPr>
          <w:noProof/>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Part 7—Annulment or review of bankruptcy</w:t>
      </w:r>
      <w:r w:rsidRPr="00D7733F">
        <w:rPr>
          <w:b w:val="0"/>
          <w:noProof/>
          <w:sz w:val="18"/>
        </w:rPr>
        <w:tab/>
      </w:r>
      <w:r w:rsidRPr="00D7733F">
        <w:rPr>
          <w:b w:val="0"/>
          <w:noProof/>
          <w:sz w:val="18"/>
        </w:rPr>
        <w:fldChar w:fldCharType="begin"/>
      </w:r>
      <w:r w:rsidRPr="00D7733F">
        <w:rPr>
          <w:b w:val="0"/>
          <w:noProof/>
          <w:sz w:val="18"/>
        </w:rPr>
        <w:instrText xml:space="preserve"> PAGEREF _Toc358887957 \h </w:instrText>
      </w:r>
      <w:r w:rsidRPr="00D7733F">
        <w:rPr>
          <w:b w:val="0"/>
          <w:noProof/>
          <w:sz w:val="18"/>
        </w:rPr>
      </w:r>
      <w:r w:rsidRPr="00D7733F">
        <w:rPr>
          <w:b w:val="0"/>
          <w:noProof/>
          <w:sz w:val="18"/>
        </w:rPr>
        <w:fldChar w:fldCharType="separate"/>
      </w:r>
      <w:r w:rsidRPr="00D7733F">
        <w:rPr>
          <w:b w:val="0"/>
          <w:noProof/>
          <w:sz w:val="18"/>
        </w:rPr>
        <w:t>25</w:t>
      </w:r>
      <w:r w:rsidRPr="00D7733F">
        <w:rPr>
          <w:b w:val="0"/>
          <w:noProof/>
          <w:sz w:val="18"/>
        </w:rPr>
        <w:fldChar w:fldCharType="end"/>
      </w:r>
    </w:p>
    <w:p w:rsidR="00D7733F" w:rsidRDefault="00D7733F">
      <w:pPr>
        <w:pStyle w:val="TOC3"/>
        <w:rPr>
          <w:rFonts w:asciiTheme="minorHAnsi" w:eastAsiaTheme="minorEastAsia" w:hAnsiTheme="minorHAnsi" w:cstheme="minorBidi"/>
          <w:b w:val="0"/>
          <w:noProof/>
          <w:kern w:val="0"/>
          <w:szCs w:val="22"/>
        </w:rPr>
      </w:pPr>
      <w:r>
        <w:rPr>
          <w:noProof/>
        </w:rPr>
        <w:t>Division 7.1—Annulment of bankruptcy</w:t>
      </w:r>
      <w:r w:rsidRPr="00D7733F">
        <w:rPr>
          <w:b w:val="0"/>
          <w:noProof/>
          <w:sz w:val="18"/>
        </w:rPr>
        <w:tab/>
      </w:r>
      <w:r w:rsidRPr="00D7733F">
        <w:rPr>
          <w:b w:val="0"/>
          <w:noProof/>
          <w:sz w:val="18"/>
        </w:rPr>
        <w:fldChar w:fldCharType="begin"/>
      </w:r>
      <w:r w:rsidRPr="00D7733F">
        <w:rPr>
          <w:b w:val="0"/>
          <w:noProof/>
          <w:sz w:val="18"/>
        </w:rPr>
        <w:instrText xml:space="preserve"> PAGEREF _Toc358887958 \h </w:instrText>
      </w:r>
      <w:r w:rsidRPr="00D7733F">
        <w:rPr>
          <w:b w:val="0"/>
          <w:noProof/>
          <w:sz w:val="18"/>
        </w:rPr>
      </w:r>
      <w:r w:rsidRPr="00D7733F">
        <w:rPr>
          <w:b w:val="0"/>
          <w:noProof/>
          <w:sz w:val="18"/>
        </w:rPr>
        <w:fldChar w:fldCharType="separate"/>
      </w:r>
      <w:r w:rsidRPr="00D7733F">
        <w:rPr>
          <w:b w:val="0"/>
          <w:noProof/>
          <w:sz w:val="18"/>
        </w:rPr>
        <w:t>25</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7.01</w:t>
      </w:r>
      <w:r>
        <w:rPr>
          <w:noProof/>
        </w:rPr>
        <w:tab/>
        <w:t>Application of Division 7.1</w:t>
      </w:r>
      <w:r w:rsidRPr="00D7733F">
        <w:rPr>
          <w:noProof/>
        </w:rPr>
        <w:tab/>
      </w:r>
      <w:r w:rsidRPr="00D7733F">
        <w:rPr>
          <w:noProof/>
        </w:rPr>
        <w:fldChar w:fldCharType="begin"/>
      </w:r>
      <w:r w:rsidRPr="00D7733F">
        <w:rPr>
          <w:noProof/>
        </w:rPr>
        <w:instrText xml:space="preserve"> PAGEREF _Toc358887959 \h </w:instrText>
      </w:r>
      <w:r w:rsidRPr="00D7733F">
        <w:rPr>
          <w:noProof/>
        </w:rPr>
      </w:r>
      <w:r w:rsidRPr="00D7733F">
        <w:rPr>
          <w:noProof/>
        </w:rPr>
        <w:fldChar w:fldCharType="separate"/>
      </w:r>
      <w:r w:rsidRPr="00D7733F">
        <w:rPr>
          <w:noProof/>
        </w:rPr>
        <w:t>25</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7.02</w:t>
      </w:r>
      <w:r>
        <w:rPr>
          <w:noProof/>
        </w:rPr>
        <w:tab/>
        <w:t>Requirements for application</w:t>
      </w:r>
      <w:r w:rsidRPr="00D7733F">
        <w:rPr>
          <w:noProof/>
        </w:rPr>
        <w:tab/>
      </w:r>
      <w:r w:rsidRPr="00D7733F">
        <w:rPr>
          <w:noProof/>
        </w:rPr>
        <w:fldChar w:fldCharType="begin"/>
      </w:r>
      <w:r w:rsidRPr="00D7733F">
        <w:rPr>
          <w:noProof/>
        </w:rPr>
        <w:instrText xml:space="preserve"> PAGEREF _Toc358887960 \h </w:instrText>
      </w:r>
      <w:r w:rsidRPr="00D7733F">
        <w:rPr>
          <w:noProof/>
        </w:rPr>
      </w:r>
      <w:r w:rsidRPr="00D7733F">
        <w:rPr>
          <w:noProof/>
        </w:rPr>
        <w:fldChar w:fldCharType="separate"/>
      </w:r>
      <w:r w:rsidRPr="00D7733F">
        <w:rPr>
          <w:noProof/>
        </w:rPr>
        <w:t>25</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7.03</w:t>
      </w:r>
      <w:r>
        <w:rPr>
          <w:noProof/>
        </w:rPr>
        <w:tab/>
        <w:t>Notice to creditors</w:t>
      </w:r>
      <w:r w:rsidRPr="00D7733F">
        <w:rPr>
          <w:noProof/>
        </w:rPr>
        <w:tab/>
      </w:r>
      <w:r w:rsidRPr="00D7733F">
        <w:rPr>
          <w:noProof/>
        </w:rPr>
        <w:fldChar w:fldCharType="begin"/>
      </w:r>
      <w:r w:rsidRPr="00D7733F">
        <w:rPr>
          <w:noProof/>
        </w:rPr>
        <w:instrText xml:space="preserve"> PAGEREF _Toc358887961 \h </w:instrText>
      </w:r>
      <w:r w:rsidRPr="00D7733F">
        <w:rPr>
          <w:noProof/>
        </w:rPr>
      </w:r>
      <w:r w:rsidRPr="00D7733F">
        <w:rPr>
          <w:noProof/>
        </w:rPr>
        <w:fldChar w:fldCharType="separate"/>
      </w:r>
      <w:r w:rsidRPr="00D7733F">
        <w:rPr>
          <w:noProof/>
        </w:rPr>
        <w:t>25</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7.04</w:t>
      </w:r>
      <w:r>
        <w:rPr>
          <w:noProof/>
        </w:rPr>
        <w:tab/>
        <w:t>Report by trustee</w:t>
      </w:r>
      <w:r w:rsidRPr="00D7733F">
        <w:rPr>
          <w:noProof/>
        </w:rPr>
        <w:tab/>
      </w:r>
      <w:r w:rsidRPr="00D7733F">
        <w:rPr>
          <w:noProof/>
        </w:rPr>
        <w:fldChar w:fldCharType="begin"/>
      </w:r>
      <w:r w:rsidRPr="00D7733F">
        <w:rPr>
          <w:noProof/>
        </w:rPr>
        <w:instrText xml:space="preserve"> PAGEREF _Toc358887962 \h </w:instrText>
      </w:r>
      <w:r w:rsidRPr="00D7733F">
        <w:rPr>
          <w:noProof/>
        </w:rPr>
      </w:r>
      <w:r w:rsidRPr="00D7733F">
        <w:rPr>
          <w:noProof/>
        </w:rPr>
        <w:fldChar w:fldCharType="separate"/>
      </w:r>
      <w:r w:rsidRPr="00D7733F">
        <w:rPr>
          <w:noProof/>
        </w:rPr>
        <w:t>25</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7.05</w:t>
      </w:r>
      <w:r>
        <w:rPr>
          <w:noProof/>
        </w:rPr>
        <w:tab/>
        <w:t>Entry and service of annulment order</w:t>
      </w:r>
      <w:r w:rsidRPr="00D7733F">
        <w:rPr>
          <w:noProof/>
        </w:rPr>
        <w:tab/>
      </w:r>
      <w:r w:rsidRPr="00D7733F">
        <w:rPr>
          <w:noProof/>
        </w:rPr>
        <w:fldChar w:fldCharType="begin"/>
      </w:r>
      <w:r w:rsidRPr="00D7733F">
        <w:rPr>
          <w:noProof/>
        </w:rPr>
        <w:instrText xml:space="preserve"> PAGEREF _Toc358887963 \h </w:instrText>
      </w:r>
      <w:r w:rsidRPr="00D7733F">
        <w:rPr>
          <w:noProof/>
        </w:rPr>
      </w:r>
      <w:r w:rsidRPr="00D7733F">
        <w:rPr>
          <w:noProof/>
        </w:rPr>
        <w:fldChar w:fldCharType="separate"/>
      </w:r>
      <w:r w:rsidRPr="00D7733F">
        <w:rPr>
          <w:noProof/>
        </w:rPr>
        <w:t>26</w:t>
      </w:r>
      <w:r w:rsidRPr="00D7733F">
        <w:rPr>
          <w:noProof/>
        </w:rPr>
        <w:fldChar w:fldCharType="end"/>
      </w:r>
    </w:p>
    <w:p w:rsidR="00D7733F" w:rsidRDefault="00D7733F">
      <w:pPr>
        <w:pStyle w:val="TOC3"/>
        <w:rPr>
          <w:rFonts w:asciiTheme="minorHAnsi" w:eastAsiaTheme="minorEastAsia" w:hAnsiTheme="minorHAnsi" w:cstheme="minorBidi"/>
          <w:b w:val="0"/>
          <w:noProof/>
          <w:kern w:val="0"/>
          <w:szCs w:val="22"/>
        </w:rPr>
      </w:pPr>
      <w:r>
        <w:rPr>
          <w:noProof/>
        </w:rPr>
        <w:t>Division 7.2—Review of sequestration order</w:t>
      </w:r>
      <w:r w:rsidRPr="00D7733F">
        <w:rPr>
          <w:b w:val="0"/>
          <w:noProof/>
          <w:sz w:val="18"/>
        </w:rPr>
        <w:tab/>
      </w:r>
      <w:r w:rsidRPr="00D7733F">
        <w:rPr>
          <w:b w:val="0"/>
          <w:noProof/>
          <w:sz w:val="18"/>
        </w:rPr>
        <w:fldChar w:fldCharType="begin"/>
      </w:r>
      <w:r w:rsidRPr="00D7733F">
        <w:rPr>
          <w:b w:val="0"/>
          <w:noProof/>
          <w:sz w:val="18"/>
        </w:rPr>
        <w:instrText xml:space="preserve"> PAGEREF _Toc358887964 \h </w:instrText>
      </w:r>
      <w:r w:rsidRPr="00D7733F">
        <w:rPr>
          <w:b w:val="0"/>
          <w:noProof/>
          <w:sz w:val="18"/>
        </w:rPr>
      </w:r>
      <w:r w:rsidRPr="00D7733F">
        <w:rPr>
          <w:b w:val="0"/>
          <w:noProof/>
          <w:sz w:val="18"/>
        </w:rPr>
        <w:fldChar w:fldCharType="separate"/>
      </w:r>
      <w:r w:rsidRPr="00D7733F">
        <w:rPr>
          <w:b w:val="0"/>
          <w:noProof/>
          <w:sz w:val="18"/>
        </w:rPr>
        <w:t>27</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7.06</w:t>
      </w:r>
      <w:r>
        <w:rPr>
          <w:noProof/>
        </w:rPr>
        <w:tab/>
        <w:t>Review of Registrar’s decision</w:t>
      </w:r>
      <w:r w:rsidRPr="00D7733F">
        <w:rPr>
          <w:noProof/>
        </w:rPr>
        <w:tab/>
      </w:r>
      <w:r w:rsidRPr="00D7733F">
        <w:rPr>
          <w:noProof/>
        </w:rPr>
        <w:fldChar w:fldCharType="begin"/>
      </w:r>
      <w:r w:rsidRPr="00D7733F">
        <w:rPr>
          <w:noProof/>
        </w:rPr>
        <w:instrText xml:space="preserve"> PAGEREF _Toc358887965 \h </w:instrText>
      </w:r>
      <w:r w:rsidRPr="00D7733F">
        <w:rPr>
          <w:noProof/>
        </w:rPr>
      </w:r>
      <w:r w:rsidRPr="00D7733F">
        <w:rPr>
          <w:noProof/>
        </w:rPr>
        <w:fldChar w:fldCharType="separate"/>
      </w:r>
      <w:r w:rsidRPr="00D7733F">
        <w:rPr>
          <w:noProof/>
        </w:rPr>
        <w:t>27</w:t>
      </w:r>
      <w:r w:rsidRPr="00D7733F">
        <w:rPr>
          <w:noProof/>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Part 8—Trustees</w:t>
      </w:r>
      <w:r w:rsidRPr="00D7733F">
        <w:rPr>
          <w:b w:val="0"/>
          <w:noProof/>
          <w:sz w:val="18"/>
        </w:rPr>
        <w:tab/>
      </w:r>
      <w:r w:rsidRPr="00D7733F">
        <w:rPr>
          <w:b w:val="0"/>
          <w:noProof/>
          <w:sz w:val="18"/>
        </w:rPr>
        <w:fldChar w:fldCharType="begin"/>
      </w:r>
      <w:r w:rsidRPr="00D7733F">
        <w:rPr>
          <w:b w:val="0"/>
          <w:noProof/>
          <w:sz w:val="18"/>
        </w:rPr>
        <w:instrText xml:space="preserve"> PAGEREF _Toc358887966 \h </w:instrText>
      </w:r>
      <w:r w:rsidRPr="00D7733F">
        <w:rPr>
          <w:b w:val="0"/>
          <w:noProof/>
          <w:sz w:val="18"/>
        </w:rPr>
      </w:r>
      <w:r w:rsidRPr="00D7733F">
        <w:rPr>
          <w:b w:val="0"/>
          <w:noProof/>
          <w:sz w:val="18"/>
        </w:rPr>
        <w:fldChar w:fldCharType="separate"/>
      </w:r>
      <w:r w:rsidRPr="00D7733F">
        <w:rPr>
          <w:b w:val="0"/>
          <w:noProof/>
          <w:sz w:val="18"/>
        </w:rPr>
        <w:t>28</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8.01</w:t>
      </w:r>
      <w:r>
        <w:rPr>
          <w:noProof/>
        </w:rPr>
        <w:tab/>
        <w:t>Objection to appointment of trustee (Bankruptcy Act s 157(6))</w:t>
      </w:r>
      <w:r w:rsidRPr="00D7733F">
        <w:rPr>
          <w:noProof/>
        </w:rPr>
        <w:tab/>
      </w:r>
      <w:r w:rsidRPr="00D7733F">
        <w:rPr>
          <w:noProof/>
        </w:rPr>
        <w:fldChar w:fldCharType="begin"/>
      </w:r>
      <w:r w:rsidRPr="00D7733F">
        <w:rPr>
          <w:noProof/>
        </w:rPr>
        <w:instrText xml:space="preserve"> PAGEREF _Toc358887967 \h </w:instrText>
      </w:r>
      <w:r w:rsidRPr="00D7733F">
        <w:rPr>
          <w:noProof/>
        </w:rPr>
      </w:r>
      <w:r w:rsidRPr="00D7733F">
        <w:rPr>
          <w:noProof/>
        </w:rPr>
        <w:fldChar w:fldCharType="separate"/>
      </w:r>
      <w:r w:rsidRPr="00D7733F">
        <w:rPr>
          <w:noProof/>
        </w:rPr>
        <w:t>28</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8.02</w:t>
      </w:r>
      <w:r>
        <w:rPr>
          <w:noProof/>
        </w:rPr>
        <w:tab/>
        <w:t>Resignation or release of trustee (Bankruptcy Act ss 180, 183)</w:t>
      </w:r>
      <w:r w:rsidRPr="00D7733F">
        <w:rPr>
          <w:noProof/>
        </w:rPr>
        <w:tab/>
      </w:r>
      <w:r w:rsidRPr="00D7733F">
        <w:rPr>
          <w:noProof/>
        </w:rPr>
        <w:fldChar w:fldCharType="begin"/>
      </w:r>
      <w:r w:rsidRPr="00D7733F">
        <w:rPr>
          <w:noProof/>
        </w:rPr>
        <w:instrText xml:space="preserve"> PAGEREF _Toc358887968 \h </w:instrText>
      </w:r>
      <w:r w:rsidRPr="00D7733F">
        <w:rPr>
          <w:noProof/>
        </w:rPr>
      </w:r>
      <w:r w:rsidRPr="00D7733F">
        <w:rPr>
          <w:noProof/>
        </w:rPr>
        <w:fldChar w:fldCharType="separate"/>
      </w:r>
      <w:r w:rsidRPr="00D7733F">
        <w:rPr>
          <w:noProof/>
        </w:rPr>
        <w:t>28</w:t>
      </w:r>
      <w:r w:rsidRPr="00D7733F">
        <w:rPr>
          <w:noProof/>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Part 9—Debt agreements</w:t>
      </w:r>
      <w:r w:rsidRPr="00D7733F">
        <w:rPr>
          <w:b w:val="0"/>
          <w:noProof/>
          <w:sz w:val="18"/>
        </w:rPr>
        <w:tab/>
      </w:r>
      <w:r w:rsidRPr="00D7733F">
        <w:rPr>
          <w:b w:val="0"/>
          <w:noProof/>
          <w:sz w:val="18"/>
        </w:rPr>
        <w:fldChar w:fldCharType="begin"/>
      </w:r>
      <w:r w:rsidRPr="00D7733F">
        <w:rPr>
          <w:b w:val="0"/>
          <w:noProof/>
          <w:sz w:val="18"/>
        </w:rPr>
        <w:instrText xml:space="preserve"> PAGEREF _Toc358887969 \h </w:instrText>
      </w:r>
      <w:r w:rsidRPr="00D7733F">
        <w:rPr>
          <w:b w:val="0"/>
          <w:noProof/>
          <w:sz w:val="18"/>
        </w:rPr>
      </w:r>
      <w:r w:rsidRPr="00D7733F">
        <w:rPr>
          <w:b w:val="0"/>
          <w:noProof/>
          <w:sz w:val="18"/>
        </w:rPr>
        <w:fldChar w:fldCharType="separate"/>
      </w:r>
      <w:r w:rsidRPr="00D7733F">
        <w:rPr>
          <w:b w:val="0"/>
          <w:noProof/>
          <w:sz w:val="18"/>
        </w:rPr>
        <w:t>30</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9.01</w:t>
      </w:r>
      <w:r>
        <w:rPr>
          <w:noProof/>
        </w:rPr>
        <w:tab/>
        <w:t>Application of Part 9</w:t>
      </w:r>
      <w:r w:rsidRPr="00D7733F">
        <w:rPr>
          <w:noProof/>
        </w:rPr>
        <w:tab/>
      </w:r>
      <w:r w:rsidRPr="00D7733F">
        <w:rPr>
          <w:noProof/>
        </w:rPr>
        <w:fldChar w:fldCharType="begin"/>
      </w:r>
      <w:r w:rsidRPr="00D7733F">
        <w:rPr>
          <w:noProof/>
        </w:rPr>
        <w:instrText xml:space="preserve"> PAGEREF _Toc358887970 \h </w:instrText>
      </w:r>
      <w:r w:rsidRPr="00D7733F">
        <w:rPr>
          <w:noProof/>
        </w:rPr>
      </w:r>
      <w:r w:rsidRPr="00D7733F">
        <w:rPr>
          <w:noProof/>
        </w:rPr>
        <w:fldChar w:fldCharType="separate"/>
      </w:r>
      <w:r w:rsidRPr="00D7733F">
        <w:rPr>
          <w:noProof/>
        </w:rPr>
        <w:t>30</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9.02</w:t>
      </w:r>
      <w:r>
        <w:rPr>
          <w:noProof/>
        </w:rPr>
        <w:tab/>
        <w:t>Requirements for application</w:t>
      </w:r>
      <w:r w:rsidRPr="00D7733F">
        <w:rPr>
          <w:noProof/>
        </w:rPr>
        <w:tab/>
      </w:r>
      <w:r w:rsidRPr="00D7733F">
        <w:rPr>
          <w:noProof/>
        </w:rPr>
        <w:fldChar w:fldCharType="begin"/>
      </w:r>
      <w:r w:rsidRPr="00D7733F">
        <w:rPr>
          <w:noProof/>
        </w:rPr>
        <w:instrText xml:space="preserve"> PAGEREF _Toc358887971 \h </w:instrText>
      </w:r>
      <w:r w:rsidRPr="00D7733F">
        <w:rPr>
          <w:noProof/>
        </w:rPr>
      </w:r>
      <w:r w:rsidRPr="00D7733F">
        <w:rPr>
          <w:noProof/>
        </w:rPr>
        <w:fldChar w:fldCharType="separate"/>
      </w:r>
      <w:r w:rsidRPr="00D7733F">
        <w:rPr>
          <w:noProof/>
        </w:rPr>
        <w:t>30</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9.03</w:t>
      </w:r>
      <w:r>
        <w:rPr>
          <w:noProof/>
        </w:rPr>
        <w:tab/>
        <w:t>Service</w:t>
      </w:r>
      <w:r w:rsidRPr="00D7733F">
        <w:rPr>
          <w:noProof/>
        </w:rPr>
        <w:tab/>
      </w:r>
      <w:r w:rsidRPr="00D7733F">
        <w:rPr>
          <w:noProof/>
        </w:rPr>
        <w:fldChar w:fldCharType="begin"/>
      </w:r>
      <w:r w:rsidRPr="00D7733F">
        <w:rPr>
          <w:noProof/>
        </w:rPr>
        <w:instrText xml:space="preserve"> PAGEREF _Toc358887972 \h </w:instrText>
      </w:r>
      <w:r w:rsidRPr="00D7733F">
        <w:rPr>
          <w:noProof/>
        </w:rPr>
      </w:r>
      <w:r w:rsidRPr="00D7733F">
        <w:rPr>
          <w:noProof/>
        </w:rPr>
        <w:fldChar w:fldCharType="separate"/>
      </w:r>
      <w:r w:rsidRPr="00D7733F">
        <w:rPr>
          <w:noProof/>
        </w:rPr>
        <w:t>30</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9.04</w:t>
      </w:r>
      <w:r>
        <w:rPr>
          <w:noProof/>
        </w:rPr>
        <w:tab/>
        <w:t>Notice to creditors</w:t>
      </w:r>
      <w:r w:rsidRPr="00D7733F">
        <w:rPr>
          <w:noProof/>
        </w:rPr>
        <w:tab/>
      </w:r>
      <w:r w:rsidRPr="00D7733F">
        <w:rPr>
          <w:noProof/>
        </w:rPr>
        <w:fldChar w:fldCharType="begin"/>
      </w:r>
      <w:r w:rsidRPr="00D7733F">
        <w:rPr>
          <w:noProof/>
        </w:rPr>
        <w:instrText xml:space="preserve"> PAGEREF _Toc358887973 \h </w:instrText>
      </w:r>
      <w:r w:rsidRPr="00D7733F">
        <w:rPr>
          <w:noProof/>
        </w:rPr>
      </w:r>
      <w:r w:rsidRPr="00D7733F">
        <w:rPr>
          <w:noProof/>
        </w:rPr>
        <w:fldChar w:fldCharType="separate"/>
      </w:r>
      <w:r w:rsidRPr="00D7733F">
        <w:rPr>
          <w:noProof/>
        </w:rPr>
        <w:t>31</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9.05</w:t>
      </w:r>
      <w:r>
        <w:rPr>
          <w:noProof/>
        </w:rPr>
        <w:tab/>
        <w:t>Entry and service of order</w:t>
      </w:r>
      <w:r w:rsidRPr="00D7733F">
        <w:rPr>
          <w:noProof/>
        </w:rPr>
        <w:tab/>
      </w:r>
      <w:r w:rsidRPr="00D7733F">
        <w:rPr>
          <w:noProof/>
        </w:rPr>
        <w:fldChar w:fldCharType="begin"/>
      </w:r>
      <w:r w:rsidRPr="00D7733F">
        <w:rPr>
          <w:noProof/>
        </w:rPr>
        <w:instrText xml:space="preserve"> PAGEREF _Toc358887974 \h </w:instrText>
      </w:r>
      <w:r w:rsidRPr="00D7733F">
        <w:rPr>
          <w:noProof/>
        </w:rPr>
      </w:r>
      <w:r w:rsidRPr="00D7733F">
        <w:rPr>
          <w:noProof/>
        </w:rPr>
        <w:fldChar w:fldCharType="separate"/>
      </w:r>
      <w:r w:rsidRPr="00D7733F">
        <w:rPr>
          <w:noProof/>
        </w:rPr>
        <w:t>31</w:t>
      </w:r>
      <w:r w:rsidRPr="00D7733F">
        <w:rPr>
          <w:noProof/>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Part 10—Personal insolvency agreements</w:t>
      </w:r>
      <w:r w:rsidRPr="00D7733F">
        <w:rPr>
          <w:b w:val="0"/>
          <w:noProof/>
          <w:sz w:val="18"/>
        </w:rPr>
        <w:tab/>
      </w:r>
      <w:r w:rsidRPr="00D7733F">
        <w:rPr>
          <w:b w:val="0"/>
          <w:noProof/>
          <w:sz w:val="18"/>
        </w:rPr>
        <w:fldChar w:fldCharType="begin"/>
      </w:r>
      <w:r w:rsidRPr="00D7733F">
        <w:rPr>
          <w:b w:val="0"/>
          <w:noProof/>
          <w:sz w:val="18"/>
        </w:rPr>
        <w:instrText xml:space="preserve"> PAGEREF _Toc358887975 \h </w:instrText>
      </w:r>
      <w:r w:rsidRPr="00D7733F">
        <w:rPr>
          <w:b w:val="0"/>
          <w:noProof/>
          <w:sz w:val="18"/>
        </w:rPr>
      </w:r>
      <w:r w:rsidRPr="00D7733F">
        <w:rPr>
          <w:b w:val="0"/>
          <w:noProof/>
          <w:sz w:val="18"/>
        </w:rPr>
        <w:fldChar w:fldCharType="separate"/>
      </w:r>
      <w:r w:rsidRPr="00D7733F">
        <w:rPr>
          <w:b w:val="0"/>
          <w:noProof/>
          <w:sz w:val="18"/>
        </w:rPr>
        <w:t>32</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10.01</w:t>
      </w:r>
      <w:r>
        <w:rPr>
          <w:noProof/>
        </w:rPr>
        <w:tab/>
        <w:t>Application of Part 10</w:t>
      </w:r>
      <w:r w:rsidRPr="00D7733F">
        <w:rPr>
          <w:noProof/>
        </w:rPr>
        <w:tab/>
      </w:r>
      <w:r w:rsidRPr="00D7733F">
        <w:rPr>
          <w:noProof/>
        </w:rPr>
        <w:fldChar w:fldCharType="begin"/>
      </w:r>
      <w:r w:rsidRPr="00D7733F">
        <w:rPr>
          <w:noProof/>
        </w:rPr>
        <w:instrText xml:space="preserve"> PAGEREF _Toc358887976 \h </w:instrText>
      </w:r>
      <w:r w:rsidRPr="00D7733F">
        <w:rPr>
          <w:noProof/>
        </w:rPr>
      </w:r>
      <w:r w:rsidRPr="00D7733F">
        <w:rPr>
          <w:noProof/>
        </w:rPr>
        <w:fldChar w:fldCharType="separate"/>
      </w:r>
      <w:r w:rsidRPr="00D7733F">
        <w:rPr>
          <w:noProof/>
        </w:rPr>
        <w:t>32</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10.02</w:t>
      </w:r>
      <w:r>
        <w:rPr>
          <w:noProof/>
        </w:rPr>
        <w:tab/>
        <w:t>Requirements for application</w:t>
      </w:r>
      <w:r w:rsidRPr="00D7733F">
        <w:rPr>
          <w:noProof/>
        </w:rPr>
        <w:tab/>
      </w:r>
      <w:r w:rsidRPr="00D7733F">
        <w:rPr>
          <w:noProof/>
        </w:rPr>
        <w:fldChar w:fldCharType="begin"/>
      </w:r>
      <w:r w:rsidRPr="00D7733F">
        <w:rPr>
          <w:noProof/>
        </w:rPr>
        <w:instrText xml:space="preserve"> PAGEREF _Toc358887977 \h </w:instrText>
      </w:r>
      <w:r w:rsidRPr="00D7733F">
        <w:rPr>
          <w:noProof/>
        </w:rPr>
      </w:r>
      <w:r w:rsidRPr="00D7733F">
        <w:rPr>
          <w:noProof/>
        </w:rPr>
        <w:fldChar w:fldCharType="separate"/>
      </w:r>
      <w:r w:rsidRPr="00D7733F">
        <w:rPr>
          <w:noProof/>
        </w:rPr>
        <w:t>32</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10.03</w:t>
      </w:r>
      <w:r>
        <w:rPr>
          <w:noProof/>
        </w:rPr>
        <w:tab/>
        <w:t>Service</w:t>
      </w:r>
      <w:r w:rsidRPr="00D7733F">
        <w:rPr>
          <w:noProof/>
        </w:rPr>
        <w:tab/>
      </w:r>
      <w:r w:rsidRPr="00D7733F">
        <w:rPr>
          <w:noProof/>
        </w:rPr>
        <w:fldChar w:fldCharType="begin"/>
      </w:r>
      <w:r w:rsidRPr="00D7733F">
        <w:rPr>
          <w:noProof/>
        </w:rPr>
        <w:instrText xml:space="preserve"> PAGEREF _Toc358887978 \h </w:instrText>
      </w:r>
      <w:r w:rsidRPr="00D7733F">
        <w:rPr>
          <w:noProof/>
        </w:rPr>
      </w:r>
      <w:r w:rsidRPr="00D7733F">
        <w:rPr>
          <w:noProof/>
        </w:rPr>
        <w:fldChar w:fldCharType="separate"/>
      </w:r>
      <w:r w:rsidRPr="00D7733F">
        <w:rPr>
          <w:noProof/>
        </w:rPr>
        <w:t>33</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10.04</w:t>
      </w:r>
      <w:r>
        <w:rPr>
          <w:noProof/>
        </w:rPr>
        <w:tab/>
        <w:t>Notice to creditors</w:t>
      </w:r>
      <w:r w:rsidRPr="00D7733F">
        <w:rPr>
          <w:noProof/>
        </w:rPr>
        <w:tab/>
      </w:r>
      <w:r w:rsidRPr="00D7733F">
        <w:rPr>
          <w:noProof/>
        </w:rPr>
        <w:fldChar w:fldCharType="begin"/>
      </w:r>
      <w:r w:rsidRPr="00D7733F">
        <w:rPr>
          <w:noProof/>
        </w:rPr>
        <w:instrText xml:space="preserve"> PAGEREF _Toc358887979 \h </w:instrText>
      </w:r>
      <w:r w:rsidRPr="00D7733F">
        <w:rPr>
          <w:noProof/>
        </w:rPr>
      </w:r>
      <w:r w:rsidRPr="00D7733F">
        <w:rPr>
          <w:noProof/>
        </w:rPr>
        <w:fldChar w:fldCharType="separate"/>
      </w:r>
      <w:r w:rsidRPr="00D7733F">
        <w:rPr>
          <w:noProof/>
        </w:rPr>
        <w:t>33</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10.05</w:t>
      </w:r>
      <w:r>
        <w:rPr>
          <w:noProof/>
        </w:rPr>
        <w:tab/>
        <w:t>Entry of order</w:t>
      </w:r>
      <w:r w:rsidRPr="00D7733F">
        <w:rPr>
          <w:noProof/>
        </w:rPr>
        <w:tab/>
      </w:r>
      <w:r w:rsidRPr="00D7733F">
        <w:rPr>
          <w:noProof/>
        </w:rPr>
        <w:fldChar w:fldCharType="begin"/>
      </w:r>
      <w:r w:rsidRPr="00D7733F">
        <w:rPr>
          <w:noProof/>
        </w:rPr>
        <w:instrText xml:space="preserve"> PAGEREF _Toc358887980 \h </w:instrText>
      </w:r>
      <w:r w:rsidRPr="00D7733F">
        <w:rPr>
          <w:noProof/>
        </w:rPr>
      </w:r>
      <w:r w:rsidRPr="00D7733F">
        <w:rPr>
          <w:noProof/>
        </w:rPr>
        <w:fldChar w:fldCharType="separate"/>
      </w:r>
      <w:r w:rsidRPr="00D7733F">
        <w:rPr>
          <w:noProof/>
        </w:rPr>
        <w:t>33</w:t>
      </w:r>
      <w:r w:rsidRPr="00D7733F">
        <w:rPr>
          <w:noProof/>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Part 11—Administration of estates of deceased persons</w:t>
      </w:r>
      <w:r w:rsidRPr="00D7733F">
        <w:rPr>
          <w:b w:val="0"/>
          <w:noProof/>
          <w:sz w:val="18"/>
        </w:rPr>
        <w:tab/>
      </w:r>
      <w:r w:rsidRPr="00D7733F">
        <w:rPr>
          <w:b w:val="0"/>
          <w:noProof/>
          <w:sz w:val="18"/>
        </w:rPr>
        <w:fldChar w:fldCharType="begin"/>
      </w:r>
      <w:r w:rsidRPr="00D7733F">
        <w:rPr>
          <w:b w:val="0"/>
          <w:noProof/>
          <w:sz w:val="18"/>
        </w:rPr>
        <w:instrText xml:space="preserve"> PAGEREF _Toc358887981 \h </w:instrText>
      </w:r>
      <w:r w:rsidRPr="00D7733F">
        <w:rPr>
          <w:b w:val="0"/>
          <w:noProof/>
          <w:sz w:val="18"/>
        </w:rPr>
      </w:r>
      <w:r w:rsidRPr="00D7733F">
        <w:rPr>
          <w:b w:val="0"/>
          <w:noProof/>
          <w:sz w:val="18"/>
        </w:rPr>
        <w:fldChar w:fldCharType="separate"/>
      </w:r>
      <w:r w:rsidRPr="00D7733F">
        <w:rPr>
          <w:b w:val="0"/>
          <w:noProof/>
          <w:sz w:val="18"/>
        </w:rPr>
        <w:t>34</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11.01</w:t>
      </w:r>
      <w:r>
        <w:rPr>
          <w:noProof/>
        </w:rPr>
        <w:tab/>
        <w:t>Creditor’s petition (Bankruptcy Act s 244)</w:t>
      </w:r>
      <w:r w:rsidRPr="00D7733F">
        <w:rPr>
          <w:noProof/>
        </w:rPr>
        <w:tab/>
      </w:r>
      <w:r w:rsidRPr="00D7733F">
        <w:rPr>
          <w:noProof/>
        </w:rPr>
        <w:fldChar w:fldCharType="begin"/>
      </w:r>
      <w:r w:rsidRPr="00D7733F">
        <w:rPr>
          <w:noProof/>
        </w:rPr>
        <w:instrText xml:space="preserve"> PAGEREF _Toc358887982 \h </w:instrText>
      </w:r>
      <w:r w:rsidRPr="00D7733F">
        <w:rPr>
          <w:noProof/>
        </w:rPr>
      </w:r>
      <w:r w:rsidRPr="00D7733F">
        <w:rPr>
          <w:noProof/>
        </w:rPr>
        <w:fldChar w:fldCharType="separate"/>
      </w:r>
      <w:r w:rsidRPr="00D7733F">
        <w:rPr>
          <w:noProof/>
        </w:rPr>
        <w:t>34</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11.02</w:t>
      </w:r>
      <w:r>
        <w:rPr>
          <w:noProof/>
        </w:rPr>
        <w:tab/>
        <w:t>Additional affidavits to be filed before hearing of creditor’s petition</w:t>
      </w:r>
      <w:r w:rsidRPr="00D7733F">
        <w:rPr>
          <w:noProof/>
        </w:rPr>
        <w:tab/>
      </w:r>
      <w:r w:rsidRPr="00D7733F">
        <w:rPr>
          <w:noProof/>
        </w:rPr>
        <w:fldChar w:fldCharType="begin"/>
      </w:r>
      <w:r w:rsidRPr="00D7733F">
        <w:rPr>
          <w:noProof/>
        </w:rPr>
        <w:instrText xml:space="preserve"> PAGEREF _Toc358887983 \h </w:instrText>
      </w:r>
      <w:r w:rsidRPr="00D7733F">
        <w:rPr>
          <w:noProof/>
        </w:rPr>
      </w:r>
      <w:r w:rsidRPr="00D7733F">
        <w:rPr>
          <w:noProof/>
        </w:rPr>
        <w:fldChar w:fldCharType="separate"/>
      </w:r>
      <w:r w:rsidRPr="00D7733F">
        <w:rPr>
          <w:noProof/>
        </w:rPr>
        <w:t>34</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11.03</w:t>
      </w:r>
      <w:r>
        <w:rPr>
          <w:noProof/>
        </w:rPr>
        <w:tab/>
        <w:t>Administrator’s petition (Bankruptcy Act s 247)</w:t>
      </w:r>
      <w:r w:rsidRPr="00D7733F">
        <w:rPr>
          <w:noProof/>
        </w:rPr>
        <w:tab/>
      </w:r>
      <w:r w:rsidRPr="00D7733F">
        <w:rPr>
          <w:noProof/>
        </w:rPr>
        <w:fldChar w:fldCharType="begin"/>
      </w:r>
      <w:r w:rsidRPr="00D7733F">
        <w:rPr>
          <w:noProof/>
        </w:rPr>
        <w:instrText xml:space="preserve"> PAGEREF _Toc358887984 \h </w:instrText>
      </w:r>
      <w:r w:rsidRPr="00D7733F">
        <w:rPr>
          <w:noProof/>
        </w:rPr>
      </w:r>
      <w:r w:rsidRPr="00D7733F">
        <w:rPr>
          <w:noProof/>
        </w:rPr>
        <w:fldChar w:fldCharType="separate"/>
      </w:r>
      <w:r w:rsidRPr="00D7733F">
        <w:rPr>
          <w:noProof/>
        </w:rPr>
        <w:t>35</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11.04</w:t>
      </w:r>
      <w:r>
        <w:rPr>
          <w:noProof/>
        </w:rPr>
        <w:tab/>
        <w:t>Entry of order</w:t>
      </w:r>
      <w:r w:rsidRPr="00D7733F">
        <w:rPr>
          <w:noProof/>
        </w:rPr>
        <w:tab/>
      </w:r>
      <w:r w:rsidRPr="00D7733F">
        <w:rPr>
          <w:noProof/>
        </w:rPr>
        <w:fldChar w:fldCharType="begin"/>
      </w:r>
      <w:r w:rsidRPr="00D7733F">
        <w:rPr>
          <w:noProof/>
        </w:rPr>
        <w:instrText xml:space="preserve"> PAGEREF _Toc358887985 \h </w:instrText>
      </w:r>
      <w:r w:rsidRPr="00D7733F">
        <w:rPr>
          <w:noProof/>
        </w:rPr>
      </w:r>
      <w:r w:rsidRPr="00D7733F">
        <w:rPr>
          <w:noProof/>
        </w:rPr>
        <w:fldChar w:fldCharType="separate"/>
      </w:r>
      <w:r w:rsidRPr="00D7733F">
        <w:rPr>
          <w:noProof/>
        </w:rPr>
        <w:t>35</w:t>
      </w:r>
      <w:r w:rsidRPr="00D7733F">
        <w:rPr>
          <w:noProof/>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Part 12—Warrants</w:t>
      </w:r>
      <w:r w:rsidRPr="00D7733F">
        <w:rPr>
          <w:b w:val="0"/>
          <w:noProof/>
          <w:sz w:val="18"/>
        </w:rPr>
        <w:tab/>
      </w:r>
      <w:r w:rsidRPr="00D7733F">
        <w:rPr>
          <w:b w:val="0"/>
          <w:noProof/>
          <w:sz w:val="18"/>
        </w:rPr>
        <w:fldChar w:fldCharType="begin"/>
      </w:r>
      <w:r w:rsidRPr="00D7733F">
        <w:rPr>
          <w:b w:val="0"/>
          <w:noProof/>
          <w:sz w:val="18"/>
        </w:rPr>
        <w:instrText xml:space="preserve"> PAGEREF _Toc358887986 \h </w:instrText>
      </w:r>
      <w:r w:rsidRPr="00D7733F">
        <w:rPr>
          <w:b w:val="0"/>
          <w:noProof/>
          <w:sz w:val="18"/>
        </w:rPr>
      </w:r>
      <w:r w:rsidRPr="00D7733F">
        <w:rPr>
          <w:b w:val="0"/>
          <w:noProof/>
          <w:sz w:val="18"/>
        </w:rPr>
        <w:fldChar w:fldCharType="separate"/>
      </w:r>
      <w:r w:rsidRPr="00D7733F">
        <w:rPr>
          <w:b w:val="0"/>
          <w:noProof/>
          <w:sz w:val="18"/>
        </w:rPr>
        <w:t>36</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12.01</w:t>
      </w:r>
      <w:r>
        <w:rPr>
          <w:noProof/>
        </w:rPr>
        <w:tab/>
        <w:t>Arrest of debtor or bankrupt (Bankruptcy Act s 78)</w:t>
      </w:r>
      <w:r w:rsidRPr="00D7733F">
        <w:rPr>
          <w:noProof/>
        </w:rPr>
        <w:tab/>
      </w:r>
      <w:r w:rsidRPr="00D7733F">
        <w:rPr>
          <w:noProof/>
        </w:rPr>
        <w:fldChar w:fldCharType="begin"/>
      </w:r>
      <w:r w:rsidRPr="00D7733F">
        <w:rPr>
          <w:noProof/>
        </w:rPr>
        <w:instrText xml:space="preserve"> PAGEREF _Toc358887987 \h </w:instrText>
      </w:r>
      <w:r w:rsidRPr="00D7733F">
        <w:rPr>
          <w:noProof/>
        </w:rPr>
      </w:r>
      <w:r w:rsidRPr="00D7733F">
        <w:rPr>
          <w:noProof/>
        </w:rPr>
        <w:fldChar w:fldCharType="separate"/>
      </w:r>
      <w:r w:rsidRPr="00D7733F">
        <w:rPr>
          <w:noProof/>
        </w:rPr>
        <w:t>36</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12.02</w:t>
      </w:r>
      <w:r>
        <w:rPr>
          <w:noProof/>
        </w:rPr>
        <w:tab/>
        <w:t>Apprehension of person failing to attend Court (Bankruptcy Act s 264B(1))</w:t>
      </w:r>
      <w:r w:rsidRPr="00D7733F">
        <w:rPr>
          <w:noProof/>
        </w:rPr>
        <w:tab/>
      </w:r>
      <w:r w:rsidRPr="00D7733F">
        <w:rPr>
          <w:noProof/>
        </w:rPr>
        <w:fldChar w:fldCharType="begin"/>
      </w:r>
      <w:r w:rsidRPr="00D7733F">
        <w:rPr>
          <w:noProof/>
        </w:rPr>
        <w:instrText xml:space="preserve"> PAGEREF _Toc358887988 \h </w:instrText>
      </w:r>
      <w:r w:rsidRPr="00D7733F">
        <w:rPr>
          <w:noProof/>
        </w:rPr>
      </w:r>
      <w:r w:rsidRPr="00D7733F">
        <w:rPr>
          <w:noProof/>
        </w:rPr>
        <w:fldChar w:fldCharType="separate"/>
      </w:r>
      <w:r w:rsidRPr="00D7733F">
        <w:rPr>
          <w:noProof/>
        </w:rPr>
        <w:t>36</w:t>
      </w:r>
      <w:r w:rsidRPr="00D7733F">
        <w:rPr>
          <w:noProof/>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Part 13—Costs</w:t>
      </w:r>
      <w:r w:rsidRPr="00D7733F">
        <w:rPr>
          <w:b w:val="0"/>
          <w:noProof/>
          <w:sz w:val="18"/>
        </w:rPr>
        <w:tab/>
      </w:r>
      <w:r w:rsidRPr="00D7733F">
        <w:rPr>
          <w:b w:val="0"/>
          <w:noProof/>
          <w:sz w:val="18"/>
        </w:rPr>
        <w:fldChar w:fldCharType="begin"/>
      </w:r>
      <w:r w:rsidRPr="00D7733F">
        <w:rPr>
          <w:b w:val="0"/>
          <w:noProof/>
          <w:sz w:val="18"/>
        </w:rPr>
        <w:instrText xml:space="preserve"> PAGEREF _Toc358887989 \h </w:instrText>
      </w:r>
      <w:r w:rsidRPr="00D7733F">
        <w:rPr>
          <w:b w:val="0"/>
          <w:noProof/>
          <w:sz w:val="18"/>
        </w:rPr>
      </w:r>
      <w:r w:rsidRPr="00D7733F">
        <w:rPr>
          <w:b w:val="0"/>
          <w:noProof/>
          <w:sz w:val="18"/>
        </w:rPr>
        <w:fldChar w:fldCharType="separate"/>
      </w:r>
      <w:r w:rsidRPr="00D7733F">
        <w:rPr>
          <w:b w:val="0"/>
          <w:noProof/>
          <w:sz w:val="18"/>
        </w:rPr>
        <w:t>38</w:t>
      </w:r>
      <w:r w:rsidRPr="00D7733F">
        <w:rPr>
          <w:b w:val="0"/>
          <w:noProof/>
          <w:sz w:val="18"/>
        </w:rPr>
        <w:fldChar w:fldCharType="end"/>
      </w:r>
    </w:p>
    <w:p w:rsidR="00D7733F" w:rsidRDefault="00D7733F">
      <w:pPr>
        <w:pStyle w:val="TOC3"/>
        <w:rPr>
          <w:rFonts w:asciiTheme="minorHAnsi" w:eastAsiaTheme="minorEastAsia" w:hAnsiTheme="minorHAnsi" w:cstheme="minorBidi"/>
          <w:b w:val="0"/>
          <w:noProof/>
          <w:kern w:val="0"/>
          <w:szCs w:val="22"/>
        </w:rPr>
      </w:pPr>
      <w:r>
        <w:rPr>
          <w:noProof/>
        </w:rPr>
        <w:t>Division 13.1—Orders for costs</w:t>
      </w:r>
      <w:r w:rsidRPr="00D7733F">
        <w:rPr>
          <w:b w:val="0"/>
          <w:noProof/>
          <w:sz w:val="18"/>
        </w:rPr>
        <w:tab/>
      </w:r>
      <w:r w:rsidRPr="00D7733F">
        <w:rPr>
          <w:b w:val="0"/>
          <w:noProof/>
          <w:sz w:val="18"/>
        </w:rPr>
        <w:fldChar w:fldCharType="begin"/>
      </w:r>
      <w:r w:rsidRPr="00D7733F">
        <w:rPr>
          <w:b w:val="0"/>
          <w:noProof/>
          <w:sz w:val="18"/>
        </w:rPr>
        <w:instrText xml:space="preserve"> PAGEREF _Toc358887990 \h </w:instrText>
      </w:r>
      <w:r w:rsidRPr="00D7733F">
        <w:rPr>
          <w:b w:val="0"/>
          <w:noProof/>
          <w:sz w:val="18"/>
        </w:rPr>
      </w:r>
      <w:r w:rsidRPr="00D7733F">
        <w:rPr>
          <w:b w:val="0"/>
          <w:noProof/>
          <w:sz w:val="18"/>
        </w:rPr>
        <w:fldChar w:fldCharType="separate"/>
      </w:r>
      <w:r w:rsidRPr="00D7733F">
        <w:rPr>
          <w:b w:val="0"/>
          <w:noProof/>
          <w:sz w:val="18"/>
        </w:rPr>
        <w:t>38</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13.01</w:t>
      </w:r>
      <w:r>
        <w:rPr>
          <w:noProof/>
        </w:rPr>
        <w:tab/>
        <w:t>Basis for costs</w:t>
      </w:r>
      <w:r w:rsidRPr="00D7733F">
        <w:rPr>
          <w:noProof/>
        </w:rPr>
        <w:tab/>
      </w:r>
      <w:r w:rsidRPr="00D7733F">
        <w:rPr>
          <w:noProof/>
        </w:rPr>
        <w:fldChar w:fldCharType="begin"/>
      </w:r>
      <w:r w:rsidRPr="00D7733F">
        <w:rPr>
          <w:noProof/>
        </w:rPr>
        <w:instrText xml:space="preserve"> PAGEREF _Toc358887991 \h </w:instrText>
      </w:r>
      <w:r w:rsidRPr="00D7733F">
        <w:rPr>
          <w:noProof/>
        </w:rPr>
      </w:r>
      <w:r w:rsidRPr="00D7733F">
        <w:rPr>
          <w:noProof/>
        </w:rPr>
        <w:fldChar w:fldCharType="separate"/>
      </w:r>
      <w:r w:rsidRPr="00D7733F">
        <w:rPr>
          <w:noProof/>
        </w:rPr>
        <w:t>38</w:t>
      </w:r>
      <w:r w:rsidRPr="00D7733F">
        <w:rPr>
          <w:noProof/>
        </w:rPr>
        <w:fldChar w:fldCharType="end"/>
      </w:r>
    </w:p>
    <w:p w:rsidR="00D7733F" w:rsidRDefault="00D7733F">
      <w:pPr>
        <w:pStyle w:val="TOC3"/>
        <w:rPr>
          <w:rFonts w:asciiTheme="minorHAnsi" w:eastAsiaTheme="minorEastAsia" w:hAnsiTheme="minorHAnsi" w:cstheme="minorBidi"/>
          <w:b w:val="0"/>
          <w:noProof/>
          <w:kern w:val="0"/>
          <w:szCs w:val="22"/>
        </w:rPr>
      </w:pPr>
      <w:r>
        <w:rPr>
          <w:noProof/>
        </w:rPr>
        <w:t>Division 13.2—Short form bills of costs</w:t>
      </w:r>
      <w:r w:rsidRPr="00D7733F">
        <w:rPr>
          <w:b w:val="0"/>
          <w:noProof/>
          <w:sz w:val="18"/>
        </w:rPr>
        <w:tab/>
      </w:r>
      <w:r w:rsidRPr="00D7733F">
        <w:rPr>
          <w:b w:val="0"/>
          <w:noProof/>
          <w:sz w:val="18"/>
        </w:rPr>
        <w:fldChar w:fldCharType="begin"/>
      </w:r>
      <w:r w:rsidRPr="00D7733F">
        <w:rPr>
          <w:b w:val="0"/>
          <w:noProof/>
          <w:sz w:val="18"/>
        </w:rPr>
        <w:instrText xml:space="preserve"> PAGEREF _Toc358887992 \h </w:instrText>
      </w:r>
      <w:r w:rsidRPr="00D7733F">
        <w:rPr>
          <w:b w:val="0"/>
          <w:noProof/>
          <w:sz w:val="18"/>
        </w:rPr>
      </w:r>
      <w:r w:rsidRPr="00D7733F">
        <w:rPr>
          <w:b w:val="0"/>
          <w:noProof/>
          <w:sz w:val="18"/>
        </w:rPr>
        <w:fldChar w:fldCharType="separate"/>
      </w:r>
      <w:r w:rsidRPr="00D7733F">
        <w:rPr>
          <w:b w:val="0"/>
          <w:noProof/>
          <w:sz w:val="18"/>
        </w:rPr>
        <w:t>39</w:t>
      </w:r>
      <w:r w:rsidRPr="00D7733F">
        <w:rPr>
          <w:b w:val="0"/>
          <w:noProof/>
          <w:sz w:val="18"/>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13.02</w:t>
      </w:r>
      <w:r>
        <w:rPr>
          <w:noProof/>
        </w:rPr>
        <w:tab/>
        <w:t>Application of Division 13.2</w:t>
      </w:r>
      <w:r w:rsidRPr="00D7733F">
        <w:rPr>
          <w:noProof/>
        </w:rPr>
        <w:tab/>
      </w:r>
      <w:r w:rsidRPr="00D7733F">
        <w:rPr>
          <w:noProof/>
        </w:rPr>
        <w:fldChar w:fldCharType="begin"/>
      </w:r>
      <w:r w:rsidRPr="00D7733F">
        <w:rPr>
          <w:noProof/>
        </w:rPr>
        <w:instrText xml:space="preserve"> PAGEREF _Toc358887993 \h </w:instrText>
      </w:r>
      <w:r w:rsidRPr="00D7733F">
        <w:rPr>
          <w:noProof/>
        </w:rPr>
      </w:r>
      <w:r w:rsidRPr="00D7733F">
        <w:rPr>
          <w:noProof/>
        </w:rPr>
        <w:fldChar w:fldCharType="separate"/>
      </w:r>
      <w:r w:rsidRPr="00D7733F">
        <w:rPr>
          <w:noProof/>
        </w:rPr>
        <w:t>39</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13.03</w:t>
      </w:r>
      <w:r>
        <w:rPr>
          <w:noProof/>
        </w:rPr>
        <w:tab/>
        <w:t>Short form bill of costs</w:t>
      </w:r>
      <w:r w:rsidRPr="00D7733F">
        <w:rPr>
          <w:noProof/>
        </w:rPr>
        <w:tab/>
      </w:r>
      <w:r w:rsidRPr="00D7733F">
        <w:rPr>
          <w:noProof/>
        </w:rPr>
        <w:fldChar w:fldCharType="begin"/>
      </w:r>
      <w:r w:rsidRPr="00D7733F">
        <w:rPr>
          <w:noProof/>
        </w:rPr>
        <w:instrText xml:space="preserve"> PAGEREF _Toc358887994 \h </w:instrText>
      </w:r>
      <w:r w:rsidRPr="00D7733F">
        <w:rPr>
          <w:noProof/>
        </w:rPr>
      </w:r>
      <w:r w:rsidRPr="00D7733F">
        <w:rPr>
          <w:noProof/>
        </w:rPr>
        <w:fldChar w:fldCharType="separate"/>
      </w:r>
      <w:r w:rsidRPr="00D7733F">
        <w:rPr>
          <w:noProof/>
        </w:rPr>
        <w:t>39</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13.04</w:t>
      </w:r>
      <w:r>
        <w:rPr>
          <w:noProof/>
        </w:rPr>
        <w:tab/>
        <w:t>Claim for costs</w:t>
      </w:r>
      <w:r w:rsidRPr="00D7733F">
        <w:rPr>
          <w:noProof/>
        </w:rPr>
        <w:tab/>
      </w:r>
      <w:r w:rsidRPr="00D7733F">
        <w:rPr>
          <w:noProof/>
        </w:rPr>
        <w:fldChar w:fldCharType="begin"/>
      </w:r>
      <w:r w:rsidRPr="00D7733F">
        <w:rPr>
          <w:noProof/>
        </w:rPr>
        <w:instrText xml:space="preserve"> PAGEREF _Toc358887995 \h </w:instrText>
      </w:r>
      <w:r w:rsidRPr="00D7733F">
        <w:rPr>
          <w:noProof/>
        </w:rPr>
      </w:r>
      <w:r w:rsidRPr="00D7733F">
        <w:rPr>
          <w:noProof/>
        </w:rPr>
        <w:fldChar w:fldCharType="separate"/>
      </w:r>
      <w:r w:rsidRPr="00D7733F">
        <w:rPr>
          <w:noProof/>
        </w:rPr>
        <w:t>40</w:t>
      </w:r>
      <w:r w:rsidRPr="00D7733F">
        <w:rPr>
          <w:noProof/>
        </w:rPr>
        <w:fldChar w:fldCharType="end"/>
      </w:r>
    </w:p>
    <w:p w:rsidR="00D7733F" w:rsidRDefault="00D7733F">
      <w:pPr>
        <w:pStyle w:val="TOC5"/>
        <w:rPr>
          <w:rFonts w:asciiTheme="minorHAnsi" w:eastAsiaTheme="minorEastAsia" w:hAnsiTheme="minorHAnsi" w:cstheme="minorBidi"/>
          <w:noProof/>
          <w:kern w:val="0"/>
          <w:sz w:val="22"/>
          <w:szCs w:val="22"/>
        </w:rPr>
      </w:pPr>
      <w:r>
        <w:rPr>
          <w:noProof/>
        </w:rPr>
        <w:t>13.05</w:t>
      </w:r>
      <w:r>
        <w:rPr>
          <w:noProof/>
        </w:rPr>
        <w:tab/>
        <w:t>Attendance at taxation hearing</w:t>
      </w:r>
      <w:r w:rsidRPr="00D7733F">
        <w:rPr>
          <w:noProof/>
        </w:rPr>
        <w:tab/>
      </w:r>
      <w:r w:rsidRPr="00D7733F">
        <w:rPr>
          <w:noProof/>
        </w:rPr>
        <w:fldChar w:fldCharType="begin"/>
      </w:r>
      <w:r w:rsidRPr="00D7733F">
        <w:rPr>
          <w:noProof/>
        </w:rPr>
        <w:instrText xml:space="preserve"> PAGEREF _Toc358887996 \h </w:instrText>
      </w:r>
      <w:r w:rsidRPr="00D7733F">
        <w:rPr>
          <w:noProof/>
        </w:rPr>
      </w:r>
      <w:r w:rsidRPr="00D7733F">
        <w:rPr>
          <w:noProof/>
        </w:rPr>
        <w:fldChar w:fldCharType="separate"/>
      </w:r>
      <w:r w:rsidRPr="00D7733F">
        <w:rPr>
          <w:noProof/>
        </w:rPr>
        <w:t>40</w:t>
      </w:r>
      <w:r w:rsidRPr="00D7733F">
        <w:rPr>
          <w:noProof/>
        </w:rPr>
        <w:fldChar w:fldCharType="end"/>
      </w:r>
    </w:p>
    <w:p w:rsidR="00D7733F" w:rsidRDefault="00D7733F" w:rsidP="00D7733F">
      <w:pPr>
        <w:pStyle w:val="TOC1"/>
        <w:keepNext w:val="0"/>
        <w:keepLines w:val="0"/>
        <w:rPr>
          <w:rFonts w:asciiTheme="minorHAnsi" w:eastAsiaTheme="minorEastAsia" w:hAnsiTheme="minorHAnsi" w:cstheme="minorBidi"/>
          <w:b w:val="0"/>
          <w:noProof/>
          <w:kern w:val="0"/>
          <w:sz w:val="22"/>
          <w:szCs w:val="22"/>
        </w:rPr>
      </w:pPr>
      <w:r>
        <w:rPr>
          <w:noProof/>
        </w:rPr>
        <w:t>Schedule 1—Forms</w:t>
      </w:r>
      <w:r w:rsidRPr="00D7733F">
        <w:rPr>
          <w:b w:val="0"/>
          <w:noProof/>
          <w:sz w:val="18"/>
        </w:rPr>
        <w:tab/>
      </w:r>
      <w:r w:rsidRPr="00D7733F">
        <w:rPr>
          <w:b w:val="0"/>
          <w:noProof/>
          <w:sz w:val="18"/>
        </w:rPr>
        <w:fldChar w:fldCharType="begin"/>
      </w:r>
      <w:r w:rsidRPr="00D7733F">
        <w:rPr>
          <w:b w:val="0"/>
          <w:noProof/>
          <w:sz w:val="18"/>
        </w:rPr>
        <w:instrText xml:space="preserve"> PAGEREF _Toc358887997 \h </w:instrText>
      </w:r>
      <w:r w:rsidRPr="00D7733F">
        <w:rPr>
          <w:b w:val="0"/>
          <w:noProof/>
          <w:sz w:val="18"/>
        </w:rPr>
      </w:r>
      <w:r w:rsidRPr="00D7733F">
        <w:rPr>
          <w:b w:val="0"/>
          <w:noProof/>
          <w:sz w:val="18"/>
        </w:rPr>
        <w:fldChar w:fldCharType="separate"/>
      </w:r>
      <w:r w:rsidRPr="00D7733F">
        <w:rPr>
          <w:b w:val="0"/>
          <w:noProof/>
          <w:sz w:val="18"/>
        </w:rPr>
        <w:t>41</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1—Document Title</w:t>
      </w:r>
      <w:r w:rsidRPr="00D7733F">
        <w:rPr>
          <w:b w:val="0"/>
          <w:noProof/>
          <w:sz w:val="18"/>
        </w:rPr>
        <w:tab/>
      </w:r>
      <w:r w:rsidRPr="00D7733F">
        <w:rPr>
          <w:b w:val="0"/>
          <w:noProof/>
          <w:sz w:val="18"/>
        </w:rPr>
        <w:fldChar w:fldCharType="begin"/>
      </w:r>
      <w:r w:rsidRPr="00D7733F">
        <w:rPr>
          <w:b w:val="0"/>
          <w:noProof/>
          <w:sz w:val="18"/>
        </w:rPr>
        <w:instrText xml:space="preserve"> PAGEREF _Toc358887998 \h </w:instrText>
      </w:r>
      <w:r w:rsidRPr="00D7733F">
        <w:rPr>
          <w:b w:val="0"/>
          <w:noProof/>
          <w:sz w:val="18"/>
        </w:rPr>
      </w:r>
      <w:r w:rsidRPr="00D7733F">
        <w:rPr>
          <w:b w:val="0"/>
          <w:noProof/>
          <w:sz w:val="18"/>
        </w:rPr>
        <w:fldChar w:fldCharType="separate"/>
      </w:r>
      <w:r w:rsidRPr="00D7733F">
        <w:rPr>
          <w:b w:val="0"/>
          <w:noProof/>
          <w:sz w:val="18"/>
        </w:rPr>
        <w:t>41</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2—Application</w:t>
      </w:r>
      <w:r w:rsidRPr="00D7733F">
        <w:rPr>
          <w:b w:val="0"/>
          <w:noProof/>
          <w:sz w:val="18"/>
        </w:rPr>
        <w:tab/>
      </w:r>
      <w:r w:rsidRPr="00D7733F">
        <w:rPr>
          <w:b w:val="0"/>
          <w:noProof/>
          <w:sz w:val="18"/>
        </w:rPr>
        <w:fldChar w:fldCharType="begin"/>
      </w:r>
      <w:r w:rsidRPr="00D7733F">
        <w:rPr>
          <w:b w:val="0"/>
          <w:noProof/>
          <w:sz w:val="18"/>
        </w:rPr>
        <w:instrText xml:space="preserve"> PAGEREF _Toc358887999 \h </w:instrText>
      </w:r>
      <w:r w:rsidRPr="00D7733F">
        <w:rPr>
          <w:b w:val="0"/>
          <w:noProof/>
          <w:sz w:val="18"/>
        </w:rPr>
      </w:r>
      <w:r w:rsidRPr="00D7733F">
        <w:rPr>
          <w:b w:val="0"/>
          <w:noProof/>
          <w:sz w:val="18"/>
        </w:rPr>
        <w:fldChar w:fldCharType="separate"/>
      </w:r>
      <w:r w:rsidRPr="00D7733F">
        <w:rPr>
          <w:b w:val="0"/>
          <w:noProof/>
          <w:sz w:val="18"/>
        </w:rPr>
        <w:t>42</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3—Interim application</w:t>
      </w:r>
      <w:r w:rsidRPr="00D7733F">
        <w:rPr>
          <w:b w:val="0"/>
          <w:noProof/>
          <w:sz w:val="18"/>
        </w:rPr>
        <w:tab/>
      </w:r>
      <w:r w:rsidRPr="00D7733F">
        <w:rPr>
          <w:b w:val="0"/>
          <w:noProof/>
          <w:sz w:val="18"/>
        </w:rPr>
        <w:fldChar w:fldCharType="begin"/>
      </w:r>
      <w:r w:rsidRPr="00D7733F">
        <w:rPr>
          <w:b w:val="0"/>
          <w:noProof/>
          <w:sz w:val="18"/>
        </w:rPr>
        <w:instrText xml:space="preserve"> PAGEREF _Toc358888000 \h </w:instrText>
      </w:r>
      <w:r w:rsidRPr="00D7733F">
        <w:rPr>
          <w:b w:val="0"/>
          <w:noProof/>
          <w:sz w:val="18"/>
        </w:rPr>
      </w:r>
      <w:r w:rsidRPr="00D7733F">
        <w:rPr>
          <w:b w:val="0"/>
          <w:noProof/>
          <w:sz w:val="18"/>
        </w:rPr>
        <w:fldChar w:fldCharType="separate"/>
      </w:r>
      <w:r w:rsidRPr="00D7733F">
        <w:rPr>
          <w:b w:val="0"/>
          <w:noProof/>
          <w:sz w:val="18"/>
        </w:rPr>
        <w:t>45</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4—Notice of appearance</w:t>
      </w:r>
      <w:r w:rsidRPr="00D7733F">
        <w:rPr>
          <w:b w:val="0"/>
          <w:noProof/>
          <w:sz w:val="18"/>
        </w:rPr>
        <w:tab/>
      </w:r>
      <w:r w:rsidRPr="00D7733F">
        <w:rPr>
          <w:b w:val="0"/>
          <w:noProof/>
          <w:sz w:val="18"/>
        </w:rPr>
        <w:fldChar w:fldCharType="begin"/>
      </w:r>
      <w:r w:rsidRPr="00D7733F">
        <w:rPr>
          <w:b w:val="0"/>
          <w:noProof/>
          <w:sz w:val="18"/>
        </w:rPr>
        <w:instrText xml:space="preserve"> PAGEREF _Toc358888001 \h </w:instrText>
      </w:r>
      <w:r w:rsidRPr="00D7733F">
        <w:rPr>
          <w:b w:val="0"/>
          <w:noProof/>
          <w:sz w:val="18"/>
        </w:rPr>
      </w:r>
      <w:r w:rsidRPr="00D7733F">
        <w:rPr>
          <w:b w:val="0"/>
          <w:noProof/>
          <w:sz w:val="18"/>
        </w:rPr>
        <w:fldChar w:fldCharType="separate"/>
      </w:r>
      <w:r w:rsidRPr="00D7733F">
        <w:rPr>
          <w:b w:val="0"/>
          <w:noProof/>
          <w:sz w:val="18"/>
        </w:rPr>
        <w:t>47</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5—Notice stating grounds of opposition to application, interim application or petition</w:t>
      </w:r>
      <w:r w:rsidRPr="00D7733F">
        <w:rPr>
          <w:b w:val="0"/>
          <w:noProof/>
          <w:sz w:val="18"/>
        </w:rPr>
        <w:tab/>
      </w:r>
      <w:r w:rsidRPr="00D7733F">
        <w:rPr>
          <w:b w:val="0"/>
          <w:noProof/>
          <w:sz w:val="18"/>
        </w:rPr>
        <w:fldChar w:fldCharType="begin"/>
      </w:r>
      <w:r w:rsidRPr="00D7733F">
        <w:rPr>
          <w:b w:val="0"/>
          <w:noProof/>
          <w:sz w:val="18"/>
        </w:rPr>
        <w:instrText xml:space="preserve"> PAGEREF _Toc358888002 \h </w:instrText>
      </w:r>
      <w:r w:rsidRPr="00D7733F">
        <w:rPr>
          <w:b w:val="0"/>
          <w:noProof/>
          <w:sz w:val="18"/>
        </w:rPr>
      </w:r>
      <w:r w:rsidRPr="00D7733F">
        <w:rPr>
          <w:b w:val="0"/>
          <w:noProof/>
          <w:sz w:val="18"/>
        </w:rPr>
        <w:fldChar w:fldCharType="separate"/>
      </w:r>
      <w:r w:rsidRPr="00D7733F">
        <w:rPr>
          <w:b w:val="0"/>
          <w:noProof/>
          <w:sz w:val="18"/>
        </w:rPr>
        <w:t>49</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6—Creditor’s petition</w:t>
      </w:r>
      <w:r w:rsidRPr="00D7733F">
        <w:rPr>
          <w:b w:val="0"/>
          <w:noProof/>
          <w:sz w:val="18"/>
        </w:rPr>
        <w:tab/>
      </w:r>
      <w:r w:rsidRPr="00D7733F">
        <w:rPr>
          <w:b w:val="0"/>
          <w:noProof/>
          <w:sz w:val="18"/>
        </w:rPr>
        <w:fldChar w:fldCharType="begin"/>
      </w:r>
      <w:r w:rsidRPr="00D7733F">
        <w:rPr>
          <w:b w:val="0"/>
          <w:noProof/>
          <w:sz w:val="18"/>
        </w:rPr>
        <w:instrText xml:space="preserve"> PAGEREF _Toc358888003 \h </w:instrText>
      </w:r>
      <w:r w:rsidRPr="00D7733F">
        <w:rPr>
          <w:b w:val="0"/>
          <w:noProof/>
          <w:sz w:val="18"/>
        </w:rPr>
      </w:r>
      <w:r w:rsidRPr="00D7733F">
        <w:rPr>
          <w:b w:val="0"/>
          <w:noProof/>
          <w:sz w:val="18"/>
        </w:rPr>
        <w:fldChar w:fldCharType="separate"/>
      </w:r>
      <w:r w:rsidRPr="00D7733F">
        <w:rPr>
          <w:b w:val="0"/>
          <w:noProof/>
          <w:sz w:val="18"/>
        </w:rPr>
        <w:t>51</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7—Sequestration order</w:t>
      </w:r>
      <w:r w:rsidRPr="00D7733F">
        <w:rPr>
          <w:b w:val="0"/>
          <w:noProof/>
          <w:sz w:val="18"/>
        </w:rPr>
        <w:tab/>
      </w:r>
      <w:r w:rsidRPr="00D7733F">
        <w:rPr>
          <w:b w:val="0"/>
          <w:noProof/>
          <w:sz w:val="18"/>
        </w:rPr>
        <w:fldChar w:fldCharType="begin"/>
      </w:r>
      <w:r w:rsidRPr="00D7733F">
        <w:rPr>
          <w:b w:val="0"/>
          <w:noProof/>
          <w:sz w:val="18"/>
        </w:rPr>
        <w:instrText xml:space="preserve"> PAGEREF _Toc358888004 \h </w:instrText>
      </w:r>
      <w:r w:rsidRPr="00D7733F">
        <w:rPr>
          <w:b w:val="0"/>
          <w:noProof/>
          <w:sz w:val="18"/>
        </w:rPr>
      </w:r>
      <w:r w:rsidRPr="00D7733F">
        <w:rPr>
          <w:b w:val="0"/>
          <w:noProof/>
          <w:sz w:val="18"/>
        </w:rPr>
        <w:fldChar w:fldCharType="separate"/>
      </w:r>
      <w:r w:rsidRPr="00D7733F">
        <w:rPr>
          <w:b w:val="0"/>
          <w:noProof/>
          <w:sz w:val="18"/>
        </w:rPr>
        <w:t>55</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8—Referral of debtor’s petition</w:t>
      </w:r>
      <w:r w:rsidRPr="00D7733F">
        <w:rPr>
          <w:b w:val="0"/>
          <w:noProof/>
          <w:sz w:val="18"/>
        </w:rPr>
        <w:tab/>
      </w:r>
      <w:r w:rsidRPr="00D7733F">
        <w:rPr>
          <w:b w:val="0"/>
          <w:noProof/>
          <w:sz w:val="18"/>
        </w:rPr>
        <w:fldChar w:fldCharType="begin"/>
      </w:r>
      <w:r w:rsidRPr="00D7733F">
        <w:rPr>
          <w:b w:val="0"/>
          <w:noProof/>
          <w:sz w:val="18"/>
        </w:rPr>
        <w:instrText xml:space="preserve"> PAGEREF _Toc358888005 \h </w:instrText>
      </w:r>
      <w:r w:rsidRPr="00D7733F">
        <w:rPr>
          <w:b w:val="0"/>
          <w:noProof/>
          <w:sz w:val="18"/>
        </w:rPr>
      </w:r>
      <w:r w:rsidRPr="00D7733F">
        <w:rPr>
          <w:b w:val="0"/>
          <w:noProof/>
          <w:sz w:val="18"/>
        </w:rPr>
        <w:fldChar w:fldCharType="separate"/>
      </w:r>
      <w:r w:rsidRPr="00D7733F">
        <w:rPr>
          <w:b w:val="0"/>
          <w:noProof/>
          <w:sz w:val="18"/>
        </w:rPr>
        <w:t>57</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9—Summons for examination</w:t>
      </w:r>
      <w:r w:rsidRPr="00D7733F">
        <w:rPr>
          <w:b w:val="0"/>
          <w:noProof/>
          <w:sz w:val="18"/>
        </w:rPr>
        <w:tab/>
      </w:r>
      <w:r w:rsidRPr="00D7733F">
        <w:rPr>
          <w:b w:val="0"/>
          <w:noProof/>
          <w:sz w:val="18"/>
        </w:rPr>
        <w:fldChar w:fldCharType="begin"/>
      </w:r>
      <w:r w:rsidRPr="00D7733F">
        <w:rPr>
          <w:b w:val="0"/>
          <w:noProof/>
          <w:sz w:val="18"/>
        </w:rPr>
        <w:instrText xml:space="preserve"> PAGEREF _Toc358888006 \h </w:instrText>
      </w:r>
      <w:r w:rsidRPr="00D7733F">
        <w:rPr>
          <w:b w:val="0"/>
          <w:noProof/>
          <w:sz w:val="18"/>
        </w:rPr>
      </w:r>
      <w:r w:rsidRPr="00D7733F">
        <w:rPr>
          <w:b w:val="0"/>
          <w:noProof/>
          <w:sz w:val="18"/>
        </w:rPr>
        <w:fldChar w:fldCharType="separate"/>
      </w:r>
      <w:r w:rsidRPr="00D7733F">
        <w:rPr>
          <w:b w:val="0"/>
          <w:noProof/>
          <w:sz w:val="18"/>
        </w:rPr>
        <w:t>59</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10—Application for summons to examine relevant person or examinable person</w:t>
      </w:r>
      <w:r w:rsidRPr="00D7733F">
        <w:rPr>
          <w:b w:val="0"/>
          <w:noProof/>
          <w:sz w:val="18"/>
        </w:rPr>
        <w:tab/>
      </w:r>
      <w:r w:rsidRPr="00D7733F">
        <w:rPr>
          <w:b w:val="0"/>
          <w:noProof/>
          <w:sz w:val="18"/>
        </w:rPr>
        <w:fldChar w:fldCharType="begin"/>
      </w:r>
      <w:r w:rsidRPr="00D7733F">
        <w:rPr>
          <w:b w:val="0"/>
          <w:noProof/>
          <w:sz w:val="18"/>
        </w:rPr>
        <w:instrText xml:space="preserve"> PAGEREF _Toc358888007 \h </w:instrText>
      </w:r>
      <w:r w:rsidRPr="00D7733F">
        <w:rPr>
          <w:b w:val="0"/>
          <w:noProof/>
          <w:sz w:val="18"/>
        </w:rPr>
      </w:r>
      <w:r w:rsidRPr="00D7733F">
        <w:rPr>
          <w:b w:val="0"/>
          <w:noProof/>
          <w:sz w:val="18"/>
        </w:rPr>
        <w:fldChar w:fldCharType="separate"/>
      </w:r>
      <w:r w:rsidRPr="00D7733F">
        <w:rPr>
          <w:b w:val="0"/>
          <w:noProof/>
          <w:sz w:val="18"/>
        </w:rPr>
        <w:t>61</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11—Notice to creditors of annulment application</w:t>
      </w:r>
      <w:r w:rsidRPr="00D7733F">
        <w:rPr>
          <w:b w:val="0"/>
          <w:noProof/>
          <w:sz w:val="18"/>
        </w:rPr>
        <w:tab/>
      </w:r>
      <w:r w:rsidRPr="00D7733F">
        <w:rPr>
          <w:b w:val="0"/>
          <w:noProof/>
          <w:sz w:val="18"/>
        </w:rPr>
        <w:fldChar w:fldCharType="begin"/>
      </w:r>
      <w:r w:rsidRPr="00D7733F">
        <w:rPr>
          <w:b w:val="0"/>
          <w:noProof/>
          <w:sz w:val="18"/>
        </w:rPr>
        <w:instrText xml:space="preserve"> PAGEREF _Toc358888008 \h </w:instrText>
      </w:r>
      <w:r w:rsidRPr="00D7733F">
        <w:rPr>
          <w:b w:val="0"/>
          <w:noProof/>
          <w:sz w:val="18"/>
        </w:rPr>
      </w:r>
      <w:r w:rsidRPr="00D7733F">
        <w:rPr>
          <w:b w:val="0"/>
          <w:noProof/>
          <w:sz w:val="18"/>
        </w:rPr>
        <w:fldChar w:fldCharType="separate"/>
      </w:r>
      <w:r w:rsidRPr="00D7733F">
        <w:rPr>
          <w:b w:val="0"/>
          <w:noProof/>
          <w:sz w:val="18"/>
        </w:rPr>
        <w:t>63</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12—Notice to creditors of application for review of Registrar’s decision to make sequestration order</w:t>
      </w:r>
      <w:r w:rsidRPr="00D7733F">
        <w:rPr>
          <w:b w:val="0"/>
          <w:noProof/>
          <w:sz w:val="18"/>
        </w:rPr>
        <w:tab/>
      </w:r>
      <w:r w:rsidRPr="00D7733F">
        <w:rPr>
          <w:b w:val="0"/>
          <w:noProof/>
          <w:sz w:val="18"/>
        </w:rPr>
        <w:fldChar w:fldCharType="begin"/>
      </w:r>
      <w:r w:rsidRPr="00D7733F">
        <w:rPr>
          <w:b w:val="0"/>
          <w:noProof/>
          <w:sz w:val="18"/>
        </w:rPr>
        <w:instrText xml:space="preserve"> PAGEREF _Toc358888009 \h </w:instrText>
      </w:r>
      <w:r w:rsidRPr="00D7733F">
        <w:rPr>
          <w:b w:val="0"/>
          <w:noProof/>
          <w:sz w:val="18"/>
        </w:rPr>
      </w:r>
      <w:r w:rsidRPr="00D7733F">
        <w:rPr>
          <w:b w:val="0"/>
          <w:noProof/>
          <w:sz w:val="18"/>
        </w:rPr>
        <w:fldChar w:fldCharType="separate"/>
      </w:r>
      <w:r w:rsidRPr="00D7733F">
        <w:rPr>
          <w:b w:val="0"/>
          <w:noProof/>
          <w:sz w:val="18"/>
        </w:rPr>
        <w:t>64</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13—Notice to creditors</w:t>
      </w:r>
      <w:r w:rsidRPr="00D7733F">
        <w:rPr>
          <w:b w:val="0"/>
          <w:noProof/>
          <w:sz w:val="18"/>
        </w:rPr>
        <w:tab/>
      </w:r>
      <w:r w:rsidRPr="00D7733F">
        <w:rPr>
          <w:b w:val="0"/>
          <w:noProof/>
          <w:sz w:val="18"/>
        </w:rPr>
        <w:fldChar w:fldCharType="begin"/>
      </w:r>
      <w:r w:rsidRPr="00D7733F">
        <w:rPr>
          <w:b w:val="0"/>
          <w:noProof/>
          <w:sz w:val="18"/>
        </w:rPr>
        <w:instrText xml:space="preserve"> PAGEREF _Toc358888010 \h </w:instrText>
      </w:r>
      <w:r w:rsidRPr="00D7733F">
        <w:rPr>
          <w:b w:val="0"/>
          <w:noProof/>
          <w:sz w:val="18"/>
        </w:rPr>
      </w:r>
      <w:r w:rsidRPr="00D7733F">
        <w:rPr>
          <w:b w:val="0"/>
          <w:noProof/>
          <w:sz w:val="18"/>
        </w:rPr>
        <w:fldChar w:fldCharType="separate"/>
      </w:r>
      <w:r w:rsidRPr="00D7733F">
        <w:rPr>
          <w:b w:val="0"/>
          <w:noProof/>
          <w:sz w:val="18"/>
        </w:rPr>
        <w:t>65</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14—Applicant creditor’s petition for administration of deceased person’s estate</w:t>
      </w:r>
      <w:r w:rsidRPr="00D7733F">
        <w:rPr>
          <w:b w:val="0"/>
          <w:noProof/>
          <w:sz w:val="18"/>
        </w:rPr>
        <w:tab/>
      </w:r>
      <w:r w:rsidRPr="00D7733F">
        <w:rPr>
          <w:b w:val="0"/>
          <w:noProof/>
          <w:sz w:val="18"/>
        </w:rPr>
        <w:fldChar w:fldCharType="begin"/>
      </w:r>
      <w:r w:rsidRPr="00D7733F">
        <w:rPr>
          <w:b w:val="0"/>
          <w:noProof/>
          <w:sz w:val="18"/>
        </w:rPr>
        <w:instrText xml:space="preserve"> PAGEREF _Toc358888011 \h </w:instrText>
      </w:r>
      <w:r w:rsidRPr="00D7733F">
        <w:rPr>
          <w:b w:val="0"/>
          <w:noProof/>
          <w:sz w:val="18"/>
        </w:rPr>
      </w:r>
      <w:r w:rsidRPr="00D7733F">
        <w:rPr>
          <w:b w:val="0"/>
          <w:noProof/>
          <w:sz w:val="18"/>
        </w:rPr>
        <w:fldChar w:fldCharType="separate"/>
      </w:r>
      <w:r w:rsidRPr="00D7733F">
        <w:rPr>
          <w:b w:val="0"/>
          <w:noProof/>
          <w:sz w:val="18"/>
        </w:rPr>
        <w:t>66</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15—Administrator’s petition</w:t>
      </w:r>
      <w:r w:rsidRPr="00D7733F">
        <w:rPr>
          <w:b w:val="0"/>
          <w:noProof/>
          <w:sz w:val="18"/>
        </w:rPr>
        <w:tab/>
      </w:r>
      <w:r w:rsidRPr="00D7733F">
        <w:rPr>
          <w:b w:val="0"/>
          <w:noProof/>
          <w:sz w:val="18"/>
        </w:rPr>
        <w:fldChar w:fldCharType="begin"/>
      </w:r>
      <w:r w:rsidRPr="00D7733F">
        <w:rPr>
          <w:b w:val="0"/>
          <w:noProof/>
          <w:sz w:val="18"/>
        </w:rPr>
        <w:instrText xml:space="preserve"> PAGEREF _Toc358888012 \h </w:instrText>
      </w:r>
      <w:r w:rsidRPr="00D7733F">
        <w:rPr>
          <w:b w:val="0"/>
          <w:noProof/>
          <w:sz w:val="18"/>
        </w:rPr>
      </w:r>
      <w:r w:rsidRPr="00D7733F">
        <w:rPr>
          <w:b w:val="0"/>
          <w:noProof/>
          <w:sz w:val="18"/>
        </w:rPr>
        <w:fldChar w:fldCharType="separate"/>
      </w:r>
      <w:r w:rsidRPr="00D7733F">
        <w:rPr>
          <w:b w:val="0"/>
          <w:noProof/>
          <w:sz w:val="18"/>
        </w:rPr>
        <w:t>69</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16—Arrest warrant</w:t>
      </w:r>
      <w:r w:rsidRPr="00D7733F">
        <w:rPr>
          <w:b w:val="0"/>
          <w:noProof/>
          <w:sz w:val="18"/>
        </w:rPr>
        <w:tab/>
      </w:r>
      <w:r w:rsidRPr="00D7733F">
        <w:rPr>
          <w:b w:val="0"/>
          <w:noProof/>
          <w:sz w:val="18"/>
        </w:rPr>
        <w:fldChar w:fldCharType="begin"/>
      </w:r>
      <w:r w:rsidRPr="00D7733F">
        <w:rPr>
          <w:b w:val="0"/>
          <w:noProof/>
          <w:sz w:val="18"/>
        </w:rPr>
        <w:instrText xml:space="preserve"> PAGEREF _Toc358888013 \h </w:instrText>
      </w:r>
      <w:r w:rsidRPr="00D7733F">
        <w:rPr>
          <w:b w:val="0"/>
          <w:noProof/>
          <w:sz w:val="18"/>
        </w:rPr>
      </w:r>
      <w:r w:rsidRPr="00D7733F">
        <w:rPr>
          <w:b w:val="0"/>
          <w:noProof/>
          <w:sz w:val="18"/>
        </w:rPr>
        <w:fldChar w:fldCharType="separate"/>
      </w:r>
      <w:r w:rsidRPr="00D7733F">
        <w:rPr>
          <w:b w:val="0"/>
          <w:noProof/>
          <w:sz w:val="18"/>
        </w:rPr>
        <w:t>71</w:t>
      </w:r>
      <w:r w:rsidRPr="00D7733F">
        <w:rPr>
          <w:b w:val="0"/>
          <w:noProof/>
          <w:sz w:val="18"/>
        </w:rPr>
        <w:fldChar w:fldCharType="end"/>
      </w:r>
    </w:p>
    <w:p w:rsidR="00D7733F" w:rsidRDefault="00D7733F" w:rsidP="00D7733F">
      <w:pPr>
        <w:pStyle w:val="TOC2"/>
        <w:keepNext w:val="0"/>
        <w:keepLines w:val="0"/>
        <w:rPr>
          <w:rFonts w:asciiTheme="minorHAnsi" w:eastAsiaTheme="minorEastAsia" w:hAnsiTheme="minorHAnsi" w:cstheme="minorBidi"/>
          <w:b w:val="0"/>
          <w:noProof/>
          <w:kern w:val="0"/>
          <w:sz w:val="22"/>
          <w:szCs w:val="22"/>
        </w:rPr>
      </w:pPr>
      <w:r>
        <w:rPr>
          <w:noProof/>
        </w:rPr>
        <w:t>Form 17—Apprehension warrant</w:t>
      </w:r>
      <w:r w:rsidRPr="00D7733F">
        <w:rPr>
          <w:b w:val="0"/>
          <w:noProof/>
          <w:sz w:val="18"/>
        </w:rPr>
        <w:tab/>
      </w:r>
      <w:r w:rsidRPr="00D7733F">
        <w:rPr>
          <w:b w:val="0"/>
          <w:noProof/>
          <w:sz w:val="18"/>
        </w:rPr>
        <w:fldChar w:fldCharType="begin"/>
      </w:r>
      <w:r w:rsidRPr="00D7733F">
        <w:rPr>
          <w:b w:val="0"/>
          <w:noProof/>
          <w:sz w:val="18"/>
        </w:rPr>
        <w:instrText xml:space="preserve"> PAGEREF _Toc358888014 \h </w:instrText>
      </w:r>
      <w:r w:rsidRPr="00D7733F">
        <w:rPr>
          <w:b w:val="0"/>
          <w:noProof/>
          <w:sz w:val="18"/>
        </w:rPr>
      </w:r>
      <w:r w:rsidRPr="00D7733F">
        <w:rPr>
          <w:b w:val="0"/>
          <w:noProof/>
          <w:sz w:val="18"/>
        </w:rPr>
        <w:fldChar w:fldCharType="separate"/>
      </w:r>
      <w:r w:rsidRPr="00D7733F">
        <w:rPr>
          <w:b w:val="0"/>
          <w:noProof/>
          <w:sz w:val="18"/>
        </w:rPr>
        <w:t>72</w:t>
      </w:r>
      <w:r w:rsidRPr="00D7733F">
        <w:rPr>
          <w:b w:val="0"/>
          <w:noProof/>
          <w:sz w:val="18"/>
        </w:rPr>
        <w:fldChar w:fldCharType="end"/>
      </w:r>
    </w:p>
    <w:p w:rsidR="00D7733F" w:rsidRDefault="00D7733F">
      <w:pPr>
        <w:pStyle w:val="TOC1"/>
        <w:rPr>
          <w:rFonts w:asciiTheme="minorHAnsi" w:eastAsiaTheme="minorEastAsia" w:hAnsiTheme="minorHAnsi" w:cstheme="minorBidi"/>
          <w:b w:val="0"/>
          <w:noProof/>
          <w:kern w:val="0"/>
          <w:sz w:val="22"/>
          <w:szCs w:val="22"/>
        </w:rPr>
      </w:pPr>
      <w:r>
        <w:rPr>
          <w:noProof/>
        </w:rPr>
        <w:t>Schedule 2—Powers of the Court that may be exercised by a Registrar</w:t>
      </w:r>
      <w:r w:rsidRPr="00D7733F">
        <w:rPr>
          <w:b w:val="0"/>
          <w:noProof/>
          <w:sz w:val="18"/>
        </w:rPr>
        <w:tab/>
      </w:r>
      <w:r w:rsidRPr="00D7733F">
        <w:rPr>
          <w:b w:val="0"/>
          <w:noProof/>
          <w:sz w:val="18"/>
        </w:rPr>
        <w:fldChar w:fldCharType="begin"/>
      </w:r>
      <w:r w:rsidRPr="00D7733F">
        <w:rPr>
          <w:b w:val="0"/>
          <w:noProof/>
          <w:sz w:val="18"/>
        </w:rPr>
        <w:instrText xml:space="preserve"> PAGEREF _Toc358888015 \h </w:instrText>
      </w:r>
      <w:r w:rsidRPr="00D7733F">
        <w:rPr>
          <w:b w:val="0"/>
          <w:noProof/>
          <w:sz w:val="18"/>
        </w:rPr>
      </w:r>
      <w:r w:rsidRPr="00D7733F">
        <w:rPr>
          <w:b w:val="0"/>
          <w:noProof/>
          <w:sz w:val="18"/>
        </w:rPr>
        <w:fldChar w:fldCharType="separate"/>
      </w:r>
      <w:r w:rsidRPr="00D7733F">
        <w:rPr>
          <w:b w:val="0"/>
          <w:noProof/>
          <w:sz w:val="18"/>
        </w:rPr>
        <w:t>74</w:t>
      </w:r>
      <w:r w:rsidRPr="00D7733F">
        <w:rPr>
          <w:b w:val="0"/>
          <w:noProof/>
          <w:sz w:val="18"/>
        </w:rPr>
        <w:fldChar w:fldCharType="end"/>
      </w:r>
    </w:p>
    <w:p w:rsidR="00D7733F" w:rsidRDefault="00D7733F">
      <w:pPr>
        <w:pStyle w:val="TOC1"/>
        <w:rPr>
          <w:rFonts w:asciiTheme="minorHAnsi" w:eastAsiaTheme="minorEastAsia" w:hAnsiTheme="minorHAnsi" w:cstheme="minorBidi"/>
          <w:b w:val="0"/>
          <w:noProof/>
          <w:kern w:val="0"/>
          <w:sz w:val="22"/>
          <w:szCs w:val="22"/>
        </w:rPr>
      </w:pPr>
      <w:r>
        <w:rPr>
          <w:noProof/>
        </w:rPr>
        <w:t>Schedule 3—Notes to these Rules</w:t>
      </w:r>
      <w:r w:rsidRPr="00D7733F">
        <w:rPr>
          <w:b w:val="0"/>
          <w:noProof/>
          <w:sz w:val="18"/>
        </w:rPr>
        <w:tab/>
      </w:r>
      <w:r w:rsidRPr="00D7733F">
        <w:rPr>
          <w:b w:val="0"/>
          <w:noProof/>
          <w:sz w:val="18"/>
        </w:rPr>
        <w:fldChar w:fldCharType="begin"/>
      </w:r>
      <w:r w:rsidRPr="00D7733F">
        <w:rPr>
          <w:b w:val="0"/>
          <w:noProof/>
          <w:sz w:val="18"/>
        </w:rPr>
        <w:instrText xml:space="preserve"> PAGEREF _Toc358888016 \h </w:instrText>
      </w:r>
      <w:r w:rsidRPr="00D7733F">
        <w:rPr>
          <w:b w:val="0"/>
          <w:noProof/>
          <w:sz w:val="18"/>
        </w:rPr>
      </w:r>
      <w:r w:rsidRPr="00D7733F">
        <w:rPr>
          <w:b w:val="0"/>
          <w:noProof/>
          <w:sz w:val="18"/>
        </w:rPr>
        <w:fldChar w:fldCharType="separate"/>
      </w:r>
      <w:r w:rsidRPr="00D7733F">
        <w:rPr>
          <w:b w:val="0"/>
          <w:noProof/>
          <w:sz w:val="18"/>
        </w:rPr>
        <w:t>76</w:t>
      </w:r>
      <w:r w:rsidRPr="00D7733F">
        <w:rPr>
          <w:b w:val="0"/>
          <w:noProof/>
          <w:sz w:val="18"/>
        </w:rPr>
        <w:fldChar w:fldCharType="end"/>
      </w:r>
    </w:p>
    <w:p w:rsidR="00D7733F" w:rsidRDefault="00D7733F">
      <w:pPr>
        <w:pStyle w:val="TOC2"/>
        <w:rPr>
          <w:rFonts w:asciiTheme="minorHAnsi" w:eastAsiaTheme="minorEastAsia" w:hAnsiTheme="minorHAnsi" w:cstheme="minorBidi"/>
          <w:b w:val="0"/>
          <w:noProof/>
          <w:kern w:val="0"/>
          <w:sz w:val="22"/>
          <w:szCs w:val="22"/>
        </w:rPr>
      </w:pPr>
      <w:r>
        <w:rPr>
          <w:noProof/>
        </w:rPr>
        <w:t>Endnotes</w:t>
      </w:r>
      <w:r w:rsidRPr="00D7733F">
        <w:rPr>
          <w:b w:val="0"/>
          <w:noProof/>
          <w:sz w:val="18"/>
        </w:rPr>
        <w:tab/>
      </w:r>
      <w:r w:rsidRPr="00D7733F">
        <w:rPr>
          <w:b w:val="0"/>
          <w:noProof/>
          <w:sz w:val="18"/>
        </w:rPr>
        <w:fldChar w:fldCharType="begin"/>
      </w:r>
      <w:r w:rsidRPr="00D7733F">
        <w:rPr>
          <w:b w:val="0"/>
          <w:noProof/>
          <w:sz w:val="18"/>
        </w:rPr>
        <w:instrText xml:space="preserve"> PAGEREF _Toc358888017 \h </w:instrText>
      </w:r>
      <w:r w:rsidRPr="00D7733F">
        <w:rPr>
          <w:b w:val="0"/>
          <w:noProof/>
          <w:sz w:val="18"/>
        </w:rPr>
      </w:r>
      <w:r w:rsidRPr="00D7733F">
        <w:rPr>
          <w:b w:val="0"/>
          <w:noProof/>
          <w:sz w:val="18"/>
        </w:rPr>
        <w:fldChar w:fldCharType="separate"/>
      </w:r>
      <w:r w:rsidRPr="00D7733F">
        <w:rPr>
          <w:b w:val="0"/>
          <w:noProof/>
          <w:sz w:val="18"/>
        </w:rPr>
        <w:t>78</w:t>
      </w:r>
      <w:r w:rsidRPr="00D7733F">
        <w:rPr>
          <w:b w:val="0"/>
          <w:noProof/>
          <w:sz w:val="18"/>
        </w:rPr>
        <w:fldChar w:fldCharType="end"/>
      </w:r>
    </w:p>
    <w:p w:rsidR="00D7733F" w:rsidRDefault="00D7733F">
      <w:pPr>
        <w:pStyle w:val="TOC3"/>
        <w:rPr>
          <w:rFonts w:asciiTheme="minorHAnsi" w:eastAsiaTheme="minorEastAsia" w:hAnsiTheme="minorHAnsi" w:cstheme="minorBidi"/>
          <w:b w:val="0"/>
          <w:noProof/>
          <w:kern w:val="0"/>
          <w:szCs w:val="22"/>
        </w:rPr>
      </w:pPr>
      <w:r>
        <w:rPr>
          <w:noProof/>
        </w:rPr>
        <w:t>Endnote 1—Legislation history</w:t>
      </w:r>
      <w:r w:rsidRPr="00D7733F">
        <w:rPr>
          <w:b w:val="0"/>
          <w:noProof/>
          <w:sz w:val="18"/>
        </w:rPr>
        <w:tab/>
      </w:r>
      <w:r w:rsidRPr="00D7733F">
        <w:rPr>
          <w:b w:val="0"/>
          <w:noProof/>
          <w:sz w:val="18"/>
        </w:rPr>
        <w:fldChar w:fldCharType="begin"/>
      </w:r>
      <w:r w:rsidRPr="00D7733F">
        <w:rPr>
          <w:b w:val="0"/>
          <w:noProof/>
          <w:sz w:val="18"/>
        </w:rPr>
        <w:instrText xml:space="preserve"> PAGEREF _Toc358888018 \h </w:instrText>
      </w:r>
      <w:r w:rsidRPr="00D7733F">
        <w:rPr>
          <w:b w:val="0"/>
          <w:noProof/>
          <w:sz w:val="18"/>
        </w:rPr>
      </w:r>
      <w:r w:rsidRPr="00D7733F">
        <w:rPr>
          <w:b w:val="0"/>
          <w:noProof/>
          <w:sz w:val="18"/>
        </w:rPr>
        <w:fldChar w:fldCharType="separate"/>
      </w:r>
      <w:r w:rsidRPr="00D7733F">
        <w:rPr>
          <w:b w:val="0"/>
          <w:noProof/>
          <w:sz w:val="18"/>
        </w:rPr>
        <w:t>78</w:t>
      </w:r>
      <w:r w:rsidRPr="00D7733F">
        <w:rPr>
          <w:b w:val="0"/>
          <w:noProof/>
          <w:sz w:val="18"/>
        </w:rPr>
        <w:fldChar w:fldCharType="end"/>
      </w:r>
    </w:p>
    <w:p w:rsidR="00D7733F" w:rsidRDefault="00D7733F">
      <w:pPr>
        <w:pStyle w:val="TOC3"/>
        <w:rPr>
          <w:rFonts w:asciiTheme="minorHAnsi" w:eastAsiaTheme="minorEastAsia" w:hAnsiTheme="minorHAnsi" w:cstheme="minorBidi"/>
          <w:b w:val="0"/>
          <w:noProof/>
          <w:kern w:val="0"/>
          <w:szCs w:val="22"/>
        </w:rPr>
      </w:pPr>
      <w:r>
        <w:rPr>
          <w:noProof/>
        </w:rPr>
        <w:t>Endnote 2—Amendment history</w:t>
      </w:r>
      <w:r w:rsidRPr="00D7733F">
        <w:rPr>
          <w:b w:val="0"/>
          <w:noProof/>
          <w:sz w:val="18"/>
        </w:rPr>
        <w:tab/>
      </w:r>
      <w:r w:rsidRPr="00D7733F">
        <w:rPr>
          <w:b w:val="0"/>
          <w:noProof/>
          <w:sz w:val="18"/>
        </w:rPr>
        <w:fldChar w:fldCharType="begin"/>
      </w:r>
      <w:r w:rsidRPr="00D7733F">
        <w:rPr>
          <w:b w:val="0"/>
          <w:noProof/>
          <w:sz w:val="18"/>
        </w:rPr>
        <w:instrText xml:space="preserve"> PAGEREF _Toc358888019 \h </w:instrText>
      </w:r>
      <w:r w:rsidRPr="00D7733F">
        <w:rPr>
          <w:b w:val="0"/>
          <w:noProof/>
          <w:sz w:val="18"/>
        </w:rPr>
      </w:r>
      <w:r w:rsidRPr="00D7733F">
        <w:rPr>
          <w:b w:val="0"/>
          <w:noProof/>
          <w:sz w:val="18"/>
        </w:rPr>
        <w:fldChar w:fldCharType="separate"/>
      </w:r>
      <w:r w:rsidRPr="00D7733F">
        <w:rPr>
          <w:b w:val="0"/>
          <w:noProof/>
          <w:sz w:val="18"/>
        </w:rPr>
        <w:t>79</w:t>
      </w:r>
      <w:r w:rsidRPr="00D7733F">
        <w:rPr>
          <w:b w:val="0"/>
          <w:noProof/>
          <w:sz w:val="18"/>
        </w:rPr>
        <w:fldChar w:fldCharType="end"/>
      </w:r>
    </w:p>
    <w:p w:rsidR="00D7733F" w:rsidRDefault="00D7733F">
      <w:pPr>
        <w:pStyle w:val="TOC3"/>
        <w:rPr>
          <w:rFonts w:asciiTheme="minorHAnsi" w:eastAsiaTheme="minorEastAsia" w:hAnsiTheme="minorHAnsi" w:cstheme="minorBidi"/>
          <w:b w:val="0"/>
          <w:noProof/>
          <w:kern w:val="0"/>
          <w:szCs w:val="22"/>
        </w:rPr>
      </w:pPr>
      <w:r>
        <w:rPr>
          <w:noProof/>
        </w:rPr>
        <w:t>Endnote 3—Uncommenced amendments [none]</w:t>
      </w:r>
      <w:r w:rsidRPr="00D7733F">
        <w:rPr>
          <w:b w:val="0"/>
          <w:noProof/>
          <w:sz w:val="18"/>
        </w:rPr>
        <w:tab/>
      </w:r>
      <w:r w:rsidRPr="00D7733F">
        <w:rPr>
          <w:b w:val="0"/>
          <w:noProof/>
          <w:sz w:val="18"/>
        </w:rPr>
        <w:fldChar w:fldCharType="begin"/>
      </w:r>
      <w:r w:rsidRPr="00D7733F">
        <w:rPr>
          <w:b w:val="0"/>
          <w:noProof/>
          <w:sz w:val="18"/>
        </w:rPr>
        <w:instrText xml:space="preserve"> PAGEREF _Toc358888020 \h </w:instrText>
      </w:r>
      <w:r w:rsidRPr="00D7733F">
        <w:rPr>
          <w:b w:val="0"/>
          <w:noProof/>
          <w:sz w:val="18"/>
        </w:rPr>
      </w:r>
      <w:r w:rsidRPr="00D7733F">
        <w:rPr>
          <w:b w:val="0"/>
          <w:noProof/>
          <w:sz w:val="18"/>
        </w:rPr>
        <w:fldChar w:fldCharType="separate"/>
      </w:r>
      <w:r w:rsidRPr="00D7733F">
        <w:rPr>
          <w:b w:val="0"/>
          <w:noProof/>
          <w:sz w:val="18"/>
        </w:rPr>
        <w:t>82</w:t>
      </w:r>
      <w:r w:rsidRPr="00D7733F">
        <w:rPr>
          <w:b w:val="0"/>
          <w:noProof/>
          <w:sz w:val="18"/>
        </w:rPr>
        <w:fldChar w:fldCharType="end"/>
      </w:r>
    </w:p>
    <w:p w:rsidR="00D7733F" w:rsidRPr="00D7733F" w:rsidRDefault="00D7733F">
      <w:pPr>
        <w:pStyle w:val="TOC3"/>
        <w:rPr>
          <w:rFonts w:eastAsiaTheme="minorEastAsia"/>
          <w:b w:val="0"/>
          <w:noProof/>
          <w:kern w:val="0"/>
          <w:sz w:val="18"/>
          <w:szCs w:val="22"/>
        </w:rPr>
      </w:pPr>
      <w:r>
        <w:rPr>
          <w:noProof/>
        </w:rPr>
        <w:t>Endnote 4—Misdescribed amendments [none]</w:t>
      </w:r>
      <w:r w:rsidRPr="00D7733F">
        <w:rPr>
          <w:b w:val="0"/>
          <w:noProof/>
          <w:sz w:val="18"/>
        </w:rPr>
        <w:tab/>
      </w:r>
      <w:r w:rsidRPr="00D7733F">
        <w:rPr>
          <w:b w:val="0"/>
          <w:noProof/>
          <w:sz w:val="18"/>
        </w:rPr>
        <w:fldChar w:fldCharType="begin"/>
      </w:r>
      <w:r w:rsidRPr="00D7733F">
        <w:rPr>
          <w:b w:val="0"/>
          <w:noProof/>
          <w:sz w:val="18"/>
        </w:rPr>
        <w:instrText xml:space="preserve"> PAGEREF _Toc358888021 \h </w:instrText>
      </w:r>
      <w:r w:rsidRPr="00D7733F">
        <w:rPr>
          <w:b w:val="0"/>
          <w:noProof/>
          <w:sz w:val="18"/>
        </w:rPr>
      </w:r>
      <w:r w:rsidRPr="00D7733F">
        <w:rPr>
          <w:b w:val="0"/>
          <w:noProof/>
          <w:sz w:val="18"/>
        </w:rPr>
        <w:fldChar w:fldCharType="separate"/>
      </w:r>
      <w:r w:rsidRPr="00D7733F">
        <w:rPr>
          <w:b w:val="0"/>
          <w:noProof/>
          <w:sz w:val="18"/>
        </w:rPr>
        <w:t>83</w:t>
      </w:r>
      <w:r w:rsidRPr="00D7733F">
        <w:rPr>
          <w:b w:val="0"/>
          <w:noProof/>
          <w:sz w:val="18"/>
        </w:rPr>
        <w:fldChar w:fldCharType="end"/>
      </w:r>
    </w:p>
    <w:p w:rsidR="00EF7194" w:rsidRPr="004E5206" w:rsidRDefault="004668F4" w:rsidP="00EF7194">
      <w:r w:rsidRPr="00D7733F">
        <w:rPr>
          <w:rFonts w:cs="Times New Roman"/>
          <w:sz w:val="18"/>
        </w:rPr>
        <w:fldChar w:fldCharType="end"/>
      </w:r>
    </w:p>
    <w:p w:rsidR="003011DE" w:rsidRPr="004E5206" w:rsidRDefault="003011DE" w:rsidP="001E4BBB">
      <w:pPr>
        <w:sectPr w:rsidR="003011DE" w:rsidRPr="004E5206" w:rsidSect="00733F43">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1" w:name="OPCSB_ContentsB5"/>
    </w:p>
    <w:p w:rsidR="00BB3EF9" w:rsidRPr="004E5206" w:rsidRDefault="00EF7194" w:rsidP="00967E69">
      <w:pPr>
        <w:pStyle w:val="ActHead2"/>
        <w:spacing w:before="240"/>
      </w:pPr>
      <w:bookmarkStart w:id="2" w:name="_Toc358887902"/>
      <w:bookmarkEnd w:id="1"/>
      <w:r w:rsidRPr="004E5206">
        <w:rPr>
          <w:rStyle w:val="CharPartNo"/>
        </w:rPr>
        <w:lastRenderedPageBreak/>
        <w:t>Part</w:t>
      </w:r>
      <w:r w:rsidR="004E5206" w:rsidRPr="004E5206">
        <w:rPr>
          <w:rStyle w:val="CharPartNo"/>
        </w:rPr>
        <w:t> </w:t>
      </w:r>
      <w:r w:rsidR="00BB3EF9" w:rsidRPr="004E5206">
        <w:rPr>
          <w:rStyle w:val="CharPartNo"/>
        </w:rPr>
        <w:t>1</w:t>
      </w:r>
      <w:r w:rsidRPr="004E5206">
        <w:t>—</w:t>
      </w:r>
      <w:r w:rsidR="00BB3EF9" w:rsidRPr="004E5206">
        <w:rPr>
          <w:rStyle w:val="CharPartText"/>
        </w:rPr>
        <w:t>Preliminary</w:t>
      </w:r>
      <w:bookmarkEnd w:id="2"/>
    </w:p>
    <w:p w:rsidR="00BB3EF9" w:rsidRPr="004E5206" w:rsidRDefault="00EF7194" w:rsidP="00BB3EF9">
      <w:pPr>
        <w:pStyle w:val="Header"/>
      </w:pPr>
      <w:r w:rsidRPr="004E5206">
        <w:rPr>
          <w:rStyle w:val="CharDivNo"/>
        </w:rPr>
        <w:t xml:space="preserve"> </w:t>
      </w:r>
      <w:r w:rsidRPr="004E5206">
        <w:rPr>
          <w:rStyle w:val="CharDivText"/>
        </w:rPr>
        <w:t xml:space="preserve"> </w:t>
      </w:r>
    </w:p>
    <w:p w:rsidR="00BB3EF9" w:rsidRPr="004E5206" w:rsidRDefault="00BB3EF9" w:rsidP="00EF7194">
      <w:pPr>
        <w:pStyle w:val="ActHead5"/>
        <w:rPr>
          <w:sz w:val="18"/>
        </w:rPr>
      </w:pPr>
      <w:bookmarkStart w:id="3" w:name="_Toc358887903"/>
      <w:r w:rsidRPr="004E5206">
        <w:rPr>
          <w:rStyle w:val="CharSectno"/>
        </w:rPr>
        <w:t>1.01</w:t>
      </w:r>
      <w:r w:rsidR="00EF7194" w:rsidRPr="004E5206">
        <w:t xml:space="preserve">  </w:t>
      </w:r>
      <w:r w:rsidRPr="004E5206">
        <w:t>Name of Rules</w:t>
      </w:r>
      <w:bookmarkEnd w:id="3"/>
    </w:p>
    <w:p w:rsidR="00BB3EF9" w:rsidRPr="004E5206" w:rsidRDefault="00BB3EF9" w:rsidP="00EF7194">
      <w:pPr>
        <w:pStyle w:val="subsection"/>
      </w:pPr>
      <w:r w:rsidRPr="004E5206">
        <w:tab/>
      </w:r>
      <w:r w:rsidRPr="004E5206">
        <w:tab/>
        <w:t xml:space="preserve">These Rules are the </w:t>
      </w:r>
      <w:r w:rsidR="00AE1FC1" w:rsidRPr="004E5206">
        <w:rPr>
          <w:i/>
        </w:rPr>
        <w:t xml:space="preserve">Federal </w:t>
      </w:r>
      <w:r w:rsidR="007D239F" w:rsidRPr="00CB5635">
        <w:rPr>
          <w:i/>
        </w:rPr>
        <w:t>Circuit</w:t>
      </w:r>
      <w:r w:rsidR="00AE1FC1" w:rsidRPr="004E5206">
        <w:rPr>
          <w:i/>
        </w:rPr>
        <w:t xml:space="preserve"> Court (Bankruptcy) Rules</w:t>
      </w:r>
      <w:r w:rsidR="004E5206">
        <w:rPr>
          <w:i/>
        </w:rPr>
        <w:t> </w:t>
      </w:r>
      <w:r w:rsidR="00AE1FC1" w:rsidRPr="004E5206">
        <w:rPr>
          <w:i/>
        </w:rPr>
        <w:t>2006</w:t>
      </w:r>
      <w:r w:rsidRPr="004E5206">
        <w:t>.</w:t>
      </w:r>
    </w:p>
    <w:p w:rsidR="00BB3EF9" w:rsidRPr="004E5206" w:rsidRDefault="00BB3EF9" w:rsidP="00EF7194">
      <w:pPr>
        <w:pStyle w:val="ActHead5"/>
      </w:pPr>
      <w:bookmarkStart w:id="4" w:name="_Toc358887904"/>
      <w:r w:rsidRPr="004E5206">
        <w:rPr>
          <w:rStyle w:val="CharSectno"/>
        </w:rPr>
        <w:t>1.02</w:t>
      </w:r>
      <w:r w:rsidR="00EF7194" w:rsidRPr="004E5206">
        <w:t xml:space="preserve">  </w:t>
      </w:r>
      <w:r w:rsidRPr="004E5206">
        <w:t>Commencement</w:t>
      </w:r>
      <w:bookmarkEnd w:id="4"/>
    </w:p>
    <w:p w:rsidR="00BB3EF9" w:rsidRPr="004E5206" w:rsidRDefault="00BB3EF9" w:rsidP="00EF7194">
      <w:pPr>
        <w:pStyle w:val="subsection"/>
      </w:pPr>
      <w:r w:rsidRPr="004E5206">
        <w:tab/>
      </w:r>
      <w:r w:rsidRPr="004E5206">
        <w:tab/>
        <w:t>These Rules commence on 6</w:t>
      </w:r>
      <w:r w:rsidR="004E5206">
        <w:t> </w:t>
      </w:r>
      <w:r w:rsidRPr="004E5206">
        <w:t>February 2006.</w:t>
      </w:r>
    </w:p>
    <w:p w:rsidR="007D239F" w:rsidRPr="00CB5635" w:rsidRDefault="007D239F" w:rsidP="007D239F">
      <w:pPr>
        <w:pStyle w:val="ActHead5"/>
      </w:pPr>
      <w:bookmarkStart w:id="5" w:name="_Toc358887905"/>
      <w:r w:rsidRPr="00CB5635">
        <w:rPr>
          <w:rStyle w:val="CharSectno"/>
        </w:rPr>
        <w:t>1.02A</w:t>
      </w:r>
      <w:r w:rsidRPr="00CB5635">
        <w:t xml:space="preserve">  Authority</w:t>
      </w:r>
      <w:bookmarkEnd w:id="5"/>
    </w:p>
    <w:p w:rsidR="007D239F" w:rsidRPr="00CB5635" w:rsidRDefault="007D239F" w:rsidP="007D239F">
      <w:pPr>
        <w:pStyle w:val="subsection"/>
      </w:pPr>
      <w:r w:rsidRPr="00CB5635">
        <w:tab/>
      </w:r>
      <w:r w:rsidRPr="00CB5635">
        <w:tab/>
        <w:t xml:space="preserve">These Rules are made under the </w:t>
      </w:r>
      <w:r w:rsidRPr="00CB5635">
        <w:rPr>
          <w:i/>
        </w:rPr>
        <w:t>Federal Circuit Court of Australia Act 1999</w:t>
      </w:r>
      <w:r w:rsidRPr="00CB5635">
        <w:t>.</w:t>
      </w:r>
    </w:p>
    <w:p w:rsidR="00BB3EF9" w:rsidRPr="004E5206" w:rsidRDefault="00BB3EF9" w:rsidP="00EF7194">
      <w:pPr>
        <w:pStyle w:val="ActHead5"/>
      </w:pPr>
      <w:bookmarkStart w:id="6" w:name="_Toc358887906"/>
      <w:r w:rsidRPr="004E5206">
        <w:rPr>
          <w:rStyle w:val="CharSectno"/>
        </w:rPr>
        <w:t>1.03</w:t>
      </w:r>
      <w:r w:rsidR="00EF7194" w:rsidRPr="004E5206">
        <w:t xml:space="preserve">  </w:t>
      </w:r>
      <w:r w:rsidRPr="004E5206">
        <w:t>Application of these Rules and other rules of the Court</w:t>
      </w:r>
      <w:bookmarkEnd w:id="6"/>
    </w:p>
    <w:p w:rsidR="00BB3EF9" w:rsidRPr="004E5206" w:rsidRDefault="00BB3EF9" w:rsidP="00EF7194">
      <w:pPr>
        <w:pStyle w:val="subsection"/>
      </w:pPr>
      <w:r w:rsidRPr="004E5206">
        <w:tab/>
        <w:t>(1)</w:t>
      </w:r>
      <w:r w:rsidRPr="004E5206">
        <w:tab/>
        <w:t>These Rules apply to a proceeding to which the Bankruptcy Act applies.</w:t>
      </w:r>
    </w:p>
    <w:p w:rsidR="00BB3EF9" w:rsidRPr="004E5206" w:rsidRDefault="00BB3EF9" w:rsidP="00EF7194">
      <w:pPr>
        <w:pStyle w:val="subsection"/>
      </w:pPr>
      <w:r w:rsidRPr="004E5206">
        <w:tab/>
        <w:t>(2)</w:t>
      </w:r>
      <w:r w:rsidRPr="004E5206">
        <w:tab/>
        <w:t>The other rules of the Court apply, so far as they are not inconsistent with these Rules, to a proceeding to which the Bankruptcy Act applies.</w:t>
      </w:r>
    </w:p>
    <w:p w:rsidR="00BB3EF9" w:rsidRPr="004E5206" w:rsidRDefault="00BB3EF9" w:rsidP="00EF7194">
      <w:pPr>
        <w:pStyle w:val="ActHead5"/>
      </w:pPr>
      <w:bookmarkStart w:id="7" w:name="_Toc358887907"/>
      <w:r w:rsidRPr="004E5206">
        <w:rPr>
          <w:rStyle w:val="CharSectno"/>
        </w:rPr>
        <w:t>1.04</w:t>
      </w:r>
      <w:r w:rsidR="00EF7194" w:rsidRPr="004E5206">
        <w:t xml:space="preserve">  </w:t>
      </w:r>
      <w:r w:rsidRPr="004E5206">
        <w:t>Interpretation</w:t>
      </w:r>
      <w:bookmarkEnd w:id="7"/>
    </w:p>
    <w:p w:rsidR="00BB3EF9" w:rsidRPr="004E5206" w:rsidRDefault="00BB3EF9" w:rsidP="00EF7194">
      <w:pPr>
        <w:pStyle w:val="subsection"/>
      </w:pPr>
      <w:r w:rsidRPr="004E5206">
        <w:tab/>
        <w:t>(1)</w:t>
      </w:r>
      <w:r w:rsidRPr="004E5206">
        <w:tab/>
        <w:t>In these Rules, unless the contrary intention appears:</w:t>
      </w:r>
    </w:p>
    <w:p w:rsidR="007D239F" w:rsidRPr="00CB5635" w:rsidRDefault="007D239F" w:rsidP="007D239F">
      <w:pPr>
        <w:pStyle w:val="Definition"/>
      </w:pPr>
      <w:r w:rsidRPr="00CB5635">
        <w:rPr>
          <w:b/>
          <w:i/>
        </w:rPr>
        <w:t>Act</w:t>
      </w:r>
      <w:r w:rsidRPr="00CB5635">
        <w:t xml:space="preserve"> means the </w:t>
      </w:r>
      <w:r w:rsidRPr="00CB5635">
        <w:rPr>
          <w:i/>
        </w:rPr>
        <w:t>Federal Circuit Court of Australia Act 1999</w:t>
      </w:r>
      <w:r w:rsidRPr="00CB5635">
        <w:t>.</w:t>
      </w:r>
    </w:p>
    <w:p w:rsidR="00BB3EF9" w:rsidRPr="004E5206" w:rsidRDefault="00BB3EF9" w:rsidP="00EF7194">
      <w:pPr>
        <w:pStyle w:val="Definition"/>
      </w:pPr>
      <w:r w:rsidRPr="004E5206">
        <w:rPr>
          <w:b/>
          <w:i/>
        </w:rPr>
        <w:t>Bankruptcy Act</w:t>
      </w:r>
      <w:r w:rsidRPr="004E5206">
        <w:t xml:space="preserve"> means the </w:t>
      </w:r>
      <w:r w:rsidRPr="004E5206">
        <w:rPr>
          <w:i/>
        </w:rPr>
        <w:t>Bankruptcy Act 1966</w:t>
      </w:r>
      <w:r w:rsidRPr="004E5206">
        <w:t>.</w:t>
      </w:r>
    </w:p>
    <w:p w:rsidR="00BB3EF9" w:rsidRPr="004E5206" w:rsidRDefault="00BB3EF9" w:rsidP="00EF7194">
      <w:pPr>
        <w:pStyle w:val="Definition"/>
      </w:pPr>
      <w:r w:rsidRPr="004E5206">
        <w:rPr>
          <w:b/>
          <w:i/>
        </w:rPr>
        <w:t>bankruptcy notice</w:t>
      </w:r>
      <w:r w:rsidRPr="004E5206">
        <w:t xml:space="preserve"> means a bankruptcy notice issued by the Official Receiver under section</w:t>
      </w:r>
      <w:r w:rsidR="004E5206">
        <w:t> </w:t>
      </w:r>
      <w:r w:rsidRPr="004E5206">
        <w:t>41 of the Bankruptcy Act.</w:t>
      </w:r>
    </w:p>
    <w:p w:rsidR="00BB3EF9" w:rsidRPr="004E5206" w:rsidRDefault="00BB3EF9" w:rsidP="00EF7194">
      <w:pPr>
        <w:pStyle w:val="Definition"/>
      </w:pPr>
      <w:r w:rsidRPr="004E5206">
        <w:rPr>
          <w:b/>
          <w:i/>
        </w:rPr>
        <w:lastRenderedPageBreak/>
        <w:t>Bankruptcy Regulations</w:t>
      </w:r>
      <w:r w:rsidRPr="004E5206">
        <w:t xml:space="preserve"> means the </w:t>
      </w:r>
      <w:r w:rsidRPr="004E5206">
        <w:rPr>
          <w:i/>
        </w:rPr>
        <w:t>Bankruptcy Regulations</w:t>
      </w:r>
      <w:r w:rsidR="004E5206">
        <w:rPr>
          <w:i/>
        </w:rPr>
        <w:t> </w:t>
      </w:r>
      <w:r w:rsidRPr="004E5206">
        <w:rPr>
          <w:i/>
        </w:rPr>
        <w:t>1996</w:t>
      </w:r>
      <w:r w:rsidRPr="004E5206">
        <w:t>.</w:t>
      </w:r>
    </w:p>
    <w:p w:rsidR="00BB3EF9" w:rsidRPr="004E5206" w:rsidRDefault="00BB3EF9" w:rsidP="00EF7194">
      <w:pPr>
        <w:pStyle w:val="subsection"/>
      </w:pPr>
      <w:r w:rsidRPr="004E5206">
        <w:tab/>
        <w:t>(2)</w:t>
      </w:r>
      <w:r w:rsidRPr="004E5206">
        <w:tab/>
        <w:t xml:space="preserve">Unless the contrary intention appears, an expression used in these Rules and in the Dictionary to the </w:t>
      </w:r>
      <w:r w:rsidRPr="004E5206">
        <w:rPr>
          <w:i/>
        </w:rPr>
        <w:t xml:space="preserve">Federal </w:t>
      </w:r>
      <w:r w:rsidR="006F48E0" w:rsidRPr="00CB5635">
        <w:rPr>
          <w:i/>
        </w:rPr>
        <w:t>Circuit</w:t>
      </w:r>
      <w:r w:rsidRPr="004E5206">
        <w:rPr>
          <w:i/>
        </w:rPr>
        <w:t xml:space="preserve"> Court Rules</w:t>
      </w:r>
      <w:r w:rsidR="004E5206">
        <w:rPr>
          <w:i/>
        </w:rPr>
        <w:t> </w:t>
      </w:r>
      <w:r w:rsidRPr="004E5206">
        <w:rPr>
          <w:i/>
        </w:rPr>
        <w:t>2001</w:t>
      </w:r>
      <w:r w:rsidRPr="004E5206">
        <w:t xml:space="preserve"> has the same meaning in these Rules as it has in the Dictionary.</w:t>
      </w:r>
    </w:p>
    <w:p w:rsidR="00BB3EF9" w:rsidRPr="004E5206" w:rsidRDefault="00BB3EF9" w:rsidP="00EF7194">
      <w:pPr>
        <w:pStyle w:val="subsection"/>
      </w:pPr>
      <w:r w:rsidRPr="004E5206">
        <w:tab/>
        <w:t>(3)</w:t>
      </w:r>
      <w:r w:rsidRPr="004E5206">
        <w:tab/>
        <w:t>Subrul</w:t>
      </w:r>
      <w:r w:rsidR="004E5206">
        <w:t>e (</w:t>
      </w:r>
      <w:r w:rsidRPr="004E5206">
        <w:t>2) has effect subject to rule</w:t>
      </w:r>
      <w:r w:rsidR="004E5206">
        <w:t> </w:t>
      </w:r>
      <w:r w:rsidRPr="004E5206">
        <w:t>1.05.</w:t>
      </w:r>
    </w:p>
    <w:p w:rsidR="00BB3EF9" w:rsidRPr="004E5206" w:rsidRDefault="00BB3EF9" w:rsidP="00EF7194">
      <w:pPr>
        <w:pStyle w:val="ActHead5"/>
      </w:pPr>
      <w:bookmarkStart w:id="8" w:name="_Toc358887908"/>
      <w:r w:rsidRPr="004E5206">
        <w:rPr>
          <w:rStyle w:val="CharSectno"/>
        </w:rPr>
        <w:t>1.05</w:t>
      </w:r>
      <w:r w:rsidR="00EF7194" w:rsidRPr="004E5206">
        <w:t xml:space="preserve">  </w:t>
      </w:r>
      <w:r w:rsidRPr="004E5206">
        <w:t>Expressions used in the Bankruptcy Act</w:t>
      </w:r>
      <w:bookmarkEnd w:id="8"/>
    </w:p>
    <w:p w:rsidR="00BB3EF9" w:rsidRPr="004E5206" w:rsidRDefault="00BB3EF9" w:rsidP="00EF7194">
      <w:pPr>
        <w:pStyle w:val="subsection"/>
      </w:pPr>
      <w:r w:rsidRPr="004E5206">
        <w:tab/>
      </w:r>
      <w:r w:rsidRPr="004E5206">
        <w:tab/>
        <w:t>Unless the contrary intention appears, an expression used in these Rules and in the Bankruptcy Act has the same meaning in these Rules as it has in the Bankruptcy Act.</w:t>
      </w:r>
    </w:p>
    <w:p w:rsidR="00BB3EF9" w:rsidRPr="004E5206" w:rsidRDefault="00EF7194" w:rsidP="00EF7194">
      <w:pPr>
        <w:pStyle w:val="notetext"/>
      </w:pPr>
      <w:r w:rsidRPr="004E5206">
        <w:t>Note:</w:t>
      </w:r>
      <w:r w:rsidRPr="004E5206">
        <w:tab/>
      </w:r>
      <w:r w:rsidR="00BB3EF9" w:rsidRPr="004E5206">
        <w:t>The following expressions are defined in subsection</w:t>
      </w:r>
      <w:r w:rsidR="004E5206">
        <w:t> </w:t>
      </w:r>
      <w:r w:rsidR="00BB3EF9" w:rsidRPr="004E5206">
        <w:t>5(1) of the Bankruptcy Act:</w:t>
      </w:r>
    </w:p>
    <w:p w:rsidR="00BB3EF9" w:rsidRPr="004E5206" w:rsidRDefault="00BB3EF9" w:rsidP="00EF7194">
      <w:pPr>
        <w:pStyle w:val="notepara"/>
      </w:pPr>
      <w:r w:rsidRPr="004E5206">
        <w:sym w:font="Symbol" w:char="F0B7"/>
      </w:r>
      <w:r w:rsidRPr="004E5206">
        <w:tab/>
        <w:t>bankrupt</w:t>
      </w:r>
    </w:p>
    <w:p w:rsidR="00BB3EF9" w:rsidRPr="004E5206" w:rsidRDefault="00BB3EF9" w:rsidP="00EF7194">
      <w:pPr>
        <w:pStyle w:val="notepara"/>
      </w:pPr>
      <w:r w:rsidRPr="004E5206">
        <w:sym w:font="Symbol" w:char="F0B7"/>
      </w:r>
      <w:r w:rsidRPr="004E5206">
        <w:tab/>
        <w:t>books</w:t>
      </w:r>
    </w:p>
    <w:p w:rsidR="00BB3EF9" w:rsidRPr="004E5206" w:rsidRDefault="00BB3EF9" w:rsidP="00EF7194">
      <w:pPr>
        <w:pStyle w:val="notepara"/>
      </w:pPr>
      <w:r w:rsidRPr="004E5206">
        <w:sym w:font="Symbol" w:char="F0B7"/>
      </w:r>
      <w:r w:rsidRPr="004E5206">
        <w:tab/>
        <w:t>creditor</w:t>
      </w:r>
    </w:p>
    <w:p w:rsidR="00BB3EF9" w:rsidRPr="004E5206" w:rsidRDefault="00BB3EF9" w:rsidP="00EF7194">
      <w:pPr>
        <w:pStyle w:val="notepara"/>
      </w:pPr>
      <w:r w:rsidRPr="004E5206">
        <w:sym w:font="Symbol" w:char="F0B7"/>
      </w:r>
      <w:r w:rsidRPr="004E5206">
        <w:tab/>
        <w:t>creditor’s petition</w:t>
      </w:r>
    </w:p>
    <w:p w:rsidR="00BB3EF9" w:rsidRPr="004E5206" w:rsidRDefault="00BB3EF9" w:rsidP="00EF7194">
      <w:pPr>
        <w:pStyle w:val="notepara"/>
      </w:pPr>
      <w:r w:rsidRPr="004E5206">
        <w:sym w:font="Symbol" w:char="F0B7"/>
      </w:r>
      <w:r w:rsidRPr="004E5206">
        <w:tab/>
        <w:t>debt agreement</w:t>
      </w:r>
    </w:p>
    <w:p w:rsidR="00BB3EF9" w:rsidRPr="004E5206" w:rsidRDefault="00BB3EF9" w:rsidP="00EF7194">
      <w:pPr>
        <w:pStyle w:val="notepara"/>
      </w:pPr>
      <w:r w:rsidRPr="004E5206">
        <w:sym w:font="Symbol" w:char="F0B7"/>
      </w:r>
      <w:r w:rsidRPr="004E5206">
        <w:tab/>
        <w:t>debtor’s petition</w:t>
      </w:r>
    </w:p>
    <w:p w:rsidR="00BB3EF9" w:rsidRPr="004E5206" w:rsidRDefault="00BB3EF9" w:rsidP="00EF7194">
      <w:pPr>
        <w:pStyle w:val="notepara"/>
      </w:pPr>
      <w:r w:rsidRPr="004E5206">
        <w:sym w:font="Symbol" w:char="F0B7"/>
      </w:r>
      <w:r w:rsidRPr="004E5206">
        <w:tab/>
        <w:t>examinable affairs</w:t>
      </w:r>
    </w:p>
    <w:p w:rsidR="00BB3EF9" w:rsidRPr="004E5206" w:rsidRDefault="00BB3EF9" w:rsidP="00EF7194">
      <w:pPr>
        <w:pStyle w:val="notepara"/>
      </w:pPr>
      <w:r w:rsidRPr="004E5206">
        <w:sym w:font="Symbol" w:char="F0B7"/>
      </w:r>
      <w:r w:rsidRPr="004E5206">
        <w:tab/>
        <w:t>examinable person</w:t>
      </w:r>
    </w:p>
    <w:p w:rsidR="00BB3EF9" w:rsidRPr="004E5206" w:rsidRDefault="00BB3EF9" w:rsidP="00EF7194">
      <w:pPr>
        <w:pStyle w:val="notepara"/>
      </w:pPr>
      <w:r w:rsidRPr="004E5206">
        <w:sym w:font="Symbol" w:char="F0B7"/>
      </w:r>
      <w:r w:rsidRPr="004E5206">
        <w:tab/>
        <w:t>National Personal Insolvency Index</w:t>
      </w:r>
    </w:p>
    <w:p w:rsidR="00BB3EF9" w:rsidRPr="004E5206" w:rsidRDefault="00BB3EF9" w:rsidP="00EF7194">
      <w:pPr>
        <w:pStyle w:val="notepara"/>
      </w:pPr>
      <w:r w:rsidRPr="004E5206">
        <w:sym w:font="Symbol" w:char="F0B7"/>
      </w:r>
      <w:r w:rsidRPr="004E5206">
        <w:tab/>
        <w:t>Official Receiver</w:t>
      </w:r>
    </w:p>
    <w:p w:rsidR="00BB3EF9" w:rsidRPr="004E5206" w:rsidRDefault="00BB3EF9" w:rsidP="00EF7194">
      <w:pPr>
        <w:pStyle w:val="notepara"/>
      </w:pPr>
      <w:r w:rsidRPr="004E5206">
        <w:sym w:font="Symbol" w:char="F0B7"/>
      </w:r>
      <w:r w:rsidRPr="004E5206">
        <w:tab/>
        <w:t>Official Trustee</w:t>
      </w:r>
    </w:p>
    <w:p w:rsidR="00BB3EF9" w:rsidRPr="004E5206" w:rsidRDefault="00BB3EF9" w:rsidP="00EF7194">
      <w:pPr>
        <w:pStyle w:val="notepara"/>
      </w:pPr>
      <w:r w:rsidRPr="004E5206">
        <w:sym w:font="Symbol" w:char="F0B7"/>
      </w:r>
      <w:r w:rsidRPr="004E5206">
        <w:tab/>
        <w:t>personal insolvency agreement</w:t>
      </w:r>
    </w:p>
    <w:p w:rsidR="00BB3EF9" w:rsidRPr="004E5206" w:rsidRDefault="00BB3EF9" w:rsidP="00EF7194">
      <w:pPr>
        <w:pStyle w:val="notepara"/>
      </w:pPr>
      <w:r w:rsidRPr="004E5206">
        <w:sym w:font="Symbol" w:char="F0B7"/>
      </w:r>
      <w:r w:rsidRPr="004E5206">
        <w:tab/>
        <w:t>petition</w:t>
      </w:r>
    </w:p>
    <w:p w:rsidR="00BB3EF9" w:rsidRPr="004E5206" w:rsidRDefault="00BB3EF9" w:rsidP="00EF7194">
      <w:pPr>
        <w:pStyle w:val="notepara"/>
      </w:pPr>
      <w:r w:rsidRPr="004E5206">
        <w:sym w:font="Symbol" w:char="F0B7"/>
      </w:r>
      <w:r w:rsidRPr="004E5206">
        <w:tab/>
        <w:t>proclaimed law</w:t>
      </w:r>
    </w:p>
    <w:p w:rsidR="00BB3EF9" w:rsidRPr="004E5206" w:rsidRDefault="00BB3EF9" w:rsidP="00EF7194">
      <w:pPr>
        <w:pStyle w:val="notepara"/>
      </w:pPr>
      <w:r w:rsidRPr="004E5206">
        <w:sym w:font="Symbol" w:char="F0B7"/>
      </w:r>
      <w:r w:rsidRPr="004E5206">
        <w:tab/>
        <w:t>property</w:t>
      </w:r>
    </w:p>
    <w:p w:rsidR="00BB3EF9" w:rsidRPr="004E5206" w:rsidRDefault="00BB3EF9" w:rsidP="00EF7194">
      <w:pPr>
        <w:pStyle w:val="notepara"/>
      </w:pPr>
      <w:r w:rsidRPr="004E5206">
        <w:sym w:font="Symbol" w:char="F0B7"/>
      </w:r>
      <w:r w:rsidRPr="004E5206">
        <w:tab/>
        <w:t>the trustee.</w:t>
      </w:r>
    </w:p>
    <w:p w:rsidR="00BB3EF9" w:rsidRPr="004E5206" w:rsidRDefault="00BB3EF9" w:rsidP="00EF7194">
      <w:pPr>
        <w:pStyle w:val="ActHead5"/>
      </w:pPr>
      <w:bookmarkStart w:id="9" w:name="_Toc358887909"/>
      <w:r w:rsidRPr="004E5206">
        <w:rPr>
          <w:rStyle w:val="CharSectno"/>
        </w:rPr>
        <w:t>1.06</w:t>
      </w:r>
      <w:r w:rsidR="00EF7194" w:rsidRPr="004E5206">
        <w:t xml:space="preserve">  </w:t>
      </w:r>
      <w:r w:rsidRPr="004E5206">
        <w:t>Forms</w:t>
      </w:r>
      <w:bookmarkEnd w:id="9"/>
    </w:p>
    <w:p w:rsidR="00BB3EF9" w:rsidRPr="004E5206" w:rsidRDefault="00BB3EF9" w:rsidP="00EF7194">
      <w:pPr>
        <w:pStyle w:val="subsection"/>
      </w:pPr>
      <w:r w:rsidRPr="004E5206">
        <w:tab/>
        <w:t>(1)</w:t>
      </w:r>
      <w:r w:rsidRPr="004E5206">
        <w:tab/>
        <w:t xml:space="preserve">In these Rules, a reference to a form followed by a number is a reference to the form so numbered in </w:t>
      </w:r>
      <w:r w:rsidR="00EF7194" w:rsidRPr="004E5206">
        <w:t>Schedule</w:t>
      </w:r>
      <w:r w:rsidR="004E5206">
        <w:t> </w:t>
      </w:r>
      <w:r w:rsidRPr="004E5206">
        <w:t>1 to these Rules.</w:t>
      </w:r>
    </w:p>
    <w:p w:rsidR="00BB3EF9" w:rsidRPr="004E5206" w:rsidRDefault="00BB3EF9" w:rsidP="00EF7194">
      <w:pPr>
        <w:pStyle w:val="subsection"/>
      </w:pPr>
      <w:r w:rsidRPr="004E5206">
        <w:tab/>
        <w:t>(2)</w:t>
      </w:r>
      <w:r w:rsidRPr="004E5206">
        <w:tab/>
        <w:t xml:space="preserve">It is sufficient compliance with these Rules in relation to a document that is required to be in accordance with a form in </w:t>
      </w:r>
      <w:r w:rsidR="00EF7194" w:rsidRPr="004E5206">
        <w:t>Schedule</w:t>
      </w:r>
      <w:r w:rsidR="004E5206">
        <w:t> </w:t>
      </w:r>
      <w:r w:rsidRPr="004E5206">
        <w:t>1 if the document is substantially in accordance with the form required or has only such variations as the nature of the case requires.</w:t>
      </w:r>
    </w:p>
    <w:p w:rsidR="00BB3EF9" w:rsidRPr="004E5206" w:rsidRDefault="00BB3EF9" w:rsidP="00EF7194">
      <w:pPr>
        <w:pStyle w:val="subsection"/>
      </w:pPr>
      <w:r w:rsidRPr="004E5206">
        <w:tab/>
        <w:t>(3)</w:t>
      </w:r>
      <w:r w:rsidRPr="004E5206">
        <w:tab/>
        <w:t xml:space="preserve">If these Rules do not prescribe a form for a particular purpose, a form prescribed in other rules of the Court for that purpose may be used, but the document must have a title in accordance with </w:t>
      </w:r>
      <w:r w:rsidR="00EF7194" w:rsidRPr="004E5206">
        <w:t>Form</w:t>
      </w:r>
      <w:r w:rsidR="00E848DC">
        <w:t> </w:t>
      </w:r>
      <w:r w:rsidRPr="004E5206">
        <w:t>1.</w:t>
      </w:r>
    </w:p>
    <w:p w:rsidR="00BB3EF9" w:rsidRPr="004E5206" w:rsidRDefault="00EF7194" w:rsidP="00967E69">
      <w:pPr>
        <w:pStyle w:val="ActHead2"/>
        <w:pageBreakBefore/>
        <w:spacing w:before="240"/>
      </w:pPr>
      <w:bookmarkStart w:id="10" w:name="_Toc358887910"/>
      <w:r w:rsidRPr="004E5206">
        <w:rPr>
          <w:rStyle w:val="CharPartNo"/>
        </w:rPr>
        <w:t>Part</w:t>
      </w:r>
      <w:r w:rsidR="004E5206" w:rsidRPr="004E5206">
        <w:rPr>
          <w:rStyle w:val="CharPartNo"/>
        </w:rPr>
        <w:t> </w:t>
      </w:r>
      <w:r w:rsidR="00BB3EF9" w:rsidRPr="004E5206">
        <w:rPr>
          <w:rStyle w:val="CharPartNo"/>
        </w:rPr>
        <w:t>2</w:t>
      </w:r>
      <w:r w:rsidRPr="004E5206">
        <w:t>—</w:t>
      </w:r>
      <w:r w:rsidR="00BB3EF9" w:rsidRPr="004E5206">
        <w:rPr>
          <w:rStyle w:val="CharPartText"/>
        </w:rPr>
        <w:t>General</w:t>
      </w:r>
      <w:bookmarkEnd w:id="10"/>
    </w:p>
    <w:p w:rsidR="00BB3EF9" w:rsidRPr="004E5206" w:rsidRDefault="00EF7194" w:rsidP="00BB3EF9">
      <w:pPr>
        <w:pStyle w:val="Header"/>
      </w:pPr>
      <w:r w:rsidRPr="004E5206">
        <w:rPr>
          <w:rStyle w:val="CharDivNo"/>
        </w:rPr>
        <w:t xml:space="preserve"> </w:t>
      </w:r>
      <w:r w:rsidRPr="004E5206">
        <w:rPr>
          <w:rStyle w:val="CharDivText"/>
        </w:rPr>
        <w:t xml:space="preserve"> </w:t>
      </w:r>
    </w:p>
    <w:p w:rsidR="00BB3EF9" w:rsidRPr="004E5206" w:rsidRDefault="00BB3EF9" w:rsidP="00EF7194">
      <w:pPr>
        <w:pStyle w:val="ActHead5"/>
      </w:pPr>
      <w:bookmarkStart w:id="11" w:name="_Toc358887911"/>
      <w:r w:rsidRPr="004E5206">
        <w:rPr>
          <w:rStyle w:val="CharSectno"/>
        </w:rPr>
        <w:t>2.01</w:t>
      </w:r>
      <w:r w:rsidR="00EF7194" w:rsidRPr="004E5206">
        <w:t xml:space="preserve">  </w:t>
      </w:r>
      <w:r w:rsidRPr="004E5206">
        <w:t>Originating application and interim application</w:t>
      </w:r>
      <w:bookmarkEnd w:id="11"/>
    </w:p>
    <w:p w:rsidR="00BB3EF9" w:rsidRPr="004E5206" w:rsidRDefault="00BB3EF9" w:rsidP="00EF7194">
      <w:pPr>
        <w:pStyle w:val="subsection"/>
      </w:pPr>
      <w:r w:rsidRPr="004E5206">
        <w:tab/>
        <w:t>(1)</w:t>
      </w:r>
      <w:r w:rsidRPr="004E5206">
        <w:tab/>
        <w:t>Unless these Rules otherwise provide, a person must make an application required or permitted by the Bankruptcy Act to be made to the Court:</w:t>
      </w:r>
    </w:p>
    <w:p w:rsidR="00BB3EF9" w:rsidRPr="004E5206" w:rsidRDefault="00BB3EF9" w:rsidP="00EF7194">
      <w:pPr>
        <w:pStyle w:val="paragraph"/>
      </w:pPr>
      <w:r w:rsidRPr="004E5206">
        <w:tab/>
        <w:t>(a)</w:t>
      </w:r>
      <w:r w:rsidRPr="004E5206">
        <w:tab/>
        <w:t>if the application is not made in a proceeding already commenced in the Court</w:t>
      </w:r>
      <w:r w:rsidR="00EF7194" w:rsidRPr="004E5206">
        <w:t>—</w:t>
      </w:r>
      <w:r w:rsidRPr="004E5206">
        <w:t xml:space="preserve">by filing an application in accordance with </w:t>
      </w:r>
      <w:r w:rsidR="00EF7194" w:rsidRPr="004E5206">
        <w:t>Form</w:t>
      </w:r>
      <w:r w:rsidR="004E5206">
        <w:t xml:space="preserve"> </w:t>
      </w:r>
      <w:r w:rsidRPr="004E5206">
        <w:t>2; and</w:t>
      </w:r>
    </w:p>
    <w:p w:rsidR="00BB3EF9" w:rsidRPr="004E5206" w:rsidRDefault="00BB3EF9" w:rsidP="00EF7194">
      <w:pPr>
        <w:pStyle w:val="paragraph"/>
      </w:pPr>
      <w:r w:rsidRPr="004E5206">
        <w:tab/>
        <w:t>(b)</w:t>
      </w:r>
      <w:r w:rsidRPr="004E5206">
        <w:tab/>
        <w:t>in any other case</w:t>
      </w:r>
      <w:r w:rsidR="00EF7194" w:rsidRPr="004E5206">
        <w:t>—</w:t>
      </w:r>
      <w:r w:rsidRPr="004E5206">
        <w:t xml:space="preserve">by filing an interim application in accordance with </w:t>
      </w:r>
      <w:r w:rsidR="00EF7194" w:rsidRPr="004E5206">
        <w:t>Form</w:t>
      </w:r>
      <w:r w:rsidR="004E5206">
        <w:t xml:space="preserve"> </w:t>
      </w:r>
      <w:r w:rsidRPr="004E5206">
        <w:t>3.</w:t>
      </w:r>
    </w:p>
    <w:p w:rsidR="00BB3EF9" w:rsidRPr="004E5206" w:rsidRDefault="00BB3EF9" w:rsidP="00EF7194">
      <w:pPr>
        <w:pStyle w:val="subsection"/>
      </w:pPr>
      <w:r w:rsidRPr="004E5206">
        <w:tab/>
        <w:t>(2)</w:t>
      </w:r>
      <w:r w:rsidRPr="004E5206">
        <w:tab/>
        <w:t xml:space="preserve">If final relief has been granted in relation to a proceeding, a person may make an application to the Court in relation to the proceeding by filing an interim application in accordance with </w:t>
      </w:r>
      <w:r w:rsidR="00EF7194" w:rsidRPr="004E5206">
        <w:t>Form</w:t>
      </w:r>
      <w:r w:rsidR="004E5206">
        <w:t xml:space="preserve"> </w:t>
      </w:r>
      <w:r w:rsidRPr="004E5206">
        <w:t>3 unless the Court otherwise directs.</w:t>
      </w:r>
    </w:p>
    <w:p w:rsidR="00BB3EF9" w:rsidRPr="004E5206" w:rsidRDefault="00BB3EF9" w:rsidP="00EF7194">
      <w:pPr>
        <w:pStyle w:val="subsection"/>
      </w:pPr>
      <w:r w:rsidRPr="004E5206">
        <w:tab/>
        <w:t>(3)</w:t>
      </w:r>
      <w:r w:rsidRPr="004E5206">
        <w:tab/>
        <w:t>An application must state:</w:t>
      </w:r>
    </w:p>
    <w:p w:rsidR="00BB3EF9" w:rsidRPr="004E5206" w:rsidRDefault="00BB3EF9" w:rsidP="00EF7194">
      <w:pPr>
        <w:pStyle w:val="paragraph"/>
      </w:pPr>
      <w:r w:rsidRPr="004E5206">
        <w:tab/>
        <w:t>(a)</w:t>
      </w:r>
      <w:r w:rsidRPr="004E5206">
        <w:tab/>
        <w:t>each section of the Bankruptcy Act, or each regulation of the Bankruptcy Regulations, under which the proceeding is brought; and</w:t>
      </w:r>
    </w:p>
    <w:p w:rsidR="00BB3EF9" w:rsidRPr="004E5206" w:rsidRDefault="00BB3EF9" w:rsidP="00EF7194">
      <w:pPr>
        <w:pStyle w:val="paragraph"/>
      </w:pPr>
      <w:r w:rsidRPr="004E5206">
        <w:tab/>
        <w:t>(b)</w:t>
      </w:r>
      <w:r w:rsidRPr="004E5206">
        <w:tab/>
        <w:t>the relief sought.</w:t>
      </w:r>
    </w:p>
    <w:p w:rsidR="00BB3EF9" w:rsidRPr="004E5206" w:rsidRDefault="00BB3EF9" w:rsidP="00EF7194">
      <w:pPr>
        <w:pStyle w:val="subsection"/>
      </w:pPr>
      <w:r w:rsidRPr="004E5206">
        <w:tab/>
        <w:t>(4)</w:t>
      </w:r>
      <w:r w:rsidRPr="004E5206">
        <w:tab/>
        <w:t>An interim application must state:</w:t>
      </w:r>
    </w:p>
    <w:p w:rsidR="00BB3EF9" w:rsidRPr="004E5206" w:rsidRDefault="00BB3EF9" w:rsidP="00EF7194">
      <w:pPr>
        <w:pStyle w:val="paragraph"/>
      </w:pPr>
      <w:r w:rsidRPr="004E5206">
        <w:tab/>
        <w:t>(a)</w:t>
      </w:r>
      <w:r w:rsidRPr="004E5206">
        <w:tab/>
        <w:t>if appropriate, each section of the Bankruptcy Act, or each regulation of the Bankruptcy Regulations, or each rule of Court under which the application is made; and</w:t>
      </w:r>
    </w:p>
    <w:p w:rsidR="00BB3EF9" w:rsidRPr="004E5206" w:rsidRDefault="00BB3EF9" w:rsidP="00EF7194">
      <w:pPr>
        <w:pStyle w:val="paragraph"/>
      </w:pPr>
      <w:r w:rsidRPr="004E5206">
        <w:tab/>
        <w:t>(b)</w:t>
      </w:r>
      <w:r w:rsidRPr="004E5206">
        <w:tab/>
        <w:t>the relief sought.</w:t>
      </w:r>
    </w:p>
    <w:p w:rsidR="00BB3EF9" w:rsidRPr="004E5206" w:rsidRDefault="00EF7194" w:rsidP="00EF7194">
      <w:pPr>
        <w:pStyle w:val="notetext"/>
      </w:pPr>
      <w:r w:rsidRPr="004E5206">
        <w:t>Note:</w:t>
      </w:r>
      <w:r w:rsidRPr="004E5206">
        <w:tab/>
      </w:r>
      <w:r w:rsidR="00BB3EF9" w:rsidRPr="004E5206">
        <w:t xml:space="preserve">Each application and appeal mentioned below must be commenced by filing an application in accordance with </w:t>
      </w:r>
      <w:r w:rsidRPr="004E5206">
        <w:t>Form</w:t>
      </w:r>
      <w:r w:rsidR="004E5206">
        <w:t xml:space="preserve"> </w:t>
      </w:r>
      <w:r w:rsidR="00BB3EF9" w:rsidRPr="004E5206">
        <w:t>2. The list is not exhaustive.</w:t>
      </w:r>
    </w:p>
    <w:p w:rsidR="00BB3EF9" w:rsidRPr="004E5206" w:rsidRDefault="00BB3EF9" w:rsidP="00EF7194">
      <w:pPr>
        <w:pStyle w:val="notepara"/>
      </w:pPr>
      <w:r w:rsidRPr="004E5206">
        <w:t>(a)</w:t>
      </w:r>
      <w:r w:rsidRPr="004E5206">
        <w:tab/>
        <w:t>an application for an order for substituted service of a bankruptcy notice;</w:t>
      </w:r>
    </w:p>
    <w:p w:rsidR="00BB3EF9" w:rsidRPr="004E5206" w:rsidRDefault="00BB3EF9" w:rsidP="00EF7194">
      <w:pPr>
        <w:pStyle w:val="notepara"/>
      </w:pPr>
      <w:r w:rsidRPr="004E5206">
        <w:t>(b)</w:t>
      </w:r>
      <w:r w:rsidRPr="004E5206">
        <w:tab/>
        <w:t>an application, under section</w:t>
      </w:r>
      <w:r w:rsidR="004E5206">
        <w:t> </w:t>
      </w:r>
      <w:r w:rsidRPr="004E5206">
        <w:t>50 of the Bankruptcy Act, for the issue of a summons to a debtor, or an examinable person in relation to the debtor, about the debtor and the debtor’s examinable affairs;</w:t>
      </w:r>
    </w:p>
    <w:p w:rsidR="00BB3EF9" w:rsidRPr="004E5206" w:rsidRDefault="00BB3EF9" w:rsidP="00EF7194">
      <w:pPr>
        <w:pStyle w:val="notepara"/>
      </w:pPr>
      <w:r w:rsidRPr="004E5206">
        <w:t>(c)</w:t>
      </w:r>
      <w:r w:rsidRPr="004E5206">
        <w:tab/>
        <w:t>an application, under section</w:t>
      </w:r>
      <w:r w:rsidR="004E5206">
        <w:t> </w:t>
      </w:r>
      <w:r w:rsidRPr="004E5206">
        <w:t>78 of the Bankruptcy Act, for the issue of a warrant for the arrest of a debtor or bankrupt;</w:t>
      </w:r>
    </w:p>
    <w:p w:rsidR="00BB3EF9" w:rsidRPr="004E5206" w:rsidRDefault="00BB3EF9" w:rsidP="00EF7194">
      <w:pPr>
        <w:pStyle w:val="notepara"/>
      </w:pPr>
      <w:r w:rsidRPr="004E5206">
        <w:t>(d)</w:t>
      </w:r>
      <w:r w:rsidRPr="004E5206">
        <w:tab/>
        <w:t>an appeal, under subsection</w:t>
      </w:r>
      <w:r w:rsidR="004E5206">
        <w:t> </w:t>
      </w:r>
      <w:r w:rsidRPr="004E5206">
        <w:t>82</w:t>
      </w:r>
      <w:r w:rsidR="00E65F41">
        <w:t>(</w:t>
      </w:r>
      <w:r w:rsidRPr="004E5206">
        <w:t>5) of the Bankruptcy Act, against an estimate by the trustee of the value of a debt or liability provable in a bankruptcy;</w:t>
      </w:r>
    </w:p>
    <w:p w:rsidR="00BB3EF9" w:rsidRPr="004E5206" w:rsidRDefault="00BB3EF9" w:rsidP="00EF7194">
      <w:pPr>
        <w:pStyle w:val="notepara"/>
      </w:pPr>
      <w:r w:rsidRPr="004E5206">
        <w:t>(e)</w:t>
      </w:r>
      <w:r w:rsidRPr="004E5206">
        <w:tab/>
        <w:t>an application, under section</w:t>
      </w:r>
      <w:r w:rsidR="004E5206">
        <w:t> </w:t>
      </w:r>
      <w:r w:rsidRPr="004E5206">
        <w:t>153B of the Bankruptcy Act, for the annulment of a bankruptcy;</w:t>
      </w:r>
    </w:p>
    <w:p w:rsidR="00BB3EF9" w:rsidRPr="004E5206" w:rsidRDefault="00BB3EF9" w:rsidP="00EF7194">
      <w:pPr>
        <w:pStyle w:val="notepara"/>
      </w:pPr>
      <w:r w:rsidRPr="004E5206">
        <w:t>(f)</w:t>
      </w:r>
      <w:r w:rsidRPr="004E5206">
        <w:tab/>
        <w:t>an application, under subsection</w:t>
      </w:r>
      <w:r w:rsidR="004E5206">
        <w:t> </w:t>
      </w:r>
      <w:r w:rsidRPr="004E5206">
        <w:t>157</w:t>
      </w:r>
      <w:r w:rsidR="00E65F41">
        <w:t>(</w:t>
      </w:r>
      <w:r w:rsidRPr="004E5206">
        <w:t>6) of the Bankruptcy Act, objecting to the appointment of a person as a trustee;</w:t>
      </w:r>
    </w:p>
    <w:p w:rsidR="00BB3EF9" w:rsidRPr="004E5206" w:rsidRDefault="00BB3EF9" w:rsidP="00EF7194">
      <w:pPr>
        <w:pStyle w:val="notepara"/>
      </w:pPr>
      <w:r w:rsidRPr="004E5206">
        <w:t>(g)</w:t>
      </w:r>
      <w:r w:rsidRPr="004E5206">
        <w:tab/>
        <w:t>an appeal from a decision of a taxing officer, appointed under subsection</w:t>
      </w:r>
      <w:r w:rsidR="004E5206">
        <w:t> </w:t>
      </w:r>
      <w:r w:rsidRPr="004E5206">
        <w:t>167</w:t>
      </w:r>
      <w:r w:rsidR="00E65F41">
        <w:t>(</w:t>
      </w:r>
      <w:r w:rsidRPr="004E5206">
        <w:t>8) of the Bankruptcy Act, allowing or disallowing a bill of costs or charges, or an item in such a bill;</w:t>
      </w:r>
    </w:p>
    <w:p w:rsidR="00BB3EF9" w:rsidRPr="004E5206" w:rsidRDefault="00BB3EF9" w:rsidP="00EF7194">
      <w:pPr>
        <w:pStyle w:val="notepara"/>
      </w:pPr>
      <w:r w:rsidRPr="004E5206">
        <w:t>(h)</w:t>
      </w:r>
      <w:r w:rsidRPr="004E5206">
        <w:tab/>
        <w:t>an application, under section</w:t>
      </w:r>
      <w:r w:rsidR="004E5206">
        <w:t> </w:t>
      </w:r>
      <w:r w:rsidRPr="004E5206">
        <w:t>180 of the Bankruptcy Act, for acceptance of a trustee’s resignation from the office of trustee of an estate;</w:t>
      </w:r>
    </w:p>
    <w:p w:rsidR="00BB3EF9" w:rsidRPr="004E5206" w:rsidRDefault="00BB3EF9" w:rsidP="00EF7194">
      <w:pPr>
        <w:pStyle w:val="notepara"/>
      </w:pPr>
      <w:r w:rsidRPr="004E5206">
        <w:t>(i)</w:t>
      </w:r>
      <w:r w:rsidRPr="004E5206">
        <w:tab/>
        <w:t>an application, under section</w:t>
      </w:r>
      <w:r w:rsidR="004E5206">
        <w:t> </w:t>
      </w:r>
      <w:r w:rsidRPr="004E5206">
        <w:t>183 of the Bankruptcy Act, for release of a trustee from the trusteeship of an estate;</w:t>
      </w:r>
    </w:p>
    <w:p w:rsidR="00BB3EF9" w:rsidRPr="004E5206" w:rsidRDefault="00BB3EF9" w:rsidP="00EF7194">
      <w:pPr>
        <w:pStyle w:val="notepara"/>
      </w:pPr>
      <w:r w:rsidRPr="004E5206">
        <w:t>(j)</w:t>
      </w:r>
      <w:r w:rsidRPr="004E5206">
        <w:tab/>
        <w:t>an application, under section</w:t>
      </w:r>
      <w:r w:rsidR="004E5206">
        <w:t> </w:t>
      </w:r>
      <w:r w:rsidRPr="004E5206">
        <w:t>185Q of the Bankruptcy Act, for an order terminating a debt agreement;</w:t>
      </w:r>
    </w:p>
    <w:p w:rsidR="00BB3EF9" w:rsidRPr="004E5206" w:rsidRDefault="00BB3EF9" w:rsidP="00EF7194">
      <w:pPr>
        <w:pStyle w:val="notepara"/>
      </w:pPr>
      <w:r w:rsidRPr="004E5206">
        <w:t>(k)</w:t>
      </w:r>
      <w:r w:rsidRPr="004E5206">
        <w:tab/>
        <w:t>an application, under section</w:t>
      </w:r>
      <w:r w:rsidR="004E5206">
        <w:t> </w:t>
      </w:r>
      <w:r w:rsidRPr="004E5206">
        <w:t>185T of the Bankruptcy Act, for an order declaring that all, or a specified part, of a debt agreement is void;</w:t>
      </w:r>
    </w:p>
    <w:p w:rsidR="00BB3EF9" w:rsidRPr="004E5206" w:rsidRDefault="00BB3EF9" w:rsidP="00EF7194">
      <w:pPr>
        <w:pStyle w:val="notepara"/>
      </w:pPr>
      <w:r w:rsidRPr="004E5206">
        <w:t>(l)</w:t>
      </w:r>
      <w:r w:rsidRPr="004E5206">
        <w:tab/>
        <w:t>an application, under section</w:t>
      </w:r>
      <w:r w:rsidR="004E5206">
        <w:t> </w:t>
      </w:r>
      <w:r w:rsidRPr="004E5206">
        <w:t>222 of the Bankruptcy Act, for an order setting aside a personal insolvency agreement;</w:t>
      </w:r>
    </w:p>
    <w:p w:rsidR="00BB3EF9" w:rsidRPr="004E5206" w:rsidRDefault="00BB3EF9" w:rsidP="00EF7194">
      <w:pPr>
        <w:pStyle w:val="notepara"/>
      </w:pPr>
      <w:r w:rsidRPr="004E5206">
        <w:t>(m)</w:t>
      </w:r>
      <w:r w:rsidRPr="004E5206">
        <w:tab/>
        <w:t>an application, under section</w:t>
      </w:r>
      <w:r w:rsidR="004E5206">
        <w:t> </w:t>
      </w:r>
      <w:r w:rsidRPr="004E5206">
        <w:t>222 of the Bankruptcy Act (as applied by section</w:t>
      </w:r>
      <w:r w:rsidR="004E5206">
        <w:t> </w:t>
      </w:r>
      <w:r w:rsidRPr="004E5206">
        <w:t>76B of that Act), for an order setting aside a composition or scheme of arrangement;</w:t>
      </w:r>
    </w:p>
    <w:p w:rsidR="00BB3EF9" w:rsidRPr="004E5206" w:rsidRDefault="00BB3EF9" w:rsidP="00EF7194">
      <w:pPr>
        <w:pStyle w:val="notepara"/>
      </w:pPr>
      <w:r w:rsidRPr="004E5206">
        <w:t>(n)</w:t>
      </w:r>
      <w:r w:rsidRPr="004E5206">
        <w:tab/>
        <w:t>an application, under section</w:t>
      </w:r>
      <w:r w:rsidR="004E5206">
        <w:t> </w:t>
      </w:r>
      <w:r w:rsidRPr="004E5206">
        <w:t>222C of the Bankruptcy Act, for an order terminating a personal insolvency agreement;</w:t>
      </w:r>
    </w:p>
    <w:p w:rsidR="00BB3EF9" w:rsidRPr="004E5206" w:rsidRDefault="00BB3EF9" w:rsidP="00EF7194">
      <w:pPr>
        <w:pStyle w:val="notepara"/>
      </w:pPr>
      <w:r w:rsidRPr="004E5206">
        <w:t>(o)</w:t>
      </w:r>
      <w:r w:rsidRPr="004E5206">
        <w:tab/>
        <w:t>an application, under section</w:t>
      </w:r>
      <w:r w:rsidR="004E5206">
        <w:t> </w:t>
      </w:r>
      <w:r w:rsidRPr="004E5206">
        <w:t>222C of the Bankruptcy Act (as applied by section</w:t>
      </w:r>
      <w:r w:rsidR="004E5206">
        <w:t> </w:t>
      </w:r>
      <w:r w:rsidRPr="004E5206">
        <w:t>76B of that Act), for an order terminating a composition or scheme of arrangement;</w:t>
      </w:r>
    </w:p>
    <w:p w:rsidR="00BB3EF9" w:rsidRPr="004E5206" w:rsidRDefault="00BB3EF9" w:rsidP="00EF7194">
      <w:pPr>
        <w:pStyle w:val="notepara"/>
      </w:pPr>
      <w:r w:rsidRPr="004E5206">
        <w:t>(p)</w:t>
      </w:r>
      <w:r w:rsidRPr="004E5206">
        <w:tab/>
        <w:t>an application, under section</w:t>
      </w:r>
      <w:r w:rsidR="004E5206">
        <w:t> </w:t>
      </w:r>
      <w:r w:rsidRPr="004E5206">
        <w:t>252B of the Bankruptcy Act, for the annulment of the administration of the estate of a deceased person.</w:t>
      </w:r>
    </w:p>
    <w:p w:rsidR="00BB3EF9" w:rsidRPr="004E5206" w:rsidRDefault="00BB3EF9" w:rsidP="00EF7194">
      <w:pPr>
        <w:pStyle w:val="ActHead5"/>
      </w:pPr>
      <w:bookmarkStart w:id="12" w:name="_Toc358887912"/>
      <w:r w:rsidRPr="004E5206">
        <w:rPr>
          <w:rStyle w:val="CharSectno"/>
        </w:rPr>
        <w:t>2.02</w:t>
      </w:r>
      <w:r w:rsidR="00EF7194" w:rsidRPr="004E5206">
        <w:t xml:space="preserve">  </w:t>
      </w:r>
      <w:r w:rsidRPr="004E5206">
        <w:t>Exercise of powers by Registrars</w:t>
      </w:r>
      <w:bookmarkEnd w:id="12"/>
    </w:p>
    <w:p w:rsidR="00BB3EF9" w:rsidRPr="004E5206" w:rsidRDefault="00BB3EF9" w:rsidP="00EF7194">
      <w:pPr>
        <w:pStyle w:val="subsection"/>
      </w:pPr>
      <w:r w:rsidRPr="004E5206">
        <w:tab/>
      </w:r>
      <w:r w:rsidRPr="004E5206">
        <w:tab/>
        <w:t>For the purposes of paragraph</w:t>
      </w:r>
      <w:r w:rsidR="004E5206">
        <w:t> </w:t>
      </w:r>
      <w:r w:rsidRPr="004E5206">
        <w:t>102</w:t>
      </w:r>
      <w:r w:rsidR="00E65F41">
        <w:t>(</w:t>
      </w:r>
      <w:r w:rsidRPr="004E5206">
        <w:t>2</w:t>
      </w:r>
      <w:r w:rsidR="00EF7194" w:rsidRPr="004E5206">
        <w:t>)(</w:t>
      </w:r>
      <w:r w:rsidRPr="004E5206">
        <w:t xml:space="preserve">i) of the Act, if the Court so directs, a Registrar may exercise a power of the Court under a provision of the Bankruptcy Act mentioned in </w:t>
      </w:r>
      <w:r w:rsidR="00EF7194" w:rsidRPr="004E5206">
        <w:t>Schedule</w:t>
      </w:r>
      <w:r w:rsidR="004E5206">
        <w:t> </w:t>
      </w:r>
      <w:r w:rsidRPr="004E5206">
        <w:t>2.</w:t>
      </w:r>
    </w:p>
    <w:p w:rsidR="00BB3EF9" w:rsidRPr="004E5206" w:rsidRDefault="00BB3EF9" w:rsidP="00EF7194">
      <w:pPr>
        <w:pStyle w:val="ActHead5"/>
      </w:pPr>
      <w:bookmarkStart w:id="13" w:name="_Toc358887913"/>
      <w:r w:rsidRPr="004E5206">
        <w:rPr>
          <w:rStyle w:val="CharSectno"/>
        </w:rPr>
        <w:t>2.03</w:t>
      </w:r>
      <w:r w:rsidR="00EF7194" w:rsidRPr="004E5206">
        <w:t xml:space="preserve">  </w:t>
      </w:r>
      <w:r w:rsidRPr="004E5206">
        <w:t>Review of exercise of powers by Registrars</w:t>
      </w:r>
      <w:bookmarkEnd w:id="13"/>
    </w:p>
    <w:p w:rsidR="00BB3EF9" w:rsidRPr="004E5206" w:rsidRDefault="00BB3EF9" w:rsidP="00EF7194">
      <w:pPr>
        <w:pStyle w:val="subsection"/>
      </w:pPr>
      <w:r w:rsidRPr="004E5206">
        <w:tab/>
        <w:t>(1)</w:t>
      </w:r>
      <w:r w:rsidRPr="004E5206">
        <w:tab/>
        <w:t xml:space="preserve">Subject to any direction by the Court or a </w:t>
      </w:r>
      <w:r w:rsidR="007D239F" w:rsidRPr="00CB5635">
        <w:t>Judge</w:t>
      </w:r>
      <w:r w:rsidRPr="004E5206">
        <w:t xml:space="preserve"> to the contrary, an application under subsection</w:t>
      </w:r>
      <w:r w:rsidR="004E5206">
        <w:t> </w:t>
      </w:r>
      <w:r w:rsidRPr="004E5206">
        <w:t>104</w:t>
      </w:r>
      <w:r w:rsidR="00E65F41">
        <w:t>(</w:t>
      </w:r>
      <w:r w:rsidRPr="004E5206">
        <w:t>2) of the Act for review of the exercise of a power of the Court by a Registrar under subsection</w:t>
      </w:r>
      <w:r w:rsidR="004E5206">
        <w:t> </w:t>
      </w:r>
      <w:r w:rsidRPr="004E5206">
        <w:t>102</w:t>
      </w:r>
      <w:r w:rsidR="00E65F41">
        <w:t>(</w:t>
      </w:r>
      <w:r w:rsidRPr="004E5206">
        <w:t>2), or under a delegation under subsection</w:t>
      </w:r>
      <w:r w:rsidR="004E5206">
        <w:t> </w:t>
      </w:r>
      <w:r w:rsidRPr="004E5206">
        <w:t>103</w:t>
      </w:r>
      <w:r w:rsidR="00E65F41">
        <w:t>(</w:t>
      </w:r>
      <w:r w:rsidRPr="004E5206">
        <w:t>1), of the Act must be made by application for review within 21 days after the day on which the power was exercised.</w:t>
      </w:r>
    </w:p>
    <w:p w:rsidR="00BB3EF9" w:rsidRPr="004E5206" w:rsidRDefault="00BB3EF9" w:rsidP="00EF7194">
      <w:pPr>
        <w:pStyle w:val="subsection"/>
      </w:pPr>
      <w:r w:rsidRPr="004E5206">
        <w:tab/>
        <w:t>(2)</w:t>
      </w:r>
      <w:r w:rsidRPr="004E5206">
        <w:tab/>
        <w:t>An application under paragraph</w:t>
      </w:r>
      <w:r w:rsidR="004E5206">
        <w:t> </w:t>
      </w:r>
      <w:r w:rsidRPr="004E5206">
        <w:t>104</w:t>
      </w:r>
      <w:r w:rsidR="00E65F41">
        <w:t>(</w:t>
      </w:r>
      <w:r w:rsidRPr="004E5206">
        <w:t>4</w:t>
      </w:r>
      <w:r w:rsidR="00EF7194" w:rsidRPr="004E5206">
        <w:t>)(</w:t>
      </w:r>
      <w:r w:rsidRPr="004E5206">
        <w:t>b) of the Act may be made orally to the Registrar at the time that the Registrar is hearing the application for the exercise of a power mentioned in subsection</w:t>
      </w:r>
      <w:r w:rsidR="004E5206">
        <w:t> </w:t>
      </w:r>
      <w:r w:rsidRPr="004E5206">
        <w:t>102</w:t>
      </w:r>
      <w:r w:rsidR="00E65F41">
        <w:t>(</w:t>
      </w:r>
      <w:r w:rsidRPr="004E5206">
        <w:t>2), or in a delegation under subsection</w:t>
      </w:r>
      <w:r w:rsidR="004E5206">
        <w:t> </w:t>
      </w:r>
      <w:r w:rsidRPr="004E5206">
        <w:t>103</w:t>
      </w:r>
      <w:r w:rsidR="00E65F41">
        <w:t>(</w:t>
      </w:r>
      <w:r w:rsidRPr="004E5206">
        <w:t>1), of the Act.</w:t>
      </w:r>
    </w:p>
    <w:p w:rsidR="00BB3EF9" w:rsidRPr="004E5206" w:rsidRDefault="00BB3EF9" w:rsidP="00EF7194">
      <w:pPr>
        <w:pStyle w:val="ActHead5"/>
      </w:pPr>
      <w:bookmarkStart w:id="14" w:name="_Toc358887914"/>
      <w:r w:rsidRPr="004E5206">
        <w:rPr>
          <w:rStyle w:val="CharSectno"/>
        </w:rPr>
        <w:t>2.04</w:t>
      </w:r>
      <w:r w:rsidR="00EF7194" w:rsidRPr="004E5206">
        <w:t xml:space="preserve">  </w:t>
      </w:r>
      <w:r w:rsidRPr="004E5206">
        <w:t>Leave to be heard</w:t>
      </w:r>
      <w:bookmarkEnd w:id="14"/>
    </w:p>
    <w:p w:rsidR="00BB3EF9" w:rsidRPr="004E5206" w:rsidRDefault="00BB3EF9" w:rsidP="00EF7194">
      <w:pPr>
        <w:pStyle w:val="subsection"/>
      </w:pPr>
      <w:r w:rsidRPr="004E5206">
        <w:tab/>
        <w:t>(1)</w:t>
      </w:r>
      <w:r w:rsidRPr="004E5206">
        <w:tab/>
        <w:t>The Court may grant leave to be heard in a proceeding to a person who is not a party to the proceeding.</w:t>
      </w:r>
    </w:p>
    <w:p w:rsidR="00BB3EF9" w:rsidRPr="004E5206" w:rsidRDefault="00BB3EF9" w:rsidP="00EF7194">
      <w:pPr>
        <w:pStyle w:val="subsection"/>
      </w:pPr>
      <w:r w:rsidRPr="004E5206">
        <w:tab/>
        <w:t>(2)</w:t>
      </w:r>
      <w:r w:rsidRPr="004E5206">
        <w:tab/>
        <w:t>The Court may grant the leave on conditions and may revoke the leave at any time.</w:t>
      </w:r>
    </w:p>
    <w:p w:rsidR="00BB3EF9" w:rsidRPr="004E5206" w:rsidRDefault="00BB3EF9" w:rsidP="00EF7194">
      <w:pPr>
        <w:pStyle w:val="subsection"/>
      </w:pPr>
      <w:r w:rsidRPr="004E5206">
        <w:tab/>
        <w:t>(3)</w:t>
      </w:r>
      <w:r w:rsidRPr="004E5206">
        <w:tab/>
        <w:t>The Court may order the person to pay costs if:</w:t>
      </w:r>
    </w:p>
    <w:p w:rsidR="00BB3EF9" w:rsidRPr="004E5206" w:rsidRDefault="00BB3EF9" w:rsidP="00EF7194">
      <w:pPr>
        <w:pStyle w:val="paragraph"/>
      </w:pPr>
      <w:r w:rsidRPr="004E5206">
        <w:tab/>
        <w:t>(a)</w:t>
      </w:r>
      <w:r w:rsidRPr="004E5206">
        <w:tab/>
        <w:t>the granting of leave to the person causes additional costs for a party to the proceeding; and</w:t>
      </w:r>
    </w:p>
    <w:p w:rsidR="00BB3EF9" w:rsidRPr="004E5206" w:rsidRDefault="00BB3EF9" w:rsidP="00EF7194">
      <w:pPr>
        <w:pStyle w:val="paragraph"/>
      </w:pPr>
      <w:r w:rsidRPr="004E5206">
        <w:tab/>
        <w:t>(b)</w:t>
      </w:r>
      <w:r w:rsidRPr="004E5206">
        <w:tab/>
        <w:t>the Court considers that the costs should be paid by the person.</w:t>
      </w:r>
    </w:p>
    <w:p w:rsidR="00BB3EF9" w:rsidRPr="004E5206" w:rsidRDefault="00BB3EF9" w:rsidP="00EF7194">
      <w:pPr>
        <w:pStyle w:val="subsection"/>
      </w:pPr>
      <w:r w:rsidRPr="004E5206">
        <w:tab/>
        <w:t>(4)</w:t>
      </w:r>
      <w:r w:rsidRPr="004E5206">
        <w:tab/>
        <w:t>The Court may also order that the person is not to be further heard in the proceeding until the costs are paid or secured to the Court’s satisfaction.</w:t>
      </w:r>
    </w:p>
    <w:p w:rsidR="00BB3EF9" w:rsidRPr="004E5206" w:rsidRDefault="00BB3EF9" w:rsidP="00EF7194">
      <w:pPr>
        <w:pStyle w:val="subsection"/>
      </w:pPr>
      <w:r w:rsidRPr="004E5206">
        <w:tab/>
        <w:t>(5)</w:t>
      </w:r>
      <w:r w:rsidRPr="004E5206">
        <w:tab/>
        <w:t>The Court may grant leave or make an order under this rule on the Court’s own initiative or on the application of a party or another person having an interest in the proceeding.</w:t>
      </w:r>
    </w:p>
    <w:p w:rsidR="00BB3EF9" w:rsidRPr="004E5206" w:rsidRDefault="00BB3EF9" w:rsidP="00EF7194">
      <w:pPr>
        <w:pStyle w:val="subsection"/>
      </w:pPr>
      <w:r w:rsidRPr="004E5206">
        <w:tab/>
        <w:t>(6)</w:t>
      </w:r>
      <w:r w:rsidRPr="004E5206">
        <w:tab/>
        <w:t xml:space="preserve">An application for leave or for an order must be made by filing an interim application in accordance with </w:t>
      </w:r>
      <w:r w:rsidR="00EF7194" w:rsidRPr="004E5206">
        <w:t>Form</w:t>
      </w:r>
      <w:r w:rsidR="004E5206">
        <w:t xml:space="preserve"> </w:t>
      </w:r>
      <w:r w:rsidRPr="004E5206">
        <w:t>3.</w:t>
      </w:r>
    </w:p>
    <w:p w:rsidR="00BB3EF9" w:rsidRPr="004E5206" w:rsidRDefault="00BB3EF9" w:rsidP="00EF7194">
      <w:pPr>
        <w:pStyle w:val="ActHead5"/>
      </w:pPr>
      <w:bookmarkStart w:id="15" w:name="_Toc358887915"/>
      <w:r w:rsidRPr="004E5206">
        <w:rPr>
          <w:rStyle w:val="CharSectno"/>
        </w:rPr>
        <w:t>2.05</w:t>
      </w:r>
      <w:r w:rsidR="00EF7194" w:rsidRPr="004E5206">
        <w:t xml:space="preserve">  </w:t>
      </w:r>
      <w:r w:rsidRPr="004E5206">
        <w:t>Appearance at application or examination</w:t>
      </w:r>
      <w:bookmarkEnd w:id="15"/>
    </w:p>
    <w:p w:rsidR="00BB3EF9" w:rsidRPr="004E5206" w:rsidRDefault="00BB3EF9" w:rsidP="00EF7194">
      <w:pPr>
        <w:pStyle w:val="subsection"/>
      </w:pPr>
      <w:r w:rsidRPr="004E5206">
        <w:tab/>
        <w:t>(1)</w:t>
      </w:r>
      <w:r w:rsidRPr="004E5206">
        <w:tab/>
        <w:t xml:space="preserve">A person who intends to appear at the hearing of an application or petition, or take part in an examination, must file a notice of appearance in accordance with </w:t>
      </w:r>
      <w:r w:rsidR="00EF7194" w:rsidRPr="004E5206">
        <w:t>Form</w:t>
      </w:r>
      <w:r w:rsidR="004E5206">
        <w:t xml:space="preserve"> </w:t>
      </w:r>
      <w:r w:rsidRPr="004E5206">
        <w:t>4.</w:t>
      </w:r>
    </w:p>
    <w:p w:rsidR="00BB3EF9" w:rsidRPr="004E5206" w:rsidRDefault="00BB3EF9" w:rsidP="00EF7194">
      <w:pPr>
        <w:pStyle w:val="subsection"/>
      </w:pPr>
      <w:r w:rsidRPr="004E5206">
        <w:tab/>
        <w:t>(2)</w:t>
      </w:r>
      <w:r w:rsidRPr="004E5206">
        <w:tab/>
        <w:t>Rule</w:t>
      </w:r>
      <w:r w:rsidR="004E5206">
        <w:t> </w:t>
      </w:r>
      <w:r w:rsidRPr="004E5206">
        <w:t xml:space="preserve">10.02 of the </w:t>
      </w:r>
      <w:r w:rsidRPr="004E5206">
        <w:rPr>
          <w:i/>
        </w:rPr>
        <w:t xml:space="preserve">Federal </w:t>
      </w:r>
      <w:r w:rsidR="006F48E0" w:rsidRPr="00CB5635">
        <w:rPr>
          <w:i/>
        </w:rPr>
        <w:t>Circuit</w:t>
      </w:r>
      <w:r w:rsidRPr="004E5206">
        <w:rPr>
          <w:i/>
        </w:rPr>
        <w:t xml:space="preserve"> Court Rules</w:t>
      </w:r>
      <w:r w:rsidR="004E5206">
        <w:rPr>
          <w:i/>
        </w:rPr>
        <w:t> </w:t>
      </w:r>
      <w:r w:rsidRPr="004E5206">
        <w:rPr>
          <w:i/>
        </w:rPr>
        <w:t>2001</w:t>
      </w:r>
      <w:r w:rsidRPr="004E5206">
        <w:t xml:space="preserve"> (adjournment of first court date) does not apply to the hearing date fixed for a creditor’s petition.</w:t>
      </w:r>
    </w:p>
    <w:p w:rsidR="00BB3EF9" w:rsidRPr="004E5206" w:rsidRDefault="00BB3EF9" w:rsidP="00EF7194">
      <w:pPr>
        <w:pStyle w:val="ActHead5"/>
      </w:pPr>
      <w:bookmarkStart w:id="16" w:name="_Toc358887916"/>
      <w:r w:rsidRPr="004E5206">
        <w:rPr>
          <w:rStyle w:val="CharSectno"/>
        </w:rPr>
        <w:t>2.06</w:t>
      </w:r>
      <w:r w:rsidR="00EF7194" w:rsidRPr="004E5206">
        <w:t xml:space="preserve">  </w:t>
      </w:r>
      <w:r w:rsidRPr="004E5206">
        <w:t>Opposition to application, interim application or petition</w:t>
      </w:r>
      <w:bookmarkEnd w:id="16"/>
    </w:p>
    <w:p w:rsidR="00BB3EF9" w:rsidRPr="004E5206" w:rsidRDefault="00BB3EF9" w:rsidP="00EF7194">
      <w:pPr>
        <w:pStyle w:val="subsection"/>
      </w:pPr>
      <w:r w:rsidRPr="004E5206">
        <w:tab/>
        <w:t>(1)</w:t>
      </w:r>
      <w:r w:rsidRPr="004E5206">
        <w:tab/>
        <w:t>In this rule:</w:t>
      </w:r>
    </w:p>
    <w:p w:rsidR="00BB3EF9" w:rsidRPr="004E5206" w:rsidRDefault="00BB3EF9" w:rsidP="00EF7194">
      <w:pPr>
        <w:pStyle w:val="Definition"/>
      </w:pPr>
      <w:r w:rsidRPr="004E5206">
        <w:rPr>
          <w:b/>
          <w:i/>
        </w:rPr>
        <w:t>application</w:t>
      </w:r>
      <w:r w:rsidRPr="004E5206">
        <w:t xml:space="preserve"> includes an interim application.</w:t>
      </w:r>
    </w:p>
    <w:p w:rsidR="00BB3EF9" w:rsidRPr="004E5206" w:rsidRDefault="00BB3EF9" w:rsidP="00EF7194">
      <w:pPr>
        <w:pStyle w:val="subsection"/>
      </w:pPr>
      <w:r w:rsidRPr="004E5206">
        <w:tab/>
        <w:t>(2)</w:t>
      </w:r>
      <w:r w:rsidRPr="004E5206">
        <w:tab/>
        <w:t>A person who intends to oppose an application or petition must, at least 3 days before the date fixed for the hearing of the application or petition or, with the leave of the Court, at the hearing:</w:t>
      </w:r>
    </w:p>
    <w:p w:rsidR="00BB3EF9" w:rsidRPr="004E5206" w:rsidRDefault="00BB3EF9" w:rsidP="00EF7194">
      <w:pPr>
        <w:pStyle w:val="paragraph"/>
      </w:pPr>
      <w:r w:rsidRPr="004E5206">
        <w:tab/>
        <w:t>(a)</w:t>
      </w:r>
      <w:r w:rsidRPr="004E5206">
        <w:tab/>
        <w:t xml:space="preserve">file a notice of appearance in accordance with </w:t>
      </w:r>
      <w:r w:rsidR="00EF7194" w:rsidRPr="004E5206">
        <w:t>Form</w:t>
      </w:r>
      <w:r w:rsidR="004E5206">
        <w:t xml:space="preserve"> </w:t>
      </w:r>
      <w:r w:rsidRPr="004E5206">
        <w:t>4; and</w:t>
      </w:r>
    </w:p>
    <w:p w:rsidR="00BB3EF9" w:rsidRPr="004E5206" w:rsidRDefault="00BB3EF9" w:rsidP="00EF7194">
      <w:pPr>
        <w:pStyle w:val="paragraph"/>
      </w:pPr>
      <w:r w:rsidRPr="004E5206">
        <w:tab/>
        <w:t>(b)</w:t>
      </w:r>
      <w:r w:rsidRPr="004E5206">
        <w:tab/>
        <w:t xml:space="preserve">file a notice in accordance with </w:t>
      </w:r>
      <w:r w:rsidR="00EF7194" w:rsidRPr="004E5206">
        <w:t>Form</w:t>
      </w:r>
      <w:r w:rsidR="004E5206">
        <w:t xml:space="preserve"> </w:t>
      </w:r>
      <w:r w:rsidRPr="004E5206">
        <w:t>5 stating the grounds of opposition; and</w:t>
      </w:r>
    </w:p>
    <w:p w:rsidR="00BB3EF9" w:rsidRPr="004E5206" w:rsidRDefault="00BB3EF9" w:rsidP="00EF7194">
      <w:pPr>
        <w:pStyle w:val="paragraph"/>
      </w:pPr>
      <w:r w:rsidRPr="004E5206">
        <w:tab/>
        <w:t>(c)</w:t>
      </w:r>
      <w:r w:rsidRPr="004E5206">
        <w:tab/>
        <w:t>file an affidavit in support of the grounds of opposition; and</w:t>
      </w:r>
    </w:p>
    <w:p w:rsidR="00BB3EF9" w:rsidRPr="004E5206" w:rsidRDefault="00BB3EF9" w:rsidP="00EF7194">
      <w:pPr>
        <w:pStyle w:val="paragraph"/>
      </w:pPr>
      <w:r w:rsidRPr="004E5206">
        <w:tab/>
        <w:t>(d)</w:t>
      </w:r>
      <w:r w:rsidRPr="004E5206">
        <w:tab/>
        <w:t>serve the notices and supporting affidavit on the applicant.</w:t>
      </w:r>
    </w:p>
    <w:p w:rsidR="00BB3EF9" w:rsidRPr="004E5206" w:rsidRDefault="00EF7194" w:rsidP="00967E69">
      <w:pPr>
        <w:pStyle w:val="ActHead2"/>
        <w:pageBreakBefore/>
        <w:spacing w:before="240"/>
      </w:pPr>
      <w:bookmarkStart w:id="17" w:name="_Toc358887917"/>
      <w:r w:rsidRPr="004E5206">
        <w:rPr>
          <w:rStyle w:val="CharPartNo"/>
        </w:rPr>
        <w:t>Part</w:t>
      </w:r>
      <w:r w:rsidR="004E5206" w:rsidRPr="004E5206">
        <w:rPr>
          <w:rStyle w:val="CharPartNo"/>
        </w:rPr>
        <w:t> </w:t>
      </w:r>
      <w:r w:rsidR="00BB3EF9" w:rsidRPr="004E5206">
        <w:rPr>
          <w:rStyle w:val="CharPartNo"/>
        </w:rPr>
        <w:t>3</w:t>
      </w:r>
      <w:r w:rsidRPr="004E5206">
        <w:t>—</w:t>
      </w:r>
      <w:r w:rsidR="00BB3EF9" w:rsidRPr="004E5206">
        <w:rPr>
          <w:rStyle w:val="CharPartText"/>
        </w:rPr>
        <w:t>Bankruptcy notices</w:t>
      </w:r>
      <w:bookmarkEnd w:id="17"/>
    </w:p>
    <w:p w:rsidR="00BB3EF9" w:rsidRPr="004E5206" w:rsidRDefault="00EF7194" w:rsidP="00BB3EF9">
      <w:pPr>
        <w:pStyle w:val="Header"/>
      </w:pPr>
      <w:r w:rsidRPr="004E5206">
        <w:rPr>
          <w:rStyle w:val="CharDivNo"/>
        </w:rPr>
        <w:t xml:space="preserve"> </w:t>
      </w:r>
      <w:r w:rsidRPr="004E5206">
        <w:rPr>
          <w:rStyle w:val="CharDivText"/>
        </w:rPr>
        <w:t xml:space="preserve"> </w:t>
      </w:r>
    </w:p>
    <w:p w:rsidR="00BB3EF9" w:rsidRPr="004E5206" w:rsidRDefault="00BB3EF9" w:rsidP="00EF7194">
      <w:pPr>
        <w:pStyle w:val="ActHead5"/>
      </w:pPr>
      <w:bookmarkStart w:id="18" w:name="_Toc358887918"/>
      <w:r w:rsidRPr="004E5206">
        <w:rPr>
          <w:rStyle w:val="CharSectno"/>
        </w:rPr>
        <w:t>3.01</w:t>
      </w:r>
      <w:r w:rsidR="00EF7194" w:rsidRPr="004E5206">
        <w:t xml:space="preserve">  </w:t>
      </w:r>
      <w:r w:rsidRPr="004E5206">
        <w:t>Substituted service</w:t>
      </w:r>
      <w:bookmarkEnd w:id="18"/>
    </w:p>
    <w:p w:rsidR="00BB3EF9" w:rsidRPr="004E5206" w:rsidRDefault="00BB3EF9" w:rsidP="00EF7194">
      <w:pPr>
        <w:pStyle w:val="subsection"/>
      </w:pPr>
      <w:r w:rsidRPr="004E5206">
        <w:tab/>
      </w:r>
      <w:r w:rsidRPr="004E5206">
        <w:tab/>
        <w:t>An application for an order for substituted service of a bankruptcy notice must be accompanied by:</w:t>
      </w:r>
    </w:p>
    <w:p w:rsidR="00BB3EF9" w:rsidRPr="004E5206" w:rsidRDefault="00BB3EF9" w:rsidP="00EF7194">
      <w:pPr>
        <w:pStyle w:val="paragraph"/>
      </w:pPr>
      <w:r w:rsidRPr="004E5206">
        <w:tab/>
        <w:t>(a)</w:t>
      </w:r>
      <w:r w:rsidRPr="004E5206">
        <w:tab/>
        <w:t>a copy of the bankruptcy notice; and</w:t>
      </w:r>
    </w:p>
    <w:p w:rsidR="00BB3EF9" w:rsidRPr="004E5206" w:rsidRDefault="00BB3EF9" w:rsidP="00EF7194">
      <w:pPr>
        <w:pStyle w:val="paragraph"/>
      </w:pPr>
      <w:r w:rsidRPr="004E5206">
        <w:tab/>
        <w:t>(b)</w:t>
      </w:r>
      <w:r w:rsidRPr="004E5206">
        <w:tab/>
        <w:t>an affidavit stating the grounds in support of the application.</w:t>
      </w:r>
    </w:p>
    <w:p w:rsidR="00BB3EF9" w:rsidRPr="004E5206" w:rsidRDefault="00BB3EF9" w:rsidP="00EF7194">
      <w:pPr>
        <w:pStyle w:val="ActHead5"/>
      </w:pPr>
      <w:bookmarkStart w:id="19" w:name="_Toc358887919"/>
      <w:r w:rsidRPr="004E5206">
        <w:rPr>
          <w:rStyle w:val="CharSectno"/>
        </w:rPr>
        <w:t>3.02</w:t>
      </w:r>
      <w:r w:rsidR="00EF7194" w:rsidRPr="004E5206">
        <w:t xml:space="preserve">  </w:t>
      </w:r>
      <w:r w:rsidRPr="004E5206">
        <w:t>Setting aside bankruptcy notice (Bankruptcy Act s</w:t>
      </w:r>
      <w:r w:rsidR="004E5206">
        <w:t xml:space="preserve"> </w:t>
      </w:r>
      <w:r w:rsidRPr="004E5206">
        <w:t>41</w:t>
      </w:r>
      <w:r w:rsidR="00E65F41">
        <w:t>(</w:t>
      </w:r>
      <w:r w:rsidRPr="004E5206">
        <w:t>6A), (6C) and (7))</w:t>
      </w:r>
      <w:bookmarkEnd w:id="19"/>
    </w:p>
    <w:p w:rsidR="00BB3EF9" w:rsidRPr="004E5206" w:rsidRDefault="00BB3EF9" w:rsidP="00EF7194">
      <w:pPr>
        <w:pStyle w:val="subsection"/>
      </w:pPr>
      <w:r w:rsidRPr="004E5206">
        <w:tab/>
        <w:t>(1)</w:t>
      </w:r>
      <w:r w:rsidRPr="004E5206">
        <w:tab/>
        <w:t>An application to set aside a bankruptcy notice must be accompanied by:</w:t>
      </w:r>
    </w:p>
    <w:p w:rsidR="00BB3EF9" w:rsidRPr="004E5206" w:rsidRDefault="00BB3EF9" w:rsidP="00EF7194">
      <w:pPr>
        <w:pStyle w:val="paragraph"/>
      </w:pPr>
      <w:r w:rsidRPr="004E5206">
        <w:tab/>
        <w:t>(a)</w:t>
      </w:r>
      <w:r w:rsidRPr="004E5206">
        <w:tab/>
        <w:t>a copy of the bankruptcy notice; and</w:t>
      </w:r>
    </w:p>
    <w:p w:rsidR="00BB3EF9" w:rsidRPr="004E5206" w:rsidRDefault="00BB3EF9" w:rsidP="00EF7194">
      <w:pPr>
        <w:pStyle w:val="paragraph"/>
      </w:pPr>
      <w:r w:rsidRPr="004E5206">
        <w:tab/>
        <w:t>(b)</w:t>
      </w:r>
      <w:r w:rsidRPr="004E5206">
        <w:tab/>
        <w:t>an affidavit stating:</w:t>
      </w:r>
    </w:p>
    <w:p w:rsidR="00BB3EF9" w:rsidRPr="004E5206" w:rsidRDefault="00BB3EF9" w:rsidP="00EF7194">
      <w:pPr>
        <w:pStyle w:val="paragraphsub"/>
      </w:pPr>
      <w:r w:rsidRPr="004E5206">
        <w:tab/>
        <w:t>(i)</w:t>
      </w:r>
      <w:r w:rsidRPr="004E5206">
        <w:tab/>
        <w:t>the grounds in support of the application; and</w:t>
      </w:r>
    </w:p>
    <w:p w:rsidR="00BB3EF9" w:rsidRPr="004E5206" w:rsidRDefault="00BB3EF9" w:rsidP="00EF7194">
      <w:pPr>
        <w:pStyle w:val="paragraphsub"/>
      </w:pPr>
      <w:r w:rsidRPr="004E5206">
        <w:tab/>
        <w:t>(ii)</w:t>
      </w:r>
      <w:r w:rsidRPr="004E5206">
        <w:tab/>
        <w:t>the date when the bankruptcy notice was served on the applicant; and</w:t>
      </w:r>
    </w:p>
    <w:p w:rsidR="00BB3EF9" w:rsidRPr="004E5206" w:rsidRDefault="00BB3EF9" w:rsidP="00EF7194">
      <w:pPr>
        <w:pStyle w:val="paragraph"/>
      </w:pPr>
      <w:r w:rsidRPr="004E5206">
        <w:tab/>
        <w:t>(c)</w:t>
      </w:r>
      <w:r w:rsidRPr="004E5206">
        <w:tab/>
        <w:t>a copy of any application to set aside the judgment or order in relation to which the bankruptcy notice was issued and any material in support of that application.</w:t>
      </w:r>
    </w:p>
    <w:p w:rsidR="00BB3EF9" w:rsidRPr="004E5206" w:rsidRDefault="00BB3EF9" w:rsidP="00EF7194">
      <w:pPr>
        <w:pStyle w:val="subsection"/>
      </w:pPr>
      <w:r w:rsidRPr="004E5206">
        <w:tab/>
        <w:t>(2)</w:t>
      </w:r>
      <w:r w:rsidRPr="004E5206">
        <w:tab/>
        <w:t>If the application is based on the ground that the debtor has a counter</w:t>
      </w:r>
      <w:r w:rsidR="004E5206">
        <w:noBreakHyphen/>
      </w:r>
      <w:r w:rsidRPr="004E5206">
        <w:t>claim, set</w:t>
      </w:r>
      <w:r w:rsidR="004E5206">
        <w:noBreakHyphen/>
      </w:r>
      <w:r w:rsidRPr="004E5206">
        <w:t>off or cross demand mentioned in paragraph</w:t>
      </w:r>
      <w:r w:rsidR="004E5206">
        <w:t> </w:t>
      </w:r>
      <w:r w:rsidRPr="004E5206">
        <w:t>40</w:t>
      </w:r>
      <w:r w:rsidR="00E65F41">
        <w:t>(</w:t>
      </w:r>
      <w:r w:rsidRPr="004E5206">
        <w:t>1</w:t>
      </w:r>
      <w:r w:rsidR="00EF7194" w:rsidRPr="004E5206">
        <w:t>)(</w:t>
      </w:r>
      <w:r w:rsidRPr="004E5206">
        <w:t>g) of the Bankruptcy Act, the affidavit must also state:</w:t>
      </w:r>
    </w:p>
    <w:p w:rsidR="00BB3EF9" w:rsidRPr="004E5206" w:rsidRDefault="00BB3EF9" w:rsidP="00EF7194">
      <w:pPr>
        <w:pStyle w:val="paragraph"/>
      </w:pPr>
      <w:r w:rsidRPr="004E5206">
        <w:tab/>
        <w:t>(a)</w:t>
      </w:r>
      <w:r w:rsidRPr="004E5206">
        <w:tab/>
        <w:t>the full details of the counter</w:t>
      </w:r>
      <w:r w:rsidR="004E5206">
        <w:noBreakHyphen/>
      </w:r>
      <w:r w:rsidRPr="004E5206">
        <w:t>claim, set</w:t>
      </w:r>
      <w:r w:rsidR="004E5206">
        <w:noBreakHyphen/>
      </w:r>
      <w:r w:rsidRPr="004E5206">
        <w:t>off or cross demand; and</w:t>
      </w:r>
    </w:p>
    <w:p w:rsidR="00BB3EF9" w:rsidRPr="004E5206" w:rsidRDefault="00BB3EF9" w:rsidP="00EF7194">
      <w:pPr>
        <w:pStyle w:val="paragraph"/>
      </w:pPr>
      <w:r w:rsidRPr="004E5206">
        <w:tab/>
        <w:t>(b)</w:t>
      </w:r>
      <w:r w:rsidRPr="004E5206">
        <w:tab/>
        <w:t>the amount of the counter</w:t>
      </w:r>
      <w:r w:rsidR="004E5206">
        <w:noBreakHyphen/>
      </w:r>
      <w:r w:rsidRPr="004E5206">
        <w:t>claim, set</w:t>
      </w:r>
      <w:r w:rsidR="004E5206">
        <w:noBreakHyphen/>
      </w:r>
      <w:r w:rsidRPr="004E5206">
        <w:t>off or cross demand and the amount by which it exceeds the amount claimed in the bankruptcy notice; and</w:t>
      </w:r>
    </w:p>
    <w:p w:rsidR="00BB3EF9" w:rsidRPr="004E5206" w:rsidRDefault="00BB3EF9" w:rsidP="00EF7194">
      <w:pPr>
        <w:pStyle w:val="paragraph"/>
      </w:pPr>
      <w:r w:rsidRPr="004E5206">
        <w:tab/>
        <w:t>(c)</w:t>
      </w:r>
      <w:r w:rsidRPr="004E5206">
        <w:tab/>
        <w:t>why the counter</w:t>
      </w:r>
      <w:r w:rsidR="004E5206">
        <w:noBreakHyphen/>
      </w:r>
      <w:r w:rsidRPr="004E5206">
        <w:t>claim, set</w:t>
      </w:r>
      <w:r w:rsidR="004E5206">
        <w:noBreakHyphen/>
      </w:r>
      <w:r w:rsidRPr="004E5206">
        <w:t>off or cross demand was not raised in the proceeding that resulted in the judgment or order in relation to which the bankruptcy notice was issued.</w:t>
      </w:r>
    </w:p>
    <w:p w:rsidR="00BB3EF9" w:rsidRPr="004E5206" w:rsidRDefault="00BB3EF9" w:rsidP="00EF7194">
      <w:pPr>
        <w:pStyle w:val="subsection"/>
      </w:pPr>
      <w:r w:rsidRPr="004E5206">
        <w:tab/>
        <w:t>(3)</w:t>
      </w:r>
      <w:r w:rsidRPr="004E5206">
        <w:tab/>
        <w:t>The application and supporting documents must be served on the respondent creditor within 3 days after the application is filed.</w:t>
      </w:r>
    </w:p>
    <w:p w:rsidR="00BB3EF9" w:rsidRPr="004E5206" w:rsidRDefault="00BB3EF9" w:rsidP="00EF7194">
      <w:pPr>
        <w:pStyle w:val="ActHead5"/>
      </w:pPr>
      <w:bookmarkStart w:id="20" w:name="_Toc358887920"/>
      <w:r w:rsidRPr="004E5206">
        <w:rPr>
          <w:rStyle w:val="CharSectno"/>
        </w:rPr>
        <w:t>3.03</w:t>
      </w:r>
      <w:r w:rsidR="00EF7194" w:rsidRPr="004E5206">
        <w:t xml:space="preserve">  </w:t>
      </w:r>
      <w:r w:rsidRPr="004E5206">
        <w:t>Extension of time for compliance with bankruptcy notice (Bankruptcy Act s 41</w:t>
      </w:r>
      <w:r w:rsidR="00E65F41">
        <w:t>(</w:t>
      </w:r>
      <w:r w:rsidRPr="004E5206">
        <w:t>6A) and</w:t>
      </w:r>
      <w:r w:rsidR="004E5206">
        <w:t xml:space="preserve"> </w:t>
      </w:r>
      <w:r w:rsidRPr="004E5206">
        <w:t>(6C))</w:t>
      </w:r>
      <w:bookmarkEnd w:id="20"/>
    </w:p>
    <w:p w:rsidR="00BB3EF9" w:rsidRPr="004E5206" w:rsidRDefault="00BB3EF9" w:rsidP="00EF7194">
      <w:pPr>
        <w:pStyle w:val="subsection"/>
      </w:pPr>
      <w:r w:rsidRPr="004E5206">
        <w:tab/>
        <w:t>(1)</w:t>
      </w:r>
      <w:r w:rsidRPr="004E5206">
        <w:tab/>
        <w:t>An application for an extension of time for compliance with a bankruptcy notice must be accompanied by:</w:t>
      </w:r>
    </w:p>
    <w:p w:rsidR="00BB3EF9" w:rsidRPr="004E5206" w:rsidRDefault="00BB3EF9" w:rsidP="00EF7194">
      <w:pPr>
        <w:pStyle w:val="paragraph"/>
      </w:pPr>
      <w:r w:rsidRPr="004E5206">
        <w:tab/>
        <w:t>(a)</w:t>
      </w:r>
      <w:r w:rsidRPr="004E5206">
        <w:tab/>
        <w:t>a copy of the bankruptcy notice; and</w:t>
      </w:r>
    </w:p>
    <w:p w:rsidR="00BB3EF9" w:rsidRPr="004E5206" w:rsidRDefault="00BB3EF9" w:rsidP="00EF7194">
      <w:pPr>
        <w:pStyle w:val="paragraph"/>
      </w:pPr>
      <w:r w:rsidRPr="004E5206">
        <w:tab/>
        <w:t>(b)</w:t>
      </w:r>
      <w:r w:rsidRPr="004E5206">
        <w:tab/>
        <w:t>an affidavit stating:</w:t>
      </w:r>
    </w:p>
    <w:p w:rsidR="00BB3EF9" w:rsidRPr="004E5206" w:rsidRDefault="00BB3EF9" w:rsidP="00EF7194">
      <w:pPr>
        <w:pStyle w:val="paragraphsub"/>
      </w:pPr>
      <w:r w:rsidRPr="004E5206">
        <w:tab/>
        <w:t>(i)</w:t>
      </w:r>
      <w:r w:rsidRPr="004E5206">
        <w:tab/>
        <w:t>the grounds in support of the application; and</w:t>
      </w:r>
    </w:p>
    <w:p w:rsidR="00BB3EF9" w:rsidRPr="004E5206" w:rsidRDefault="00BB3EF9" w:rsidP="00EF7194">
      <w:pPr>
        <w:pStyle w:val="paragraphsub"/>
      </w:pPr>
      <w:r w:rsidRPr="004E5206">
        <w:tab/>
        <w:t>(ii)</w:t>
      </w:r>
      <w:r w:rsidRPr="004E5206">
        <w:tab/>
        <w:t>the date when the bankruptcy notice was served on the applicant; and</w:t>
      </w:r>
    </w:p>
    <w:p w:rsidR="00BB3EF9" w:rsidRPr="004E5206" w:rsidRDefault="00BB3EF9" w:rsidP="00EF7194">
      <w:pPr>
        <w:pStyle w:val="paragraph"/>
      </w:pPr>
      <w:r w:rsidRPr="004E5206">
        <w:tab/>
        <w:t>(c)</w:t>
      </w:r>
      <w:r w:rsidRPr="004E5206">
        <w:tab/>
        <w:t>a copy of any application to set aside the judgment or order in relation to which the bankruptcy notice was issued and any material in support of that application.</w:t>
      </w:r>
    </w:p>
    <w:p w:rsidR="00BB3EF9" w:rsidRPr="004E5206" w:rsidRDefault="00BB3EF9" w:rsidP="00EF7194">
      <w:pPr>
        <w:pStyle w:val="subsection"/>
      </w:pPr>
      <w:r w:rsidRPr="004E5206">
        <w:tab/>
        <w:t>(2)</w:t>
      </w:r>
      <w:r w:rsidRPr="004E5206">
        <w:tab/>
        <w:t>The application may be made in the absence of a party.</w:t>
      </w:r>
    </w:p>
    <w:p w:rsidR="00BB3EF9" w:rsidRPr="004E5206" w:rsidRDefault="00BB3EF9" w:rsidP="00EF7194">
      <w:pPr>
        <w:pStyle w:val="subsection"/>
      </w:pPr>
      <w:r w:rsidRPr="004E5206">
        <w:tab/>
        <w:t>(3)</w:t>
      </w:r>
      <w:r w:rsidRPr="004E5206">
        <w:tab/>
        <w:t>If an order extending the time for compliance with a bankruptcy notice is made, the following documents must be served on the respondent creditor within 3 days after the order is made:</w:t>
      </w:r>
    </w:p>
    <w:p w:rsidR="00BB3EF9" w:rsidRPr="004E5206" w:rsidRDefault="00BB3EF9" w:rsidP="00EF7194">
      <w:pPr>
        <w:pStyle w:val="paragraph"/>
      </w:pPr>
      <w:r w:rsidRPr="004E5206">
        <w:tab/>
        <w:t>(a)</w:t>
      </w:r>
      <w:r w:rsidRPr="004E5206">
        <w:tab/>
        <w:t>the application;</w:t>
      </w:r>
    </w:p>
    <w:p w:rsidR="00BB3EF9" w:rsidRPr="004E5206" w:rsidRDefault="00BB3EF9" w:rsidP="00EF7194">
      <w:pPr>
        <w:pStyle w:val="paragraph"/>
      </w:pPr>
      <w:r w:rsidRPr="004E5206">
        <w:tab/>
        <w:t>(b)</w:t>
      </w:r>
      <w:r w:rsidRPr="004E5206">
        <w:tab/>
        <w:t>the order;</w:t>
      </w:r>
    </w:p>
    <w:p w:rsidR="00BB3EF9" w:rsidRPr="004E5206" w:rsidRDefault="00BB3EF9" w:rsidP="00EF7194">
      <w:pPr>
        <w:pStyle w:val="paragraph"/>
      </w:pPr>
      <w:r w:rsidRPr="004E5206">
        <w:tab/>
        <w:t>(c)</w:t>
      </w:r>
      <w:r w:rsidRPr="004E5206">
        <w:tab/>
        <w:t>the supporting documents.</w:t>
      </w:r>
    </w:p>
    <w:p w:rsidR="00BB3EF9" w:rsidRPr="004E5206" w:rsidRDefault="00BB3EF9" w:rsidP="00EF7194">
      <w:pPr>
        <w:pStyle w:val="subsection"/>
      </w:pPr>
      <w:r w:rsidRPr="004E5206">
        <w:tab/>
        <w:t>(4)</w:t>
      </w:r>
      <w:r w:rsidRPr="004E5206">
        <w:tab/>
        <w:t>The application need be heard in open court only if it is for an extension of time to a date after the first court date.</w:t>
      </w:r>
    </w:p>
    <w:p w:rsidR="00BB3EF9" w:rsidRPr="004E5206" w:rsidRDefault="00EF7194" w:rsidP="00967E69">
      <w:pPr>
        <w:pStyle w:val="ActHead2"/>
        <w:pageBreakBefore/>
        <w:spacing w:before="240"/>
      </w:pPr>
      <w:bookmarkStart w:id="21" w:name="_Toc358887921"/>
      <w:r w:rsidRPr="004E5206">
        <w:rPr>
          <w:rStyle w:val="CharPartNo"/>
        </w:rPr>
        <w:t>Part</w:t>
      </w:r>
      <w:r w:rsidR="004E5206" w:rsidRPr="004E5206">
        <w:rPr>
          <w:rStyle w:val="CharPartNo"/>
        </w:rPr>
        <w:t> </w:t>
      </w:r>
      <w:r w:rsidR="00BB3EF9" w:rsidRPr="004E5206">
        <w:rPr>
          <w:rStyle w:val="CharPartNo"/>
        </w:rPr>
        <w:t>4</w:t>
      </w:r>
      <w:r w:rsidRPr="004E5206">
        <w:t>—</w:t>
      </w:r>
      <w:r w:rsidR="00BB3EF9" w:rsidRPr="004E5206">
        <w:rPr>
          <w:rStyle w:val="CharPartText"/>
        </w:rPr>
        <w:t>Creditors’ petitions</w:t>
      </w:r>
      <w:bookmarkEnd w:id="21"/>
    </w:p>
    <w:p w:rsidR="00BB3EF9" w:rsidRPr="004E5206" w:rsidRDefault="00EF7194" w:rsidP="00BB3EF9">
      <w:pPr>
        <w:pStyle w:val="Header"/>
      </w:pPr>
      <w:r w:rsidRPr="004E5206">
        <w:rPr>
          <w:rStyle w:val="CharDivNo"/>
        </w:rPr>
        <w:t xml:space="preserve"> </w:t>
      </w:r>
      <w:r w:rsidRPr="004E5206">
        <w:rPr>
          <w:rStyle w:val="CharDivText"/>
        </w:rPr>
        <w:t xml:space="preserve"> </w:t>
      </w:r>
    </w:p>
    <w:p w:rsidR="00BB3EF9" w:rsidRPr="004E5206" w:rsidRDefault="00BB3EF9" w:rsidP="00EF7194">
      <w:pPr>
        <w:pStyle w:val="ActHead5"/>
      </w:pPr>
      <w:bookmarkStart w:id="22" w:name="_Toc358887922"/>
      <w:r w:rsidRPr="004E5206">
        <w:rPr>
          <w:rStyle w:val="CharSectno"/>
        </w:rPr>
        <w:t>4.01</w:t>
      </w:r>
      <w:r w:rsidR="00EF7194" w:rsidRPr="004E5206">
        <w:t xml:space="preserve">  </w:t>
      </w:r>
      <w:r w:rsidRPr="004E5206">
        <w:t xml:space="preserve">Application of </w:t>
      </w:r>
      <w:r w:rsidR="00EF7194" w:rsidRPr="004E5206">
        <w:t>Part</w:t>
      </w:r>
      <w:r w:rsidR="004E5206">
        <w:t> </w:t>
      </w:r>
      <w:r w:rsidRPr="004E5206">
        <w:t>4</w:t>
      </w:r>
      <w:bookmarkEnd w:id="22"/>
    </w:p>
    <w:p w:rsidR="00BB3EF9" w:rsidRPr="004E5206" w:rsidRDefault="00BB3EF9" w:rsidP="00EF7194">
      <w:pPr>
        <w:pStyle w:val="subsection"/>
      </w:pPr>
      <w:r w:rsidRPr="004E5206">
        <w:tab/>
      </w:r>
      <w:r w:rsidRPr="004E5206">
        <w:tab/>
        <w:t xml:space="preserve">This </w:t>
      </w:r>
      <w:r w:rsidR="00EF7194" w:rsidRPr="004E5206">
        <w:t>Part</w:t>
      </w:r>
      <w:r w:rsidR="004E5206">
        <w:t xml:space="preserve"> </w:t>
      </w:r>
      <w:r w:rsidRPr="004E5206">
        <w:t>applies in relation to a creditor’s petition seeking a sequestration order against the estate of a debtor.</w:t>
      </w:r>
    </w:p>
    <w:p w:rsidR="00BB3EF9" w:rsidRPr="004E5206" w:rsidRDefault="00BB3EF9" w:rsidP="00EF7194">
      <w:pPr>
        <w:pStyle w:val="ActHead5"/>
      </w:pPr>
      <w:bookmarkStart w:id="23" w:name="_Toc358887923"/>
      <w:r w:rsidRPr="004E5206">
        <w:rPr>
          <w:rStyle w:val="CharSectno"/>
        </w:rPr>
        <w:t>4.02</w:t>
      </w:r>
      <w:r w:rsidR="00EF7194" w:rsidRPr="004E5206">
        <w:t xml:space="preserve">  </w:t>
      </w:r>
      <w:r w:rsidRPr="004E5206">
        <w:t>Requirements for creditor’s petition and supporting affidavit (Bankruptcy Act s 47)</w:t>
      </w:r>
      <w:bookmarkEnd w:id="23"/>
    </w:p>
    <w:p w:rsidR="00BB3EF9" w:rsidRPr="004E5206" w:rsidRDefault="00BB3EF9" w:rsidP="00EF7194">
      <w:pPr>
        <w:pStyle w:val="subsection"/>
      </w:pPr>
      <w:r w:rsidRPr="004E5206">
        <w:tab/>
        <w:t>(1)</w:t>
      </w:r>
      <w:r w:rsidRPr="004E5206">
        <w:tab/>
        <w:t xml:space="preserve">A creditor’s petition must be in accordance with </w:t>
      </w:r>
      <w:r w:rsidR="00EF7194" w:rsidRPr="004E5206">
        <w:t>Form</w:t>
      </w:r>
      <w:r w:rsidR="004E5206">
        <w:t xml:space="preserve"> </w:t>
      </w:r>
      <w:r w:rsidRPr="004E5206">
        <w:t>6.</w:t>
      </w:r>
    </w:p>
    <w:p w:rsidR="00BB3EF9" w:rsidRPr="004E5206" w:rsidRDefault="00BB3EF9" w:rsidP="00EF7194">
      <w:pPr>
        <w:pStyle w:val="subsection"/>
      </w:pPr>
      <w:r w:rsidRPr="004E5206">
        <w:tab/>
        <w:t>(2)</w:t>
      </w:r>
      <w:r w:rsidRPr="004E5206">
        <w:tab/>
        <w:t>The affidavit verifying the petition required by subsection</w:t>
      </w:r>
      <w:r w:rsidR="004E5206">
        <w:t> </w:t>
      </w:r>
      <w:r w:rsidRPr="004E5206">
        <w:t>47</w:t>
      </w:r>
      <w:r w:rsidR="00E65F41">
        <w:t>(</w:t>
      </w:r>
      <w:r w:rsidRPr="004E5206">
        <w:t xml:space="preserve">1) of the Bankruptcy Act may be in accordance with the affidavit set out in </w:t>
      </w:r>
      <w:r w:rsidR="00EF7194" w:rsidRPr="004E5206">
        <w:t>Part</w:t>
      </w:r>
      <w:r w:rsidR="004E5206">
        <w:t> </w:t>
      </w:r>
      <w:r w:rsidRPr="004E5206">
        <w:t xml:space="preserve">2 of </w:t>
      </w:r>
      <w:r w:rsidR="00EF7194" w:rsidRPr="004E5206">
        <w:t>Form</w:t>
      </w:r>
      <w:r w:rsidR="004E5206">
        <w:t xml:space="preserve"> </w:t>
      </w:r>
      <w:r w:rsidRPr="004E5206">
        <w:t>6.</w:t>
      </w:r>
    </w:p>
    <w:p w:rsidR="00BB3EF9" w:rsidRPr="004E5206" w:rsidRDefault="00BB3EF9" w:rsidP="00EF7194">
      <w:pPr>
        <w:pStyle w:val="subsection"/>
      </w:pPr>
      <w:r w:rsidRPr="004E5206">
        <w:tab/>
        <w:t>(3)</w:t>
      </w:r>
      <w:r w:rsidRPr="004E5206">
        <w:tab/>
        <w:t>The petition must be accompanied by:</w:t>
      </w:r>
    </w:p>
    <w:p w:rsidR="00BB3EF9" w:rsidRPr="004E5206" w:rsidRDefault="00BB3EF9" w:rsidP="00EF7194">
      <w:pPr>
        <w:pStyle w:val="paragraph"/>
      </w:pPr>
      <w:r w:rsidRPr="004E5206">
        <w:tab/>
        <w:t>(a)</w:t>
      </w:r>
      <w:r w:rsidRPr="004E5206">
        <w:tab/>
        <w:t>sufficient copies of the petition for service and proof of service; and</w:t>
      </w:r>
    </w:p>
    <w:p w:rsidR="00BB3EF9" w:rsidRPr="004E5206" w:rsidRDefault="00BB3EF9" w:rsidP="00EF7194">
      <w:pPr>
        <w:pStyle w:val="paragraph"/>
      </w:pPr>
      <w:r w:rsidRPr="004E5206">
        <w:tab/>
        <w:t>(b)</w:t>
      </w:r>
      <w:r w:rsidRPr="004E5206">
        <w:tab/>
        <w:t xml:space="preserve">if the affidavit verifying the petition is not included in the petition in accordance with </w:t>
      </w:r>
      <w:r w:rsidR="00EF7194" w:rsidRPr="004E5206">
        <w:t>Part</w:t>
      </w:r>
      <w:r w:rsidR="004E5206">
        <w:t> </w:t>
      </w:r>
      <w:r w:rsidRPr="004E5206">
        <w:t xml:space="preserve">2 of </w:t>
      </w:r>
      <w:r w:rsidR="00EF7194" w:rsidRPr="004E5206">
        <w:t>Form</w:t>
      </w:r>
      <w:r w:rsidR="004E5206">
        <w:t xml:space="preserve"> </w:t>
      </w:r>
      <w:r w:rsidRPr="004E5206">
        <w:t>6</w:t>
      </w:r>
      <w:r w:rsidR="00EF7194" w:rsidRPr="004E5206">
        <w:t>—</w:t>
      </w:r>
      <w:r w:rsidRPr="004E5206">
        <w:t>an affidavit of a person who knows the relevant facts verifying the petition; and</w:t>
      </w:r>
    </w:p>
    <w:p w:rsidR="00BB3EF9" w:rsidRPr="004E5206" w:rsidRDefault="00BB3EF9" w:rsidP="00EF7194">
      <w:pPr>
        <w:pStyle w:val="paragraph"/>
      </w:pPr>
      <w:r w:rsidRPr="004E5206">
        <w:tab/>
        <w:t>(c)</w:t>
      </w:r>
      <w:r w:rsidRPr="004E5206">
        <w:tab/>
        <w:t>if appropriate, the affidavits required by rule</w:t>
      </w:r>
      <w:r w:rsidR="004E5206">
        <w:t> </w:t>
      </w:r>
      <w:r w:rsidRPr="004E5206">
        <w:t>4.04.</w:t>
      </w:r>
    </w:p>
    <w:p w:rsidR="00BB3EF9" w:rsidRPr="004E5206" w:rsidRDefault="00BB3EF9" w:rsidP="00EF7194">
      <w:pPr>
        <w:pStyle w:val="subsection"/>
      </w:pPr>
      <w:r w:rsidRPr="004E5206">
        <w:tab/>
        <w:t>(4)</w:t>
      </w:r>
      <w:r w:rsidRPr="004E5206">
        <w:tab/>
        <w:t xml:space="preserve">If the petition is accompanied by an affidavit of a person who knows the relevant facts verifying the petition in accordance with </w:t>
      </w:r>
      <w:r w:rsidR="004E5206">
        <w:t>paragraph (</w:t>
      </w:r>
      <w:r w:rsidRPr="004E5206">
        <w:t>3</w:t>
      </w:r>
      <w:r w:rsidR="00EF7194" w:rsidRPr="004E5206">
        <w:t>)(</w:t>
      </w:r>
      <w:r w:rsidRPr="004E5206">
        <w:t>b), a copy of the petition must be attached to the affidavit.</w:t>
      </w:r>
    </w:p>
    <w:p w:rsidR="00BB3EF9" w:rsidRPr="004E5206" w:rsidRDefault="00BB3EF9" w:rsidP="00EF7194">
      <w:pPr>
        <w:pStyle w:val="ActHead5"/>
      </w:pPr>
      <w:bookmarkStart w:id="24" w:name="_Toc358887924"/>
      <w:r w:rsidRPr="004E5206">
        <w:rPr>
          <w:rStyle w:val="CharSectno"/>
        </w:rPr>
        <w:t>4.03</w:t>
      </w:r>
      <w:r w:rsidR="00EF7194" w:rsidRPr="004E5206">
        <w:t xml:space="preserve">  </w:t>
      </w:r>
      <w:r w:rsidRPr="004E5206">
        <w:t>Creditor’s petition founded on issue of execution against debtor (Bankruptcy Act s 40</w:t>
      </w:r>
      <w:r w:rsidR="00E65F41">
        <w:t>(</w:t>
      </w:r>
      <w:r w:rsidRPr="004E5206">
        <w:t>1</w:t>
      </w:r>
      <w:r w:rsidR="00EF7194" w:rsidRPr="004E5206">
        <w:t>)(</w:t>
      </w:r>
      <w:r w:rsidRPr="004E5206">
        <w:t>d))</w:t>
      </w:r>
      <w:bookmarkEnd w:id="24"/>
    </w:p>
    <w:p w:rsidR="00BB3EF9" w:rsidRPr="004E5206" w:rsidRDefault="00BB3EF9" w:rsidP="00EF7194">
      <w:pPr>
        <w:pStyle w:val="subsection"/>
      </w:pPr>
      <w:r w:rsidRPr="004E5206">
        <w:tab/>
        <w:t>(1)</w:t>
      </w:r>
      <w:r w:rsidRPr="004E5206">
        <w:tab/>
        <w:t>If a creditor’s petition is founded on an act of bankruptcy mentioned in paragraph</w:t>
      </w:r>
      <w:r w:rsidR="004E5206">
        <w:t> </w:t>
      </w:r>
      <w:r w:rsidRPr="004E5206">
        <w:t>40</w:t>
      </w:r>
      <w:r w:rsidR="00E65F41">
        <w:t>(</w:t>
      </w:r>
      <w:r w:rsidRPr="004E5206">
        <w:t>1</w:t>
      </w:r>
      <w:r w:rsidR="00EF7194" w:rsidRPr="004E5206">
        <w:t>)(</w:t>
      </w:r>
      <w:r w:rsidRPr="004E5206">
        <w:t>d) of the Bankruptcy Act, the affidavit verifying the petition must state:</w:t>
      </w:r>
    </w:p>
    <w:p w:rsidR="00BB3EF9" w:rsidRPr="004E5206" w:rsidRDefault="00BB3EF9" w:rsidP="00EF7194">
      <w:pPr>
        <w:pStyle w:val="paragraph"/>
      </w:pPr>
      <w:r w:rsidRPr="004E5206">
        <w:tab/>
        <w:t>(a)</w:t>
      </w:r>
      <w:r w:rsidRPr="004E5206">
        <w:tab/>
        <w:t>that, in consequence of the issue of execution against the debtor, property of the debtor has been sold by the sheriff or held by the sheriff for 21 days; or</w:t>
      </w:r>
    </w:p>
    <w:p w:rsidR="00BB3EF9" w:rsidRPr="004E5206" w:rsidRDefault="00BB3EF9" w:rsidP="00EF7194">
      <w:pPr>
        <w:pStyle w:val="paragraph"/>
      </w:pPr>
      <w:r w:rsidRPr="004E5206">
        <w:tab/>
        <w:t>(b)</w:t>
      </w:r>
      <w:r w:rsidRPr="004E5206">
        <w:tab/>
        <w:t>that the writ or warrant of execution relating to the act of bankruptcy has been returned unsatisfied.</w:t>
      </w:r>
    </w:p>
    <w:p w:rsidR="00BB3EF9" w:rsidRPr="004E5206" w:rsidRDefault="00BB3EF9" w:rsidP="00EF7194">
      <w:pPr>
        <w:pStyle w:val="subsection"/>
      </w:pPr>
      <w:r w:rsidRPr="004E5206">
        <w:tab/>
        <w:t>(2)</w:t>
      </w:r>
      <w:r w:rsidRPr="004E5206">
        <w:tab/>
        <w:t xml:space="preserve">If </w:t>
      </w:r>
      <w:r w:rsidR="004E5206">
        <w:t>paragraph (</w:t>
      </w:r>
      <w:r w:rsidRPr="004E5206">
        <w:t>1</w:t>
      </w:r>
      <w:r w:rsidR="00EF7194" w:rsidRPr="004E5206">
        <w:t>)(</w:t>
      </w:r>
      <w:r w:rsidRPr="004E5206">
        <w:t>b) applies, the affidavit must have attached to it a sealed or certified copy of the writ or warrant of execution returned unsatisfied.</w:t>
      </w:r>
    </w:p>
    <w:p w:rsidR="00BB3EF9" w:rsidRPr="004E5206" w:rsidRDefault="00BB3EF9" w:rsidP="00EF7194">
      <w:pPr>
        <w:pStyle w:val="ActHead5"/>
      </w:pPr>
      <w:bookmarkStart w:id="25" w:name="_Toc358887925"/>
      <w:r w:rsidRPr="004E5206">
        <w:rPr>
          <w:rStyle w:val="CharSectno"/>
        </w:rPr>
        <w:t>4.04</w:t>
      </w:r>
      <w:r w:rsidR="00EF7194" w:rsidRPr="004E5206">
        <w:t xml:space="preserve">  </w:t>
      </w:r>
      <w:r w:rsidRPr="004E5206">
        <w:t>Creditor’s petition founded on failure to comply with bankruptcy notice etc (Bankruptcy Act s 40</w:t>
      </w:r>
      <w:r w:rsidR="00E65F41">
        <w:t>(</w:t>
      </w:r>
      <w:r w:rsidRPr="004E5206">
        <w:t>1</w:t>
      </w:r>
      <w:r w:rsidR="00EF7194" w:rsidRPr="004E5206">
        <w:t>)(</w:t>
      </w:r>
      <w:r w:rsidRPr="004E5206">
        <w:t>g))</w:t>
      </w:r>
      <w:bookmarkEnd w:id="25"/>
    </w:p>
    <w:p w:rsidR="00BB3EF9" w:rsidRPr="004E5206" w:rsidRDefault="00BB3EF9" w:rsidP="00EF7194">
      <w:pPr>
        <w:pStyle w:val="subsection"/>
      </w:pPr>
      <w:r w:rsidRPr="004E5206">
        <w:tab/>
        <w:t>(1)</w:t>
      </w:r>
      <w:r w:rsidRPr="004E5206">
        <w:tab/>
        <w:t>If a creditor’s petition is founded on an act of bankruptcy mentioned in paragraph</w:t>
      </w:r>
      <w:r w:rsidR="004E5206">
        <w:t> </w:t>
      </w:r>
      <w:r w:rsidRPr="004E5206">
        <w:t>40</w:t>
      </w:r>
      <w:r w:rsidR="00E65F41">
        <w:t>(</w:t>
      </w:r>
      <w:r w:rsidRPr="004E5206">
        <w:t>1</w:t>
      </w:r>
      <w:r w:rsidR="00EF7194" w:rsidRPr="004E5206">
        <w:t>)(</w:t>
      </w:r>
      <w:r w:rsidRPr="004E5206">
        <w:t>g) of the Bankruptcy Act, the petition must also be accompanied by:</w:t>
      </w:r>
    </w:p>
    <w:p w:rsidR="00BB3EF9" w:rsidRPr="004E5206" w:rsidRDefault="00BB3EF9" w:rsidP="00EF7194">
      <w:pPr>
        <w:pStyle w:val="paragraph"/>
      </w:pPr>
      <w:r w:rsidRPr="004E5206">
        <w:tab/>
        <w:t>(a)</w:t>
      </w:r>
      <w:r w:rsidRPr="004E5206">
        <w:tab/>
        <w:t>an affidavit stating:</w:t>
      </w:r>
    </w:p>
    <w:p w:rsidR="00BB3EF9" w:rsidRPr="004E5206" w:rsidRDefault="00BB3EF9" w:rsidP="00EF7194">
      <w:pPr>
        <w:pStyle w:val="paragraphsub"/>
      </w:pPr>
      <w:r w:rsidRPr="004E5206">
        <w:tab/>
        <w:t>(i)</w:t>
      </w:r>
      <w:r w:rsidRPr="004E5206">
        <w:tab/>
        <w:t>that the records of the Court and the records of the Federal Court have been searched and no application in relation to the bankruptcy notice has been made; or</w:t>
      </w:r>
    </w:p>
    <w:p w:rsidR="00BB3EF9" w:rsidRPr="004E5206" w:rsidRDefault="00BB3EF9" w:rsidP="00EF7194">
      <w:pPr>
        <w:pStyle w:val="paragraphsub"/>
      </w:pPr>
      <w:r w:rsidRPr="004E5206">
        <w:tab/>
        <w:t>(ii)</w:t>
      </w:r>
      <w:r w:rsidRPr="004E5206">
        <w:tab/>
        <w:t>that an application was made in the Court or in the Federal Court, as applicable, for an order setting aside the relevant bankruptcy notice and the application has been finally decided; or</w:t>
      </w:r>
    </w:p>
    <w:p w:rsidR="00BB3EF9" w:rsidRPr="004E5206" w:rsidRDefault="00BB3EF9" w:rsidP="00EF7194">
      <w:pPr>
        <w:pStyle w:val="paragraphsub"/>
      </w:pPr>
      <w:r w:rsidRPr="004E5206">
        <w:tab/>
        <w:t>(iii)</w:t>
      </w:r>
      <w:r w:rsidRPr="004E5206">
        <w:tab/>
        <w:t>that an application was made in the Court or in the Federal Court, as applicable, for an order extending the time for compliance with the bankruptcy notice and the application has been finally decided; and</w:t>
      </w:r>
    </w:p>
    <w:p w:rsidR="00BB3EF9" w:rsidRPr="004E5206" w:rsidRDefault="00BB3EF9" w:rsidP="00EF7194">
      <w:pPr>
        <w:pStyle w:val="paragraph"/>
      </w:pPr>
      <w:r w:rsidRPr="004E5206">
        <w:tab/>
        <w:t>(b)</w:t>
      </w:r>
      <w:r w:rsidRPr="004E5206">
        <w:tab/>
        <w:t>an affidavit of service of the relevant bankruptcy notice.</w:t>
      </w:r>
    </w:p>
    <w:p w:rsidR="00BB3EF9" w:rsidRPr="004E5206" w:rsidRDefault="00BB3EF9" w:rsidP="00EF7194">
      <w:pPr>
        <w:pStyle w:val="subsection"/>
      </w:pPr>
      <w:r w:rsidRPr="004E5206">
        <w:tab/>
        <w:t>(2)</w:t>
      </w:r>
      <w:r w:rsidRPr="004E5206">
        <w:tab/>
        <w:t xml:space="preserve">If an application mentioned in </w:t>
      </w:r>
      <w:r w:rsidR="004E5206">
        <w:t>subparagraph (</w:t>
      </w:r>
      <w:r w:rsidRPr="004E5206">
        <w:t>1</w:t>
      </w:r>
      <w:r w:rsidR="00EF7194" w:rsidRPr="004E5206">
        <w:t>)(</w:t>
      </w:r>
      <w:r w:rsidRPr="004E5206">
        <w:t>a</w:t>
      </w:r>
      <w:r w:rsidR="00EF7194" w:rsidRPr="004E5206">
        <w:t>)(</w:t>
      </w:r>
      <w:r w:rsidRPr="004E5206">
        <w:t xml:space="preserve">ii) or (iii) was made, a copy of the order finally deciding the application must be attached to the affidavit required by </w:t>
      </w:r>
      <w:r w:rsidR="004E5206">
        <w:t>paragraph (</w:t>
      </w:r>
      <w:r w:rsidRPr="004E5206">
        <w:t>1</w:t>
      </w:r>
      <w:r w:rsidR="00EF7194" w:rsidRPr="004E5206">
        <w:t>)(</w:t>
      </w:r>
      <w:r w:rsidRPr="004E5206">
        <w:t>a).</w:t>
      </w:r>
    </w:p>
    <w:p w:rsidR="00BB3EF9" w:rsidRPr="004E5206" w:rsidRDefault="00BB3EF9" w:rsidP="00EF7194">
      <w:pPr>
        <w:pStyle w:val="ActHead5"/>
      </w:pPr>
      <w:bookmarkStart w:id="26" w:name="_Toc358887926"/>
      <w:r w:rsidRPr="004E5206">
        <w:rPr>
          <w:rStyle w:val="CharSectno"/>
        </w:rPr>
        <w:t>4.05</w:t>
      </w:r>
      <w:r w:rsidR="00EF7194" w:rsidRPr="004E5206">
        <w:t xml:space="preserve">  </w:t>
      </w:r>
      <w:r w:rsidRPr="004E5206">
        <w:t>Documents to be served</w:t>
      </w:r>
      <w:bookmarkEnd w:id="26"/>
    </w:p>
    <w:p w:rsidR="00BB3EF9" w:rsidRPr="004E5206" w:rsidRDefault="00BB3EF9" w:rsidP="00EF7194">
      <w:pPr>
        <w:pStyle w:val="subsection"/>
      </w:pPr>
      <w:r w:rsidRPr="004E5206">
        <w:tab/>
      </w:r>
      <w:r w:rsidRPr="004E5206">
        <w:tab/>
        <w:t>Unless the Court otherwise orders, at least 5 days before the date fixed for the hearing of a creditor’s petition, the applicant creditor must serve on the respondent debtor:</w:t>
      </w:r>
    </w:p>
    <w:p w:rsidR="00BB3EF9" w:rsidRPr="004E5206" w:rsidRDefault="00BB3EF9" w:rsidP="00EF7194">
      <w:pPr>
        <w:pStyle w:val="paragraph"/>
      </w:pPr>
      <w:r w:rsidRPr="004E5206">
        <w:tab/>
        <w:t>(a)</w:t>
      </w:r>
      <w:r w:rsidRPr="004E5206">
        <w:tab/>
        <w:t>the creditor’s petition; and</w:t>
      </w:r>
    </w:p>
    <w:p w:rsidR="00BB3EF9" w:rsidRPr="004E5206" w:rsidRDefault="00BB3EF9" w:rsidP="00EF7194">
      <w:pPr>
        <w:pStyle w:val="paragraph"/>
      </w:pPr>
      <w:r w:rsidRPr="004E5206">
        <w:tab/>
        <w:t>(b)</w:t>
      </w:r>
      <w:r w:rsidRPr="004E5206">
        <w:tab/>
        <w:t>a copy of the affidavit, or affidavits, verifying the petition required by subsection</w:t>
      </w:r>
      <w:r w:rsidR="004E5206">
        <w:t> </w:t>
      </w:r>
      <w:r w:rsidRPr="004E5206">
        <w:t>47</w:t>
      </w:r>
      <w:r w:rsidR="00E65F41">
        <w:t>(</w:t>
      </w:r>
      <w:r w:rsidRPr="004E5206">
        <w:t>1) of the Bankruptcy Act; and</w:t>
      </w:r>
    </w:p>
    <w:p w:rsidR="00BB3EF9" w:rsidRPr="004E5206" w:rsidRDefault="00BB3EF9" w:rsidP="00EF7194">
      <w:pPr>
        <w:pStyle w:val="paragraph"/>
      </w:pPr>
      <w:r w:rsidRPr="004E5206">
        <w:tab/>
        <w:t>(c)</w:t>
      </w:r>
      <w:r w:rsidRPr="004E5206">
        <w:tab/>
        <w:t>if applicable, a copy of the affidavit required by paragraph</w:t>
      </w:r>
      <w:r w:rsidR="004E5206">
        <w:t> </w:t>
      </w:r>
      <w:r w:rsidRPr="004E5206">
        <w:t>4.04</w:t>
      </w:r>
      <w:r w:rsidR="00E65F41">
        <w:t>(</w:t>
      </w:r>
      <w:r w:rsidRPr="004E5206">
        <w:t>1</w:t>
      </w:r>
      <w:r w:rsidR="00EF7194" w:rsidRPr="004E5206">
        <w:t>)(</w:t>
      </w:r>
      <w:r w:rsidRPr="004E5206">
        <w:t>a); and</w:t>
      </w:r>
    </w:p>
    <w:p w:rsidR="00BB3EF9" w:rsidRPr="004E5206" w:rsidRDefault="00BB3EF9" w:rsidP="00EF7194">
      <w:pPr>
        <w:pStyle w:val="paragraph"/>
      </w:pPr>
      <w:r w:rsidRPr="004E5206">
        <w:tab/>
        <w:t>(d)</w:t>
      </w:r>
      <w:r w:rsidRPr="004E5206">
        <w:tab/>
        <w:t>if applicable, a copy of the affidavit of service of the bankruptcy notice required by paragraph</w:t>
      </w:r>
      <w:r w:rsidR="004E5206">
        <w:t> </w:t>
      </w:r>
      <w:r w:rsidRPr="004E5206">
        <w:t>4.04</w:t>
      </w:r>
      <w:r w:rsidR="00E65F41">
        <w:t>(</w:t>
      </w:r>
      <w:r w:rsidRPr="004E5206">
        <w:t>1</w:t>
      </w:r>
      <w:r w:rsidR="00EF7194" w:rsidRPr="004E5206">
        <w:t>)(</w:t>
      </w:r>
      <w:r w:rsidRPr="004E5206">
        <w:t>b); and</w:t>
      </w:r>
    </w:p>
    <w:p w:rsidR="00BB3EF9" w:rsidRPr="004E5206" w:rsidRDefault="00BB3EF9" w:rsidP="00EF7194">
      <w:pPr>
        <w:pStyle w:val="paragraph"/>
      </w:pPr>
      <w:r w:rsidRPr="004E5206">
        <w:tab/>
        <w:t>(e)</w:t>
      </w:r>
      <w:r w:rsidRPr="004E5206">
        <w:tab/>
        <w:t>a copy of any consent to act as trustee filed under section</w:t>
      </w:r>
      <w:r w:rsidR="004E5206">
        <w:t> </w:t>
      </w:r>
      <w:r w:rsidRPr="004E5206">
        <w:t>156A of the Bankruptcy Act.</w:t>
      </w:r>
    </w:p>
    <w:p w:rsidR="00BB3EF9" w:rsidRPr="004E5206" w:rsidRDefault="00BB3EF9" w:rsidP="00EF7194">
      <w:pPr>
        <w:pStyle w:val="ActHead5"/>
      </w:pPr>
      <w:bookmarkStart w:id="27" w:name="_Toc358887927"/>
      <w:r w:rsidRPr="004E5206">
        <w:rPr>
          <w:rStyle w:val="CharSectno"/>
        </w:rPr>
        <w:t>4.06</w:t>
      </w:r>
      <w:r w:rsidR="00EF7194" w:rsidRPr="004E5206">
        <w:t xml:space="preserve">  </w:t>
      </w:r>
      <w:r w:rsidRPr="004E5206">
        <w:t>Additional affidavits to be filed before hearing</w:t>
      </w:r>
      <w:bookmarkEnd w:id="27"/>
    </w:p>
    <w:p w:rsidR="00BB3EF9" w:rsidRPr="004E5206" w:rsidRDefault="00BB3EF9" w:rsidP="00EF7194">
      <w:pPr>
        <w:pStyle w:val="subsection"/>
      </w:pPr>
      <w:r w:rsidRPr="004E5206">
        <w:tab/>
        <w:t>(1)</w:t>
      </w:r>
      <w:r w:rsidRPr="004E5206">
        <w:tab/>
        <w:t>Before the hearing of a creditor’s petition, the applicant creditor must file the affidavits required by this rule.</w:t>
      </w:r>
    </w:p>
    <w:p w:rsidR="00BB3EF9" w:rsidRPr="004E5206" w:rsidRDefault="00BB3EF9" w:rsidP="00EF7194">
      <w:pPr>
        <w:pStyle w:val="subsection"/>
      </w:pPr>
      <w:r w:rsidRPr="004E5206">
        <w:tab/>
        <w:t>(2)</w:t>
      </w:r>
      <w:r w:rsidRPr="004E5206">
        <w:tab/>
        <w:t>The applicant creditor must file an affidavit that:</w:t>
      </w:r>
    </w:p>
    <w:p w:rsidR="00BB3EF9" w:rsidRPr="004E5206" w:rsidRDefault="00BB3EF9" w:rsidP="00EF7194">
      <w:pPr>
        <w:pStyle w:val="paragraph"/>
      </w:pPr>
      <w:r w:rsidRPr="004E5206">
        <w:tab/>
        <w:t>(a)</w:t>
      </w:r>
      <w:r w:rsidRPr="004E5206">
        <w:tab/>
        <w:t>states that the documents required to be served under rule</w:t>
      </w:r>
      <w:r w:rsidR="004E5206">
        <w:t> </w:t>
      </w:r>
      <w:r w:rsidRPr="004E5206">
        <w:t>4.05 have been served and when and how they were served; and</w:t>
      </w:r>
    </w:p>
    <w:p w:rsidR="00BB3EF9" w:rsidRPr="004E5206" w:rsidRDefault="00BB3EF9" w:rsidP="00EF7194">
      <w:pPr>
        <w:pStyle w:val="paragraph"/>
      </w:pPr>
      <w:r w:rsidRPr="004E5206">
        <w:tab/>
        <w:t>(b)</w:t>
      </w:r>
      <w:r w:rsidRPr="004E5206">
        <w:tab/>
        <w:t>has attached to it a copy of the documents that were served and proof of service in relation to the documents.</w:t>
      </w:r>
    </w:p>
    <w:p w:rsidR="00BB3EF9" w:rsidRPr="004E5206" w:rsidRDefault="00BB3EF9" w:rsidP="00EF7194">
      <w:pPr>
        <w:pStyle w:val="subsection"/>
      </w:pPr>
      <w:r w:rsidRPr="004E5206">
        <w:tab/>
        <w:t>(3)</w:t>
      </w:r>
      <w:r w:rsidRPr="004E5206">
        <w:tab/>
        <w:t>The applicant creditor must file an affidavit of a person who has searched, or caused a search to be made, in the National Personal Insolvency Index no earlier than the day before the hearing date for the petition that:</w:t>
      </w:r>
    </w:p>
    <w:p w:rsidR="00BB3EF9" w:rsidRPr="004E5206" w:rsidRDefault="00BB3EF9" w:rsidP="00EF7194">
      <w:pPr>
        <w:pStyle w:val="paragraph"/>
      </w:pPr>
      <w:r w:rsidRPr="004E5206">
        <w:tab/>
        <w:t>(a)</w:t>
      </w:r>
      <w:r w:rsidRPr="004E5206">
        <w:tab/>
        <w:t>sets out the details of any references in the Index to the debtor; and</w:t>
      </w:r>
    </w:p>
    <w:p w:rsidR="005E0E2B" w:rsidRPr="004E5206" w:rsidRDefault="005E0E2B" w:rsidP="00EF7194">
      <w:pPr>
        <w:pStyle w:val="paragraph"/>
      </w:pPr>
      <w:r w:rsidRPr="004E5206">
        <w:tab/>
        <w:t>(b)</w:t>
      </w:r>
      <w:r w:rsidRPr="004E5206">
        <w:tab/>
        <w:t>states that there were no details of a debt agreement, about the debt on which the applicant creditor relies, in the Index:</w:t>
      </w:r>
    </w:p>
    <w:p w:rsidR="005E0E2B" w:rsidRPr="004E5206" w:rsidRDefault="005E0E2B" w:rsidP="00EF7194">
      <w:pPr>
        <w:pStyle w:val="paragraphsub"/>
      </w:pPr>
      <w:r w:rsidRPr="004E5206">
        <w:tab/>
        <w:t>(i)</w:t>
      </w:r>
      <w:r w:rsidRPr="004E5206">
        <w:tab/>
        <w:t xml:space="preserve">on the day when the petition was presented; and </w:t>
      </w:r>
    </w:p>
    <w:p w:rsidR="005E0E2B" w:rsidRPr="004E5206" w:rsidRDefault="005E0E2B" w:rsidP="00EF7194">
      <w:pPr>
        <w:pStyle w:val="paragraphsub"/>
      </w:pPr>
      <w:r w:rsidRPr="004E5206">
        <w:tab/>
        <w:t>(ii)</w:t>
      </w:r>
      <w:r w:rsidRPr="004E5206">
        <w:tab/>
        <w:t>on the day when the search was made; and</w:t>
      </w:r>
    </w:p>
    <w:p w:rsidR="00BB3EF9" w:rsidRPr="004E5206" w:rsidRDefault="00BB3EF9" w:rsidP="00EF7194">
      <w:pPr>
        <w:pStyle w:val="paragraph"/>
      </w:pPr>
      <w:r w:rsidRPr="004E5206">
        <w:tab/>
        <w:t>(c)</w:t>
      </w:r>
      <w:r w:rsidRPr="004E5206">
        <w:tab/>
        <w:t>has attached to it a copy of the relevant extract of the Index.</w:t>
      </w:r>
    </w:p>
    <w:p w:rsidR="00BB3EF9" w:rsidRPr="004E5206" w:rsidRDefault="00BB3EF9" w:rsidP="00EF7194">
      <w:pPr>
        <w:pStyle w:val="subsection"/>
      </w:pPr>
      <w:r w:rsidRPr="004E5206">
        <w:tab/>
        <w:t>(4)</w:t>
      </w:r>
      <w:r w:rsidRPr="004E5206">
        <w:tab/>
        <w:t>The applicant creditor must file an affidavit of a person who knows the relevant facts that:</w:t>
      </w:r>
    </w:p>
    <w:p w:rsidR="00BB3EF9" w:rsidRPr="004E5206" w:rsidRDefault="00BB3EF9" w:rsidP="00EF7194">
      <w:pPr>
        <w:pStyle w:val="paragraph"/>
      </w:pPr>
      <w:r w:rsidRPr="004E5206">
        <w:tab/>
        <w:t>(a)</w:t>
      </w:r>
      <w:r w:rsidRPr="004E5206">
        <w:tab/>
        <w:t>was sworn as soon as practicable before the hearing date for the petition; and</w:t>
      </w:r>
    </w:p>
    <w:p w:rsidR="00BB3EF9" w:rsidRPr="004E5206" w:rsidRDefault="00BB3EF9" w:rsidP="00EF7194">
      <w:pPr>
        <w:pStyle w:val="paragraph"/>
      </w:pPr>
      <w:r w:rsidRPr="004E5206">
        <w:tab/>
        <w:t>(b)</w:t>
      </w:r>
      <w:r w:rsidRPr="004E5206">
        <w:tab/>
        <w:t>states that each debt on which the applicant creditor relies is still owing.</w:t>
      </w:r>
    </w:p>
    <w:p w:rsidR="00BB3EF9" w:rsidRPr="004E5206" w:rsidRDefault="00BB3EF9" w:rsidP="00EF7194">
      <w:pPr>
        <w:pStyle w:val="subsection"/>
      </w:pPr>
      <w:r w:rsidRPr="004E5206">
        <w:tab/>
        <w:t>(5)</w:t>
      </w:r>
      <w:r w:rsidRPr="004E5206">
        <w:tab/>
        <w:t>The applicant creditor must file a search affidavit if the debt stated in the petition is an amount payable to the applicant creditor under a judgment of a court that ordered the amount to be paid into the court.</w:t>
      </w:r>
    </w:p>
    <w:p w:rsidR="00BB3EF9" w:rsidRPr="004E5206" w:rsidRDefault="00BB3EF9" w:rsidP="00EF7194">
      <w:pPr>
        <w:pStyle w:val="subsection"/>
      </w:pPr>
      <w:r w:rsidRPr="004E5206">
        <w:tab/>
        <w:t>(6)</w:t>
      </w:r>
      <w:r w:rsidRPr="004E5206">
        <w:tab/>
        <w:t>In subrul</w:t>
      </w:r>
      <w:r w:rsidR="004E5206">
        <w:t>e (</w:t>
      </w:r>
      <w:r w:rsidRPr="004E5206">
        <w:t>5):</w:t>
      </w:r>
    </w:p>
    <w:p w:rsidR="00BB3EF9" w:rsidRPr="004E5206" w:rsidRDefault="00BB3EF9" w:rsidP="00EF7194">
      <w:pPr>
        <w:pStyle w:val="Definition"/>
      </w:pPr>
      <w:r w:rsidRPr="004E5206">
        <w:rPr>
          <w:b/>
          <w:i/>
        </w:rPr>
        <w:t>search affidavit</w:t>
      </w:r>
      <w:r w:rsidRPr="004E5206">
        <w:t>, in relation to a petition stating a debt ordered to be paid into a court, means an affidavit of a person who has searched in the proper office of the court, not earlier than the day before the hearing date for the petition, stating whether the amount of the debt, or part of that amount, has been paid as ordered.</w:t>
      </w:r>
    </w:p>
    <w:p w:rsidR="00BB3EF9" w:rsidRPr="004E5206" w:rsidRDefault="00BB3EF9" w:rsidP="00EF7194">
      <w:pPr>
        <w:pStyle w:val="ActHead5"/>
      </w:pPr>
      <w:bookmarkStart w:id="28" w:name="_Toc358887928"/>
      <w:r w:rsidRPr="004E5206">
        <w:rPr>
          <w:rStyle w:val="CharSectno"/>
        </w:rPr>
        <w:t>4.07</w:t>
      </w:r>
      <w:r w:rsidR="00EF7194" w:rsidRPr="004E5206">
        <w:t xml:space="preserve">  </w:t>
      </w:r>
      <w:r w:rsidRPr="004E5206">
        <w:t>Fax copy may be filed in certain cases</w:t>
      </w:r>
      <w:bookmarkEnd w:id="28"/>
    </w:p>
    <w:p w:rsidR="00BB3EF9" w:rsidRPr="004E5206" w:rsidRDefault="00BB3EF9" w:rsidP="00EF7194">
      <w:pPr>
        <w:pStyle w:val="subsection"/>
      </w:pPr>
      <w:r w:rsidRPr="004E5206">
        <w:tab/>
      </w:r>
      <w:r w:rsidRPr="004E5206">
        <w:tab/>
        <w:t>If it is not practical for the applicant creditor to file the original of an affidavit mentioned in rule</w:t>
      </w:r>
      <w:r w:rsidR="004E5206">
        <w:t> </w:t>
      </w:r>
      <w:r w:rsidRPr="004E5206">
        <w:t>4.06:</w:t>
      </w:r>
    </w:p>
    <w:p w:rsidR="00BB3EF9" w:rsidRPr="004E5206" w:rsidRDefault="00BB3EF9" w:rsidP="00EF7194">
      <w:pPr>
        <w:pStyle w:val="paragraph"/>
      </w:pPr>
      <w:r w:rsidRPr="004E5206">
        <w:tab/>
        <w:t>(a)</w:t>
      </w:r>
      <w:r w:rsidRPr="004E5206">
        <w:tab/>
        <w:t>a fax copy of the affidavit may be filed; and</w:t>
      </w:r>
    </w:p>
    <w:p w:rsidR="005E0E2B" w:rsidRPr="004E5206" w:rsidRDefault="005E0E2B" w:rsidP="00EF7194">
      <w:pPr>
        <w:pStyle w:val="paragraph"/>
      </w:pPr>
      <w:r w:rsidRPr="004E5206">
        <w:tab/>
        <w:t>(b)</w:t>
      </w:r>
      <w:r w:rsidRPr="004E5206">
        <w:tab/>
        <w:t>the applicant creditor must keep the original affidavit and produce it as directed by the Court.</w:t>
      </w:r>
    </w:p>
    <w:p w:rsidR="0099008A" w:rsidRPr="004E5206" w:rsidRDefault="0099008A" w:rsidP="00EF7194">
      <w:pPr>
        <w:pStyle w:val="ActHead5"/>
      </w:pPr>
      <w:bookmarkStart w:id="29" w:name="_Toc358887929"/>
      <w:r w:rsidRPr="004E5206">
        <w:rPr>
          <w:rStyle w:val="CharSectno"/>
        </w:rPr>
        <w:t>4.08</w:t>
      </w:r>
      <w:r w:rsidR="00EF7194" w:rsidRPr="004E5206">
        <w:t xml:space="preserve">  </w:t>
      </w:r>
      <w:r w:rsidRPr="004E5206">
        <w:t>Notification and entry of sequestration order</w:t>
      </w:r>
      <w:bookmarkEnd w:id="29"/>
    </w:p>
    <w:p w:rsidR="0099008A" w:rsidRPr="004E5206" w:rsidRDefault="0099008A" w:rsidP="00EF7194">
      <w:pPr>
        <w:pStyle w:val="subsection"/>
      </w:pPr>
      <w:r w:rsidRPr="004E5206">
        <w:tab/>
        <w:t>(1)</w:t>
      </w:r>
      <w:r w:rsidRPr="004E5206">
        <w:tab/>
        <w:t xml:space="preserve">A sequestration order must be in accordance with </w:t>
      </w:r>
      <w:r w:rsidR="00EF7194" w:rsidRPr="004E5206">
        <w:t>Form</w:t>
      </w:r>
      <w:r w:rsidR="004E5206">
        <w:t xml:space="preserve"> </w:t>
      </w:r>
      <w:r w:rsidRPr="004E5206">
        <w:t>7.</w:t>
      </w:r>
    </w:p>
    <w:p w:rsidR="0099008A" w:rsidRPr="004E5206" w:rsidRDefault="0099008A" w:rsidP="00EF7194">
      <w:pPr>
        <w:pStyle w:val="subsection"/>
      </w:pPr>
      <w:r w:rsidRPr="004E5206">
        <w:tab/>
        <w:t>(2)</w:t>
      </w:r>
      <w:r w:rsidRPr="004E5206">
        <w:tab/>
        <w:t>If the Court makes a sequestration order against the estate of a debtor, the applicant creditor must:</w:t>
      </w:r>
    </w:p>
    <w:p w:rsidR="0099008A" w:rsidRPr="004E5206" w:rsidRDefault="0099008A" w:rsidP="00EF7194">
      <w:pPr>
        <w:pStyle w:val="paragraph"/>
      </w:pPr>
      <w:r w:rsidRPr="004E5206">
        <w:tab/>
        <w:t>(a)</w:t>
      </w:r>
      <w:r w:rsidRPr="004E5206">
        <w:tab/>
        <w:t>on the same day as the order is made, notify the trustee, in writing, of his or her appointment; and</w:t>
      </w:r>
    </w:p>
    <w:p w:rsidR="0099008A" w:rsidRPr="004E5206" w:rsidRDefault="0099008A" w:rsidP="00EF7194">
      <w:pPr>
        <w:pStyle w:val="paragraph"/>
      </w:pPr>
      <w:r w:rsidRPr="004E5206">
        <w:tab/>
        <w:t>(b)</w:t>
      </w:r>
      <w:r w:rsidRPr="004E5206">
        <w:tab/>
        <w:t>within 2 days after the order is made, give a copy of the sequestration order to any person who has consented to act as a trustee.</w:t>
      </w:r>
    </w:p>
    <w:p w:rsidR="0099008A" w:rsidRPr="004E5206" w:rsidRDefault="0099008A" w:rsidP="00EF7194">
      <w:pPr>
        <w:pStyle w:val="subsection"/>
      </w:pPr>
      <w:r w:rsidRPr="004E5206">
        <w:tab/>
        <w:t>(3)</w:t>
      </w:r>
      <w:r w:rsidRPr="004E5206">
        <w:tab/>
        <w:t>If the order is not entered at the time the order is made, the applicant creditor must, as soon as practicable, request entry of the order in accordance with rule</w:t>
      </w:r>
      <w:r w:rsidR="004E5206">
        <w:t> </w:t>
      </w:r>
      <w:r w:rsidRPr="004E5206">
        <w:t xml:space="preserve">16.08 of the </w:t>
      </w:r>
      <w:r w:rsidRPr="004E5206">
        <w:rPr>
          <w:i/>
        </w:rPr>
        <w:t xml:space="preserve">Federal </w:t>
      </w:r>
      <w:r w:rsidR="006F48E0" w:rsidRPr="00CB5635">
        <w:rPr>
          <w:i/>
        </w:rPr>
        <w:t>Circuit</w:t>
      </w:r>
      <w:r w:rsidRPr="004E5206">
        <w:rPr>
          <w:i/>
        </w:rPr>
        <w:t xml:space="preserve"> Court Rules</w:t>
      </w:r>
      <w:r w:rsidR="004E5206">
        <w:rPr>
          <w:i/>
        </w:rPr>
        <w:t> </w:t>
      </w:r>
      <w:r w:rsidRPr="004E5206">
        <w:rPr>
          <w:i/>
        </w:rPr>
        <w:t>2001</w:t>
      </w:r>
      <w:r w:rsidRPr="004E5206">
        <w:t>.</w:t>
      </w:r>
    </w:p>
    <w:p w:rsidR="0099008A" w:rsidRPr="004E5206" w:rsidRDefault="00EF7194" w:rsidP="00EF7194">
      <w:pPr>
        <w:pStyle w:val="notetext"/>
      </w:pPr>
      <w:r w:rsidRPr="004E5206">
        <w:t>Note:</w:t>
      </w:r>
      <w:r w:rsidRPr="004E5206">
        <w:tab/>
      </w:r>
      <w:r w:rsidR="0099008A" w:rsidRPr="004E5206">
        <w:t>Subsection</w:t>
      </w:r>
      <w:r w:rsidR="004E5206">
        <w:t> </w:t>
      </w:r>
      <w:r w:rsidR="0099008A" w:rsidRPr="004E5206">
        <w:t>52</w:t>
      </w:r>
      <w:r w:rsidR="00E65F41">
        <w:t>(</w:t>
      </w:r>
      <w:r w:rsidR="0099008A" w:rsidRPr="004E5206">
        <w:t>1A) of the Bankruptcy Act provides that the creditor who obtained the sequestration order must give a copy of the order to the Official Receiver before the end of the period of 2 days beginning on the day the order was made.</w:t>
      </w:r>
    </w:p>
    <w:p w:rsidR="0099008A" w:rsidRPr="004E5206" w:rsidRDefault="0099008A" w:rsidP="00EF7194">
      <w:pPr>
        <w:pStyle w:val="ActHead5"/>
      </w:pPr>
      <w:bookmarkStart w:id="30" w:name="_Toc358887930"/>
      <w:r w:rsidRPr="004E5206">
        <w:rPr>
          <w:rStyle w:val="CharSectno"/>
        </w:rPr>
        <w:t>4.09</w:t>
      </w:r>
      <w:r w:rsidR="00EF7194" w:rsidRPr="004E5206">
        <w:t xml:space="preserve">  </w:t>
      </w:r>
      <w:r w:rsidRPr="004E5206">
        <w:t>Entry of order for dismissal etc of creditor’s petition</w:t>
      </w:r>
      <w:bookmarkEnd w:id="30"/>
    </w:p>
    <w:p w:rsidR="0099008A" w:rsidRPr="004E5206" w:rsidRDefault="0099008A" w:rsidP="00EF7194">
      <w:pPr>
        <w:pStyle w:val="subsection"/>
      </w:pPr>
      <w:r w:rsidRPr="004E5206">
        <w:tab/>
        <w:t>(1)</w:t>
      </w:r>
      <w:r w:rsidRPr="004E5206">
        <w:tab/>
        <w:t>This rule applies if the Court makes an order:</w:t>
      </w:r>
    </w:p>
    <w:p w:rsidR="0099008A" w:rsidRPr="004E5206" w:rsidRDefault="0099008A" w:rsidP="00EF7194">
      <w:pPr>
        <w:pStyle w:val="paragraph"/>
      </w:pPr>
      <w:r w:rsidRPr="004E5206">
        <w:tab/>
        <w:t>(a)</w:t>
      </w:r>
      <w:r w:rsidRPr="004E5206">
        <w:tab/>
        <w:t>dismissing a creditor’s petition; or</w:t>
      </w:r>
    </w:p>
    <w:p w:rsidR="0099008A" w:rsidRPr="004E5206" w:rsidRDefault="0099008A" w:rsidP="00EF7194">
      <w:pPr>
        <w:pStyle w:val="paragraph"/>
      </w:pPr>
      <w:r w:rsidRPr="004E5206">
        <w:tab/>
        <w:t>(b)</w:t>
      </w:r>
      <w:r w:rsidRPr="004E5206">
        <w:tab/>
        <w:t>granting leave for a creditor’s petition to be withdrawn; or</w:t>
      </w:r>
    </w:p>
    <w:p w:rsidR="0099008A" w:rsidRPr="004E5206" w:rsidRDefault="0099008A" w:rsidP="00EF7194">
      <w:pPr>
        <w:pStyle w:val="paragraph"/>
      </w:pPr>
      <w:r w:rsidRPr="004E5206">
        <w:tab/>
        <w:t>(c)</w:t>
      </w:r>
      <w:r w:rsidRPr="004E5206">
        <w:tab/>
        <w:t>under subsection</w:t>
      </w:r>
      <w:r w:rsidR="004E5206">
        <w:t> </w:t>
      </w:r>
      <w:r w:rsidRPr="004E5206">
        <w:t>52</w:t>
      </w:r>
      <w:r w:rsidR="00E65F41">
        <w:t>(</w:t>
      </w:r>
      <w:r w:rsidRPr="004E5206">
        <w:t>5) of the Bankruptcy Act.</w:t>
      </w:r>
    </w:p>
    <w:p w:rsidR="0099008A" w:rsidRPr="004E5206" w:rsidRDefault="0099008A" w:rsidP="00EF7194">
      <w:pPr>
        <w:pStyle w:val="subsection"/>
      </w:pPr>
      <w:r w:rsidRPr="004E5206">
        <w:tab/>
        <w:t>(2)</w:t>
      </w:r>
      <w:r w:rsidRPr="004E5206">
        <w:tab/>
        <w:t>The applicant creditor must:</w:t>
      </w:r>
    </w:p>
    <w:p w:rsidR="0099008A" w:rsidRPr="004E5206" w:rsidRDefault="0099008A" w:rsidP="00EF7194">
      <w:pPr>
        <w:pStyle w:val="paragraph"/>
      </w:pPr>
      <w:r w:rsidRPr="004E5206">
        <w:tab/>
        <w:t>(a)</w:t>
      </w:r>
      <w:r w:rsidRPr="004E5206">
        <w:tab/>
        <w:t>if the order is not entered at the time the order is made</w:t>
      </w:r>
      <w:r w:rsidR="00EF7194" w:rsidRPr="004E5206">
        <w:t>—</w:t>
      </w:r>
      <w:r w:rsidRPr="004E5206">
        <w:t>request entry of the order in accordance with rule</w:t>
      </w:r>
      <w:r w:rsidR="004E5206">
        <w:t> </w:t>
      </w:r>
      <w:r w:rsidRPr="004E5206">
        <w:t xml:space="preserve">16.08 of the </w:t>
      </w:r>
      <w:r w:rsidRPr="004E5206">
        <w:rPr>
          <w:i/>
        </w:rPr>
        <w:t xml:space="preserve">Federal </w:t>
      </w:r>
      <w:r w:rsidR="006F48E0" w:rsidRPr="00CB5635">
        <w:rPr>
          <w:i/>
        </w:rPr>
        <w:t>Circuit</w:t>
      </w:r>
      <w:r w:rsidRPr="004E5206">
        <w:rPr>
          <w:i/>
        </w:rPr>
        <w:t xml:space="preserve"> Court Rules</w:t>
      </w:r>
      <w:r w:rsidR="004E5206">
        <w:rPr>
          <w:i/>
        </w:rPr>
        <w:t> </w:t>
      </w:r>
      <w:r w:rsidRPr="004E5206">
        <w:rPr>
          <w:i/>
        </w:rPr>
        <w:t xml:space="preserve">2001 </w:t>
      </w:r>
      <w:r w:rsidRPr="004E5206">
        <w:t>as soon as practicable; and</w:t>
      </w:r>
    </w:p>
    <w:p w:rsidR="0099008A" w:rsidRPr="004E5206" w:rsidRDefault="0099008A" w:rsidP="00EF7194">
      <w:pPr>
        <w:pStyle w:val="paragraph"/>
      </w:pPr>
      <w:r w:rsidRPr="004E5206">
        <w:tab/>
        <w:t>(b)</w:t>
      </w:r>
      <w:r w:rsidRPr="004E5206">
        <w:tab/>
        <w:t>within 2 days after the order is made, give a copy of the order to the Official Receiver.</w:t>
      </w:r>
    </w:p>
    <w:p w:rsidR="00BB3EF9" w:rsidRPr="004E5206" w:rsidRDefault="00BB3EF9" w:rsidP="00EF7194">
      <w:pPr>
        <w:pStyle w:val="ActHead5"/>
      </w:pPr>
      <w:bookmarkStart w:id="31" w:name="_Toc358887931"/>
      <w:r w:rsidRPr="004E5206">
        <w:rPr>
          <w:rStyle w:val="CharSectno"/>
        </w:rPr>
        <w:t>4.10</w:t>
      </w:r>
      <w:r w:rsidR="00EF7194" w:rsidRPr="004E5206">
        <w:t xml:space="preserve">  </w:t>
      </w:r>
      <w:r w:rsidRPr="004E5206">
        <w:t>Service of order</w:t>
      </w:r>
      <w:bookmarkEnd w:id="31"/>
    </w:p>
    <w:p w:rsidR="00BB3EF9" w:rsidRPr="004E5206" w:rsidRDefault="00BB3EF9" w:rsidP="00EF7194">
      <w:pPr>
        <w:pStyle w:val="subsection"/>
      </w:pPr>
      <w:r w:rsidRPr="004E5206">
        <w:tab/>
        <w:t>(1)</w:t>
      </w:r>
      <w:r w:rsidRPr="004E5206">
        <w:tab/>
        <w:t>This rule applies to an order of the Court that is entered under rule</w:t>
      </w:r>
      <w:r w:rsidR="004E5206">
        <w:t> </w:t>
      </w:r>
      <w:r w:rsidRPr="004E5206">
        <w:t>4.08 or 4.09.</w:t>
      </w:r>
    </w:p>
    <w:p w:rsidR="00BB3EF9" w:rsidRPr="004E5206" w:rsidRDefault="00BB3EF9" w:rsidP="00EF7194">
      <w:pPr>
        <w:pStyle w:val="subsection"/>
      </w:pPr>
      <w:r w:rsidRPr="004E5206">
        <w:tab/>
        <w:t>(2)</w:t>
      </w:r>
      <w:r w:rsidRPr="004E5206">
        <w:tab/>
        <w:t>Within 2 days after the entry is stamped, the applicant creditor must give a copy of the order to:</w:t>
      </w:r>
    </w:p>
    <w:p w:rsidR="00BB3EF9" w:rsidRPr="004E5206" w:rsidRDefault="00BB3EF9" w:rsidP="00EF7194">
      <w:pPr>
        <w:pStyle w:val="paragraph"/>
      </w:pPr>
      <w:r w:rsidRPr="004E5206">
        <w:tab/>
        <w:t>(a)</w:t>
      </w:r>
      <w:r w:rsidRPr="004E5206">
        <w:tab/>
        <w:t>any person who has consented to act as the trustee of the debtor’s estate under section</w:t>
      </w:r>
      <w:r w:rsidR="004E5206">
        <w:t> </w:t>
      </w:r>
      <w:r w:rsidRPr="004E5206">
        <w:t>156A of the Bankruptcy Act; and</w:t>
      </w:r>
    </w:p>
    <w:p w:rsidR="00BB3EF9" w:rsidRPr="004E5206" w:rsidRDefault="00BB3EF9" w:rsidP="00EF7194">
      <w:pPr>
        <w:pStyle w:val="paragraph"/>
      </w:pPr>
      <w:r w:rsidRPr="004E5206">
        <w:tab/>
        <w:t>(b)</w:t>
      </w:r>
      <w:r w:rsidRPr="004E5206">
        <w:tab/>
        <w:t>the Official Receiver for the District in which the order was made.</w:t>
      </w:r>
    </w:p>
    <w:p w:rsidR="00BB3EF9" w:rsidRPr="004E5206" w:rsidRDefault="00EF7194" w:rsidP="00967E69">
      <w:pPr>
        <w:pStyle w:val="ActHead2"/>
        <w:pageBreakBefore/>
        <w:spacing w:before="240"/>
      </w:pPr>
      <w:bookmarkStart w:id="32" w:name="_Toc358887932"/>
      <w:r w:rsidRPr="004E5206">
        <w:rPr>
          <w:rStyle w:val="CharPartNo"/>
        </w:rPr>
        <w:t>Part</w:t>
      </w:r>
      <w:r w:rsidR="004E5206" w:rsidRPr="004E5206">
        <w:rPr>
          <w:rStyle w:val="CharPartNo"/>
        </w:rPr>
        <w:t> </w:t>
      </w:r>
      <w:r w:rsidR="00BB3EF9" w:rsidRPr="004E5206">
        <w:rPr>
          <w:rStyle w:val="CharPartNo"/>
        </w:rPr>
        <w:t>5</w:t>
      </w:r>
      <w:r w:rsidRPr="004E5206">
        <w:t>—</w:t>
      </w:r>
      <w:r w:rsidR="00BB3EF9" w:rsidRPr="004E5206">
        <w:rPr>
          <w:rStyle w:val="CharPartText"/>
        </w:rPr>
        <w:t>Debtors’ petitions</w:t>
      </w:r>
      <w:bookmarkEnd w:id="32"/>
    </w:p>
    <w:p w:rsidR="00BB3EF9" w:rsidRPr="004E5206" w:rsidRDefault="00EF7194" w:rsidP="00BB3EF9">
      <w:pPr>
        <w:pStyle w:val="Header"/>
      </w:pPr>
      <w:r w:rsidRPr="004E5206">
        <w:rPr>
          <w:rStyle w:val="CharDivNo"/>
        </w:rPr>
        <w:t xml:space="preserve"> </w:t>
      </w:r>
      <w:r w:rsidRPr="004E5206">
        <w:rPr>
          <w:rStyle w:val="CharDivText"/>
        </w:rPr>
        <w:t xml:space="preserve"> </w:t>
      </w:r>
    </w:p>
    <w:p w:rsidR="00BB3EF9" w:rsidRPr="004E5206" w:rsidRDefault="00BB3EF9" w:rsidP="00EF7194">
      <w:pPr>
        <w:pStyle w:val="ActHead5"/>
      </w:pPr>
      <w:bookmarkStart w:id="33" w:name="_Toc358887933"/>
      <w:r w:rsidRPr="004E5206">
        <w:rPr>
          <w:rStyle w:val="CharSectno"/>
        </w:rPr>
        <w:t>5.01</w:t>
      </w:r>
      <w:r w:rsidR="00EF7194" w:rsidRPr="004E5206">
        <w:t xml:space="preserve">  </w:t>
      </w:r>
      <w:r w:rsidRPr="004E5206">
        <w:t>Referral of debtor’s petition</w:t>
      </w:r>
      <w:bookmarkEnd w:id="33"/>
    </w:p>
    <w:p w:rsidR="00BB3EF9" w:rsidRPr="004E5206" w:rsidRDefault="00BB3EF9" w:rsidP="00EF7194">
      <w:pPr>
        <w:pStyle w:val="subsection"/>
      </w:pPr>
      <w:r w:rsidRPr="004E5206">
        <w:tab/>
        <w:t>(1)</w:t>
      </w:r>
      <w:r w:rsidRPr="004E5206">
        <w:tab/>
        <w:t xml:space="preserve">A referral to the Court by the Official Receiver of a debtor’s petition, for a direction to accept or reject the petition, must be in accordance with </w:t>
      </w:r>
      <w:r w:rsidR="00EF7194" w:rsidRPr="004E5206">
        <w:t>Form</w:t>
      </w:r>
      <w:r w:rsidR="004E5206">
        <w:t xml:space="preserve"> </w:t>
      </w:r>
      <w:r w:rsidRPr="004E5206">
        <w:t>8.</w:t>
      </w:r>
    </w:p>
    <w:p w:rsidR="00BB3EF9" w:rsidRPr="004E5206" w:rsidRDefault="00EF7194" w:rsidP="00EF7194">
      <w:pPr>
        <w:pStyle w:val="notetext"/>
      </w:pPr>
      <w:r w:rsidRPr="004E5206">
        <w:t>Note:</w:t>
      </w:r>
      <w:r w:rsidRPr="004E5206">
        <w:tab/>
      </w:r>
      <w:r w:rsidR="00BB3EF9" w:rsidRPr="004E5206">
        <w:t>For the circumstances in which the Official Receiver must refer a debtor’s petition to the Court for a direction to accept or reject the petition, see subsection</w:t>
      </w:r>
      <w:r w:rsidR="004E5206">
        <w:t> </w:t>
      </w:r>
      <w:r w:rsidR="00BB3EF9" w:rsidRPr="004E5206">
        <w:t>55</w:t>
      </w:r>
      <w:r w:rsidR="00E65F41">
        <w:t>(</w:t>
      </w:r>
      <w:r w:rsidR="00BB3EF9" w:rsidRPr="004E5206">
        <w:t>3B), section</w:t>
      </w:r>
      <w:r w:rsidR="004E5206">
        <w:t> </w:t>
      </w:r>
      <w:r w:rsidR="00BB3EF9" w:rsidRPr="004E5206">
        <w:t>56C and subsection</w:t>
      </w:r>
      <w:r w:rsidR="004E5206">
        <w:t> </w:t>
      </w:r>
      <w:r w:rsidR="00BB3EF9" w:rsidRPr="004E5206">
        <w:t>57</w:t>
      </w:r>
      <w:r w:rsidR="00E65F41">
        <w:t>(</w:t>
      </w:r>
      <w:r w:rsidR="00BB3EF9" w:rsidRPr="004E5206">
        <w:t>3B) of the Bankruptcy Act.</w:t>
      </w:r>
    </w:p>
    <w:p w:rsidR="00BB3EF9" w:rsidRPr="004E5206" w:rsidRDefault="00BB3EF9" w:rsidP="00EF7194">
      <w:pPr>
        <w:pStyle w:val="subsection"/>
      </w:pPr>
      <w:r w:rsidRPr="004E5206">
        <w:tab/>
        <w:t>(2)</w:t>
      </w:r>
      <w:r w:rsidRPr="004E5206">
        <w:tab/>
        <w:t>On receiving a referral, the Registrar must fix a time, date and place for the hearing of the referral.</w:t>
      </w:r>
    </w:p>
    <w:p w:rsidR="00BB3EF9" w:rsidRPr="004E5206" w:rsidRDefault="00BB3EF9" w:rsidP="00EF7194">
      <w:pPr>
        <w:pStyle w:val="subsection"/>
      </w:pPr>
      <w:r w:rsidRPr="004E5206">
        <w:tab/>
        <w:t>(3)</w:t>
      </w:r>
      <w:r w:rsidRPr="004E5206">
        <w:tab/>
        <w:t>At least 3 days before the date fixed for the hearing, the Official Receiver must serve a sealed copy of the referral, and notice of the time, date and place fixed for the hearing, on:</w:t>
      </w:r>
    </w:p>
    <w:p w:rsidR="00BB3EF9" w:rsidRPr="004E5206" w:rsidRDefault="00BB3EF9" w:rsidP="00EF7194">
      <w:pPr>
        <w:pStyle w:val="paragraph"/>
      </w:pPr>
      <w:r w:rsidRPr="004E5206">
        <w:tab/>
        <w:t>(a)</w:t>
      </w:r>
      <w:r w:rsidRPr="004E5206">
        <w:tab/>
        <w:t>each debtor who presented the petition; and</w:t>
      </w:r>
    </w:p>
    <w:p w:rsidR="00BB3EF9" w:rsidRPr="004E5206" w:rsidRDefault="00BB3EF9" w:rsidP="00EF7194">
      <w:pPr>
        <w:pStyle w:val="paragraph"/>
      </w:pPr>
      <w:r w:rsidRPr="004E5206">
        <w:tab/>
        <w:t>(b)</w:t>
      </w:r>
      <w:r w:rsidRPr="004E5206">
        <w:tab/>
        <w:t>each debtor listed in any relevant creditor’s petition; and</w:t>
      </w:r>
    </w:p>
    <w:p w:rsidR="00BB3EF9" w:rsidRPr="004E5206" w:rsidRDefault="00BB3EF9" w:rsidP="00EF7194">
      <w:pPr>
        <w:pStyle w:val="paragraph"/>
      </w:pPr>
      <w:r w:rsidRPr="004E5206">
        <w:tab/>
        <w:t>(c)</w:t>
      </w:r>
      <w:r w:rsidRPr="004E5206">
        <w:tab/>
        <w:t>each creditor listed in the petition; and</w:t>
      </w:r>
    </w:p>
    <w:p w:rsidR="00BB3EF9" w:rsidRPr="004E5206" w:rsidRDefault="00BB3EF9" w:rsidP="00EF7194">
      <w:pPr>
        <w:pStyle w:val="paragraph"/>
      </w:pPr>
      <w:r w:rsidRPr="004E5206">
        <w:tab/>
        <w:t>(d)</w:t>
      </w:r>
      <w:r w:rsidRPr="004E5206">
        <w:tab/>
        <w:t>if subsection</w:t>
      </w:r>
      <w:r w:rsidR="004E5206">
        <w:t> </w:t>
      </w:r>
      <w:r w:rsidRPr="004E5206">
        <w:t>56</w:t>
      </w:r>
      <w:r w:rsidR="00EF7194" w:rsidRPr="004E5206">
        <w:t>C(</w:t>
      </w:r>
      <w:r w:rsidRPr="004E5206">
        <w:t>4) of the Bankruptcy Act applies, the person administering the relevant proclaimed law.</w:t>
      </w:r>
    </w:p>
    <w:p w:rsidR="00BB3EF9" w:rsidRPr="004E5206" w:rsidRDefault="00BB3EF9" w:rsidP="00EF7194">
      <w:pPr>
        <w:pStyle w:val="subsection"/>
      </w:pPr>
      <w:r w:rsidRPr="004E5206">
        <w:tab/>
        <w:t>(4)</w:t>
      </w:r>
      <w:r w:rsidRPr="004E5206">
        <w:tab/>
        <w:t xml:space="preserve">The notice required by subrule (3) must be in accordance with the notice set out in </w:t>
      </w:r>
      <w:r w:rsidR="00EF7194" w:rsidRPr="004E5206">
        <w:t>Form</w:t>
      </w:r>
      <w:r w:rsidR="004E5206">
        <w:t xml:space="preserve"> </w:t>
      </w:r>
      <w:r w:rsidRPr="004E5206">
        <w:t>8.</w:t>
      </w:r>
    </w:p>
    <w:p w:rsidR="00BB3EF9" w:rsidRPr="004E5206" w:rsidRDefault="00EF7194" w:rsidP="00967E69">
      <w:pPr>
        <w:pStyle w:val="ActHead2"/>
        <w:pageBreakBefore/>
        <w:spacing w:before="240"/>
      </w:pPr>
      <w:bookmarkStart w:id="34" w:name="_Toc358887934"/>
      <w:r w:rsidRPr="004E5206">
        <w:rPr>
          <w:rStyle w:val="CharPartNo"/>
        </w:rPr>
        <w:t>Part</w:t>
      </w:r>
      <w:r w:rsidR="004E5206" w:rsidRPr="004E5206">
        <w:rPr>
          <w:rStyle w:val="CharPartNo"/>
        </w:rPr>
        <w:t> </w:t>
      </w:r>
      <w:r w:rsidR="00BB3EF9" w:rsidRPr="004E5206">
        <w:rPr>
          <w:rStyle w:val="CharPartNo"/>
        </w:rPr>
        <w:t>6</w:t>
      </w:r>
      <w:r w:rsidRPr="004E5206">
        <w:t>—</w:t>
      </w:r>
      <w:r w:rsidR="00BB3EF9" w:rsidRPr="004E5206">
        <w:rPr>
          <w:rStyle w:val="CharPartText"/>
        </w:rPr>
        <w:t>Examinations</w:t>
      </w:r>
      <w:bookmarkEnd w:id="34"/>
    </w:p>
    <w:p w:rsidR="00BB3EF9" w:rsidRPr="004E5206" w:rsidRDefault="00EF7194" w:rsidP="00EF7194">
      <w:pPr>
        <w:pStyle w:val="ActHead3"/>
      </w:pPr>
      <w:bookmarkStart w:id="35" w:name="_Toc358887935"/>
      <w:r w:rsidRPr="004E5206">
        <w:rPr>
          <w:rStyle w:val="CharDivNo"/>
        </w:rPr>
        <w:t>Division</w:t>
      </w:r>
      <w:r w:rsidR="004E5206" w:rsidRPr="004E5206">
        <w:rPr>
          <w:rStyle w:val="CharDivNo"/>
        </w:rPr>
        <w:t> </w:t>
      </w:r>
      <w:r w:rsidR="00BB3EF9" w:rsidRPr="004E5206">
        <w:rPr>
          <w:rStyle w:val="CharDivNo"/>
        </w:rPr>
        <w:t>6.1</w:t>
      </w:r>
      <w:r w:rsidRPr="004E5206">
        <w:t>—</w:t>
      </w:r>
      <w:r w:rsidR="00BB3EF9" w:rsidRPr="004E5206">
        <w:rPr>
          <w:rStyle w:val="CharDivText"/>
        </w:rPr>
        <w:t>Interpretation</w:t>
      </w:r>
      <w:bookmarkEnd w:id="35"/>
    </w:p>
    <w:p w:rsidR="00BB3EF9" w:rsidRPr="004E5206" w:rsidRDefault="00BB3EF9" w:rsidP="00EF7194">
      <w:pPr>
        <w:pStyle w:val="ActHead5"/>
      </w:pPr>
      <w:bookmarkStart w:id="36" w:name="_Toc358887936"/>
      <w:r w:rsidRPr="004E5206">
        <w:rPr>
          <w:rStyle w:val="CharSectno"/>
        </w:rPr>
        <w:t>6.01</w:t>
      </w:r>
      <w:r w:rsidR="00EF7194" w:rsidRPr="004E5206">
        <w:t xml:space="preserve">  </w:t>
      </w:r>
      <w:r w:rsidRPr="004E5206">
        <w:t xml:space="preserve">Definition for </w:t>
      </w:r>
      <w:r w:rsidR="00EF7194" w:rsidRPr="004E5206">
        <w:t>Part</w:t>
      </w:r>
      <w:r w:rsidR="004E5206">
        <w:t> </w:t>
      </w:r>
      <w:r w:rsidRPr="004E5206">
        <w:t>6</w:t>
      </w:r>
      <w:bookmarkEnd w:id="36"/>
    </w:p>
    <w:p w:rsidR="00BB3EF9" w:rsidRPr="004E5206" w:rsidRDefault="00BB3EF9" w:rsidP="00EF7194">
      <w:pPr>
        <w:pStyle w:val="subsection"/>
      </w:pPr>
      <w:r w:rsidRPr="004E5206">
        <w:tab/>
      </w:r>
      <w:r w:rsidRPr="004E5206">
        <w:tab/>
        <w:t>In this Part:</w:t>
      </w:r>
    </w:p>
    <w:p w:rsidR="00BB3EF9" w:rsidRPr="004E5206" w:rsidRDefault="00BB3EF9" w:rsidP="00EF7194">
      <w:pPr>
        <w:pStyle w:val="Definition"/>
      </w:pPr>
      <w:r w:rsidRPr="004E5206">
        <w:rPr>
          <w:b/>
          <w:i/>
        </w:rPr>
        <w:t>relevant person</w:t>
      </w:r>
      <w:r w:rsidRPr="004E5206">
        <w:t xml:space="preserve"> means a relevant person within the meaning of section</w:t>
      </w:r>
      <w:r w:rsidR="004E5206">
        <w:t> </w:t>
      </w:r>
      <w:r w:rsidRPr="004E5206">
        <w:t>81 of the Bankruptcy Act.</w:t>
      </w:r>
    </w:p>
    <w:p w:rsidR="00BB3EF9" w:rsidRPr="004E5206" w:rsidRDefault="00EF7194" w:rsidP="00EF7194">
      <w:pPr>
        <w:pStyle w:val="notetext"/>
      </w:pPr>
      <w:r w:rsidRPr="004E5206">
        <w:t>Note:</w:t>
      </w:r>
      <w:r w:rsidRPr="004E5206">
        <w:tab/>
      </w:r>
      <w:r w:rsidR="00BB3EF9" w:rsidRPr="004E5206">
        <w:rPr>
          <w:b/>
          <w:i/>
        </w:rPr>
        <w:t>Examinable person</w:t>
      </w:r>
      <w:r w:rsidR="00BB3EF9" w:rsidRPr="004E5206">
        <w:t xml:space="preserve"> is defined in subsection</w:t>
      </w:r>
      <w:r w:rsidR="004E5206">
        <w:t> </w:t>
      </w:r>
      <w:r w:rsidR="00BB3EF9" w:rsidRPr="004E5206">
        <w:t>5</w:t>
      </w:r>
      <w:r w:rsidR="00E65F41">
        <w:t>(</w:t>
      </w:r>
      <w:r w:rsidR="00BB3EF9" w:rsidRPr="004E5206">
        <w:t>1) of the Bankruptcy Act.</w:t>
      </w:r>
    </w:p>
    <w:p w:rsidR="00BB3EF9" w:rsidRPr="004E5206" w:rsidRDefault="00EF7194" w:rsidP="00EF7194">
      <w:pPr>
        <w:pStyle w:val="ActHead3"/>
        <w:pageBreakBefore/>
      </w:pPr>
      <w:bookmarkStart w:id="37" w:name="_Toc358887937"/>
      <w:r w:rsidRPr="004E5206">
        <w:rPr>
          <w:rStyle w:val="CharDivNo"/>
        </w:rPr>
        <w:t>Division</w:t>
      </w:r>
      <w:r w:rsidR="004E5206" w:rsidRPr="004E5206">
        <w:rPr>
          <w:rStyle w:val="CharDivNo"/>
        </w:rPr>
        <w:t> </w:t>
      </w:r>
      <w:r w:rsidR="00BB3EF9" w:rsidRPr="004E5206">
        <w:rPr>
          <w:rStyle w:val="CharDivNo"/>
        </w:rPr>
        <w:t>6.2</w:t>
      </w:r>
      <w:r w:rsidRPr="004E5206">
        <w:t>—</w:t>
      </w:r>
      <w:r w:rsidR="00BB3EF9" w:rsidRPr="004E5206">
        <w:rPr>
          <w:rStyle w:val="CharDivText"/>
        </w:rPr>
        <w:t>Examination of debtor or examinable person</w:t>
      </w:r>
      <w:bookmarkEnd w:id="37"/>
    </w:p>
    <w:p w:rsidR="00BB3EF9" w:rsidRPr="004E5206" w:rsidRDefault="00BB3EF9" w:rsidP="00EF7194">
      <w:pPr>
        <w:pStyle w:val="ActHead5"/>
      </w:pPr>
      <w:bookmarkStart w:id="38" w:name="_Toc358887938"/>
      <w:r w:rsidRPr="004E5206">
        <w:rPr>
          <w:rStyle w:val="CharSectno"/>
        </w:rPr>
        <w:t>6.02</w:t>
      </w:r>
      <w:r w:rsidR="00EF7194" w:rsidRPr="004E5206">
        <w:t xml:space="preserve">  </w:t>
      </w:r>
      <w:r w:rsidRPr="004E5206">
        <w:t>Application for summons (Bankruptcy Act s 50)</w:t>
      </w:r>
      <w:bookmarkEnd w:id="38"/>
    </w:p>
    <w:p w:rsidR="00BB3EF9" w:rsidRPr="004E5206" w:rsidRDefault="00BB3EF9" w:rsidP="00EF7194">
      <w:pPr>
        <w:pStyle w:val="subsection"/>
      </w:pPr>
      <w:r w:rsidRPr="004E5206">
        <w:tab/>
        <w:t>(1)</w:t>
      </w:r>
      <w:r w:rsidRPr="004E5206">
        <w:tab/>
        <w:t>An application to the Court for a debtor, or an examinable person in relation to the debtor, to be summoned for examination must be accompanied by an affidavit complying with this rule.</w:t>
      </w:r>
    </w:p>
    <w:p w:rsidR="00BB3EF9" w:rsidRPr="004E5206" w:rsidRDefault="00BB3EF9" w:rsidP="00EF7194">
      <w:pPr>
        <w:pStyle w:val="subsection"/>
      </w:pPr>
      <w:r w:rsidRPr="004E5206">
        <w:tab/>
        <w:t>(2)</w:t>
      </w:r>
      <w:r w:rsidRPr="004E5206">
        <w:tab/>
        <w:t>The affidavit must identify:</w:t>
      </w:r>
    </w:p>
    <w:p w:rsidR="00BB3EF9" w:rsidRPr="004E5206" w:rsidRDefault="00BB3EF9" w:rsidP="00EF7194">
      <w:pPr>
        <w:pStyle w:val="paragraph"/>
      </w:pPr>
      <w:r w:rsidRPr="004E5206">
        <w:tab/>
        <w:t>(a)</w:t>
      </w:r>
      <w:r w:rsidRPr="004E5206">
        <w:tab/>
        <w:t>the person sought to be examined; and</w:t>
      </w:r>
    </w:p>
    <w:p w:rsidR="00BB3EF9" w:rsidRPr="004E5206" w:rsidRDefault="00BB3EF9" w:rsidP="00EF7194">
      <w:pPr>
        <w:pStyle w:val="paragraph"/>
      </w:pPr>
      <w:r w:rsidRPr="004E5206">
        <w:tab/>
        <w:t>(b)</w:t>
      </w:r>
      <w:r w:rsidRPr="004E5206">
        <w:tab/>
        <w:t>if that person is an examinable person in relation to a debtor, the debtor in relation to whom the examination is to be conducted.</w:t>
      </w:r>
    </w:p>
    <w:p w:rsidR="00BB3EF9" w:rsidRPr="004E5206" w:rsidRDefault="00BB3EF9" w:rsidP="00EF7194">
      <w:pPr>
        <w:pStyle w:val="subsection"/>
      </w:pPr>
      <w:r w:rsidRPr="004E5206">
        <w:tab/>
        <w:t>(3)</w:t>
      </w:r>
      <w:r w:rsidRPr="004E5206">
        <w:tab/>
        <w:t>If the application is for a person to be summoned to produce books at the examination, the affidavit must:</w:t>
      </w:r>
    </w:p>
    <w:p w:rsidR="00BB3EF9" w:rsidRPr="004E5206" w:rsidRDefault="00BB3EF9" w:rsidP="00EF7194">
      <w:pPr>
        <w:pStyle w:val="paragraph"/>
      </w:pPr>
      <w:r w:rsidRPr="004E5206">
        <w:tab/>
        <w:t>(a)</w:t>
      </w:r>
      <w:r w:rsidRPr="004E5206">
        <w:tab/>
        <w:t>identify the books that are to be produced; and</w:t>
      </w:r>
    </w:p>
    <w:p w:rsidR="00BB3EF9" w:rsidRPr="004E5206" w:rsidRDefault="00BB3EF9" w:rsidP="00EF7194">
      <w:pPr>
        <w:pStyle w:val="paragraph"/>
      </w:pPr>
      <w:r w:rsidRPr="004E5206">
        <w:tab/>
        <w:t>(b)</w:t>
      </w:r>
      <w:r w:rsidRPr="004E5206">
        <w:tab/>
        <w:t>state the grounds on which the person is required to produce the books.</w:t>
      </w:r>
    </w:p>
    <w:p w:rsidR="00BB3EF9" w:rsidRPr="004E5206" w:rsidRDefault="00BB3EF9" w:rsidP="00EF7194">
      <w:pPr>
        <w:pStyle w:val="subsection"/>
      </w:pPr>
      <w:r w:rsidRPr="004E5206">
        <w:tab/>
        <w:t>(4)</w:t>
      </w:r>
      <w:r w:rsidRPr="004E5206">
        <w:tab/>
        <w:t>The affidavit must state whether the applicant has made any inquiries about the issues to be dealt with at the proposed examination and, if so, set out details of the inquiries, including:</w:t>
      </w:r>
    </w:p>
    <w:p w:rsidR="00BB3EF9" w:rsidRPr="004E5206" w:rsidRDefault="00BB3EF9" w:rsidP="00EF7194">
      <w:pPr>
        <w:pStyle w:val="paragraph"/>
      </w:pPr>
      <w:r w:rsidRPr="004E5206">
        <w:tab/>
        <w:t>(a)</w:t>
      </w:r>
      <w:r w:rsidRPr="004E5206">
        <w:tab/>
        <w:t>any request to the person to be examined to provide information about the debtor’s affairs or produce books for inspection; and</w:t>
      </w:r>
    </w:p>
    <w:p w:rsidR="00BB3EF9" w:rsidRPr="004E5206" w:rsidRDefault="00BB3EF9" w:rsidP="00EF7194">
      <w:pPr>
        <w:pStyle w:val="paragraph"/>
      </w:pPr>
      <w:r w:rsidRPr="004E5206">
        <w:tab/>
        <w:t>(b)</w:t>
      </w:r>
      <w:r w:rsidRPr="004E5206">
        <w:tab/>
        <w:t>if a request to provide information or produce books has been made and complied with (including partly), details of the compliance; and</w:t>
      </w:r>
    </w:p>
    <w:p w:rsidR="00BB3EF9" w:rsidRPr="004E5206" w:rsidRDefault="00BB3EF9" w:rsidP="00EF7194">
      <w:pPr>
        <w:pStyle w:val="paragraph"/>
      </w:pPr>
      <w:r w:rsidRPr="004E5206">
        <w:tab/>
        <w:t>(c)</w:t>
      </w:r>
      <w:r w:rsidRPr="004E5206">
        <w:tab/>
        <w:t>if a request to provide information or produce books has been made and not complied with, details of the failure to comply; and</w:t>
      </w:r>
    </w:p>
    <w:p w:rsidR="00BB3EF9" w:rsidRPr="004E5206" w:rsidRDefault="00BB3EF9" w:rsidP="00EF7194">
      <w:pPr>
        <w:pStyle w:val="paragraph"/>
      </w:pPr>
      <w:r w:rsidRPr="004E5206">
        <w:tab/>
        <w:t>(d)</w:t>
      </w:r>
      <w:r w:rsidRPr="004E5206">
        <w:tab/>
        <w:t>if no request to provide information or produce books has been made, the reason.</w:t>
      </w:r>
    </w:p>
    <w:p w:rsidR="00BB3EF9" w:rsidRPr="004E5206" w:rsidRDefault="00BB3EF9" w:rsidP="00EF7194">
      <w:pPr>
        <w:pStyle w:val="ActHead5"/>
      </w:pPr>
      <w:bookmarkStart w:id="39" w:name="_Toc358887939"/>
      <w:r w:rsidRPr="004E5206">
        <w:rPr>
          <w:rStyle w:val="CharSectno"/>
        </w:rPr>
        <w:t>6.03</w:t>
      </w:r>
      <w:r w:rsidR="00EF7194" w:rsidRPr="004E5206">
        <w:t xml:space="preserve">  </w:t>
      </w:r>
      <w:r w:rsidRPr="004E5206">
        <w:t>Hearing of application</w:t>
      </w:r>
      <w:bookmarkEnd w:id="39"/>
    </w:p>
    <w:p w:rsidR="00BB3EF9" w:rsidRPr="004E5206" w:rsidRDefault="00BB3EF9" w:rsidP="00EF7194">
      <w:pPr>
        <w:pStyle w:val="subsection"/>
      </w:pPr>
      <w:r w:rsidRPr="004E5206">
        <w:tab/>
      </w:r>
      <w:r w:rsidRPr="004E5206">
        <w:rPr>
          <w:b/>
        </w:rPr>
        <w:tab/>
      </w:r>
      <w:r w:rsidRPr="004E5206">
        <w:t>The application may be heard in the absence of a party or in closed court.</w:t>
      </w:r>
    </w:p>
    <w:p w:rsidR="00BB3EF9" w:rsidRPr="004E5206" w:rsidRDefault="00BB3EF9" w:rsidP="00EF7194">
      <w:pPr>
        <w:pStyle w:val="ActHead5"/>
      </w:pPr>
      <w:bookmarkStart w:id="40" w:name="_Toc358887940"/>
      <w:r w:rsidRPr="004E5206">
        <w:rPr>
          <w:rStyle w:val="CharSectno"/>
        </w:rPr>
        <w:t>6.04</w:t>
      </w:r>
      <w:r w:rsidR="00EF7194" w:rsidRPr="004E5206">
        <w:t xml:space="preserve">  </w:t>
      </w:r>
      <w:r w:rsidRPr="004E5206">
        <w:t>Requirements for summons</w:t>
      </w:r>
      <w:bookmarkEnd w:id="40"/>
    </w:p>
    <w:p w:rsidR="00BB3EF9" w:rsidRPr="004E5206" w:rsidRDefault="00BB3EF9" w:rsidP="00EF7194">
      <w:pPr>
        <w:pStyle w:val="subsection"/>
      </w:pPr>
      <w:r w:rsidRPr="004E5206">
        <w:tab/>
        <w:t>(1)</w:t>
      </w:r>
      <w:r w:rsidRPr="004E5206">
        <w:tab/>
        <w:t xml:space="preserve">A summons must be in accordance with </w:t>
      </w:r>
      <w:r w:rsidR="00EF7194" w:rsidRPr="004E5206">
        <w:t>Form</w:t>
      </w:r>
      <w:r w:rsidR="004E5206">
        <w:t xml:space="preserve"> </w:t>
      </w:r>
      <w:r w:rsidRPr="004E5206">
        <w:t>9.</w:t>
      </w:r>
    </w:p>
    <w:p w:rsidR="00BB3EF9" w:rsidRPr="004E5206" w:rsidRDefault="00BB3EF9" w:rsidP="00EF7194">
      <w:pPr>
        <w:pStyle w:val="subsection"/>
      </w:pPr>
      <w:r w:rsidRPr="004E5206">
        <w:tab/>
        <w:t>(2)</w:t>
      </w:r>
      <w:r w:rsidRPr="004E5206">
        <w:tab/>
        <w:t>A Registrar must:</w:t>
      </w:r>
    </w:p>
    <w:p w:rsidR="00BB3EF9" w:rsidRPr="004E5206" w:rsidRDefault="00BB3EF9" w:rsidP="00EF7194">
      <w:pPr>
        <w:pStyle w:val="paragraph"/>
      </w:pPr>
      <w:r w:rsidRPr="004E5206">
        <w:tab/>
        <w:t>(a)</w:t>
      </w:r>
      <w:r w:rsidRPr="004E5206">
        <w:tab/>
        <w:t>sign and affix the stamp of the Court to the summons; and</w:t>
      </w:r>
    </w:p>
    <w:p w:rsidR="00BB3EF9" w:rsidRPr="004E5206" w:rsidRDefault="00BB3EF9" w:rsidP="00EF7194">
      <w:pPr>
        <w:pStyle w:val="paragraph"/>
      </w:pPr>
      <w:r w:rsidRPr="004E5206">
        <w:tab/>
        <w:t>(b)</w:t>
      </w:r>
      <w:r w:rsidRPr="004E5206">
        <w:tab/>
        <w:t>give it to the applicant for service on the debtor or examinable person in relation to the debtor.</w:t>
      </w:r>
    </w:p>
    <w:p w:rsidR="00BB3EF9" w:rsidRPr="004E5206" w:rsidRDefault="00BB3EF9" w:rsidP="00EF7194">
      <w:pPr>
        <w:pStyle w:val="subsection"/>
      </w:pPr>
      <w:r w:rsidRPr="004E5206">
        <w:tab/>
        <w:t>(3)</w:t>
      </w:r>
      <w:r w:rsidRPr="004E5206">
        <w:tab/>
        <w:t>If the summons requires the debtor, or examinable person in relation to the debtor, to produce books at the examination, the summons must identify the books that are to be produced.</w:t>
      </w:r>
    </w:p>
    <w:p w:rsidR="00BB3EF9" w:rsidRPr="004E5206" w:rsidRDefault="00BB3EF9" w:rsidP="00EF7194">
      <w:pPr>
        <w:pStyle w:val="ActHead5"/>
      </w:pPr>
      <w:bookmarkStart w:id="41" w:name="_Toc358887941"/>
      <w:r w:rsidRPr="004E5206">
        <w:rPr>
          <w:rStyle w:val="CharSectno"/>
        </w:rPr>
        <w:t>6.05</w:t>
      </w:r>
      <w:r w:rsidR="00EF7194" w:rsidRPr="004E5206">
        <w:t xml:space="preserve">  </w:t>
      </w:r>
      <w:r w:rsidRPr="004E5206">
        <w:t>Service of summons</w:t>
      </w:r>
      <w:bookmarkEnd w:id="41"/>
    </w:p>
    <w:p w:rsidR="00BB3EF9" w:rsidRPr="004E5206" w:rsidRDefault="00BB3EF9" w:rsidP="00EF7194">
      <w:pPr>
        <w:pStyle w:val="subsection"/>
      </w:pPr>
      <w:r w:rsidRPr="004E5206">
        <w:tab/>
      </w:r>
      <w:r w:rsidRPr="004E5206">
        <w:tab/>
        <w:t>At least 8 days before the date fixed for the examination, the applicant must:</w:t>
      </w:r>
    </w:p>
    <w:p w:rsidR="00BB3EF9" w:rsidRPr="004E5206" w:rsidRDefault="00BB3EF9" w:rsidP="00EF7194">
      <w:pPr>
        <w:pStyle w:val="paragraph"/>
      </w:pPr>
      <w:r w:rsidRPr="004E5206">
        <w:tab/>
        <w:t>(a)</w:t>
      </w:r>
      <w:r w:rsidRPr="004E5206">
        <w:tab/>
        <w:t>serve the summons on the relevant person by hand, or in another way directed by the Court or a Registrar; and</w:t>
      </w:r>
    </w:p>
    <w:p w:rsidR="00BB3EF9" w:rsidRPr="004E5206" w:rsidRDefault="00BB3EF9" w:rsidP="00EF7194">
      <w:pPr>
        <w:pStyle w:val="paragraph"/>
      </w:pPr>
      <w:r w:rsidRPr="004E5206">
        <w:tab/>
        <w:t>(b)</w:t>
      </w:r>
      <w:r w:rsidRPr="004E5206">
        <w:tab/>
        <w:t>give written notice of the date, time and place fixed for the examination to each creditor of the relevant person of whom the applicant has knowledge.</w:t>
      </w:r>
    </w:p>
    <w:p w:rsidR="00BB3EF9" w:rsidRPr="004E5206" w:rsidRDefault="00BB3EF9" w:rsidP="00EF7194">
      <w:pPr>
        <w:pStyle w:val="ActHead5"/>
      </w:pPr>
      <w:bookmarkStart w:id="42" w:name="_Toc358887942"/>
      <w:r w:rsidRPr="004E5206">
        <w:rPr>
          <w:rStyle w:val="CharSectno"/>
        </w:rPr>
        <w:t>6.06</w:t>
      </w:r>
      <w:r w:rsidR="00EF7194" w:rsidRPr="004E5206">
        <w:t xml:space="preserve">  </w:t>
      </w:r>
      <w:r w:rsidRPr="004E5206">
        <w:t>Application for discharge of summons</w:t>
      </w:r>
      <w:bookmarkEnd w:id="42"/>
    </w:p>
    <w:p w:rsidR="00BB3EF9" w:rsidRPr="004E5206" w:rsidRDefault="00BB3EF9" w:rsidP="00EF7194">
      <w:pPr>
        <w:pStyle w:val="subsection"/>
      </w:pPr>
      <w:r w:rsidRPr="004E5206">
        <w:tab/>
        <w:t>(1)</w:t>
      </w:r>
      <w:r w:rsidRPr="004E5206">
        <w:tab/>
        <w:t>A debtor or an examinable person who is served with a summons and wishes to apply for an order to discharge the summons may do so by filing:</w:t>
      </w:r>
    </w:p>
    <w:p w:rsidR="00BB3EF9" w:rsidRPr="004E5206" w:rsidRDefault="00BB3EF9" w:rsidP="00EF7194">
      <w:pPr>
        <w:pStyle w:val="paragraph"/>
      </w:pPr>
      <w:r w:rsidRPr="004E5206">
        <w:tab/>
        <w:t>(a)</w:t>
      </w:r>
      <w:r w:rsidRPr="004E5206">
        <w:tab/>
        <w:t xml:space="preserve">an interim application in accordance with </w:t>
      </w:r>
      <w:r w:rsidR="00EF7194" w:rsidRPr="004E5206">
        <w:t>Form</w:t>
      </w:r>
      <w:r w:rsidR="004E5206">
        <w:t xml:space="preserve"> </w:t>
      </w:r>
      <w:r w:rsidRPr="004E5206">
        <w:t>3 in the proceeding in which the summons was issued; and</w:t>
      </w:r>
    </w:p>
    <w:p w:rsidR="00BB3EF9" w:rsidRPr="004E5206" w:rsidRDefault="00BB3EF9" w:rsidP="00EF7194">
      <w:pPr>
        <w:pStyle w:val="paragraph"/>
      </w:pPr>
      <w:r w:rsidRPr="004E5206">
        <w:tab/>
        <w:t>(b)</w:t>
      </w:r>
      <w:r w:rsidRPr="004E5206">
        <w:tab/>
        <w:t>an affidavit setting out the grounds in support of the application.</w:t>
      </w:r>
    </w:p>
    <w:p w:rsidR="00BB3EF9" w:rsidRPr="004E5206" w:rsidRDefault="00BB3EF9" w:rsidP="00EF7194">
      <w:pPr>
        <w:pStyle w:val="subsection"/>
      </w:pPr>
      <w:r w:rsidRPr="004E5206">
        <w:tab/>
        <w:t>(2)</w:t>
      </w:r>
      <w:r w:rsidRPr="004E5206">
        <w:tab/>
        <w:t>As soon as possible after filing the interim application and supporting affidavit, the debtor or examinable person must serve a copy of each document:</w:t>
      </w:r>
    </w:p>
    <w:p w:rsidR="00BB3EF9" w:rsidRPr="004E5206" w:rsidRDefault="00BB3EF9" w:rsidP="00EF7194">
      <w:pPr>
        <w:pStyle w:val="paragraph"/>
      </w:pPr>
      <w:r w:rsidRPr="004E5206">
        <w:tab/>
        <w:t>(a)</w:t>
      </w:r>
      <w:r w:rsidRPr="004E5206">
        <w:tab/>
        <w:t>on the person who applied for the summons; and</w:t>
      </w:r>
    </w:p>
    <w:p w:rsidR="00BB3EF9" w:rsidRPr="004E5206" w:rsidRDefault="00BB3EF9" w:rsidP="00EF7194">
      <w:pPr>
        <w:pStyle w:val="paragraph"/>
      </w:pPr>
      <w:r w:rsidRPr="004E5206">
        <w:tab/>
        <w:t>(b)</w:t>
      </w:r>
      <w:r w:rsidRPr="004E5206">
        <w:tab/>
        <w:t>if the person who applied for the summons is not the Official Receiver, on the Official Receiver.</w:t>
      </w:r>
    </w:p>
    <w:p w:rsidR="00BB3EF9" w:rsidRPr="004E5206" w:rsidRDefault="00EF7194" w:rsidP="00DF4287">
      <w:pPr>
        <w:pStyle w:val="ActHead3"/>
        <w:pageBreakBefore/>
      </w:pPr>
      <w:bookmarkStart w:id="43" w:name="_Toc358887943"/>
      <w:r w:rsidRPr="004E5206">
        <w:rPr>
          <w:rStyle w:val="CharDivNo"/>
        </w:rPr>
        <w:t>Division</w:t>
      </w:r>
      <w:r w:rsidR="004E5206" w:rsidRPr="004E5206">
        <w:rPr>
          <w:rStyle w:val="CharDivNo"/>
        </w:rPr>
        <w:t> </w:t>
      </w:r>
      <w:r w:rsidR="00BB3EF9" w:rsidRPr="004E5206">
        <w:rPr>
          <w:rStyle w:val="CharDivNo"/>
        </w:rPr>
        <w:t>6.3</w:t>
      </w:r>
      <w:r w:rsidRPr="004E5206">
        <w:t>—</w:t>
      </w:r>
      <w:r w:rsidR="00BB3EF9" w:rsidRPr="004E5206">
        <w:rPr>
          <w:rStyle w:val="CharDivText"/>
        </w:rPr>
        <w:t>Examination of relevant person</w:t>
      </w:r>
      <w:bookmarkEnd w:id="43"/>
    </w:p>
    <w:p w:rsidR="00BB3EF9" w:rsidRPr="004E5206" w:rsidRDefault="00BB3EF9" w:rsidP="00EF7194">
      <w:pPr>
        <w:pStyle w:val="ActHead5"/>
      </w:pPr>
      <w:bookmarkStart w:id="44" w:name="_Toc358887944"/>
      <w:r w:rsidRPr="004E5206">
        <w:rPr>
          <w:rStyle w:val="CharSectno"/>
        </w:rPr>
        <w:t>6.07</w:t>
      </w:r>
      <w:r w:rsidR="00EF7194" w:rsidRPr="004E5206">
        <w:t xml:space="preserve">  </w:t>
      </w:r>
      <w:r w:rsidRPr="004E5206">
        <w:t>Application for summons (Bankruptcy Act s 81)</w:t>
      </w:r>
      <w:bookmarkEnd w:id="44"/>
    </w:p>
    <w:p w:rsidR="00BB3EF9" w:rsidRPr="004E5206" w:rsidRDefault="00BB3EF9" w:rsidP="00EF7194">
      <w:pPr>
        <w:pStyle w:val="subsection"/>
      </w:pPr>
      <w:r w:rsidRPr="004E5206">
        <w:tab/>
        <w:t>(1)</w:t>
      </w:r>
      <w:r w:rsidRPr="004E5206">
        <w:tab/>
        <w:t xml:space="preserve">An application to the Court or a Registrar for a relevant person to be summoned for examination in relation to the person’s bankruptcy must be in accordance with </w:t>
      </w:r>
      <w:r w:rsidR="00EF7194" w:rsidRPr="004E5206">
        <w:t>Form</w:t>
      </w:r>
      <w:r w:rsidR="004E5206">
        <w:t xml:space="preserve"> </w:t>
      </w:r>
      <w:r w:rsidRPr="004E5206">
        <w:t>10.</w:t>
      </w:r>
    </w:p>
    <w:p w:rsidR="00BB3EF9" w:rsidRPr="004E5206" w:rsidRDefault="00BB3EF9" w:rsidP="00EF7194">
      <w:pPr>
        <w:pStyle w:val="subsection"/>
      </w:pPr>
      <w:r w:rsidRPr="004E5206">
        <w:tab/>
        <w:t>(2)</w:t>
      </w:r>
      <w:r w:rsidRPr="004E5206">
        <w:tab/>
        <w:t>The application must be accompanied by:</w:t>
      </w:r>
    </w:p>
    <w:p w:rsidR="00BB3EF9" w:rsidRPr="004E5206" w:rsidRDefault="00BB3EF9" w:rsidP="00EF7194">
      <w:pPr>
        <w:pStyle w:val="paragraph"/>
      </w:pPr>
      <w:r w:rsidRPr="004E5206">
        <w:tab/>
        <w:t>(a)</w:t>
      </w:r>
      <w:r w:rsidRPr="004E5206">
        <w:tab/>
        <w:t>a draft of each summons applied for; and</w:t>
      </w:r>
    </w:p>
    <w:p w:rsidR="00BB3EF9" w:rsidRPr="004E5206" w:rsidRDefault="00BB3EF9" w:rsidP="00EF7194">
      <w:pPr>
        <w:pStyle w:val="paragraph"/>
      </w:pPr>
      <w:r w:rsidRPr="004E5206">
        <w:tab/>
        <w:t>(b)</w:t>
      </w:r>
      <w:r w:rsidRPr="004E5206">
        <w:tab/>
        <w:t>an affidavit identifying:</w:t>
      </w:r>
    </w:p>
    <w:p w:rsidR="00BB3EF9" w:rsidRPr="004E5206" w:rsidRDefault="00BB3EF9" w:rsidP="00EF7194">
      <w:pPr>
        <w:pStyle w:val="paragraphsub"/>
      </w:pPr>
      <w:r w:rsidRPr="004E5206">
        <w:tab/>
        <w:t>(i)</w:t>
      </w:r>
      <w:r w:rsidRPr="004E5206">
        <w:tab/>
        <w:t>each relevant person to be summoned; and</w:t>
      </w:r>
    </w:p>
    <w:p w:rsidR="00BB3EF9" w:rsidRPr="004E5206" w:rsidRDefault="00BB3EF9" w:rsidP="00EF7194">
      <w:pPr>
        <w:pStyle w:val="paragraphsub"/>
      </w:pPr>
      <w:r w:rsidRPr="004E5206">
        <w:tab/>
        <w:t>(ii)</w:t>
      </w:r>
      <w:r w:rsidRPr="004E5206">
        <w:tab/>
        <w:t>if the summons is to require the relevant person to produce books at the examination, the books that are to be produced.</w:t>
      </w:r>
    </w:p>
    <w:p w:rsidR="00BB3EF9" w:rsidRPr="004E5206" w:rsidRDefault="00EF7194" w:rsidP="00EF7194">
      <w:pPr>
        <w:pStyle w:val="notetext"/>
      </w:pPr>
      <w:r w:rsidRPr="004E5206">
        <w:t>Note:</w:t>
      </w:r>
      <w:r w:rsidRPr="004E5206">
        <w:tab/>
      </w:r>
      <w:r w:rsidR="00BB3EF9" w:rsidRPr="004E5206">
        <w:t>A relevant person may be required to produce books at an examination that are in the possession of the person and relate to the person or to any of the person’s examinable affairs</w:t>
      </w:r>
      <w:r w:rsidRPr="004E5206">
        <w:t>—</w:t>
      </w:r>
      <w:r w:rsidR="00BB3EF9" w:rsidRPr="004E5206">
        <w:t>see subsection</w:t>
      </w:r>
      <w:r w:rsidR="00DF4287">
        <w:t xml:space="preserve"> </w:t>
      </w:r>
      <w:r w:rsidR="00BB3EF9" w:rsidRPr="004E5206">
        <w:t>81</w:t>
      </w:r>
      <w:r w:rsidR="00E65F41">
        <w:t>(</w:t>
      </w:r>
      <w:r w:rsidR="00BB3EF9" w:rsidRPr="004E5206">
        <w:t>1B) of the Bankruptcy Act.</w:t>
      </w:r>
    </w:p>
    <w:p w:rsidR="00BB3EF9" w:rsidRPr="004E5206" w:rsidRDefault="00BB3EF9" w:rsidP="00EF7194">
      <w:pPr>
        <w:pStyle w:val="ActHead5"/>
      </w:pPr>
      <w:bookmarkStart w:id="45" w:name="_Toc358887945"/>
      <w:r w:rsidRPr="004E5206">
        <w:rPr>
          <w:rStyle w:val="CharSectno"/>
        </w:rPr>
        <w:t>6.08</w:t>
      </w:r>
      <w:r w:rsidR="00EF7194" w:rsidRPr="004E5206">
        <w:t xml:space="preserve">  </w:t>
      </w:r>
      <w:r w:rsidRPr="004E5206">
        <w:t>Hearing of application</w:t>
      </w:r>
      <w:bookmarkEnd w:id="45"/>
    </w:p>
    <w:p w:rsidR="00BB3EF9" w:rsidRPr="004E5206" w:rsidRDefault="00BB3EF9" w:rsidP="00EF7194">
      <w:pPr>
        <w:pStyle w:val="subsection"/>
      </w:pPr>
      <w:r w:rsidRPr="004E5206">
        <w:tab/>
      </w:r>
      <w:r w:rsidRPr="004E5206">
        <w:rPr>
          <w:b/>
        </w:rPr>
        <w:tab/>
      </w:r>
      <w:r w:rsidRPr="004E5206">
        <w:t>The application may be heard in the absence of a party or in closed court.</w:t>
      </w:r>
    </w:p>
    <w:p w:rsidR="00BB3EF9" w:rsidRPr="004E5206" w:rsidRDefault="00BB3EF9" w:rsidP="00EF7194">
      <w:pPr>
        <w:pStyle w:val="ActHead5"/>
      </w:pPr>
      <w:bookmarkStart w:id="46" w:name="_Toc358887946"/>
      <w:r w:rsidRPr="004E5206">
        <w:rPr>
          <w:rStyle w:val="CharSectno"/>
        </w:rPr>
        <w:t>6.09</w:t>
      </w:r>
      <w:r w:rsidR="00EF7194" w:rsidRPr="004E5206">
        <w:t xml:space="preserve">  </w:t>
      </w:r>
      <w:r w:rsidRPr="004E5206">
        <w:t>Requirements for summons</w:t>
      </w:r>
      <w:bookmarkEnd w:id="46"/>
    </w:p>
    <w:p w:rsidR="00BB3EF9" w:rsidRPr="004E5206" w:rsidRDefault="00BB3EF9" w:rsidP="00EF7194">
      <w:pPr>
        <w:pStyle w:val="subsection"/>
      </w:pPr>
      <w:r w:rsidRPr="004E5206">
        <w:tab/>
        <w:t>(1)</w:t>
      </w:r>
      <w:r w:rsidRPr="004E5206">
        <w:tab/>
        <w:t xml:space="preserve">A summons must be in accordance with </w:t>
      </w:r>
      <w:r w:rsidR="00EF7194" w:rsidRPr="004E5206">
        <w:t>Form</w:t>
      </w:r>
      <w:r w:rsidR="004E5206">
        <w:t xml:space="preserve"> </w:t>
      </w:r>
      <w:r w:rsidRPr="004E5206">
        <w:t>9.</w:t>
      </w:r>
    </w:p>
    <w:p w:rsidR="00BB3EF9" w:rsidRPr="004E5206" w:rsidRDefault="00BB3EF9" w:rsidP="00EF7194">
      <w:pPr>
        <w:pStyle w:val="subsection"/>
      </w:pPr>
      <w:r w:rsidRPr="004E5206">
        <w:tab/>
        <w:t>(2)</w:t>
      </w:r>
      <w:r w:rsidRPr="004E5206">
        <w:tab/>
        <w:t>A Registrar must:</w:t>
      </w:r>
    </w:p>
    <w:p w:rsidR="00BB3EF9" w:rsidRPr="004E5206" w:rsidRDefault="00BB3EF9" w:rsidP="00EF7194">
      <w:pPr>
        <w:pStyle w:val="paragraph"/>
      </w:pPr>
      <w:r w:rsidRPr="004E5206">
        <w:tab/>
        <w:t>(a)</w:t>
      </w:r>
      <w:r w:rsidRPr="004E5206">
        <w:tab/>
        <w:t>sign and affix the stamp of the Court to the summons; and</w:t>
      </w:r>
    </w:p>
    <w:p w:rsidR="00BB3EF9" w:rsidRPr="004E5206" w:rsidRDefault="00BB3EF9" w:rsidP="00EF7194">
      <w:pPr>
        <w:pStyle w:val="paragraph"/>
      </w:pPr>
      <w:r w:rsidRPr="004E5206">
        <w:tab/>
        <w:t>(b)</w:t>
      </w:r>
      <w:r w:rsidRPr="004E5206">
        <w:tab/>
        <w:t>give it to the applicant for service on the relevant person.</w:t>
      </w:r>
    </w:p>
    <w:p w:rsidR="00BB3EF9" w:rsidRPr="004E5206" w:rsidRDefault="00BB3EF9" w:rsidP="00EF7194">
      <w:pPr>
        <w:pStyle w:val="subsection"/>
      </w:pPr>
      <w:r w:rsidRPr="004E5206">
        <w:tab/>
        <w:t>(3)</w:t>
      </w:r>
      <w:r w:rsidRPr="004E5206">
        <w:tab/>
        <w:t>If the summons requires the relevant person to produce books at the examination, the summons must identify the books that are to be produced.</w:t>
      </w:r>
    </w:p>
    <w:p w:rsidR="00BB3EF9" w:rsidRPr="004E5206" w:rsidRDefault="00BB3EF9" w:rsidP="00EF7194">
      <w:pPr>
        <w:pStyle w:val="ActHead5"/>
      </w:pPr>
      <w:bookmarkStart w:id="47" w:name="_Toc358887947"/>
      <w:r w:rsidRPr="004E5206">
        <w:rPr>
          <w:rStyle w:val="CharSectno"/>
        </w:rPr>
        <w:t>6.10</w:t>
      </w:r>
      <w:r w:rsidR="00EF7194" w:rsidRPr="004E5206">
        <w:t xml:space="preserve">  </w:t>
      </w:r>
      <w:r w:rsidRPr="004E5206">
        <w:t>Service of summons</w:t>
      </w:r>
      <w:bookmarkEnd w:id="47"/>
    </w:p>
    <w:p w:rsidR="00BB3EF9" w:rsidRPr="004E5206" w:rsidRDefault="00BB3EF9" w:rsidP="00EF7194">
      <w:pPr>
        <w:pStyle w:val="subsection"/>
      </w:pPr>
      <w:r w:rsidRPr="004E5206">
        <w:tab/>
      </w:r>
      <w:r w:rsidRPr="004E5206">
        <w:tab/>
        <w:t>At least 8 days before the date fixed for the examination, the applicant must:</w:t>
      </w:r>
    </w:p>
    <w:p w:rsidR="00BB3EF9" w:rsidRPr="004E5206" w:rsidRDefault="00BB3EF9" w:rsidP="00EF7194">
      <w:pPr>
        <w:pStyle w:val="paragraph"/>
      </w:pPr>
      <w:r w:rsidRPr="004E5206">
        <w:tab/>
        <w:t>(a)</w:t>
      </w:r>
      <w:r w:rsidRPr="004E5206">
        <w:tab/>
        <w:t>serve the summons on the relevant person by hand, or in another way directed by the Court or a Registrar; and</w:t>
      </w:r>
    </w:p>
    <w:p w:rsidR="00BB3EF9" w:rsidRPr="004E5206" w:rsidRDefault="00BB3EF9" w:rsidP="00EF7194">
      <w:pPr>
        <w:pStyle w:val="paragraph"/>
      </w:pPr>
      <w:r w:rsidRPr="004E5206">
        <w:tab/>
        <w:t>(b)</w:t>
      </w:r>
      <w:r w:rsidRPr="004E5206">
        <w:tab/>
        <w:t>give written notice of the date, time and place fixed for the examination to each creditor of the relevant person of whom the applicant has knowledge.</w:t>
      </w:r>
    </w:p>
    <w:p w:rsidR="00BB3EF9" w:rsidRPr="004E5206" w:rsidRDefault="00BB3EF9" w:rsidP="00EF7194">
      <w:pPr>
        <w:pStyle w:val="ActHead5"/>
      </w:pPr>
      <w:bookmarkStart w:id="48" w:name="_Toc358887948"/>
      <w:r w:rsidRPr="004E5206">
        <w:rPr>
          <w:rStyle w:val="CharSectno"/>
        </w:rPr>
        <w:t>6.11</w:t>
      </w:r>
      <w:r w:rsidR="00EF7194" w:rsidRPr="004E5206">
        <w:t xml:space="preserve">  </w:t>
      </w:r>
      <w:r w:rsidRPr="004E5206">
        <w:t>Failure to attend examination</w:t>
      </w:r>
      <w:bookmarkEnd w:id="48"/>
    </w:p>
    <w:p w:rsidR="00BB3EF9" w:rsidRPr="004E5206" w:rsidRDefault="00BB3EF9" w:rsidP="00EF7194">
      <w:pPr>
        <w:pStyle w:val="subsection"/>
      </w:pPr>
      <w:r w:rsidRPr="004E5206">
        <w:tab/>
      </w:r>
      <w:r w:rsidRPr="004E5206">
        <w:tab/>
        <w:t>If the relevant person does not attend the examination in accordance with the summons, the Court or a Registrar may:</w:t>
      </w:r>
    </w:p>
    <w:p w:rsidR="00BB3EF9" w:rsidRPr="004E5206" w:rsidRDefault="00BB3EF9" w:rsidP="00EF7194">
      <w:pPr>
        <w:pStyle w:val="paragraph"/>
      </w:pPr>
      <w:r w:rsidRPr="004E5206">
        <w:tab/>
        <w:t>(a)</w:t>
      </w:r>
      <w:r w:rsidRPr="004E5206">
        <w:tab/>
        <w:t>adjourn the examination generally or to another day, time or place; or</w:t>
      </w:r>
    </w:p>
    <w:p w:rsidR="00BB3EF9" w:rsidRPr="004E5206" w:rsidRDefault="00BB3EF9" w:rsidP="00EF7194">
      <w:pPr>
        <w:pStyle w:val="paragraph"/>
      </w:pPr>
      <w:r w:rsidRPr="004E5206">
        <w:tab/>
        <w:t>(b)</w:t>
      </w:r>
      <w:r w:rsidRPr="004E5206">
        <w:tab/>
        <w:t>discharge the summons.</w:t>
      </w:r>
    </w:p>
    <w:p w:rsidR="00BB3EF9" w:rsidRPr="004E5206" w:rsidRDefault="00EF7194" w:rsidP="00EF7194">
      <w:pPr>
        <w:pStyle w:val="notetext"/>
      </w:pPr>
      <w:r w:rsidRPr="004E5206">
        <w:t>Note:</w:t>
      </w:r>
      <w:r w:rsidRPr="004E5206">
        <w:tab/>
      </w:r>
      <w:r w:rsidR="00BB3EF9" w:rsidRPr="004E5206">
        <w:t>For the power of the Court or a Registrar to issue a warrant for the arrest of a relevant person who does not attend an examination in accordance with a summons, see section</w:t>
      </w:r>
      <w:r w:rsidR="004E5206">
        <w:t> </w:t>
      </w:r>
      <w:r w:rsidR="00BB3EF9" w:rsidRPr="004E5206">
        <w:t>264B of the Bankruptcy Act.</w:t>
      </w:r>
    </w:p>
    <w:p w:rsidR="00BB3EF9" w:rsidRPr="004E5206" w:rsidRDefault="00BB3EF9" w:rsidP="00EF7194">
      <w:pPr>
        <w:pStyle w:val="ActHead5"/>
      </w:pPr>
      <w:bookmarkStart w:id="49" w:name="_Toc358887949"/>
      <w:r w:rsidRPr="004E5206">
        <w:rPr>
          <w:rStyle w:val="CharSectno"/>
        </w:rPr>
        <w:t>6.12</w:t>
      </w:r>
      <w:r w:rsidR="00EF7194" w:rsidRPr="004E5206">
        <w:t xml:space="preserve">  </w:t>
      </w:r>
      <w:r w:rsidRPr="004E5206">
        <w:t>Application for discharge of summons</w:t>
      </w:r>
      <w:bookmarkEnd w:id="49"/>
    </w:p>
    <w:p w:rsidR="00BB3EF9" w:rsidRPr="004E5206" w:rsidRDefault="00BB3EF9" w:rsidP="00EF7194">
      <w:pPr>
        <w:pStyle w:val="subsection"/>
      </w:pPr>
      <w:r w:rsidRPr="004E5206">
        <w:tab/>
        <w:t>(1)</w:t>
      </w:r>
      <w:r w:rsidRPr="004E5206">
        <w:tab/>
        <w:t>A relevant person who is served with a summons and wishes to apply for an order to discharge the summons may do so by filing:</w:t>
      </w:r>
    </w:p>
    <w:p w:rsidR="00BB3EF9" w:rsidRPr="004E5206" w:rsidRDefault="00BB3EF9" w:rsidP="00EF7194">
      <w:pPr>
        <w:pStyle w:val="paragraph"/>
      </w:pPr>
      <w:r w:rsidRPr="004E5206">
        <w:tab/>
        <w:t>(a)</w:t>
      </w:r>
      <w:r w:rsidRPr="004E5206">
        <w:tab/>
        <w:t xml:space="preserve">an interim application in accordance with </w:t>
      </w:r>
      <w:r w:rsidR="00EF7194" w:rsidRPr="004E5206">
        <w:t>Form</w:t>
      </w:r>
      <w:r w:rsidR="004E5206">
        <w:t xml:space="preserve"> </w:t>
      </w:r>
      <w:r w:rsidRPr="004E5206">
        <w:t>3 in the proceeding in which the summons was issued; and</w:t>
      </w:r>
    </w:p>
    <w:p w:rsidR="00BB3EF9" w:rsidRPr="004E5206" w:rsidRDefault="00BB3EF9" w:rsidP="00EF7194">
      <w:pPr>
        <w:pStyle w:val="paragraph"/>
      </w:pPr>
      <w:r w:rsidRPr="004E5206">
        <w:tab/>
        <w:t>(b)</w:t>
      </w:r>
      <w:r w:rsidRPr="004E5206">
        <w:tab/>
        <w:t>an affidavit setting out the grounds in support of the application.</w:t>
      </w:r>
    </w:p>
    <w:p w:rsidR="00BB3EF9" w:rsidRPr="004E5206" w:rsidRDefault="00BB3EF9" w:rsidP="00EF7194">
      <w:pPr>
        <w:pStyle w:val="subsection"/>
      </w:pPr>
      <w:r w:rsidRPr="004E5206">
        <w:tab/>
        <w:t>(2)</w:t>
      </w:r>
      <w:r w:rsidRPr="004E5206">
        <w:tab/>
        <w:t>As soon as possible after filing the interim application and supporting affidavit, the relevant person must serve a copy of each document:</w:t>
      </w:r>
    </w:p>
    <w:p w:rsidR="00BB3EF9" w:rsidRPr="004E5206" w:rsidRDefault="00BB3EF9" w:rsidP="00EF7194">
      <w:pPr>
        <w:pStyle w:val="paragraph"/>
      </w:pPr>
      <w:r w:rsidRPr="004E5206">
        <w:tab/>
        <w:t>(a)</w:t>
      </w:r>
      <w:r w:rsidRPr="004E5206">
        <w:tab/>
        <w:t>on the person who applied for the summons; and</w:t>
      </w:r>
    </w:p>
    <w:p w:rsidR="00BB3EF9" w:rsidRPr="004E5206" w:rsidRDefault="00BB3EF9" w:rsidP="00EF7194">
      <w:pPr>
        <w:pStyle w:val="paragraph"/>
      </w:pPr>
      <w:r w:rsidRPr="004E5206">
        <w:tab/>
        <w:t>(b)</w:t>
      </w:r>
      <w:r w:rsidRPr="004E5206">
        <w:tab/>
        <w:t>if the person who applied for the summons is not the Official Receiver, on the Official Receiver.</w:t>
      </w:r>
    </w:p>
    <w:p w:rsidR="00BB3EF9" w:rsidRPr="004E5206" w:rsidRDefault="00EF7194" w:rsidP="00DF4287">
      <w:pPr>
        <w:pStyle w:val="ActHead3"/>
        <w:pageBreakBefore/>
      </w:pPr>
      <w:bookmarkStart w:id="50" w:name="_Toc358887950"/>
      <w:r w:rsidRPr="004E5206">
        <w:rPr>
          <w:rStyle w:val="CharDivNo"/>
        </w:rPr>
        <w:t>Division</w:t>
      </w:r>
      <w:r w:rsidR="004E5206" w:rsidRPr="004E5206">
        <w:rPr>
          <w:rStyle w:val="CharDivNo"/>
        </w:rPr>
        <w:t> </w:t>
      </w:r>
      <w:r w:rsidR="00BB3EF9" w:rsidRPr="004E5206">
        <w:rPr>
          <w:rStyle w:val="CharDivNo"/>
        </w:rPr>
        <w:t>6.4</w:t>
      </w:r>
      <w:r w:rsidRPr="004E5206">
        <w:t>—</w:t>
      </w:r>
      <w:r w:rsidR="00BB3EF9" w:rsidRPr="004E5206">
        <w:rPr>
          <w:rStyle w:val="CharDivText"/>
        </w:rPr>
        <w:t>Examination of examinable person</w:t>
      </w:r>
      <w:bookmarkEnd w:id="50"/>
    </w:p>
    <w:p w:rsidR="00BB3EF9" w:rsidRPr="004E5206" w:rsidRDefault="00BB3EF9" w:rsidP="00EF7194">
      <w:pPr>
        <w:pStyle w:val="ActHead5"/>
      </w:pPr>
      <w:bookmarkStart w:id="51" w:name="_Toc358887951"/>
      <w:r w:rsidRPr="004E5206">
        <w:rPr>
          <w:rStyle w:val="CharSectno"/>
        </w:rPr>
        <w:t>6.13</w:t>
      </w:r>
      <w:r w:rsidR="00EF7194" w:rsidRPr="004E5206">
        <w:t xml:space="preserve">  </w:t>
      </w:r>
      <w:r w:rsidRPr="004E5206">
        <w:t>Application for summons (Bankruptcy Act s 81)</w:t>
      </w:r>
      <w:bookmarkEnd w:id="51"/>
    </w:p>
    <w:p w:rsidR="00BB3EF9" w:rsidRPr="004E5206" w:rsidRDefault="00BB3EF9" w:rsidP="00EF7194">
      <w:pPr>
        <w:pStyle w:val="subsection"/>
      </w:pPr>
      <w:r w:rsidRPr="004E5206">
        <w:tab/>
        <w:t>(1)</w:t>
      </w:r>
      <w:r w:rsidRPr="004E5206">
        <w:tab/>
        <w:t xml:space="preserve">An application to the Court or a Registrar for an examinable person to be summoned for examination in relation to the bankruptcy of a relevant person must be in accordance with </w:t>
      </w:r>
      <w:r w:rsidR="00EF7194" w:rsidRPr="004E5206">
        <w:t>Form</w:t>
      </w:r>
      <w:r w:rsidR="004E5206">
        <w:t xml:space="preserve"> </w:t>
      </w:r>
      <w:r w:rsidRPr="004E5206">
        <w:t>10.</w:t>
      </w:r>
    </w:p>
    <w:p w:rsidR="00BB3EF9" w:rsidRPr="004E5206" w:rsidRDefault="00BB3EF9" w:rsidP="00EF7194">
      <w:pPr>
        <w:pStyle w:val="subsection"/>
      </w:pPr>
      <w:r w:rsidRPr="004E5206">
        <w:tab/>
        <w:t>(2)</w:t>
      </w:r>
      <w:r w:rsidRPr="004E5206">
        <w:tab/>
        <w:t>A single application may be made for the summons of 2 or more examinable persons in relation to a relevant person’s bankruptcy.</w:t>
      </w:r>
    </w:p>
    <w:p w:rsidR="00BB3EF9" w:rsidRPr="004E5206" w:rsidRDefault="00BB3EF9" w:rsidP="00EF7194">
      <w:pPr>
        <w:pStyle w:val="subsection"/>
      </w:pPr>
      <w:r w:rsidRPr="004E5206">
        <w:tab/>
        <w:t>(3)</w:t>
      </w:r>
      <w:r w:rsidRPr="004E5206">
        <w:tab/>
        <w:t>The application must be accompanied by:</w:t>
      </w:r>
    </w:p>
    <w:p w:rsidR="00BB3EF9" w:rsidRPr="004E5206" w:rsidRDefault="00BB3EF9" w:rsidP="00EF7194">
      <w:pPr>
        <w:pStyle w:val="paragraph"/>
      </w:pPr>
      <w:r w:rsidRPr="004E5206">
        <w:tab/>
        <w:t>(a)</w:t>
      </w:r>
      <w:r w:rsidRPr="004E5206">
        <w:tab/>
        <w:t>a draft of each summons applied for; and</w:t>
      </w:r>
    </w:p>
    <w:p w:rsidR="00BB3EF9" w:rsidRPr="004E5206" w:rsidRDefault="00BB3EF9" w:rsidP="00EF7194">
      <w:pPr>
        <w:pStyle w:val="paragraph"/>
      </w:pPr>
      <w:r w:rsidRPr="004E5206">
        <w:tab/>
        <w:t>(b)</w:t>
      </w:r>
      <w:r w:rsidRPr="004E5206">
        <w:tab/>
        <w:t>an affidavit that complies with subrul</w:t>
      </w:r>
      <w:r w:rsidR="004E5206">
        <w:t>e (</w:t>
      </w:r>
      <w:r w:rsidRPr="004E5206">
        <w:t>4).</w:t>
      </w:r>
    </w:p>
    <w:p w:rsidR="00BB3EF9" w:rsidRPr="004E5206" w:rsidRDefault="00BB3EF9" w:rsidP="00EF7194">
      <w:pPr>
        <w:pStyle w:val="subsection"/>
      </w:pPr>
      <w:r w:rsidRPr="004E5206">
        <w:tab/>
        <w:t>(4)</w:t>
      </w:r>
      <w:r w:rsidRPr="004E5206">
        <w:tab/>
        <w:t>The supporting affidavit must:</w:t>
      </w:r>
    </w:p>
    <w:p w:rsidR="00BB3EF9" w:rsidRPr="004E5206" w:rsidRDefault="00BB3EF9" w:rsidP="00EF7194">
      <w:pPr>
        <w:pStyle w:val="paragraph"/>
      </w:pPr>
      <w:r w:rsidRPr="004E5206">
        <w:tab/>
        <w:t>(a)</w:t>
      </w:r>
      <w:r w:rsidRPr="004E5206">
        <w:tab/>
        <w:t>state whether the applicant is:</w:t>
      </w:r>
    </w:p>
    <w:p w:rsidR="00BB3EF9" w:rsidRPr="004E5206" w:rsidRDefault="00BB3EF9" w:rsidP="00EF7194">
      <w:pPr>
        <w:pStyle w:val="paragraphsub"/>
      </w:pPr>
      <w:r w:rsidRPr="004E5206">
        <w:tab/>
        <w:t>(i)</w:t>
      </w:r>
      <w:r w:rsidRPr="004E5206">
        <w:tab/>
        <w:t>a creditor who has a debt provable in the bankruptcy; or</w:t>
      </w:r>
    </w:p>
    <w:p w:rsidR="00BB3EF9" w:rsidRPr="004E5206" w:rsidRDefault="00BB3EF9" w:rsidP="00EF7194">
      <w:pPr>
        <w:pStyle w:val="paragraphsub"/>
      </w:pPr>
      <w:r w:rsidRPr="004E5206">
        <w:tab/>
        <w:t>(ii)</w:t>
      </w:r>
      <w:r w:rsidRPr="004E5206">
        <w:tab/>
        <w:t>the trustee of the relevant person’s estate; or</w:t>
      </w:r>
    </w:p>
    <w:p w:rsidR="00BB3EF9" w:rsidRPr="004E5206" w:rsidRDefault="00BB3EF9" w:rsidP="00EF7194">
      <w:pPr>
        <w:pStyle w:val="paragraphsub"/>
      </w:pPr>
      <w:r w:rsidRPr="004E5206">
        <w:tab/>
        <w:t>(iii)</w:t>
      </w:r>
      <w:r w:rsidRPr="004E5206">
        <w:tab/>
        <w:t>the Official Receiver; and</w:t>
      </w:r>
    </w:p>
    <w:p w:rsidR="00BB3EF9" w:rsidRPr="004E5206" w:rsidRDefault="00BB3EF9" w:rsidP="00EF7194">
      <w:pPr>
        <w:pStyle w:val="paragraph"/>
      </w:pPr>
      <w:r w:rsidRPr="004E5206">
        <w:tab/>
        <w:t>(b)</w:t>
      </w:r>
      <w:r w:rsidRPr="004E5206">
        <w:tab/>
        <w:t>state the facts relied on by the applicant to establish that each person to be summoned is an examinable person; and</w:t>
      </w:r>
    </w:p>
    <w:p w:rsidR="00BB3EF9" w:rsidRPr="004E5206" w:rsidRDefault="00BB3EF9" w:rsidP="00EF7194">
      <w:pPr>
        <w:pStyle w:val="paragraph"/>
      </w:pPr>
      <w:r w:rsidRPr="004E5206">
        <w:tab/>
        <w:t>(c)</w:t>
      </w:r>
      <w:r w:rsidRPr="004E5206">
        <w:tab/>
        <w:t>if the summons is to require an examinable person to produce books at the examination:</w:t>
      </w:r>
    </w:p>
    <w:p w:rsidR="00BB3EF9" w:rsidRPr="004E5206" w:rsidRDefault="00BB3EF9" w:rsidP="00EF7194">
      <w:pPr>
        <w:pStyle w:val="paragraphsub"/>
      </w:pPr>
      <w:r w:rsidRPr="004E5206">
        <w:tab/>
        <w:t>(i)</w:t>
      </w:r>
      <w:r w:rsidRPr="004E5206">
        <w:tab/>
        <w:t>identify the books that are to be produced; and</w:t>
      </w:r>
    </w:p>
    <w:p w:rsidR="00BB3EF9" w:rsidRPr="004E5206" w:rsidRDefault="00BB3EF9" w:rsidP="00EF7194">
      <w:pPr>
        <w:pStyle w:val="paragraphsub"/>
      </w:pPr>
      <w:r w:rsidRPr="004E5206">
        <w:tab/>
        <w:t>(ii)</w:t>
      </w:r>
      <w:r w:rsidRPr="004E5206">
        <w:tab/>
        <w:t>give details of:</w:t>
      </w:r>
    </w:p>
    <w:p w:rsidR="00BB3EF9" w:rsidRPr="004E5206" w:rsidRDefault="00BB3EF9" w:rsidP="00EF7194">
      <w:pPr>
        <w:pStyle w:val="paragraphsub-sub"/>
      </w:pPr>
      <w:r w:rsidRPr="004E5206">
        <w:tab/>
        <w:t>(A)</w:t>
      </w:r>
      <w:r w:rsidRPr="004E5206">
        <w:tab/>
        <w:t>any inquiry by the applicant about the books to be produced; and</w:t>
      </w:r>
    </w:p>
    <w:p w:rsidR="00BB3EF9" w:rsidRPr="004E5206" w:rsidRDefault="00BB3EF9" w:rsidP="00EF7194">
      <w:pPr>
        <w:pStyle w:val="paragraphsub-sub"/>
      </w:pPr>
      <w:r w:rsidRPr="004E5206">
        <w:tab/>
        <w:t>(B)</w:t>
      </w:r>
      <w:r w:rsidRPr="004E5206">
        <w:tab/>
        <w:t>any refusal by the examinable person to cooperate with the inquiry.</w:t>
      </w:r>
    </w:p>
    <w:p w:rsidR="00BB3EF9" w:rsidRPr="004E5206" w:rsidRDefault="00EF7194" w:rsidP="00EF7194">
      <w:pPr>
        <w:pStyle w:val="notetext"/>
      </w:pPr>
      <w:r w:rsidRPr="004E5206">
        <w:t>Note:</w:t>
      </w:r>
      <w:r w:rsidRPr="004E5206">
        <w:tab/>
      </w:r>
      <w:r w:rsidR="00BB3EF9" w:rsidRPr="004E5206">
        <w:t>An examinable person may be required to produce books at an examination that are in the possession of the person and relate to the relevant person or to any of the relevant person’s examinable affairs</w:t>
      </w:r>
      <w:r w:rsidRPr="004E5206">
        <w:t>—</w:t>
      </w:r>
      <w:r w:rsidR="00BB3EF9" w:rsidRPr="004E5206">
        <w:t>see subsection</w:t>
      </w:r>
      <w:r w:rsidR="004E5206">
        <w:t> </w:t>
      </w:r>
      <w:r w:rsidR="00BB3EF9" w:rsidRPr="004E5206">
        <w:t>81</w:t>
      </w:r>
      <w:r w:rsidR="00E65F41">
        <w:t>(</w:t>
      </w:r>
      <w:r w:rsidR="00BB3EF9" w:rsidRPr="004E5206">
        <w:t>1B) of the Bankruptcy Act.</w:t>
      </w:r>
    </w:p>
    <w:p w:rsidR="00BB3EF9" w:rsidRPr="004E5206" w:rsidRDefault="00BB3EF9" w:rsidP="00EF7194">
      <w:pPr>
        <w:pStyle w:val="subsection"/>
      </w:pPr>
      <w:r w:rsidRPr="004E5206">
        <w:tab/>
        <w:t>(5)</w:t>
      </w:r>
      <w:r w:rsidRPr="004E5206">
        <w:tab/>
        <w:t>The supporting affidavit may be filed in a sealed envelope marked ‘Affidavit supporting application for summons for examination under subsection</w:t>
      </w:r>
      <w:r w:rsidR="004E5206">
        <w:t> </w:t>
      </w:r>
      <w:r w:rsidRPr="004E5206">
        <w:t>81</w:t>
      </w:r>
      <w:r w:rsidR="00E65F41">
        <w:t>(</w:t>
      </w:r>
      <w:r w:rsidRPr="004E5206">
        <w:t xml:space="preserve">1) of the </w:t>
      </w:r>
      <w:r w:rsidRPr="004E5206">
        <w:rPr>
          <w:i/>
        </w:rPr>
        <w:t>Bankruptcy Act</w:t>
      </w:r>
      <w:r w:rsidR="00BF1711" w:rsidRPr="004E5206">
        <w:rPr>
          <w:i/>
        </w:rPr>
        <w:t xml:space="preserve"> </w:t>
      </w:r>
      <w:r w:rsidRPr="004E5206">
        <w:rPr>
          <w:i/>
        </w:rPr>
        <w:t>1966</w:t>
      </w:r>
      <w:r w:rsidRPr="004E5206">
        <w:t>’.</w:t>
      </w:r>
    </w:p>
    <w:p w:rsidR="00BB3EF9" w:rsidRPr="004E5206" w:rsidRDefault="00BB3EF9" w:rsidP="00EF7194">
      <w:pPr>
        <w:pStyle w:val="subsection"/>
      </w:pPr>
      <w:r w:rsidRPr="004E5206">
        <w:tab/>
        <w:t>(6)</w:t>
      </w:r>
      <w:r w:rsidRPr="004E5206">
        <w:tab/>
        <w:t>If the supporting affidavit is filed in a sealed envelope in accordance with subrul</w:t>
      </w:r>
      <w:r w:rsidR="004E5206">
        <w:t>e (</w:t>
      </w:r>
      <w:r w:rsidRPr="004E5206">
        <w:t>5), the Registrar must not make it available for public inspection.</w:t>
      </w:r>
    </w:p>
    <w:p w:rsidR="00BB3EF9" w:rsidRPr="004E5206" w:rsidRDefault="00BB3EF9" w:rsidP="00EF7194">
      <w:pPr>
        <w:pStyle w:val="ActHead5"/>
      </w:pPr>
      <w:bookmarkStart w:id="52" w:name="_Toc358887952"/>
      <w:r w:rsidRPr="004E5206">
        <w:rPr>
          <w:rStyle w:val="CharSectno"/>
        </w:rPr>
        <w:t>6.14</w:t>
      </w:r>
      <w:r w:rsidR="00EF7194" w:rsidRPr="004E5206">
        <w:t xml:space="preserve">  </w:t>
      </w:r>
      <w:r w:rsidRPr="004E5206">
        <w:t>Hearing of application</w:t>
      </w:r>
      <w:bookmarkEnd w:id="52"/>
    </w:p>
    <w:p w:rsidR="00BB3EF9" w:rsidRPr="004E5206" w:rsidRDefault="00BB3EF9" w:rsidP="00EF7194">
      <w:pPr>
        <w:pStyle w:val="subsection"/>
      </w:pPr>
      <w:r w:rsidRPr="004E5206">
        <w:tab/>
      </w:r>
      <w:r w:rsidRPr="004E5206">
        <w:rPr>
          <w:b/>
        </w:rPr>
        <w:tab/>
      </w:r>
      <w:r w:rsidRPr="004E5206">
        <w:t>The application may be heard in the absence of a party or in closed court.</w:t>
      </w:r>
    </w:p>
    <w:p w:rsidR="00BB3EF9" w:rsidRPr="004E5206" w:rsidRDefault="00BB3EF9" w:rsidP="00EF7194">
      <w:pPr>
        <w:pStyle w:val="ActHead5"/>
      </w:pPr>
      <w:bookmarkStart w:id="53" w:name="_Toc358887953"/>
      <w:r w:rsidRPr="004E5206">
        <w:rPr>
          <w:rStyle w:val="CharSectno"/>
        </w:rPr>
        <w:t>6.15</w:t>
      </w:r>
      <w:r w:rsidR="00EF7194" w:rsidRPr="004E5206">
        <w:t xml:space="preserve">  </w:t>
      </w:r>
      <w:r w:rsidRPr="004E5206">
        <w:t>Requirements for summons</w:t>
      </w:r>
      <w:bookmarkEnd w:id="53"/>
    </w:p>
    <w:p w:rsidR="00BB3EF9" w:rsidRPr="004E5206" w:rsidRDefault="00BB3EF9" w:rsidP="00EF7194">
      <w:pPr>
        <w:pStyle w:val="subsection"/>
      </w:pPr>
      <w:r w:rsidRPr="004E5206">
        <w:tab/>
        <w:t>(1)</w:t>
      </w:r>
      <w:r w:rsidRPr="004E5206">
        <w:tab/>
        <w:t xml:space="preserve">A summons must be in accordance with </w:t>
      </w:r>
      <w:r w:rsidR="00EF7194" w:rsidRPr="004E5206">
        <w:t>Form</w:t>
      </w:r>
      <w:r w:rsidR="004E5206">
        <w:t xml:space="preserve"> </w:t>
      </w:r>
      <w:r w:rsidRPr="004E5206">
        <w:t>9.</w:t>
      </w:r>
    </w:p>
    <w:p w:rsidR="00BB3EF9" w:rsidRPr="004E5206" w:rsidRDefault="00BB3EF9" w:rsidP="00EF7194">
      <w:pPr>
        <w:pStyle w:val="subsection"/>
      </w:pPr>
      <w:r w:rsidRPr="004E5206">
        <w:tab/>
        <w:t>(2)</w:t>
      </w:r>
      <w:r w:rsidRPr="004E5206">
        <w:tab/>
        <w:t>A Registrar must:</w:t>
      </w:r>
    </w:p>
    <w:p w:rsidR="00BB3EF9" w:rsidRPr="004E5206" w:rsidRDefault="00BB3EF9" w:rsidP="00EF7194">
      <w:pPr>
        <w:pStyle w:val="paragraph"/>
      </w:pPr>
      <w:r w:rsidRPr="004E5206">
        <w:tab/>
        <w:t>(a)</w:t>
      </w:r>
      <w:r w:rsidRPr="004E5206">
        <w:tab/>
        <w:t>sign and affix the stamp of the Court to the summons; and</w:t>
      </w:r>
    </w:p>
    <w:p w:rsidR="00BB3EF9" w:rsidRPr="004E5206" w:rsidRDefault="00BB3EF9" w:rsidP="00EF7194">
      <w:pPr>
        <w:pStyle w:val="paragraph"/>
      </w:pPr>
      <w:r w:rsidRPr="004E5206">
        <w:tab/>
        <w:t>(b)</w:t>
      </w:r>
      <w:r w:rsidRPr="004E5206">
        <w:tab/>
        <w:t>send it to the applicant for service on each examinable person to be summoned for examination.</w:t>
      </w:r>
    </w:p>
    <w:p w:rsidR="00BB3EF9" w:rsidRPr="004E5206" w:rsidRDefault="00BB3EF9" w:rsidP="00EF7194">
      <w:pPr>
        <w:pStyle w:val="subsection"/>
      </w:pPr>
      <w:r w:rsidRPr="004E5206">
        <w:tab/>
        <w:t>(3)</w:t>
      </w:r>
      <w:r w:rsidRPr="004E5206">
        <w:tab/>
        <w:t>If the summons requires an examinable person to produce books at the examination, the summons must identify the books that are to be produced.</w:t>
      </w:r>
    </w:p>
    <w:p w:rsidR="00BB3EF9" w:rsidRPr="004E5206" w:rsidRDefault="00BB3EF9" w:rsidP="00EF7194">
      <w:pPr>
        <w:pStyle w:val="ActHead5"/>
      </w:pPr>
      <w:bookmarkStart w:id="54" w:name="_Toc358887954"/>
      <w:r w:rsidRPr="004E5206">
        <w:rPr>
          <w:rStyle w:val="CharSectno"/>
        </w:rPr>
        <w:t>6.16</w:t>
      </w:r>
      <w:r w:rsidR="00EF7194" w:rsidRPr="004E5206">
        <w:t xml:space="preserve">  </w:t>
      </w:r>
      <w:r w:rsidRPr="004E5206">
        <w:t>Service of summons</w:t>
      </w:r>
      <w:bookmarkEnd w:id="54"/>
    </w:p>
    <w:p w:rsidR="00BB3EF9" w:rsidRPr="004E5206" w:rsidRDefault="00BB3EF9" w:rsidP="00EF7194">
      <w:pPr>
        <w:pStyle w:val="subsection"/>
      </w:pPr>
      <w:r w:rsidRPr="004E5206">
        <w:tab/>
      </w:r>
      <w:r w:rsidRPr="004E5206">
        <w:tab/>
        <w:t>At least 8 days before the date fixed for the examination, the applicant must:</w:t>
      </w:r>
    </w:p>
    <w:p w:rsidR="00BB3EF9" w:rsidRPr="004E5206" w:rsidRDefault="00BB3EF9" w:rsidP="00EF7194">
      <w:pPr>
        <w:pStyle w:val="paragraph"/>
      </w:pPr>
      <w:r w:rsidRPr="004E5206">
        <w:tab/>
        <w:t>(a)</w:t>
      </w:r>
      <w:r w:rsidRPr="004E5206">
        <w:tab/>
        <w:t>serve the summons on each examinable person by hand, or in another way directed by the Court or a Registrar; and</w:t>
      </w:r>
    </w:p>
    <w:p w:rsidR="00BB3EF9" w:rsidRPr="004E5206" w:rsidRDefault="00BB3EF9" w:rsidP="00EF7194">
      <w:pPr>
        <w:pStyle w:val="paragraph"/>
      </w:pPr>
      <w:r w:rsidRPr="004E5206">
        <w:tab/>
        <w:t>(b)</w:t>
      </w:r>
      <w:r w:rsidRPr="004E5206">
        <w:tab/>
        <w:t>give written notice of the date, time and place fixed for the examination to each creditor of the relevant person of whom the applicant has knowledge.</w:t>
      </w:r>
    </w:p>
    <w:p w:rsidR="00BB3EF9" w:rsidRPr="004E5206" w:rsidRDefault="00BB3EF9" w:rsidP="00EF7194">
      <w:pPr>
        <w:pStyle w:val="ActHead5"/>
      </w:pPr>
      <w:bookmarkStart w:id="55" w:name="_Toc358887955"/>
      <w:r w:rsidRPr="004E5206">
        <w:rPr>
          <w:rStyle w:val="CharSectno"/>
        </w:rPr>
        <w:t>6.17</w:t>
      </w:r>
      <w:r w:rsidR="00EF7194" w:rsidRPr="004E5206">
        <w:t xml:space="preserve">  </w:t>
      </w:r>
      <w:r w:rsidRPr="004E5206">
        <w:t>Application for discharge of summons</w:t>
      </w:r>
      <w:bookmarkEnd w:id="55"/>
    </w:p>
    <w:p w:rsidR="00BB3EF9" w:rsidRPr="004E5206" w:rsidRDefault="00BB3EF9" w:rsidP="00EF7194">
      <w:pPr>
        <w:pStyle w:val="subsection"/>
      </w:pPr>
      <w:r w:rsidRPr="004E5206">
        <w:tab/>
        <w:t>(1)</w:t>
      </w:r>
      <w:r w:rsidRPr="004E5206">
        <w:tab/>
        <w:t>An examinable person who is served with a summons and wishes to apply for an order to discharge the summons may do so by filing:</w:t>
      </w:r>
    </w:p>
    <w:p w:rsidR="00BB3EF9" w:rsidRPr="004E5206" w:rsidRDefault="00BB3EF9" w:rsidP="00EF7194">
      <w:pPr>
        <w:pStyle w:val="paragraph"/>
      </w:pPr>
      <w:r w:rsidRPr="004E5206">
        <w:tab/>
        <w:t>(a)</w:t>
      </w:r>
      <w:r w:rsidRPr="004E5206">
        <w:tab/>
        <w:t xml:space="preserve">an interim application in accordance with </w:t>
      </w:r>
      <w:r w:rsidR="00EF7194" w:rsidRPr="004E5206">
        <w:t>Form</w:t>
      </w:r>
      <w:r w:rsidR="004E5206">
        <w:t xml:space="preserve"> </w:t>
      </w:r>
      <w:r w:rsidRPr="004E5206">
        <w:t>3 in the proceeding in which the summons was issued; and</w:t>
      </w:r>
    </w:p>
    <w:p w:rsidR="00BB3EF9" w:rsidRPr="004E5206" w:rsidRDefault="00BB3EF9" w:rsidP="00EF7194">
      <w:pPr>
        <w:pStyle w:val="paragraph"/>
      </w:pPr>
      <w:r w:rsidRPr="004E5206">
        <w:tab/>
        <w:t>(b)</w:t>
      </w:r>
      <w:r w:rsidRPr="004E5206">
        <w:tab/>
        <w:t>an affidavit setting out the grounds in support of the application.</w:t>
      </w:r>
    </w:p>
    <w:p w:rsidR="00BB3EF9" w:rsidRPr="004E5206" w:rsidRDefault="00BB3EF9" w:rsidP="00EF7194">
      <w:pPr>
        <w:pStyle w:val="subsection"/>
      </w:pPr>
      <w:r w:rsidRPr="004E5206">
        <w:tab/>
        <w:t>(2)</w:t>
      </w:r>
      <w:r w:rsidRPr="004E5206">
        <w:tab/>
        <w:t>As soon as possible after filing the interim application and supporting affidavit, the examinable person must serve a copy of each document:</w:t>
      </w:r>
    </w:p>
    <w:p w:rsidR="00BB3EF9" w:rsidRPr="004E5206" w:rsidRDefault="00BB3EF9" w:rsidP="00EF7194">
      <w:pPr>
        <w:pStyle w:val="paragraph"/>
      </w:pPr>
      <w:r w:rsidRPr="004E5206">
        <w:tab/>
        <w:t>(a)</w:t>
      </w:r>
      <w:r w:rsidRPr="004E5206">
        <w:tab/>
        <w:t>on the person who applied for the summons; and</w:t>
      </w:r>
    </w:p>
    <w:p w:rsidR="00BB3EF9" w:rsidRPr="004E5206" w:rsidRDefault="00BB3EF9" w:rsidP="00EF7194">
      <w:pPr>
        <w:pStyle w:val="paragraph"/>
      </w:pPr>
      <w:r w:rsidRPr="004E5206">
        <w:tab/>
        <w:t>(b)</w:t>
      </w:r>
      <w:r w:rsidRPr="004E5206">
        <w:tab/>
        <w:t>if the person who applied for the summons is not the Official Receiver, on the Official Receiver.</w:t>
      </w:r>
    </w:p>
    <w:p w:rsidR="00BB3EF9" w:rsidRPr="004E5206" w:rsidRDefault="00BB3EF9" w:rsidP="00EF7194">
      <w:pPr>
        <w:pStyle w:val="ActHead5"/>
      </w:pPr>
      <w:bookmarkStart w:id="56" w:name="_Toc358887956"/>
      <w:r w:rsidRPr="004E5206">
        <w:rPr>
          <w:rStyle w:val="CharSectno"/>
        </w:rPr>
        <w:t>6.18</w:t>
      </w:r>
      <w:r w:rsidR="00EF7194" w:rsidRPr="004E5206">
        <w:t xml:space="preserve">  </w:t>
      </w:r>
      <w:r w:rsidRPr="004E5206">
        <w:t>Conduct money and witnesses expenses</w:t>
      </w:r>
      <w:bookmarkEnd w:id="56"/>
    </w:p>
    <w:p w:rsidR="00BB3EF9" w:rsidRPr="004E5206" w:rsidRDefault="00BB3EF9" w:rsidP="00EF7194">
      <w:pPr>
        <w:pStyle w:val="subsection"/>
      </w:pPr>
      <w:r w:rsidRPr="004E5206">
        <w:rPr>
          <w:b/>
        </w:rPr>
        <w:tab/>
      </w:r>
      <w:r w:rsidRPr="004E5206">
        <w:t>(1)</w:t>
      </w:r>
      <w:r w:rsidRPr="004E5206">
        <w:rPr>
          <w:b/>
        </w:rPr>
        <w:tab/>
      </w:r>
      <w:r w:rsidRPr="004E5206">
        <w:t>A person (other than a relevant person) who, in accordance with a summons, attends an examination to give evidence or produce documents is entitled to be paid:</w:t>
      </w:r>
    </w:p>
    <w:p w:rsidR="00BB3EF9" w:rsidRPr="004E5206" w:rsidRDefault="00BB3EF9" w:rsidP="00EF7194">
      <w:pPr>
        <w:pStyle w:val="paragraph"/>
      </w:pPr>
      <w:r w:rsidRPr="004E5206">
        <w:tab/>
        <w:t>(a)</w:t>
      </w:r>
      <w:r w:rsidRPr="004E5206">
        <w:tab/>
        <w:t>enough conduct money to cover the reasonable expenses of travelling from and to the place where the person lives, and any reasonable accommodation expenses; and</w:t>
      </w:r>
    </w:p>
    <w:p w:rsidR="00BB3EF9" w:rsidRPr="004E5206" w:rsidRDefault="00BB3EF9" w:rsidP="00EF7194">
      <w:pPr>
        <w:pStyle w:val="paragraph"/>
      </w:pPr>
      <w:r w:rsidRPr="004E5206">
        <w:tab/>
        <w:t>(b)</w:t>
      </w:r>
      <w:r w:rsidRPr="004E5206">
        <w:tab/>
        <w:t>reasonable expenses for the person’s attendance as a witness.</w:t>
      </w:r>
    </w:p>
    <w:p w:rsidR="00BB3EF9" w:rsidRPr="004E5206" w:rsidRDefault="00BB3EF9" w:rsidP="00EF7194">
      <w:pPr>
        <w:pStyle w:val="subsection"/>
      </w:pPr>
      <w:r w:rsidRPr="004E5206">
        <w:tab/>
        <w:t>(2)</w:t>
      </w:r>
      <w:r w:rsidRPr="004E5206">
        <w:tab/>
        <w:t>The expenses must be paid by the applicant for the summons.</w:t>
      </w:r>
    </w:p>
    <w:p w:rsidR="00BB3EF9" w:rsidRPr="004E5206" w:rsidRDefault="00BB3EF9" w:rsidP="00EF7194">
      <w:pPr>
        <w:pStyle w:val="subsection"/>
      </w:pPr>
      <w:r w:rsidRPr="004E5206">
        <w:tab/>
        <w:t>(3)</w:t>
      </w:r>
      <w:r w:rsidRPr="004E5206">
        <w:tab/>
        <w:t xml:space="preserve">The expenses mentioned in </w:t>
      </w:r>
      <w:r w:rsidR="004E5206">
        <w:t>paragraph (</w:t>
      </w:r>
      <w:r w:rsidRPr="004E5206">
        <w:t>1</w:t>
      </w:r>
      <w:r w:rsidR="00EF7194" w:rsidRPr="004E5206">
        <w:t>)(</w:t>
      </w:r>
      <w:r w:rsidRPr="004E5206">
        <w:t>a) must be paid a reasonable time before the person is to attend the examination.</w:t>
      </w:r>
    </w:p>
    <w:p w:rsidR="00BB3EF9" w:rsidRPr="004E5206" w:rsidRDefault="00BB3EF9" w:rsidP="00EF7194">
      <w:pPr>
        <w:pStyle w:val="subsection"/>
      </w:pPr>
      <w:r w:rsidRPr="004E5206">
        <w:tab/>
        <w:t>(4)</w:t>
      </w:r>
      <w:r w:rsidRPr="004E5206">
        <w:tab/>
        <w:t>In this rule:</w:t>
      </w:r>
    </w:p>
    <w:p w:rsidR="00BB3EF9" w:rsidRPr="004E5206" w:rsidRDefault="00BB3EF9" w:rsidP="00EF7194">
      <w:pPr>
        <w:pStyle w:val="Definition"/>
      </w:pPr>
      <w:r w:rsidRPr="004E5206">
        <w:rPr>
          <w:b/>
          <w:i/>
        </w:rPr>
        <w:t>conduct money</w:t>
      </w:r>
      <w:r w:rsidRPr="004E5206">
        <w:t xml:space="preserve"> means a sum of money or its equivalent, such as pre</w:t>
      </w:r>
      <w:r w:rsidR="004E5206">
        <w:noBreakHyphen/>
      </w:r>
      <w:r w:rsidRPr="004E5206">
        <w:t>paid travel, sufficient to meet a person’s reasonable expenses of attending an examination and returning after so attending.</w:t>
      </w:r>
    </w:p>
    <w:p w:rsidR="00BB3EF9" w:rsidRPr="004E5206" w:rsidRDefault="00EF7194" w:rsidP="00967E69">
      <w:pPr>
        <w:pStyle w:val="ActHead2"/>
        <w:pageBreakBefore/>
        <w:spacing w:before="240"/>
      </w:pPr>
      <w:bookmarkStart w:id="57" w:name="_Toc358887957"/>
      <w:r w:rsidRPr="004E5206">
        <w:rPr>
          <w:rStyle w:val="CharPartNo"/>
        </w:rPr>
        <w:t>Part</w:t>
      </w:r>
      <w:r w:rsidR="004E5206" w:rsidRPr="004E5206">
        <w:rPr>
          <w:rStyle w:val="CharPartNo"/>
        </w:rPr>
        <w:t> </w:t>
      </w:r>
      <w:r w:rsidR="00BB3EF9" w:rsidRPr="004E5206">
        <w:rPr>
          <w:rStyle w:val="CharPartNo"/>
        </w:rPr>
        <w:t>7</w:t>
      </w:r>
      <w:r w:rsidRPr="004E5206">
        <w:t>—</w:t>
      </w:r>
      <w:r w:rsidR="00BB3EF9" w:rsidRPr="004E5206">
        <w:rPr>
          <w:rStyle w:val="CharPartText"/>
        </w:rPr>
        <w:t>Annulment or review of bankruptcy</w:t>
      </w:r>
      <w:bookmarkEnd w:id="57"/>
    </w:p>
    <w:p w:rsidR="00BB3EF9" w:rsidRPr="004E5206" w:rsidRDefault="00EF7194" w:rsidP="00EF7194">
      <w:pPr>
        <w:pStyle w:val="ActHead3"/>
      </w:pPr>
      <w:bookmarkStart w:id="58" w:name="_Toc358887958"/>
      <w:r w:rsidRPr="004E5206">
        <w:rPr>
          <w:rStyle w:val="CharDivNo"/>
        </w:rPr>
        <w:t>Division</w:t>
      </w:r>
      <w:r w:rsidR="004E5206" w:rsidRPr="004E5206">
        <w:rPr>
          <w:rStyle w:val="CharDivNo"/>
        </w:rPr>
        <w:t> </w:t>
      </w:r>
      <w:r w:rsidR="00BB3EF9" w:rsidRPr="004E5206">
        <w:rPr>
          <w:rStyle w:val="CharDivNo"/>
        </w:rPr>
        <w:t>7.1</w:t>
      </w:r>
      <w:r w:rsidRPr="004E5206">
        <w:t>—</w:t>
      </w:r>
      <w:r w:rsidR="00BB3EF9" w:rsidRPr="004E5206">
        <w:rPr>
          <w:rStyle w:val="CharDivText"/>
        </w:rPr>
        <w:t>Annulment of bankruptcy</w:t>
      </w:r>
      <w:bookmarkEnd w:id="58"/>
    </w:p>
    <w:p w:rsidR="00BB3EF9" w:rsidRPr="004E5206" w:rsidRDefault="00BB3EF9" w:rsidP="00EF7194">
      <w:pPr>
        <w:pStyle w:val="ActHead5"/>
      </w:pPr>
      <w:bookmarkStart w:id="59" w:name="_Toc358887959"/>
      <w:r w:rsidRPr="004E5206">
        <w:rPr>
          <w:rStyle w:val="CharSectno"/>
        </w:rPr>
        <w:t>7.01</w:t>
      </w:r>
      <w:r w:rsidR="00EF7194" w:rsidRPr="004E5206">
        <w:t xml:space="preserve">  </w:t>
      </w:r>
      <w:r w:rsidRPr="004E5206">
        <w:t xml:space="preserve">Application of </w:t>
      </w:r>
      <w:r w:rsidR="00EF7194" w:rsidRPr="004E5206">
        <w:t>Division</w:t>
      </w:r>
      <w:r w:rsidR="004E5206">
        <w:t> </w:t>
      </w:r>
      <w:r w:rsidRPr="004E5206">
        <w:t>7.1</w:t>
      </w:r>
      <w:bookmarkEnd w:id="59"/>
    </w:p>
    <w:p w:rsidR="00BB3EF9" w:rsidRPr="004E5206" w:rsidRDefault="00BB3EF9" w:rsidP="00EF7194">
      <w:pPr>
        <w:pStyle w:val="subsection"/>
      </w:pPr>
      <w:r w:rsidRPr="004E5206">
        <w:tab/>
      </w:r>
      <w:r w:rsidRPr="004E5206">
        <w:tab/>
        <w:t xml:space="preserve">This </w:t>
      </w:r>
      <w:r w:rsidR="00EF7194" w:rsidRPr="004E5206">
        <w:t>Division</w:t>
      </w:r>
      <w:r w:rsidR="004E5206">
        <w:t xml:space="preserve"> </w:t>
      </w:r>
      <w:r w:rsidRPr="004E5206">
        <w:t>applies to the following applications:</w:t>
      </w:r>
    </w:p>
    <w:p w:rsidR="00BB3EF9" w:rsidRPr="004E5206" w:rsidRDefault="00BB3EF9" w:rsidP="00EF7194">
      <w:pPr>
        <w:pStyle w:val="paragraph"/>
      </w:pPr>
      <w:r w:rsidRPr="004E5206">
        <w:tab/>
        <w:t>(a)</w:t>
      </w:r>
      <w:r w:rsidRPr="004E5206">
        <w:tab/>
        <w:t>an application under section</w:t>
      </w:r>
      <w:r w:rsidR="004E5206">
        <w:t> </w:t>
      </w:r>
      <w:r w:rsidRPr="004E5206">
        <w:t>153B of the Bankruptcy Act for the annulment of a bankruptcy;</w:t>
      </w:r>
    </w:p>
    <w:p w:rsidR="00BB3EF9" w:rsidRPr="004E5206" w:rsidRDefault="00BB3EF9" w:rsidP="00EF7194">
      <w:pPr>
        <w:pStyle w:val="paragraph"/>
      </w:pPr>
      <w:r w:rsidRPr="004E5206">
        <w:tab/>
        <w:t>(b)</w:t>
      </w:r>
      <w:r w:rsidRPr="004E5206">
        <w:tab/>
        <w:t>an application under section</w:t>
      </w:r>
      <w:r w:rsidR="004E5206">
        <w:t> </w:t>
      </w:r>
      <w:r w:rsidRPr="004E5206">
        <w:t>252B of the Bankruptcy Act for the annulment of the administration of the estate of a deceased person.</w:t>
      </w:r>
    </w:p>
    <w:p w:rsidR="00BB3EF9" w:rsidRPr="004E5206" w:rsidRDefault="00BB3EF9" w:rsidP="00EF7194">
      <w:pPr>
        <w:pStyle w:val="ActHead5"/>
      </w:pPr>
      <w:bookmarkStart w:id="60" w:name="_Toc358887960"/>
      <w:r w:rsidRPr="004E5206">
        <w:rPr>
          <w:rStyle w:val="CharSectno"/>
        </w:rPr>
        <w:t>7.02</w:t>
      </w:r>
      <w:r w:rsidR="00EF7194" w:rsidRPr="004E5206">
        <w:t xml:space="preserve">  </w:t>
      </w:r>
      <w:r w:rsidRPr="004E5206">
        <w:t>Requirements for application</w:t>
      </w:r>
      <w:bookmarkEnd w:id="60"/>
    </w:p>
    <w:p w:rsidR="00BB3EF9" w:rsidRPr="004E5206" w:rsidRDefault="00BB3EF9" w:rsidP="00EF7194">
      <w:pPr>
        <w:pStyle w:val="subsection"/>
      </w:pPr>
      <w:r w:rsidRPr="004E5206">
        <w:tab/>
        <w:t>(1)</w:t>
      </w:r>
      <w:r w:rsidRPr="004E5206">
        <w:tab/>
        <w:t>The application must set out the grounds on which the annulment is sought.</w:t>
      </w:r>
    </w:p>
    <w:p w:rsidR="00BB3EF9" w:rsidRPr="004E5206" w:rsidRDefault="00BB3EF9" w:rsidP="00EF7194">
      <w:pPr>
        <w:pStyle w:val="subsection"/>
      </w:pPr>
      <w:r w:rsidRPr="004E5206">
        <w:tab/>
        <w:t>(2)</w:t>
      </w:r>
      <w:r w:rsidRPr="004E5206">
        <w:tab/>
        <w:t xml:space="preserve">The application must be served on the trustee at least </w:t>
      </w:r>
      <w:r w:rsidR="005E0E2B" w:rsidRPr="004E5206">
        <w:t>7 days</w:t>
      </w:r>
      <w:r w:rsidRPr="004E5206">
        <w:t xml:space="preserve"> before the hearing date fixed for the application.</w:t>
      </w:r>
    </w:p>
    <w:p w:rsidR="00BB3EF9" w:rsidRPr="004E5206" w:rsidRDefault="00BB3EF9" w:rsidP="00EF7194">
      <w:pPr>
        <w:pStyle w:val="ActHead5"/>
      </w:pPr>
      <w:bookmarkStart w:id="61" w:name="_Toc358887961"/>
      <w:r w:rsidRPr="004E5206">
        <w:rPr>
          <w:rStyle w:val="CharSectno"/>
        </w:rPr>
        <w:t>7.03</w:t>
      </w:r>
      <w:r w:rsidR="00EF7194" w:rsidRPr="004E5206">
        <w:t xml:space="preserve">  </w:t>
      </w:r>
      <w:r w:rsidRPr="004E5206">
        <w:t>Notice to creditors</w:t>
      </w:r>
      <w:bookmarkEnd w:id="61"/>
    </w:p>
    <w:p w:rsidR="00BB3EF9" w:rsidRPr="004E5206" w:rsidRDefault="00BB3EF9" w:rsidP="00EF7194">
      <w:pPr>
        <w:pStyle w:val="subsection"/>
      </w:pPr>
      <w:r w:rsidRPr="004E5206">
        <w:tab/>
        <w:t>(1)</w:t>
      </w:r>
      <w:r w:rsidRPr="004E5206">
        <w:tab/>
        <w:t>The applicant must give notice of the application to each person known to the applicant to be a creditor of the bankrupt or a creditor of the estate of the deceased person.</w:t>
      </w:r>
    </w:p>
    <w:p w:rsidR="00BB3EF9" w:rsidRPr="004E5206" w:rsidRDefault="00BB3EF9" w:rsidP="00EF7194">
      <w:pPr>
        <w:pStyle w:val="subsection"/>
      </w:pPr>
      <w:r w:rsidRPr="004E5206">
        <w:tab/>
        <w:t>(2)</w:t>
      </w:r>
      <w:r w:rsidRPr="004E5206">
        <w:tab/>
        <w:t xml:space="preserve">The notice must be in accordance with </w:t>
      </w:r>
      <w:r w:rsidR="00EF7194" w:rsidRPr="004E5206">
        <w:t>Form</w:t>
      </w:r>
      <w:r w:rsidR="004E5206">
        <w:t xml:space="preserve"> </w:t>
      </w:r>
      <w:r w:rsidRPr="004E5206">
        <w:t>11.</w:t>
      </w:r>
    </w:p>
    <w:p w:rsidR="00BB3EF9" w:rsidRPr="004E5206" w:rsidRDefault="00BB3EF9" w:rsidP="00EF7194">
      <w:pPr>
        <w:pStyle w:val="subsection"/>
      </w:pPr>
      <w:r w:rsidRPr="004E5206">
        <w:tab/>
        <w:t>(3)</w:t>
      </w:r>
      <w:r w:rsidRPr="004E5206">
        <w:tab/>
        <w:t xml:space="preserve">The applicant must serve the notice on each creditor at least </w:t>
      </w:r>
      <w:r w:rsidR="005E0E2B" w:rsidRPr="004E5206">
        <w:t>7</w:t>
      </w:r>
      <w:r w:rsidR="004E5206">
        <w:t xml:space="preserve"> </w:t>
      </w:r>
      <w:r w:rsidR="005E0E2B" w:rsidRPr="004E5206">
        <w:t>days</w:t>
      </w:r>
      <w:r w:rsidRPr="004E5206">
        <w:t xml:space="preserve"> before the hearing date fixed for the application.</w:t>
      </w:r>
    </w:p>
    <w:p w:rsidR="00BB3EF9" w:rsidRPr="004E5206" w:rsidRDefault="00BB3EF9" w:rsidP="00EF7194">
      <w:pPr>
        <w:pStyle w:val="ActHead5"/>
      </w:pPr>
      <w:bookmarkStart w:id="62" w:name="_Toc358887962"/>
      <w:r w:rsidRPr="004E5206">
        <w:rPr>
          <w:rStyle w:val="CharSectno"/>
        </w:rPr>
        <w:t>7.04</w:t>
      </w:r>
      <w:r w:rsidR="00EF7194" w:rsidRPr="004E5206">
        <w:t xml:space="preserve">  </w:t>
      </w:r>
      <w:r w:rsidRPr="004E5206">
        <w:t>Report by trustee</w:t>
      </w:r>
      <w:bookmarkEnd w:id="62"/>
    </w:p>
    <w:p w:rsidR="00BB3EF9" w:rsidRPr="004E5206" w:rsidRDefault="00BB3EF9" w:rsidP="00EF7194">
      <w:pPr>
        <w:pStyle w:val="subsection"/>
      </w:pPr>
      <w:r w:rsidRPr="004E5206">
        <w:tab/>
        <w:t>(1)</w:t>
      </w:r>
      <w:r w:rsidRPr="004E5206">
        <w:tab/>
      </w:r>
      <w:r w:rsidR="005E0E2B" w:rsidRPr="004E5206">
        <w:t>If directed by the Court, the trustee</w:t>
      </w:r>
      <w:r w:rsidRPr="004E5206">
        <w:t xml:space="preserve"> must prepare a report for the periods before and after the bankruptcy or the administration of the estate of the deceased person.</w:t>
      </w:r>
    </w:p>
    <w:p w:rsidR="00BB3EF9" w:rsidRPr="004E5206" w:rsidRDefault="00BB3EF9" w:rsidP="00EF7194">
      <w:pPr>
        <w:pStyle w:val="subsection"/>
      </w:pPr>
      <w:r w:rsidRPr="004E5206">
        <w:tab/>
        <w:t>(2)</w:t>
      </w:r>
      <w:r w:rsidRPr="004E5206">
        <w:tab/>
        <w:t>If the report is in relation to a bankrupt, the report must include information about:</w:t>
      </w:r>
    </w:p>
    <w:p w:rsidR="00BB3EF9" w:rsidRPr="004E5206" w:rsidRDefault="00BB3EF9" w:rsidP="00EF7194">
      <w:pPr>
        <w:pStyle w:val="paragraph"/>
      </w:pPr>
      <w:r w:rsidRPr="004E5206">
        <w:tab/>
        <w:t>(a)</w:t>
      </w:r>
      <w:r w:rsidRPr="004E5206">
        <w:tab/>
        <w:t>the bankrupt’s conduct; and</w:t>
      </w:r>
    </w:p>
    <w:p w:rsidR="00BB3EF9" w:rsidRPr="004E5206" w:rsidRDefault="00BB3EF9" w:rsidP="00EF7194">
      <w:pPr>
        <w:pStyle w:val="paragraph"/>
      </w:pPr>
      <w:r w:rsidRPr="004E5206">
        <w:tab/>
        <w:t>(b)</w:t>
      </w:r>
      <w:r w:rsidRPr="004E5206">
        <w:tab/>
        <w:t>the bankrupt’s examinable affairs; and</w:t>
      </w:r>
    </w:p>
    <w:p w:rsidR="00BB3EF9" w:rsidRPr="004E5206" w:rsidRDefault="00BB3EF9" w:rsidP="00EF7194">
      <w:pPr>
        <w:pStyle w:val="paragraph"/>
      </w:pPr>
      <w:r w:rsidRPr="004E5206">
        <w:tab/>
        <w:t>(c)</w:t>
      </w:r>
      <w:r w:rsidRPr="004E5206">
        <w:tab/>
        <w:t>the administration of the bankrupt’s estate.</w:t>
      </w:r>
    </w:p>
    <w:p w:rsidR="00BB3EF9" w:rsidRPr="004E5206" w:rsidRDefault="00BB3EF9" w:rsidP="00EF7194">
      <w:pPr>
        <w:pStyle w:val="subsection"/>
      </w:pPr>
      <w:r w:rsidRPr="004E5206">
        <w:tab/>
        <w:t>(3)</w:t>
      </w:r>
      <w:r w:rsidRPr="004E5206">
        <w:tab/>
        <w:t>If the report is in relation to the estate of a deceased person, the report must include information about the administration of the deceased person’s estate.</w:t>
      </w:r>
    </w:p>
    <w:p w:rsidR="00BB3EF9" w:rsidRPr="004E5206" w:rsidRDefault="00BB3EF9" w:rsidP="00EF7194">
      <w:pPr>
        <w:pStyle w:val="subsection"/>
      </w:pPr>
      <w:r w:rsidRPr="004E5206">
        <w:tab/>
        <w:t>(4)</w:t>
      </w:r>
      <w:r w:rsidRPr="004E5206">
        <w:tab/>
        <w:t>The report must:</w:t>
      </w:r>
    </w:p>
    <w:p w:rsidR="00BB3EF9" w:rsidRPr="004E5206" w:rsidRDefault="00BB3EF9" w:rsidP="00EF7194">
      <w:pPr>
        <w:pStyle w:val="paragraph"/>
      </w:pPr>
      <w:r w:rsidRPr="004E5206">
        <w:tab/>
        <w:t>(a)</w:t>
      </w:r>
      <w:r w:rsidRPr="004E5206">
        <w:tab/>
        <w:t>be in the form of an affidavit; and</w:t>
      </w:r>
    </w:p>
    <w:p w:rsidR="00BB3EF9" w:rsidRPr="004E5206" w:rsidRDefault="00BB3EF9" w:rsidP="00EF7194">
      <w:pPr>
        <w:pStyle w:val="paragraph"/>
      </w:pPr>
      <w:r w:rsidRPr="004E5206">
        <w:tab/>
        <w:t>(b)</w:t>
      </w:r>
      <w:r w:rsidRPr="004E5206">
        <w:tab/>
        <w:t xml:space="preserve">be filed at least 5 days before </w:t>
      </w:r>
      <w:r w:rsidR="005E0E2B" w:rsidRPr="004E5206">
        <w:t>the date fixed for the hearing of the application.</w:t>
      </w:r>
    </w:p>
    <w:p w:rsidR="00BB3EF9" w:rsidRPr="004E5206" w:rsidRDefault="00BB3EF9" w:rsidP="00EF7194">
      <w:pPr>
        <w:pStyle w:val="ActHead5"/>
      </w:pPr>
      <w:bookmarkStart w:id="63" w:name="_Toc358887963"/>
      <w:r w:rsidRPr="004E5206">
        <w:rPr>
          <w:rStyle w:val="CharSectno"/>
        </w:rPr>
        <w:t>7.05</w:t>
      </w:r>
      <w:r w:rsidR="00EF7194" w:rsidRPr="004E5206">
        <w:t xml:space="preserve">  </w:t>
      </w:r>
      <w:r w:rsidRPr="004E5206">
        <w:t>Entry and service of annulment order</w:t>
      </w:r>
      <w:bookmarkEnd w:id="63"/>
    </w:p>
    <w:p w:rsidR="00BB3EF9" w:rsidRPr="004E5206" w:rsidRDefault="00BB3EF9" w:rsidP="00EF7194">
      <w:pPr>
        <w:pStyle w:val="subsection"/>
      </w:pPr>
      <w:r w:rsidRPr="004E5206">
        <w:tab/>
      </w:r>
      <w:r w:rsidRPr="004E5206">
        <w:tab/>
        <w:t>If the Court orders an annulment, the applicant must:</w:t>
      </w:r>
    </w:p>
    <w:p w:rsidR="00BB3EF9" w:rsidRPr="004E5206" w:rsidRDefault="00BB3EF9" w:rsidP="00EF7194">
      <w:pPr>
        <w:pStyle w:val="paragraph"/>
      </w:pPr>
      <w:r w:rsidRPr="004E5206">
        <w:tab/>
        <w:t>(a)</w:t>
      </w:r>
      <w:r w:rsidRPr="004E5206">
        <w:tab/>
        <w:t>unless the order is entered in the Court at the time it is made, enter the order within 1</w:t>
      </w:r>
      <w:r w:rsidR="004E5206">
        <w:t xml:space="preserve"> </w:t>
      </w:r>
      <w:r w:rsidRPr="004E5206">
        <w:t>day after it is made; and</w:t>
      </w:r>
    </w:p>
    <w:p w:rsidR="00BB3EF9" w:rsidRPr="004E5206" w:rsidRDefault="00BB3EF9" w:rsidP="00EF7194">
      <w:pPr>
        <w:pStyle w:val="paragraph"/>
      </w:pPr>
      <w:r w:rsidRPr="004E5206">
        <w:tab/>
        <w:t>(b)</w:t>
      </w:r>
      <w:r w:rsidRPr="004E5206">
        <w:tab/>
        <w:t>within 2 days after the entry is stamped, give a copy of the order to the trustee and to the Official Receiver.</w:t>
      </w:r>
    </w:p>
    <w:p w:rsidR="00BB3EF9" w:rsidRPr="004E5206" w:rsidRDefault="00EF7194" w:rsidP="00EF7194">
      <w:pPr>
        <w:pStyle w:val="ActHead3"/>
        <w:pageBreakBefore/>
      </w:pPr>
      <w:bookmarkStart w:id="64" w:name="_Toc358887964"/>
      <w:r w:rsidRPr="004E5206">
        <w:rPr>
          <w:rStyle w:val="CharDivNo"/>
        </w:rPr>
        <w:t>Division</w:t>
      </w:r>
      <w:r w:rsidR="004E5206" w:rsidRPr="004E5206">
        <w:rPr>
          <w:rStyle w:val="CharDivNo"/>
        </w:rPr>
        <w:t> </w:t>
      </w:r>
      <w:r w:rsidR="00BB3EF9" w:rsidRPr="004E5206">
        <w:rPr>
          <w:rStyle w:val="CharDivNo"/>
        </w:rPr>
        <w:t>7.2</w:t>
      </w:r>
      <w:r w:rsidRPr="004E5206">
        <w:t>—</w:t>
      </w:r>
      <w:r w:rsidR="00BB3EF9" w:rsidRPr="004E5206">
        <w:rPr>
          <w:rStyle w:val="CharDivText"/>
        </w:rPr>
        <w:t>Review of sequestration order</w:t>
      </w:r>
      <w:bookmarkEnd w:id="64"/>
    </w:p>
    <w:p w:rsidR="00BB3EF9" w:rsidRPr="004E5206" w:rsidRDefault="00BB3EF9" w:rsidP="00EF7194">
      <w:pPr>
        <w:pStyle w:val="ActHead5"/>
      </w:pPr>
      <w:bookmarkStart w:id="65" w:name="_Toc358887965"/>
      <w:r w:rsidRPr="004E5206">
        <w:rPr>
          <w:rStyle w:val="CharSectno"/>
        </w:rPr>
        <w:t>7.06</w:t>
      </w:r>
      <w:r w:rsidR="00EF7194" w:rsidRPr="004E5206">
        <w:t xml:space="preserve">  </w:t>
      </w:r>
      <w:r w:rsidRPr="004E5206">
        <w:t>Review of Registrar’s decision</w:t>
      </w:r>
      <w:bookmarkEnd w:id="65"/>
    </w:p>
    <w:p w:rsidR="00BB3EF9" w:rsidRPr="004E5206" w:rsidRDefault="00BB3EF9" w:rsidP="00EF7194">
      <w:pPr>
        <w:pStyle w:val="subsection"/>
      </w:pPr>
      <w:r w:rsidRPr="004E5206">
        <w:tab/>
        <w:t>(1)</w:t>
      </w:r>
      <w:r w:rsidRPr="004E5206">
        <w:tab/>
        <w:t xml:space="preserve">This rule applies in relation to an application for review of a decision by a Registrar to make a sequestration order against the estate of a debtor (the </w:t>
      </w:r>
      <w:r w:rsidRPr="004E5206">
        <w:rPr>
          <w:b/>
          <w:i/>
        </w:rPr>
        <w:t>bankrupt</w:t>
      </w:r>
      <w:r w:rsidRPr="004E5206">
        <w:t>).</w:t>
      </w:r>
    </w:p>
    <w:p w:rsidR="00BB3EF9" w:rsidRPr="004E5206" w:rsidRDefault="00BB3EF9" w:rsidP="00EF7194">
      <w:pPr>
        <w:pStyle w:val="subsection"/>
      </w:pPr>
      <w:r w:rsidRPr="004E5206">
        <w:tab/>
        <w:t>(2)</w:t>
      </w:r>
      <w:r w:rsidRPr="004E5206">
        <w:tab/>
        <w:t xml:space="preserve">The application must be served on the trustee at least </w:t>
      </w:r>
      <w:r w:rsidR="005E0E2B" w:rsidRPr="004E5206">
        <w:t>7 days</w:t>
      </w:r>
      <w:r w:rsidRPr="004E5206">
        <w:t xml:space="preserve"> before the hearing date fixed for the application.</w:t>
      </w:r>
    </w:p>
    <w:p w:rsidR="00BB3EF9" w:rsidRPr="004E5206" w:rsidRDefault="00BB3EF9" w:rsidP="00EF7194">
      <w:pPr>
        <w:pStyle w:val="subsection"/>
      </w:pPr>
      <w:r w:rsidRPr="004E5206">
        <w:tab/>
        <w:t>(3)</w:t>
      </w:r>
      <w:r w:rsidRPr="004E5206">
        <w:tab/>
        <w:t>The applicant must give notice of the application to each person known to the applicant to be a creditor of the bankrupt.</w:t>
      </w:r>
    </w:p>
    <w:p w:rsidR="00BB3EF9" w:rsidRPr="004E5206" w:rsidRDefault="00BB3EF9" w:rsidP="00EF7194">
      <w:pPr>
        <w:pStyle w:val="subsection"/>
      </w:pPr>
      <w:r w:rsidRPr="004E5206">
        <w:tab/>
        <w:t>(4)</w:t>
      </w:r>
      <w:r w:rsidRPr="004E5206">
        <w:tab/>
        <w:t xml:space="preserve">The notice must be in accordance with </w:t>
      </w:r>
      <w:r w:rsidR="00EF7194" w:rsidRPr="004E5206">
        <w:t>Form</w:t>
      </w:r>
      <w:r w:rsidR="004E5206">
        <w:t xml:space="preserve"> </w:t>
      </w:r>
      <w:r w:rsidRPr="004E5206">
        <w:t>12.</w:t>
      </w:r>
    </w:p>
    <w:p w:rsidR="00BB3EF9" w:rsidRPr="004E5206" w:rsidRDefault="00BB3EF9" w:rsidP="00EF7194">
      <w:pPr>
        <w:pStyle w:val="subsection"/>
      </w:pPr>
      <w:r w:rsidRPr="004E5206">
        <w:tab/>
        <w:t>(5)</w:t>
      </w:r>
      <w:r w:rsidRPr="004E5206">
        <w:tab/>
        <w:t xml:space="preserve">The applicant must serve the notice on each creditor at least </w:t>
      </w:r>
      <w:r w:rsidR="005E0E2B" w:rsidRPr="004E5206">
        <w:t>7</w:t>
      </w:r>
      <w:r w:rsidR="004E5206">
        <w:t xml:space="preserve"> </w:t>
      </w:r>
      <w:r w:rsidR="005E0E2B" w:rsidRPr="004E5206">
        <w:t>days</w:t>
      </w:r>
      <w:r w:rsidRPr="004E5206">
        <w:t xml:space="preserve"> before the hearing date fixed for the application.</w:t>
      </w:r>
    </w:p>
    <w:p w:rsidR="00BB3EF9" w:rsidRPr="004E5206" w:rsidRDefault="00BB3EF9" w:rsidP="00EF7194">
      <w:pPr>
        <w:pStyle w:val="subsection"/>
      </w:pPr>
      <w:r w:rsidRPr="004E5206">
        <w:tab/>
        <w:t>(6)</w:t>
      </w:r>
      <w:r w:rsidRPr="004E5206">
        <w:tab/>
        <w:t>If directed by the Court, the trustee must prepare a report in relation to the bankrupt in accordance with rule</w:t>
      </w:r>
      <w:r w:rsidR="004E5206">
        <w:t> </w:t>
      </w:r>
      <w:r w:rsidRPr="004E5206">
        <w:t>7.04.</w:t>
      </w:r>
    </w:p>
    <w:p w:rsidR="00BB3EF9" w:rsidRPr="004E5206" w:rsidRDefault="00EF7194" w:rsidP="00967E69">
      <w:pPr>
        <w:pStyle w:val="ActHead2"/>
        <w:pageBreakBefore/>
        <w:spacing w:before="240"/>
      </w:pPr>
      <w:bookmarkStart w:id="66" w:name="_Toc358887966"/>
      <w:r w:rsidRPr="004E5206">
        <w:rPr>
          <w:rStyle w:val="CharPartNo"/>
        </w:rPr>
        <w:t>Part</w:t>
      </w:r>
      <w:r w:rsidR="004E5206" w:rsidRPr="004E5206">
        <w:rPr>
          <w:rStyle w:val="CharPartNo"/>
        </w:rPr>
        <w:t> </w:t>
      </w:r>
      <w:r w:rsidR="00BB3EF9" w:rsidRPr="004E5206">
        <w:rPr>
          <w:rStyle w:val="CharPartNo"/>
        </w:rPr>
        <w:t>8</w:t>
      </w:r>
      <w:r w:rsidRPr="004E5206">
        <w:t>—</w:t>
      </w:r>
      <w:r w:rsidR="00BB3EF9" w:rsidRPr="004E5206">
        <w:rPr>
          <w:rStyle w:val="CharPartText"/>
        </w:rPr>
        <w:t>Trustees</w:t>
      </w:r>
      <w:bookmarkEnd w:id="66"/>
    </w:p>
    <w:p w:rsidR="00BB3EF9" w:rsidRPr="004E5206" w:rsidRDefault="00EF7194" w:rsidP="00BB3EF9">
      <w:pPr>
        <w:pStyle w:val="Header"/>
      </w:pPr>
      <w:r w:rsidRPr="004E5206">
        <w:rPr>
          <w:rStyle w:val="CharDivNo"/>
        </w:rPr>
        <w:t xml:space="preserve"> </w:t>
      </w:r>
      <w:r w:rsidRPr="004E5206">
        <w:rPr>
          <w:rStyle w:val="CharDivText"/>
        </w:rPr>
        <w:t xml:space="preserve"> </w:t>
      </w:r>
    </w:p>
    <w:p w:rsidR="00BB3EF9" w:rsidRPr="004E5206" w:rsidRDefault="00BB3EF9" w:rsidP="00EF7194">
      <w:pPr>
        <w:pStyle w:val="ActHead5"/>
      </w:pPr>
      <w:bookmarkStart w:id="67" w:name="_Toc358887967"/>
      <w:r w:rsidRPr="004E5206">
        <w:rPr>
          <w:rStyle w:val="CharSectno"/>
        </w:rPr>
        <w:t>8.01</w:t>
      </w:r>
      <w:r w:rsidR="00EF7194" w:rsidRPr="004E5206">
        <w:t xml:space="preserve">  </w:t>
      </w:r>
      <w:r w:rsidRPr="004E5206">
        <w:t>Objection to appointment of trustee (Bankruptcy Act s</w:t>
      </w:r>
      <w:r w:rsidR="004E5206">
        <w:t xml:space="preserve"> </w:t>
      </w:r>
      <w:r w:rsidRPr="004E5206">
        <w:t>157</w:t>
      </w:r>
      <w:r w:rsidR="00E65F41">
        <w:t>(</w:t>
      </w:r>
      <w:r w:rsidRPr="004E5206">
        <w:t>6))</w:t>
      </w:r>
      <w:bookmarkEnd w:id="67"/>
    </w:p>
    <w:p w:rsidR="00BB3EF9" w:rsidRPr="004E5206" w:rsidRDefault="00BB3EF9" w:rsidP="00EF7194">
      <w:pPr>
        <w:pStyle w:val="subsection"/>
      </w:pPr>
      <w:r w:rsidRPr="004E5206">
        <w:tab/>
        <w:t>(1)</w:t>
      </w:r>
      <w:r w:rsidRPr="004E5206">
        <w:tab/>
        <w:t>An application objecting to the appointment of a person as a trustee must be accompanied by an affidavit stating the grounds in support of the application.</w:t>
      </w:r>
    </w:p>
    <w:p w:rsidR="00BB3EF9" w:rsidRPr="004E5206" w:rsidRDefault="00BB3EF9" w:rsidP="00EF7194">
      <w:pPr>
        <w:pStyle w:val="subsection"/>
      </w:pPr>
      <w:r w:rsidRPr="004E5206">
        <w:tab/>
        <w:t>(2)</w:t>
      </w:r>
      <w:r w:rsidRPr="004E5206">
        <w:tab/>
        <w:t>At least 28</w:t>
      </w:r>
      <w:r w:rsidR="00D848AA" w:rsidRPr="004E5206">
        <w:t xml:space="preserve"> </w:t>
      </w:r>
      <w:r w:rsidRPr="004E5206">
        <w:t>days before the hearing date fixed for the application, the application and supporting affidavit must be served on the trustee and any petitioning creditor.</w:t>
      </w:r>
    </w:p>
    <w:p w:rsidR="00BB3EF9" w:rsidRPr="004E5206" w:rsidRDefault="00BB3EF9" w:rsidP="00EF7194">
      <w:pPr>
        <w:pStyle w:val="subsection"/>
      </w:pPr>
      <w:r w:rsidRPr="004E5206">
        <w:tab/>
        <w:t>(3)</w:t>
      </w:r>
      <w:r w:rsidRPr="004E5206">
        <w:tab/>
        <w:t>At least 14 days before the hearing date fixed for the application, the application and supporting affidavit must be served on each other person known to the applicant to be a creditor of the bankrupt or a creditor of the estate of the deceased person.</w:t>
      </w:r>
    </w:p>
    <w:p w:rsidR="00BB3EF9" w:rsidRPr="004E5206" w:rsidRDefault="00EF7194" w:rsidP="00EF7194">
      <w:pPr>
        <w:pStyle w:val="notetext"/>
      </w:pPr>
      <w:r w:rsidRPr="004E5206">
        <w:t>Note:</w:t>
      </w:r>
      <w:r w:rsidRPr="004E5206">
        <w:tab/>
      </w:r>
      <w:r w:rsidR="00BB3EF9" w:rsidRPr="004E5206">
        <w:t>Subsection</w:t>
      </w:r>
      <w:r w:rsidR="004E5206">
        <w:t> </w:t>
      </w:r>
      <w:r w:rsidR="00BB3EF9" w:rsidRPr="004E5206">
        <w:t>157</w:t>
      </w:r>
      <w:r w:rsidR="00E65F41">
        <w:t>(</w:t>
      </w:r>
      <w:r w:rsidR="00BB3EF9" w:rsidRPr="004E5206">
        <w:t>7A) of the Bankruptcy Act provides that if the Court cancels the appointment of a trustee and appoints another trustee, the creditor who filed the objection must give the Official Trustee written notice of the cancellation and appointment as soon as practicable.</w:t>
      </w:r>
    </w:p>
    <w:p w:rsidR="00BB3EF9" w:rsidRPr="004E5206" w:rsidRDefault="00BB3EF9" w:rsidP="00EF7194">
      <w:pPr>
        <w:pStyle w:val="ActHead5"/>
      </w:pPr>
      <w:bookmarkStart w:id="68" w:name="_Toc358887968"/>
      <w:r w:rsidRPr="004E5206">
        <w:rPr>
          <w:rStyle w:val="CharSectno"/>
        </w:rPr>
        <w:t>8.02</w:t>
      </w:r>
      <w:r w:rsidR="00EF7194" w:rsidRPr="004E5206">
        <w:t xml:space="preserve">  </w:t>
      </w:r>
      <w:r w:rsidRPr="004E5206">
        <w:t>Resignation or release of trustee (Bankruptcy Act ss</w:t>
      </w:r>
      <w:r w:rsidR="004E5206">
        <w:t xml:space="preserve"> </w:t>
      </w:r>
      <w:r w:rsidRPr="004E5206">
        <w:t>180, 183)</w:t>
      </w:r>
      <w:bookmarkEnd w:id="68"/>
    </w:p>
    <w:p w:rsidR="00BB3EF9" w:rsidRPr="004E5206" w:rsidRDefault="00BB3EF9" w:rsidP="00EF7194">
      <w:pPr>
        <w:pStyle w:val="subsection"/>
      </w:pPr>
      <w:r w:rsidRPr="004E5206">
        <w:tab/>
        <w:t>(1)</w:t>
      </w:r>
      <w:r w:rsidRPr="004E5206">
        <w:tab/>
        <w:t>An application for acceptance of a trustee’s resignation from the office of trustee of an estate, or release of a trustee from the trusteeship of an estate, must be accompanied by:</w:t>
      </w:r>
    </w:p>
    <w:p w:rsidR="00BB3EF9" w:rsidRPr="004E5206" w:rsidRDefault="00BB3EF9" w:rsidP="00EF7194">
      <w:pPr>
        <w:pStyle w:val="paragraph"/>
      </w:pPr>
      <w:r w:rsidRPr="004E5206">
        <w:tab/>
        <w:t>(a)</w:t>
      </w:r>
      <w:r w:rsidRPr="004E5206">
        <w:tab/>
        <w:t>an affidavit stating the grounds in support of the application; and</w:t>
      </w:r>
    </w:p>
    <w:p w:rsidR="00BB3EF9" w:rsidRPr="004E5206" w:rsidRDefault="00BB3EF9" w:rsidP="00EF7194">
      <w:pPr>
        <w:pStyle w:val="paragraph"/>
      </w:pPr>
      <w:r w:rsidRPr="004E5206">
        <w:tab/>
        <w:t>(b)</w:t>
      </w:r>
      <w:r w:rsidRPr="004E5206">
        <w:tab/>
        <w:t>if the application is for release of a trustee from the trusteeship of an estate:</w:t>
      </w:r>
    </w:p>
    <w:p w:rsidR="00BB3EF9" w:rsidRPr="004E5206" w:rsidRDefault="00BB3EF9" w:rsidP="00EF7194">
      <w:pPr>
        <w:pStyle w:val="paragraphsub"/>
      </w:pPr>
      <w:r w:rsidRPr="004E5206">
        <w:tab/>
        <w:t>(i)</w:t>
      </w:r>
      <w:r w:rsidRPr="004E5206">
        <w:tab/>
        <w:t>a statement giving details of the realisation of the bankrupt’s property and the distribution of the estate by the trustee; and</w:t>
      </w:r>
    </w:p>
    <w:p w:rsidR="00BB3EF9" w:rsidRPr="004E5206" w:rsidRDefault="00BB3EF9" w:rsidP="00EF7194">
      <w:pPr>
        <w:pStyle w:val="paragraphsub"/>
      </w:pPr>
      <w:r w:rsidRPr="004E5206">
        <w:tab/>
        <w:t>(ii)</w:t>
      </w:r>
      <w:r w:rsidRPr="004E5206">
        <w:tab/>
        <w:t>a copy of the most recent account required under subsection</w:t>
      </w:r>
      <w:r w:rsidR="004E5206">
        <w:t> </w:t>
      </w:r>
      <w:r w:rsidRPr="004E5206">
        <w:t>173</w:t>
      </w:r>
      <w:r w:rsidR="00E65F41">
        <w:t>(</w:t>
      </w:r>
      <w:r w:rsidRPr="004E5206">
        <w:t>1) of the Bankruptcy Act.</w:t>
      </w:r>
    </w:p>
    <w:p w:rsidR="00BB3EF9" w:rsidRPr="004E5206" w:rsidRDefault="00BB3EF9" w:rsidP="00EF7194">
      <w:pPr>
        <w:pStyle w:val="subsection"/>
      </w:pPr>
      <w:r w:rsidRPr="004E5206">
        <w:tab/>
        <w:t>(2)</w:t>
      </w:r>
      <w:r w:rsidRPr="004E5206">
        <w:tab/>
        <w:t>The application and supporting documents must be served on:</w:t>
      </w:r>
    </w:p>
    <w:p w:rsidR="00BB3EF9" w:rsidRPr="004E5206" w:rsidRDefault="00BB3EF9" w:rsidP="00EF7194">
      <w:pPr>
        <w:pStyle w:val="paragraph"/>
      </w:pPr>
      <w:r w:rsidRPr="004E5206">
        <w:tab/>
        <w:t>(a)</w:t>
      </w:r>
      <w:r w:rsidRPr="004E5206">
        <w:tab/>
        <w:t>the Official Receiver; and</w:t>
      </w:r>
    </w:p>
    <w:p w:rsidR="00BB3EF9" w:rsidRPr="004E5206" w:rsidRDefault="00BB3EF9" w:rsidP="00EF7194">
      <w:pPr>
        <w:pStyle w:val="paragraph"/>
      </w:pPr>
      <w:r w:rsidRPr="004E5206">
        <w:tab/>
        <w:t>(b)</w:t>
      </w:r>
      <w:r w:rsidRPr="004E5206">
        <w:tab/>
        <w:t>the bankrupt; and</w:t>
      </w:r>
    </w:p>
    <w:p w:rsidR="00BB3EF9" w:rsidRPr="004E5206" w:rsidRDefault="00BB3EF9" w:rsidP="00EF7194">
      <w:pPr>
        <w:pStyle w:val="paragraph"/>
      </w:pPr>
      <w:r w:rsidRPr="004E5206">
        <w:tab/>
        <w:t>(c)</w:t>
      </w:r>
      <w:r w:rsidRPr="004E5206">
        <w:tab/>
        <w:t>anyone else (including a creditor) as ordered by the Court.</w:t>
      </w:r>
    </w:p>
    <w:p w:rsidR="00BB3EF9" w:rsidRPr="004E5206" w:rsidRDefault="00BB3EF9" w:rsidP="00EF7194">
      <w:pPr>
        <w:pStyle w:val="subsection"/>
      </w:pPr>
      <w:r w:rsidRPr="004E5206">
        <w:tab/>
        <w:t>(3)</w:t>
      </w:r>
      <w:r w:rsidRPr="004E5206">
        <w:tab/>
        <w:t>If the Court makes the order sought, the trustee must:</w:t>
      </w:r>
    </w:p>
    <w:p w:rsidR="00BB3EF9" w:rsidRPr="004E5206" w:rsidRDefault="00BB3EF9" w:rsidP="00EF7194">
      <w:pPr>
        <w:pStyle w:val="paragraph"/>
      </w:pPr>
      <w:r w:rsidRPr="004E5206">
        <w:tab/>
        <w:t>(a)</w:t>
      </w:r>
      <w:r w:rsidRPr="004E5206">
        <w:tab/>
        <w:t>unless the order is entered in the Court at the time it is made, enter the order within 1 day after it is made; and</w:t>
      </w:r>
    </w:p>
    <w:p w:rsidR="00BB3EF9" w:rsidRPr="004E5206" w:rsidRDefault="00BB3EF9" w:rsidP="00EF7194">
      <w:pPr>
        <w:pStyle w:val="paragraph"/>
      </w:pPr>
      <w:r w:rsidRPr="004E5206">
        <w:tab/>
        <w:t>(b)</w:t>
      </w:r>
      <w:r w:rsidRPr="004E5206">
        <w:tab/>
        <w:t>within 2 days after the entry is stamped, give a copy of the order to the Official Receiver.</w:t>
      </w:r>
    </w:p>
    <w:p w:rsidR="00BB3EF9" w:rsidRPr="004E5206" w:rsidRDefault="00EF7194" w:rsidP="00967E69">
      <w:pPr>
        <w:pStyle w:val="ActHead2"/>
        <w:pageBreakBefore/>
        <w:spacing w:before="240"/>
      </w:pPr>
      <w:bookmarkStart w:id="69" w:name="_Toc358887969"/>
      <w:r w:rsidRPr="004E5206">
        <w:rPr>
          <w:rStyle w:val="CharPartNo"/>
        </w:rPr>
        <w:t>Part</w:t>
      </w:r>
      <w:r w:rsidR="004E5206" w:rsidRPr="004E5206">
        <w:rPr>
          <w:rStyle w:val="CharPartNo"/>
        </w:rPr>
        <w:t> </w:t>
      </w:r>
      <w:r w:rsidR="00BB3EF9" w:rsidRPr="004E5206">
        <w:rPr>
          <w:rStyle w:val="CharPartNo"/>
        </w:rPr>
        <w:t>9</w:t>
      </w:r>
      <w:r w:rsidRPr="004E5206">
        <w:t>—</w:t>
      </w:r>
      <w:r w:rsidR="00BB3EF9" w:rsidRPr="004E5206">
        <w:rPr>
          <w:rStyle w:val="CharPartText"/>
        </w:rPr>
        <w:t>Debt agreements</w:t>
      </w:r>
      <w:bookmarkEnd w:id="69"/>
    </w:p>
    <w:p w:rsidR="00BB3EF9" w:rsidRPr="004E5206" w:rsidRDefault="00EF7194" w:rsidP="00BB3EF9">
      <w:pPr>
        <w:pStyle w:val="Header"/>
      </w:pPr>
      <w:r w:rsidRPr="004E5206">
        <w:rPr>
          <w:rStyle w:val="CharDivNo"/>
        </w:rPr>
        <w:t xml:space="preserve"> </w:t>
      </w:r>
      <w:r w:rsidRPr="004E5206">
        <w:rPr>
          <w:rStyle w:val="CharDivText"/>
        </w:rPr>
        <w:t xml:space="preserve"> </w:t>
      </w:r>
    </w:p>
    <w:p w:rsidR="00BB3EF9" w:rsidRPr="004E5206" w:rsidRDefault="00BB3EF9" w:rsidP="00EF7194">
      <w:pPr>
        <w:pStyle w:val="ActHead5"/>
      </w:pPr>
      <w:bookmarkStart w:id="70" w:name="_Toc358887970"/>
      <w:r w:rsidRPr="004E5206">
        <w:rPr>
          <w:rStyle w:val="CharSectno"/>
        </w:rPr>
        <w:t>9.01</w:t>
      </w:r>
      <w:r w:rsidR="00EF7194" w:rsidRPr="004E5206">
        <w:t xml:space="preserve">  </w:t>
      </w:r>
      <w:r w:rsidRPr="004E5206">
        <w:t xml:space="preserve">Application of </w:t>
      </w:r>
      <w:r w:rsidR="00EF7194" w:rsidRPr="004E5206">
        <w:t>Part</w:t>
      </w:r>
      <w:r w:rsidR="004E5206">
        <w:t> </w:t>
      </w:r>
      <w:r w:rsidRPr="004E5206">
        <w:t>9</w:t>
      </w:r>
      <w:bookmarkEnd w:id="70"/>
    </w:p>
    <w:p w:rsidR="00BB3EF9" w:rsidRPr="004E5206" w:rsidRDefault="00BB3EF9" w:rsidP="00EF7194">
      <w:pPr>
        <w:pStyle w:val="subsection"/>
      </w:pPr>
      <w:r w:rsidRPr="004E5206">
        <w:tab/>
      </w:r>
      <w:r w:rsidRPr="004E5206">
        <w:tab/>
        <w:t xml:space="preserve">This </w:t>
      </w:r>
      <w:r w:rsidR="00EF7194" w:rsidRPr="004E5206">
        <w:t>Part</w:t>
      </w:r>
      <w:r w:rsidR="004E5206">
        <w:t xml:space="preserve"> </w:t>
      </w:r>
      <w:r w:rsidRPr="004E5206">
        <w:t>applies to the following applications:</w:t>
      </w:r>
    </w:p>
    <w:p w:rsidR="00BB3EF9" w:rsidRPr="004E5206" w:rsidRDefault="00BB3EF9" w:rsidP="00EF7194">
      <w:pPr>
        <w:pStyle w:val="paragraph"/>
      </w:pPr>
      <w:r w:rsidRPr="004E5206">
        <w:tab/>
        <w:t>(a)</w:t>
      </w:r>
      <w:r w:rsidRPr="004E5206">
        <w:tab/>
        <w:t>an application under section</w:t>
      </w:r>
      <w:r w:rsidR="004E5206">
        <w:t> </w:t>
      </w:r>
      <w:r w:rsidRPr="004E5206">
        <w:t>185Q of the Bankruptcy Act for an order terminating a debt agreement;</w:t>
      </w:r>
    </w:p>
    <w:p w:rsidR="00BB3EF9" w:rsidRPr="004E5206" w:rsidRDefault="00BB3EF9" w:rsidP="00EF7194">
      <w:pPr>
        <w:pStyle w:val="paragraph"/>
      </w:pPr>
      <w:r w:rsidRPr="004E5206">
        <w:tab/>
        <w:t>(b)</w:t>
      </w:r>
      <w:r w:rsidRPr="004E5206">
        <w:tab/>
        <w:t>an application under section</w:t>
      </w:r>
      <w:r w:rsidR="004E5206">
        <w:t> </w:t>
      </w:r>
      <w:r w:rsidRPr="004E5206">
        <w:t>185T of the Bankruptcy Act for an order declaring that all, or a specified part, of a debt agreement is void.</w:t>
      </w:r>
    </w:p>
    <w:p w:rsidR="00BB3EF9" w:rsidRPr="004E5206" w:rsidRDefault="00BB3EF9" w:rsidP="00EF7194">
      <w:pPr>
        <w:pStyle w:val="ActHead5"/>
      </w:pPr>
      <w:bookmarkStart w:id="71" w:name="_Toc358887971"/>
      <w:r w:rsidRPr="004E5206">
        <w:rPr>
          <w:rStyle w:val="CharSectno"/>
        </w:rPr>
        <w:t>9.02</w:t>
      </w:r>
      <w:r w:rsidR="00EF7194" w:rsidRPr="004E5206">
        <w:t xml:space="preserve">  </w:t>
      </w:r>
      <w:r w:rsidRPr="004E5206">
        <w:t>Requirements for application</w:t>
      </w:r>
      <w:bookmarkEnd w:id="71"/>
    </w:p>
    <w:p w:rsidR="00BB3EF9" w:rsidRPr="004E5206" w:rsidRDefault="00BB3EF9" w:rsidP="00EF7194">
      <w:pPr>
        <w:pStyle w:val="subsection"/>
      </w:pPr>
      <w:r w:rsidRPr="004E5206">
        <w:tab/>
        <w:t>(1)</w:t>
      </w:r>
      <w:r w:rsidRPr="004E5206">
        <w:tab/>
        <w:t>If the application is made by a creditor who also seeks a sequestration order, that must be stated in the application.</w:t>
      </w:r>
    </w:p>
    <w:p w:rsidR="00BB3EF9" w:rsidRPr="004E5206" w:rsidRDefault="00BB3EF9" w:rsidP="00EF7194">
      <w:pPr>
        <w:pStyle w:val="subsection"/>
      </w:pPr>
      <w:r w:rsidRPr="004E5206">
        <w:tab/>
        <w:t>(2)</w:t>
      </w:r>
      <w:r w:rsidRPr="004E5206">
        <w:tab/>
        <w:t>The application must be accompanied by:</w:t>
      </w:r>
    </w:p>
    <w:p w:rsidR="00BB3EF9" w:rsidRPr="004E5206" w:rsidRDefault="00BB3EF9" w:rsidP="00EF7194">
      <w:pPr>
        <w:pStyle w:val="paragraph"/>
      </w:pPr>
      <w:r w:rsidRPr="004E5206">
        <w:tab/>
        <w:t>(a)</w:t>
      </w:r>
      <w:r w:rsidRPr="004E5206">
        <w:tab/>
        <w:t>a copy of the debt agreement; and</w:t>
      </w:r>
    </w:p>
    <w:p w:rsidR="00BB3EF9" w:rsidRPr="004E5206" w:rsidRDefault="00BB3EF9" w:rsidP="00EF7194">
      <w:pPr>
        <w:pStyle w:val="paragraph"/>
      </w:pPr>
      <w:r w:rsidRPr="004E5206">
        <w:tab/>
        <w:t>(b)</w:t>
      </w:r>
      <w:r w:rsidRPr="004E5206">
        <w:tab/>
        <w:t>if the application is for an order terminating a debt agreement</w:t>
      </w:r>
      <w:r w:rsidR="00EF7194" w:rsidRPr="004E5206">
        <w:t>—</w:t>
      </w:r>
      <w:r w:rsidRPr="004E5206">
        <w:t>an affidavit stating the facts relied on to satisfy the relevant prerequisite for making the order; and</w:t>
      </w:r>
    </w:p>
    <w:p w:rsidR="00BB3EF9" w:rsidRPr="004E5206" w:rsidRDefault="00BB3EF9" w:rsidP="00EF7194">
      <w:pPr>
        <w:pStyle w:val="paragraph"/>
      </w:pPr>
      <w:r w:rsidRPr="004E5206">
        <w:tab/>
        <w:t>(c)</w:t>
      </w:r>
      <w:r w:rsidRPr="004E5206">
        <w:tab/>
        <w:t>if the application is for an order declaring that all, or a specified part, of a debt agreement is void</w:t>
      </w:r>
      <w:r w:rsidR="00EF7194" w:rsidRPr="004E5206">
        <w:t>—</w:t>
      </w:r>
      <w:r w:rsidRPr="004E5206">
        <w:t>an affidavit stating the facts relied on to establish the relevant ground for applying for the order.</w:t>
      </w:r>
    </w:p>
    <w:p w:rsidR="00BB3EF9" w:rsidRPr="00DF4287" w:rsidRDefault="00BB3EF9" w:rsidP="00DF4287">
      <w:pPr>
        <w:pStyle w:val="noteToPara"/>
      </w:pPr>
      <w:r w:rsidRPr="00DF4287">
        <w:t>Note</w:t>
      </w:r>
      <w:r w:rsidR="000F433A">
        <w:t xml:space="preserve"> 1:</w:t>
      </w:r>
      <w:r w:rsidR="000F433A">
        <w:tab/>
        <w:t>F</w:t>
      </w:r>
      <w:r w:rsidRPr="00DF4287">
        <w:t xml:space="preserve">or </w:t>
      </w:r>
      <w:r w:rsidR="004E5206" w:rsidRPr="00DF4287">
        <w:t>paragraph (</w:t>
      </w:r>
      <w:r w:rsidRPr="00DF4287">
        <w:t>b)</w:t>
      </w:r>
      <w:r w:rsidR="000F433A">
        <w:t>, t</w:t>
      </w:r>
      <w:r w:rsidRPr="009F69DD">
        <w:t xml:space="preserve">he prerequisites for making an order of the kind mentioned in </w:t>
      </w:r>
      <w:r w:rsidR="004E5206" w:rsidRPr="00DF4287">
        <w:t>paragraph (</w:t>
      </w:r>
      <w:r w:rsidRPr="00DF4287">
        <w:t>b) are set out in subsection</w:t>
      </w:r>
      <w:r w:rsidR="004E5206" w:rsidRPr="00DF4287">
        <w:t> </w:t>
      </w:r>
      <w:r w:rsidRPr="00DF4287">
        <w:t>185</w:t>
      </w:r>
      <w:r w:rsidR="00EF7194" w:rsidRPr="00DF4287">
        <w:t>Q(</w:t>
      </w:r>
      <w:r w:rsidRPr="00DF4287">
        <w:t>4) of the Bankruptcy Act.</w:t>
      </w:r>
    </w:p>
    <w:p w:rsidR="00BB3EF9" w:rsidRPr="00313A13" w:rsidRDefault="00BB3EF9" w:rsidP="00DF4287">
      <w:pPr>
        <w:pStyle w:val="noteToPara"/>
      </w:pPr>
      <w:r w:rsidRPr="00DF4287">
        <w:t>Note</w:t>
      </w:r>
      <w:r w:rsidR="000F433A">
        <w:t xml:space="preserve"> 2:</w:t>
      </w:r>
      <w:r w:rsidR="000F433A">
        <w:tab/>
        <w:t>F</w:t>
      </w:r>
      <w:r w:rsidRPr="00DF4287">
        <w:t xml:space="preserve">or </w:t>
      </w:r>
      <w:r w:rsidR="004E5206" w:rsidRPr="00DF4287">
        <w:t>paragraph (</w:t>
      </w:r>
      <w:r w:rsidRPr="00DF4287">
        <w:t>c)</w:t>
      </w:r>
      <w:r w:rsidR="000F433A">
        <w:t>, t</w:t>
      </w:r>
      <w:r w:rsidRPr="00313A13">
        <w:t xml:space="preserve">he grounds for applying for an order of the kind mentioned in </w:t>
      </w:r>
      <w:r w:rsidR="004E5206" w:rsidRPr="00313A13">
        <w:t>paragraph (</w:t>
      </w:r>
      <w:r w:rsidRPr="00313A13">
        <w:t>c) are stated in subsection</w:t>
      </w:r>
      <w:r w:rsidR="004E5206" w:rsidRPr="00313A13">
        <w:t> </w:t>
      </w:r>
      <w:r w:rsidRPr="00313A13">
        <w:t>185</w:t>
      </w:r>
      <w:r w:rsidR="00EF7194" w:rsidRPr="00313A13">
        <w:t>T(</w:t>
      </w:r>
      <w:r w:rsidRPr="00313A13">
        <w:t>2) of the Bankruptcy Act.</w:t>
      </w:r>
    </w:p>
    <w:p w:rsidR="00BB3EF9" w:rsidRPr="004E5206" w:rsidRDefault="00BB3EF9" w:rsidP="00EF7194">
      <w:pPr>
        <w:pStyle w:val="ActHead5"/>
      </w:pPr>
      <w:bookmarkStart w:id="72" w:name="_Toc358887972"/>
      <w:r w:rsidRPr="004E5206">
        <w:rPr>
          <w:rStyle w:val="CharSectno"/>
        </w:rPr>
        <w:t>9.03</w:t>
      </w:r>
      <w:r w:rsidR="00EF7194" w:rsidRPr="004E5206">
        <w:t xml:space="preserve">  </w:t>
      </w:r>
      <w:r w:rsidRPr="004E5206">
        <w:t>Service</w:t>
      </w:r>
      <w:bookmarkEnd w:id="72"/>
    </w:p>
    <w:p w:rsidR="00BB3EF9" w:rsidRPr="004E5206" w:rsidRDefault="00BB3EF9" w:rsidP="00EF7194">
      <w:pPr>
        <w:pStyle w:val="subsection"/>
      </w:pPr>
      <w:r w:rsidRPr="004E5206">
        <w:tab/>
      </w:r>
      <w:r w:rsidRPr="004E5206">
        <w:tab/>
        <w:t>At least 5 days before the date fixed for the hearing of the application, the application and each supporting document must be served on:</w:t>
      </w:r>
    </w:p>
    <w:p w:rsidR="00BB3EF9" w:rsidRPr="004E5206" w:rsidRDefault="00BB3EF9" w:rsidP="00EF7194">
      <w:pPr>
        <w:pStyle w:val="paragraph"/>
      </w:pPr>
      <w:r w:rsidRPr="004E5206">
        <w:tab/>
        <w:t>(a)</w:t>
      </w:r>
      <w:r w:rsidRPr="004E5206">
        <w:tab/>
        <w:t>the debtor; and</w:t>
      </w:r>
    </w:p>
    <w:p w:rsidR="00BB3EF9" w:rsidRPr="004E5206" w:rsidRDefault="00BB3EF9" w:rsidP="00EF7194">
      <w:pPr>
        <w:pStyle w:val="paragraph"/>
      </w:pPr>
      <w:r w:rsidRPr="004E5206">
        <w:tab/>
        <w:t>(b)</w:t>
      </w:r>
      <w:r w:rsidRPr="004E5206">
        <w:tab/>
        <w:t>if the applicant is not the Official</w:t>
      </w:r>
      <w:r w:rsidR="0099008A" w:rsidRPr="004E5206">
        <w:t xml:space="preserve"> Trustee</w:t>
      </w:r>
      <w:r w:rsidR="00EF7194" w:rsidRPr="004E5206">
        <w:t>—</w:t>
      </w:r>
      <w:r w:rsidR="0099008A" w:rsidRPr="004E5206">
        <w:t>the Official Receiver</w:t>
      </w:r>
      <w:r w:rsidRPr="004E5206">
        <w:t>.</w:t>
      </w:r>
    </w:p>
    <w:p w:rsidR="00BB3EF9" w:rsidRPr="004E5206" w:rsidRDefault="00BB3EF9" w:rsidP="00EF7194">
      <w:pPr>
        <w:pStyle w:val="ActHead5"/>
      </w:pPr>
      <w:bookmarkStart w:id="73" w:name="_Toc358887973"/>
      <w:r w:rsidRPr="004E5206">
        <w:rPr>
          <w:rStyle w:val="CharSectno"/>
        </w:rPr>
        <w:t>9.04</w:t>
      </w:r>
      <w:r w:rsidR="00EF7194" w:rsidRPr="004E5206">
        <w:t xml:space="preserve">  </w:t>
      </w:r>
      <w:r w:rsidRPr="004E5206">
        <w:t>Notice to creditors</w:t>
      </w:r>
      <w:bookmarkEnd w:id="73"/>
    </w:p>
    <w:p w:rsidR="00BB3EF9" w:rsidRPr="004E5206" w:rsidRDefault="00BB3EF9" w:rsidP="00EF7194">
      <w:pPr>
        <w:pStyle w:val="subsection"/>
      </w:pPr>
      <w:r w:rsidRPr="004E5206">
        <w:tab/>
        <w:t>(1)</w:t>
      </w:r>
      <w:r w:rsidRPr="004E5206">
        <w:tab/>
        <w:t>At least 5 days before the date fixed for the hearing of the application, the applicant must serve a written notice of the time, date and place fixed for the hearing on each creditor known to the applicant.</w:t>
      </w:r>
    </w:p>
    <w:p w:rsidR="00BB3EF9" w:rsidRPr="004E5206" w:rsidRDefault="00BB3EF9" w:rsidP="00EF7194">
      <w:pPr>
        <w:pStyle w:val="subsection"/>
      </w:pPr>
      <w:r w:rsidRPr="004E5206">
        <w:tab/>
        <w:t>(2)</w:t>
      </w:r>
      <w:r w:rsidRPr="004E5206">
        <w:tab/>
        <w:t xml:space="preserve">The notice must be in accordance with </w:t>
      </w:r>
      <w:r w:rsidR="00EF7194" w:rsidRPr="004E5206">
        <w:t>Form</w:t>
      </w:r>
      <w:r w:rsidR="004E5206">
        <w:t xml:space="preserve"> </w:t>
      </w:r>
      <w:r w:rsidRPr="004E5206">
        <w:t>13.</w:t>
      </w:r>
    </w:p>
    <w:p w:rsidR="00BB3EF9" w:rsidRPr="004E5206" w:rsidRDefault="00BB3EF9" w:rsidP="00EF7194">
      <w:pPr>
        <w:pStyle w:val="ActHead5"/>
      </w:pPr>
      <w:bookmarkStart w:id="74" w:name="_Toc358887974"/>
      <w:r w:rsidRPr="004E5206">
        <w:rPr>
          <w:rStyle w:val="CharSectno"/>
        </w:rPr>
        <w:t>9.05</w:t>
      </w:r>
      <w:r w:rsidR="00EF7194" w:rsidRPr="004E5206">
        <w:t xml:space="preserve">  </w:t>
      </w:r>
      <w:r w:rsidRPr="004E5206">
        <w:t>Entry and service of order</w:t>
      </w:r>
      <w:bookmarkEnd w:id="74"/>
    </w:p>
    <w:p w:rsidR="00BB3EF9" w:rsidRPr="004E5206" w:rsidRDefault="00BB3EF9" w:rsidP="00EF7194">
      <w:pPr>
        <w:pStyle w:val="subsection"/>
      </w:pPr>
      <w:r w:rsidRPr="004E5206">
        <w:tab/>
      </w:r>
      <w:r w:rsidRPr="004E5206">
        <w:tab/>
        <w:t>If the Court makes an order under this Part, the applicant must:</w:t>
      </w:r>
    </w:p>
    <w:p w:rsidR="00BB3EF9" w:rsidRPr="004E5206" w:rsidRDefault="00BB3EF9" w:rsidP="00EF7194">
      <w:pPr>
        <w:pStyle w:val="paragraph"/>
      </w:pPr>
      <w:r w:rsidRPr="004E5206">
        <w:tab/>
        <w:t>(a)</w:t>
      </w:r>
      <w:r w:rsidRPr="004E5206">
        <w:tab/>
        <w:t>unless the order is entered in the Court at the time it is made, enter the order within 1 day after it is made; and</w:t>
      </w:r>
    </w:p>
    <w:p w:rsidR="00BB3EF9" w:rsidRPr="004E5206" w:rsidRDefault="00BB3EF9" w:rsidP="00EF7194">
      <w:pPr>
        <w:pStyle w:val="paragraph"/>
      </w:pPr>
      <w:r w:rsidRPr="004E5206">
        <w:tab/>
        <w:t>(b)</w:t>
      </w:r>
      <w:r w:rsidRPr="004E5206">
        <w:tab/>
        <w:t>within 2 days after the entry is stamped, give a copy of the order to the Official Receiver.</w:t>
      </w:r>
    </w:p>
    <w:p w:rsidR="00BB3EF9" w:rsidRPr="004E5206" w:rsidRDefault="00EF7194" w:rsidP="00967E69">
      <w:pPr>
        <w:pStyle w:val="ActHead2"/>
        <w:pageBreakBefore/>
        <w:spacing w:before="240"/>
      </w:pPr>
      <w:bookmarkStart w:id="75" w:name="_Toc358887975"/>
      <w:r w:rsidRPr="004E5206">
        <w:rPr>
          <w:rStyle w:val="CharPartNo"/>
        </w:rPr>
        <w:t>Part</w:t>
      </w:r>
      <w:r w:rsidR="004E5206" w:rsidRPr="004E5206">
        <w:rPr>
          <w:rStyle w:val="CharPartNo"/>
        </w:rPr>
        <w:t> </w:t>
      </w:r>
      <w:r w:rsidR="00BB3EF9" w:rsidRPr="004E5206">
        <w:rPr>
          <w:rStyle w:val="CharPartNo"/>
        </w:rPr>
        <w:t>10</w:t>
      </w:r>
      <w:r w:rsidRPr="004E5206">
        <w:t>—</w:t>
      </w:r>
      <w:r w:rsidR="00BB3EF9" w:rsidRPr="004E5206">
        <w:rPr>
          <w:rStyle w:val="CharPartText"/>
        </w:rPr>
        <w:t>Personal insolvency agreements</w:t>
      </w:r>
      <w:bookmarkEnd w:id="75"/>
    </w:p>
    <w:p w:rsidR="00BB3EF9" w:rsidRPr="004E5206" w:rsidRDefault="00EF7194" w:rsidP="00BB3EF9">
      <w:pPr>
        <w:pStyle w:val="Header"/>
      </w:pPr>
      <w:r w:rsidRPr="004E5206">
        <w:rPr>
          <w:rStyle w:val="CharDivNo"/>
        </w:rPr>
        <w:t xml:space="preserve"> </w:t>
      </w:r>
      <w:r w:rsidRPr="004E5206">
        <w:rPr>
          <w:rStyle w:val="CharDivText"/>
        </w:rPr>
        <w:t xml:space="preserve"> </w:t>
      </w:r>
    </w:p>
    <w:p w:rsidR="00BB3EF9" w:rsidRPr="004E5206" w:rsidRDefault="00BB3EF9" w:rsidP="00EF7194">
      <w:pPr>
        <w:pStyle w:val="ActHead5"/>
      </w:pPr>
      <w:bookmarkStart w:id="76" w:name="_Toc358887976"/>
      <w:r w:rsidRPr="004E5206">
        <w:rPr>
          <w:rStyle w:val="CharSectno"/>
        </w:rPr>
        <w:t>10.01</w:t>
      </w:r>
      <w:r w:rsidR="00EF7194" w:rsidRPr="004E5206">
        <w:t xml:space="preserve">  </w:t>
      </w:r>
      <w:r w:rsidRPr="004E5206">
        <w:t xml:space="preserve">Application of </w:t>
      </w:r>
      <w:r w:rsidR="00EF7194" w:rsidRPr="004E5206">
        <w:t>Part</w:t>
      </w:r>
      <w:r w:rsidR="004E5206">
        <w:t> </w:t>
      </w:r>
      <w:r w:rsidRPr="004E5206">
        <w:t>10</w:t>
      </w:r>
      <w:bookmarkEnd w:id="76"/>
    </w:p>
    <w:p w:rsidR="00BB3EF9" w:rsidRPr="004E5206" w:rsidRDefault="00BB3EF9" w:rsidP="00EF7194">
      <w:pPr>
        <w:pStyle w:val="subsection"/>
      </w:pPr>
      <w:r w:rsidRPr="004E5206">
        <w:tab/>
      </w:r>
      <w:r w:rsidRPr="004E5206">
        <w:tab/>
        <w:t xml:space="preserve">This </w:t>
      </w:r>
      <w:r w:rsidR="00EF7194" w:rsidRPr="004E5206">
        <w:t>Part</w:t>
      </w:r>
      <w:r w:rsidR="004E5206">
        <w:t xml:space="preserve"> </w:t>
      </w:r>
      <w:r w:rsidRPr="004E5206">
        <w:t>applies to the following applications:</w:t>
      </w:r>
    </w:p>
    <w:p w:rsidR="00BB3EF9" w:rsidRPr="004E5206" w:rsidRDefault="00BB3EF9" w:rsidP="00EF7194">
      <w:pPr>
        <w:pStyle w:val="paragraph"/>
      </w:pPr>
      <w:r w:rsidRPr="004E5206">
        <w:tab/>
        <w:t>(a)</w:t>
      </w:r>
      <w:r w:rsidRPr="004E5206">
        <w:tab/>
        <w:t>an application under section</w:t>
      </w:r>
      <w:r w:rsidR="004E5206">
        <w:t> </w:t>
      </w:r>
      <w:r w:rsidRPr="004E5206">
        <w:t>222 of the Bankruptcy Act for an order setting aside a personal insolvency agreement;</w:t>
      </w:r>
    </w:p>
    <w:p w:rsidR="00BB3EF9" w:rsidRPr="004E5206" w:rsidRDefault="00BB3EF9" w:rsidP="00EF7194">
      <w:pPr>
        <w:pStyle w:val="paragraph"/>
      </w:pPr>
      <w:r w:rsidRPr="004E5206">
        <w:tab/>
        <w:t>(b)</w:t>
      </w:r>
      <w:r w:rsidRPr="004E5206">
        <w:tab/>
        <w:t>an application under section</w:t>
      </w:r>
      <w:r w:rsidR="004E5206">
        <w:t> </w:t>
      </w:r>
      <w:r w:rsidRPr="004E5206">
        <w:t>222C of the Bankruptcy Act for an order terminating a personal insolvency agreement;</w:t>
      </w:r>
    </w:p>
    <w:p w:rsidR="00BB3EF9" w:rsidRPr="004E5206" w:rsidRDefault="00BB3EF9" w:rsidP="00EF7194">
      <w:pPr>
        <w:pStyle w:val="paragraph"/>
      </w:pPr>
      <w:r w:rsidRPr="004E5206">
        <w:tab/>
        <w:t>(c)</w:t>
      </w:r>
      <w:r w:rsidRPr="004E5206">
        <w:tab/>
        <w:t>an application under section</w:t>
      </w:r>
      <w:r w:rsidR="004E5206">
        <w:t> </w:t>
      </w:r>
      <w:r w:rsidRPr="004E5206">
        <w:t>222 of the Bankruptcy Act (as</w:t>
      </w:r>
      <w:r w:rsidR="00D848AA" w:rsidRPr="004E5206">
        <w:t xml:space="preserve"> </w:t>
      </w:r>
      <w:r w:rsidRPr="004E5206">
        <w:t>applied by section</w:t>
      </w:r>
      <w:r w:rsidR="004E5206">
        <w:t> </w:t>
      </w:r>
      <w:r w:rsidRPr="004E5206">
        <w:t>76B of that Act) for an order setting aside a composition or scheme of arrangement;</w:t>
      </w:r>
    </w:p>
    <w:p w:rsidR="00BB3EF9" w:rsidRPr="004E5206" w:rsidRDefault="00BB3EF9" w:rsidP="00EF7194">
      <w:pPr>
        <w:pStyle w:val="paragraph"/>
      </w:pPr>
      <w:r w:rsidRPr="004E5206">
        <w:tab/>
        <w:t>(d)</w:t>
      </w:r>
      <w:r w:rsidRPr="004E5206">
        <w:tab/>
        <w:t>an application under section</w:t>
      </w:r>
      <w:r w:rsidR="004E5206">
        <w:t> </w:t>
      </w:r>
      <w:r w:rsidRPr="004E5206">
        <w:t>222C of the Bankruptcy Act (as applied by section</w:t>
      </w:r>
      <w:r w:rsidR="004E5206">
        <w:t> </w:t>
      </w:r>
      <w:r w:rsidRPr="004E5206">
        <w:t>76B of that Act) for an order terminating a composition or scheme of arrangement.</w:t>
      </w:r>
    </w:p>
    <w:p w:rsidR="00BB3EF9" w:rsidRPr="004E5206" w:rsidRDefault="00BB3EF9" w:rsidP="00EF7194">
      <w:pPr>
        <w:pStyle w:val="ActHead5"/>
      </w:pPr>
      <w:bookmarkStart w:id="77" w:name="_Toc358887977"/>
      <w:r w:rsidRPr="004E5206">
        <w:rPr>
          <w:rStyle w:val="CharSectno"/>
        </w:rPr>
        <w:t>10.02</w:t>
      </w:r>
      <w:r w:rsidR="00EF7194" w:rsidRPr="004E5206">
        <w:t xml:space="preserve">  </w:t>
      </w:r>
      <w:r w:rsidRPr="004E5206">
        <w:t>Requirements for application</w:t>
      </w:r>
      <w:bookmarkEnd w:id="77"/>
    </w:p>
    <w:p w:rsidR="00BB3EF9" w:rsidRPr="004E5206" w:rsidRDefault="00BB3EF9" w:rsidP="00EF7194">
      <w:pPr>
        <w:pStyle w:val="subsection"/>
      </w:pPr>
      <w:r w:rsidRPr="004E5206">
        <w:tab/>
        <w:t>(1)</w:t>
      </w:r>
      <w:r w:rsidRPr="004E5206">
        <w:tab/>
        <w:t>If the application is made by a trustee or creditor who also seeks a sequestration order, that must be stated in the application.</w:t>
      </w:r>
    </w:p>
    <w:p w:rsidR="00BB3EF9" w:rsidRPr="004E5206" w:rsidRDefault="00BB3EF9" w:rsidP="00EF7194">
      <w:pPr>
        <w:pStyle w:val="subsection"/>
      </w:pPr>
      <w:r w:rsidRPr="004E5206">
        <w:tab/>
        <w:t>(2)</w:t>
      </w:r>
      <w:r w:rsidRPr="004E5206">
        <w:tab/>
        <w:t>The application must be accompanied by an affidavit stating:</w:t>
      </w:r>
    </w:p>
    <w:p w:rsidR="00BB3EF9" w:rsidRPr="004E5206" w:rsidRDefault="00BB3EF9" w:rsidP="00EF7194">
      <w:pPr>
        <w:pStyle w:val="paragraph"/>
      </w:pPr>
      <w:r w:rsidRPr="004E5206">
        <w:tab/>
        <w:t>(a)</w:t>
      </w:r>
      <w:r w:rsidRPr="004E5206">
        <w:tab/>
        <w:t>the facts relied on to establish the relevant ground for making the order; and</w:t>
      </w:r>
    </w:p>
    <w:p w:rsidR="00BB3EF9" w:rsidRPr="004E5206" w:rsidRDefault="00BB3EF9" w:rsidP="00EF7194">
      <w:pPr>
        <w:pStyle w:val="paragraph"/>
      </w:pPr>
      <w:r w:rsidRPr="004E5206">
        <w:tab/>
        <w:t>(b)</w:t>
      </w:r>
      <w:r w:rsidRPr="004E5206">
        <w:tab/>
        <w:t>if the application is for an order under subsection</w:t>
      </w:r>
      <w:r w:rsidR="004E5206">
        <w:t> </w:t>
      </w:r>
      <w:r w:rsidRPr="004E5206">
        <w:t>222</w:t>
      </w:r>
      <w:r w:rsidR="00E65F41">
        <w:t>(</w:t>
      </w:r>
      <w:r w:rsidRPr="004E5206">
        <w:t>2) or (5)</w:t>
      </w:r>
      <w:r w:rsidR="00EF7194" w:rsidRPr="004E5206">
        <w:t>—</w:t>
      </w:r>
      <w:r w:rsidRPr="004E5206">
        <w:t>the facts relied on to satisfy the relevant prerequisite for making the order.</w:t>
      </w:r>
    </w:p>
    <w:p w:rsidR="00BB3EF9" w:rsidRPr="00313A13" w:rsidRDefault="00BB3EF9" w:rsidP="00DF4287">
      <w:pPr>
        <w:pStyle w:val="noteToPara"/>
      </w:pPr>
      <w:r w:rsidRPr="00DF4287">
        <w:t>Note</w:t>
      </w:r>
      <w:r w:rsidR="000F433A">
        <w:t xml:space="preserve"> 1:</w:t>
      </w:r>
      <w:r w:rsidR="000F433A">
        <w:tab/>
        <w:t>F</w:t>
      </w:r>
      <w:r w:rsidRPr="00DF4287">
        <w:t xml:space="preserve">or </w:t>
      </w:r>
      <w:r w:rsidR="004E5206" w:rsidRPr="00DF4287">
        <w:t>paragraph (</w:t>
      </w:r>
      <w:r w:rsidRPr="00DF4287">
        <w:t>a)</w:t>
      </w:r>
      <w:r w:rsidR="000F433A">
        <w:t>, t</w:t>
      </w:r>
      <w:r w:rsidRPr="00313A13">
        <w:t xml:space="preserve">he grounds for making an order to which this </w:t>
      </w:r>
      <w:r w:rsidR="00EF7194" w:rsidRPr="00313A13">
        <w:t>Part</w:t>
      </w:r>
      <w:r w:rsidR="004E5206" w:rsidRPr="00313A13">
        <w:t xml:space="preserve"> </w:t>
      </w:r>
      <w:r w:rsidRPr="00313A13">
        <w:t>applies are stated in subsections</w:t>
      </w:r>
      <w:r w:rsidR="004E5206" w:rsidRPr="00313A13">
        <w:t> </w:t>
      </w:r>
      <w:r w:rsidRPr="00313A13">
        <w:t>222</w:t>
      </w:r>
      <w:r w:rsidR="00E65F41" w:rsidRPr="00313A13">
        <w:t>(</w:t>
      </w:r>
      <w:r w:rsidRPr="00313A13">
        <w:t>1), (2) and (5) and section</w:t>
      </w:r>
      <w:r w:rsidR="004E5206" w:rsidRPr="00313A13">
        <w:t> </w:t>
      </w:r>
      <w:r w:rsidRPr="00313A13">
        <w:t>222C of the Bankruptcy Act.</w:t>
      </w:r>
    </w:p>
    <w:p w:rsidR="00BB3EF9" w:rsidRPr="00313A13" w:rsidRDefault="00BB3EF9" w:rsidP="00DF4287">
      <w:pPr>
        <w:pStyle w:val="noteToPara"/>
      </w:pPr>
      <w:r w:rsidRPr="00DF4287">
        <w:t>Note</w:t>
      </w:r>
      <w:r w:rsidR="000F433A">
        <w:t xml:space="preserve"> 2:</w:t>
      </w:r>
      <w:r w:rsidR="000F433A">
        <w:tab/>
        <w:t>F</w:t>
      </w:r>
      <w:r w:rsidRPr="00DF4287">
        <w:t xml:space="preserve">or </w:t>
      </w:r>
      <w:r w:rsidR="004E5206" w:rsidRPr="00DF4287">
        <w:t>paragraph (</w:t>
      </w:r>
      <w:r w:rsidRPr="00DF4287">
        <w:t>b)</w:t>
      </w:r>
      <w:r w:rsidR="000F433A">
        <w:t>, t</w:t>
      </w:r>
      <w:r w:rsidRPr="00313A13">
        <w:t xml:space="preserve">he prerequisites for making an order of the kind mentioned in </w:t>
      </w:r>
      <w:r w:rsidR="004E5206" w:rsidRPr="00313A13">
        <w:t>paragraph (</w:t>
      </w:r>
      <w:r w:rsidRPr="00313A13">
        <w:t>2</w:t>
      </w:r>
      <w:r w:rsidR="00EF7194" w:rsidRPr="00313A13">
        <w:t>)(</w:t>
      </w:r>
      <w:r w:rsidRPr="00313A13">
        <w:t>b) are stated in subsections</w:t>
      </w:r>
      <w:r w:rsidR="004E5206" w:rsidRPr="00313A13">
        <w:t> </w:t>
      </w:r>
      <w:r w:rsidRPr="00313A13">
        <w:t>222</w:t>
      </w:r>
      <w:r w:rsidR="00E65F41" w:rsidRPr="00313A13">
        <w:t>(</w:t>
      </w:r>
      <w:r w:rsidRPr="00313A13">
        <w:t>4) and (7) of the Bankruptcy Act.</w:t>
      </w:r>
    </w:p>
    <w:p w:rsidR="00BB3EF9" w:rsidRPr="004E5206" w:rsidRDefault="00BB3EF9" w:rsidP="00EF7194">
      <w:pPr>
        <w:pStyle w:val="ActHead5"/>
      </w:pPr>
      <w:bookmarkStart w:id="78" w:name="_Toc358887978"/>
      <w:r w:rsidRPr="004E5206">
        <w:rPr>
          <w:rStyle w:val="CharSectno"/>
        </w:rPr>
        <w:t>10.03</w:t>
      </w:r>
      <w:r w:rsidR="00EF7194" w:rsidRPr="004E5206">
        <w:t xml:space="preserve">  </w:t>
      </w:r>
      <w:r w:rsidRPr="004E5206">
        <w:t>Service</w:t>
      </w:r>
      <w:bookmarkEnd w:id="78"/>
    </w:p>
    <w:p w:rsidR="00BB3EF9" w:rsidRPr="004E5206" w:rsidRDefault="00BB3EF9" w:rsidP="00EF7194">
      <w:pPr>
        <w:pStyle w:val="subsection"/>
      </w:pPr>
      <w:r w:rsidRPr="004E5206">
        <w:tab/>
      </w:r>
      <w:r w:rsidRPr="004E5206">
        <w:tab/>
        <w:t>Unless the Court otherwise orders, at least 5 days before the date fixed for the hearing of the application, the application and supporting affidavit must be served on:</w:t>
      </w:r>
    </w:p>
    <w:p w:rsidR="00BB3EF9" w:rsidRPr="004E5206" w:rsidRDefault="00BB3EF9" w:rsidP="00EF7194">
      <w:pPr>
        <w:pStyle w:val="paragraph"/>
      </w:pPr>
      <w:r w:rsidRPr="004E5206">
        <w:tab/>
        <w:t>(a)</w:t>
      </w:r>
      <w:r w:rsidRPr="004E5206">
        <w:tab/>
        <w:t>the debtor; and</w:t>
      </w:r>
    </w:p>
    <w:p w:rsidR="00BB3EF9" w:rsidRPr="004E5206" w:rsidRDefault="00BB3EF9" w:rsidP="00EF7194">
      <w:pPr>
        <w:pStyle w:val="paragraph"/>
      </w:pPr>
      <w:r w:rsidRPr="004E5206">
        <w:tab/>
        <w:t>(b)</w:t>
      </w:r>
      <w:r w:rsidRPr="004E5206">
        <w:tab/>
        <w:t>the trustee of the estate; and</w:t>
      </w:r>
    </w:p>
    <w:p w:rsidR="00BB3EF9" w:rsidRPr="004E5206" w:rsidRDefault="00BB3EF9" w:rsidP="00EF7194">
      <w:pPr>
        <w:pStyle w:val="paragraph"/>
      </w:pPr>
      <w:r w:rsidRPr="004E5206">
        <w:tab/>
        <w:t>(c)</w:t>
      </w:r>
      <w:r w:rsidRPr="004E5206">
        <w:tab/>
        <w:t>the Official Receiver.</w:t>
      </w:r>
    </w:p>
    <w:p w:rsidR="00BB3EF9" w:rsidRPr="004E5206" w:rsidRDefault="00EF7194" w:rsidP="00EF7194">
      <w:pPr>
        <w:pStyle w:val="notetext"/>
      </w:pPr>
      <w:r w:rsidRPr="004E5206">
        <w:t>Note:</w:t>
      </w:r>
      <w:r w:rsidRPr="004E5206">
        <w:tab/>
      </w:r>
      <w:r w:rsidR="00BB3EF9" w:rsidRPr="004E5206">
        <w:t>The Court may dispense with service on the debtor of notice of an application: see subsection</w:t>
      </w:r>
      <w:r w:rsidR="004E5206">
        <w:t> </w:t>
      </w:r>
      <w:r w:rsidR="00BB3EF9" w:rsidRPr="004E5206">
        <w:t>222</w:t>
      </w:r>
      <w:r w:rsidR="00E65F41">
        <w:t>(</w:t>
      </w:r>
      <w:r w:rsidR="00BB3EF9" w:rsidRPr="004E5206">
        <w:t>12) of the Bankruptcy Act.</w:t>
      </w:r>
    </w:p>
    <w:p w:rsidR="00BB3EF9" w:rsidRPr="004E5206" w:rsidRDefault="00BB3EF9" w:rsidP="00EF7194">
      <w:pPr>
        <w:pStyle w:val="ActHead5"/>
      </w:pPr>
      <w:bookmarkStart w:id="79" w:name="_Toc358887979"/>
      <w:r w:rsidRPr="004E5206">
        <w:rPr>
          <w:rStyle w:val="CharSectno"/>
        </w:rPr>
        <w:t>10.04</w:t>
      </w:r>
      <w:r w:rsidR="00EF7194" w:rsidRPr="004E5206">
        <w:t xml:space="preserve">  </w:t>
      </w:r>
      <w:r w:rsidRPr="004E5206">
        <w:t>Notice to creditors</w:t>
      </w:r>
      <w:bookmarkEnd w:id="79"/>
    </w:p>
    <w:p w:rsidR="00BB3EF9" w:rsidRPr="004E5206" w:rsidRDefault="00BB3EF9" w:rsidP="00EF7194">
      <w:pPr>
        <w:pStyle w:val="subsection"/>
      </w:pPr>
      <w:r w:rsidRPr="004E5206">
        <w:tab/>
        <w:t>(1)</w:t>
      </w:r>
      <w:r w:rsidRPr="004E5206">
        <w:tab/>
        <w:t>At least 5 days before the date fixed for the hearing of the application, the applicant must serve a written notice of the time, date and place fixed for the hearing on each creditor named in the debtor’s statement of affairs.</w:t>
      </w:r>
    </w:p>
    <w:p w:rsidR="00BB3EF9" w:rsidRPr="004E5206" w:rsidRDefault="00BB3EF9" w:rsidP="00EF7194">
      <w:pPr>
        <w:pStyle w:val="subsection"/>
      </w:pPr>
      <w:r w:rsidRPr="004E5206">
        <w:tab/>
        <w:t>(2)</w:t>
      </w:r>
      <w:r w:rsidRPr="004E5206">
        <w:tab/>
        <w:t xml:space="preserve">The notice must be in accordance with </w:t>
      </w:r>
      <w:r w:rsidR="00EF7194" w:rsidRPr="004E5206">
        <w:t>Form</w:t>
      </w:r>
      <w:r w:rsidR="004E5206">
        <w:t xml:space="preserve"> </w:t>
      </w:r>
      <w:r w:rsidRPr="004E5206">
        <w:t>13.</w:t>
      </w:r>
    </w:p>
    <w:p w:rsidR="0099008A" w:rsidRPr="004E5206" w:rsidRDefault="0099008A" w:rsidP="00EF7194">
      <w:pPr>
        <w:pStyle w:val="ActHead5"/>
      </w:pPr>
      <w:bookmarkStart w:id="80" w:name="_Toc358887980"/>
      <w:r w:rsidRPr="004E5206">
        <w:rPr>
          <w:rStyle w:val="CharSectno"/>
        </w:rPr>
        <w:t>10.05</w:t>
      </w:r>
      <w:r w:rsidR="00EF7194" w:rsidRPr="004E5206">
        <w:t xml:space="preserve">  </w:t>
      </w:r>
      <w:r w:rsidRPr="004E5206">
        <w:t>Entry of order</w:t>
      </w:r>
      <w:bookmarkEnd w:id="80"/>
    </w:p>
    <w:p w:rsidR="0099008A" w:rsidRPr="004E5206" w:rsidRDefault="0099008A" w:rsidP="00EF7194">
      <w:pPr>
        <w:pStyle w:val="subsection"/>
      </w:pPr>
      <w:r w:rsidRPr="004E5206">
        <w:tab/>
      </w:r>
      <w:r w:rsidRPr="004E5206">
        <w:tab/>
        <w:t>If:</w:t>
      </w:r>
    </w:p>
    <w:p w:rsidR="0099008A" w:rsidRPr="004E5206" w:rsidRDefault="0099008A" w:rsidP="00EF7194">
      <w:pPr>
        <w:pStyle w:val="paragraph"/>
      </w:pPr>
      <w:r w:rsidRPr="004E5206">
        <w:tab/>
        <w:t>(a)</w:t>
      </w:r>
      <w:r w:rsidRPr="004E5206">
        <w:tab/>
        <w:t>the Court makes an order under this Part; and</w:t>
      </w:r>
    </w:p>
    <w:p w:rsidR="0099008A" w:rsidRPr="004E5206" w:rsidRDefault="0099008A" w:rsidP="00EF7194">
      <w:pPr>
        <w:pStyle w:val="paragraph"/>
      </w:pPr>
      <w:r w:rsidRPr="004E5206">
        <w:tab/>
        <w:t>(b)</w:t>
      </w:r>
      <w:r w:rsidRPr="004E5206">
        <w:tab/>
        <w:t>the order is not entered at the time the order is made;</w:t>
      </w:r>
    </w:p>
    <w:p w:rsidR="0099008A" w:rsidRPr="004E5206" w:rsidRDefault="0099008A" w:rsidP="00EF7194">
      <w:pPr>
        <w:pStyle w:val="subsection2"/>
      </w:pPr>
      <w:r w:rsidRPr="004E5206">
        <w:t>the applicant must, as soon as practicable, request entry of the order in accordance with rule</w:t>
      </w:r>
      <w:r w:rsidR="004E5206">
        <w:t> </w:t>
      </w:r>
      <w:r w:rsidRPr="004E5206">
        <w:t xml:space="preserve">16.08 of the </w:t>
      </w:r>
      <w:r w:rsidRPr="004E5206">
        <w:rPr>
          <w:i/>
        </w:rPr>
        <w:t xml:space="preserve">Federal </w:t>
      </w:r>
      <w:r w:rsidR="006F48E0" w:rsidRPr="00CB5635">
        <w:rPr>
          <w:i/>
        </w:rPr>
        <w:t>Circuit</w:t>
      </w:r>
      <w:r w:rsidRPr="004E5206">
        <w:rPr>
          <w:i/>
        </w:rPr>
        <w:t xml:space="preserve"> Court Rules</w:t>
      </w:r>
      <w:r w:rsidR="004E5206">
        <w:rPr>
          <w:i/>
        </w:rPr>
        <w:t> </w:t>
      </w:r>
      <w:r w:rsidRPr="004E5206">
        <w:rPr>
          <w:i/>
        </w:rPr>
        <w:t>2001</w:t>
      </w:r>
      <w:r w:rsidRPr="004E5206">
        <w:t>.</w:t>
      </w:r>
    </w:p>
    <w:p w:rsidR="00BB3EF9" w:rsidRPr="004E5206" w:rsidRDefault="00EF7194" w:rsidP="00967E69">
      <w:pPr>
        <w:pStyle w:val="ActHead2"/>
        <w:pageBreakBefore/>
        <w:spacing w:before="240"/>
      </w:pPr>
      <w:bookmarkStart w:id="81" w:name="_Toc358887981"/>
      <w:r w:rsidRPr="004E5206">
        <w:rPr>
          <w:rStyle w:val="CharPartNo"/>
        </w:rPr>
        <w:t>Part</w:t>
      </w:r>
      <w:r w:rsidR="004E5206" w:rsidRPr="004E5206">
        <w:rPr>
          <w:rStyle w:val="CharPartNo"/>
        </w:rPr>
        <w:t> </w:t>
      </w:r>
      <w:r w:rsidR="00BB3EF9" w:rsidRPr="004E5206">
        <w:rPr>
          <w:rStyle w:val="CharPartNo"/>
        </w:rPr>
        <w:t>11</w:t>
      </w:r>
      <w:r w:rsidRPr="004E5206">
        <w:t>—</w:t>
      </w:r>
      <w:r w:rsidR="00BB3EF9" w:rsidRPr="004E5206">
        <w:rPr>
          <w:rStyle w:val="CharPartText"/>
        </w:rPr>
        <w:t>Administration of estates of deceased persons</w:t>
      </w:r>
      <w:bookmarkEnd w:id="81"/>
    </w:p>
    <w:p w:rsidR="00BB3EF9" w:rsidRPr="004E5206" w:rsidRDefault="00EF7194" w:rsidP="00BB3EF9">
      <w:pPr>
        <w:pStyle w:val="Header"/>
      </w:pPr>
      <w:r w:rsidRPr="004E5206">
        <w:rPr>
          <w:rStyle w:val="CharDivNo"/>
        </w:rPr>
        <w:t xml:space="preserve"> </w:t>
      </w:r>
      <w:r w:rsidRPr="004E5206">
        <w:rPr>
          <w:rStyle w:val="CharDivText"/>
        </w:rPr>
        <w:t xml:space="preserve"> </w:t>
      </w:r>
    </w:p>
    <w:p w:rsidR="00BB3EF9" w:rsidRPr="004E5206" w:rsidRDefault="00BB3EF9" w:rsidP="00EF7194">
      <w:pPr>
        <w:pStyle w:val="ActHead5"/>
      </w:pPr>
      <w:bookmarkStart w:id="82" w:name="_Toc358887982"/>
      <w:r w:rsidRPr="004E5206">
        <w:rPr>
          <w:rStyle w:val="CharSectno"/>
        </w:rPr>
        <w:t>11.01</w:t>
      </w:r>
      <w:r w:rsidR="00EF7194" w:rsidRPr="004E5206">
        <w:t xml:space="preserve">  </w:t>
      </w:r>
      <w:r w:rsidRPr="004E5206">
        <w:t>Creditor’s petition (Bankruptcy Act s 244)</w:t>
      </w:r>
      <w:bookmarkEnd w:id="82"/>
    </w:p>
    <w:p w:rsidR="00BB3EF9" w:rsidRPr="004E5206" w:rsidRDefault="00BB3EF9" w:rsidP="00EF7194">
      <w:pPr>
        <w:pStyle w:val="subsection"/>
      </w:pPr>
      <w:r w:rsidRPr="004E5206">
        <w:tab/>
      </w:r>
      <w:r w:rsidRPr="004E5206">
        <w:tab/>
        <w:t>A creditor’s petition for the making of an order for the administration of a deceased person’s estate must be:</w:t>
      </w:r>
    </w:p>
    <w:p w:rsidR="00BB3EF9" w:rsidRPr="004E5206" w:rsidRDefault="00BB3EF9" w:rsidP="00EF7194">
      <w:pPr>
        <w:pStyle w:val="paragraph"/>
      </w:pPr>
      <w:r w:rsidRPr="004E5206">
        <w:tab/>
        <w:t>(a)</w:t>
      </w:r>
      <w:r w:rsidRPr="004E5206">
        <w:tab/>
        <w:t xml:space="preserve">in accordance with </w:t>
      </w:r>
      <w:r w:rsidR="00EF7194" w:rsidRPr="004E5206">
        <w:t>Form</w:t>
      </w:r>
      <w:r w:rsidR="004E5206">
        <w:t xml:space="preserve"> </w:t>
      </w:r>
      <w:r w:rsidRPr="004E5206">
        <w:t>14; and</w:t>
      </w:r>
    </w:p>
    <w:p w:rsidR="00BB3EF9" w:rsidRPr="004E5206" w:rsidRDefault="00BB3EF9" w:rsidP="00EF7194">
      <w:pPr>
        <w:pStyle w:val="paragraph"/>
      </w:pPr>
      <w:r w:rsidRPr="004E5206">
        <w:tab/>
        <w:t>(b)</w:t>
      </w:r>
      <w:r w:rsidRPr="004E5206">
        <w:tab/>
        <w:t>accompanied by the affidavit verifying the petition required by subsection</w:t>
      </w:r>
      <w:r w:rsidR="004E5206">
        <w:t> </w:t>
      </w:r>
      <w:r w:rsidRPr="004E5206">
        <w:t>244</w:t>
      </w:r>
      <w:r w:rsidR="00E65F41">
        <w:t>(</w:t>
      </w:r>
      <w:r w:rsidRPr="004E5206">
        <w:t>5) of the Bankruptcy Act.</w:t>
      </w:r>
    </w:p>
    <w:p w:rsidR="00BB3EF9" w:rsidRPr="004E5206" w:rsidRDefault="00BB3EF9" w:rsidP="00EF7194">
      <w:pPr>
        <w:pStyle w:val="ActHead5"/>
      </w:pPr>
      <w:bookmarkStart w:id="83" w:name="_Toc358887983"/>
      <w:r w:rsidRPr="004E5206">
        <w:rPr>
          <w:rStyle w:val="CharSectno"/>
        </w:rPr>
        <w:t>11.02</w:t>
      </w:r>
      <w:r w:rsidR="00EF7194" w:rsidRPr="004E5206">
        <w:t xml:space="preserve">  </w:t>
      </w:r>
      <w:r w:rsidRPr="004E5206">
        <w:t>Additional affidavits to be filed before hearing of creditor’s petition</w:t>
      </w:r>
      <w:bookmarkEnd w:id="83"/>
    </w:p>
    <w:p w:rsidR="00BB3EF9" w:rsidRPr="004E5206" w:rsidRDefault="00BB3EF9" w:rsidP="00EF7194">
      <w:pPr>
        <w:pStyle w:val="subsection"/>
      </w:pPr>
      <w:r w:rsidRPr="004E5206">
        <w:tab/>
        <w:t>(1)</w:t>
      </w:r>
      <w:r w:rsidRPr="004E5206">
        <w:tab/>
        <w:t>Before the hearing of a creditor’s petition, the applicant creditor must file the affidavits required by this rule.</w:t>
      </w:r>
    </w:p>
    <w:p w:rsidR="00BB3EF9" w:rsidRPr="004E5206" w:rsidRDefault="00BB3EF9" w:rsidP="00EF7194">
      <w:pPr>
        <w:pStyle w:val="subsection"/>
      </w:pPr>
      <w:r w:rsidRPr="004E5206">
        <w:tab/>
        <w:t>(2)</w:t>
      </w:r>
      <w:r w:rsidRPr="004E5206">
        <w:tab/>
        <w:t>The applicant must file an affidavit stating:</w:t>
      </w:r>
    </w:p>
    <w:p w:rsidR="00BB3EF9" w:rsidRPr="004E5206" w:rsidRDefault="00BB3EF9" w:rsidP="00EF7194">
      <w:pPr>
        <w:pStyle w:val="paragraph"/>
      </w:pPr>
      <w:r w:rsidRPr="004E5206">
        <w:tab/>
        <w:t>(a)</w:t>
      </w:r>
      <w:r w:rsidRPr="004E5206">
        <w:tab/>
        <w:t>that the petition, the affidavit verifying the petition, and any consent to act as trustee filed under section</w:t>
      </w:r>
      <w:r w:rsidR="004E5206">
        <w:t> </w:t>
      </w:r>
      <w:r w:rsidRPr="004E5206">
        <w:t>156A of the Bankruptcy Act, have been served on the legal personal representative of the deceased person or on someone else directed by the Court; and</w:t>
      </w:r>
    </w:p>
    <w:p w:rsidR="00BB3EF9" w:rsidRPr="004E5206" w:rsidRDefault="00BB3EF9" w:rsidP="00EF7194">
      <w:pPr>
        <w:pStyle w:val="paragraph"/>
      </w:pPr>
      <w:r w:rsidRPr="004E5206">
        <w:tab/>
        <w:t>(b)</w:t>
      </w:r>
      <w:r w:rsidRPr="004E5206">
        <w:tab/>
        <w:t>how the documents were served.</w:t>
      </w:r>
    </w:p>
    <w:p w:rsidR="00BB3EF9" w:rsidRPr="004E5206" w:rsidRDefault="00BB3EF9" w:rsidP="00EF7194">
      <w:pPr>
        <w:pStyle w:val="subsection"/>
      </w:pPr>
      <w:r w:rsidRPr="004E5206">
        <w:tab/>
        <w:t>(3)</w:t>
      </w:r>
      <w:r w:rsidRPr="004E5206">
        <w:tab/>
        <w:t>The applicant must file an affidavit of a person who knows the relevant facts that:</w:t>
      </w:r>
    </w:p>
    <w:p w:rsidR="00BB3EF9" w:rsidRPr="004E5206" w:rsidRDefault="00BB3EF9" w:rsidP="00EF7194">
      <w:pPr>
        <w:pStyle w:val="paragraph"/>
      </w:pPr>
      <w:r w:rsidRPr="004E5206">
        <w:tab/>
        <w:t>(a)</w:t>
      </w:r>
      <w:r w:rsidRPr="004E5206">
        <w:tab/>
        <w:t>was sworn not earlier than the day before the hearing date for the petition; and</w:t>
      </w:r>
    </w:p>
    <w:p w:rsidR="00BB3EF9" w:rsidRPr="004E5206" w:rsidRDefault="00BB3EF9" w:rsidP="00EF7194">
      <w:pPr>
        <w:pStyle w:val="paragraph"/>
      </w:pPr>
      <w:r w:rsidRPr="004E5206">
        <w:tab/>
        <w:t>(b)</w:t>
      </w:r>
      <w:r w:rsidRPr="004E5206">
        <w:tab/>
        <w:t>states that each debt on which the applicant creditor relies is still owing.</w:t>
      </w:r>
    </w:p>
    <w:p w:rsidR="00BB3EF9" w:rsidRPr="004E5206" w:rsidRDefault="00BB3EF9" w:rsidP="00EF7194">
      <w:pPr>
        <w:pStyle w:val="subsection"/>
      </w:pPr>
      <w:r w:rsidRPr="004E5206">
        <w:tab/>
        <w:t>(4)</w:t>
      </w:r>
      <w:r w:rsidRPr="004E5206">
        <w:tab/>
        <w:t>The applicant must file an affidavit of a person who has searched in the National Personal Insolvency Index no earlier than the day before the hearing date for the petition that:</w:t>
      </w:r>
    </w:p>
    <w:p w:rsidR="00BB3EF9" w:rsidRPr="004E5206" w:rsidRDefault="00BB3EF9" w:rsidP="00EF7194">
      <w:pPr>
        <w:pStyle w:val="paragraph"/>
      </w:pPr>
      <w:r w:rsidRPr="004E5206">
        <w:tab/>
        <w:t>(a)</w:t>
      </w:r>
      <w:r w:rsidRPr="004E5206">
        <w:tab/>
        <w:t>sets out the details of any references in the Index to the deceased person; and</w:t>
      </w:r>
    </w:p>
    <w:p w:rsidR="00BB3EF9" w:rsidRPr="004E5206" w:rsidRDefault="00BB3EF9" w:rsidP="00EF7194">
      <w:pPr>
        <w:pStyle w:val="paragraph"/>
      </w:pPr>
      <w:r w:rsidRPr="004E5206">
        <w:tab/>
        <w:t>(b)</w:t>
      </w:r>
      <w:r w:rsidRPr="004E5206">
        <w:tab/>
        <w:t>states that there were no details of a debt agreement, in relation to the debt on which the applicant relies, in the Index on the day on which the petition was presented; and</w:t>
      </w:r>
    </w:p>
    <w:p w:rsidR="00BB3EF9" w:rsidRPr="004E5206" w:rsidRDefault="00BB3EF9" w:rsidP="00EF7194">
      <w:pPr>
        <w:pStyle w:val="paragraph"/>
      </w:pPr>
      <w:r w:rsidRPr="004E5206">
        <w:tab/>
        <w:t>(c)</w:t>
      </w:r>
      <w:r w:rsidRPr="004E5206">
        <w:tab/>
        <w:t>has attached to it a copy of the relevant extract of the Index.</w:t>
      </w:r>
    </w:p>
    <w:p w:rsidR="00BB3EF9" w:rsidRPr="004E5206" w:rsidRDefault="00BB3EF9" w:rsidP="00EF7194">
      <w:pPr>
        <w:pStyle w:val="subsection"/>
      </w:pPr>
      <w:r w:rsidRPr="004E5206">
        <w:tab/>
        <w:t>(5)</w:t>
      </w:r>
      <w:r w:rsidRPr="004E5206">
        <w:tab/>
        <w:t>If a proceeding has been commenced in a court for the administration of the deceased person’s estate under a State or Territory law, the applicant creditor must file an affidavit of a person who knows the relevant facts setting out details of the proceeding.</w:t>
      </w:r>
    </w:p>
    <w:p w:rsidR="00BB3EF9" w:rsidRPr="004E5206" w:rsidRDefault="00BB3EF9" w:rsidP="00EF7194">
      <w:pPr>
        <w:pStyle w:val="ActHead5"/>
      </w:pPr>
      <w:bookmarkStart w:id="84" w:name="_Toc358887984"/>
      <w:r w:rsidRPr="004E5206">
        <w:rPr>
          <w:rStyle w:val="CharSectno"/>
        </w:rPr>
        <w:t>11.03</w:t>
      </w:r>
      <w:r w:rsidR="00EF7194" w:rsidRPr="004E5206">
        <w:t xml:space="preserve">  </w:t>
      </w:r>
      <w:r w:rsidRPr="004E5206">
        <w:t>Administrator’s petition (Bankruptcy Act s 247)</w:t>
      </w:r>
      <w:bookmarkEnd w:id="84"/>
    </w:p>
    <w:p w:rsidR="00BB3EF9" w:rsidRPr="004E5206" w:rsidRDefault="00BB3EF9" w:rsidP="00EF7194">
      <w:pPr>
        <w:pStyle w:val="subsection"/>
      </w:pPr>
      <w:r w:rsidRPr="004E5206">
        <w:tab/>
      </w:r>
      <w:r w:rsidRPr="004E5206">
        <w:tab/>
        <w:t xml:space="preserve">A petition by a person administering the estate of a deceased person for an order for the administration of the estate must be in accordance with </w:t>
      </w:r>
      <w:r w:rsidR="00EF7194" w:rsidRPr="004E5206">
        <w:t>Form</w:t>
      </w:r>
      <w:r w:rsidR="004E5206">
        <w:t xml:space="preserve"> </w:t>
      </w:r>
      <w:r w:rsidRPr="004E5206">
        <w:t>15.</w:t>
      </w:r>
    </w:p>
    <w:p w:rsidR="00BB3EF9" w:rsidRPr="004E5206" w:rsidRDefault="00EF7194" w:rsidP="00EF7194">
      <w:pPr>
        <w:pStyle w:val="notetext"/>
      </w:pPr>
      <w:r w:rsidRPr="004E5206">
        <w:t>Note:</w:t>
      </w:r>
      <w:r w:rsidRPr="004E5206">
        <w:tab/>
      </w:r>
      <w:r w:rsidR="00BB3EF9" w:rsidRPr="004E5206">
        <w:t>Subsection</w:t>
      </w:r>
      <w:r w:rsidR="004E5206">
        <w:t> </w:t>
      </w:r>
      <w:r w:rsidR="00BB3EF9" w:rsidRPr="004E5206">
        <w:t>247</w:t>
      </w:r>
      <w:r w:rsidR="00E65F41">
        <w:t>(</w:t>
      </w:r>
      <w:r w:rsidR="00BB3EF9" w:rsidRPr="004E5206">
        <w:t>1) of the Bankruptcy Act provides that the petition must be accompanied by a statement, in duplicate, of the deceased person’s affairs and of the administrator’s administration of the deceased person’s estate. Regulation</w:t>
      </w:r>
      <w:r w:rsidR="004E5206">
        <w:t> </w:t>
      </w:r>
      <w:r w:rsidR="00BB3EF9" w:rsidRPr="004E5206">
        <w:t>11.01 of the Bankruptcy Regulations sets out the particulars that must be included in the statement.</w:t>
      </w:r>
    </w:p>
    <w:p w:rsidR="0099008A" w:rsidRPr="004E5206" w:rsidRDefault="0099008A" w:rsidP="00EF7194">
      <w:pPr>
        <w:pStyle w:val="ActHead5"/>
      </w:pPr>
      <w:bookmarkStart w:id="85" w:name="_Toc358887985"/>
      <w:r w:rsidRPr="004E5206">
        <w:rPr>
          <w:rStyle w:val="CharSectno"/>
        </w:rPr>
        <w:t>11.04</w:t>
      </w:r>
      <w:r w:rsidR="00EF7194" w:rsidRPr="004E5206">
        <w:t xml:space="preserve">  </w:t>
      </w:r>
      <w:r w:rsidRPr="004E5206">
        <w:t>Entry of order</w:t>
      </w:r>
      <w:bookmarkEnd w:id="85"/>
    </w:p>
    <w:p w:rsidR="0099008A" w:rsidRPr="004E5206" w:rsidRDefault="0099008A" w:rsidP="00EF7194">
      <w:pPr>
        <w:pStyle w:val="subsection"/>
      </w:pPr>
      <w:r w:rsidRPr="004E5206">
        <w:tab/>
      </w:r>
      <w:r w:rsidRPr="004E5206">
        <w:tab/>
        <w:t>If:</w:t>
      </w:r>
    </w:p>
    <w:p w:rsidR="0099008A" w:rsidRPr="004E5206" w:rsidRDefault="0099008A" w:rsidP="00EF7194">
      <w:pPr>
        <w:pStyle w:val="paragraph"/>
      </w:pPr>
      <w:r w:rsidRPr="004E5206">
        <w:tab/>
        <w:t>(a)</w:t>
      </w:r>
      <w:r w:rsidRPr="004E5206">
        <w:tab/>
        <w:t>the Court makes an order under this Part; and</w:t>
      </w:r>
    </w:p>
    <w:p w:rsidR="0099008A" w:rsidRPr="004E5206" w:rsidRDefault="0099008A" w:rsidP="00EF7194">
      <w:pPr>
        <w:pStyle w:val="paragraph"/>
      </w:pPr>
      <w:r w:rsidRPr="004E5206">
        <w:tab/>
        <w:t>(b)</w:t>
      </w:r>
      <w:r w:rsidRPr="004E5206">
        <w:tab/>
        <w:t>the order is not entered at the time the order is made;</w:t>
      </w:r>
    </w:p>
    <w:p w:rsidR="0099008A" w:rsidRPr="004E5206" w:rsidRDefault="0099008A" w:rsidP="00EF7194">
      <w:pPr>
        <w:pStyle w:val="subsection2"/>
      </w:pPr>
      <w:r w:rsidRPr="004E5206">
        <w:t>the applicant must, as soon as practicable, request entry of the order in accordance with rule</w:t>
      </w:r>
      <w:r w:rsidR="004E5206">
        <w:t> </w:t>
      </w:r>
      <w:r w:rsidRPr="004E5206">
        <w:t xml:space="preserve">16.08 of the </w:t>
      </w:r>
      <w:r w:rsidRPr="004E5206">
        <w:rPr>
          <w:i/>
        </w:rPr>
        <w:t xml:space="preserve">Federal </w:t>
      </w:r>
      <w:r w:rsidR="006F48E0" w:rsidRPr="00CB5635">
        <w:rPr>
          <w:i/>
        </w:rPr>
        <w:t>Circuit</w:t>
      </w:r>
      <w:r w:rsidRPr="004E5206">
        <w:rPr>
          <w:i/>
        </w:rPr>
        <w:t xml:space="preserve"> Court Rules</w:t>
      </w:r>
      <w:r w:rsidR="004E5206">
        <w:rPr>
          <w:i/>
        </w:rPr>
        <w:t> </w:t>
      </w:r>
      <w:r w:rsidRPr="004E5206">
        <w:rPr>
          <w:i/>
        </w:rPr>
        <w:t>2001</w:t>
      </w:r>
      <w:r w:rsidRPr="004E5206">
        <w:t>.</w:t>
      </w:r>
    </w:p>
    <w:p w:rsidR="0099008A" w:rsidRPr="004E5206" w:rsidRDefault="00EF7194" w:rsidP="00EF7194">
      <w:pPr>
        <w:pStyle w:val="notetext"/>
      </w:pPr>
      <w:r w:rsidRPr="004E5206">
        <w:t>Note:</w:t>
      </w:r>
      <w:r w:rsidRPr="004E5206">
        <w:tab/>
      </w:r>
      <w:r w:rsidR="0099008A" w:rsidRPr="004E5206">
        <w:t>Subsection</w:t>
      </w:r>
      <w:r w:rsidR="004E5206">
        <w:t> </w:t>
      </w:r>
      <w:r w:rsidR="0099008A" w:rsidRPr="004E5206">
        <w:t>247</w:t>
      </w:r>
      <w:r w:rsidR="00E65F41">
        <w:t>(</w:t>
      </w:r>
      <w:r w:rsidR="0099008A" w:rsidRPr="004E5206">
        <w:t>3) of the Bankruptcy Act provides that the person administering the estate of the deceased person must, before the end of the period of 2 days beginning on the day the order was made, give a copy of the order to the Official Receiver.</w:t>
      </w:r>
    </w:p>
    <w:p w:rsidR="00BB3EF9" w:rsidRPr="004E5206" w:rsidRDefault="00EF7194" w:rsidP="00967E69">
      <w:pPr>
        <w:pStyle w:val="ActHead2"/>
        <w:pageBreakBefore/>
        <w:spacing w:before="240"/>
      </w:pPr>
      <w:bookmarkStart w:id="86" w:name="_Toc358887986"/>
      <w:r w:rsidRPr="004E5206">
        <w:rPr>
          <w:rStyle w:val="CharPartNo"/>
        </w:rPr>
        <w:t>Part</w:t>
      </w:r>
      <w:r w:rsidR="004E5206" w:rsidRPr="004E5206">
        <w:rPr>
          <w:rStyle w:val="CharPartNo"/>
        </w:rPr>
        <w:t> </w:t>
      </w:r>
      <w:r w:rsidR="00BB3EF9" w:rsidRPr="004E5206">
        <w:rPr>
          <w:rStyle w:val="CharPartNo"/>
        </w:rPr>
        <w:t>12</w:t>
      </w:r>
      <w:r w:rsidRPr="004E5206">
        <w:t>—</w:t>
      </w:r>
      <w:r w:rsidR="00BB3EF9" w:rsidRPr="004E5206">
        <w:rPr>
          <w:rStyle w:val="CharPartText"/>
        </w:rPr>
        <w:t>Warrants</w:t>
      </w:r>
      <w:bookmarkEnd w:id="86"/>
    </w:p>
    <w:p w:rsidR="00BB3EF9" w:rsidRPr="004E5206" w:rsidRDefault="00EF7194" w:rsidP="00BB3EF9">
      <w:pPr>
        <w:pStyle w:val="Header"/>
      </w:pPr>
      <w:r w:rsidRPr="004E5206">
        <w:rPr>
          <w:rStyle w:val="CharDivNo"/>
        </w:rPr>
        <w:t xml:space="preserve"> </w:t>
      </w:r>
      <w:r w:rsidRPr="004E5206">
        <w:rPr>
          <w:rStyle w:val="CharDivText"/>
        </w:rPr>
        <w:t xml:space="preserve"> </w:t>
      </w:r>
    </w:p>
    <w:p w:rsidR="00BB3EF9" w:rsidRPr="004E5206" w:rsidRDefault="00BB3EF9" w:rsidP="00EF7194">
      <w:pPr>
        <w:pStyle w:val="ActHead5"/>
      </w:pPr>
      <w:bookmarkStart w:id="87" w:name="_Toc358887987"/>
      <w:r w:rsidRPr="004E5206">
        <w:rPr>
          <w:rStyle w:val="CharSectno"/>
        </w:rPr>
        <w:t>12.01</w:t>
      </w:r>
      <w:r w:rsidR="00EF7194" w:rsidRPr="004E5206">
        <w:t xml:space="preserve">  </w:t>
      </w:r>
      <w:r w:rsidRPr="004E5206">
        <w:t>Arrest of debtor or bankrupt (Bankruptcy Act s 78)</w:t>
      </w:r>
      <w:bookmarkEnd w:id="87"/>
    </w:p>
    <w:p w:rsidR="00BB3EF9" w:rsidRPr="004E5206" w:rsidRDefault="00BB3EF9" w:rsidP="00EF7194">
      <w:pPr>
        <w:pStyle w:val="subsection"/>
      </w:pPr>
      <w:r w:rsidRPr="004E5206">
        <w:tab/>
        <w:t>(1)</w:t>
      </w:r>
      <w:r w:rsidRPr="004E5206">
        <w:tab/>
        <w:t>An application for the issue of a warrant for the arrest of a debtor or bankrupt must state the grounds for the issue of the warrant.</w:t>
      </w:r>
    </w:p>
    <w:p w:rsidR="00BB3EF9" w:rsidRPr="004E5206" w:rsidRDefault="00BB3EF9" w:rsidP="00EF7194">
      <w:pPr>
        <w:pStyle w:val="subsection"/>
      </w:pPr>
      <w:r w:rsidRPr="004E5206">
        <w:tab/>
        <w:t>(2)</w:t>
      </w:r>
      <w:r w:rsidRPr="004E5206">
        <w:tab/>
        <w:t>The application must be accompanied by an affidavit stating the facts in support of the application.</w:t>
      </w:r>
    </w:p>
    <w:p w:rsidR="00BB3EF9" w:rsidRPr="004E5206" w:rsidRDefault="00BB3EF9" w:rsidP="00EF7194">
      <w:pPr>
        <w:pStyle w:val="subsection"/>
      </w:pPr>
      <w:r w:rsidRPr="004E5206">
        <w:tab/>
        <w:t>(3)</w:t>
      </w:r>
      <w:r w:rsidRPr="004E5206">
        <w:tab/>
        <w:t xml:space="preserve">The warrant must be in accordance with </w:t>
      </w:r>
      <w:r w:rsidR="00EF7194" w:rsidRPr="004E5206">
        <w:t>Form</w:t>
      </w:r>
      <w:r w:rsidR="004E5206">
        <w:t xml:space="preserve"> </w:t>
      </w:r>
      <w:r w:rsidRPr="004E5206">
        <w:t>16.</w:t>
      </w:r>
    </w:p>
    <w:p w:rsidR="00BB3EF9" w:rsidRPr="004E5206" w:rsidRDefault="00BB3EF9" w:rsidP="00EF7194">
      <w:pPr>
        <w:pStyle w:val="subsection"/>
      </w:pPr>
      <w:r w:rsidRPr="004E5206">
        <w:tab/>
        <w:t>(4)</w:t>
      </w:r>
      <w:r w:rsidRPr="004E5206">
        <w:tab/>
        <w:t>If a debtor or bankrupt is arrested under the warrant, the person who carried out the arrest must immediately give notice of the arrest to a Registrar in the Registry from which the warrant was issued.</w:t>
      </w:r>
    </w:p>
    <w:p w:rsidR="00BB3EF9" w:rsidRPr="004E5206" w:rsidRDefault="00EF7194" w:rsidP="00EF7194">
      <w:pPr>
        <w:pStyle w:val="notetext"/>
      </w:pPr>
      <w:r w:rsidRPr="004E5206">
        <w:t>Note:</w:t>
      </w:r>
      <w:r w:rsidRPr="004E5206">
        <w:tab/>
      </w:r>
      <w:r w:rsidR="00BB3EF9" w:rsidRPr="004E5206">
        <w:t>See also subsection</w:t>
      </w:r>
      <w:r w:rsidR="004E5206">
        <w:t> </w:t>
      </w:r>
      <w:r w:rsidR="00BB3EF9" w:rsidRPr="004E5206">
        <w:t>130</w:t>
      </w:r>
      <w:r w:rsidR="00E65F41">
        <w:t>(</w:t>
      </w:r>
      <w:r w:rsidR="00BB3EF9" w:rsidRPr="004E5206">
        <w:t xml:space="preserve">2) of the Bankruptcy Act which provides for the issue of a warrant for the seizure of property connected with a debtor or bankrupt. A suggested form for such a warrant is shown in </w:t>
      </w:r>
      <w:r w:rsidRPr="004E5206">
        <w:t>Schedule</w:t>
      </w:r>
      <w:r w:rsidR="004E5206">
        <w:t> </w:t>
      </w:r>
      <w:r w:rsidR="00BB3EF9" w:rsidRPr="004E5206">
        <w:t>3 (Notes to these Rules).</w:t>
      </w:r>
    </w:p>
    <w:p w:rsidR="00BB3EF9" w:rsidRPr="004E5206" w:rsidRDefault="00BB3EF9" w:rsidP="00EF7194">
      <w:pPr>
        <w:pStyle w:val="ActHead5"/>
      </w:pPr>
      <w:bookmarkStart w:id="88" w:name="_Toc358887988"/>
      <w:r w:rsidRPr="004E5206">
        <w:rPr>
          <w:rStyle w:val="CharSectno"/>
        </w:rPr>
        <w:t>12.02</w:t>
      </w:r>
      <w:r w:rsidR="00EF7194" w:rsidRPr="004E5206">
        <w:t xml:space="preserve">  </w:t>
      </w:r>
      <w:r w:rsidRPr="004E5206">
        <w:t>Apprehension of person failing to attend Court (Bankruptcy Act s 264B</w:t>
      </w:r>
      <w:r w:rsidR="00E65F41">
        <w:t>(</w:t>
      </w:r>
      <w:r w:rsidRPr="004E5206">
        <w:t>1))</w:t>
      </w:r>
      <w:bookmarkEnd w:id="88"/>
    </w:p>
    <w:p w:rsidR="00BB3EF9" w:rsidRPr="004E5206" w:rsidRDefault="00BB3EF9" w:rsidP="00EF7194">
      <w:pPr>
        <w:pStyle w:val="subsection"/>
      </w:pPr>
      <w:r w:rsidRPr="004E5206">
        <w:tab/>
        <w:t>(1)</w:t>
      </w:r>
      <w:r w:rsidRPr="004E5206">
        <w:tab/>
        <w:t xml:space="preserve">A warrant for the apprehension of a person who fails to comply with a summons must be in accordance with </w:t>
      </w:r>
      <w:r w:rsidR="00EF7194" w:rsidRPr="004E5206">
        <w:t>Form</w:t>
      </w:r>
      <w:r w:rsidR="004E5206">
        <w:t xml:space="preserve"> </w:t>
      </w:r>
      <w:r w:rsidRPr="004E5206">
        <w:t>17.</w:t>
      </w:r>
    </w:p>
    <w:p w:rsidR="00BB3EF9" w:rsidRPr="004E5206" w:rsidRDefault="00BB3EF9" w:rsidP="00EF7194">
      <w:pPr>
        <w:pStyle w:val="subsection"/>
      </w:pPr>
      <w:r w:rsidRPr="004E5206">
        <w:tab/>
        <w:t>(2)</w:t>
      </w:r>
      <w:r w:rsidRPr="004E5206">
        <w:tab/>
        <w:t>The Court or a Registrar may order that the warrant be kept in the Registry:</w:t>
      </w:r>
    </w:p>
    <w:p w:rsidR="00BB3EF9" w:rsidRPr="004E5206" w:rsidRDefault="00BB3EF9" w:rsidP="00EF7194">
      <w:pPr>
        <w:pStyle w:val="paragraph"/>
      </w:pPr>
      <w:r w:rsidRPr="004E5206">
        <w:tab/>
        <w:t>(a)</w:t>
      </w:r>
      <w:r w:rsidRPr="004E5206">
        <w:tab/>
        <w:t>for a stated time; and</w:t>
      </w:r>
    </w:p>
    <w:p w:rsidR="00BB3EF9" w:rsidRPr="004E5206" w:rsidRDefault="00BB3EF9" w:rsidP="00EF7194">
      <w:pPr>
        <w:pStyle w:val="paragraph"/>
      </w:pPr>
      <w:r w:rsidRPr="004E5206">
        <w:tab/>
        <w:t>(b)</w:t>
      </w:r>
      <w:r w:rsidRPr="004E5206">
        <w:tab/>
        <w:t>on any conditions that the Court or Registrar considers appropriate.</w:t>
      </w:r>
    </w:p>
    <w:p w:rsidR="00BB3EF9" w:rsidRPr="004E5206" w:rsidRDefault="00BB3EF9" w:rsidP="00EF7194">
      <w:pPr>
        <w:pStyle w:val="subsection"/>
      </w:pPr>
      <w:r w:rsidRPr="004E5206">
        <w:tab/>
        <w:t>(3)</w:t>
      </w:r>
      <w:r w:rsidRPr="004E5206">
        <w:tab/>
        <w:t>If a person is arrested under the warrant, the person who carried out the arrest must immediately give notice of the arrest to a Registrar in the Registry from which the warrant was issued.</w:t>
      </w:r>
    </w:p>
    <w:p w:rsidR="00BB3EF9" w:rsidRPr="004E5206" w:rsidRDefault="00EF7194" w:rsidP="00EF7194">
      <w:pPr>
        <w:pStyle w:val="notetext"/>
      </w:pPr>
      <w:r w:rsidRPr="004E5206">
        <w:t>Note:</w:t>
      </w:r>
      <w:r w:rsidRPr="004E5206">
        <w:tab/>
      </w:r>
      <w:r w:rsidR="00BB3EF9" w:rsidRPr="004E5206">
        <w:t xml:space="preserve">For the procedure to be followed if a person is apprehended under a warrant and it is not practicable to bring the person before the Court or a Registrar on the day the person is apprehended, see </w:t>
      </w:r>
      <w:r w:rsidRPr="004E5206">
        <w:t>Part</w:t>
      </w:r>
      <w:r w:rsidR="004E5206">
        <w:t> </w:t>
      </w:r>
      <w:r w:rsidR="00BB3EF9" w:rsidRPr="004E5206">
        <w:t>14 of the Bankruptcy Regulations.</w:t>
      </w:r>
    </w:p>
    <w:p w:rsidR="00BB3EF9" w:rsidRPr="004E5206" w:rsidRDefault="00EF7194" w:rsidP="00967E69">
      <w:pPr>
        <w:pStyle w:val="ActHead2"/>
        <w:pageBreakBefore/>
        <w:spacing w:before="240"/>
      </w:pPr>
      <w:bookmarkStart w:id="89" w:name="_Toc358887989"/>
      <w:r w:rsidRPr="004E5206">
        <w:rPr>
          <w:rStyle w:val="CharPartNo"/>
        </w:rPr>
        <w:t>Part</w:t>
      </w:r>
      <w:r w:rsidR="004E5206" w:rsidRPr="004E5206">
        <w:rPr>
          <w:rStyle w:val="CharPartNo"/>
        </w:rPr>
        <w:t> </w:t>
      </w:r>
      <w:r w:rsidR="00BB3EF9" w:rsidRPr="004E5206">
        <w:rPr>
          <w:rStyle w:val="CharPartNo"/>
        </w:rPr>
        <w:t>13</w:t>
      </w:r>
      <w:r w:rsidRPr="004E5206">
        <w:t>—</w:t>
      </w:r>
      <w:r w:rsidR="00BB3EF9" w:rsidRPr="004E5206">
        <w:rPr>
          <w:rStyle w:val="CharPartText"/>
        </w:rPr>
        <w:t>Costs</w:t>
      </w:r>
      <w:bookmarkEnd w:id="89"/>
    </w:p>
    <w:p w:rsidR="00BB3EF9" w:rsidRPr="004E5206" w:rsidRDefault="00EF7194" w:rsidP="00EF7194">
      <w:pPr>
        <w:pStyle w:val="ActHead3"/>
      </w:pPr>
      <w:bookmarkStart w:id="90" w:name="_Toc358887990"/>
      <w:r w:rsidRPr="004E5206">
        <w:rPr>
          <w:rStyle w:val="CharDivNo"/>
        </w:rPr>
        <w:t>Division</w:t>
      </w:r>
      <w:r w:rsidR="004E5206" w:rsidRPr="004E5206">
        <w:rPr>
          <w:rStyle w:val="CharDivNo"/>
        </w:rPr>
        <w:t> </w:t>
      </w:r>
      <w:r w:rsidR="00BB3EF9" w:rsidRPr="004E5206">
        <w:rPr>
          <w:rStyle w:val="CharDivNo"/>
        </w:rPr>
        <w:t>13.1</w:t>
      </w:r>
      <w:r w:rsidRPr="004E5206">
        <w:t>—</w:t>
      </w:r>
      <w:r w:rsidR="00BB3EF9" w:rsidRPr="004E5206">
        <w:rPr>
          <w:rStyle w:val="CharDivText"/>
        </w:rPr>
        <w:t>Orders for costs</w:t>
      </w:r>
      <w:bookmarkEnd w:id="90"/>
    </w:p>
    <w:p w:rsidR="00BB3EF9" w:rsidRPr="004E5206" w:rsidRDefault="00BB3EF9" w:rsidP="00EF7194">
      <w:pPr>
        <w:pStyle w:val="ActHead5"/>
      </w:pPr>
      <w:bookmarkStart w:id="91" w:name="_Toc358887991"/>
      <w:r w:rsidRPr="004E5206">
        <w:rPr>
          <w:rStyle w:val="CharSectno"/>
        </w:rPr>
        <w:t>13.01</w:t>
      </w:r>
      <w:r w:rsidR="00EF7194" w:rsidRPr="004E5206">
        <w:t xml:space="preserve">  </w:t>
      </w:r>
      <w:r w:rsidRPr="004E5206">
        <w:t>Basis for costs</w:t>
      </w:r>
      <w:bookmarkEnd w:id="91"/>
    </w:p>
    <w:p w:rsidR="00BB3EF9" w:rsidRPr="004E5206" w:rsidRDefault="00BB3EF9" w:rsidP="00EF7194">
      <w:pPr>
        <w:pStyle w:val="subsection"/>
      </w:pPr>
      <w:r w:rsidRPr="004E5206">
        <w:tab/>
        <w:t>(1)</w:t>
      </w:r>
      <w:r w:rsidRPr="004E5206">
        <w:tab/>
        <w:t>Subject to Division</w:t>
      </w:r>
      <w:r w:rsidR="004E5206">
        <w:t> </w:t>
      </w:r>
      <w:r w:rsidRPr="004E5206">
        <w:t xml:space="preserve">13.2, a person who is entitled to costs in a proceeding to which the Bankruptcy Act applies is entitled to costs in accordance with </w:t>
      </w:r>
      <w:r w:rsidR="00EF7194" w:rsidRPr="004E5206">
        <w:t>Part</w:t>
      </w:r>
      <w:r w:rsidR="004E5206">
        <w:t> </w:t>
      </w:r>
      <w:r w:rsidR="0099008A" w:rsidRPr="004E5206">
        <w:t xml:space="preserve">40 of the </w:t>
      </w:r>
      <w:r w:rsidR="0099008A" w:rsidRPr="004E5206">
        <w:rPr>
          <w:i/>
        </w:rPr>
        <w:t>Federal Court Rules</w:t>
      </w:r>
      <w:r w:rsidR="004E5206">
        <w:rPr>
          <w:i/>
        </w:rPr>
        <w:t> </w:t>
      </w:r>
      <w:r w:rsidR="0099008A" w:rsidRPr="004E5206">
        <w:rPr>
          <w:i/>
        </w:rPr>
        <w:t xml:space="preserve">2011 </w:t>
      </w:r>
      <w:r w:rsidRPr="004E5206">
        <w:t>unless the Court otherwise orders.</w:t>
      </w:r>
    </w:p>
    <w:p w:rsidR="00BB3EF9" w:rsidRPr="004E5206" w:rsidRDefault="00BB3EF9" w:rsidP="00EF7194">
      <w:pPr>
        <w:pStyle w:val="subsection"/>
      </w:pPr>
      <w:r w:rsidRPr="004E5206">
        <w:tab/>
        <w:t>(2)</w:t>
      </w:r>
      <w:r w:rsidRPr="004E5206">
        <w:tab/>
        <w:t>In making an order for costs, the Court may fix the amount of the costs.</w:t>
      </w:r>
    </w:p>
    <w:p w:rsidR="00BB3EF9" w:rsidRPr="004E5206" w:rsidRDefault="00BB3EF9" w:rsidP="00EF7194">
      <w:pPr>
        <w:pStyle w:val="subsection"/>
      </w:pPr>
      <w:r w:rsidRPr="004E5206">
        <w:tab/>
        <w:t>(3)</w:t>
      </w:r>
      <w:r w:rsidRPr="004E5206">
        <w:tab/>
        <w:t xml:space="preserve">If the Court fixes the amount of the costs, </w:t>
      </w:r>
      <w:r w:rsidR="00EF7194" w:rsidRPr="004E5206">
        <w:t>Part</w:t>
      </w:r>
      <w:r w:rsidR="004E5206">
        <w:t> </w:t>
      </w:r>
      <w:r w:rsidR="0099008A" w:rsidRPr="004E5206">
        <w:t xml:space="preserve">40 of the </w:t>
      </w:r>
      <w:r w:rsidR="0099008A" w:rsidRPr="004E5206">
        <w:rPr>
          <w:i/>
        </w:rPr>
        <w:t>Federal Court Rules</w:t>
      </w:r>
      <w:r w:rsidR="004E5206">
        <w:rPr>
          <w:i/>
        </w:rPr>
        <w:t> </w:t>
      </w:r>
      <w:r w:rsidR="0099008A" w:rsidRPr="004E5206">
        <w:rPr>
          <w:i/>
        </w:rPr>
        <w:t xml:space="preserve">2011 </w:t>
      </w:r>
      <w:r w:rsidRPr="004E5206">
        <w:t>does not apply to a bill of costs submitted for the costs, except for the issue of a certificate of taxation.</w:t>
      </w:r>
    </w:p>
    <w:p w:rsidR="00BB3EF9" w:rsidRPr="004E5206" w:rsidRDefault="00EF7194" w:rsidP="00EF7194">
      <w:pPr>
        <w:pStyle w:val="ActHead3"/>
        <w:pageBreakBefore/>
      </w:pPr>
      <w:bookmarkStart w:id="92" w:name="_Toc358887992"/>
      <w:r w:rsidRPr="004E5206">
        <w:rPr>
          <w:rStyle w:val="CharDivNo"/>
        </w:rPr>
        <w:t>Division</w:t>
      </w:r>
      <w:r w:rsidR="004E5206" w:rsidRPr="004E5206">
        <w:rPr>
          <w:rStyle w:val="CharDivNo"/>
        </w:rPr>
        <w:t> </w:t>
      </w:r>
      <w:r w:rsidR="00BB3EF9" w:rsidRPr="004E5206">
        <w:rPr>
          <w:rStyle w:val="CharDivNo"/>
        </w:rPr>
        <w:t>13.2</w:t>
      </w:r>
      <w:r w:rsidRPr="004E5206">
        <w:t>—</w:t>
      </w:r>
      <w:r w:rsidR="00BB3EF9" w:rsidRPr="004E5206">
        <w:rPr>
          <w:rStyle w:val="CharDivText"/>
        </w:rPr>
        <w:t>Short form bills of costs</w:t>
      </w:r>
      <w:bookmarkEnd w:id="92"/>
    </w:p>
    <w:p w:rsidR="00BB3EF9" w:rsidRPr="004E5206" w:rsidRDefault="00BB3EF9" w:rsidP="00EF7194">
      <w:pPr>
        <w:pStyle w:val="ActHead5"/>
      </w:pPr>
      <w:bookmarkStart w:id="93" w:name="_Toc358887993"/>
      <w:r w:rsidRPr="004E5206">
        <w:rPr>
          <w:rStyle w:val="CharSectno"/>
        </w:rPr>
        <w:t>13.02</w:t>
      </w:r>
      <w:r w:rsidR="00EF7194" w:rsidRPr="004E5206">
        <w:t xml:space="preserve">  </w:t>
      </w:r>
      <w:r w:rsidRPr="004E5206">
        <w:t xml:space="preserve">Application of </w:t>
      </w:r>
      <w:r w:rsidR="00EF7194" w:rsidRPr="004E5206">
        <w:t>Division</w:t>
      </w:r>
      <w:r w:rsidR="004E5206">
        <w:t> </w:t>
      </w:r>
      <w:r w:rsidRPr="004E5206">
        <w:t>13.2</w:t>
      </w:r>
      <w:bookmarkEnd w:id="93"/>
    </w:p>
    <w:p w:rsidR="00BB3EF9" w:rsidRPr="004E5206" w:rsidRDefault="00BB3EF9" w:rsidP="00EF7194">
      <w:pPr>
        <w:pStyle w:val="subsection"/>
      </w:pPr>
      <w:r w:rsidRPr="004E5206">
        <w:tab/>
        <w:t>(1)</w:t>
      </w:r>
      <w:r w:rsidRPr="004E5206">
        <w:tab/>
        <w:t xml:space="preserve">This </w:t>
      </w:r>
      <w:r w:rsidR="00EF7194" w:rsidRPr="004E5206">
        <w:t>Division</w:t>
      </w:r>
      <w:r w:rsidR="004E5206">
        <w:t xml:space="preserve"> </w:t>
      </w:r>
      <w:r w:rsidRPr="004E5206">
        <w:t>makes provision in relation to the costs that may be charged by a legal practitioner for a creditor for work done in relation to a petition against the estate of a debtor on the basis of an act of bankruptcy mentioned in paragraph</w:t>
      </w:r>
      <w:r w:rsidR="004E5206">
        <w:t> </w:t>
      </w:r>
      <w:r w:rsidRPr="004E5206">
        <w:t>40</w:t>
      </w:r>
      <w:r w:rsidR="00E65F41">
        <w:t>(</w:t>
      </w:r>
      <w:r w:rsidRPr="004E5206">
        <w:t>1</w:t>
      </w:r>
      <w:r w:rsidR="00EF7194" w:rsidRPr="004E5206">
        <w:t>)(</w:t>
      </w:r>
      <w:r w:rsidRPr="004E5206">
        <w:t>g) of the Bankruptcy Act.</w:t>
      </w:r>
    </w:p>
    <w:p w:rsidR="00BB3EF9" w:rsidRPr="004E5206" w:rsidRDefault="00BB3EF9" w:rsidP="00EF7194">
      <w:pPr>
        <w:pStyle w:val="subsection"/>
      </w:pPr>
      <w:r w:rsidRPr="004E5206">
        <w:tab/>
        <w:t>(2)</w:t>
      </w:r>
      <w:r w:rsidRPr="004E5206">
        <w:tab/>
        <w:t xml:space="preserve">This </w:t>
      </w:r>
      <w:r w:rsidR="00EF7194" w:rsidRPr="004E5206">
        <w:t>Division</w:t>
      </w:r>
      <w:r w:rsidR="004E5206">
        <w:t xml:space="preserve"> </w:t>
      </w:r>
      <w:r w:rsidRPr="004E5206">
        <w:t>does not apply if the Court fixes the amount of the costs.</w:t>
      </w:r>
    </w:p>
    <w:p w:rsidR="00BB3EF9" w:rsidRPr="004E5206" w:rsidRDefault="00EF7194" w:rsidP="00EF7194">
      <w:pPr>
        <w:pStyle w:val="notetext"/>
      </w:pPr>
      <w:r w:rsidRPr="004E5206">
        <w:t>Note:</w:t>
      </w:r>
      <w:r w:rsidRPr="004E5206">
        <w:tab/>
      </w:r>
      <w:r w:rsidR="00BB3EF9" w:rsidRPr="004E5206">
        <w:t>A debtor commits an act of bankruptcy under paragraph</w:t>
      </w:r>
      <w:r w:rsidR="004E5206">
        <w:t> </w:t>
      </w:r>
      <w:r w:rsidR="00BB3EF9" w:rsidRPr="004E5206">
        <w:t>40</w:t>
      </w:r>
      <w:r w:rsidR="00E65F41">
        <w:t>(</w:t>
      </w:r>
      <w:r w:rsidR="00BB3EF9" w:rsidRPr="004E5206">
        <w:t>1</w:t>
      </w:r>
      <w:r w:rsidRPr="004E5206">
        <w:t>)(</w:t>
      </w:r>
      <w:r w:rsidR="00BB3EF9" w:rsidRPr="004E5206">
        <w:t>g) of the Bankruptcy Act if the debtor does not:</w:t>
      </w:r>
    </w:p>
    <w:p w:rsidR="00BB3EF9" w:rsidRPr="004E5206" w:rsidRDefault="00BB3EF9" w:rsidP="00EF7194">
      <w:pPr>
        <w:pStyle w:val="notepara"/>
      </w:pPr>
      <w:r w:rsidRPr="004E5206">
        <w:t>(a)</w:t>
      </w:r>
      <w:r w:rsidRPr="004E5206">
        <w:tab/>
        <w:t>comply with a bankruptcy notice issued on the application of a creditor who has obtained a final judgment or final order against the debtor; or</w:t>
      </w:r>
    </w:p>
    <w:p w:rsidR="00BB3EF9" w:rsidRPr="004E5206" w:rsidRDefault="00BB3EF9" w:rsidP="00EF7194">
      <w:pPr>
        <w:pStyle w:val="notepara"/>
      </w:pPr>
      <w:r w:rsidRPr="004E5206">
        <w:t>(b)</w:t>
      </w:r>
      <w:r w:rsidRPr="004E5206">
        <w:tab/>
        <w:t>satisfy the Court that he or she has a counter</w:t>
      </w:r>
      <w:r w:rsidR="004E5206">
        <w:noBreakHyphen/>
      </w:r>
      <w:r w:rsidRPr="004E5206">
        <w:t>claim, set</w:t>
      </w:r>
      <w:r w:rsidR="004E5206">
        <w:noBreakHyphen/>
      </w:r>
      <w:r w:rsidRPr="004E5206">
        <w:t>off or cross demand equal to or more than the amount of the judgment debt that he or she could not have set up in the action or proceeding in which the judgment or order was obtained.</w:t>
      </w:r>
    </w:p>
    <w:p w:rsidR="00BB3EF9" w:rsidRPr="004E5206" w:rsidRDefault="00BB3EF9" w:rsidP="00EF7194">
      <w:pPr>
        <w:pStyle w:val="ActHead5"/>
      </w:pPr>
      <w:bookmarkStart w:id="94" w:name="_Toc358887994"/>
      <w:r w:rsidRPr="004E5206">
        <w:rPr>
          <w:rStyle w:val="CharSectno"/>
        </w:rPr>
        <w:t>13.03</w:t>
      </w:r>
      <w:r w:rsidR="00EF7194" w:rsidRPr="004E5206">
        <w:t xml:space="preserve">  </w:t>
      </w:r>
      <w:r w:rsidRPr="004E5206">
        <w:t>Short form bill of costs</w:t>
      </w:r>
      <w:bookmarkEnd w:id="94"/>
    </w:p>
    <w:p w:rsidR="00BB3EF9" w:rsidRPr="004E5206" w:rsidRDefault="00BB3EF9" w:rsidP="00EF7194">
      <w:pPr>
        <w:pStyle w:val="subsection"/>
      </w:pPr>
      <w:r w:rsidRPr="004E5206">
        <w:tab/>
        <w:t>(1)</w:t>
      </w:r>
      <w:r w:rsidRPr="004E5206">
        <w:tab/>
        <w:t xml:space="preserve">If the Court makes a sequestration order against the debtor’s estate, the legal practitioner may charge for costs the amount, applying on the date when the petition was presented, stated in </w:t>
      </w:r>
      <w:r w:rsidR="0099008A" w:rsidRPr="004E5206">
        <w:t xml:space="preserve"> item</w:t>
      </w:r>
      <w:r w:rsidR="004E5206">
        <w:t> </w:t>
      </w:r>
      <w:r w:rsidR="0099008A" w:rsidRPr="004E5206">
        <w:t xml:space="preserve">14.1 of </w:t>
      </w:r>
      <w:r w:rsidR="00EF7194" w:rsidRPr="004E5206">
        <w:t>Schedule</w:t>
      </w:r>
      <w:r w:rsidR="004E5206">
        <w:t> </w:t>
      </w:r>
      <w:r w:rsidR="0099008A" w:rsidRPr="004E5206">
        <w:t xml:space="preserve">3 to the </w:t>
      </w:r>
      <w:r w:rsidR="0099008A" w:rsidRPr="004E5206">
        <w:rPr>
          <w:i/>
        </w:rPr>
        <w:t>Federal Court Rules</w:t>
      </w:r>
      <w:r w:rsidR="004E5206">
        <w:rPr>
          <w:i/>
        </w:rPr>
        <w:t> </w:t>
      </w:r>
      <w:r w:rsidR="0099008A" w:rsidRPr="004E5206">
        <w:rPr>
          <w:i/>
        </w:rPr>
        <w:t>2011</w:t>
      </w:r>
      <w:r w:rsidR="0099008A" w:rsidRPr="004E5206">
        <w:t>.</w:t>
      </w:r>
    </w:p>
    <w:p w:rsidR="00BB3EF9" w:rsidRPr="004E5206" w:rsidRDefault="00BB3EF9" w:rsidP="00EF7194">
      <w:pPr>
        <w:pStyle w:val="subsection"/>
      </w:pPr>
      <w:r w:rsidRPr="004E5206">
        <w:tab/>
        <w:t>(2)</w:t>
      </w:r>
      <w:r w:rsidRPr="004E5206">
        <w:tab/>
        <w:t>If the petition is dismissed, and the creditor obtains an order for costs, the legal practitioner may charge for costs the amount, applying on the date when the petition was presented, stated in</w:t>
      </w:r>
      <w:r w:rsidR="00404895" w:rsidRPr="004E5206">
        <w:t xml:space="preserve"> </w:t>
      </w:r>
      <w:r w:rsidR="003C23C0" w:rsidRPr="004E5206">
        <w:t>item</w:t>
      </w:r>
      <w:r w:rsidR="004E5206">
        <w:t> </w:t>
      </w:r>
      <w:r w:rsidR="003C23C0" w:rsidRPr="004E5206">
        <w:t xml:space="preserve">14.2 of </w:t>
      </w:r>
      <w:r w:rsidR="00EF7194" w:rsidRPr="004E5206">
        <w:t>Schedule</w:t>
      </w:r>
      <w:r w:rsidR="004E5206">
        <w:t> </w:t>
      </w:r>
      <w:r w:rsidR="003C23C0" w:rsidRPr="004E5206">
        <w:t xml:space="preserve">3 to the </w:t>
      </w:r>
      <w:r w:rsidR="003C23C0" w:rsidRPr="004E5206">
        <w:rPr>
          <w:i/>
        </w:rPr>
        <w:t>Federal Court Rules</w:t>
      </w:r>
      <w:r w:rsidR="004E5206">
        <w:rPr>
          <w:i/>
        </w:rPr>
        <w:t> </w:t>
      </w:r>
      <w:r w:rsidR="003C23C0" w:rsidRPr="004E5206">
        <w:rPr>
          <w:i/>
        </w:rPr>
        <w:t>2011</w:t>
      </w:r>
      <w:r w:rsidR="003C23C0" w:rsidRPr="004E5206">
        <w:t>.</w:t>
      </w:r>
    </w:p>
    <w:p w:rsidR="00BB3EF9" w:rsidRPr="004E5206" w:rsidRDefault="00BB3EF9" w:rsidP="00EF7194">
      <w:pPr>
        <w:pStyle w:val="subsection"/>
      </w:pPr>
      <w:r w:rsidRPr="004E5206">
        <w:tab/>
        <w:t>(3)</w:t>
      </w:r>
      <w:r w:rsidRPr="004E5206">
        <w:tab/>
        <w:t>The legal practitioner may also charge:</w:t>
      </w:r>
    </w:p>
    <w:p w:rsidR="00BB3EF9" w:rsidRPr="004E5206" w:rsidRDefault="00BB3EF9" w:rsidP="00EF7194">
      <w:pPr>
        <w:pStyle w:val="paragraph"/>
      </w:pPr>
      <w:r w:rsidRPr="004E5206">
        <w:tab/>
        <w:t>(a)</w:t>
      </w:r>
      <w:r w:rsidRPr="004E5206">
        <w:tab/>
        <w:t>if adjournment costs were reserved or awarded on a day</w:t>
      </w:r>
      <w:r w:rsidR="00EF7194" w:rsidRPr="004E5206">
        <w:t>—</w:t>
      </w:r>
      <w:r w:rsidRPr="004E5206">
        <w:t xml:space="preserve">the appropriate amount stated in </w:t>
      </w:r>
      <w:r w:rsidR="003C23C0" w:rsidRPr="004E5206">
        <w:t>item</w:t>
      </w:r>
      <w:r w:rsidR="004E5206">
        <w:t> </w:t>
      </w:r>
      <w:r w:rsidR="003C23C0" w:rsidRPr="004E5206">
        <w:t xml:space="preserve">1 of </w:t>
      </w:r>
      <w:r w:rsidR="00EF7194" w:rsidRPr="004E5206">
        <w:t>Schedule</w:t>
      </w:r>
      <w:r w:rsidR="004E5206">
        <w:t> </w:t>
      </w:r>
      <w:r w:rsidR="003C23C0" w:rsidRPr="004E5206">
        <w:t xml:space="preserve">3 to the </w:t>
      </w:r>
      <w:r w:rsidR="003C23C0" w:rsidRPr="004E5206">
        <w:rPr>
          <w:i/>
        </w:rPr>
        <w:t>Federal Court Rules</w:t>
      </w:r>
      <w:r w:rsidR="004E5206">
        <w:rPr>
          <w:i/>
        </w:rPr>
        <w:t> </w:t>
      </w:r>
      <w:r w:rsidR="003C23C0" w:rsidRPr="004E5206">
        <w:rPr>
          <w:i/>
        </w:rPr>
        <w:t>2011</w:t>
      </w:r>
      <w:r w:rsidR="003C23C0" w:rsidRPr="004E5206">
        <w:t>;</w:t>
      </w:r>
      <w:r w:rsidR="0096679F" w:rsidRPr="004E5206">
        <w:t xml:space="preserve"> </w:t>
      </w:r>
      <w:r w:rsidRPr="004E5206">
        <w:t>and</w:t>
      </w:r>
    </w:p>
    <w:p w:rsidR="00BB3EF9" w:rsidRPr="004E5206" w:rsidRDefault="00BB3EF9" w:rsidP="00EF7194">
      <w:pPr>
        <w:pStyle w:val="paragraph"/>
      </w:pPr>
      <w:r w:rsidRPr="004E5206">
        <w:tab/>
        <w:t>(b)</w:t>
      </w:r>
      <w:r w:rsidRPr="004E5206">
        <w:tab/>
        <w:t>proper disbursements incurred for the petition.</w:t>
      </w:r>
    </w:p>
    <w:p w:rsidR="00BB3EF9" w:rsidRPr="004E5206" w:rsidRDefault="00BB3EF9" w:rsidP="00EF7194">
      <w:pPr>
        <w:pStyle w:val="subsection"/>
      </w:pPr>
      <w:r w:rsidRPr="004E5206">
        <w:tab/>
        <w:t>(4)</w:t>
      </w:r>
      <w:r w:rsidRPr="004E5206">
        <w:tab/>
        <w:t>If the legal practitioner charges an amount for costs under subrule</w:t>
      </w:r>
      <w:r w:rsidR="00E848DC">
        <w:t> </w:t>
      </w:r>
      <w:r w:rsidRPr="004E5206">
        <w:t xml:space="preserve">(1) or (2), </w:t>
      </w:r>
      <w:r w:rsidR="00EF7194" w:rsidRPr="004E5206">
        <w:t>Part</w:t>
      </w:r>
      <w:r w:rsidR="004E5206">
        <w:t> </w:t>
      </w:r>
      <w:r w:rsidR="003C23C0" w:rsidRPr="004E5206">
        <w:t xml:space="preserve">40 of the </w:t>
      </w:r>
      <w:r w:rsidR="003C23C0" w:rsidRPr="004E5206">
        <w:rPr>
          <w:i/>
        </w:rPr>
        <w:t>Federal Court Rules</w:t>
      </w:r>
      <w:r w:rsidR="004E5206">
        <w:rPr>
          <w:i/>
        </w:rPr>
        <w:t> </w:t>
      </w:r>
      <w:r w:rsidR="003C23C0" w:rsidRPr="004E5206">
        <w:rPr>
          <w:i/>
        </w:rPr>
        <w:t xml:space="preserve">2011 </w:t>
      </w:r>
      <w:r w:rsidRPr="004E5206">
        <w:t>does not apply to a bill of costs submitted for the costs, except for the issue of a certificate of taxation.</w:t>
      </w:r>
    </w:p>
    <w:p w:rsidR="00BB3EF9" w:rsidRPr="004E5206" w:rsidRDefault="00BB3EF9" w:rsidP="00EF7194">
      <w:pPr>
        <w:pStyle w:val="ActHead5"/>
      </w:pPr>
      <w:bookmarkStart w:id="95" w:name="_Toc358887995"/>
      <w:r w:rsidRPr="004E5206">
        <w:rPr>
          <w:rStyle w:val="CharSectno"/>
        </w:rPr>
        <w:t>13.04</w:t>
      </w:r>
      <w:r w:rsidR="00EF7194" w:rsidRPr="004E5206">
        <w:t xml:space="preserve">  </w:t>
      </w:r>
      <w:r w:rsidRPr="004E5206">
        <w:t>Claim for costs</w:t>
      </w:r>
      <w:bookmarkEnd w:id="95"/>
    </w:p>
    <w:p w:rsidR="00BB3EF9" w:rsidRPr="004E5206" w:rsidRDefault="00BB3EF9" w:rsidP="00EF7194">
      <w:pPr>
        <w:pStyle w:val="subsection"/>
      </w:pPr>
      <w:r w:rsidRPr="004E5206">
        <w:tab/>
        <w:t>(1)</w:t>
      </w:r>
      <w:r w:rsidRPr="004E5206">
        <w:tab/>
        <w:t>A legal practitioner who wishes to claim costs must serve the documents mentioned in subrule (2) on:</w:t>
      </w:r>
    </w:p>
    <w:p w:rsidR="00BB3EF9" w:rsidRPr="004E5206" w:rsidRDefault="00BB3EF9" w:rsidP="00EF7194">
      <w:pPr>
        <w:pStyle w:val="paragraph"/>
      </w:pPr>
      <w:r w:rsidRPr="004E5206">
        <w:tab/>
        <w:t>(a)</w:t>
      </w:r>
      <w:r w:rsidRPr="004E5206">
        <w:tab/>
        <w:t>if the Court makes a sequestration order</w:t>
      </w:r>
      <w:r w:rsidR="00EF7194" w:rsidRPr="004E5206">
        <w:t>—</w:t>
      </w:r>
      <w:r w:rsidRPr="004E5206">
        <w:t>the trustee; or</w:t>
      </w:r>
    </w:p>
    <w:p w:rsidR="00BB3EF9" w:rsidRPr="004E5206" w:rsidRDefault="00BB3EF9" w:rsidP="00EF7194">
      <w:pPr>
        <w:pStyle w:val="paragraph"/>
      </w:pPr>
      <w:r w:rsidRPr="004E5206">
        <w:tab/>
        <w:t>(b)</w:t>
      </w:r>
      <w:r w:rsidRPr="004E5206">
        <w:tab/>
        <w:t>if the petition is dismissed</w:t>
      </w:r>
      <w:r w:rsidR="00EF7194" w:rsidRPr="004E5206">
        <w:t>—</w:t>
      </w:r>
      <w:r w:rsidRPr="004E5206">
        <w:t>the debtor.</w:t>
      </w:r>
    </w:p>
    <w:p w:rsidR="00BB3EF9" w:rsidRPr="004E5206" w:rsidRDefault="00BB3EF9" w:rsidP="00EF7194">
      <w:pPr>
        <w:pStyle w:val="subsection"/>
      </w:pPr>
      <w:r w:rsidRPr="004E5206">
        <w:tab/>
        <w:t>(2)</w:t>
      </w:r>
      <w:r w:rsidRPr="004E5206">
        <w:tab/>
        <w:t>For subrul</w:t>
      </w:r>
      <w:r w:rsidR="004E5206">
        <w:t>e (</w:t>
      </w:r>
      <w:r w:rsidRPr="004E5206">
        <w:t>1), the documents are:</w:t>
      </w:r>
    </w:p>
    <w:p w:rsidR="00BB3EF9" w:rsidRPr="004E5206" w:rsidRDefault="00BB3EF9" w:rsidP="00EF7194">
      <w:pPr>
        <w:pStyle w:val="paragraph"/>
      </w:pPr>
      <w:r w:rsidRPr="004E5206">
        <w:tab/>
        <w:t>(a)</w:t>
      </w:r>
      <w:r w:rsidRPr="004E5206">
        <w:tab/>
        <w:t>a bill of costs and disbursements; and</w:t>
      </w:r>
    </w:p>
    <w:p w:rsidR="00BB3EF9" w:rsidRPr="004E5206" w:rsidRDefault="00BB3EF9" w:rsidP="00EF7194">
      <w:pPr>
        <w:pStyle w:val="paragraph"/>
      </w:pPr>
      <w:r w:rsidRPr="004E5206">
        <w:tab/>
        <w:t>(b)</w:t>
      </w:r>
      <w:r w:rsidRPr="004E5206">
        <w:tab/>
        <w:t>a copy of any receipts, vouchers or journals in support of the disbursements claimed.</w:t>
      </w:r>
    </w:p>
    <w:p w:rsidR="00BB3EF9" w:rsidRPr="004E5206" w:rsidRDefault="00BB3EF9" w:rsidP="00EF7194">
      <w:pPr>
        <w:pStyle w:val="subsection"/>
      </w:pPr>
      <w:r w:rsidRPr="004E5206">
        <w:tab/>
        <w:t>(3)</w:t>
      </w:r>
      <w:r w:rsidRPr="004E5206">
        <w:tab/>
        <w:t>The bill need not include an itemised account of the work or services performed.</w:t>
      </w:r>
    </w:p>
    <w:p w:rsidR="00BB3EF9" w:rsidRPr="004E5206" w:rsidRDefault="00BB3EF9" w:rsidP="00EF7194">
      <w:pPr>
        <w:pStyle w:val="subsection"/>
      </w:pPr>
      <w:r w:rsidRPr="004E5206">
        <w:tab/>
        <w:t>(4)</w:t>
      </w:r>
      <w:r w:rsidRPr="004E5206">
        <w:tab/>
        <w:t>If the trustee or debtor disputes any of the costs or disbursements, the trustee or debtor must give to the creditor a written notice stating the costs or disbursements disputed.</w:t>
      </w:r>
    </w:p>
    <w:p w:rsidR="00BB3EF9" w:rsidRPr="004E5206" w:rsidRDefault="00BB3EF9" w:rsidP="00EF7194">
      <w:pPr>
        <w:pStyle w:val="subsection"/>
      </w:pPr>
      <w:r w:rsidRPr="004E5206">
        <w:tab/>
        <w:t>(5)</w:t>
      </w:r>
      <w:r w:rsidRPr="004E5206">
        <w:tab/>
        <w:t>The notice must be given within 14 days after the bill is served.</w:t>
      </w:r>
    </w:p>
    <w:p w:rsidR="00BB3EF9" w:rsidRPr="004E5206" w:rsidRDefault="00BB3EF9" w:rsidP="00EF7194">
      <w:pPr>
        <w:pStyle w:val="subsection"/>
      </w:pPr>
      <w:r w:rsidRPr="004E5206">
        <w:tab/>
        <w:t>(6)</w:t>
      </w:r>
      <w:r w:rsidRPr="004E5206">
        <w:tab/>
        <w:t>At least 14 days after the legal practitioner serves the documents on the trustee or debtor, the creditor may file in the Court:</w:t>
      </w:r>
    </w:p>
    <w:p w:rsidR="00BB3EF9" w:rsidRPr="004E5206" w:rsidRDefault="00BB3EF9" w:rsidP="00EF7194">
      <w:pPr>
        <w:pStyle w:val="paragraph"/>
      </w:pPr>
      <w:r w:rsidRPr="004E5206">
        <w:tab/>
        <w:t>(a)</w:t>
      </w:r>
      <w:r w:rsidRPr="004E5206">
        <w:tab/>
        <w:t>a copy of each document; and</w:t>
      </w:r>
    </w:p>
    <w:p w:rsidR="00BB3EF9" w:rsidRPr="004E5206" w:rsidRDefault="00BB3EF9" w:rsidP="00EF7194">
      <w:pPr>
        <w:pStyle w:val="paragraph"/>
      </w:pPr>
      <w:r w:rsidRPr="004E5206">
        <w:tab/>
        <w:t>(b)</w:t>
      </w:r>
      <w:r w:rsidRPr="004E5206">
        <w:tab/>
        <w:t>an affidavit of service of the bill of costs and disbursements on the trustee or debtor; and</w:t>
      </w:r>
    </w:p>
    <w:p w:rsidR="00BB3EF9" w:rsidRPr="004E5206" w:rsidRDefault="00BB3EF9" w:rsidP="00EF7194">
      <w:pPr>
        <w:pStyle w:val="paragraph"/>
      </w:pPr>
      <w:r w:rsidRPr="004E5206">
        <w:tab/>
        <w:t>(c)</w:t>
      </w:r>
      <w:r w:rsidRPr="004E5206">
        <w:tab/>
        <w:t>a copy of any notice given by the trustee or debtor under subrul</w:t>
      </w:r>
      <w:r w:rsidR="004E5206">
        <w:t>e (</w:t>
      </w:r>
      <w:r w:rsidRPr="004E5206">
        <w:t>4).</w:t>
      </w:r>
    </w:p>
    <w:p w:rsidR="00BB3EF9" w:rsidRPr="004E5206" w:rsidRDefault="00BB3EF9" w:rsidP="00EF7194">
      <w:pPr>
        <w:pStyle w:val="ActHead5"/>
      </w:pPr>
      <w:bookmarkStart w:id="96" w:name="_Toc358887996"/>
      <w:r w:rsidRPr="004E5206">
        <w:rPr>
          <w:rStyle w:val="CharSectno"/>
        </w:rPr>
        <w:t>13.05</w:t>
      </w:r>
      <w:r w:rsidR="00EF7194" w:rsidRPr="004E5206">
        <w:t xml:space="preserve">  </w:t>
      </w:r>
      <w:r w:rsidRPr="004E5206">
        <w:t>Attendance at taxation hearing</w:t>
      </w:r>
      <w:bookmarkEnd w:id="96"/>
    </w:p>
    <w:p w:rsidR="00BB3EF9" w:rsidRPr="004E5206" w:rsidRDefault="00BB3EF9" w:rsidP="00EF7194">
      <w:pPr>
        <w:pStyle w:val="subsection"/>
      </w:pPr>
      <w:r w:rsidRPr="004E5206">
        <w:tab/>
      </w:r>
      <w:r w:rsidRPr="004E5206">
        <w:tab/>
        <w:t>A creditor, the trustee, or a legal practitioner representing the creditor or the trustee, may attend a taxation of the bill of costs and disbursements only if a taxing officer directs the creditor, trustee or legal practitioner to attend.</w:t>
      </w:r>
    </w:p>
    <w:p w:rsidR="00EF7194" w:rsidRPr="004E5206" w:rsidRDefault="00EF7194" w:rsidP="001E4BBB">
      <w:pPr>
        <w:sectPr w:rsidR="00EF7194" w:rsidRPr="004E5206" w:rsidSect="00733F43">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bookmarkStart w:id="97" w:name="OPCSB_BodyPrincipleB5"/>
    </w:p>
    <w:p w:rsidR="00BB3EF9" w:rsidRPr="004E5206" w:rsidRDefault="00EF7194" w:rsidP="00967E69">
      <w:pPr>
        <w:pStyle w:val="ActHead1"/>
        <w:pageBreakBefore/>
        <w:spacing w:before="240"/>
      </w:pPr>
      <w:bookmarkStart w:id="98" w:name="_Toc358887997"/>
      <w:bookmarkEnd w:id="97"/>
      <w:r w:rsidRPr="004E5206">
        <w:rPr>
          <w:rStyle w:val="CharChapNo"/>
        </w:rPr>
        <w:t>Schedule</w:t>
      </w:r>
      <w:r w:rsidR="004E5206" w:rsidRPr="004E5206">
        <w:rPr>
          <w:rStyle w:val="CharChapNo"/>
        </w:rPr>
        <w:t> </w:t>
      </w:r>
      <w:r w:rsidR="00BB3EF9" w:rsidRPr="004E5206">
        <w:rPr>
          <w:rStyle w:val="CharChapNo"/>
        </w:rPr>
        <w:t>1</w:t>
      </w:r>
      <w:r w:rsidRPr="004E5206">
        <w:t>—</w:t>
      </w:r>
      <w:r w:rsidR="00BB3EF9" w:rsidRPr="004E5206">
        <w:rPr>
          <w:rStyle w:val="CharChapText"/>
        </w:rPr>
        <w:t>Forms</w:t>
      </w:r>
      <w:bookmarkEnd w:id="98"/>
    </w:p>
    <w:p w:rsidR="003C23C0" w:rsidRPr="004E5206" w:rsidRDefault="00EF7194" w:rsidP="00EF7194">
      <w:pPr>
        <w:pStyle w:val="ActHead2"/>
      </w:pPr>
      <w:bookmarkStart w:id="99" w:name="_Toc358887998"/>
      <w:r w:rsidRPr="004E5206">
        <w:rPr>
          <w:rStyle w:val="CharPartNo"/>
        </w:rPr>
        <w:t>Form</w:t>
      </w:r>
      <w:r w:rsidR="004E5206" w:rsidRPr="004E5206">
        <w:rPr>
          <w:rStyle w:val="CharPartNo"/>
        </w:rPr>
        <w:t xml:space="preserve"> </w:t>
      </w:r>
      <w:r w:rsidR="003C23C0" w:rsidRPr="004E5206">
        <w:rPr>
          <w:rStyle w:val="CharPartNo"/>
        </w:rPr>
        <w:t>1</w:t>
      </w:r>
      <w:r w:rsidRPr="004E5206">
        <w:t>—</w:t>
      </w:r>
      <w:r w:rsidR="003C23C0" w:rsidRPr="004E5206">
        <w:rPr>
          <w:rStyle w:val="CharPartText"/>
        </w:rPr>
        <w:t>Document Title</w:t>
      </w:r>
      <w:bookmarkEnd w:id="99"/>
    </w:p>
    <w:p w:rsidR="003C23C0" w:rsidRDefault="003C23C0" w:rsidP="00EF7194">
      <w:pPr>
        <w:pStyle w:val="notemargin"/>
      </w:pPr>
      <w:r w:rsidRPr="004E5206">
        <w:t>(subrule 1.06(3))</w:t>
      </w:r>
    </w:p>
    <w:p w:rsidR="005866F0" w:rsidRDefault="005866F0" w:rsidP="006065ED">
      <w:pPr>
        <w:spacing w:before="360"/>
        <w:jc w:val="right"/>
        <w:rPr>
          <w:color w:val="000000"/>
        </w:rPr>
      </w:pPr>
      <w:r>
        <w:rPr>
          <w:szCs w:val="22"/>
        </w:rPr>
        <w:t>No.</w:t>
      </w:r>
      <w:r>
        <w:rPr>
          <w:szCs w:val="22"/>
        </w:rPr>
        <w:tab/>
        <w:t>     </w:t>
      </w:r>
      <w:r>
        <w:rPr>
          <w:color w:val="000000"/>
        </w:rPr>
        <w:t>of 20     </w:t>
      </w:r>
    </w:p>
    <w:p w:rsidR="005866F0" w:rsidRPr="00CB62AF" w:rsidRDefault="005866F0" w:rsidP="00967E69">
      <w:pPr>
        <w:spacing w:before="240" w:line="360" w:lineRule="auto"/>
        <w:rPr>
          <w:szCs w:val="22"/>
        </w:rPr>
      </w:pPr>
      <w:r>
        <w:rPr>
          <w:szCs w:val="22"/>
        </w:rPr>
        <w:t>IN THE: [</w:t>
      </w:r>
      <w:r w:rsidRPr="008B2BE4">
        <w:rPr>
          <w:i/>
          <w:szCs w:val="22"/>
        </w:rPr>
        <w:t>n</w:t>
      </w:r>
      <w:r>
        <w:rPr>
          <w:i/>
          <w:szCs w:val="22"/>
        </w:rPr>
        <w:t>ame of Court</w:t>
      </w:r>
      <w:r>
        <w:rPr>
          <w:szCs w:val="22"/>
        </w:rPr>
        <w:t>]</w:t>
      </w:r>
    </w:p>
    <w:p w:rsidR="005866F0" w:rsidRDefault="005866F0" w:rsidP="00967E69">
      <w:pPr>
        <w:spacing w:before="240" w:line="360" w:lineRule="auto"/>
        <w:rPr>
          <w:szCs w:val="22"/>
        </w:rPr>
      </w:pPr>
      <w:r>
        <w:rPr>
          <w:szCs w:val="22"/>
        </w:rPr>
        <w:t>District Registry: [</w:t>
      </w:r>
      <w:r>
        <w:rPr>
          <w:i/>
          <w:szCs w:val="22"/>
        </w:rPr>
        <w:t>State</w:t>
      </w:r>
      <w:r>
        <w:rPr>
          <w:szCs w:val="22"/>
        </w:rPr>
        <w:t xml:space="preserve">] </w:t>
      </w:r>
    </w:p>
    <w:p w:rsidR="005866F0" w:rsidRDefault="005866F0" w:rsidP="00967E69">
      <w:pPr>
        <w:spacing w:before="240" w:line="360" w:lineRule="auto"/>
        <w:rPr>
          <w:szCs w:val="22"/>
        </w:rPr>
      </w:pPr>
      <w:r>
        <w:rPr>
          <w:szCs w:val="22"/>
        </w:rPr>
        <w:t>Division: General</w:t>
      </w:r>
    </w:p>
    <w:p w:rsidR="005866F0" w:rsidRDefault="005866F0" w:rsidP="00967E69">
      <w:pPr>
        <w:spacing w:before="240" w:line="360" w:lineRule="auto"/>
        <w:rPr>
          <w:szCs w:val="22"/>
        </w:rPr>
      </w:pPr>
      <w:r>
        <w:rPr>
          <w:szCs w:val="22"/>
        </w:rPr>
        <w:t>IN THE MATTER OF: [</w:t>
      </w:r>
      <w:r>
        <w:rPr>
          <w:i/>
          <w:szCs w:val="22"/>
        </w:rPr>
        <w:t>Name of debtor or bankrupt estate</w:t>
      </w:r>
      <w:r>
        <w:rPr>
          <w:szCs w:val="22"/>
        </w:rPr>
        <w:t xml:space="preserve">] </w:t>
      </w:r>
    </w:p>
    <w:p w:rsidR="005866F0" w:rsidRPr="008F40FA" w:rsidRDefault="005866F0" w:rsidP="00967E69">
      <w:pPr>
        <w:spacing w:before="480"/>
        <w:rPr>
          <w:szCs w:val="22"/>
        </w:rPr>
      </w:pPr>
      <w:r>
        <w:rPr>
          <w:b/>
          <w:szCs w:val="22"/>
        </w:rPr>
        <w:t>[Name of Applicant(s)]</w:t>
      </w:r>
      <w:r w:rsidRPr="008F40FA">
        <w:rPr>
          <w:szCs w:val="22"/>
        </w:rPr>
        <w:t xml:space="preserve"> </w:t>
      </w:r>
    </w:p>
    <w:p w:rsidR="005866F0" w:rsidRDefault="005866F0" w:rsidP="005866F0">
      <w:pPr>
        <w:spacing w:before="120"/>
      </w:pPr>
      <w:r>
        <w:t xml:space="preserve">Applicant[s] </w:t>
      </w:r>
    </w:p>
    <w:p w:rsidR="005866F0" w:rsidRPr="008F40FA" w:rsidRDefault="005866F0" w:rsidP="00967E69">
      <w:pPr>
        <w:spacing w:before="480"/>
        <w:rPr>
          <w:szCs w:val="22"/>
        </w:rPr>
      </w:pPr>
      <w:r>
        <w:rPr>
          <w:b/>
          <w:szCs w:val="22"/>
        </w:rPr>
        <w:t>[Name of Respondent(s)]</w:t>
      </w:r>
      <w:r w:rsidRPr="008F40FA">
        <w:rPr>
          <w:szCs w:val="22"/>
        </w:rPr>
        <w:t xml:space="preserve"> </w:t>
      </w:r>
    </w:p>
    <w:p w:rsidR="005866F0" w:rsidRPr="000C4BFA" w:rsidRDefault="005866F0" w:rsidP="005866F0">
      <w:pPr>
        <w:spacing w:before="120"/>
        <w:rPr>
          <w:szCs w:val="22"/>
        </w:rPr>
      </w:pPr>
      <w:r>
        <w:rPr>
          <w:szCs w:val="22"/>
        </w:rPr>
        <w:t>Respondent[s]</w:t>
      </w:r>
      <w:r w:rsidRPr="000C4BFA">
        <w:rPr>
          <w:szCs w:val="22"/>
        </w:rPr>
        <w:t xml:space="preserve"> </w:t>
      </w:r>
    </w:p>
    <w:p w:rsidR="005866F0" w:rsidRDefault="005866F0" w:rsidP="005866F0">
      <w:pPr>
        <w:spacing w:line="360" w:lineRule="auto"/>
      </w:pP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5866F0" w:rsidTr="00A21622">
        <w:trPr>
          <w:cantSplit/>
        </w:trPr>
        <w:tc>
          <w:tcPr>
            <w:tcW w:w="3742" w:type="dxa"/>
            <w:gridSpan w:val="5"/>
            <w:vAlign w:val="bottom"/>
          </w:tcPr>
          <w:p w:rsidR="005866F0" w:rsidRDefault="005866F0" w:rsidP="00A21622">
            <w:pPr>
              <w:spacing w:before="40" w:after="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5866F0" w:rsidRPr="00435967" w:rsidRDefault="005866F0" w:rsidP="00A21622">
            <w:pPr>
              <w:spacing w:before="40" w:after="40"/>
              <w:rPr>
                <w:bCs/>
                <w:sz w:val="18"/>
                <w:szCs w:val="18"/>
                <w:lang w:val="en-GB"/>
              </w:rPr>
            </w:pPr>
          </w:p>
        </w:tc>
      </w:tr>
      <w:tr w:rsidR="005866F0" w:rsidTr="00A21622">
        <w:trPr>
          <w:cantSplit/>
        </w:trPr>
        <w:tc>
          <w:tcPr>
            <w:tcW w:w="3742" w:type="dxa"/>
            <w:gridSpan w:val="5"/>
            <w:vAlign w:val="bottom"/>
          </w:tcPr>
          <w:p w:rsidR="005866F0" w:rsidRPr="00BC3E3A" w:rsidRDefault="005866F0" w:rsidP="00A21622">
            <w:pPr>
              <w:spacing w:before="40" w:after="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410" w:type="dxa"/>
            <w:gridSpan w:val="3"/>
            <w:vAlign w:val="bottom"/>
          </w:tcPr>
          <w:p w:rsidR="005866F0" w:rsidRPr="00BC3E3A" w:rsidRDefault="005866F0" w:rsidP="00A21622">
            <w:pPr>
              <w:spacing w:before="40" w:after="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709" w:type="dxa"/>
            <w:vAlign w:val="bottom"/>
          </w:tcPr>
          <w:p w:rsidR="005866F0" w:rsidRPr="00BC3E3A" w:rsidRDefault="005866F0" w:rsidP="00A21622">
            <w:pPr>
              <w:spacing w:before="40" w:after="40"/>
              <w:rPr>
                <w:bCs/>
                <w:sz w:val="20"/>
                <w:lang w:val="en-GB"/>
              </w:rPr>
            </w:pPr>
            <w:r>
              <w:rPr>
                <w:bCs/>
                <w:sz w:val="20"/>
                <w:lang w:val="en-GB"/>
              </w:rPr>
              <w:t>Tel</w:t>
            </w:r>
          </w:p>
        </w:tc>
        <w:tc>
          <w:tcPr>
            <w:tcW w:w="3045" w:type="dxa"/>
            <w:gridSpan w:val="5"/>
            <w:tcBorders>
              <w:bottom w:val="single" w:sz="4" w:space="0" w:color="auto"/>
            </w:tcBorders>
            <w:vAlign w:val="bottom"/>
          </w:tcPr>
          <w:p w:rsidR="005866F0" w:rsidRDefault="005866F0" w:rsidP="00A21622">
            <w:pPr>
              <w:spacing w:before="40" w:after="40"/>
              <w:rPr>
                <w:bCs/>
                <w:sz w:val="20"/>
                <w:lang w:val="en-GB"/>
              </w:rPr>
            </w:pPr>
          </w:p>
        </w:tc>
        <w:tc>
          <w:tcPr>
            <w:tcW w:w="672" w:type="dxa"/>
            <w:vAlign w:val="bottom"/>
          </w:tcPr>
          <w:p w:rsidR="005866F0" w:rsidRDefault="005866F0" w:rsidP="00A21622">
            <w:pPr>
              <w:spacing w:before="40" w:after="40"/>
              <w:rPr>
                <w:bCs/>
                <w:sz w:val="20"/>
                <w:lang w:val="en-GB"/>
              </w:rPr>
            </w:pPr>
            <w:r>
              <w:rPr>
                <w:bCs/>
                <w:sz w:val="20"/>
                <w:lang w:val="en-GB"/>
              </w:rPr>
              <w:t>Fax</w:t>
            </w:r>
          </w:p>
        </w:tc>
        <w:tc>
          <w:tcPr>
            <w:tcW w:w="2804" w:type="dxa"/>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1042" w:type="dxa"/>
            <w:gridSpan w:val="2"/>
            <w:vAlign w:val="bottom"/>
          </w:tcPr>
          <w:p w:rsidR="005866F0" w:rsidRDefault="005866F0" w:rsidP="00A21622">
            <w:pPr>
              <w:spacing w:before="40" w:after="40"/>
              <w:rPr>
                <w:bCs/>
                <w:sz w:val="20"/>
                <w:lang w:val="en-GB"/>
              </w:rPr>
            </w:pPr>
            <w:r>
              <w:rPr>
                <w:bCs/>
                <w:sz w:val="20"/>
                <w:lang w:val="en-GB"/>
              </w:rPr>
              <w:t>Email</w:t>
            </w:r>
          </w:p>
        </w:tc>
        <w:tc>
          <w:tcPr>
            <w:tcW w:w="6188" w:type="dxa"/>
            <w:gridSpan w:val="6"/>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662" w:type="dxa"/>
            <w:gridSpan w:val="4"/>
            <w:vAlign w:val="bottom"/>
          </w:tcPr>
          <w:p w:rsidR="005866F0" w:rsidRDefault="005866F0" w:rsidP="00A21622">
            <w:pPr>
              <w:spacing w:before="40" w:after="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5866F0" w:rsidRDefault="005866F0" w:rsidP="00A21622">
            <w:pPr>
              <w:spacing w:before="40" w:after="40"/>
              <w:rPr>
                <w:bCs/>
                <w:sz w:val="20"/>
                <w:lang w:val="en-GB"/>
              </w:rPr>
            </w:pPr>
          </w:p>
        </w:tc>
      </w:tr>
    </w:tbl>
    <w:p w:rsidR="00BB3EF9" w:rsidRPr="004E5206" w:rsidRDefault="00EF7194" w:rsidP="006065ED">
      <w:pPr>
        <w:pStyle w:val="ActHead2"/>
        <w:pageBreakBefore/>
        <w:spacing w:before="240"/>
      </w:pPr>
      <w:bookmarkStart w:id="100" w:name="_Toc358887999"/>
      <w:r w:rsidRPr="004E5206">
        <w:rPr>
          <w:rStyle w:val="CharPartNo"/>
        </w:rPr>
        <w:t>Form</w:t>
      </w:r>
      <w:r w:rsidR="004E5206" w:rsidRPr="004E5206">
        <w:rPr>
          <w:rStyle w:val="CharPartNo"/>
        </w:rPr>
        <w:t xml:space="preserve"> </w:t>
      </w:r>
      <w:r w:rsidR="00BB3EF9" w:rsidRPr="004E5206">
        <w:rPr>
          <w:rStyle w:val="CharPartNo"/>
        </w:rPr>
        <w:t>2</w:t>
      </w:r>
      <w:r w:rsidRPr="004E5206">
        <w:t>—</w:t>
      </w:r>
      <w:r w:rsidR="00BB3EF9" w:rsidRPr="004E5206">
        <w:rPr>
          <w:rStyle w:val="CharPartText"/>
        </w:rPr>
        <w:t>Application</w:t>
      </w:r>
      <w:bookmarkEnd w:id="100"/>
    </w:p>
    <w:p w:rsidR="00BB3EF9" w:rsidRPr="004E5206" w:rsidRDefault="00BB3EF9" w:rsidP="00EF7194">
      <w:pPr>
        <w:pStyle w:val="notemargin"/>
      </w:pPr>
      <w:r w:rsidRPr="004E5206">
        <w:t>(rule</w:t>
      </w:r>
      <w:r w:rsidR="004E5206">
        <w:t> </w:t>
      </w:r>
      <w:r w:rsidRPr="004E5206">
        <w:t>2.01)</w:t>
      </w:r>
    </w:p>
    <w:p w:rsidR="005866F0" w:rsidRPr="006065ED" w:rsidRDefault="005866F0" w:rsidP="006065ED">
      <w:pPr>
        <w:spacing w:before="120"/>
      </w:pPr>
      <w:r w:rsidRPr="006065ED">
        <w:rPr>
          <w:b/>
        </w:rPr>
        <w:t>APPLICATION</w:t>
      </w:r>
      <w:r w:rsidRPr="006065ED">
        <w:rPr>
          <w:rStyle w:val="FootnoteReference"/>
          <w:rFonts w:cs="Times New Roman"/>
          <w:sz w:val="22"/>
        </w:rPr>
        <w:t>†</w:t>
      </w:r>
    </w:p>
    <w:p w:rsidR="005866F0" w:rsidRDefault="005866F0" w:rsidP="005866F0">
      <w:pPr>
        <w:spacing w:before="120"/>
      </w:pPr>
      <w:r>
        <w:t>IN THE [</w:t>
      </w:r>
      <w:r>
        <w:rPr>
          <w:i/>
        </w:rPr>
        <w:t>name of Court</w:t>
      </w:r>
      <w:r>
        <w:t>]</w:t>
      </w:r>
    </w:p>
    <w:p w:rsidR="005866F0" w:rsidRDefault="005866F0" w:rsidP="005866F0">
      <w:pPr>
        <w:spacing w:before="120"/>
      </w:pPr>
      <w:r>
        <w:t>REGISTRY: [</w:t>
      </w:r>
      <w:r w:rsidRPr="00FC7296">
        <w:rPr>
          <w:i/>
        </w:rPr>
        <w:t xml:space="preserve">name </w:t>
      </w:r>
      <w:r>
        <w:rPr>
          <w:i/>
        </w:rPr>
        <w:t xml:space="preserve">of </w:t>
      </w:r>
      <w:r w:rsidRPr="00FC7296">
        <w:rPr>
          <w:i/>
        </w:rPr>
        <w:t>Registry</w:t>
      </w:r>
      <w:r>
        <w:t>]</w:t>
      </w:r>
    </w:p>
    <w:p w:rsidR="005866F0" w:rsidRDefault="005866F0" w:rsidP="005866F0">
      <w:pPr>
        <w:pStyle w:val="Schedulepara"/>
        <w:tabs>
          <w:tab w:val="left" w:pos="5387"/>
          <w:tab w:val="left" w:pos="5954"/>
        </w:tabs>
        <w:spacing w:before="120"/>
        <w:ind w:left="0" w:firstLine="0"/>
        <w:jc w:val="right"/>
        <w:rPr>
          <w:sz w:val="22"/>
        </w:rPr>
      </w:pPr>
      <w:r>
        <w:rPr>
          <w:sz w:val="22"/>
        </w:rPr>
        <w:t xml:space="preserve">No.  </w:t>
      </w:r>
      <w:r w:rsidR="0061680D">
        <w:rPr>
          <w:sz w:val="22"/>
        </w:rPr>
        <w:t xml:space="preserve">   </w:t>
      </w:r>
      <w:r>
        <w:rPr>
          <w:sz w:val="22"/>
        </w:rPr>
        <w:t xml:space="preserve">  of [</w:t>
      </w:r>
      <w:r>
        <w:rPr>
          <w:i/>
          <w:sz w:val="22"/>
        </w:rPr>
        <w:t>year</w:t>
      </w:r>
      <w:r>
        <w:rPr>
          <w:sz w:val="22"/>
        </w:rPr>
        <w:t>]</w:t>
      </w:r>
    </w:p>
    <w:p w:rsidR="005866F0" w:rsidRDefault="005866F0" w:rsidP="005866F0">
      <w:pPr>
        <w:pStyle w:val="Schedulepara"/>
        <w:spacing w:before="120"/>
        <w:rPr>
          <w:sz w:val="22"/>
        </w:rPr>
      </w:pPr>
      <w:r>
        <w:rPr>
          <w:sz w:val="22"/>
        </w:rPr>
        <w:t>IN THE MATTER OF [</w:t>
      </w:r>
      <w:r>
        <w:rPr>
          <w:i/>
          <w:sz w:val="22"/>
        </w:rPr>
        <w:t>name of debtor or bankrupt estate</w:t>
      </w:r>
      <w:r>
        <w:rPr>
          <w:sz w:val="22"/>
        </w:rPr>
        <w:t>]</w:t>
      </w:r>
    </w:p>
    <w:p w:rsidR="005866F0" w:rsidRDefault="005866F0" w:rsidP="005866F0">
      <w:pPr>
        <w:pStyle w:val="Schedulepara"/>
        <w:spacing w:before="120"/>
        <w:jc w:val="right"/>
        <w:rPr>
          <w:sz w:val="22"/>
        </w:rPr>
      </w:pPr>
      <w:r>
        <w:rPr>
          <w:sz w:val="22"/>
        </w:rPr>
        <w:t>[</w:t>
      </w:r>
      <w:r>
        <w:rPr>
          <w:i/>
          <w:sz w:val="22"/>
        </w:rPr>
        <w:t>name of applicant(s)</w:t>
      </w:r>
      <w:r>
        <w:rPr>
          <w:sz w:val="22"/>
        </w:rPr>
        <w:t>]</w:t>
      </w:r>
    </w:p>
    <w:p w:rsidR="005866F0" w:rsidRDefault="005866F0" w:rsidP="005866F0">
      <w:pPr>
        <w:pStyle w:val="Schedulepara"/>
        <w:spacing w:before="40"/>
        <w:jc w:val="right"/>
        <w:rPr>
          <w:sz w:val="22"/>
        </w:rPr>
      </w:pPr>
      <w:r>
        <w:rPr>
          <w:sz w:val="22"/>
        </w:rPr>
        <w:t>Applicant(s)</w:t>
      </w:r>
    </w:p>
    <w:p w:rsidR="005866F0" w:rsidRDefault="005866F0" w:rsidP="005866F0">
      <w:pPr>
        <w:pStyle w:val="Schedulepara"/>
        <w:spacing w:before="120"/>
        <w:jc w:val="right"/>
        <w:rPr>
          <w:sz w:val="22"/>
        </w:rPr>
      </w:pPr>
      <w:r>
        <w:rPr>
          <w:sz w:val="22"/>
        </w:rPr>
        <w:t>[</w:t>
      </w:r>
      <w:r>
        <w:rPr>
          <w:i/>
          <w:sz w:val="22"/>
        </w:rPr>
        <w:t>name of respondent(s)</w:t>
      </w:r>
      <w:r>
        <w:rPr>
          <w:sz w:val="22"/>
        </w:rPr>
        <w:t>]</w:t>
      </w:r>
    </w:p>
    <w:p w:rsidR="005866F0" w:rsidRDefault="005866F0" w:rsidP="005866F0">
      <w:pPr>
        <w:pStyle w:val="Schedulepara"/>
        <w:spacing w:before="40"/>
        <w:jc w:val="right"/>
        <w:rPr>
          <w:sz w:val="22"/>
        </w:rPr>
      </w:pPr>
      <w:r>
        <w:rPr>
          <w:sz w:val="22"/>
        </w:rPr>
        <w:t>Respondent(s)</w:t>
      </w:r>
    </w:p>
    <w:p w:rsidR="005866F0" w:rsidRPr="006065ED" w:rsidRDefault="005866F0" w:rsidP="00967E69">
      <w:pPr>
        <w:pStyle w:val="ScheduleHeading"/>
        <w:spacing w:before="0"/>
        <w:ind w:left="567" w:hanging="567"/>
        <w:rPr>
          <w:rFonts w:ascii="Times New Roman" w:hAnsi="Times New Roman"/>
          <w:sz w:val="22"/>
        </w:rPr>
      </w:pPr>
      <w:r w:rsidRPr="006065ED">
        <w:rPr>
          <w:rFonts w:ascii="Times New Roman" w:hAnsi="Times New Roman"/>
          <w:sz w:val="22"/>
        </w:rPr>
        <w:t>NOTICE TO RESPONDENT</w:t>
      </w:r>
    </w:p>
    <w:p w:rsidR="005866F0" w:rsidRDefault="005866F0" w:rsidP="006065ED">
      <w:pPr>
        <w:pStyle w:val="Schedulepara"/>
        <w:spacing w:before="60"/>
        <w:ind w:left="0" w:firstLine="0"/>
        <w:rPr>
          <w:b/>
          <w:sz w:val="22"/>
        </w:rPr>
      </w:pPr>
      <w:r>
        <w:rPr>
          <w:sz w:val="22"/>
        </w:rPr>
        <w:t>[</w:t>
      </w:r>
      <w:r>
        <w:rPr>
          <w:i/>
          <w:sz w:val="22"/>
        </w:rPr>
        <w:t>Complete this section if there is a respondent</w:t>
      </w:r>
      <w:r>
        <w:rPr>
          <w:sz w:val="22"/>
        </w:rPr>
        <w:t>]</w:t>
      </w:r>
    </w:p>
    <w:p w:rsidR="005866F0" w:rsidRDefault="005866F0" w:rsidP="005866F0">
      <w:pPr>
        <w:pStyle w:val="Schedulepara"/>
        <w:spacing w:before="120"/>
        <w:ind w:left="0" w:firstLine="0"/>
        <w:rPr>
          <w:sz w:val="22"/>
        </w:rPr>
      </w:pPr>
      <w:r>
        <w:rPr>
          <w:sz w:val="22"/>
        </w:rPr>
        <w:t>TO the respondent of [</w:t>
      </w:r>
      <w:r>
        <w:rPr>
          <w:i/>
          <w:sz w:val="22"/>
        </w:rPr>
        <w:t>address</w:t>
      </w:r>
      <w:r>
        <w:rPr>
          <w:sz w:val="22"/>
        </w:rPr>
        <w:t>]:</w:t>
      </w:r>
    </w:p>
    <w:p w:rsidR="005866F0" w:rsidRDefault="005866F0" w:rsidP="00DF4287">
      <w:pPr>
        <w:pStyle w:val="Schedulepara"/>
        <w:keepNext/>
        <w:spacing w:before="60"/>
        <w:ind w:left="0" w:firstLine="0"/>
        <w:jc w:val="left"/>
        <w:rPr>
          <w:sz w:val="22"/>
        </w:rPr>
      </w:pPr>
      <w:r>
        <w:rPr>
          <w:sz w:val="22"/>
        </w:rPr>
        <w:t>This application has been set down for the time and place stated below. If you or your legal representative do not attend the Court at that time, the application may be dealt with and judgment may be given, or an order made, in your absence. As soon after the time mentioned as the business of the Court will allow, any of the following may happen:</w:t>
      </w:r>
    </w:p>
    <w:p w:rsidR="005866F0" w:rsidRDefault="005866F0" w:rsidP="005866F0">
      <w:pPr>
        <w:pStyle w:val="P1"/>
        <w:tabs>
          <w:tab w:val="left" w:pos="567"/>
        </w:tabs>
        <w:ind w:left="0" w:firstLine="0"/>
        <w:rPr>
          <w:sz w:val="22"/>
        </w:rPr>
      </w:pPr>
      <w:r>
        <w:rPr>
          <w:sz w:val="22"/>
        </w:rPr>
        <w:t>(a)</w:t>
      </w:r>
      <w:r>
        <w:rPr>
          <w:sz w:val="22"/>
        </w:rPr>
        <w:tab/>
        <w:t>the application may be heard;</w:t>
      </w:r>
    </w:p>
    <w:p w:rsidR="005866F0" w:rsidRDefault="005866F0" w:rsidP="005866F0">
      <w:pPr>
        <w:pStyle w:val="P1"/>
        <w:tabs>
          <w:tab w:val="left" w:pos="567"/>
        </w:tabs>
        <w:ind w:left="0" w:firstLine="0"/>
        <w:rPr>
          <w:sz w:val="22"/>
        </w:rPr>
      </w:pPr>
      <w:r>
        <w:rPr>
          <w:sz w:val="22"/>
        </w:rPr>
        <w:t>(b)</w:t>
      </w:r>
      <w:r>
        <w:rPr>
          <w:sz w:val="22"/>
        </w:rPr>
        <w:tab/>
        <w:t>directions may be given for the further conduct of the proceeding;</w:t>
      </w:r>
    </w:p>
    <w:p w:rsidR="005866F0" w:rsidRDefault="005866F0" w:rsidP="005866F0">
      <w:pPr>
        <w:pStyle w:val="P1"/>
        <w:tabs>
          <w:tab w:val="left" w:pos="567"/>
        </w:tabs>
        <w:ind w:left="0" w:firstLine="0"/>
        <w:rPr>
          <w:sz w:val="22"/>
        </w:rPr>
      </w:pPr>
      <w:r>
        <w:rPr>
          <w:sz w:val="22"/>
        </w:rPr>
        <w:t>(c)</w:t>
      </w:r>
      <w:r>
        <w:rPr>
          <w:sz w:val="22"/>
        </w:rPr>
        <w:tab/>
        <w:t>any application for interim orders may be heard.</w:t>
      </w:r>
    </w:p>
    <w:p w:rsidR="005866F0" w:rsidRDefault="005866F0" w:rsidP="006065ED">
      <w:pPr>
        <w:pBdr>
          <w:bottom w:val="single" w:sz="4" w:space="1" w:color="auto"/>
        </w:pBdr>
        <w:ind w:right="3968"/>
      </w:pPr>
    </w:p>
    <w:p w:rsidR="005866F0" w:rsidRDefault="005866F0" w:rsidP="00967E69">
      <w:pPr>
        <w:pStyle w:val="R2"/>
        <w:spacing w:before="40" w:after="40"/>
        <w:ind w:left="0" w:firstLine="0"/>
        <w:rPr>
          <w:sz w:val="22"/>
        </w:rPr>
      </w:pPr>
      <w:r>
        <w:rPr>
          <w:rStyle w:val="FootnoteReference"/>
          <w:sz w:val="22"/>
        </w:rPr>
        <w:t>†</w:t>
      </w:r>
      <w:r>
        <w:rPr>
          <w:sz w:val="22"/>
        </w:rPr>
        <w:t>  </w:t>
      </w:r>
      <w:r>
        <w:rPr>
          <w:i/>
          <w:sz w:val="20"/>
        </w:rPr>
        <w:t>The following information must appear at the foot of the first page of this application.</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5866F0" w:rsidTr="00A21622">
        <w:trPr>
          <w:cantSplit/>
        </w:trPr>
        <w:tc>
          <w:tcPr>
            <w:tcW w:w="3742" w:type="dxa"/>
            <w:gridSpan w:val="5"/>
            <w:vAlign w:val="bottom"/>
          </w:tcPr>
          <w:p w:rsidR="005866F0" w:rsidRDefault="005866F0" w:rsidP="006065ED">
            <w:pPr>
              <w:spacing w:before="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5866F0" w:rsidRPr="00435967" w:rsidRDefault="005866F0" w:rsidP="006065ED">
            <w:pPr>
              <w:spacing w:before="40"/>
              <w:rPr>
                <w:bCs/>
                <w:sz w:val="18"/>
                <w:szCs w:val="18"/>
                <w:lang w:val="en-GB"/>
              </w:rPr>
            </w:pPr>
          </w:p>
        </w:tc>
      </w:tr>
      <w:tr w:rsidR="005866F0" w:rsidTr="00A21622">
        <w:trPr>
          <w:cantSplit/>
        </w:trPr>
        <w:tc>
          <w:tcPr>
            <w:tcW w:w="3742" w:type="dxa"/>
            <w:gridSpan w:val="5"/>
            <w:vAlign w:val="bottom"/>
          </w:tcPr>
          <w:p w:rsidR="005866F0" w:rsidRPr="00BC3E3A" w:rsidRDefault="005866F0" w:rsidP="006065ED">
            <w:pPr>
              <w:spacing w:before="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5866F0" w:rsidRDefault="005866F0" w:rsidP="006065ED">
            <w:pPr>
              <w:spacing w:before="40"/>
              <w:rPr>
                <w:bCs/>
                <w:sz w:val="20"/>
                <w:lang w:val="en-GB"/>
              </w:rPr>
            </w:pPr>
          </w:p>
        </w:tc>
      </w:tr>
      <w:tr w:rsidR="005866F0" w:rsidTr="00A21622">
        <w:trPr>
          <w:cantSplit/>
        </w:trPr>
        <w:tc>
          <w:tcPr>
            <w:tcW w:w="2410" w:type="dxa"/>
            <w:gridSpan w:val="3"/>
            <w:vAlign w:val="bottom"/>
          </w:tcPr>
          <w:p w:rsidR="005866F0" w:rsidRPr="00BC3E3A" w:rsidRDefault="005866F0" w:rsidP="006065ED">
            <w:pPr>
              <w:spacing w:before="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5866F0" w:rsidRDefault="005866F0" w:rsidP="006065ED">
            <w:pPr>
              <w:spacing w:before="40"/>
              <w:rPr>
                <w:bCs/>
                <w:sz w:val="20"/>
                <w:lang w:val="en-GB"/>
              </w:rPr>
            </w:pPr>
          </w:p>
        </w:tc>
      </w:tr>
      <w:tr w:rsidR="005866F0" w:rsidTr="00A21622">
        <w:trPr>
          <w:cantSplit/>
        </w:trPr>
        <w:tc>
          <w:tcPr>
            <w:tcW w:w="709" w:type="dxa"/>
            <w:vAlign w:val="bottom"/>
          </w:tcPr>
          <w:p w:rsidR="005866F0" w:rsidRPr="00BC3E3A" w:rsidRDefault="005866F0" w:rsidP="006065ED">
            <w:pPr>
              <w:spacing w:before="40"/>
              <w:rPr>
                <w:bCs/>
                <w:sz w:val="20"/>
                <w:lang w:val="en-GB"/>
              </w:rPr>
            </w:pPr>
            <w:r>
              <w:rPr>
                <w:bCs/>
                <w:sz w:val="20"/>
                <w:lang w:val="en-GB"/>
              </w:rPr>
              <w:t>Tel</w:t>
            </w:r>
          </w:p>
        </w:tc>
        <w:tc>
          <w:tcPr>
            <w:tcW w:w="3045" w:type="dxa"/>
            <w:gridSpan w:val="5"/>
            <w:tcBorders>
              <w:bottom w:val="single" w:sz="4" w:space="0" w:color="auto"/>
            </w:tcBorders>
            <w:vAlign w:val="bottom"/>
          </w:tcPr>
          <w:p w:rsidR="005866F0" w:rsidRDefault="005866F0" w:rsidP="006065ED">
            <w:pPr>
              <w:spacing w:before="40"/>
              <w:rPr>
                <w:bCs/>
                <w:sz w:val="20"/>
                <w:lang w:val="en-GB"/>
              </w:rPr>
            </w:pPr>
          </w:p>
        </w:tc>
        <w:tc>
          <w:tcPr>
            <w:tcW w:w="672" w:type="dxa"/>
            <w:vAlign w:val="bottom"/>
          </w:tcPr>
          <w:p w:rsidR="005866F0" w:rsidRDefault="005866F0" w:rsidP="006065ED">
            <w:pPr>
              <w:spacing w:before="40"/>
              <w:rPr>
                <w:bCs/>
                <w:sz w:val="20"/>
                <w:lang w:val="en-GB"/>
              </w:rPr>
            </w:pPr>
            <w:r>
              <w:rPr>
                <w:bCs/>
                <w:sz w:val="20"/>
                <w:lang w:val="en-GB"/>
              </w:rPr>
              <w:t>Fax</w:t>
            </w:r>
          </w:p>
        </w:tc>
        <w:tc>
          <w:tcPr>
            <w:tcW w:w="2804" w:type="dxa"/>
            <w:tcBorders>
              <w:bottom w:val="single" w:sz="4" w:space="0" w:color="auto"/>
            </w:tcBorders>
            <w:vAlign w:val="bottom"/>
          </w:tcPr>
          <w:p w:rsidR="005866F0" w:rsidRDefault="005866F0" w:rsidP="006065ED">
            <w:pPr>
              <w:spacing w:before="40"/>
              <w:rPr>
                <w:bCs/>
                <w:sz w:val="20"/>
                <w:lang w:val="en-GB"/>
              </w:rPr>
            </w:pPr>
          </w:p>
        </w:tc>
      </w:tr>
      <w:tr w:rsidR="005866F0" w:rsidTr="00A21622">
        <w:trPr>
          <w:cantSplit/>
        </w:trPr>
        <w:tc>
          <w:tcPr>
            <w:tcW w:w="1042" w:type="dxa"/>
            <w:gridSpan w:val="2"/>
            <w:vAlign w:val="bottom"/>
          </w:tcPr>
          <w:p w:rsidR="005866F0" w:rsidRDefault="005866F0" w:rsidP="006065ED">
            <w:pPr>
              <w:spacing w:before="40"/>
              <w:rPr>
                <w:bCs/>
                <w:sz w:val="20"/>
                <w:lang w:val="en-GB"/>
              </w:rPr>
            </w:pPr>
            <w:r>
              <w:rPr>
                <w:bCs/>
                <w:sz w:val="20"/>
                <w:lang w:val="en-GB"/>
              </w:rPr>
              <w:t>Email</w:t>
            </w:r>
          </w:p>
        </w:tc>
        <w:tc>
          <w:tcPr>
            <w:tcW w:w="6188" w:type="dxa"/>
            <w:gridSpan w:val="6"/>
            <w:tcBorders>
              <w:bottom w:val="single" w:sz="4" w:space="0" w:color="auto"/>
            </w:tcBorders>
            <w:vAlign w:val="bottom"/>
          </w:tcPr>
          <w:p w:rsidR="005866F0" w:rsidRDefault="005866F0" w:rsidP="006065ED">
            <w:pPr>
              <w:spacing w:before="40"/>
              <w:rPr>
                <w:bCs/>
                <w:sz w:val="20"/>
                <w:lang w:val="en-GB"/>
              </w:rPr>
            </w:pPr>
          </w:p>
        </w:tc>
      </w:tr>
      <w:tr w:rsidR="005866F0" w:rsidTr="00A21622">
        <w:trPr>
          <w:cantSplit/>
        </w:trPr>
        <w:tc>
          <w:tcPr>
            <w:tcW w:w="2662" w:type="dxa"/>
            <w:gridSpan w:val="4"/>
            <w:vAlign w:val="bottom"/>
          </w:tcPr>
          <w:p w:rsidR="006065ED" w:rsidRDefault="005866F0" w:rsidP="006065ED">
            <w:pPr>
              <w:spacing w:before="40"/>
              <w:ind w:left="34"/>
              <w:rPr>
                <w:b/>
                <w:bCs/>
                <w:sz w:val="20"/>
                <w:lang w:val="en-GB"/>
              </w:rPr>
            </w:pPr>
            <w:r w:rsidRPr="001539F3">
              <w:rPr>
                <w:b/>
                <w:bCs/>
                <w:sz w:val="20"/>
                <w:lang w:val="en-GB"/>
              </w:rPr>
              <w:t>Address for service</w:t>
            </w:r>
          </w:p>
          <w:p w:rsidR="005866F0" w:rsidRDefault="005866F0" w:rsidP="006065ED">
            <w:pPr>
              <w:ind w:left="34"/>
              <w:rPr>
                <w:b/>
                <w:bCs/>
                <w:szCs w:val="22"/>
                <w:lang w:val="en-GB"/>
              </w:rPr>
            </w:pPr>
            <w:r w:rsidRPr="001539F3">
              <w:rPr>
                <w:bCs/>
                <w:sz w:val="20"/>
                <w:lang w:val="en-GB"/>
              </w:rPr>
              <w:t>(include State and postcode)</w:t>
            </w:r>
          </w:p>
        </w:tc>
        <w:tc>
          <w:tcPr>
            <w:tcW w:w="4568" w:type="dxa"/>
            <w:gridSpan w:val="4"/>
            <w:tcBorders>
              <w:bottom w:val="single" w:sz="4" w:space="0" w:color="auto"/>
            </w:tcBorders>
          </w:tcPr>
          <w:p w:rsidR="005866F0" w:rsidRDefault="005866F0" w:rsidP="006065ED">
            <w:pPr>
              <w:spacing w:before="40"/>
              <w:rPr>
                <w:bCs/>
                <w:sz w:val="20"/>
                <w:lang w:val="en-GB"/>
              </w:rPr>
            </w:pPr>
          </w:p>
        </w:tc>
      </w:tr>
    </w:tbl>
    <w:p w:rsidR="005866F0" w:rsidRDefault="005866F0" w:rsidP="005866F0">
      <w:pPr>
        <w:pStyle w:val="Schedulepara"/>
        <w:spacing w:before="120"/>
        <w:ind w:left="0" w:firstLine="0"/>
        <w:rPr>
          <w:sz w:val="22"/>
        </w:rPr>
      </w:pPr>
      <w:r>
        <w:rPr>
          <w:sz w:val="22"/>
        </w:rPr>
        <w:t>Before any attendance at Court, you must file a notice of appearance in the Registry.</w:t>
      </w:r>
    </w:p>
    <w:p w:rsidR="005866F0" w:rsidRDefault="005866F0" w:rsidP="00967E69">
      <w:pPr>
        <w:pStyle w:val="Schedulepara"/>
        <w:spacing w:before="120"/>
        <w:ind w:left="0" w:firstLine="0"/>
        <w:rPr>
          <w:sz w:val="22"/>
        </w:rPr>
      </w:pPr>
      <w:r>
        <w:rPr>
          <w:sz w:val="22"/>
        </w:rPr>
        <w:t>Time and date for hearing: [</w:t>
      </w:r>
      <w:r>
        <w:rPr>
          <w:i/>
          <w:sz w:val="22"/>
        </w:rPr>
        <w:t>to be entered by Registry unless fixed by Court</w:t>
      </w:r>
      <w:r>
        <w:rPr>
          <w:sz w:val="22"/>
        </w:rPr>
        <w:t>]</w:t>
      </w:r>
    </w:p>
    <w:p w:rsidR="005866F0" w:rsidRDefault="005866F0" w:rsidP="00253F0E">
      <w:pPr>
        <w:pStyle w:val="Schedulepara"/>
        <w:spacing w:before="240"/>
        <w:ind w:left="0" w:firstLine="0"/>
        <w:rPr>
          <w:sz w:val="22"/>
        </w:rPr>
      </w:pPr>
      <w:r>
        <w:rPr>
          <w:sz w:val="22"/>
        </w:rPr>
        <w:t>Place: [</w:t>
      </w:r>
      <w:r>
        <w:rPr>
          <w:i/>
          <w:sz w:val="22"/>
        </w:rPr>
        <w:t>address of Court</w:t>
      </w:r>
      <w:r>
        <w:rPr>
          <w:sz w:val="22"/>
        </w:rPr>
        <w:t>]</w:t>
      </w:r>
    </w:p>
    <w:p w:rsidR="005866F0" w:rsidRDefault="005866F0" w:rsidP="00253F0E">
      <w:pPr>
        <w:pStyle w:val="Schedulepara"/>
        <w:spacing w:before="240"/>
        <w:ind w:left="0" w:firstLine="0"/>
        <w:rPr>
          <w:sz w:val="22"/>
        </w:rPr>
      </w:pPr>
      <w:r>
        <w:rPr>
          <w:sz w:val="22"/>
        </w:rPr>
        <w:t>Date:</w:t>
      </w:r>
    </w:p>
    <w:p w:rsidR="005866F0" w:rsidRDefault="005866F0" w:rsidP="00253F0E">
      <w:pPr>
        <w:pStyle w:val="Schedulepara"/>
        <w:keepNext/>
        <w:spacing w:before="240"/>
        <w:jc w:val="right"/>
        <w:rPr>
          <w:sz w:val="22"/>
        </w:rPr>
      </w:pPr>
      <w:r>
        <w:rPr>
          <w:sz w:val="22"/>
        </w:rPr>
        <w:t>[</w:t>
      </w:r>
      <w:r>
        <w:rPr>
          <w:i/>
          <w:sz w:val="22"/>
        </w:rPr>
        <w:t>signed, District Registrar/Deputy District Registrar/Authorised Officer</w:t>
      </w:r>
      <w:r>
        <w:rPr>
          <w:sz w:val="22"/>
        </w:rPr>
        <w:t>]</w:t>
      </w:r>
    </w:p>
    <w:p w:rsidR="005866F0" w:rsidRDefault="005866F0" w:rsidP="005866F0">
      <w:pPr>
        <w:pStyle w:val="Schedulepara"/>
        <w:spacing w:before="60"/>
        <w:jc w:val="right"/>
        <w:rPr>
          <w:sz w:val="22"/>
        </w:rPr>
      </w:pPr>
      <w:r>
        <w:rPr>
          <w:sz w:val="22"/>
        </w:rPr>
        <w:t>*Registrar/*Deputy District Registrar/*Authorised Officer</w:t>
      </w:r>
    </w:p>
    <w:p w:rsidR="005866F0" w:rsidRPr="00253F0E" w:rsidRDefault="005866F0" w:rsidP="00253F0E">
      <w:pPr>
        <w:spacing w:before="360"/>
        <w:rPr>
          <w:b/>
        </w:rPr>
      </w:pPr>
      <w:r w:rsidRPr="00253F0E">
        <w:rPr>
          <w:b/>
        </w:rPr>
        <w:t>A.</w:t>
      </w:r>
      <w:r w:rsidRPr="00253F0E">
        <w:rPr>
          <w:b/>
        </w:rPr>
        <w:tab/>
        <w:t>FINAL ORDERS SOUGHT BY APPLICANT</w:t>
      </w:r>
    </w:p>
    <w:p w:rsidR="005866F0" w:rsidRDefault="005866F0" w:rsidP="005866F0">
      <w:pPr>
        <w:pStyle w:val="Schedulepara"/>
        <w:ind w:left="0" w:firstLine="0"/>
        <w:rPr>
          <w:sz w:val="22"/>
        </w:rPr>
      </w:pPr>
      <w:r>
        <w:rPr>
          <w:sz w:val="22"/>
        </w:rPr>
        <w:t>On the grounds stated in the supporting affidavit or statement of claim, the applicant seeks the following orders:</w:t>
      </w:r>
    </w:p>
    <w:p w:rsidR="005866F0" w:rsidRDefault="005866F0" w:rsidP="005866F0">
      <w:pPr>
        <w:pStyle w:val="Schedulepara"/>
        <w:ind w:left="0" w:firstLine="0"/>
        <w:rPr>
          <w:sz w:val="22"/>
        </w:rPr>
      </w:pPr>
      <w:r>
        <w:rPr>
          <w:sz w:val="22"/>
        </w:rPr>
        <w:t>[</w:t>
      </w:r>
      <w:r>
        <w:rPr>
          <w:i/>
          <w:sz w:val="22"/>
        </w:rPr>
        <w:t>Specify in numbered paragraphs all the final orders sought</w:t>
      </w:r>
      <w:r>
        <w:rPr>
          <w:sz w:val="22"/>
        </w:rPr>
        <w:t>]</w:t>
      </w:r>
    </w:p>
    <w:p w:rsidR="005866F0" w:rsidRDefault="005866F0" w:rsidP="00253F0E">
      <w:pPr>
        <w:pStyle w:val="Schedulepara"/>
        <w:tabs>
          <w:tab w:val="clear" w:pos="567"/>
        </w:tabs>
        <w:spacing w:before="120"/>
        <w:ind w:left="425" w:hanging="425"/>
        <w:rPr>
          <w:sz w:val="22"/>
        </w:rPr>
      </w:pPr>
      <w:r>
        <w:rPr>
          <w:sz w:val="22"/>
        </w:rPr>
        <w:t>1.</w:t>
      </w:r>
      <w:r>
        <w:rPr>
          <w:sz w:val="22"/>
        </w:rPr>
        <w:tab/>
      </w:r>
    </w:p>
    <w:p w:rsidR="005866F0" w:rsidRDefault="005866F0" w:rsidP="00253F0E">
      <w:pPr>
        <w:pStyle w:val="Schedulepara"/>
        <w:spacing w:before="120"/>
        <w:ind w:left="425" w:hanging="425"/>
        <w:rPr>
          <w:sz w:val="22"/>
        </w:rPr>
      </w:pPr>
      <w:r>
        <w:rPr>
          <w:sz w:val="22"/>
        </w:rPr>
        <w:t>2.</w:t>
      </w:r>
      <w:r>
        <w:rPr>
          <w:sz w:val="22"/>
        </w:rPr>
        <w:tab/>
      </w:r>
    </w:p>
    <w:p w:rsidR="005866F0" w:rsidRDefault="005866F0" w:rsidP="00253F0E">
      <w:pPr>
        <w:pStyle w:val="Schedulepara"/>
        <w:spacing w:before="120"/>
        <w:ind w:left="425" w:hanging="425"/>
        <w:rPr>
          <w:sz w:val="22"/>
        </w:rPr>
      </w:pPr>
      <w:r>
        <w:rPr>
          <w:sz w:val="22"/>
        </w:rPr>
        <w:t>3.</w:t>
      </w:r>
      <w:r>
        <w:rPr>
          <w:sz w:val="22"/>
        </w:rPr>
        <w:tab/>
      </w:r>
    </w:p>
    <w:p w:rsidR="005866F0" w:rsidRPr="00253F0E" w:rsidRDefault="005866F0" w:rsidP="00253F0E">
      <w:pPr>
        <w:spacing w:before="360"/>
        <w:rPr>
          <w:b/>
        </w:rPr>
      </w:pPr>
      <w:r w:rsidRPr="00253F0E">
        <w:rPr>
          <w:b/>
        </w:rPr>
        <w:t>B.</w:t>
      </w:r>
      <w:r w:rsidRPr="00253F0E">
        <w:rPr>
          <w:b/>
        </w:rPr>
        <w:tab/>
        <w:t>INTERIM ORDERS SOUGHT BY APPLICANT</w:t>
      </w:r>
    </w:p>
    <w:p w:rsidR="005866F0" w:rsidRDefault="005866F0" w:rsidP="005866F0">
      <w:pPr>
        <w:pStyle w:val="Schedulepara"/>
        <w:keepNext/>
        <w:keepLines/>
        <w:rPr>
          <w:sz w:val="22"/>
        </w:rPr>
      </w:pPr>
      <w:r>
        <w:rPr>
          <w:sz w:val="22"/>
        </w:rPr>
        <w:t>[</w:t>
      </w:r>
      <w:r>
        <w:rPr>
          <w:i/>
          <w:sz w:val="22"/>
        </w:rPr>
        <w:t>Complete this section if you also seek interim orders</w:t>
      </w:r>
      <w:r>
        <w:rPr>
          <w:sz w:val="22"/>
        </w:rPr>
        <w:t>]</w:t>
      </w:r>
    </w:p>
    <w:p w:rsidR="005866F0" w:rsidRDefault="005866F0" w:rsidP="005866F0">
      <w:pPr>
        <w:pStyle w:val="Schedulepara"/>
        <w:keepNext/>
        <w:keepLines/>
        <w:ind w:left="0" w:firstLine="0"/>
        <w:rPr>
          <w:sz w:val="22"/>
        </w:rPr>
      </w:pPr>
      <w:r>
        <w:rPr>
          <w:sz w:val="22"/>
        </w:rPr>
        <w:t>The applicant seeks the following interim orders:</w:t>
      </w:r>
    </w:p>
    <w:p w:rsidR="005866F0" w:rsidRDefault="005866F0" w:rsidP="005866F0">
      <w:pPr>
        <w:pStyle w:val="Schedulepara"/>
        <w:ind w:left="0" w:firstLine="0"/>
        <w:rPr>
          <w:sz w:val="22"/>
        </w:rPr>
      </w:pPr>
      <w:r>
        <w:rPr>
          <w:sz w:val="22"/>
        </w:rPr>
        <w:t>[</w:t>
      </w:r>
      <w:r>
        <w:rPr>
          <w:i/>
          <w:sz w:val="22"/>
        </w:rPr>
        <w:t>Specify in numbered paragraphs all the interim orders sought</w:t>
      </w:r>
      <w:r>
        <w:rPr>
          <w:sz w:val="22"/>
        </w:rPr>
        <w:t>]</w:t>
      </w:r>
    </w:p>
    <w:p w:rsidR="005866F0" w:rsidRDefault="005866F0" w:rsidP="00253F0E">
      <w:pPr>
        <w:pStyle w:val="Schedulepara"/>
        <w:keepNext/>
        <w:keepLines/>
        <w:tabs>
          <w:tab w:val="clear" w:pos="567"/>
        </w:tabs>
        <w:spacing w:before="120"/>
        <w:ind w:left="567" w:hanging="567"/>
        <w:rPr>
          <w:i/>
          <w:sz w:val="22"/>
        </w:rPr>
      </w:pPr>
      <w:r>
        <w:rPr>
          <w:sz w:val="22"/>
        </w:rPr>
        <w:t>1.</w:t>
      </w:r>
      <w:r>
        <w:rPr>
          <w:sz w:val="22"/>
        </w:rPr>
        <w:tab/>
      </w:r>
    </w:p>
    <w:p w:rsidR="005866F0" w:rsidRDefault="005866F0" w:rsidP="00253F0E">
      <w:pPr>
        <w:pStyle w:val="Schedulepara"/>
        <w:keepNext/>
        <w:keepLines/>
        <w:spacing w:before="120"/>
        <w:ind w:left="567" w:hanging="567"/>
        <w:rPr>
          <w:sz w:val="22"/>
        </w:rPr>
      </w:pPr>
      <w:r>
        <w:rPr>
          <w:sz w:val="22"/>
        </w:rPr>
        <w:t>2.</w:t>
      </w:r>
      <w:r>
        <w:rPr>
          <w:sz w:val="22"/>
        </w:rPr>
        <w:tab/>
      </w:r>
    </w:p>
    <w:p w:rsidR="005866F0" w:rsidRDefault="005866F0" w:rsidP="00253F0E">
      <w:pPr>
        <w:pStyle w:val="Schedulepara"/>
        <w:keepNext/>
        <w:keepLines/>
        <w:spacing w:before="120"/>
        <w:ind w:left="567" w:hanging="567"/>
        <w:rPr>
          <w:sz w:val="22"/>
        </w:rPr>
      </w:pPr>
      <w:r>
        <w:rPr>
          <w:sz w:val="22"/>
        </w:rPr>
        <w:t>3.</w:t>
      </w:r>
      <w:r>
        <w:rPr>
          <w:sz w:val="22"/>
        </w:rPr>
        <w:tab/>
      </w:r>
    </w:p>
    <w:p w:rsidR="005866F0" w:rsidRDefault="005866F0" w:rsidP="005866F0">
      <w:pPr>
        <w:pStyle w:val="Schedulepara"/>
        <w:keepNext/>
        <w:keepLines/>
        <w:tabs>
          <w:tab w:val="left" w:pos="2127"/>
        </w:tabs>
        <w:rPr>
          <w:sz w:val="22"/>
        </w:rPr>
      </w:pPr>
      <w:r>
        <w:rPr>
          <w:sz w:val="22"/>
        </w:rPr>
        <w:t>Date:</w:t>
      </w:r>
    </w:p>
    <w:p w:rsidR="005866F0" w:rsidRDefault="005866F0" w:rsidP="005866F0">
      <w:pPr>
        <w:pStyle w:val="Schedulepara"/>
        <w:jc w:val="right"/>
        <w:rPr>
          <w:sz w:val="22"/>
        </w:rPr>
      </w:pPr>
      <w:r>
        <w:rPr>
          <w:sz w:val="22"/>
        </w:rPr>
        <w:t>[</w:t>
      </w:r>
      <w:r>
        <w:rPr>
          <w:i/>
          <w:sz w:val="22"/>
        </w:rPr>
        <w:t>signed, applicant or applicant’s lawyer</w:t>
      </w:r>
      <w:r>
        <w:rPr>
          <w:sz w:val="22"/>
        </w:rPr>
        <w:t>]</w:t>
      </w:r>
    </w:p>
    <w:p w:rsidR="005866F0" w:rsidRDefault="005866F0" w:rsidP="005866F0">
      <w:pPr>
        <w:pStyle w:val="Schedulepara"/>
        <w:spacing w:before="60"/>
        <w:jc w:val="right"/>
        <w:rPr>
          <w:sz w:val="22"/>
        </w:rPr>
      </w:pPr>
      <w:r>
        <w:rPr>
          <w:sz w:val="22"/>
        </w:rPr>
        <w:t>*Applicant/*Applicant’s lawyer</w:t>
      </w:r>
    </w:p>
    <w:p w:rsidR="005866F0" w:rsidRPr="00253F0E" w:rsidRDefault="005866F0" w:rsidP="00253F0E">
      <w:pPr>
        <w:spacing w:before="360"/>
        <w:rPr>
          <w:b/>
        </w:rPr>
      </w:pPr>
      <w:r w:rsidRPr="00253F0E">
        <w:rPr>
          <w:b/>
        </w:rPr>
        <w:t>C.</w:t>
      </w:r>
      <w:r w:rsidRPr="00253F0E">
        <w:rPr>
          <w:b/>
        </w:rPr>
        <w:tab/>
        <w:t>ABRIDGMENT OF SERVICE</w:t>
      </w:r>
    </w:p>
    <w:p w:rsidR="005866F0" w:rsidRDefault="005866F0" w:rsidP="005866F0">
      <w:pPr>
        <w:pStyle w:val="Schedulepara"/>
        <w:keepNext/>
        <w:ind w:left="0" w:firstLine="0"/>
        <w:rPr>
          <w:sz w:val="22"/>
        </w:rPr>
      </w:pPr>
      <w:r>
        <w:rPr>
          <w:sz w:val="22"/>
        </w:rPr>
        <w:t>[</w:t>
      </w:r>
      <w:r>
        <w:rPr>
          <w:i/>
          <w:sz w:val="22"/>
        </w:rPr>
        <w:t>Complete this section if the time for service has been abridged</w:t>
      </w:r>
      <w:r>
        <w:rPr>
          <w:sz w:val="22"/>
        </w:rPr>
        <w:t>]</w:t>
      </w:r>
    </w:p>
    <w:p w:rsidR="005866F0" w:rsidRDefault="005866F0" w:rsidP="005866F0">
      <w:pPr>
        <w:pStyle w:val="Schedulepara"/>
        <w:ind w:left="0" w:firstLine="0"/>
        <w:rPr>
          <w:sz w:val="22"/>
        </w:rPr>
      </w:pPr>
      <w:r>
        <w:rPr>
          <w:sz w:val="22"/>
        </w:rPr>
        <w:t>The time by which this application is to be served has been abridged by order made on [</w:t>
      </w:r>
      <w:r>
        <w:rPr>
          <w:i/>
          <w:sz w:val="22"/>
        </w:rPr>
        <w:t>date</w:t>
      </w:r>
      <w:r>
        <w:rPr>
          <w:sz w:val="22"/>
        </w:rPr>
        <w:t>] to [</w:t>
      </w:r>
      <w:r>
        <w:rPr>
          <w:i/>
          <w:sz w:val="22"/>
        </w:rPr>
        <w:t>time and date</w:t>
      </w:r>
      <w:r>
        <w:rPr>
          <w:sz w:val="22"/>
        </w:rPr>
        <w:t>].</w:t>
      </w:r>
    </w:p>
    <w:p w:rsidR="005866F0" w:rsidRPr="00253F0E" w:rsidRDefault="005866F0" w:rsidP="00253F0E">
      <w:pPr>
        <w:spacing w:before="360"/>
        <w:rPr>
          <w:b/>
        </w:rPr>
      </w:pPr>
      <w:r w:rsidRPr="00253F0E">
        <w:rPr>
          <w:b/>
        </w:rPr>
        <w:t>D.</w:t>
      </w:r>
      <w:r w:rsidRPr="00253F0E">
        <w:rPr>
          <w:b/>
        </w:rPr>
        <w:tab/>
        <w:t>SERVICE</w:t>
      </w:r>
    </w:p>
    <w:p w:rsidR="005866F0" w:rsidRDefault="005866F0" w:rsidP="005866F0">
      <w:pPr>
        <w:pStyle w:val="Schedulepara"/>
        <w:ind w:left="0" w:firstLine="0"/>
        <w:rPr>
          <w:sz w:val="22"/>
        </w:rPr>
      </w:pPr>
      <w:r>
        <w:rPr>
          <w:sz w:val="22"/>
        </w:rPr>
        <w:t>It is not intended to serve this application on any person.</w:t>
      </w:r>
    </w:p>
    <w:p w:rsidR="005866F0" w:rsidRDefault="005866F0" w:rsidP="005866F0">
      <w:pPr>
        <w:pStyle w:val="Schedulepara"/>
        <w:spacing w:before="120" w:after="120"/>
        <w:ind w:left="0" w:firstLine="0"/>
        <w:rPr>
          <w:sz w:val="22"/>
        </w:rPr>
      </w:pPr>
      <w:r>
        <w:rPr>
          <w:sz w:val="22"/>
        </w:rPr>
        <w:t>OR</w:t>
      </w:r>
    </w:p>
    <w:p w:rsidR="005866F0" w:rsidRDefault="005866F0" w:rsidP="005866F0">
      <w:pPr>
        <w:pStyle w:val="Schedulepara"/>
        <w:spacing w:before="0"/>
        <w:ind w:left="0" w:firstLine="0"/>
        <w:rPr>
          <w:sz w:val="22"/>
        </w:rPr>
      </w:pPr>
      <w:r>
        <w:rPr>
          <w:sz w:val="22"/>
        </w:rPr>
        <w:t>It is intended to serve this application on each person listed below:</w:t>
      </w:r>
    </w:p>
    <w:p w:rsidR="005866F0" w:rsidRDefault="005866F0" w:rsidP="005866F0">
      <w:pPr>
        <w:pStyle w:val="Schedulepara"/>
        <w:ind w:left="0" w:firstLine="0"/>
        <w:rPr>
          <w:sz w:val="22"/>
        </w:rPr>
      </w:pPr>
      <w:r>
        <w:rPr>
          <w:sz w:val="22"/>
        </w:rPr>
        <w:t>[</w:t>
      </w:r>
      <w:r>
        <w:rPr>
          <w:i/>
          <w:sz w:val="22"/>
        </w:rPr>
        <w:t>name of each person on whom application is to be served</w:t>
      </w:r>
      <w:r>
        <w:rPr>
          <w:sz w:val="22"/>
        </w:rPr>
        <w:t>]</w:t>
      </w:r>
    </w:p>
    <w:p w:rsidR="005866F0" w:rsidRDefault="005866F0" w:rsidP="006065ED">
      <w:pPr>
        <w:pStyle w:val="notemargin"/>
      </w:pPr>
      <w:r>
        <w:t>Note</w:t>
      </w:r>
      <w:r w:rsidR="000F433A">
        <w:t>:</w:t>
      </w:r>
      <w:r w:rsidR="000F433A">
        <w:tab/>
      </w:r>
      <w:r>
        <w:t xml:space="preserve">An application must state each section of the </w:t>
      </w:r>
      <w:r w:rsidRPr="009216CF">
        <w:t xml:space="preserve">Bankruptcy Act </w:t>
      </w:r>
      <w:r>
        <w:t xml:space="preserve">or the </w:t>
      </w:r>
      <w:r w:rsidRPr="009216CF">
        <w:t xml:space="preserve">Bankruptcy Regulations </w:t>
      </w:r>
      <w:r>
        <w:t>under which the proceeding is brought—see paragraph 2.01(3)(a).</w:t>
      </w:r>
    </w:p>
    <w:p w:rsidR="005866F0" w:rsidRPr="009C3DE3" w:rsidRDefault="005866F0" w:rsidP="005866F0">
      <w:pPr>
        <w:spacing w:before="240"/>
        <w:rPr>
          <w:sz w:val="20"/>
        </w:rPr>
      </w:pPr>
      <w:r w:rsidRPr="009C3DE3">
        <w:rPr>
          <w:sz w:val="20"/>
        </w:rPr>
        <w:t>*   </w:t>
      </w:r>
      <w:r w:rsidRPr="009C3DE3">
        <w:rPr>
          <w:i/>
          <w:sz w:val="20"/>
        </w:rPr>
        <w:t>Omit if inapplicable</w:t>
      </w:r>
    </w:p>
    <w:p w:rsidR="00BB3EF9" w:rsidRPr="004E5206" w:rsidRDefault="00EF7194" w:rsidP="00967E69">
      <w:pPr>
        <w:pStyle w:val="ActHead2"/>
        <w:pageBreakBefore/>
        <w:spacing w:before="240"/>
      </w:pPr>
      <w:bookmarkStart w:id="101" w:name="_Toc358888000"/>
      <w:r w:rsidRPr="004E5206">
        <w:rPr>
          <w:rStyle w:val="CharPartNo"/>
        </w:rPr>
        <w:t>Form</w:t>
      </w:r>
      <w:r w:rsidR="004E5206" w:rsidRPr="004E5206">
        <w:rPr>
          <w:rStyle w:val="CharPartNo"/>
        </w:rPr>
        <w:t xml:space="preserve"> </w:t>
      </w:r>
      <w:r w:rsidR="00BB3EF9" w:rsidRPr="004E5206">
        <w:rPr>
          <w:rStyle w:val="CharPartNo"/>
        </w:rPr>
        <w:t>3</w:t>
      </w:r>
      <w:r w:rsidRPr="004E5206">
        <w:t>—</w:t>
      </w:r>
      <w:r w:rsidR="00BB3EF9" w:rsidRPr="004E5206">
        <w:rPr>
          <w:rStyle w:val="CharPartText"/>
        </w:rPr>
        <w:t>Interim application</w:t>
      </w:r>
      <w:bookmarkEnd w:id="101"/>
    </w:p>
    <w:p w:rsidR="00BB3EF9" w:rsidRPr="004E5206" w:rsidRDefault="00BB3EF9" w:rsidP="00EF7194">
      <w:pPr>
        <w:pStyle w:val="notemargin"/>
      </w:pPr>
      <w:r w:rsidRPr="004E5206">
        <w:t>(rules</w:t>
      </w:r>
      <w:r w:rsidR="004E5206">
        <w:t> </w:t>
      </w:r>
      <w:r w:rsidRPr="004E5206">
        <w:t>2.01, 2.04, 6.06, 6.12, 6.17)</w:t>
      </w:r>
    </w:p>
    <w:p w:rsidR="005866F0" w:rsidRPr="00253F0E" w:rsidRDefault="005866F0" w:rsidP="00DF4287">
      <w:pPr>
        <w:spacing w:before="240"/>
        <w:rPr>
          <w:b/>
        </w:rPr>
      </w:pPr>
      <w:r w:rsidRPr="00253F0E">
        <w:rPr>
          <w:b/>
        </w:rPr>
        <w:t>INTERIM APPICATION†</w:t>
      </w:r>
    </w:p>
    <w:p w:rsidR="005866F0" w:rsidRDefault="005866F0" w:rsidP="006B1158">
      <w:pPr>
        <w:spacing w:before="120"/>
      </w:pPr>
      <w:r>
        <w:t>IN THE [</w:t>
      </w:r>
      <w:r>
        <w:rPr>
          <w:i/>
        </w:rPr>
        <w:t>name of Court</w:t>
      </w:r>
      <w:r>
        <w:t>]</w:t>
      </w:r>
    </w:p>
    <w:p w:rsidR="005866F0" w:rsidRDefault="005866F0" w:rsidP="006B1158">
      <w:pPr>
        <w:spacing w:before="120"/>
      </w:pPr>
      <w:r>
        <w:t>REGISTRY: [</w:t>
      </w:r>
      <w:r w:rsidRPr="00FC7296">
        <w:rPr>
          <w:i/>
        </w:rPr>
        <w:t xml:space="preserve">name </w:t>
      </w:r>
      <w:r>
        <w:rPr>
          <w:i/>
        </w:rPr>
        <w:t xml:space="preserve">of </w:t>
      </w:r>
      <w:r w:rsidRPr="00FC7296">
        <w:rPr>
          <w:i/>
        </w:rPr>
        <w:t>Registry</w:t>
      </w:r>
      <w:r>
        <w:t>]</w:t>
      </w:r>
    </w:p>
    <w:p w:rsidR="005866F0" w:rsidRDefault="005866F0" w:rsidP="006B1158">
      <w:pPr>
        <w:spacing w:before="60"/>
        <w:ind w:firstLine="5528"/>
      </w:pPr>
      <w:r>
        <w:t xml:space="preserve">No. </w:t>
      </w:r>
      <w:r w:rsidR="0061680D">
        <w:t xml:space="preserve">      </w:t>
      </w:r>
      <w:r>
        <w:t xml:space="preserve"> of [</w:t>
      </w:r>
      <w:r>
        <w:rPr>
          <w:i/>
        </w:rPr>
        <w:t>year</w:t>
      </w:r>
      <w:r>
        <w:t>]</w:t>
      </w:r>
    </w:p>
    <w:p w:rsidR="005866F0" w:rsidRDefault="005866F0" w:rsidP="005866F0">
      <w:pPr>
        <w:spacing w:before="120"/>
      </w:pPr>
      <w:r>
        <w:t>IN THE MATTER OF [</w:t>
      </w:r>
      <w:r>
        <w:rPr>
          <w:i/>
        </w:rPr>
        <w:t>name of debtor or bankrupt estate</w:t>
      </w:r>
      <w:r>
        <w:t>]</w:t>
      </w:r>
    </w:p>
    <w:p w:rsidR="005866F0" w:rsidRPr="00936A9D" w:rsidRDefault="005866F0" w:rsidP="006B1158">
      <w:pPr>
        <w:spacing w:before="120"/>
        <w:jc w:val="right"/>
      </w:pPr>
      <w:r w:rsidRPr="00936A9D">
        <w:t>[</w:t>
      </w:r>
      <w:r>
        <w:rPr>
          <w:i/>
        </w:rPr>
        <w:t>name of applicant(s) for interim order</w:t>
      </w:r>
      <w:r w:rsidRPr="00936A9D">
        <w:t>]</w:t>
      </w:r>
    </w:p>
    <w:p w:rsidR="005866F0" w:rsidRPr="00E86199" w:rsidRDefault="005866F0" w:rsidP="006B1158">
      <w:pPr>
        <w:spacing w:before="120"/>
        <w:jc w:val="right"/>
      </w:pPr>
      <w:r w:rsidRPr="00E86199">
        <w:t>Applicant(s) for interim order</w:t>
      </w:r>
    </w:p>
    <w:p w:rsidR="005866F0" w:rsidRPr="00936A9D" w:rsidRDefault="005866F0" w:rsidP="006B1158">
      <w:pPr>
        <w:spacing w:before="120"/>
        <w:jc w:val="right"/>
      </w:pPr>
      <w:r w:rsidRPr="00936A9D">
        <w:t>[</w:t>
      </w:r>
      <w:r>
        <w:rPr>
          <w:i/>
        </w:rPr>
        <w:t>name of respondent(s) for interim order</w:t>
      </w:r>
      <w:r w:rsidRPr="00936A9D">
        <w:t>]</w:t>
      </w:r>
    </w:p>
    <w:p w:rsidR="005866F0" w:rsidRPr="00E86199" w:rsidRDefault="005866F0" w:rsidP="006B1158">
      <w:pPr>
        <w:spacing w:before="120"/>
        <w:jc w:val="right"/>
      </w:pPr>
      <w:r w:rsidRPr="00936A9D">
        <w:t>Respondent</w:t>
      </w:r>
      <w:r w:rsidRPr="00E86199">
        <w:t>(s) for interim order</w:t>
      </w:r>
    </w:p>
    <w:p w:rsidR="005866F0" w:rsidRPr="00253F0E" w:rsidRDefault="005866F0" w:rsidP="006B1158">
      <w:pPr>
        <w:spacing w:before="120"/>
        <w:rPr>
          <w:b/>
        </w:rPr>
      </w:pPr>
      <w:r w:rsidRPr="00253F0E">
        <w:rPr>
          <w:b/>
        </w:rPr>
        <w:t>NOTICE</w:t>
      </w:r>
    </w:p>
    <w:p w:rsidR="005866F0" w:rsidRDefault="005866F0" w:rsidP="006B1158">
      <w:pPr>
        <w:spacing w:before="120"/>
      </w:pPr>
      <w:r>
        <w:t>This interim application has been set down for the time and place stated below. If you or your legal representative do not attend the Court at that time, the interim application may be dealt with and an order made in your absence.</w:t>
      </w:r>
    </w:p>
    <w:p w:rsidR="005866F0" w:rsidRDefault="005866F0" w:rsidP="006B1158">
      <w:pPr>
        <w:spacing w:before="120"/>
      </w:pPr>
      <w:r>
        <w:t>Time and date for hearing: [</w:t>
      </w:r>
      <w:r w:rsidRPr="005A1EC0">
        <w:t>to be entered by Registry unless fixed by Court</w:t>
      </w:r>
      <w:r>
        <w:t>]</w:t>
      </w:r>
    </w:p>
    <w:p w:rsidR="005866F0" w:rsidRDefault="005866F0" w:rsidP="006B1158">
      <w:pPr>
        <w:spacing w:before="120"/>
      </w:pPr>
      <w:r>
        <w:t>Place: [</w:t>
      </w:r>
      <w:r w:rsidRPr="005A1EC0">
        <w:rPr>
          <w:i/>
        </w:rPr>
        <w:t>address of Court</w:t>
      </w:r>
      <w:r>
        <w:t>]</w:t>
      </w:r>
    </w:p>
    <w:p w:rsidR="005866F0" w:rsidRDefault="005866F0" w:rsidP="006B1158">
      <w:pPr>
        <w:spacing w:before="60"/>
      </w:pPr>
    </w:p>
    <w:p w:rsidR="005866F0" w:rsidRDefault="005866F0" w:rsidP="006B1158">
      <w:pPr>
        <w:spacing w:before="60"/>
      </w:pPr>
    </w:p>
    <w:p w:rsidR="005866F0" w:rsidRDefault="005866F0" w:rsidP="006B1158">
      <w:pPr>
        <w:keepNext/>
        <w:pBdr>
          <w:bottom w:val="single" w:sz="4" w:space="1" w:color="auto"/>
        </w:pBdr>
        <w:spacing w:before="60"/>
      </w:pPr>
    </w:p>
    <w:p w:rsidR="005866F0" w:rsidRDefault="005866F0" w:rsidP="00253F0E">
      <w:pPr>
        <w:pStyle w:val="R2"/>
        <w:keepNext/>
        <w:spacing w:before="120" w:after="120"/>
        <w:ind w:left="0" w:firstLine="0"/>
        <w:rPr>
          <w:sz w:val="22"/>
        </w:rPr>
      </w:pPr>
      <w:r>
        <w:rPr>
          <w:rStyle w:val="FootnoteReference"/>
          <w:sz w:val="22"/>
        </w:rPr>
        <w:t>†</w:t>
      </w:r>
      <w:r>
        <w:rPr>
          <w:sz w:val="22"/>
        </w:rPr>
        <w:t>  </w:t>
      </w:r>
      <w:r>
        <w:rPr>
          <w:i/>
          <w:sz w:val="20"/>
        </w:rPr>
        <w:t>The following information must appear at the foot of the first page of this application.</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5866F0" w:rsidTr="00A21622">
        <w:trPr>
          <w:cantSplit/>
        </w:trPr>
        <w:tc>
          <w:tcPr>
            <w:tcW w:w="3742" w:type="dxa"/>
            <w:gridSpan w:val="5"/>
            <w:vAlign w:val="bottom"/>
          </w:tcPr>
          <w:p w:rsidR="005866F0" w:rsidRDefault="005866F0" w:rsidP="00A21622">
            <w:pPr>
              <w:spacing w:before="40" w:after="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5866F0" w:rsidRPr="00435967" w:rsidRDefault="005866F0" w:rsidP="00A21622">
            <w:pPr>
              <w:spacing w:before="40" w:after="40"/>
              <w:rPr>
                <w:bCs/>
                <w:sz w:val="18"/>
                <w:szCs w:val="18"/>
                <w:lang w:val="en-GB"/>
              </w:rPr>
            </w:pPr>
          </w:p>
        </w:tc>
      </w:tr>
      <w:tr w:rsidR="005866F0" w:rsidTr="00A21622">
        <w:trPr>
          <w:cantSplit/>
        </w:trPr>
        <w:tc>
          <w:tcPr>
            <w:tcW w:w="3742" w:type="dxa"/>
            <w:gridSpan w:val="5"/>
            <w:vAlign w:val="bottom"/>
          </w:tcPr>
          <w:p w:rsidR="005866F0" w:rsidRPr="00BC3E3A" w:rsidRDefault="005866F0" w:rsidP="00A21622">
            <w:pPr>
              <w:spacing w:before="40" w:after="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410" w:type="dxa"/>
            <w:gridSpan w:val="3"/>
            <w:vAlign w:val="bottom"/>
          </w:tcPr>
          <w:p w:rsidR="005866F0" w:rsidRPr="00BC3E3A" w:rsidRDefault="005866F0" w:rsidP="00A21622">
            <w:pPr>
              <w:spacing w:before="40" w:after="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709" w:type="dxa"/>
            <w:vAlign w:val="bottom"/>
          </w:tcPr>
          <w:p w:rsidR="005866F0" w:rsidRPr="00BC3E3A" w:rsidRDefault="005866F0" w:rsidP="00A21622">
            <w:pPr>
              <w:spacing w:before="40" w:after="40"/>
              <w:rPr>
                <w:bCs/>
                <w:sz w:val="20"/>
                <w:lang w:val="en-GB"/>
              </w:rPr>
            </w:pPr>
            <w:r>
              <w:rPr>
                <w:bCs/>
                <w:sz w:val="20"/>
                <w:lang w:val="en-GB"/>
              </w:rPr>
              <w:t>Tel</w:t>
            </w:r>
          </w:p>
        </w:tc>
        <w:tc>
          <w:tcPr>
            <w:tcW w:w="3045" w:type="dxa"/>
            <w:gridSpan w:val="5"/>
            <w:tcBorders>
              <w:bottom w:val="single" w:sz="4" w:space="0" w:color="auto"/>
            </w:tcBorders>
            <w:vAlign w:val="bottom"/>
          </w:tcPr>
          <w:p w:rsidR="005866F0" w:rsidRDefault="005866F0" w:rsidP="00A21622">
            <w:pPr>
              <w:spacing w:before="40" w:after="40"/>
              <w:rPr>
                <w:bCs/>
                <w:sz w:val="20"/>
                <w:lang w:val="en-GB"/>
              </w:rPr>
            </w:pPr>
          </w:p>
        </w:tc>
        <w:tc>
          <w:tcPr>
            <w:tcW w:w="672" w:type="dxa"/>
            <w:vAlign w:val="bottom"/>
          </w:tcPr>
          <w:p w:rsidR="005866F0" w:rsidRDefault="005866F0" w:rsidP="00A21622">
            <w:pPr>
              <w:spacing w:before="40" w:after="40"/>
              <w:rPr>
                <w:bCs/>
                <w:sz w:val="20"/>
                <w:lang w:val="en-GB"/>
              </w:rPr>
            </w:pPr>
            <w:r>
              <w:rPr>
                <w:bCs/>
                <w:sz w:val="20"/>
                <w:lang w:val="en-GB"/>
              </w:rPr>
              <w:t>Fax</w:t>
            </w:r>
          </w:p>
        </w:tc>
        <w:tc>
          <w:tcPr>
            <w:tcW w:w="2804" w:type="dxa"/>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1042" w:type="dxa"/>
            <w:gridSpan w:val="2"/>
            <w:vAlign w:val="bottom"/>
          </w:tcPr>
          <w:p w:rsidR="005866F0" w:rsidRDefault="005866F0" w:rsidP="00A21622">
            <w:pPr>
              <w:spacing w:before="40" w:after="40"/>
              <w:rPr>
                <w:bCs/>
                <w:sz w:val="20"/>
                <w:lang w:val="en-GB"/>
              </w:rPr>
            </w:pPr>
            <w:r>
              <w:rPr>
                <w:bCs/>
                <w:sz w:val="20"/>
                <w:lang w:val="en-GB"/>
              </w:rPr>
              <w:t>Email</w:t>
            </w:r>
          </w:p>
        </w:tc>
        <w:tc>
          <w:tcPr>
            <w:tcW w:w="6188" w:type="dxa"/>
            <w:gridSpan w:val="6"/>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662" w:type="dxa"/>
            <w:gridSpan w:val="4"/>
            <w:vAlign w:val="bottom"/>
          </w:tcPr>
          <w:p w:rsidR="005866F0" w:rsidRDefault="005866F0" w:rsidP="00A21622">
            <w:pPr>
              <w:spacing w:before="40" w:after="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5866F0" w:rsidRDefault="005866F0" w:rsidP="00A21622">
            <w:pPr>
              <w:spacing w:before="40" w:after="40"/>
              <w:rPr>
                <w:bCs/>
                <w:sz w:val="20"/>
                <w:lang w:val="en-GB"/>
              </w:rPr>
            </w:pPr>
          </w:p>
        </w:tc>
      </w:tr>
    </w:tbl>
    <w:p w:rsidR="005866F0" w:rsidRPr="00253F0E" w:rsidRDefault="005866F0" w:rsidP="00253F0E">
      <w:pPr>
        <w:spacing w:before="480"/>
        <w:rPr>
          <w:b/>
        </w:rPr>
      </w:pPr>
      <w:r w:rsidRPr="00253F0E">
        <w:rPr>
          <w:b/>
        </w:rPr>
        <w:t>DETAILS OF INTERIM ORDERS</w:t>
      </w:r>
    </w:p>
    <w:p w:rsidR="005866F0" w:rsidRDefault="005866F0" w:rsidP="000A2B9C">
      <w:pPr>
        <w:spacing w:before="240"/>
      </w:pPr>
      <w:r>
        <w:t>On the grounds stated in the supporting affidavit, the applicant [</w:t>
      </w:r>
      <w:r>
        <w:rPr>
          <w:i/>
        </w:rPr>
        <w:t>name</w:t>
      </w:r>
      <w:r>
        <w:t>],</w:t>
      </w:r>
      <w:r w:rsidR="00253F0E">
        <w:t xml:space="preserve"> </w:t>
      </w:r>
      <w:r>
        <w:t>seeks the following interim orders:</w:t>
      </w:r>
    </w:p>
    <w:p w:rsidR="005866F0" w:rsidRDefault="005866F0" w:rsidP="005866F0">
      <w:pPr>
        <w:spacing w:before="120"/>
      </w:pPr>
      <w:r>
        <w:t>[</w:t>
      </w:r>
      <w:r>
        <w:rPr>
          <w:i/>
        </w:rPr>
        <w:t>Specify in numbered paragraphs all the interim orders sought</w:t>
      </w:r>
      <w:r>
        <w:t>]</w:t>
      </w:r>
    </w:p>
    <w:p w:rsidR="005866F0" w:rsidRDefault="005866F0" w:rsidP="00253F0E">
      <w:pPr>
        <w:spacing w:before="240"/>
      </w:pPr>
      <w:r>
        <w:t>1.</w:t>
      </w:r>
      <w:r>
        <w:tab/>
      </w:r>
    </w:p>
    <w:p w:rsidR="005866F0" w:rsidRDefault="005866F0" w:rsidP="00253F0E">
      <w:pPr>
        <w:spacing w:before="240"/>
      </w:pPr>
      <w:r>
        <w:t>2.</w:t>
      </w:r>
      <w:r>
        <w:tab/>
      </w:r>
    </w:p>
    <w:p w:rsidR="005866F0" w:rsidRDefault="005866F0" w:rsidP="00253F0E">
      <w:pPr>
        <w:spacing w:before="240"/>
      </w:pPr>
      <w:r>
        <w:t>3.</w:t>
      </w:r>
      <w:r>
        <w:tab/>
      </w:r>
    </w:p>
    <w:p w:rsidR="005866F0" w:rsidRDefault="005866F0" w:rsidP="00253F0E">
      <w:pPr>
        <w:spacing w:before="240"/>
      </w:pPr>
      <w:r>
        <w:t>Date:</w:t>
      </w:r>
    </w:p>
    <w:p w:rsidR="005866F0" w:rsidRDefault="005866F0" w:rsidP="00253F0E">
      <w:pPr>
        <w:spacing w:before="240"/>
        <w:jc w:val="right"/>
      </w:pPr>
      <w:r>
        <w:t>[</w:t>
      </w:r>
      <w:r>
        <w:rPr>
          <w:i/>
        </w:rPr>
        <w:t>signed by the applicant making this application or the applicant’s lawyer</w:t>
      </w:r>
      <w:r>
        <w:t>]</w:t>
      </w:r>
    </w:p>
    <w:p w:rsidR="005866F0" w:rsidRPr="001B71F8" w:rsidRDefault="005866F0" w:rsidP="00253F0E">
      <w:pPr>
        <w:spacing w:before="240"/>
        <w:jc w:val="right"/>
        <w:rPr>
          <w:color w:val="000000"/>
        </w:rPr>
      </w:pPr>
      <w:r w:rsidRPr="001B71F8">
        <w:rPr>
          <w:color w:val="000000"/>
        </w:rPr>
        <w:t>*Applicant/*Applicant’s lawyer</w:t>
      </w:r>
    </w:p>
    <w:p w:rsidR="005866F0" w:rsidRDefault="005866F0" w:rsidP="00253F0E">
      <w:pPr>
        <w:pStyle w:val="notemargin"/>
        <w:spacing w:before="240"/>
      </w:pPr>
      <w:r>
        <w:t>Note</w:t>
      </w:r>
      <w:r w:rsidR="000F433A">
        <w:t>:</w:t>
      </w:r>
      <w:r w:rsidR="000F433A">
        <w:tab/>
      </w:r>
      <w:r>
        <w:t>An interim application must state each section of the</w:t>
      </w:r>
      <w:r w:rsidRPr="009216CF">
        <w:t xml:space="preserve"> Bankruptcy Act </w:t>
      </w:r>
      <w:r>
        <w:t>or</w:t>
      </w:r>
      <w:r w:rsidRPr="009216CF">
        <w:t xml:space="preserve"> </w:t>
      </w:r>
      <w:r>
        <w:t xml:space="preserve">the </w:t>
      </w:r>
      <w:r w:rsidRPr="009216CF">
        <w:t>Bankruptcy Regulations</w:t>
      </w:r>
      <w:r>
        <w:t xml:space="preserve"> under which the proceeding is brought—see paragraph 2.01(4)(a).</w:t>
      </w:r>
    </w:p>
    <w:p w:rsidR="005866F0" w:rsidRDefault="00253F0E" w:rsidP="00253F0E">
      <w:pPr>
        <w:spacing w:before="240"/>
      </w:pPr>
      <w:r>
        <w:rPr>
          <w:sz w:val="20"/>
        </w:rPr>
        <w:t>*   </w:t>
      </w:r>
      <w:r w:rsidR="005866F0">
        <w:rPr>
          <w:i/>
          <w:sz w:val="20"/>
        </w:rPr>
        <w:t>Omit if</w:t>
      </w:r>
      <w:r w:rsidR="005866F0" w:rsidRPr="00837FD2">
        <w:rPr>
          <w:i/>
          <w:sz w:val="20"/>
        </w:rPr>
        <w:t xml:space="preserve"> </w:t>
      </w:r>
      <w:r w:rsidR="005866F0" w:rsidRPr="00837FD2">
        <w:rPr>
          <w:i/>
        </w:rPr>
        <w:t>inapplicable</w:t>
      </w:r>
    </w:p>
    <w:p w:rsidR="00BB3EF9" w:rsidRPr="004E5206" w:rsidRDefault="00EF7194" w:rsidP="00967E69">
      <w:pPr>
        <w:pStyle w:val="ActHead2"/>
        <w:pageBreakBefore/>
        <w:spacing w:before="240"/>
      </w:pPr>
      <w:bookmarkStart w:id="102" w:name="_Toc358888001"/>
      <w:r w:rsidRPr="004E5206">
        <w:rPr>
          <w:rStyle w:val="CharPartNo"/>
        </w:rPr>
        <w:t>Form</w:t>
      </w:r>
      <w:r w:rsidR="004E5206" w:rsidRPr="004E5206">
        <w:rPr>
          <w:rStyle w:val="CharPartNo"/>
        </w:rPr>
        <w:t xml:space="preserve"> </w:t>
      </w:r>
      <w:r w:rsidR="00BB3EF9" w:rsidRPr="004E5206">
        <w:rPr>
          <w:rStyle w:val="CharPartNo"/>
        </w:rPr>
        <w:t>4</w:t>
      </w:r>
      <w:r w:rsidRPr="004E5206">
        <w:t>—</w:t>
      </w:r>
      <w:r w:rsidR="00BB3EF9" w:rsidRPr="004E5206">
        <w:rPr>
          <w:rStyle w:val="CharPartText"/>
        </w:rPr>
        <w:t>Notice of appearance</w:t>
      </w:r>
      <w:bookmarkEnd w:id="102"/>
    </w:p>
    <w:p w:rsidR="00BB3EF9" w:rsidRPr="004E5206" w:rsidRDefault="00BB3EF9" w:rsidP="0057548B">
      <w:pPr>
        <w:pStyle w:val="notemargin"/>
      </w:pPr>
      <w:r w:rsidRPr="004E5206">
        <w:t>(rules</w:t>
      </w:r>
      <w:r w:rsidR="004E5206">
        <w:t> </w:t>
      </w:r>
      <w:r w:rsidRPr="004E5206">
        <w:t>2.05, 2.06)</w:t>
      </w:r>
    </w:p>
    <w:p w:rsidR="005866F0" w:rsidRPr="00253F0E" w:rsidRDefault="005866F0" w:rsidP="006B1158">
      <w:pPr>
        <w:spacing w:before="240"/>
        <w:rPr>
          <w:b/>
        </w:rPr>
      </w:pPr>
      <w:r w:rsidRPr="00253F0E">
        <w:rPr>
          <w:b/>
        </w:rPr>
        <w:t>NOTICE OF APPEARANCE†</w:t>
      </w:r>
    </w:p>
    <w:p w:rsidR="005866F0" w:rsidRDefault="005866F0" w:rsidP="006B1158">
      <w:pPr>
        <w:spacing w:before="120"/>
      </w:pPr>
      <w:r>
        <w:t>IN THE [</w:t>
      </w:r>
      <w:r>
        <w:rPr>
          <w:i/>
        </w:rPr>
        <w:t>name of Court</w:t>
      </w:r>
      <w:r>
        <w:t>]</w:t>
      </w:r>
    </w:p>
    <w:p w:rsidR="005866F0" w:rsidRDefault="005866F0" w:rsidP="006B1158">
      <w:pPr>
        <w:spacing w:before="120"/>
      </w:pPr>
      <w:r>
        <w:t>REGISTRY: [</w:t>
      </w:r>
      <w:r w:rsidRPr="00FC7296">
        <w:rPr>
          <w:i/>
        </w:rPr>
        <w:t xml:space="preserve">name </w:t>
      </w:r>
      <w:r>
        <w:rPr>
          <w:i/>
        </w:rPr>
        <w:t xml:space="preserve">of </w:t>
      </w:r>
      <w:r w:rsidRPr="00FC7296">
        <w:rPr>
          <w:i/>
        </w:rPr>
        <w:t>Registry</w:t>
      </w:r>
      <w:r>
        <w:t>]</w:t>
      </w:r>
    </w:p>
    <w:p w:rsidR="005866F0" w:rsidRDefault="005866F0" w:rsidP="006B1158">
      <w:pPr>
        <w:pStyle w:val="Schedulepara"/>
        <w:tabs>
          <w:tab w:val="left" w:pos="5387"/>
          <w:tab w:val="left" w:pos="5954"/>
        </w:tabs>
        <w:spacing w:before="60" w:line="240" w:lineRule="atLeast"/>
        <w:ind w:left="0" w:firstLine="0"/>
        <w:jc w:val="right"/>
        <w:rPr>
          <w:sz w:val="22"/>
        </w:rPr>
      </w:pPr>
      <w:r>
        <w:rPr>
          <w:sz w:val="22"/>
        </w:rPr>
        <w:t xml:space="preserve">No.  </w:t>
      </w:r>
      <w:r w:rsidR="0061680D">
        <w:rPr>
          <w:sz w:val="22"/>
        </w:rPr>
        <w:t xml:space="preserve">   </w:t>
      </w:r>
      <w:r>
        <w:rPr>
          <w:sz w:val="22"/>
        </w:rPr>
        <w:t xml:space="preserve">  of [</w:t>
      </w:r>
      <w:r>
        <w:rPr>
          <w:i/>
          <w:sz w:val="22"/>
        </w:rPr>
        <w:t>year</w:t>
      </w:r>
      <w:r>
        <w:rPr>
          <w:sz w:val="22"/>
        </w:rPr>
        <w:t>]</w:t>
      </w:r>
    </w:p>
    <w:p w:rsidR="005866F0" w:rsidRDefault="005866F0" w:rsidP="006B1158">
      <w:pPr>
        <w:pStyle w:val="Schedulepara"/>
        <w:spacing w:before="60"/>
        <w:rPr>
          <w:sz w:val="22"/>
        </w:rPr>
      </w:pPr>
      <w:r>
        <w:rPr>
          <w:sz w:val="22"/>
        </w:rPr>
        <w:t>IN THE MATTER OF [</w:t>
      </w:r>
      <w:r>
        <w:rPr>
          <w:i/>
          <w:sz w:val="22"/>
        </w:rPr>
        <w:t>name of debtor or bankrupt estate</w:t>
      </w:r>
      <w:r>
        <w:rPr>
          <w:sz w:val="22"/>
        </w:rPr>
        <w:t>]</w:t>
      </w:r>
    </w:p>
    <w:p w:rsidR="005866F0" w:rsidRDefault="005866F0" w:rsidP="006B1158">
      <w:pPr>
        <w:pStyle w:val="Schedulepara"/>
        <w:spacing w:before="60"/>
        <w:jc w:val="right"/>
        <w:rPr>
          <w:sz w:val="22"/>
        </w:rPr>
      </w:pPr>
      <w:r>
        <w:rPr>
          <w:sz w:val="22"/>
        </w:rPr>
        <w:t>[</w:t>
      </w:r>
      <w:r>
        <w:rPr>
          <w:i/>
          <w:sz w:val="22"/>
        </w:rPr>
        <w:t>name of applicant(s)</w:t>
      </w:r>
      <w:r>
        <w:rPr>
          <w:sz w:val="22"/>
        </w:rPr>
        <w:t>]</w:t>
      </w:r>
    </w:p>
    <w:p w:rsidR="005866F0" w:rsidRDefault="005866F0" w:rsidP="006B1158">
      <w:pPr>
        <w:pStyle w:val="Schedulepara"/>
        <w:spacing w:before="0"/>
        <w:jc w:val="right"/>
        <w:rPr>
          <w:sz w:val="22"/>
        </w:rPr>
      </w:pPr>
      <w:r>
        <w:rPr>
          <w:sz w:val="22"/>
        </w:rPr>
        <w:t>Applicant(s)</w:t>
      </w:r>
    </w:p>
    <w:p w:rsidR="005866F0" w:rsidRDefault="005866F0" w:rsidP="006B1158">
      <w:pPr>
        <w:pStyle w:val="Schedulepara"/>
        <w:spacing w:before="60"/>
        <w:jc w:val="right"/>
        <w:rPr>
          <w:sz w:val="22"/>
        </w:rPr>
      </w:pPr>
      <w:r>
        <w:rPr>
          <w:sz w:val="22"/>
        </w:rPr>
        <w:t>[</w:t>
      </w:r>
      <w:r>
        <w:rPr>
          <w:i/>
          <w:sz w:val="22"/>
        </w:rPr>
        <w:t>name of respondent(s)</w:t>
      </w:r>
      <w:r>
        <w:rPr>
          <w:sz w:val="22"/>
        </w:rPr>
        <w:t>]</w:t>
      </w:r>
    </w:p>
    <w:p w:rsidR="005866F0" w:rsidRDefault="005866F0" w:rsidP="006B1158">
      <w:pPr>
        <w:pStyle w:val="Schedulepara"/>
        <w:spacing w:before="0"/>
        <w:jc w:val="right"/>
        <w:rPr>
          <w:sz w:val="22"/>
        </w:rPr>
      </w:pPr>
      <w:r>
        <w:rPr>
          <w:sz w:val="22"/>
        </w:rPr>
        <w:t>Respondent(s)</w:t>
      </w:r>
    </w:p>
    <w:p w:rsidR="005866F0" w:rsidRDefault="005866F0" w:rsidP="006B1158">
      <w:pPr>
        <w:pStyle w:val="Schedulepara"/>
        <w:spacing w:before="120"/>
        <w:ind w:left="0" w:firstLine="0"/>
        <w:rPr>
          <w:sz w:val="22"/>
        </w:rPr>
      </w:pPr>
      <w:r>
        <w:rPr>
          <w:sz w:val="22"/>
        </w:rPr>
        <w:t>[</w:t>
      </w:r>
      <w:r>
        <w:rPr>
          <w:i/>
          <w:sz w:val="22"/>
        </w:rPr>
        <w:t>Name</w:t>
      </w:r>
      <w:r>
        <w:rPr>
          <w:sz w:val="22"/>
        </w:rPr>
        <w:t>] of [</w:t>
      </w:r>
      <w:r>
        <w:rPr>
          <w:i/>
          <w:sz w:val="22"/>
        </w:rPr>
        <w:t>address</w:t>
      </w:r>
      <w:r>
        <w:rPr>
          <w:sz w:val="22"/>
        </w:rPr>
        <w:t>], [</w:t>
      </w:r>
      <w:r>
        <w:rPr>
          <w:i/>
          <w:sz w:val="22"/>
        </w:rPr>
        <w:t>occupation</w:t>
      </w:r>
      <w:r>
        <w:rPr>
          <w:sz w:val="22"/>
        </w:rPr>
        <w:t>], appears.</w:t>
      </w:r>
    </w:p>
    <w:p w:rsidR="005866F0" w:rsidRDefault="005866F0" w:rsidP="006B1158">
      <w:pPr>
        <w:pStyle w:val="P1"/>
        <w:tabs>
          <w:tab w:val="clear" w:pos="1191"/>
        </w:tabs>
        <w:spacing w:before="120"/>
        <w:ind w:left="1276" w:hanging="1276"/>
        <w:rPr>
          <w:sz w:val="22"/>
        </w:rPr>
      </w:pPr>
      <w:r>
        <w:rPr>
          <w:b/>
          <w:sz w:val="22"/>
        </w:rPr>
        <w:t xml:space="preserve">Solicitor </w:t>
      </w:r>
      <w:r>
        <w:rPr>
          <w:sz w:val="22"/>
        </w:rPr>
        <w:t>[</w:t>
      </w:r>
      <w:r>
        <w:rPr>
          <w:i/>
          <w:sz w:val="22"/>
        </w:rPr>
        <w:t>name</w:t>
      </w:r>
      <w:r>
        <w:rPr>
          <w:sz w:val="22"/>
        </w:rPr>
        <w:t>]</w:t>
      </w:r>
    </w:p>
    <w:p w:rsidR="005866F0" w:rsidRDefault="005866F0" w:rsidP="006B1158">
      <w:pPr>
        <w:pStyle w:val="P1"/>
        <w:tabs>
          <w:tab w:val="clear" w:pos="1191"/>
        </w:tabs>
        <w:spacing w:before="40"/>
        <w:ind w:left="1276" w:hanging="1276"/>
        <w:rPr>
          <w:sz w:val="22"/>
        </w:rPr>
      </w:pPr>
      <w:r>
        <w:rPr>
          <w:sz w:val="22"/>
        </w:rPr>
        <w:t>Address:</w:t>
      </w:r>
    </w:p>
    <w:p w:rsidR="005866F0" w:rsidRDefault="005866F0" w:rsidP="006B1158">
      <w:pPr>
        <w:pStyle w:val="P1"/>
        <w:tabs>
          <w:tab w:val="clear" w:pos="1191"/>
          <w:tab w:val="left" w:pos="3544"/>
        </w:tabs>
        <w:spacing w:before="40"/>
        <w:ind w:left="0" w:firstLine="0"/>
        <w:rPr>
          <w:sz w:val="22"/>
        </w:rPr>
      </w:pPr>
      <w:r>
        <w:rPr>
          <w:sz w:val="22"/>
        </w:rPr>
        <w:t>Telephone:</w:t>
      </w:r>
      <w:r>
        <w:rPr>
          <w:sz w:val="22"/>
        </w:rPr>
        <w:tab/>
        <w:t>Fax number:</w:t>
      </w:r>
    </w:p>
    <w:p w:rsidR="005866F0" w:rsidRDefault="005866F0" w:rsidP="006B1158">
      <w:pPr>
        <w:pStyle w:val="P1"/>
        <w:tabs>
          <w:tab w:val="clear" w:pos="1191"/>
        </w:tabs>
        <w:spacing w:before="40"/>
        <w:ind w:left="1276" w:hanging="1276"/>
        <w:rPr>
          <w:sz w:val="22"/>
        </w:rPr>
      </w:pPr>
      <w:r>
        <w:rPr>
          <w:sz w:val="22"/>
        </w:rPr>
        <w:t>E</w:t>
      </w:r>
      <w:r>
        <w:rPr>
          <w:sz w:val="22"/>
        </w:rPr>
        <w:noBreakHyphen/>
        <w:t>mail address:</w:t>
      </w:r>
    </w:p>
    <w:p w:rsidR="005866F0" w:rsidRDefault="005866F0" w:rsidP="006B1158">
      <w:pPr>
        <w:pStyle w:val="P1"/>
        <w:keepNext/>
        <w:tabs>
          <w:tab w:val="clear" w:pos="1191"/>
        </w:tabs>
        <w:spacing w:before="120"/>
        <w:ind w:left="1276" w:hanging="1276"/>
        <w:rPr>
          <w:sz w:val="22"/>
        </w:rPr>
      </w:pPr>
      <w:r>
        <w:rPr>
          <w:b/>
          <w:sz w:val="22"/>
        </w:rPr>
        <w:t>Solicitor’s agent</w:t>
      </w:r>
      <w:r>
        <w:rPr>
          <w:sz w:val="22"/>
        </w:rPr>
        <w:t xml:space="preserve"> [</w:t>
      </w:r>
      <w:r>
        <w:rPr>
          <w:i/>
          <w:sz w:val="22"/>
        </w:rPr>
        <w:t>name</w:t>
      </w:r>
      <w:r>
        <w:rPr>
          <w:sz w:val="22"/>
        </w:rPr>
        <w:t>]</w:t>
      </w:r>
    </w:p>
    <w:p w:rsidR="005866F0" w:rsidRDefault="005866F0" w:rsidP="006B1158">
      <w:pPr>
        <w:pStyle w:val="P1"/>
        <w:keepNext/>
        <w:tabs>
          <w:tab w:val="clear" w:pos="1191"/>
        </w:tabs>
        <w:spacing w:before="40"/>
        <w:ind w:left="1276" w:hanging="1276"/>
        <w:rPr>
          <w:sz w:val="22"/>
        </w:rPr>
      </w:pPr>
      <w:r>
        <w:rPr>
          <w:sz w:val="22"/>
        </w:rPr>
        <w:t>Address:</w:t>
      </w:r>
    </w:p>
    <w:p w:rsidR="005866F0" w:rsidRDefault="005866F0" w:rsidP="006B1158">
      <w:pPr>
        <w:pStyle w:val="P1"/>
        <w:keepNext/>
        <w:tabs>
          <w:tab w:val="clear" w:pos="1191"/>
          <w:tab w:val="left" w:pos="3544"/>
        </w:tabs>
        <w:spacing w:before="40"/>
        <w:ind w:left="0" w:firstLine="0"/>
        <w:rPr>
          <w:sz w:val="22"/>
        </w:rPr>
      </w:pPr>
      <w:r>
        <w:rPr>
          <w:sz w:val="22"/>
        </w:rPr>
        <w:t>Telephone:</w:t>
      </w:r>
      <w:r>
        <w:rPr>
          <w:sz w:val="22"/>
        </w:rPr>
        <w:tab/>
        <w:t>Fax number:</w:t>
      </w:r>
    </w:p>
    <w:p w:rsidR="005866F0" w:rsidRDefault="005866F0" w:rsidP="006B1158">
      <w:pPr>
        <w:pStyle w:val="P1"/>
        <w:keepNext/>
        <w:tabs>
          <w:tab w:val="clear" w:pos="1191"/>
        </w:tabs>
        <w:spacing w:before="40"/>
        <w:ind w:left="1276" w:hanging="1276"/>
        <w:rPr>
          <w:sz w:val="22"/>
        </w:rPr>
      </w:pPr>
      <w:r>
        <w:rPr>
          <w:sz w:val="22"/>
        </w:rPr>
        <w:t>E</w:t>
      </w:r>
      <w:r>
        <w:rPr>
          <w:sz w:val="22"/>
        </w:rPr>
        <w:noBreakHyphen/>
        <w:t>mail address:</w:t>
      </w:r>
    </w:p>
    <w:p w:rsidR="005866F0" w:rsidRDefault="005866F0" w:rsidP="006B1158">
      <w:pPr>
        <w:pStyle w:val="Schedulepara"/>
        <w:spacing w:before="120" w:after="120"/>
        <w:ind w:left="1276" w:hanging="1276"/>
        <w:rPr>
          <w:b/>
          <w:sz w:val="22"/>
        </w:rPr>
      </w:pPr>
      <w:r>
        <w:rPr>
          <w:b/>
          <w:sz w:val="22"/>
        </w:rPr>
        <w:t>Address for service:</w:t>
      </w:r>
    </w:p>
    <w:p w:rsidR="005866F0" w:rsidRDefault="005866F0" w:rsidP="0061680D">
      <w:pPr>
        <w:keepNext/>
        <w:pBdr>
          <w:bottom w:val="single" w:sz="4" w:space="1" w:color="auto"/>
        </w:pBdr>
        <w:spacing w:before="120"/>
        <w:ind w:right="3969"/>
      </w:pPr>
    </w:p>
    <w:p w:rsidR="005866F0" w:rsidRDefault="005866F0" w:rsidP="006B1158">
      <w:pPr>
        <w:pStyle w:val="R2"/>
        <w:spacing w:before="60" w:after="60"/>
        <w:ind w:left="0" w:firstLine="0"/>
        <w:rPr>
          <w:sz w:val="22"/>
        </w:rPr>
      </w:pPr>
      <w:r>
        <w:rPr>
          <w:rStyle w:val="FootnoteReference"/>
          <w:sz w:val="22"/>
        </w:rPr>
        <w:t>†</w:t>
      </w:r>
      <w:r>
        <w:rPr>
          <w:sz w:val="22"/>
        </w:rPr>
        <w:t>  </w:t>
      </w:r>
      <w:r>
        <w:rPr>
          <w:i/>
          <w:sz w:val="20"/>
        </w:rPr>
        <w:t>The following information must appear at the foot of the first page of this notice.</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5866F0" w:rsidTr="00A21622">
        <w:trPr>
          <w:cantSplit/>
        </w:trPr>
        <w:tc>
          <w:tcPr>
            <w:tcW w:w="3742" w:type="dxa"/>
            <w:gridSpan w:val="5"/>
            <w:vAlign w:val="bottom"/>
          </w:tcPr>
          <w:p w:rsidR="005866F0" w:rsidRDefault="005866F0" w:rsidP="00A21622">
            <w:pPr>
              <w:spacing w:before="40" w:after="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5866F0" w:rsidRPr="00435967" w:rsidRDefault="005866F0" w:rsidP="00A21622">
            <w:pPr>
              <w:spacing w:before="40" w:after="40"/>
              <w:rPr>
                <w:bCs/>
                <w:sz w:val="18"/>
                <w:szCs w:val="18"/>
                <w:lang w:val="en-GB"/>
              </w:rPr>
            </w:pPr>
          </w:p>
        </w:tc>
      </w:tr>
      <w:tr w:rsidR="005866F0" w:rsidTr="00A21622">
        <w:trPr>
          <w:cantSplit/>
        </w:trPr>
        <w:tc>
          <w:tcPr>
            <w:tcW w:w="3742" w:type="dxa"/>
            <w:gridSpan w:val="5"/>
            <w:vAlign w:val="bottom"/>
          </w:tcPr>
          <w:p w:rsidR="005866F0" w:rsidRPr="00BC3E3A" w:rsidRDefault="005866F0" w:rsidP="00A21622">
            <w:pPr>
              <w:spacing w:before="40" w:after="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410" w:type="dxa"/>
            <w:gridSpan w:val="3"/>
            <w:vAlign w:val="bottom"/>
          </w:tcPr>
          <w:p w:rsidR="005866F0" w:rsidRPr="00BC3E3A" w:rsidRDefault="005866F0" w:rsidP="00A21622">
            <w:pPr>
              <w:spacing w:before="40" w:after="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709" w:type="dxa"/>
            <w:vAlign w:val="bottom"/>
          </w:tcPr>
          <w:p w:rsidR="005866F0" w:rsidRPr="00BC3E3A" w:rsidRDefault="005866F0" w:rsidP="00A21622">
            <w:pPr>
              <w:spacing w:before="40" w:after="40"/>
              <w:rPr>
                <w:bCs/>
                <w:sz w:val="20"/>
                <w:lang w:val="en-GB"/>
              </w:rPr>
            </w:pPr>
            <w:r>
              <w:rPr>
                <w:bCs/>
                <w:sz w:val="20"/>
                <w:lang w:val="en-GB"/>
              </w:rPr>
              <w:t>Tel</w:t>
            </w:r>
          </w:p>
        </w:tc>
        <w:tc>
          <w:tcPr>
            <w:tcW w:w="3045" w:type="dxa"/>
            <w:gridSpan w:val="5"/>
            <w:tcBorders>
              <w:bottom w:val="single" w:sz="4" w:space="0" w:color="auto"/>
            </w:tcBorders>
            <w:vAlign w:val="bottom"/>
          </w:tcPr>
          <w:p w:rsidR="005866F0" w:rsidRDefault="005866F0" w:rsidP="00A21622">
            <w:pPr>
              <w:spacing w:before="40" w:after="40"/>
              <w:rPr>
                <w:bCs/>
                <w:sz w:val="20"/>
                <w:lang w:val="en-GB"/>
              </w:rPr>
            </w:pPr>
          </w:p>
        </w:tc>
        <w:tc>
          <w:tcPr>
            <w:tcW w:w="672" w:type="dxa"/>
            <w:vAlign w:val="bottom"/>
          </w:tcPr>
          <w:p w:rsidR="005866F0" w:rsidRDefault="005866F0" w:rsidP="00A21622">
            <w:pPr>
              <w:spacing w:before="40" w:after="40"/>
              <w:rPr>
                <w:bCs/>
                <w:sz w:val="20"/>
                <w:lang w:val="en-GB"/>
              </w:rPr>
            </w:pPr>
            <w:r>
              <w:rPr>
                <w:bCs/>
                <w:sz w:val="20"/>
                <w:lang w:val="en-GB"/>
              </w:rPr>
              <w:t>Fax</w:t>
            </w:r>
          </w:p>
        </w:tc>
        <w:tc>
          <w:tcPr>
            <w:tcW w:w="2804" w:type="dxa"/>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1042" w:type="dxa"/>
            <w:gridSpan w:val="2"/>
            <w:vAlign w:val="bottom"/>
          </w:tcPr>
          <w:p w:rsidR="005866F0" w:rsidRDefault="005866F0" w:rsidP="00A21622">
            <w:pPr>
              <w:spacing w:before="40" w:after="40"/>
              <w:rPr>
                <w:bCs/>
                <w:sz w:val="20"/>
                <w:lang w:val="en-GB"/>
              </w:rPr>
            </w:pPr>
            <w:r>
              <w:rPr>
                <w:bCs/>
                <w:sz w:val="20"/>
                <w:lang w:val="en-GB"/>
              </w:rPr>
              <w:t>Email</w:t>
            </w:r>
          </w:p>
        </w:tc>
        <w:tc>
          <w:tcPr>
            <w:tcW w:w="6188" w:type="dxa"/>
            <w:gridSpan w:val="6"/>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662" w:type="dxa"/>
            <w:gridSpan w:val="4"/>
            <w:vAlign w:val="bottom"/>
          </w:tcPr>
          <w:p w:rsidR="005866F0" w:rsidRDefault="005866F0" w:rsidP="00A21622">
            <w:pPr>
              <w:spacing w:before="40" w:after="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5866F0" w:rsidRDefault="005866F0" w:rsidP="00A21622">
            <w:pPr>
              <w:spacing w:before="40" w:after="40"/>
              <w:rPr>
                <w:bCs/>
                <w:sz w:val="20"/>
                <w:lang w:val="en-GB"/>
              </w:rPr>
            </w:pPr>
          </w:p>
        </w:tc>
      </w:tr>
    </w:tbl>
    <w:p w:rsidR="005866F0" w:rsidRDefault="005866F0" w:rsidP="00253F0E">
      <w:pPr>
        <w:pStyle w:val="Schedulepara"/>
        <w:keepNext/>
        <w:keepLines/>
        <w:tabs>
          <w:tab w:val="left" w:pos="2127"/>
        </w:tabs>
        <w:spacing w:before="240"/>
        <w:rPr>
          <w:sz w:val="22"/>
        </w:rPr>
      </w:pPr>
      <w:r>
        <w:rPr>
          <w:sz w:val="22"/>
        </w:rPr>
        <w:t>Date:</w:t>
      </w:r>
    </w:p>
    <w:p w:rsidR="005866F0" w:rsidRDefault="005866F0" w:rsidP="00253F0E">
      <w:pPr>
        <w:pStyle w:val="Schedulepara"/>
        <w:spacing w:before="240"/>
        <w:jc w:val="right"/>
        <w:rPr>
          <w:sz w:val="22"/>
        </w:rPr>
      </w:pPr>
      <w:r>
        <w:rPr>
          <w:sz w:val="22"/>
        </w:rPr>
        <w:t>[</w:t>
      </w:r>
      <w:r>
        <w:rPr>
          <w:i/>
          <w:sz w:val="22"/>
        </w:rPr>
        <w:t>signed, respondent/respondent’s lawyer or supporting creditor/</w:t>
      </w:r>
      <w:r w:rsidR="009B1930">
        <w:rPr>
          <w:i/>
          <w:sz w:val="22"/>
        </w:rPr>
        <w:br/>
      </w:r>
      <w:r>
        <w:rPr>
          <w:i/>
          <w:sz w:val="22"/>
        </w:rPr>
        <w:t>supporting creditor’s lawyer</w:t>
      </w:r>
      <w:r>
        <w:rPr>
          <w:sz w:val="22"/>
        </w:rPr>
        <w:t>]</w:t>
      </w:r>
    </w:p>
    <w:p w:rsidR="005866F0" w:rsidRDefault="005866F0" w:rsidP="00253F0E">
      <w:pPr>
        <w:pStyle w:val="Schedulepara"/>
        <w:spacing w:before="240"/>
        <w:jc w:val="right"/>
        <w:rPr>
          <w:sz w:val="22"/>
        </w:rPr>
      </w:pPr>
      <w:r>
        <w:rPr>
          <w:sz w:val="22"/>
        </w:rPr>
        <w:t>*Respondent/*Respondent’s lawyer/*Supporting creditor/</w:t>
      </w:r>
      <w:r w:rsidR="009B1930">
        <w:rPr>
          <w:sz w:val="22"/>
        </w:rPr>
        <w:br/>
      </w:r>
      <w:r>
        <w:rPr>
          <w:sz w:val="22"/>
        </w:rPr>
        <w:t>*Supporting creditor’s lawyer</w:t>
      </w:r>
    </w:p>
    <w:p w:rsidR="005866F0" w:rsidRDefault="00253F0E" w:rsidP="005866F0">
      <w:pPr>
        <w:spacing w:before="240"/>
        <w:rPr>
          <w:i/>
          <w:sz w:val="20"/>
        </w:rPr>
      </w:pPr>
      <w:r>
        <w:rPr>
          <w:sz w:val="20"/>
        </w:rPr>
        <w:t>*   </w:t>
      </w:r>
      <w:r w:rsidR="005866F0">
        <w:rPr>
          <w:i/>
          <w:sz w:val="20"/>
        </w:rPr>
        <w:t>Omit if inapplicable</w:t>
      </w:r>
    </w:p>
    <w:p w:rsidR="00BB3EF9" w:rsidRPr="004E5206" w:rsidRDefault="00EF7194" w:rsidP="00967E69">
      <w:pPr>
        <w:pStyle w:val="ActHead2"/>
        <w:pageBreakBefore/>
        <w:spacing w:before="240"/>
      </w:pPr>
      <w:bookmarkStart w:id="103" w:name="_Toc358888002"/>
      <w:r w:rsidRPr="004E5206">
        <w:rPr>
          <w:rStyle w:val="CharPartNo"/>
        </w:rPr>
        <w:t>Form</w:t>
      </w:r>
      <w:r w:rsidR="004E5206" w:rsidRPr="004E5206">
        <w:rPr>
          <w:rStyle w:val="CharPartNo"/>
        </w:rPr>
        <w:t xml:space="preserve"> </w:t>
      </w:r>
      <w:r w:rsidR="00BB3EF9" w:rsidRPr="004E5206">
        <w:rPr>
          <w:rStyle w:val="CharPartNo"/>
        </w:rPr>
        <w:t>5</w:t>
      </w:r>
      <w:r w:rsidRPr="004E5206">
        <w:t>—</w:t>
      </w:r>
      <w:r w:rsidR="00BB3EF9" w:rsidRPr="004E5206">
        <w:rPr>
          <w:rStyle w:val="CharPartText"/>
        </w:rPr>
        <w:t>Notice stating grounds of opposition to application, interim application or petition</w:t>
      </w:r>
      <w:bookmarkEnd w:id="103"/>
    </w:p>
    <w:p w:rsidR="00BB3EF9" w:rsidRPr="004E5206" w:rsidRDefault="00BB3EF9" w:rsidP="00EB434D">
      <w:pPr>
        <w:pStyle w:val="notemargin"/>
      </w:pPr>
      <w:r w:rsidRPr="004E5206">
        <w:t>(rule</w:t>
      </w:r>
      <w:r w:rsidR="004E5206">
        <w:t> </w:t>
      </w:r>
      <w:r w:rsidRPr="004E5206">
        <w:t>2.06)</w:t>
      </w:r>
    </w:p>
    <w:p w:rsidR="005866F0" w:rsidRDefault="005866F0" w:rsidP="006B1158">
      <w:pPr>
        <w:pStyle w:val="ScheduleHeading"/>
        <w:spacing w:before="120"/>
        <w:ind w:left="0" w:firstLine="0"/>
        <w:rPr>
          <w:sz w:val="22"/>
        </w:rPr>
      </w:pPr>
      <w:r w:rsidRPr="00253F0E">
        <w:rPr>
          <w:rFonts w:ascii="Times New Roman" w:eastAsiaTheme="minorHAnsi" w:hAnsi="Times New Roman" w:cstheme="minorBidi"/>
          <w:sz w:val="22"/>
          <w:szCs w:val="20"/>
        </w:rPr>
        <w:t>NOTICE STATING GROUNDS OF OPPOSITION TO</w:t>
      </w:r>
      <w:r w:rsidRPr="005639BA">
        <w:rPr>
          <w:rFonts w:ascii="Times New Roman" w:eastAsiaTheme="minorHAnsi" w:hAnsi="Times New Roman" w:cstheme="minorBidi"/>
          <w:sz w:val="22"/>
          <w:szCs w:val="20"/>
        </w:rPr>
        <w:t xml:space="preserve"> </w:t>
      </w:r>
      <w:r w:rsidRPr="00253F0E">
        <w:rPr>
          <w:rFonts w:ascii="Times New Roman" w:eastAsiaTheme="minorHAnsi" w:hAnsi="Times New Roman" w:cstheme="minorBidi"/>
          <w:sz w:val="22"/>
          <w:szCs w:val="20"/>
        </w:rPr>
        <w:t>APPLICATION, INTERIM APPLICATION OR PETITION</w:t>
      </w:r>
      <w:r>
        <w:rPr>
          <w:rStyle w:val="FootnoteReference"/>
          <w:sz w:val="22"/>
        </w:rPr>
        <w:t>†</w:t>
      </w:r>
    </w:p>
    <w:p w:rsidR="005866F0" w:rsidRDefault="005866F0" w:rsidP="006B1158">
      <w:pPr>
        <w:spacing w:before="120"/>
      </w:pPr>
      <w:r>
        <w:t>IN THE [</w:t>
      </w:r>
      <w:r>
        <w:rPr>
          <w:i/>
        </w:rPr>
        <w:t>name of Court</w:t>
      </w:r>
      <w:r>
        <w:t>]</w:t>
      </w:r>
    </w:p>
    <w:p w:rsidR="005866F0" w:rsidRDefault="005866F0" w:rsidP="006B1158">
      <w:pPr>
        <w:spacing w:before="120"/>
      </w:pPr>
      <w:r>
        <w:t>REGISTRY: [</w:t>
      </w:r>
      <w:r w:rsidRPr="00FC7296">
        <w:rPr>
          <w:i/>
        </w:rPr>
        <w:t xml:space="preserve">name </w:t>
      </w:r>
      <w:r>
        <w:rPr>
          <w:i/>
        </w:rPr>
        <w:t xml:space="preserve">of </w:t>
      </w:r>
      <w:r w:rsidRPr="00FC7296">
        <w:rPr>
          <w:i/>
        </w:rPr>
        <w:t>Registry</w:t>
      </w:r>
      <w:r>
        <w:t>]</w:t>
      </w:r>
    </w:p>
    <w:p w:rsidR="005866F0" w:rsidRDefault="005866F0" w:rsidP="006B1158">
      <w:pPr>
        <w:pStyle w:val="Schedulepara"/>
        <w:tabs>
          <w:tab w:val="left" w:pos="5387"/>
          <w:tab w:val="left" w:pos="5954"/>
        </w:tabs>
        <w:spacing w:before="60" w:line="240" w:lineRule="atLeast"/>
        <w:ind w:left="0" w:firstLine="0"/>
        <w:jc w:val="right"/>
        <w:rPr>
          <w:sz w:val="22"/>
        </w:rPr>
      </w:pPr>
      <w:r>
        <w:rPr>
          <w:sz w:val="22"/>
        </w:rPr>
        <w:t xml:space="preserve">No.  </w:t>
      </w:r>
      <w:r w:rsidR="0061680D">
        <w:rPr>
          <w:sz w:val="22"/>
        </w:rPr>
        <w:t xml:space="preserve">   </w:t>
      </w:r>
      <w:r>
        <w:rPr>
          <w:sz w:val="22"/>
        </w:rPr>
        <w:t xml:space="preserve">  of [</w:t>
      </w:r>
      <w:r>
        <w:rPr>
          <w:i/>
          <w:sz w:val="22"/>
        </w:rPr>
        <w:t>year</w:t>
      </w:r>
      <w:r>
        <w:rPr>
          <w:sz w:val="22"/>
        </w:rPr>
        <w:t>]</w:t>
      </w:r>
    </w:p>
    <w:p w:rsidR="005866F0" w:rsidRDefault="005866F0" w:rsidP="006B1158">
      <w:pPr>
        <w:pStyle w:val="Schedulepara"/>
        <w:spacing w:before="60"/>
        <w:rPr>
          <w:sz w:val="22"/>
        </w:rPr>
      </w:pPr>
      <w:r>
        <w:rPr>
          <w:sz w:val="22"/>
        </w:rPr>
        <w:t>IN THE MATTER OF [</w:t>
      </w:r>
      <w:r>
        <w:rPr>
          <w:i/>
          <w:sz w:val="22"/>
        </w:rPr>
        <w:t>name of debtor or bankrupt estate</w:t>
      </w:r>
      <w:r>
        <w:rPr>
          <w:sz w:val="22"/>
        </w:rPr>
        <w:t>]</w:t>
      </w:r>
    </w:p>
    <w:p w:rsidR="005866F0" w:rsidRDefault="005866F0" w:rsidP="006B1158">
      <w:pPr>
        <w:pStyle w:val="Schedulepara"/>
        <w:spacing w:before="60"/>
        <w:jc w:val="right"/>
        <w:rPr>
          <w:sz w:val="22"/>
        </w:rPr>
      </w:pPr>
      <w:r>
        <w:rPr>
          <w:sz w:val="22"/>
        </w:rPr>
        <w:t>[</w:t>
      </w:r>
      <w:r>
        <w:rPr>
          <w:i/>
          <w:sz w:val="22"/>
        </w:rPr>
        <w:t>name of applicant(s)</w:t>
      </w:r>
      <w:r>
        <w:rPr>
          <w:sz w:val="22"/>
        </w:rPr>
        <w:t>]</w:t>
      </w:r>
    </w:p>
    <w:p w:rsidR="005866F0" w:rsidRDefault="005866F0" w:rsidP="005866F0">
      <w:pPr>
        <w:pStyle w:val="Schedulepara"/>
        <w:spacing w:before="40"/>
        <w:jc w:val="right"/>
        <w:rPr>
          <w:sz w:val="22"/>
        </w:rPr>
      </w:pPr>
      <w:r>
        <w:rPr>
          <w:sz w:val="22"/>
        </w:rPr>
        <w:t>Applicant(s)</w:t>
      </w:r>
    </w:p>
    <w:p w:rsidR="005866F0" w:rsidRDefault="005866F0" w:rsidP="006B1158">
      <w:pPr>
        <w:pStyle w:val="Schedulepara"/>
        <w:spacing w:before="60"/>
        <w:jc w:val="right"/>
        <w:rPr>
          <w:sz w:val="22"/>
        </w:rPr>
      </w:pPr>
      <w:r>
        <w:rPr>
          <w:sz w:val="22"/>
        </w:rPr>
        <w:t>[</w:t>
      </w:r>
      <w:r>
        <w:rPr>
          <w:i/>
          <w:sz w:val="22"/>
        </w:rPr>
        <w:t>name of respondent(s)</w:t>
      </w:r>
      <w:r>
        <w:rPr>
          <w:sz w:val="22"/>
        </w:rPr>
        <w:t>]</w:t>
      </w:r>
    </w:p>
    <w:p w:rsidR="005866F0" w:rsidRDefault="005866F0" w:rsidP="005866F0">
      <w:pPr>
        <w:pStyle w:val="Schedulepara"/>
        <w:spacing w:before="40"/>
        <w:jc w:val="right"/>
        <w:rPr>
          <w:sz w:val="22"/>
        </w:rPr>
      </w:pPr>
      <w:r>
        <w:rPr>
          <w:sz w:val="22"/>
        </w:rPr>
        <w:t>Respondent(s)</w:t>
      </w:r>
    </w:p>
    <w:p w:rsidR="005866F0" w:rsidRDefault="005866F0" w:rsidP="006B1158">
      <w:pPr>
        <w:spacing w:before="60"/>
      </w:pPr>
      <w:r>
        <w:t>[</w:t>
      </w:r>
      <w:r>
        <w:rPr>
          <w:i/>
        </w:rPr>
        <w:t>Name of opponent</w:t>
      </w:r>
      <w:r>
        <w:t>], [</w:t>
      </w:r>
      <w:r>
        <w:rPr>
          <w:i/>
        </w:rPr>
        <w:t>specify capacity of opponent, eg creditor, trustee</w:t>
      </w:r>
      <w:r>
        <w:t>], intends to oppose the *application/*interim application/*petition on the following grounds:</w:t>
      </w:r>
    </w:p>
    <w:p w:rsidR="005866F0" w:rsidRDefault="005866F0" w:rsidP="006B1158">
      <w:pPr>
        <w:pStyle w:val="Schedulepara"/>
        <w:spacing w:before="60"/>
        <w:rPr>
          <w:sz w:val="22"/>
        </w:rPr>
      </w:pPr>
      <w:r>
        <w:rPr>
          <w:sz w:val="22"/>
        </w:rPr>
        <w:t>1.</w:t>
      </w:r>
      <w:r>
        <w:rPr>
          <w:sz w:val="22"/>
        </w:rPr>
        <w:tab/>
        <w:t>}</w:t>
      </w:r>
      <w:r>
        <w:rPr>
          <w:sz w:val="22"/>
        </w:rPr>
        <w:tab/>
        <w:t>[</w:t>
      </w:r>
      <w:r>
        <w:rPr>
          <w:i/>
          <w:sz w:val="22"/>
        </w:rPr>
        <w:t>set out grounds of opposition</w:t>
      </w:r>
      <w:r>
        <w:rPr>
          <w:sz w:val="22"/>
        </w:rPr>
        <w:t>]</w:t>
      </w:r>
    </w:p>
    <w:p w:rsidR="005866F0" w:rsidRDefault="005866F0" w:rsidP="006B1158">
      <w:pPr>
        <w:pStyle w:val="Schedulepara"/>
        <w:spacing w:before="60"/>
        <w:rPr>
          <w:sz w:val="22"/>
        </w:rPr>
      </w:pPr>
      <w:r>
        <w:rPr>
          <w:sz w:val="22"/>
        </w:rPr>
        <w:t>2.</w:t>
      </w:r>
      <w:r>
        <w:rPr>
          <w:sz w:val="22"/>
        </w:rPr>
        <w:tab/>
        <w:t>}</w:t>
      </w:r>
    </w:p>
    <w:p w:rsidR="005866F0" w:rsidRDefault="005866F0" w:rsidP="006B1158">
      <w:pPr>
        <w:pStyle w:val="Schedulepara"/>
        <w:spacing w:before="60"/>
        <w:rPr>
          <w:sz w:val="22"/>
        </w:rPr>
      </w:pPr>
      <w:r>
        <w:rPr>
          <w:sz w:val="22"/>
        </w:rPr>
        <w:t>3.</w:t>
      </w:r>
      <w:r>
        <w:rPr>
          <w:sz w:val="22"/>
        </w:rPr>
        <w:tab/>
        <w:t>}</w:t>
      </w:r>
    </w:p>
    <w:p w:rsidR="005866F0" w:rsidRDefault="005866F0" w:rsidP="006B1158">
      <w:pPr>
        <w:spacing w:before="60"/>
      </w:pPr>
      <w:r>
        <w:t>An affidavit supporting the grounds of opposition is filed with this notice.</w:t>
      </w:r>
    </w:p>
    <w:p w:rsidR="005866F0" w:rsidRDefault="005866F0" w:rsidP="006B1158">
      <w:pPr>
        <w:spacing w:before="60"/>
      </w:pPr>
      <w:r>
        <w:t>This notice is filed by [</w:t>
      </w:r>
      <w:r>
        <w:rPr>
          <w:i/>
        </w:rPr>
        <w:t>name of lawyer for opponent</w:t>
      </w:r>
      <w:r>
        <w:t>] for [</w:t>
      </w:r>
      <w:r>
        <w:rPr>
          <w:i/>
        </w:rPr>
        <w:t>name of opponent</w:t>
      </w:r>
      <w:r>
        <w:t>].</w:t>
      </w:r>
    </w:p>
    <w:p w:rsidR="005866F0" w:rsidRDefault="005866F0" w:rsidP="006B1158">
      <w:pPr>
        <w:spacing w:before="60"/>
      </w:pPr>
      <w:r>
        <w:t>The opponent’s address for service is: [</w:t>
      </w:r>
      <w:r>
        <w:rPr>
          <w:i/>
        </w:rPr>
        <w:t>address for service</w:t>
      </w:r>
      <w:r>
        <w:t>].</w:t>
      </w:r>
    </w:p>
    <w:p w:rsidR="005866F0" w:rsidRDefault="005866F0" w:rsidP="006B1158">
      <w:pPr>
        <w:keepNext/>
        <w:pBdr>
          <w:bottom w:val="single" w:sz="4" w:space="1" w:color="auto"/>
        </w:pBdr>
        <w:spacing w:before="60"/>
        <w:ind w:right="3969"/>
      </w:pPr>
    </w:p>
    <w:p w:rsidR="005866F0" w:rsidRDefault="005866F0" w:rsidP="006B1158">
      <w:pPr>
        <w:pStyle w:val="R2"/>
        <w:keepNext/>
        <w:spacing w:before="60" w:after="60"/>
        <w:ind w:left="0" w:firstLine="0"/>
        <w:rPr>
          <w:sz w:val="22"/>
        </w:rPr>
      </w:pPr>
      <w:r>
        <w:rPr>
          <w:rStyle w:val="FootnoteReference"/>
          <w:sz w:val="22"/>
        </w:rPr>
        <w:t>†</w:t>
      </w:r>
      <w:r>
        <w:rPr>
          <w:sz w:val="22"/>
        </w:rPr>
        <w:t>  </w:t>
      </w:r>
      <w:r>
        <w:rPr>
          <w:i/>
          <w:sz w:val="20"/>
        </w:rPr>
        <w:t>The following information must appear at the foot of the first page of this notice.</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5866F0" w:rsidTr="00A21622">
        <w:trPr>
          <w:cantSplit/>
        </w:trPr>
        <w:tc>
          <w:tcPr>
            <w:tcW w:w="3742" w:type="dxa"/>
            <w:gridSpan w:val="5"/>
            <w:vAlign w:val="bottom"/>
          </w:tcPr>
          <w:p w:rsidR="005866F0" w:rsidRDefault="005866F0" w:rsidP="00A21622">
            <w:pPr>
              <w:spacing w:before="40" w:after="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5866F0" w:rsidRPr="00435967" w:rsidRDefault="005866F0" w:rsidP="00A21622">
            <w:pPr>
              <w:spacing w:before="40" w:after="40"/>
              <w:rPr>
                <w:bCs/>
                <w:sz w:val="18"/>
                <w:szCs w:val="18"/>
                <w:lang w:val="en-GB"/>
              </w:rPr>
            </w:pPr>
          </w:p>
        </w:tc>
      </w:tr>
      <w:tr w:rsidR="005866F0" w:rsidTr="00A21622">
        <w:trPr>
          <w:cantSplit/>
        </w:trPr>
        <w:tc>
          <w:tcPr>
            <w:tcW w:w="3742" w:type="dxa"/>
            <w:gridSpan w:val="5"/>
            <w:vAlign w:val="bottom"/>
          </w:tcPr>
          <w:p w:rsidR="005866F0" w:rsidRPr="00BC3E3A" w:rsidRDefault="005866F0" w:rsidP="00A21622">
            <w:pPr>
              <w:spacing w:before="40" w:after="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410" w:type="dxa"/>
            <w:gridSpan w:val="3"/>
            <w:vAlign w:val="bottom"/>
          </w:tcPr>
          <w:p w:rsidR="005866F0" w:rsidRPr="00BC3E3A" w:rsidRDefault="005866F0" w:rsidP="00A21622">
            <w:pPr>
              <w:spacing w:before="40" w:after="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709" w:type="dxa"/>
            <w:vAlign w:val="bottom"/>
          </w:tcPr>
          <w:p w:rsidR="005866F0" w:rsidRPr="00BC3E3A" w:rsidRDefault="005866F0" w:rsidP="00A21622">
            <w:pPr>
              <w:spacing w:before="40" w:after="40"/>
              <w:rPr>
                <w:bCs/>
                <w:sz w:val="20"/>
                <w:lang w:val="en-GB"/>
              </w:rPr>
            </w:pPr>
            <w:r>
              <w:rPr>
                <w:bCs/>
                <w:sz w:val="20"/>
                <w:lang w:val="en-GB"/>
              </w:rPr>
              <w:t>Tel</w:t>
            </w:r>
          </w:p>
        </w:tc>
        <w:tc>
          <w:tcPr>
            <w:tcW w:w="3045" w:type="dxa"/>
            <w:gridSpan w:val="5"/>
            <w:tcBorders>
              <w:bottom w:val="single" w:sz="4" w:space="0" w:color="auto"/>
            </w:tcBorders>
            <w:vAlign w:val="bottom"/>
          </w:tcPr>
          <w:p w:rsidR="005866F0" w:rsidRDefault="005866F0" w:rsidP="00A21622">
            <w:pPr>
              <w:spacing w:before="40" w:after="40"/>
              <w:rPr>
                <w:bCs/>
                <w:sz w:val="20"/>
                <w:lang w:val="en-GB"/>
              </w:rPr>
            </w:pPr>
          </w:p>
        </w:tc>
        <w:tc>
          <w:tcPr>
            <w:tcW w:w="672" w:type="dxa"/>
            <w:vAlign w:val="bottom"/>
          </w:tcPr>
          <w:p w:rsidR="005866F0" w:rsidRDefault="005866F0" w:rsidP="00A21622">
            <w:pPr>
              <w:spacing w:before="40" w:after="40"/>
              <w:rPr>
                <w:bCs/>
                <w:sz w:val="20"/>
                <w:lang w:val="en-GB"/>
              </w:rPr>
            </w:pPr>
            <w:r>
              <w:rPr>
                <w:bCs/>
                <w:sz w:val="20"/>
                <w:lang w:val="en-GB"/>
              </w:rPr>
              <w:t>Fax</w:t>
            </w:r>
          </w:p>
        </w:tc>
        <w:tc>
          <w:tcPr>
            <w:tcW w:w="2804" w:type="dxa"/>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1042" w:type="dxa"/>
            <w:gridSpan w:val="2"/>
            <w:vAlign w:val="bottom"/>
          </w:tcPr>
          <w:p w:rsidR="005866F0" w:rsidRDefault="005866F0" w:rsidP="00A21622">
            <w:pPr>
              <w:spacing w:before="40" w:after="40"/>
              <w:rPr>
                <w:bCs/>
                <w:sz w:val="20"/>
                <w:lang w:val="en-GB"/>
              </w:rPr>
            </w:pPr>
            <w:r>
              <w:rPr>
                <w:bCs/>
                <w:sz w:val="20"/>
                <w:lang w:val="en-GB"/>
              </w:rPr>
              <w:t>Email</w:t>
            </w:r>
          </w:p>
        </w:tc>
        <w:tc>
          <w:tcPr>
            <w:tcW w:w="6188" w:type="dxa"/>
            <w:gridSpan w:val="6"/>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662" w:type="dxa"/>
            <w:gridSpan w:val="4"/>
            <w:vAlign w:val="bottom"/>
          </w:tcPr>
          <w:p w:rsidR="005866F0" w:rsidRDefault="005866F0" w:rsidP="00A21622">
            <w:pPr>
              <w:spacing w:before="40" w:after="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5866F0" w:rsidRDefault="005866F0" w:rsidP="00A21622">
            <w:pPr>
              <w:spacing w:before="40" w:after="40"/>
              <w:rPr>
                <w:bCs/>
                <w:sz w:val="20"/>
                <w:lang w:val="en-GB"/>
              </w:rPr>
            </w:pPr>
          </w:p>
        </w:tc>
      </w:tr>
    </w:tbl>
    <w:p w:rsidR="005866F0" w:rsidRDefault="005866F0" w:rsidP="00253F0E">
      <w:pPr>
        <w:pStyle w:val="Schedulepara"/>
        <w:keepNext/>
        <w:spacing w:before="360"/>
        <w:rPr>
          <w:sz w:val="22"/>
        </w:rPr>
      </w:pPr>
      <w:r>
        <w:rPr>
          <w:sz w:val="22"/>
        </w:rPr>
        <w:t>Date:</w:t>
      </w:r>
    </w:p>
    <w:p w:rsidR="005866F0" w:rsidRDefault="005866F0" w:rsidP="00253F0E">
      <w:pPr>
        <w:pStyle w:val="Schedulepara"/>
        <w:keepNext/>
        <w:spacing w:before="360"/>
        <w:jc w:val="right"/>
        <w:rPr>
          <w:sz w:val="22"/>
        </w:rPr>
      </w:pPr>
      <w:r>
        <w:rPr>
          <w:sz w:val="22"/>
        </w:rPr>
        <w:t>[</w:t>
      </w:r>
      <w:r>
        <w:rPr>
          <w:i/>
          <w:sz w:val="22"/>
        </w:rPr>
        <w:t>signed, opponent or opponent’s lawyer</w:t>
      </w:r>
      <w:r>
        <w:rPr>
          <w:sz w:val="22"/>
        </w:rPr>
        <w:t>]</w:t>
      </w:r>
    </w:p>
    <w:p w:rsidR="005866F0" w:rsidRDefault="005866F0" w:rsidP="00253F0E">
      <w:pPr>
        <w:pStyle w:val="Schedulepara"/>
        <w:spacing w:before="0"/>
        <w:jc w:val="right"/>
        <w:rPr>
          <w:sz w:val="22"/>
        </w:rPr>
      </w:pPr>
      <w:r>
        <w:rPr>
          <w:sz w:val="22"/>
        </w:rPr>
        <w:t>*Opponent/*Opponent’s lawyer</w:t>
      </w:r>
    </w:p>
    <w:p w:rsidR="005866F0" w:rsidRDefault="005866F0" w:rsidP="00253F0E">
      <w:pPr>
        <w:spacing w:before="360"/>
        <w:rPr>
          <w:i/>
          <w:sz w:val="20"/>
        </w:rPr>
      </w:pPr>
      <w:r>
        <w:rPr>
          <w:sz w:val="20"/>
        </w:rPr>
        <w:t>*   </w:t>
      </w:r>
      <w:r w:rsidRPr="009C3DE3">
        <w:rPr>
          <w:i/>
          <w:sz w:val="20"/>
        </w:rPr>
        <w:t>Omit</w:t>
      </w:r>
      <w:r>
        <w:rPr>
          <w:i/>
          <w:sz w:val="20"/>
        </w:rPr>
        <w:t xml:space="preserve"> if inapplicable</w:t>
      </w:r>
    </w:p>
    <w:p w:rsidR="00BB3EF9" w:rsidRPr="004E5206" w:rsidRDefault="00EF7194" w:rsidP="0061680D">
      <w:pPr>
        <w:pStyle w:val="ActHead2"/>
        <w:pageBreakBefore/>
        <w:spacing w:before="240"/>
      </w:pPr>
      <w:bookmarkStart w:id="104" w:name="_Toc358888003"/>
      <w:r w:rsidRPr="004E5206">
        <w:rPr>
          <w:rStyle w:val="CharPartNo"/>
        </w:rPr>
        <w:t>Form</w:t>
      </w:r>
      <w:r w:rsidR="004E5206" w:rsidRPr="004E5206">
        <w:rPr>
          <w:rStyle w:val="CharPartNo"/>
        </w:rPr>
        <w:t xml:space="preserve"> </w:t>
      </w:r>
      <w:r w:rsidR="00BB3EF9" w:rsidRPr="004E5206">
        <w:rPr>
          <w:rStyle w:val="CharPartNo"/>
        </w:rPr>
        <w:t>6</w:t>
      </w:r>
      <w:r w:rsidRPr="004E5206">
        <w:t>—</w:t>
      </w:r>
      <w:r w:rsidR="00BB3EF9" w:rsidRPr="004E5206">
        <w:rPr>
          <w:rStyle w:val="CharPartText"/>
        </w:rPr>
        <w:t>Creditor’s petition</w:t>
      </w:r>
      <w:bookmarkEnd w:id="104"/>
    </w:p>
    <w:p w:rsidR="00BB3EF9" w:rsidRPr="004E5206" w:rsidRDefault="00BB3EF9" w:rsidP="00EB434D">
      <w:pPr>
        <w:pStyle w:val="notemargin"/>
      </w:pPr>
      <w:r w:rsidRPr="004E5206">
        <w:t>(rule</w:t>
      </w:r>
      <w:r w:rsidR="004E5206">
        <w:t> </w:t>
      </w:r>
      <w:r w:rsidRPr="004E5206">
        <w:t>4.02)</w:t>
      </w:r>
    </w:p>
    <w:p w:rsidR="005866F0" w:rsidRDefault="005866F0" w:rsidP="005866F0">
      <w:pPr>
        <w:pStyle w:val="ScheduleHeading"/>
        <w:spacing w:before="300"/>
        <w:rPr>
          <w:sz w:val="22"/>
        </w:rPr>
      </w:pPr>
      <w:r w:rsidRPr="0061680D">
        <w:rPr>
          <w:rFonts w:ascii="Times New Roman" w:eastAsiaTheme="minorHAnsi" w:hAnsi="Times New Roman" w:cstheme="minorBidi"/>
          <w:sz w:val="22"/>
          <w:szCs w:val="20"/>
        </w:rPr>
        <w:t>CREDITOR’S PETITION</w:t>
      </w:r>
      <w:r>
        <w:rPr>
          <w:rStyle w:val="FootnoteReference"/>
          <w:sz w:val="22"/>
        </w:rPr>
        <w:t>†</w:t>
      </w:r>
    </w:p>
    <w:p w:rsidR="005866F0" w:rsidRDefault="005866F0" w:rsidP="0061680D">
      <w:pPr>
        <w:spacing w:before="120"/>
      </w:pPr>
      <w:r>
        <w:t>IN THE [</w:t>
      </w:r>
      <w:r>
        <w:rPr>
          <w:i/>
        </w:rPr>
        <w:t>name of Court</w:t>
      </w:r>
      <w:r>
        <w:t>]</w:t>
      </w:r>
    </w:p>
    <w:p w:rsidR="005866F0" w:rsidRDefault="005866F0" w:rsidP="005866F0">
      <w:pPr>
        <w:spacing w:before="120"/>
      </w:pPr>
      <w:r>
        <w:t>REGISTRY: [</w:t>
      </w:r>
      <w:r w:rsidRPr="00FC7296">
        <w:rPr>
          <w:i/>
        </w:rPr>
        <w:t xml:space="preserve">name </w:t>
      </w:r>
      <w:r>
        <w:rPr>
          <w:i/>
        </w:rPr>
        <w:t xml:space="preserve">of </w:t>
      </w:r>
      <w:r w:rsidRPr="00FC7296">
        <w:rPr>
          <w:i/>
        </w:rPr>
        <w:t>Registry</w:t>
      </w:r>
      <w:r>
        <w:t>]</w:t>
      </w:r>
    </w:p>
    <w:p w:rsidR="005866F0" w:rsidRDefault="005866F0" w:rsidP="005866F0">
      <w:pPr>
        <w:pStyle w:val="Schedulepara"/>
        <w:tabs>
          <w:tab w:val="left" w:pos="5387"/>
          <w:tab w:val="left" w:pos="5954"/>
        </w:tabs>
        <w:spacing w:before="120"/>
        <w:ind w:left="0" w:firstLine="0"/>
        <w:jc w:val="right"/>
        <w:rPr>
          <w:sz w:val="22"/>
        </w:rPr>
      </w:pPr>
      <w:r>
        <w:rPr>
          <w:sz w:val="22"/>
        </w:rPr>
        <w:t>No.    of [</w:t>
      </w:r>
      <w:r>
        <w:rPr>
          <w:i/>
          <w:sz w:val="22"/>
        </w:rPr>
        <w:t>year</w:t>
      </w:r>
      <w:r>
        <w:rPr>
          <w:sz w:val="22"/>
        </w:rPr>
        <w:t>]</w:t>
      </w:r>
    </w:p>
    <w:p w:rsidR="005866F0" w:rsidRDefault="005866F0" w:rsidP="005866F0">
      <w:pPr>
        <w:pStyle w:val="Schedulepara"/>
        <w:spacing w:before="120"/>
        <w:rPr>
          <w:sz w:val="22"/>
        </w:rPr>
      </w:pPr>
      <w:r>
        <w:rPr>
          <w:sz w:val="22"/>
        </w:rPr>
        <w:t>IN THE MATTER OF [</w:t>
      </w:r>
      <w:r>
        <w:rPr>
          <w:i/>
          <w:sz w:val="22"/>
        </w:rPr>
        <w:t>name of debtor or bankrupt estate</w:t>
      </w:r>
      <w:r>
        <w:rPr>
          <w:sz w:val="22"/>
        </w:rPr>
        <w:t>]</w:t>
      </w:r>
    </w:p>
    <w:p w:rsidR="005866F0" w:rsidRDefault="005866F0" w:rsidP="005866F0">
      <w:pPr>
        <w:pStyle w:val="Schedulepara"/>
        <w:spacing w:before="120"/>
        <w:jc w:val="right"/>
        <w:rPr>
          <w:sz w:val="22"/>
        </w:rPr>
      </w:pPr>
      <w:r>
        <w:rPr>
          <w:sz w:val="22"/>
        </w:rPr>
        <w:t>[</w:t>
      </w:r>
      <w:r>
        <w:rPr>
          <w:i/>
          <w:sz w:val="22"/>
        </w:rPr>
        <w:t>name of applicant(s)</w:t>
      </w:r>
      <w:r>
        <w:rPr>
          <w:sz w:val="22"/>
        </w:rPr>
        <w:t>]</w:t>
      </w:r>
    </w:p>
    <w:p w:rsidR="005866F0" w:rsidRDefault="005866F0" w:rsidP="005866F0">
      <w:pPr>
        <w:pStyle w:val="Schedulepara"/>
        <w:spacing w:before="40"/>
        <w:jc w:val="right"/>
        <w:rPr>
          <w:sz w:val="22"/>
        </w:rPr>
      </w:pPr>
      <w:r>
        <w:rPr>
          <w:sz w:val="22"/>
        </w:rPr>
        <w:t>Applicant(s)</w:t>
      </w:r>
    </w:p>
    <w:p w:rsidR="005866F0" w:rsidRDefault="005866F0" w:rsidP="005866F0">
      <w:pPr>
        <w:pStyle w:val="Schedulepara"/>
        <w:spacing w:before="120"/>
        <w:jc w:val="right"/>
        <w:rPr>
          <w:sz w:val="22"/>
        </w:rPr>
      </w:pPr>
      <w:r>
        <w:rPr>
          <w:sz w:val="22"/>
        </w:rPr>
        <w:t>[</w:t>
      </w:r>
      <w:r>
        <w:rPr>
          <w:i/>
          <w:sz w:val="22"/>
        </w:rPr>
        <w:t>name of respondent(s)</w:t>
      </w:r>
      <w:r>
        <w:rPr>
          <w:sz w:val="22"/>
        </w:rPr>
        <w:t>]</w:t>
      </w:r>
    </w:p>
    <w:p w:rsidR="005866F0" w:rsidRDefault="005866F0" w:rsidP="005866F0">
      <w:pPr>
        <w:pStyle w:val="Schedulepara"/>
        <w:spacing w:before="40"/>
        <w:jc w:val="right"/>
        <w:rPr>
          <w:sz w:val="22"/>
        </w:rPr>
      </w:pPr>
      <w:r>
        <w:rPr>
          <w:sz w:val="22"/>
        </w:rPr>
        <w:t>Respondent(s)</w:t>
      </w:r>
    </w:p>
    <w:p w:rsidR="005866F0" w:rsidRPr="005639BA" w:rsidRDefault="005866F0" w:rsidP="005639BA">
      <w:pPr>
        <w:spacing w:before="120"/>
        <w:rPr>
          <w:b/>
        </w:rPr>
      </w:pPr>
      <w:r w:rsidRPr="005639BA">
        <w:rPr>
          <w:b/>
        </w:rPr>
        <w:t>NOTICE TO RESPONDENT</w:t>
      </w:r>
    </w:p>
    <w:p w:rsidR="005866F0" w:rsidRDefault="005866F0" w:rsidP="000A2B9C">
      <w:pPr>
        <w:pStyle w:val="Schedulepara"/>
        <w:tabs>
          <w:tab w:val="clear" w:pos="567"/>
        </w:tabs>
        <w:spacing w:before="120"/>
        <w:ind w:left="567" w:hanging="567"/>
        <w:rPr>
          <w:sz w:val="22"/>
        </w:rPr>
      </w:pPr>
      <w:r>
        <w:rPr>
          <w:sz w:val="22"/>
        </w:rPr>
        <w:t>TO the respondent of [</w:t>
      </w:r>
      <w:r>
        <w:rPr>
          <w:i/>
          <w:sz w:val="22"/>
        </w:rPr>
        <w:t>address</w:t>
      </w:r>
      <w:r>
        <w:rPr>
          <w:sz w:val="22"/>
        </w:rPr>
        <w:t>]:</w:t>
      </w:r>
    </w:p>
    <w:p w:rsidR="005866F0" w:rsidRDefault="005866F0" w:rsidP="000A2B9C">
      <w:pPr>
        <w:spacing w:before="120"/>
      </w:pPr>
      <w:r>
        <w:t>This petition has been set down for hearing by the Court at the time, date and place stated below. If you or your legal representative do not attend the Court at that time, the petition may be dealt with in your absence and a sequestration order making you bankrupt may be made.</w:t>
      </w:r>
    </w:p>
    <w:p w:rsidR="005866F0" w:rsidRDefault="005866F0" w:rsidP="005866F0">
      <w:pPr>
        <w:pStyle w:val="Schedulepara"/>
        <w:spacing w:before="120"/>
        <w:ind w:left="0" w:firstLine="0"/>
        <w:rPr>
          <w:sz w:val="22"/>
        </w:rPr>
      </w:pPr>
      <w:r>
        <w:rPr>
          <w:sz w:val="22"/>
        </w:rPr>
        <w:t>If you wish to appear at the hearing, you must file and serve a notice of appearance.</w:t>
      </w:r>
    </w:p>
    <w:p w:rsidR="005866F0" w:rsidRDefault="005866F0" w:rsidP="0061680D">
      <w:pPr>
        <w:pBdr>
          <w:bottom w:val="single" w:sz="4" w:space="1" w:color="auto"/>
        </w:pBdr>
        <w:spacing w:before="240"/>
        <w:ind w:right="3968"/>
      </w:pPr>
    </w:p>
    <w:p w:rsidR="005866F0" w:rsidRDefault="005866F0" w:rsidP="0061680D">
      <w:pPr>
        <w:pStyle w:val="R2"/>
        <w:spacing w:before="120" w:after="40"/>
        <w:ind w:left="0" w:firstLine="0"/>
        <w:rPr>
          <w:sz w:val="22"/>
        </w:rPr>
      </w:pPr>
      <w:r>
        <w:rPr>
          <w:rStyle w:val="FootnoteReference"/>
          <w:sz w:val="22"/>
        </w:rPr>
        <w:t>†</w:t>
      </w:r>
      <w:r>
        <w:rPr>
          <w:sz w:val="22"/>
        </w:rPr>
        <w:t>  </w:t>
      </w:r>
      <w:r>
        <w:rPr>
          <w:i/>
          <w:sz w:val="20"/>
        </w:rPr>
        <w:t>The following information must appear at the foot of the first page of this petition.</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5866F0" w:rsidTr="00A21622">
        <w:trPr>
          <w:cantSplit/>
        </w:trPr>
        <w:tc>
          <w:tcPr>
            <w:tcW w:w="3742" w:type="dxa"/>
            <w:gridSpan w:val="5"/>
            <w:vAlign w:val="bottom"/>
          </w:tcPr>
          <w:p w:rsidR="005866F0" w:rsidRDefault="005866F0" w:rsidP="00A21622">
            <w:pPr>
              <w:spacing w:before="40" w:after="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5866F0" w:rsidRPr="00435967" w:rsidRDefault="005866F0" w:rsidP="00A21622">
            <w:pPr>
              <w:spacing w:before="40" w:after="40"/>
              <w:rPr>
                <w:bCs/>
                <w:sz w:val="18"/>
                <w:szCs w:val="18"/>
                <w:lang w:val="en-GB"/>
              </w:rPr>
            </w:pPr>
          </w:p>
        </w:tc>
      </w:tr>
      <w:tr w:rsidR="005866F0" w:rsidTr="00A21622">
        <w:trPr>
          <w:cantSplit/>
        </w:trPr>
        <w:tc>
          <w:tcPr>
            <w:tcW w:w="3742" w:type="dxa"/>
            <w:gridSpan w:val="5"/>
            <w:vAlign w:val="bottom"/>
          </w:tcPr>
          <w:p w:rsidR="005866F0" w:rsidRPr="00BC3E3A" w:rsidRDefault="005866F0" w:rsidP="00A21622">
            <w:pPr>
              <w:spacing w:before="40" w:after="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410" w:type="dxa"/>
            <w:gridSpan w:val="3"/>
            <w:vAlign w:val="bottom"/>
          </w:tcPr>
          <w:p w:rsidR="005866F0" w:rsidRPr="00BC3E3A" w:rsidRDefault="005866F0" w:rsidP="00A21622">
            <w:pPr>
              <w:spacing w:before="40" w:after="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709" w:type="dxa"/>
            <w:vAlign w:val="bottom"/>
          </w:tcPr>
          <w:p w:rsidR="005866F0" w:rsidRPr="00BC3E3A" w:rsidRDefault="005866F0" w:rsidP="00A21622">
            <w:pPr>
              <w:spacing w:before="40" w:after="40"/>
              <w:rPr>
                <w:bCs/>
                <w:sz w:val="20"/>
                <w:lang w:val="en-GB"/>
              </w:rPr>
            </w:pPr>
            <w:r>
              <w:rPr>
                <w:bCs/>
                <w:sz w:val="20"/>
                <w:lang w:val="en-GB"/>
              </w:rPr>
              <w:t>Tel</w:t>
            </w:r>
          </w:p>
        </w:tc>
        <w:tc>
          <w:tcPr>
            <w:tcW w:w="3045" w:type="dxa"/>
            <w:gridSpan w:val="5"/>
            <w:tcBorders>
              <w:bottom w:val="single" w:sz="4" w:space="0" w:color="auto"/>
            </w:tcBorders>
            <w:vAlign w:val="bottom"/>
          </w:tcPr>
          <w:p w:rsidR="005866F0" w:rsidRDefault="005866F0" w:rsidP="00A21622">
            <w:pPr>
              <w:spacing w:before="40" w:after="40"/>
              <w:rPr>
                <w:bCs/>
                <w:sz w:val="20"/>
                <w:lang w:val="en-GB"/>
              </w:rPr>
            </w:pPr>
          </w:p>
        </w:tc>
        <w:tc>
          <w:tcPr>
            <w:tcW w:w="672" w:type="dxa"/>
            <w:vAlign w:val="bottom"/>
          </w:tcPr>
          <w:p w:rsidR="005866F0" w:rsidRDefault="005866F0" w:rsidP="00A21622">
            <w:pPr>
              <w:spacing w:before="40" w:after="40"/>
              <w:rPr>
                <w:bCs/>
                <w:sz w:val="20"/>
                <w:lang w:val="en-GB"/>
              </w:rPr>
            </w:pPr>
            <w:r>
              <w:rPr>
                <w:bCs/>
                <w:sz w:val="20"/>
                <w:lang w:val="en-GB"/>
              </w:rPr>
              <w:t>Fax</w:t>
            </w:r>
          </w:p>
        </w:tc>
        <w:tc>
          <w:tcPr>
            <w:tcW w:w="2804" w:type="dxa"/>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1042" w:type="dxa"/>
            <w:gridSpan w:val="2"/>
            <w:vAlign w:val="bottom"/>
          </w:tcPr>
          <w:p w:rsidR="005866F0" w:rsidRDefault="005866F0" w:rsidP="00A21622">
            <w:pPr>
              <w:spacing w:before="40" w:after="40"/>
              <w:rPr>
                <w:bCs/>
                <w:sz w:val="20"/>
                <w:lang w:val="en-GB"/>
              </w:rPr>
            </w:pPr>
            <w:r>
              <w:rPr>
                <w:bCs/>
                <w:sz w:val="20"/>
                <w:lang w:val="en-GB"/>
              </w:rPr>
              <w:t>Email</w:t>
            </w:r>
          </w:p>
        </w:tc>
        <w:tc>
          <w:tcPr>
            <w:tcW w:w="6188" w:type="dxa"/>
            <w:gridSpan w:val="6"/>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662" w:type="dxa"/>
            <w:gridSpan w:val="4"/>
            <w:vAlign w:val="bottom"/>
          </w:tcPr>
          <w:p w:rsidR="005866F0" w:rsidRDefault="005866F0" w:rsidP="00A21622">
            <w:pPr>
              <w:spacing w:before="40" w:after="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5866F0" w:rsidRDefault="005866F0" w:rsidP="00A21622">
            <w:pPr>
              <w:spacing w:before="40" w:after="40"/>
              <w:rPr>
                <w:bCs/>
                <w:sz w:val="20"/>
                <w:lang w:val="en-GB"/>
              </w:rPr>
            </w:pPr>
          </w:p>
        </w:tc>
      </w:tr>
    </w:tbl>
    <w:p w:rsidR="005866F0" w:rsidRDefault="005866F0" w:rsidP="000A2B9C">
      <w:pPr>
        <w:spacing w:before="240"/>
      </w:pPr>
      <w:r>
        <w:t>If you wish to appear at the hearing and oppose this petition, you must:</w:t>
      </w:r>
    </w:p>
    <w:p w:rsidR="005866F0" w:rsidRDefault="005866F0" w:rsidP="000A2B9C">
      <w:pPr>
        <w:ind w:left="709" w:hanging="709"/>
      </w:pPr>
      <w:r>
        <w:t>(a)</w:t>
      </w:r>
      <w:r>
        <w:tab/>
        <w:t>enter an appearance in accordance with Form 4, and file a notice stating grounds of opposition to the petition in accordance with Form 5 and an affidavit supporting the grounds; and</w:t>
      </w:r>
    </w:p>
    <w:p w:rsidR="005866F0" w:rsidRDefault="005866F0" w:rsidP="000A2B9C">
      <w:pPr>
        <w:ind w:left="709" w:hanging="709"/>
      </w:pPr>
      <w:r>
        <w:t>(b)</w:t>
      </w:r>
      <w:r>
        <w:tab/>
        <w:t>serve a copy of each document on the creditor at the address for service stated below not less than 3 days before the date for the hearing of this petition stated below; and</w:t>
      </w:r>
    </w:p>
    <w:p w:rsidR="005866F0" w:rsidRDefault="005866F0" w:rsidP="000A2B9C">
      <w:pPr>
        <w:ind w:left="709" w:hanging="709"/>
      </w:pPr>
      <w:r>
        <w:t>(c)</w:t>
      </w:r>
      <w:r>
        <w:tab/>
        <w:t>attend at the Court on the date for the hearing stated below.</w:t>
      </w:r>
    </w:p>
    <w:p w:rsidR="005866F0" w:rsidRDefault="005866F0" w:rsidP="000A2B9C">
      <w:pPr>
        <w:spacing w:before="120"/>
      </w:pPr>
      <w:r>
        <w:t>Time and date for hearing: [</w:t>
      </w:r>
      <w:r>
        <w:rPr>
          <w:i/>
        </w:rPr>
        <w:t>to be entered by Registry</w:t>
      </w:r>
      <w:r>
        <w:t>]</w:t>
      </w:r>
    </w:p>
    <w:p w:rsidR="005866F0" w:rsidRDefault="005866F0" w:rsidP="000A2B9C">
      <w:pPr>
        <w:spacing w:before="120"/>
      </w:pPr>
      <w:r>
        <w:t>Place: [</w:t>
      </w:r>
      <w:r>
        <w:rPr>
          <w:i/>
        </w:rPr>
        <w:t>address of Court</w:t>
      </w:r>
      <w:r>
        <w:t>]</w:t>
      </w:r>
    </w:p>
    <w:p w:rsidR="005866F0" w:rsidRDefault="005866F0" w:rsidP="000A2B9C">
      <w:pPr>
        <w:spacing w:before="120"/>
      </w:pPr>
      <w:r>
        <w:t>Date:</w:t>
      </w:r>
    </w:p>
    <w:p w:rsidR="005866F0" w:rsidRDefault="005866F0" w:rsidP="005866F0">
      <w:pPr>
        <w:pStyle w:val="Schedulepara"/>
        <w:spacing w:before="120"/>
        <w:jc w:val="right"/>
        <w:rPr>
          <w:sz w:val="22"/>
        </w:rPr>
      </w:pPr>
      <w:r>
        <w:rPr>
          <w:sz w:val="22"/>
        </w:rPr>
        <w:t>[</w:t>
      </w:r>
      <w:r>
        <w:rPr>
          <w:i/>
          <w:sz w:val="22"/>
        </w:rPr>
        <w:t>signed, Registrar</w:t>
      </w:r>
      <w:r>
        <w:rPr>
          <w:sz w:val="22"/>
        </w:rPr>
        <w:t>]</w:t>
      </w:r>
    </w:p>
    <w:p w:rsidR="005866F0" w:rsidRDefault="005866F0" w:rsidP="005866F0">
      <w:pPr>
        <w:pStyle w:val="Schedulepara"/>
        <w:spacing w:before="60"/>
        <w:jc w:val="right"/>
        <w:rPr>
          <w:sz w:val="22"/>
        </w:rPr>
      </w:pPr>
      <w:r>
        <w:rPr>
          <w:sz w:val="22"/>
        </w:rPr>
        <w:t>Registrar</w:t>
      </w:r>
    </w:p>
    <w:p w:rsidR="005866F0" w:rsidRPr="005639BA" w:rsidRDefault="005866F0" w:rsidP="005639BA">
      <w:pPr>
        <w:spacing w:before="120"/>
        <w:rPr>
          <w:b/>
        </w:rPr>
      </w:pPr>
      <w:r w:rsidRPr="005639BA">
        <w:rPr>
          <w:b/>
        </w:rPr>
        <w:t>PART 1   PETITION</w:t>
      </w:r>
    </w:p>
    <w:p w:rsidR="005866F0" w:rsidRDefault="005866F0" w:rsidP="000A2B9C">
      <w:pPr>
        <w:spacing w:before="120"/>
      </w:pPr>
      <w:r>
        <w:t>The applicant creditor [</w:t>
      </w:r>
      <w:r>
        <w:rPr>
          <w:i/>
        </w:rPr>
        <w:t>name and address of applicant creditor</w:t>
      </w:r>
      <w:r>
        <w:t>]</w:t>
      </w:r>
      <w:r>
        <w:rPr>
          <w:i/>
        </w:rPr>
        <w:t xml:space="preserve"> </w:t>
      </w:r>
      <w:r>
        <w:t xml:space="preserve">applies to the Court for a sequestration order under section 43 of the </w:t>
      </w:r>
      <w:r>
        <w:rPr>
          <w:i/>
        </w:rPr>
        <w:t>Bankruptcy Act 1966</w:t>
      </w:r>
      <w:r>
        <w:t xml:space="preserve"> against the estate of [</w:t>
      </w:r>
      <w:r>
        <w:rPr>
          <w:i/>
        </w:rPr>
        <w:t>name, address and occupation of respondent debtor</w:t>
      </w:r>
      <w:r>
        <w:t>].</w:t>
      </w:r>
    </w:p>
    <w:p w:rsidR="005866F0" w:rsidRDefault="005866F0" w:rsidP="000A2B9C">
      <w:pPr>
        <w:spacing w:before="120"/>
        <w:ind w:left="709" w:hanging="709"/>
      </w:pPr>
      <w:r>
        <w:t>1.</w:t>
      </w:r>
      <w:r>
        <w:tab/>
        <w:t>The respondent debtor owes the applicant creditor the amount of [$</w:t>
      </w:r>
      <w:r>
        <w:rPr>
          <w:i/>
        </w:rPr>
        <w:t> amount</w:t>
      </w:r>
      <w:r>
        <w:t>] for [</w:t>
      </w:r>
      <w:r>
        <w:rPr>
          <w:i/>
        </w:rPr>
        <w:t>statement of reason for, and details of, the debt, including details of any judgment debt</w:t>
      </w:r>
      <w:r>
        <w:t>].</w:t>
      </w:r>
    </w:p>
    <w:p w:rsidR="005866F0" w:rsidRDefault="005866F0" w:rsidP="000A2B9C">
      <w:pPr>
        <w:spacing w:before="120"/>
        <w:ind w:left="709" w:hanging="709"/>
      </w:pPr>
      <w:r>
        <w:t>2.</w:t>
      </w:r>
      <w:r>
        <w:tab/>
        <w:t xml:space="preserve">The applicant </w:t>
      </w:r>
      <w:r w:rsidRPr="000A2B9C">
        <w:t>creditor does not hold security over the property of the respondent deb</w:t>
      </w:r>
      <w:r>
        <w:t>tor.</w:t>
      </w:r>
    </w:p>
    <w:p w:rsidR="005866F0" w:rsidRDefault="005866F0" w:rsidP="000A2B9C">
      <w:pPr>
        <w:spacing w:before="120"/>
        <w:ind w:left="709" w:hanging="709"/>
      </w:pPr>
      <w:r>
        <w:tab/>
        <w:t>OR</w:t>
      </w:r>
    </w:p>
    <w:p w:rsidR="005866F0" w:rsidRDefault="005866F0" w:rsidP="000A2B9C">
      <w:pPr>
        <w:spacing w:before="120"/>
        <w:ind w:left="709" w:hanging="709"/>
      </w:pPr>
      <w:r>
        <w:tab/>
        <w:t>The applicant creditor holds security over the property of the respondent debtor to the value of [$</w:t>
      </w:r>
      <w:r>
        <w:rPr>
          <w:i/>
        </w:rPr>
        <w:t> amount</w:t>
      </w:r>
      <w:r>
        <w:t>]</w:t>
      </w:r>
      <w:r>
        <w:rPr>
          <w:i/>
        </w:rPr>
        <w:t xml:space="preserve"> </w:t>
      </w:r>
      <w:r>
        <w:t>and consisting of</w:t>
      </w:r>
      <w:r>
        <w:rPr>
          <w:i/>
        </w:rPr>
        <w:t xml:space="preserve"> </w:t>
      </w:r>
      <w:r>
        <w:t>[</w:t>
      </w:r>
      <w:r>
        <w:rPr>
          <w:i/>
        </w:rPr>
        <w:t>statement of particulars of security</w:t>
      </w:r>
      <w:r>
        <w:t>], and:</w:t>
      </w:r>
    </w:p>
    <w:p w:rsidR="005866F0" w:rsidRDefault="005866F0" w:rsidP="000A2B9C">
      <w:pPr>
        <w:spacing w:before="60"/>
        <w:ind w:left="1276" w:hanging="567"/>
      </w:pPr>
      <w:r>
        <w:t>(a)</w:t>
      </w:r>
      <w:r>
        <w:tab/>
        <w:t>is willing to surrender this security for the benefit of creditors generally if a sequestration order is made against the respondent debtor;</w:t>
      </w:r>
    </w:p>
    <w:p w:rsidR="005866F0" w:rsidRDefault="005866F0" w:rsidP="000A2B9C">
      <w:pPr>
        <w:spacing w:before="60"/>
        <w:ind w:left="1276" w:hanging="567"/>
      </w:pPr>
      <w:r>
        <w:t>OR</w:t>
      </w:r>
    </w:p>
    <w:p w:rsidR="005866F0" w:rsidRDefault="005866F0" w:rsidP="000A2B9C">
      <w:pPr>
        <w:spacing w:before="60"/>
        <w:ind w:left="1276" w:hanging="567"/>
      </w:pPr>
      <w:r>
        <w:t>(b)</w:t>
      </w:r>
      <w:r>
        <w:tab/>
        <w:t>the value of the property is [$ </w:t>
      </w:r>
      <w:r>
        <w:rPr>
          <w:i/>
        </w:rPr>
        <w:t>amount</w:t>
      </w:r>
      <w:r>
        <w:t>], which leaves an unsecured debt of [$ </w:t>
      </w:r>
      <w:r>
        <w:rPr>
          <w:i/>
        </w:rPr>
        <w:t>amount</w:t>
      </w:r>
      <w:r>
        <w:t>].</w:t>
      </w:r>
    </w:p>
    <w:p w:rsidR="005866F0" w:rsidRDefault="005866F0" w:rsidP="0061680D">
      <w:pPr>
        <w:pStyle w:val="notemargin"/>
      </w:pPr>
      <w:r>
        <w:t>Note</w:t>
      </w:r>
      <w:r w:rsidR="000441C3">
        <w:t>:</w:t>
      </w:r>
      <w:r w:rsidR="000441C3">
        <w:tab/>
      </w:r>
      <w:r>
        <w:t>If there is more than 1 applicant creditor, the form may be appropriately amended.</w:t>
      </w:r>
    </w:p>
    <w:p w:rsidR="005866F0" w:rsidRDefault="005866F0" w:rsidP="000A2B9C">
      <w:pPr>
        <w:spacing w:before="120"/>
        <w:ind w:left="709" w:hanging="709"/>
      </w:pPr>
      <w:r>
        <w:t>3.</w:t>
      </w:r>
      <w:r>
        <w:tab/>
        <w:t>At the time when the act of bankruptcy was committed, the respondent debtor:</w:t>
      </w:r>
    </w:p>
    <w:p w:rsidR="005866F0" w:rsidRDefault="005866F0" w:rsidP="000A2B9C">
      <w:pPr>
        <w:spacing w:before="60"/>
        <w:ind w:left="1276" w:hanging="567"/>
      </w:pPr>
      <w:r>
        <w:t>*(a)</w:t>
      </w:r>
      <w:r>
        <w:tab/>
        <w:t>was personally present in Australia;</w:t>
      </w:r>
    </w:p>
    <w:p w:rsidR="005866F0" w:rsidRDefault="005866F0" w:rsidP="000A2B9C">
      <w:pPr>
        <w:spacing w:before="60"/>
        <w:ind w:left="1276" w:hanging="567"/>
      </w:pPr>
      <w:r>
        <w:t>*(b)</w:t>
      </w:r>
      <w:r>
        <w:tab/>
        <w:t>was ordinarily resident in Australia;</w:t>
      </w:r>
    </w:p>
    <w:p w:rsidR="005866F0" w:rsidRDefault="005866F0" w:rsidP="000A2B9C">
      <w:pPr>
        <w:spacing w:before="60"/>
        <w:ind w:left="1276" w:hanging="567"/>
      </w:pPr>
      <w:r>
        <w:t>*(c)</w:t>
      </w:r>
      <w:r>
        <w:tab/>
        <w:t>had a dwelling house or place of business in Australia;</w:t>
      </w:r>
    </w:p>
    <w:p w:rsidR="005866F0" w:rsidRDefault="005866F0" w:rsidP="000A2B9C">
      <w:pPr>
        <w:spacing w:before="60"/>
        <w:ind w:left="1276" w:hanging="567"/>
      </w:pPr>
      <w:r>
        <w:t>*(d)</w:t>
      </w:r>
      <w:r>
        <w:tab/>
        <w:t>was carrying on business in Australia either personally or by an agent or manager;</w:t>
      </w:r>
    </w:p>
    <w:p w:rsidR="005866F0" w:rsidRDefault="005866F0" w:rsidP="000A2B9C">
      <w:pPr>
        <w:spacing w:before="60"/>
        <w:ind w:left="1276" w:hanging="567"/>
      </w:pPr>
      <w:r>
        <w:t>*(e)</w:t>
      </w:r>
      <w:r>
        <w:tab/>
        <w:t>was a member of a firm or partnership carrying on business in Australia by means of partners or agent or manager.</w:t>
      </w:r>
    </w:p>
    <w:p w:rsidR="005866F0" w:rsidRDefault="005866F0" w:rsidP="000A2B9C">
      <w:pPr>
        <w:spacing w:before="120"/>
        <w:ind w:left="709" w:hanging="709"/>
      </w:pPr>
      <w:r>
        <w:t>4.</w:t>
      </w:r>
      <w:r>
        <w:tab/>
        <w:t>The following act of bankruptcy was committed by the respondent debtor within 6 months before presentation of this petition:</w:t>
      </w:r>
    </w:p>
    <w:p w:rsidR="005866F0" w:rsidRDefault="000A2B9C" w:rsidP="000A2B9C">
      <w:pPr>
        <w:spacing w:before="120"/>
        <w:ind w:left="709" w:hanging="709"/>
      </w:pPr>
      <w:r>
        <w:tab/>
      </w:r>
      <w:r w:rsidR="005866F0">
        <w:t>[</w:t>
      </w:r>
      <w:r w:rsidR="005866F0">
        <w:rPr>
          <w:i/>
        </w:rPr>
        <w:t xml:space="preserve">Include the following </w:t>
      </w:r>
      <w:r w:rsidR="005866F0" w:rsidRPr="000A2B9C">
        <w:t>paragraph</w:t>
      </w:r>
      <w:r w:rsidR="005866F0">
        <w:rPr>
          <w:i/>
        </w:rPr>
        <w:t xml:space="preserve"> if the act of bankruptcy is failure to comply with a bankruptcy notice</w:t>
      </w:r>
      <w:r w:rsidR="005866F0">
        <w:t>]</w:t>
      </w:r>
    </w:p>
    <w:p w:rsidR="005866F0" w:rsidRDefault="005866F0" w:rsidP="000A2B9C">
      <w:pPr>
        <w:spacing w:before="120"/>
        <w:ind w:left="709" w:hanging="709"/>
      </w:pPr>
      <w:r>
        <w:tab/>
        <w:t>The respondent debtor failed to comply on or before [</w:t>
      </w:r>
      <w:r>
        <w:rPr>
          <w:i/>
        </w:rPr>
        <w:t>date of act of bankruptcy</w:t>
      </w:r>
      <w:r>
        <w:t>] with the requirements of a bankruptcy notice served on *him/*her on [</w:t>
      </w:r>
      <w:r>
        <w:rPr>
          <w:i/>
        </w:rPr>
        <w:t>date of service of bankruptcy notice</w:t>
      </w:r>
      <w:r>
        <w:t>] or to satisfy the Court that *he/*she had a counter</w:t>
      </w:r>
      <w:r>
        <w:noBreakHyphen/>
        <w:t>claim, set</w:t>
      </w:r>
      <w:r>
        <w:noBreakHyphen/>
        <w:t>off or cross demand equal to or more than the sum claimed in the bankruptcy notice, being a counter</w:t>
      </w:r>
      <w:r>
        <w:noBreakHyphen/>
        <w:t>claim, set</w:t>
      </w:r>
      <w:r>
        <w:noBreakHyphen/>
        <w:t>off or cross demand that *he/*she could not have set up in the action in which the judgment referred to in the bankruptcy notice was obtained.</w:t>
      </w:r>
    </w:p>
    <w:p w:rsidR="005866F0" w:rsidRDefault="000A2B9C" w:rsidP="000A2B9C">
      <w:pPr>
        <w:spacing w:before="120"/>
        <w:ind w:left="709" w:hanging="709"/>
        <w:rPr>
          <w:i/>
        </w:rPr>
      </w:pPr>
      <w:r>
        <w:tab/>
      </w:r>
      <w:r w:rsidR="005866F0">
        <w:t>[</w:t>
      </w:r>
      <w:r w:rsidR="005866F0">
        <w:rPr>
          <w:i/>
        </w:rPr>
        <w:t>If the act of bankruptcy is an act of bankruptcy mentioned in section 40 of the Bankruptcy Act 1966 (</w:t>
      </w:r>
      <w:r w:rsidR="005866F0" w:rsidRPr="000A2B9C">
        <w:rPr>
          <w:i/>
        </w:rPr>
        <w:t>other</w:t>
      </w:r>
      <w:r w:rsidR="005866F0">
        <w:rPr>
          <w:i/>
        </w:rPr>
        <w:t xml:space="preserve"> than a failure to comply with a bankruptcy notice), give full details of the act of bankruptcy including details of any judgment.</w:t>
      </w:r>
      <w:r w:rsidR="005866F0">
        <w:t>]</w:t>
      </w:r>
    </w:p>
    <w:p w:rsidR="005866F0" w:rsidRDefault="005866F0" w:rsidP="000A2B9C">
      <w:pPr>
        <w:spacing w:before="120"/>
        <w:ind w:left="709" w:hanging="709"/>
        <w:rPr>
          <w:szCs w:val="22"/>
        </w:rPr>
      </w:pPr>
      <w:r>
        <w:rPr>
          <w:szCs w:val="22"/>
        </w:rPr>
        <w:t>5.</w:t>
      </w:r>
      <w:r>
        <w:rPr>
          <w:szCs w:val="22"/>
        </w:rPr>
        <w:tab/>
        <w:t xml:space="preserve">The </w:t>
      </w:r>
      <w:r w:rsidRPr="000A2B9C">
        <w:t>applicant</w:t>
      </w:r>
      <w:r>
        <w:rPr>
          <w:szCs w:val="22"/>
        </w:rPr>
        <w:t xml:space="preserve"> creditor provides the following information, to the extent it is known to the applicant creditor, for use by the Insolvency and Trustee Service Australia:</w:t>
      </w:r>
    </w:p>
    <w:p w:rsidR="005866F0" w:rsidRDefault="005866F0" w:rsidP="000A2B9C">
      <w:pPr>
        <w:spacing w:before="60"/>
        <w:ind w:left="1276" w:hanging="567"/>
        <w:rPr>
          <w:szCs w:val="22"/>
        </w:rPr>
      </w:pPr>
      <w:r>
        <w:rPr>
          <w:szCs w:val="22"/>
        </w:rPr>
        <w:t>(a)</w:t>
      </w:r>
      <w:r>
        <w:rPr>
          <w:szCs w:val="22"/>
        </w:rPr>
        <w:tab/>
        <w:t>any alias used by the respondent debtor;</w:t>
      </w:r>
    </w:p>
    <w:p w:rsidR="005866F0" w:rsidRPr="000A2B9C" w:rsidRDefault="005866F0" w:rsidP="000A2B9C">
      <w:pPr>
        <w:spacing w:before="60"/>
        <w:ind w:left="1276" w:hanging="567"/>
      </w:pPr>
      <w:r>
        <w:rPr>
          <w:szCs w:val="22"/>
        </w:rPr>
        <w:t>(b)</w:t>
      </w:r>
      <w:r>
        <w:rPr>
          <w:szCs w:val="22"/>
        </w:rPr>
        <w:tab/>
        <w:t>the d</w:t>
      </w:r>
      <w:r w:rsidRPr="000A2B9C">
        <w:t>ate of birth of the respondent debtor;</w:t>
      </w:r>
    </w:p>
    <w:p w:rsidR="005866F0" w:rsidRPr="000A2B9C" w:rsidRDefault="005866F0" w:rsidP="000A2B9C">
      <w:pPr>
        <w:spacing w:before="60"/>
        <w:ind w:left="1276" w:hanging="567"/>
      </w:pPr>
      <w:r w:rsidRPr="000A2B9C">
        <w:t>(c)</w:t>
      </w:r>
      <w:r w:rsidRPr="000A2B9C">
        <w:tab/>
        <w:t>the business name of the respondent debtor;</w:t>
      </w:r>
    </w:p>
    <w:p w:rsidR="005866F0" w:rsidRDefault="005866F0" w:rsidP="000A2B9C">
      <w:pPr>
        <w:spacing w:before="60"/>
        <w:ind w:left="1276" w:hanging="567"/>
        <w:rPr>
          <w:szCs w:val="22"/>
        </w:rPr>
      </w:pPr>
      <w:r w:rsidRPr="000A2B9C">
        <w:t>(d)</w:t>
      </w:r>
      <w:r w:rsidRPr="000A2B9C">
        <w:tab/>
        <w:t>the business ad</w:t>
      </w:r>
      <w:r>
        <w:rPr>
          <w:szCs w:val="22"/>
        </w:rPr>
        <w:t>dress of the respondent debtor.</w:t>
      </w:r>
    </w:p>
    <w:p w:rsidR="005866F0" w:rsidRPr="000A2B9C" w:rsidRDefault="005866F0" w:rsidP="000A2B9C">
      <w:pPr>
        <w:pStyle w:val="notemargin"/>
      </w:pPr>
      <w:r w:rsidRPr="000A2B9C">
        <w:t>Note</w:t>
      </w:r>
      <w:r w:rsidR="000441C3" w:rsidRPr="000A2B9C">
        <w:t>:</w:t>
      </w:r>
      <w:r w:rsidR="000441C3" w:rsidRPr="000A2B9C">
        <w:tab/>
      </w:r>
      <w:r w:rsidRPr="000A2B9C">
        <w:t>Completion of paragraph 5 is optional.</w:t>
      </w:r>
    </w:p>
    <w:p w:rsidR="005866F0" w:rsidRDefault="005866F0" w:rsidP="006B1158">
      <w:pPr>
        <w:keepNext/>
        <w:keepLines/>
        <w:spacing w:before="120"/>
        <w:ind w:left="709" w:hanging="709"/>
      </w:pPr>
      <w:r>
        <w:t>Date:</w:t>
      </w:r>
    </w:p>
    <w:p w:rsidR="005866F0" w:rsidRDefault="005866F0" w:rsidP="005866F0">
      <w:pPr>
        <w:pStyle w:val="Schedulepara"/>
        <w:spacing w:before="120"/>
        <w:jc w:val="right"/>
        <w:rPr>
          <w:sz w:val="22"/>
        </w:rPr>
      </w:pPr>
      <w:r>
        <w:rPr>
          <w:sz w:val="22"/>
        </w:rPr>
        <w:t>[</w:t>
      </w:r>
      <w:r>
        <w:rPr>
          <w:i/>
          <w:sz w:val="22"/>
        </w:rPr>
        <w:t>signed, applicant or applicant’s lawyer</w:t>
      </w:r>
      <w:r>
        <w:rPr>
          <w:sz w:val="22"/>
        </w:rPr>
        <w:t>]</w:t>
      </w:r>
    </w:p>
    <w:p w:rsidR="005866F0" w:rsidRDefault="005866F0" w:rsidP="005866F0">
      <w:pPr>
        <w:pStyle w:val="Schedulepara"/>
        <w:spacing w:before="60"/>
        <w:jc w:val="right"/>
        <w:rPr>
          <w:sz w:val="22"/>
        </w:rPr>
      </w:pPr>
      <w:r>
        <w:rPr>
          <w:sz w:val="22"/>
        </w:rPr>
        <w:t>*Applicant/*Applicant’s lawyer</w:t>
      </w:r>
    </w:p>
    <w:p w:rsidR="005866F0" w:rsidRDefault="005866F0" w:rsidP="005866F0">
      <w:pPr>
        <w:pStyle w:val="Schedulepara"/>
        <w:spacing w:before="120"/>
        <w:ind w:left="0" w:firstLine="0"/>
        <w:rPr>
          <w:sz w:val="22"/>
        </w:rPr>
      </w:pPr>
      <w:r>
        <w:rPr>
          <w:sz w:val="22"/>
        </w:rPr>
        <w:t>This petition is filed by [</w:t>
      </w:r>
      <w:r>
        <w:rPr>
          <w:i/>
          <w:sz w:val="22"/>
        </w:rPr>
        <w:t>name of lawyer for petitioner</w:t>
      </w:r>
      <w:r>
        <w:rPr>
          <w:sz w:val="22"/>
        </w:rPr>
        <w:t>] for [</w:t>
      </w:r>
      <w:r>
        <w:rPr>
          <w:i/>
          <w:sz w:val="22"/>
        </w:rPr>
        <w:t>name of petitioner</w:t>
      </w:r>
      <w:r>
        <w:rPr>
          <w:sz w:val="22"/>
        </w:rPr>
        <w:t>].</w:t>
      </w:r>
    </w:p>
    <w:p w:rsidR="005866F0" w:rsidRDefault="005866F0" w:rsidP="005866F0">
      <w:pPr>
        <w:pStyle w:val="Schedulepara"/>
        <w:spacing w:before="120"/>
        <w:rPr>
          <w:sz w:val="22"/>
        </w:rPr>
      </w:pPr>
      <w:r>
        <w:rPr>
          <w:sz w:val="22"/>
        </w:rPr>
        <w:tab/>
        <w:t>The petitioner’s address for service is: [</w:t>
      </w:r>
      <w:r>
        <w:rPr>
          <w:i/>
          <w:sz w:val="22"/>
        </w:rPr>
        <w:t>address for service</w:t>
      </w:r>
      <w:r>
        <w:rPr>
          <w:sz w:val="22"/>
        </w:rPr>
        <w:t>].</w:t>
      </w:r>
    </w:p>
    <w:p w:rsidR="005866F0" w:rsidRPr="005639BA" w:rsidRDefault="005866F0" w:rsidP="005639BA">
      <w:pPr>
        <w:spacing w:before="240"/>
        <w:rPr>
          <w:b/>
        </w:rPr>
      </w:pPr>
      <w:r w:rsidRPr="005639BA">
        <w:rPr>
          <w:b/>
        </w:rPr>
        <w:t>PART 2   AFFIDAVIT VERIFYING CREDITOR’S PETITION</w:t>
      </w:r>
    </w:p>
    <w:p w:rsidR="005866F0" w:rsidRDefault="005866F0" w:rsidP="005866F0">
      <w:pPr>
        <w:spacing w:before="180"/>
      </w:pPr>
      <w:r>
        <w:t>On [</w:t>
      </w:r>
      <w:r>
        <w:rPr>
          <w:i/>
        </w:rPr>
        <w:t>date</w:t>
      </w:r>
      <w:r>
        <w:t>], I, [</w:t>
      </w:r>
      <w:r>
        <w:rPr>
          <w:i/>
        </w:rPr>
        <w:t>name, address and occupation of deponent</w:t>
      </w:r>
      <w:r>
        <w:t>], *say on oath/*affirm:</w:t>
      </w:r>
    </w:p>
    <w:p w:rsidR="005866F0" w:rsidRDefault="005866F0" w:rsidP="000A2B9C">
      <w:pPr>
        <w:pStyle w:val="Schedulepara"/>
        <w:tabs>
          <w:tab w:val="clear" w:pos="567"/>
        </w:tabs>
        <w:spacing w:before="120"/>
        <w:ind w:left="567" w:hanging="567"/>
        <w:jc w:val="left"/>
        <w:rPr>
          <w:sz w:val="22"/>
        </w:rPr>
      </w:pPr>
      <w:r>
        <w:rPr>
          <w:sz w:val="22"/>
        </w:rPr>
        <w:t>1.</w:t>
      </w:r>
      <w:r>
        <w:rPr>
          <w:sz w:val="22"/>
        </w:rPr>
        <w:tab/>
        <w:t>I am the applicant [</w:t>
      </w:r>
      <w:r>
        <w:rPr>
          <w:i/>
          <w:sz w:val="22"/>
        </w:rPr>
        <w:t xml:space="preserve">or </w:t>
      </w:r>
      <w:r>
        <w:rPr>
          <w:sz w:val="22"/>
        </w:rPr>
        <w:t xml:space="preserve">I am a director of the applicant </w:t>
      </w:r>
      <w:r>
        <w:rPr>
          <w:i/>
          <w:sz w:val="22"/>
        </w:rPr>
        <w:t xml:space="preserve">or </w:t>
      </w:r>
      <w:r>
        <w:rPr>
          <w:sz w:val="22"/>
        </w:rPr>
        <w:t>I am a [</w:t>
      </w:r>
      <w:r>
        <w:rPr>
          <w:i/>
          <w:sz w:val="22"/>
        </w:rPr>
        <w:t>occupation</w:t>
      </w:r>
      <w:r>
        <w:rPr>
          <w:sz w:val="22"/>
        </w:rPr>
        <w:t>] of the applicant and, as such, have access to the books and records of the applicant and am authorised to make this affidavit on the applicant’s behalf].</w:t>
      </w:r>
    </w:p>
    <w:p w:rsidR="005866F0" w:rsidRDefault="005866F0" w:rsidP="000A2B9C">
      <w:pPr>
        <w:pStyle w:val="Schedulepara"/>
        <w:tabs>
          <w:tab w:val="clear" w:pos="567"/>
        </w:tabs>
        <w:spacing w:before="120"/>
        <w:ind w:left="567" w:hanging="567"/>
        <w:jc w:val="left"/>
        <w:rPr>
          <w:sz w:val="22"/>
        </w:rPr>
      </w:pPr>
      <w:r>
        <w:rPr>
          <w:sz w:val="22"/>
        </w:rPr>
        <w:t>2.</w:t>
      </w:r>
      <w:r>
        <w:rPr>
          <w:sz w:val="22"/>
        </w:rPr>
        <w:tab/>
        <w:t xml:space="preserve">The statements made in paragraphs 1, 2 and 3 of the creditor’s petition are within my own knowledge true. </w:t>
      </w:r>
    </w:p>
    <w:p w:rsidR="005866F0" w:rsidRDefault="005866F0" w:rsidP="000A2B9C">
      <w:pPr>
        <w:pStyle w:val="Schedulepara"/>
        <w:tabs>
          <w:tab w:val="clear" w:pos="567"/>
        </w:tabs>
        <w:spacing w:before="120"/>
        <w:ind w:left="567" w:hanging="567"/>
        <w:jc w:val="left"/>
        <w:rPr>
          <w:sz w:val="22"/>
        </w:rPr>
      </w:pPr>
      <w:r>
        <w:rPr>
          <w:sz w:val="22"/>
        </w:rPr>
        <w:t>3.</w:t>
      </w:r>
      <w:r>
        <w:rPr>
          <w:sz w:val="22"/>
        </w:rPr>
        <w:tab/>
        <w:t>In respect of the statements made in paragraph 4 of the creditor’s petition, I say the respondent failed, within 21 days after service of the bankruptcy notice, to pay the debt or make an arrangement to *my/*the applicant’s satisfaction for payment of the debt.</w:t>
      </w:r>
    </w:p>
    <w:p w:rsidR="005866F0" w:rsidRDefault="005866F0" w:rsidP="009E755C">
      <w:pPr>
        <w:spacing w:before="120"/>
      </w:pPr>
      <w:r>
        <w:t>*Sworn/*affirmed at [</w:t>
      </w:r>
      <w:r>
        <w:rPr>
          <w:i/>
        </w:rPr>
        <w:t>place</w:t>
      </w:r>
      <w:r>
        <w:t>]</w:t>
      </w:r>
    </w:p>
    <w:p w:rsidR="005866F0" w:rsidRDefault="005866F0" w:rsidP="009E755C">
      <w:pPr>
        <w:spacing w:before="120"/>
      </w:pPr>
      <w:r>
        <w:t>Before me:</w:t>
      </w:r>
    </w:p>
    <w:p w:rsidR="005866F0" w:rsidRDefault="005866F0" w:rsidP="005866F0">
      <w:pPr>
        <w:spacing w:before="240"/>
      </w:pPr>
      <w:r>
        <w:t>[</w:t>
      </w:r>
      <w:r>
        <w:rPr>
          <w:i/>
        </w:rPr>
        <w:t>signed, person before whom deponent swears or affirms affidavit</w:t>
      </w:r>
      <w:r>
        <w:t>]</w:t>
      </w:r>
    </w:p>
    <w:p w:rsidR="005866F0" w:rsidRPr="006065ED" w:rsidRDefault="005866F0" w:rsidP="006065ED">
      <w:pPr>
        <w:pStyle w:val="notemargin"/>
      </w:pPr>
      <w:r w:rsidRPr="006065ED">
        <w:t>Note 1</w:t>
      </w:r>
      <w:r w:rsidR="000441C3">
        <w:t>:</w:t>
      </w:r>
      <w:r w:rsidR="000441C3">
        <w:tab/>
      </w:r>
      <w:r w:rsidRPr="006065ED">
        <w:t xml:space="preserve">If necessary, this affidavit, and any other affidavit verifying the petition, may be filed as a separate document in accordance with the form of affidavit prescribed by the </w:t>
      </w:r>
      <w:r w:rsidRPr="006065ED">
        <w:rPr>
          <w:i/>
        </w:rPr>
        <w:t xml:space="preserve">Federal </w:t>
      </w:r>
      <w:r w:rsidR="00141BBE">
        <w:rPr>
          <w:i/>
        </w:rPr>
        <w:t>Circuit</w:t>
      </w:r>
      <w:r w:rsidR="00141BBE" w:rsidRPr="006065ED">
        <w:rPr>
          <w:i/>
        </w:rPr>
        <w:t xml:space="preserve"> </w:t>
      </w:r>
      <w:r w:rsidRPr="006065ED">
        <w:rPr>
          <w:i/>
        </w:rPr>
        <w:t>Court Rules 2001</w:t>
      </w:r>
      <w:r w:rsidRPr="006065ED">
        <w:t xml:space="preserve"> with the heading prescribed by subrule 1.06(3) of these Rules. If this affidavit is filed as a separate document, a copy of the petition must be attached to it.</w:t>
      </w:r>
    </w:p>
    <w:p w:rsidR="005866F0" w:rsidRPr="006065ED" w:rsidRDefault="005866F0" w:rsidP="006065ED">
      <w:pPr>
        <w:pStyle w:val="notemargin"/>
      </w:pPr>
      <w:r w:rsidRPr="006065ED">
        <w:t>Note 2</w:t>
      </w:r>
      <w:r w:rsidR="000441C3">
        <w:t>:</w:t>
      </w:r>
      <w:r w:rsidR="000441C3">
        <w:tab/>
      </w:r>
      <w:r w:rsidRPr="006065ED">
        <w:t>If the petition is founded on an act of bankruptcy mentioned in paragraph 40(1)(d) of the Bankruptcy Act, the information required by rule 4.03 may be included in this affidavit (or, if an affidavit of the kind mentioned in Note 1 is filed, in that affidavit).</w:t>
      </w:r>
    </w:p>
    <w:p w:rsidR="005866F0" w:rsidRDefault="005866F0" w:rsidP="006065ED">
      <w:pPr>
        <w:pStyle w:val="notemargin"/>
      </w:pPr>
      <w:r w:rsidRPr="006065ED">
        <w:t>Note 3</w:t>
      </w:r>
      <w:r w:rsidR="000441C3" w:rsidRPr="006065ED">
        <w:t>:</w:t>
      </w:r>
      <w:r w:rsidR="000441C3">
        <w:rPr>
          <w:i/>
        </w:rPr>
        <w:tab/>
      </w:r>
      <w:r>
        <w:t>If the petition is founded on an act of bankruptcy mentioned in paragraph 40(1)(g) of the Bankruptcy Act, the information required by rule 4.04 may be included in this affidavit (or, if an affidavit of the kind mentioned in Note 1 is filed, in that affidavit).</w:t>
      </w:r>
    </w:p>
    <w:p w:rsidR="005866F0" w:rsidRDefault="005866F0" w:rsidP="006065ED">
      <w:pPr>
        <w:pStyle w:val="notemargin"/>
      </w:pPr>
      <w:r w:rsidRPr="006065ED">
        <w:t>Note 4</w:t>
      </w:r>
      <w:r w:rsidR="000441C3">
        <w:t>:</w:t>
      </w:r>
      <w:r w:rsidR="000441C3">
        <w:tab/>
      </w:r>
      <w:r>
        <w:t>A creditor must give a copy of this petition to the Official Receiver within 3 working days after presentation—see subregulation 4.05(1) of the</w:t>
      </w:r>
      <w:r w:rsidRPr="009216CF">
        <w:t xml:space="preserve"> </w:t>
      </w:r>
      <w:r>
        <w:t>Bankruptcy Regulations</w:t>
      </w:r>
      <w:r w:rsidRPr="000922C4">
        <w:t>.</w:t>
      </w:r>
    </w:p>
    <w:p w:rsidR="005866F0" w:rsidRDefault="005866F0" w:rsidP="009E755C">
      <w:pPr>
        <w:spacing w:before="120"/>
        <w:rPr>
          <w:i/>
          <w:sz w:val="20"/>
        </w:rPr>
      </w:pPr>
      <w:r>
        <w:rPr>
          <w:i/>
          <w:sz w:val="20"/>
        </w:rPr>
        <w:t xml:space="preserve">*   Omit if </w:t>
      </w:r>
      <w:r w:rsidRPr="009C3DE3">
        <w:rPr>
          <w:i/>
          <w:sz w:val="20"/>
        </w:rPr>
        <w:t>inapplicable</w:t>
      </w:r>
    </w:p>
    <w:p w:rsidR="00BB3EF9" w:rsidRPr="004E5206" w:rsidRDefault="00EF7194" w:rsidP="00967E69">
      <w:pPr>
        <w:pStyle w:val="ActHead2"/>
        <w:spacing w:before="240"/>
      </w:pPr>
      <w:bookmarkStart w:id="105" w:name="_Toc358888004"/>
      <w:r w:rsidRPr="004E5206">
        <w:rPr>
          <w:rStyle w:val="CharPartNo"/>
        </w:rPr>
        <w:t>Form</w:t>
      </w:r>
      <w:r w:rsidR="004E5206" w:rsidRPr="004E5206">
        <w:rPr>
          <w:rStyle w:val="CharPartNo"/>
        </w:rPr>
        <w:t xml:space="preserve"> </w:t>
      </w:r>
      <w:r w:rsidR="00BB3EF9" w:rsidRPr="004E5206">
        <w:rPr>
          <w:rStyle w:val="CharPartNo"/>
        </w:rPr>
        <w:t>7</w:t>
      </w:r>
      <w:r w:rsidRPr="004E5206">
        <w:t>—</w:t>
      </w:r>
      <w:r w:rsidR="00BB3EF9" w:rsidRPr="004E5206">
        <w:rPr>
          <w:rStyle w:val="CharPartText"/>
        </w:rPr>
        <w:t>Sequestration order</w:t>
      </w:r>
      <w:bookmarkEnd w:id="105"/>
    </w:p>
    <w:p w:rsidR="00BB3EF9" w:rsidRPr="004E5206" w:rsidRDefault="00BB3EF9" w:rsidP="00EB434D">
      <w:pPr>
        <w:pStyle w:val="notemargin"/>
      </w:pPr>
      <w:r w:rsidRPr="004E5206">
        <w:t>(rule</w:t>
      </w:r>
      <w:r w:rsidR="004E5206">
        <w:t> </w:t>
      </w:r>
      <w:r w:rsidRPr="004E5206">
        <w:t>4.08)</w:t>
      </w:r>
    </w:p>
    <w:p w:rsidR="005866F0" w:rsidRDefault="005866F0" w:rsidP="009E755C">
      <w:pPr>
        <w:spacing w:before="120"/>
      </w:pPr>
      <w:r w:rsidRPr="005639BA">
        <w:rPr>
          <w:b/>
        </w:rPr>
        <w:t>SEQUESTRATION</w:t>
      </w:r>
      <w:r w:rsidRPr="0061680D">
        <w:t xml:space="preserve"> </w:t>
      </w:r>
      <w:r w:rsidRPr="005639BA">
        <w:rPr>
          <w:b/>
        </w:rPr>
        <w:t>ORDER</w:t>
      </w:r>
      <w:r>
        <w:rPr>
          <w:rStyle w:val="FootnoteReference"/>
          <w:sz w:val="22"/>
        </w:rPr>
        <w:t>†</w:t>
      </w:r>
    </w:p>
    <w:p w:rsidR="005866F0" w:rsidRDefault="005866F0" w:rsidP="009E755C">
      <w:pPr>
        <w:spacing w:before="120"/>
      </w:pPr>
      <w:r>
        <w:t>IN THE [</w:t>
      </w:r>
      <w:r>
        <w:rPr>
          <w:i/>
        </w:rPr>
        <w:t>name of Court</w:t>
      </w:r>
      <w:r>
        <w:t>]</w:t>
      </w:r>
    </w:p>
    <w:p w:rsidR="005866F0" w:rsidRDefault="005866F0" w:rsidP="009E755C">
      <w:pPr>
        <w:spacing w:before="120"/>
      </w:pPr>
      <w:r>
        <w:t>REGISTRY: [</w:t>
      </w:r>
      <w:r w:rsidRPr="00FC7296">
        <w:rPr>
          <w:i/>
        </w:rPr>
        <w:t xml:space="preserve">name </w:t>
      </w:r>
      <w:r>
        <w:rPr>
          <w:i/>
        </w:rPr>
        <w:t xml:space="preserve">of </w:t>
      </w:r>
      <w:r w:rsidRPr="00FC7296">
        <w:rPr>
          <w:i/>
        </w:rPr>
        <w:t>Registry</w:t>
      </w:r>
      <w:r>
        <w:t>]</w:t>
      </w:r>
    </w:p>
    <w:p w:rsidR="005866F0" w:rsidRDefault="005866F0" w:rsidP="009E755C">
      <w:pPr>
        <w:pStyle w:val="Schedulepara"/>
        <w:tabs>
          <w:tab w:val="left" w:pos="5387"/>
          <w:tab w:val="left" w:pos="5954"/>
        </w:tabs>
        <w:spacing w:before="60"/>
        <w:ind w:left="0" w:firstLine="0"/>
        <w:jc w:val="right"/>
        <w:rPr>
          <w:sz w:val="22"/>
        </w:rPr>
      </w:pPr>
      <w:r>
        <w:rPr>
          <w:sz w:val="22"/>
        </w:rPr>
        <w:t>No.    of [</w:t>
      </w:r>
      <w:r>
        <w:rPr>
          <w:i/>
          <w:sz w:val="22"/>
        </w:rPr>
        <w:t>year</w:t>
      </w:r>
      <w:r>
        <w:rPr>
          <w:sz w:val="22"/>
        </w:rPr>
        <w:t>]</w:t>
      </w:r>
    </w:p>
    <w:p w:rsidR="005866F0" w:rsidRDefault="005866F0" w:rsidP="009E755C">
      <w:pPr>
        <w:pStyle w:val="Schedulepara"/>
        <w:spacing w:before="60"/>
        <w:rPr>
          <w:sz w:val="22"/>
        </w:rPr>
      </w:pPr>
      <w:r>
        <w:rPr>
          <w:sz w:val="22"/>
        </w:rPr>
        <w:t>IN THE MATTER OF [</w:t>
      </w:r>
      <w:r>
        <w:rPr>
          <w:i/>
          <w:sz w:val="22"/>
        </w:rPr>
        <w:t>name of debtor or bankrupt estate</w:t>
      </w:r>
      <w:r>
        <w:rPr>
          <w:sz w:val="22"/>
        </w:rPr>
        <w:t>]</w:t>
      </w:r>
    </w:p>
    <w:p w:rsidR="005866F0" w:rsidRDefault="005866F0" w:rsidP="009E755C">
      <w:pPr>
        <w:pStyle w:val="Schedulepara"/>
        <w:spacing w:before="60"/>
        <w:jc w:val="right"/>
        <w:rPr>
          <w:sz w:val="22"/>
        </w:rPr>
      </w:pPr>
      <w:r>
        <w:rPr>
          <w:sz w:val="22"/>
        </w:rPr>
        <w:t>[</w:t>
      </w:r>
      <w:r>
        <w:rPr>
          <w:i/>
          <w:sz w:val="22"/>
        </w:rPr>
        <w:t>name of applicant(s)</w:t>
      </w:r>
      <w:r>
        <w:rPr>
          <w:sz w:val="22"/>
        </w:rPr>
        <w:t>]</w:t>
      </w:r>
    </w:p>
    <w:p w:rsidR="005866F0" w:rsidRDefault="005866F0" w:rsidP="005866F0">
      <w:pPr>
        <w:pStyle w:val="Schedulepara"/>
        <w:spacing w:before="40"/>
        <w:jc w:val="right"/>
        <w:rPr>
          <w:sz w:val="22"/>
        </w:rPr>
      </w:pPr>
      <w:r>
        <w:rPr>
          <w:sz w:val="22"/>
        </w:rPr>
        <w:t>Applicant(s)</w:t>
      </w:r>
    </w:p>
    <w:p w:rsidR="005866F0" w:rsidRDefault="005866F0" w:rsidP="009E755C">
      <w:pPr>
        <w:pStyle w:val="Schedulepara"/>
        <w:spacing w:before="60"/>
        <w:jc w:val="right"/>
        <w:rPr>
          <w:sz w:val="22"/>
        </w:rPr>
      </w:pPr>
      <w:r>
        <w:rPr>
          <w:sz w:val="22"/>
        </w:rPr>
        <w:t>[</w:t>
      </w:r>
      <w:r>
        <w:rPr>
          <w:i/>
          <w:sz w:val="22"/>
        </w:rPr>
        <w:t>name of respondent(s)</w:t>
      </w:r>
      <w:r>
        <w:rPr>
          <w:sz w:val="22"/>
        </w:rPr>
        <w:t>]</w:t>
      </w:r>
    </w:p>
    <w:p w:rsidR="005866F0" w:rsidRDefault="005866F0" w:rsidP="005866F0">
      <w:pPr>
        <w:pStyle w:val="Schedulepara"/>
        <w:spacing w:before="40"/>
        <w:jc w:val="right"/>
        <w:rPr>
          <w:sz w:val="22"/>
        </w:rPr>
      </w:pPr>
      <w:r>
        <w:rPr>
          <w:sz w:val="22"/>
        </w:rPr>
        <w:t>Respondent(s)</w:t>
      </w:r>
    </w:p>
    <w:p w:rsidR="00160D05" w:rsidRPr="00160D05" w:rsidRDefault="00160D05" w:rsidP="00160D05">
      <w:pPr>
        <w:tabs>
          <w:tab w:val="right" w:pos="567"/>
        </w:tabs>
        <w:spacing w:before="60" w:line="240" w:lineRule="atLeast"/>
        <w:ind w:left="964" w:hanging="964"/>
        <w:jc w:val="both"/>
        <w:rPr>
          <w:rFonts w:eastAsia="Times New Roman" w:cs="Times New Roman"/>
          <w:szCs w:val="24"/>
        </w:rPr>
      </w:pPr>
      <w:r w:rsidRPr="00160D05">
        <w:rPr>
          <w:rFonts w:eastAsia="Times New Roman" w:cs="Times New Roman"/>
          <w:szCs w:val="24"/>
        </w:rPr>
        <w:t>*JUDGE/*REGISTRAR:</w:t>
      </w:r>
    </w:p>
    <w:p w:rsidR="005866F0" w:rsidRDefault="005866F0" w:rsidP="009E755C">
      <w:pPr>
        <w:pStyle w:val="Schedulepara"/>
        <w:spacing w:before="120" w:line="240" w:lineRule="atLeast"/>
        <w:rPr>
          <w:sz w:val="22"/>
        </w:rPr>
      </w:pPr>
      <w:r>
        <w:rPr>
          <w:sz w:val="22"/>
        </w:rPr>
        <w:t>DATE OF ORDER:</w:t>
      </w:r>
    </w:p>
    <w:p w:rsidR="005866F0" w:rsidRDefault="005866F0" w:rsidP="009E755C">
      <w:pPr>
        <w:pStyle w:val="Schedulepara"/>
        <w:spacing w:before="120" w:line="240" w:lineRule="atLeast"/>
        <w:rPr>
          <w:sz w:val="22"/>
        </w:rPr>
      </w:pPr>
      <w:r>
        <w:rPr>
          <w:sz w:val="22"/>
        </w:rPr>
        <w:t>WHERE MADE:</w:t>
      </w:r>
    </w:p>
    <w:p w:rsidR="005866F0" w:rsidRDefault="005866F0" w:rsidP="009E755C">
      <w:pPr>
        <w:pStyle w:val="Schedulepara"/>
        <w:spacing w:before="120" w:line="240" w:lineRule="atLeast"/>
        <w:rPr>
          <w:sz w:val="22"/>
        </w:rPr>
      </w:pPr>
      <w:r>
        <w:rPr>
          <w:sz w:val="22"/>
        </w:rPr>
        <w:t>THE COURT ORDERS THAT:</w:t>
      </w:r>
    </w:p>
    <w:p w:rsidR="005866F0" w:rsidRDefault="005866F0" w:rsidP="009E755C">
      <w:pPr>
        <w:pStyle w:val="Schedulepara"/>
        <w:tabs>
          <w:tab w:val="clear" w:pos="567"/>
        </w:tabs>
        <w:spacing w:before="60"/>
        <w:ind w:left="567" w:hanging="567"/>
        <w:rPr>
          <w:sz w:val="22"/>
        </w:rPr>
      </w:pPr>
      <w:r>
        <w:rPr>
          <w:sz w:val="22"/>
        </w:rPr>
        <w:t>1.</w:t>
      </w:r>
      <w:r>
        <w:rPr>
          <w:sz w:val="22"/>
        </w:rPr>
        <w:tab/>
        <w:t>A sequestration order be made against the estate of [</w:t>
      </w:r>
      <w:r>
        <w:rPr>
          <w:i/>
          <w:sz w:val="22"/>
        </w:rPr>
        <w:t>name of debtor</w:t>
      </w:r>
      <w:r>
        <w:rPr>
          <w:sz w:val="22"/>
        </w:rPr>
        <w:t>].</w:t>
      </w:r>
    </w:p>
    <w:p w:rsidR="005866F0" w:rsidRDefault="005866F0" w:rsidP="009E755C">
      <w:pPr>
        <w:pStyle w:val="Schedulepara"/>
        <w:tabs>
          <w:tab w:val="clear" w:pos="567"/>
        </w:tabs>
        <w:spacing w:before="60"/>
        <w:ind w:left="567" w:hanging="567"/>
        <w:jc w:val="left"/>
        <w:rPr>
          <w:sz w:val="22"/>
        </w:rPr>
      </w:pPr>
      <w:r>
        <w:rPr>
          <w:sz w:val="22"/>
        </w:rPr>
        <w:t>2.</w:t>
      </w:r>
      <w:r>
        <w:rPr>
          <w:sz w:val="22"/>
        </w:rPr>
        <w:tab/>
        <w:t xml:space="preserve">The applicant creditor’s costs be taxed and paid from the estate of the respondent debtor in accordance with the </w:t>
      </w:r>
      <w:r>
        <w:rPr>
          <w:i/>
          <w:sz w:val="22"/>
        </w:rPr>
        <w:t>Bankruptcy Act 1966</w:t>
      </w:r>
      <w:r>
        <w:rPr>
          <w:sz w:val="22"/>
        </w:rPr>
        <w:t>.</w:t>
      </w:r>
    </w:p>
    <w:p w:rsidR="005866F0" w:rsidRDefault="005866F0" w:rsidP="009E755C">
      <w:pPr>
        <w:pStyle w:val="Schedulepara"/>
        <w:spacing w:before="60"/>
        <w:rPr>
          <w:sz w:val="22"/>
        </w:rPr>
      </w:pPr>
      <w:r>
        <w:rPr>
          <w:sz w:val="22"/>
        </w:rPr>
        <w:t>The Court notes that the date of the act of bankruptcy is [</w:t>
      </w:r>
      <w:r>
        <w:rPr>
          <w:i/>
          <w:sz w:val="22"/>
        </w:rPr>
        <w:t>date</w:t>
      </w:r>
      <w:r>
        <w:rPr>
          <w:sz w:val="22"/>
        </w:rPr>
        <w:t>].</w:t>
      </w:r>
    </w:p>
    <w:p w:rsidR="005866F0" w:rsidRDefault="005866F0" w:rsidP="005866F0">
      <w:pPr>
        <w:pStyle w:val="Schedulepara"/>
        <w:tabs>
          <w:tab w:val="right" w:pos="2835"/>
        </w:tabs>
        <w:spacing w:before="60"/>
        <w:rPr>
          <w:sz w:val="22"/>
        </w:rPr>
      </w:pPr>
      <w:r>
        <w:rPr>
          <w:sz w:val="22"/>
        </w:rPr>
        <w:t xml:space="preserve">Date entry stamped: </w:t>
      </w:r>
      <w:r>
        <w:rPr>
          <w:sz w:val="22"/>
        </w:rPr>
        <w:tab/>
      </w:r>
    </w:p>
    <w:p w:rsidR="005866F0" w:rsidRDefault="005866F0" w:rsidP="009E755C">
      <w:pPr>
        <w:pStyle w:val="Schedulepara"/>
        <w:spacing w:before="60"/>
        <w:jc w:val="right"/>
        <w:rPr>
          <w:sz w:val="22"/>
        </w:rPr>
      </w:pPr>
      <w:r>
        <w:rPr>
          <w:sz w:val="22"/>
        </w:rPr>
        <w:t>[</w:t>
      </w:r>
      <w:r>
        <w:rPr>
          <w:i/>
          <w:sz w:val="22"/>
        </w:rPr>
        <w:t>signed, Registrar</w:t>
      </w:r>
      <w:r>
        <w:rPr>
          <w:sz w:val="22"/>
        </w:rPr>
        <w:t>]</w:t>
      </w:r>
    </w:p>
    <w:p w:rsidR="005866F0" w:rsidRDefault="005866F0" w:rsidP="005866F0">
      <w:pPr>
        <w:pStyle w:val="Schedulepara"/>
        <w:spacing w:before="60" w:line="240" w:lineRule="atLeast"/>
        <w:jc w:val="right"/>
        <w:rPr>
          <w:sz w:val="22"/>
        </w:rPr>
      </w:pPr>
      <w:r>
        <w:rPr>
          <w:sz w:val="22"/>
        </w:rPr>
        <w:t>Registrar</w:t>
      </w:r>
    </w:p>
    <w:p w:rsidR="005866F0" w:rsidRDefault="005866F0" w:rsidP="009E755C">
      <w:pPr>
        <w:keepNext/>
        <w:pBdr>
          <w:bottom w:val="single" w:sz="4" w:space="1" w:color="auto"/>
        </w:pBdr>
        <w:spacing w:before="60"/>
        <w:ind w:right="3969"/>
      </w:pPr>
    </w:p>
    <w:p w:rsidR="005866F0" w:rsidRDefault="005866F0" w:rsidP="005866F0">
      <w:pPr>
        <w:pStyle w:val="R2"/>
        <w:spacing w:before="60"/>
        <w:ind w:left="0" w:firstLine="0"/>
        <w:rPr>
          <w:sz w:val="22"/>
        </w:rPr>
      </w:pPr>
      <w:r>
        <w:rPr>
          <w:rStyle w:val="FootnoteReference"/>
          <w:sz w:val="22"/>
        </w:rPr>
        <w:t>†</w:t>
      </w:r>
      <w:r>
        <w:rPr>
          <w:sz w:val="22"/>
        </w:rPr>
        <w:t>  </w:t>
      </w:r>
      <w:r>
        <w:rPr>
          <w:i/>
          <w:sz w:val="20"/>
        </w:rPr>
        <w:t>The following information must appear at the foot of the first page of this order.</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5866F0" w:rsidTr="00A21622">
        <w:trPr>
          <w:cantSplit/>
        </w:trPr>
        <w:tc>
          <w:tcPr>
            <w:tcW w:w="3742" w:type="dxa"/>
            <w:gridSpan w:val="5"/>
            <w:vAlign w:val="bottom"/>
          </w:tcPr>
          <w:p w:rsidR="005866F0" w:rsidRDefault="005866F0" w:rsidP="00A21622">
            <w:pPr>
              <w:spacing w:before="40" w:after="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5866F0" w:rsidRPr="00435967" w:rsidRDefault="005866F0" w:rsidP="00A21622">
            <w:pPr>
              <w:spacing w:before="40" w:after="40"/>
              <w:rPr>
                <w:bCs/>
                <w:sz w:val="18"/>
                <w:szCs w:val="18"/>
                <w:lang w:val="en-GB"/>
              </w:rPr>
            </w:pPr>
          </w:p>
        </w:tc>
      </w:tr>
      <w:tr w:rsidR="005866F0" w:rsidTr="00A21622">
        <w:trPr>
          <w:cantSplit/>
        </w:trPr>
        <w:tc>
          <w:tcPr>
            <w:tcW w:w="3742" w:type="dxa"/>
            <w:gridSpan w:val="5"/>
            <w:vAlign w:val="bottom"/>
          </w:tcPr>
          <w:p w:rsidR="005866F0" w:rsidRPr="00BC3E3A" w:rsidRDefault="005866F0" w:rsidP="00A21622">
            <w:pPr>
              <w:spacing w:before="40" w:after="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410" w:type="dxa"/>
            <w:gridSpan w:val="3"/>
            <w:vAlign w:val="bottom"/>
          </w:tcPr>
          <w:p w:rsidR="005866F0" w:rsidRPr="00BC3E3A" w:rsidRDefault="005866F0" w:rsidP="00A21622">
            <w:pPr>
              <w:spacing w:before="40" w:after="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709" w:type="dxa"/>
            <w:vAlign w:val="bottom"/>
          </w:tcPr>
          <w:p w:rsidR="005866F0" w:rsidRPr="00BC3E3A" w:rsidRDefault="005866F0" w:rsidP="00A21622">
            <w:pPr>
              <w:spacing w:before="40" w:after="40"/>
              <w:rPr>
                <w:bCs/>
                <w:sz w:val="20"/>
                <w:lang w:val="en-GB"/>
              </w:rPr>
            </w:pPr>
            <w:r>
              <w:rPr>
                <w:bCs/>
                <w:sz w:val="20"/>
                <w:lang w:val="en-GB"/>
              </w:rPr>
              <w:t>Tel</w:t>
            </w:r>
          </w:p>
        </w:tc>
        <w:tc>
          <w:tcPr>
            <w:tcW w:w="3045" w:type="dxa"/>
            <w:gridSpan w:val="5"/>
            <w:tcBorders>
              <w:bottom w:val="single" w:sz="4" w:space="0" w:color="auto"/>
            </w:tcBorders>
            <w:vAlign w:val="bottom"/>
          </w:tcPr>
          <w:p w:rsidR="005866F0" w:rsidRDefault="005866F0" w:rsidP="00A21622">
            <w:pPr>
              <w:spacing w:before="40" w:after="40"/>
              <w:rPr>
                <w:bCs/>
                <w:sz w:val="20"/>
                <w:lang w:val="en-GB"/>
              </w:rPr>
            </w:pPr>
          </w:p>
        </w:tc>
        <w:tc>
          <w:tcPr>
            <w:tcW w:w="672" w:type="dxa"/>
            <w:vAlign w:val="bottom"/>
          </w:tcPr>
          <w:p w:rsidR="005866F0" w:rsidRDefault="005866F0" w:rsidP="00A21622">
            <w:pPr>
              <w:spacing w:before="40" w:after="40"/>
              <w:rPr>
                <w:bCs/>
                <w:sz w:val="20"/>
                <w:lang w:val="en-GB"/>
              </w:rPr>
            </w:pPr>
            <w:r>
              <w:rPr>
                <w:bCs/>
                <w:sz w:val="20"/>
                <w:lang w:val="en-GB"/>
              </w:rPr>
              <w:t>Fax</w:t>
            </w:r>
          </w:p>
        </w:tc>
        <w:tc>
          <w:tcPr>
            <w:tcW w:w="2804" w:type="dxa"/>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1042" w:type="dxa"/>
            <w:gridSpan w:val="2"/>
            <w:vAlign w:val="bottom"/>
          </w:tcPr>
          <w:p w:rsidR="005866F0" w:rsidRDefault="005866F0" w:rsidP="00A21622">
            <w:pPr>
              <w:spacing w:before="40" w:after="40"/>
              <w:rPr>
                <w:bCs/>
                <w:sz w:val="20"/>
                <w:lang w:val="en-GB"/>
              </w:rPr>
            </w:pPr>
            <w:r>
              <w:rPr>
                <w:bCs/>
                <w:sz w:val="20"/>
                <w:lang w:val="en-GB"/>
              </w:rPr>
              <w:t>Email</w:t>
            </w:r>
          </w:p>
        </w:tc>
        <w:tc>
          <w:tcPr>
            <w:tcW w:w="6188" w:type="dxa"/>
            <w:gridSpan w:val="6"/>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662" w:type="dxa"/>
            <w:gridSpan w:val="4"/>
            <w:vAlign w:val="bottom"/>
          </w:tcPr>
          <w:p w:rsidR="005866F0" w:rsidRDefault="005866F0" w:rsidP="00A21622">
            <w:pPr>
              <w:spacing w:before="40" w:after="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5866F0" w:rsidRDefault="005866F0" w:rsidP="00A21622">
            <w:pPr>
              <w:spacing w:before="40" w:after="40"/>
              <w:rPr>
                <w:bCs/>
                <w:sz w:val="20"/>
                <w:lang w:val="en-GB"/>
              </w:rPr>
            </w:pPr>
          </w:p>
        </w:tc>
      </w:tr>
    </w:tbl>
    <w:p w:rsidR="005866F0" w:rsidRDefault="005866F0" w:rsidP="006065ED">
      <w:pPr>
        <w:pStyle w:val="notemargin"/>
      </w:pPr>
      <w:r w:rsidRPr="00AD1ADE">
        <w:t>‡</w:t>
      </w:r>
      <w:r>
        <w:t>Note</w:t>
      </w:r>
      <w:r w:rsidR="000441C3">
        <w:t>:</w:t>
      </w:r>
      <w:r w:rsidR="000441C3">
        <w:tab/>
      </w:r>
      <w:r w:rsidRPr="00213FCF">
        <w:t xml:space="preserve">Subsection 104(2) of the </w:t>
      </w:r>
      <w:r w:rsidRPr="00213FCF">
        <w:rPr>
          <w:i/>
        </w:rPr>
        <w:t xml:space="preserve">Federal </w:t>
      </w:r>
      <w:r w:rsidR="00160D05" w:rsidRPr="00CB5635">
        <w:rPr>
          <w:i/>
        </w:rPr>
        <w:t>Circuit Court of Australia</w:t>
      </w:r>
      <w:r w:rsidR="00160D05" w:rsidRPr="00213FCF">
        <w:rPr>
          <w:i/>
        </w:rPr>
        <w:t xml:space="preserve"> </w:t>
      </w:r>
      <w:r w:rsidRPr="00213FCF">
        <w:rPr>
          <w:i/>
        </w:rPr>
        <w:t>Act 1999</w:t>
      </w:r>
      <w:r w:rsidRPr="00213FCF">
        <w:t xml:space="preserve"> (the </w:t>
      </w:r>
      <w:r w:rsidRPr="00213FCF">
        <w:rPr>
          <w:b/>
          <w:i/>
        </w:rPr>
        <w:t>Act</w:t>
      </w:r>
      <w:r w:rsidRPr="00213FCF">
        <w:t>)</w:t>
      </w:r>
      <w:r>
        <w:t xml:space="preserve"> provides that a party to proceedings in which a Registrar has exercised any of the powers of the Court under subsection 102(2), or under a delegation under subsection 103(1), of the Act may, within the time prescribed by the Rules of Court, or within any further time allowed in accordance with the Rules of Court, apply to the Court to review that exercise of power.</w:t>
      </w:r>
    </w:p>
    <w:p w:rsidR="005866F0" w:rsidRPr="00181189" w:rsidRDefault="000441C3" w:rsidP="006065ED">
      <w:pPr>
        <w:pStyle w:val="notemargin"/>
      </w:pPr>
      <w:r>
        <w:tab/>
      </w:r>
      <w:r w:rsidR="005866F0">
        <w:t>Rule 2.03</w:t>
      </w:r>
      <w:r w:rsidR="005866F0" w:rsidRPr="00181189">
        <w:t xml:space="preserve"> </w:t>
      </w:r>
      <w:r w:rsidR="005866F0" w:rsidRPr="00213FCF">
        <w:t xml:space="preserve">of the </w:t>
      </w:r>
      <w:r w:rsidR="005866F0" w:rsidRPr="00213FCF">
        <w:rPr>
          <w:i/>
        </w:rPr>
        <w:t xml:space="preserve">Federal </w:t>
      </w:r>
      <w:r w:rsidR="00160D05" w:rsidRPr="00CB5635">
        <w:rPr>
          <w:i/>
        </w:rPr>
        <w:t>Circuit</w:t>
      </w:r>
      <w:r w:rsidR="00160D05" w:rsidRPr="00213FCF">
        <w:rPr>
          <w:i/>
        </w:rPr>
        <w:t xml:space="preserve"> </w:t>
      </w:r>
      <w:r w:rsidR="005866F0" w:rsidRPr="00213FCF">
        <w:rPr>
          <w:i/>
        </w:rPr>
        <w:t>Court (Bankruptcy) Rules 2006</w:t>
      </w:r>
      <w:r w:rsidR="005866F0">
        <w:rPr>
          <w:i/>
        </w:rPr>
        <w:t xml:space="preserve"> </w:t>
      </w:r>
      <w:r w:rsidR="005866F0" w:rsidRPr="00181189">
        <w:t xml:space="preserve">provides that, subject to any direction by the Court or a </w:t>
      </w:r>
      <w:r w:rsidR="00160D05">
        <w:t>Judge</w:t>
      </w:r>
      <w:r w:rsidR="00160D05" w:rsidRPr="00181189">
        <w:t xml:space="preserve"> </w:t>
      </w:r>
      <w:r w:rsidR="005866F0" w:rsidRPr="00181189">
        <w:t>to the contrary, an application under subsection</w:t>
      </w:r>
      <w:r w:rsidR="005866F0">
        <w:t> 104(2)</w:t>
      </w:r>
      <w:r w:rsidR="005866F0" w:rsidRPr="00181189">
        <w:t xml:space="preserve"> of the Act for review of the exercise of a power of the Court by a Registrar under subsection</w:t>
      </w:r>
      <w:r w:rsidR="005866F0">
        <w:t> 102(2), or under a delegation under subsection 103(1), of the Act</w:t>
      </w:r>
      <w:r w:rsidR="005866F0" w:rsidRPr="00181189">
        <w:t xml:space="preserve"> must be made by </w:t>
      </w:r>
      <w:r w:rsidR="005866F0">
        <w:t xml:space="preserve">application for review </w:t>
      </w:r>
      <w:r w:rsidR="005866F0" w:rsidRPr="00181189">
        <w:t>within 21</w:t>
      </w:r>
      <w:r w:rsidR="005866F0">
        <w:t> </w:t>
      </w:r>
      <w:r w:rsidR="005866F0" w:rsidRPr="00181189">
        <w:t>days after the day on which the power was exercised.</w:t>
      </w:r>
      <w:r w:rsidR="005866F0">
        <w:t xml:space="preserve"> </w:t>
      </w:r>
      <w:r w:rsidR="005866F0" w:rsidRPr="00181189">
        <w:t xml:space="preserve">An applicant seeking a review can apply to a </w:t>
      </w:r>
      <w:r w:rsidR="00160D05">
        <w:t>Judge</w:t>
      </w:r>
      <w:r w:rsidR="005866F0" w:rsidRPr="00181189">
        <w:t xml:space="preserve"> to waive the requirement that the application for review under subsection </w:t>
      </w:r>
      <w:r w:rsidR="005866F0">
        <w:t>104(2)</w:t>
      </w:r>
      <w:r w:rsidR="005866F0" w:rsidRPr="00181189">
        <w:t xml:space="preserve"> of the Act for review be made by </w:t>
      </w:r>
      <w:r w:rsidR="005866F0">
        <w:t xml:space="preserve">application for review (see subrule 1.06(1) of the </w:t>
      </w:r>
      <w:r w:rsidR="005866F0" w:rsidRPr="00121A39">
        <w:rPr>
          <w:i/>
        </w:rPr>
        <w:t xml:space="preserve">Federal </w:t>
      </w:r>
      <w:r w:rsidR="00160D05" w:rsidRPr="00CB5635">
        <w:rPr>
          <w:i/>
        </w:rPr>
        <w:t>Circuit</w:t>
      </w:r>
      <w:r w:rsidR="00160D05" w:rsidRPr="00213FCF">
        <w:rPr>
          <w:i/>
        </w:rPr>
        <w:t xml:space="preserve"> </w:t>
      </w:r>
      <w:r w:rsidR="005866F0" w:rsidRPr="00121A39">
        <w:rPr>
          <w:i/>
        </w:rPr>
        <w:t>Court Rules</w:t>
      </w:r>
      <w:r w:rsidR="005866F0">
        <w:rPr>
          <w:i/>
        </w:rPr>
        <w:t> </w:t>
      </w:r>
      <w:r w:rsidR="005866F0" w:rsidRPr="00121A39">
        <w:rPr>
          <w:i/>
        </w:rPr>
        <w:t>2001</w:t>
      </w:r>
      <w:r w:rsidR="005866F0">
        <w:t>).</w:t>
      </w:r>
    </w:p>
    <w:p w:rsidR="005866F0" w:rsidRDefault="005866F0" w:rsidP="005866F0">
      <w:pPr>
        <w:spacing w:before="240"/>
        <w:rPr>
          <w:i/>
          <w:sz w:val="20"/>
        </w:rPr>
      </w:pPr>
      <w:r>
        <w:rPr>
          <w:i/>
          <w:sz w:val="20"/>
        </w:rPr>
        <w:t>*   Omit if inapplicable</w:t>
      </w:r>
    </w:p>
    <w:p w:rsidR="005866F0" w:rsidRDefault="005866F0" w:rsidP="005866F0">
      <w:pPr>
        <w:spacing w:before="240"/>
        <w:rPr>
          <w:i/>
          <w:sz w:val="20"/>
        </w:rPr>
      </w:pPr>
      <w:r w:rsidRPr="00AD1ADE">
        <w:rPr>
          <w:sz w:val="20"/>
        </w:rPr>
        <w:t>‡</w:t>
      </w:r>
      <w:r>
        <w:rPr>
          <w:i/>
          <w:sz w:val="20"/>
        </w:rPr>
        <w:t>   Omit</w:t>
      </w:r>
      <w:r w:rsidRPr="00E35E6D">
        <w:rPr>
          <w:i/>
          <w:sz w:val="20"/>
        </w:rPr>
        <w:t xml:space="preserve"> this note if the orders have not been made by a Registrar.</w:t>
      </w:r>
    </w:p>
    <w:p w:rsidR="00BB3EF9" w:rsidRPr="004E5206" w:rsidRDefault="00EF7194" w:rsidP="00FF1D72">
      <w:pPr>
        <w:pStyle w:val="ActHead2"/>
        <w:pageBreakBefore/>
        <w:spacing w:before="240"/>
      </w:pPr>
      <w:bookmarkStart w:id="106" w:name="_Toc358888005"/>
      <w:r w:rsidRPr="004E5206">
        <w:rPr>
          <w:rStyle w:val="CharPartNo"/>
        </w:rPr>
        <w:t>Form</w:t>
      </w:r>
      <w:r w:rsidR="004E5206" w:rsidRPr="004E5206">
        <w:rPr>
          <w:rStyle w:val="CharPartNo"/>
        </w:rPr>
        <w:t xml:space="preserve"> </w:t>
      </w:r>
      <w:r w:rsidR="00BB3EF9" w:rsidRPr="004E5206">
        <w:rPr>
          <w:rStyle w:val="CharPartNo"/>
        </w:rPr>
        <w:t>8</w:t>
      </w:r>
      <w:r w:rsidRPr="004E5206">
        <w:t>—</w:t>
      </w:r>
      <w:r w:rsidR="00BB3EF9" w:rsidRPr="004E5206">
        <w:rPr>
          <w:rStyle w:val="CharPartText"/>
        </w:rPr>
        <w:t>Referral of debtor’s petition</w:t>
      </w:r>
      <w:bookmarkEnd w:id="106"/>
    </w:p>
    <w:p w:rsidR="00BB3EF9" w:rsidRPr="004E5206" w:rsidRDefault="00BB3EF9" w:rsidP="00EB434D">
      <w:pPr>
        <w:pStyle w:val="notemargin"/>
      </w:pPr>
      <w:r w:rsidRPr="004E5206">
        <w:t>(rule</w:t>
      </w:r>
      <w:r w:rsidR="004E5206">
        <w:t> </w:t>
      </w:r>
      <w:r w:rsidRPr="004E5206">
        <w:t>5.01)</w:t>
      </w:r>
    </w:p>
    <w:p w:rsidR="005866F0" w:rsidRDefault="005866F0" w:rsidP="009E755C">
      <w:pPr>
        <w:spacing w:before="120"/>
      </w:pPr>
      <w:r w:rsidRPr="005639BA">
        <w:rPr>
          <w:b/>
        </w:rPr>
        <w:t>REFERRAL</w:t>
      </w:r>
      <w:r w:rsidRPr="005639BA">
        <w:t xml:space="preserve"> </w:t>
      </w:r>
      <w:r w:rsidRPr="005639BA">
        <w:rPr>
          <w:b/>
        </w:rPr>
        <w:t>OF</w:t>
      </w:r>
      <w:r w:rsidRPr="005639BA">
        <w:t xml:space="preserve"> </w:t>
      </w:r>
      <w:r w:rsidRPr="005639BA">
        <w:rPr>
          <w:b/>
        </w:rPr>
        <w:t>DEBTOR’S</w:t>
      </w:r>
      <w:r w:rsidRPr="005639BA">
        <w:t xml:space="preserve"> </w:t>
      </w:r>
      <w:r w:rsidRPr="005639BA">
        <w:rPr>
          <w:b/>
        </w:rPr>
        <w:t>PETITION</w:t>
      </w:r>
      <w:r>
        <w:rPr>
          <w:rStyle w:val="FootnoteReference"/>
          <w:sz w:val="22"/>
        </w:rPr>
        <w:t>†</w:t>
      </w:r>
    </w:p>
    <w:p w:rsidR="005866F0" w:rsidRDefault="005866F0" w:rsidP="009E755C">
      <w:pPr>
        <w:spacing w:before="120"/>
      </w:pPr>
      <w:r>
        <w:t>IN THE [</w:t>
      </w:r>
      <w:r>
        <w:rPr>
          <w:i/>
        </w:rPr>
        <w:t>name of Court</w:t>
      </w:r>
      <w:r>
        <w:t>]</w:t>
      </w:r>
    </w:p>
    <w:p w:rsidR="005866F0" w:rsidRDefault="005866F0" w:rsidP="00BF5E1D">
      <w:pPr>
        <w:spacing w:before="120"/>
      </w:pPr>
      <w:r>
        <w:t>REGISTRY: [</w:t>
      </w:r>
      <w:r w:rsidRPr="00FC7296">
        <w:rPr>
          <w:i/>
        </w:rPr>
        <w:t xml:space="preserve">name </w:t>
      </w:r>
      <w:r>
        <w:rPr>
          <w:i/>
        </w:rPr>
        <w:t xml:space="preserve">of </w:t>
      </w:r>
      <w:r w:rsidRPr="00FC7296">
        <w:rPr>
          <w:i/>
        </w:rPr>
        <w:t>Registry</w:t>
      </w:r>
      <w:r>
        <w:t>]</w:t>
      </w:r>
    </w:p>
    <w:p w:rsidR="005866F0" w:rsidRDefault="005866F0" w:rsidP="009E755C">
      <w:pPr>
        <w:pStyle w:val="Schedulepara"/>
        <w:tabs>
          <w:tab w:val="left" w:pos="5387"/>
          <w:tab w:val="left" w:pos="5954"/>
        </w:tabs>
        <w:spacing w:before="60"/>
        <w:ind w:left="0" w:firstLine="0"/>
        <w:jc w:val="right"/>
        <w:rPr>
          <w:sz w:val="22"/>
        </w:rPr>
      </w:pPr>
      <w:r>
        <w:rPr>
          <w:sz w:val="22"/>
        </w:rPr>
        <w:t>No.    of [</w:t>
      </w:r>
      <w:r>
        <w:rPr>
          <w:i/>
          <w:sz w:val="22"/>
        </w:rPr>
        <w:t>year</w:t>
      </w:r>
      <w:r>
        <w:rPr>
          <w:sz w:val="22"/>
        </w:rPr>
        <w:t>]</w:t>
      </w:r>
    </w:p>
    <w:p w:rsidR="005866F0" w:rsidRDefault="005866F0" w:rsidP="009E755C">
      <w:pPr>
        <w:pStyle w:val="Schedulepara"/>
        <w:spacing w:before="60"/>
        <w:rPr>
          <w:sz w:val="22"/>
        </w:rPr>
      </w:pPr>
      <w:r>
        <w:rPr>
          <w:sz w:val="22"/>
        </w:rPr>
        <w:t>IN THE MATTER OF [</w:t>
      </w:r>
      <w:r>
        <w:rPr>
          <w:i/>
          <w:sz w:val="22"/>
        </w:rPr>
        <w:t>name of debtor or bankrupt estate</w:t>
      </w:r>
      <w:r>
        <w:rPr>
          <w:sz w:val="22"/>
        </w:rPr>
        <w:t>]</w:t>
      </w:r>
    </w:p>
    <w:p w:rsidR="005866F0" w:rsidRDefault="005866F0" w:rsidP="009E755C">
      <w:pPr>
        <w:pStyle w:val="Schedulepara"/>
        <w:spacing w:before="60"/>
        <w:jc w:val="right"/>
        <w:rPr>
          <w:sz w:val="22"/>
        </w:rPr>
      </w:pPr>
      <w:r>
        <w:rPr>
          <w:sz w:val="22"/>
        </w:rPr>
        <w:t>[</w:t>
      </w:r>
      <w:r>
        <w:rPr>
          <w:i/>
          <w:sz w:val="22"/>
        </w:rPr>
        <w:t>name of applicant(s)</w:t>
      </w:r>
      <w:r>
        <w:rPr>
          <w:sz w:val="22"/>
        </w:rPr>
        <w:t>]</w:t>
      </w:r>
    </w:p>
    <w:p w:rsidR="005866F0" w:rsidRDefault="005866F0" w:rsidP="009E755C">
      <w:pPr>
        <w:pStyle w:val="Schedulepara"/>
        <w:spacing w:before="60"/>
        <w:jc w:val="right"/>
        <w:rPr>
          <w:sz w:val="22"/>
        </w:rPr>
      </w:pPr>
      <w:r>
        <w:rPr>
          <w:sz w:val="22"/>
        </w:rPr>
        <w:t>Applicant(s)</w:t>
      </w:r>
    </w:p>
    <w:p w:rsidR="005866F0" w:rsidRDefault="005866F0" w:rsidP="009E755C">
      <w:pPr>
        <w:pStyle w:val="Schedulepara"/>
        <w:spacing w:before="60"/>
        <w:jc w:val="right"/>
        <w:rPr>
          <w:sz w:val="22"/>
        </w:rPr>
      </w:pPr>
      <w:r>
        <w:rPr>
          <w:sz w:val="22"/>
        </w:rPr>
        <w:t>[</w:t>
      </w:r>
      <w:r>
        <w:rPr>
          <w:i/>
          <w:sz w:val="22"/>
        </w:rPr>
        <w:t>name of respondent(s)</w:t>
      </w:r>
      <w:r>
        <w:rPr>
          <w:sz w:val="22"/>
        </w:rPr>
        <w:t>]</w:t>
      </w:r>
    </w:p>
    <w:p w:rsidR="005866F0" w:rsidRDefault="005866F0" w:rsidP="009E755C">
      <w:pPr>
        <w:pStyle w:val="Schedulepara"/>
        <w:spacing w:before="60"/>
        <w:jc w:val="right"/>
        <w:rPr>
          <w:sz w:val="22"/>
        </w:rPr>
      </w:pPr>
      <w:r>
        <w:rPr>
          <w:sz w:val="22"/>
        </w:rPr>
        <w:t>Respondent(s)</w:t>
      </w:r>
    </w:p>
    <w:p w:rsidR="005866F0" w:rsidRDefault="005866F0" w:rsidP="009E755C">
      <w:pPr>
        <w:pStyle w:val="Schedulepara"/>
        <w:spacing w:before="60"/>
        <w:ind w:left="0" w:firstLine="0"/>
        <w:jc w:val="left"/>
        <w:rPr>
          <w:sz w:val="22"/>
        </w:rPr>
      </w:pPr>
      <w:r>
        <w:rPr>
          <w:sz w:val="22"/>
        </w:rPr>
        <w:t>The debtor [</w:t>
      </w:r>
      <w:r>
        <w:rPr>
          <w:i/>
          <w:sz w:val="22"/>
        </w:rPr>
        <w:t>name of debtor</w:t>
      </w:r>
      <w:r>
        <w:rPr>
          <w:sz w:val="22"/>
        </w:rPr>
        <w:t>]</w:t>
      </w:r>
      <w:r>
        <w:rPr>
          <w:i/>
          <w:sz w:val="22"/>
        </w:rPr>
        <w:t xml:space="preserve"> </w:t>
      </w:r>
      <w:r>
        <w:rPr>
          <w:sz w:val="22"/>
        </w:rPr>
        <w:t>has presented a debtor’s petition to the Official Receiver.</w:t>
      </w:r>
    </w:p>
    <w:p w:rsidR="005866F0" w:rsidRDefault="005866F0" w:rsidP="009E755C">
      <w:pPr>
        <w:pStyle w:val="Schedulepara"/>
        <w:spacing w:before="60"/>
        <w:ind w:left="0" w:firstLine="0"/>
        <w:jc w:val="left"/>
        <w:rPr>
          <w:sz w:val="22"/>
        </w:rPr>
      </w:pPr>
      <w:r>
        <w:rPr>
          <w:sz w:val="22"/>
        </w:rPr>
        <w:t>Creditor’s petition No.</w:t>
      </w:r>
      <w:r>
        <w:rPr>
          <w:i/>
          <w:sz w:val="22"/>
        </w:rPr>
        <w:t xml:space="preserve"> </w:t>
      </w:r>
      <w:r>
        <w:rPr>
          <w:sz w:val="22"/>
        </w:rPr>
        <w:t>[</w:t>
      </w:r>
      <w:r>
        <w:rPr>
          <w:i/>
          <w:sz w:val="22"/>
        </w:rPr>
        <w:t>number</w:t>
      </w:r>
      <w:r>
        <w:rPr>
          <w:sz w:val="22"/>
        </w:rPr>
        <w:t>]</w:t>
      </w:r>
      <w:r>
        <w:rPr>
          <w:i/>
          <w:sz w:val="22"/>
        </w:rPr>
        <w:t xml:space="preserve"> </w:t>
      </w:r>
      <w:r>
        <w:rPr>
          <w:sz w:val="22"/>
        </w:rPr>
        <w:t>of [</w:t>
      </w:r>
      <w:r>
        <w:rPr>
          <w:i/>
          <w:sz w:val="22"/>
        </w:rPr>
        <w:t>year</w:t>
      </w:r>
      <w:r>
        <w:rPr>
          <w:sz w:val="22"/>
        </w:rPr>
        <w:t>]</w:t>
      </w:r>
      <w:r>
        <w:rPr>
          <w:i/>
          <w:sz w:val="22"/>
        </w:rPr>
        <w:t xml:space="preserve"> </w:t>
      </w:r>
      <w:r>
        <w:rPr>
          <w:sz w:val="22"/>
        </w:rPr>
        <w:t>is pending against a number of debtors or a partnership and includes this debtor.</w:t>
      </w:r>
    </w:p>
    <w:p w:rsidR="005866F0" w:rsidRDefault="005866F0" w:rsidP="009E755C">
      <w:pPr>
        <w:pStyle w:val="Schedulepara"/>
        <w:spacing w:before="60"/>
        <w:ind w:left="0" w:firstLine="0"/>
        <w:jc w:val="left"/>
        <w:rPr>
          <w:sz w:val="22"/>
        </w:rPr>
      </w:pPr>
      <w:r>
        <w:rPr>
          <w:sz w:val="22"/>
        </w:rPr>
        <w:t>A copy of the debtor’s petition and statement of affairs is filed with this referral.</w:t>
      </w:r>
    </w:p>
    <w:p w:rsidR="005866F0" w:rsidRDefault="005866F0" w:rsidP="009E755C">
      <w:pPr>
        <w:pStyle w:val="Schedulepara"/>
        <w:spacing w:before="60"/>
        <w:ind w:left="0" w:firstLine="0"/>
        <w:jc w:val="left"/>
        <w:rPr>
          <w:sz w:val="22"/>
        </w:rPr>
      </w:pPr>
      <w:r>
        <w:rPr>
          <w:sz w:val="22"/>
        </w:rPr>
        <w:t>The Court is asked to give a direction to accept or reject the petition.</w:t>
      </w:r>
    </w:p>
    <w:p w:rsidR="005866F0" w:rsidRDefault="005866F0" w:rsidP="009E755C">
      <w:pPr>
        <w:pStyle w:val="Schedulepara"/>
        <w:tabs>
          <w:tab w:val="right" w:pos="2127"/>
        </w:tabs>
        <w:spacing w:before="60"/>
        <w:rPr>
          <w:sz w:val="22"/>
        </w:rPr>
      </w:pPr>
      <w:r>
        <w:rPr>
          <w:sz w:val="22"/>
        </w:rPr>
        <w:t>Date:</w:t>
      </w:r>
    </w:p>
    <w:p w:rsidR="005866F0" w:rsidRDefault="005866F0" w:rsidP="009E755C">
      <w:pPr>
        <w:pStyle w:val="Schedulepara"/>
        <w:spacing w:before="120"/>
        <w:jc w:val="right"/>
        <w:rPr>
          <w:i/>
          <w:sz w:val="22"/>
        </w:rPr>
      </w:pPr>
      <w:r>
        <w:rPr>
          <w:sz w:val="22"/>
        </w:rPr>
        <w:t>[</w:t>
      </w:r>
      <w:r>
        <w:rPr>
          <w:i/>
          <w:sz w:val="22"/>
        </w:rPr>
        <w:t>signed, Official Receiver</w:t>
      </w:r>
      <w:r>
        <w:rPr>
          <w:sz w:val="22"/>
        </w:rPr>
        <w:t>]</w:t>
      </w:r>
    </w:p>
    <w:p w:rsidR="005866F0" w:rsidRDefault="005866F0" w:rsidP="009B1930">
      <w:pPr>
        <w:pStyle w:val="Schedulepara"/>
        <w:spacing w:before="60"/>
        <w:jc w:val="right"/>
        <w:rPr>
          <w:i/>
          <w:sz w:val="22"/>
        </w:rPr>
      </w:pPr>
      <w:r>
        <w:rPr>
          <w:sz w:val="22"/>
        </w:rPr>
        <w:t>Official Receiver</w:t>
      </w:r>
    </w:p>
    <w:p w:rsidR="005866F0" w:rsidRDefault="005866F0" w:rsidP="005639BA">
      <w:pPr>
        <w:keepNext/>
        <w:pBdr>
          <w:bottom w:val="single" w:sz="4" w:space="1" w:color="auto"/>
        </w:pBdr>
        <w:spacing w:before="120"/>
        <w:ind w:right="3969"/>
      </w:pPr>
    </w:p>
    <w:p w:rsidR="005866F0" w:rsidRDefault="005866F0" w:rsidP="005639BA">
      <w:pPr>
        <w:pStyle w:val="R2"/>
        <w:spacing w:before="60" w:after="120"/>
        <w:ind w:left="0" w:firstLine="0"/>
        <w:rPr>
          <w:sz w:val="22"/>
        </w:rPr>
      </w:pPr>
      <w:r>
        <w:rPr>
          <w:rStyle w:val="FootnoteReference"/>
          <w:sz w:val="22"/>
        </w:rPr>
        <w:t>†</w:t>
      </w:r>
      <w:r>
        <w:rPr>
          <w:sz w:val="22"/>
        </w:rPr>
        <w:t>  </w:t>
      </w:r>
      <w:r>
        <w:rPr>
          <w:i/>
          <w:sz w:val="20"/>
        </w:rPr>
        <w:t>The following information must appear at the foot of the first page of this referral.</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5866F0" w:rsidTr="00A21622">
        <w:trPr>
          <w:cantSplit/>
        </w:trPr>
        <w:tc>
          <w:tcPr>
            <w:tcW w:w="3742" w:type="dxa"/>
            <w:gridSpan w:val="5"/>
            <w:vAlign w:val="bottom"/>
          </w:tcPr>
          <w:p w:rsidR="005866F0" w:rsidRDefault="005866F0" w:rsidP="00A21622">
            <w:pPr>
              <w:spacing w:before="40" w:after="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5866F0" w:rsidRPr="00435967" w:rsidRDefault="005866F0" w:rsidP="00A21622">
            <w:pPr>
              <w:spacing w:before="40" w:after="40"/>
              <w:rPr>
                <w:bCs/>
                <w:sz w:val="18"/>
                <w:szCs w:val="18"/>
                <w:lang w:val="en-GB"/>
              </w:rPr>
            </w:pPr>
          </w:p>
        </w:tc>
      </w:tr>
      <w:tr w:rsidR="005866F0" w:rsidTr="00A21622">
        <w:trPr>
          <w:cantSplit/>
        </w:trPr>
        <w:tc>
          <w:tcPr>
            <w:tcW w:w="3742" w:type="dxa"/>
            <w:gridSpan w:val="5"/>
            <w:vAlign w:val="bottom"/>
          </w:tcPr>
          <w:p w:rsidR="005866F0" w:rsidRPr="00BC3E3A" w:rsidRDefault="005866F0" w:rsidP="00A21622">
            <w:pPr>
              <w:spacing w:before="40" w:after="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410" w:type="dxa"/>
            <w:gridSpan w:val="3"/>
            <w:vAlign w:val="bottom"/>
          </w:tcPr>
          <w:p w:rsidR="005866F0" w:rsidRPr="00BC3E3A" w:rsidRDefault="005866F0" w:rsidP="00A21622">
            <w:pPr>
              <w:spacing w:before="40" w:after="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709" w:type="dxa"/>
            <w:vAlign w:val="bottom"/>
          </w:tcPr>
          <w:p w:rsidR="005866F0" w:rsidRPr="00BC3E3A" w:rsidRDefault="005866F0" w:rsidP="00A21622">
            <w:pPr>
              <w:spacing w:before="40" w:after="40"/>
              <w:rPr>
                <w:bCs/>
                <w:sz w:val="20"/>
                <w:lang w:val="en-GB"/>
              </w:rPr>
            </w:pPr>
            <w:r>
              <w:rPr>
                <w:bCs/>
                <w:sz w:val="20"/>
                <w:lang w:val="en-GB"/>
              </w:rPr>
              <w:t>Tel</w:t>
            </w:r>
          </w:p>
        </w:tc>
        <w:tc>
          <w:tcPr>
            <w:tcW w:w="3045" w:type="dxa"/>
            <w:gridSpan w:val="5"/>
            <w:tcBorders>
              <w:bottom w:val="single" w:sz="4" w:space="0" w:color="auto"/>
            </w:tcBorders>
            <w:vAlign w:val="bottom"/>
          </w:tcPr>
          <w:p w:rsidR="005866F0" w:rsidRDefault="005866F0" w:rsidP="00A21622">
            <w:pPr>
              <w:spacing w:before="40" w:after="40"/>
              <w:rPr>
                <w:bCs/>
                <w:sz w:val="20"/>
                <w:lang w:val="en-GB"/>
              </w:rPr>
            </w:pPr>
          </w:p>
        </w:tc>
        <w:tc>
          <w:tcPr>
            <w:tcW w:w="672" w:type="dxa"/>
            <w:vAlign w:val="bottom"/>
          </w:tcPr>
          <w:p w:rsidR="005866F0" w:rsidRDefault="005866F0" w:rsidP="00A21622">
            <w:pPr>
              <w:spacing w:before="40" w:after="40"/>
              <w:rPr>
                <w:bCs/>
                <w:sz w:val="20"/>
                <w:lang w:val="en-GB"/>
              </w:rPr>
            </w:pPr>
            <w:r>
              <w:rPr>
                <w:bCs/>
                <w:sz w:val="20"/>
                <w:lang w:val="en-GB"/>
              </w:rPr>
              <w:t>Fax</w:t>
            </w:r>
          </w:p>
        </w:tc>
        <w:tc>
          <w:tcPr>
            <w:tcW w:w="2804" w:type="dxa"/>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1042" w:type="dxa"/>
            <w:gridSpan w:val="2"/>
            <w:vAlign w:val="bottom"/>
          </w:tcPr>
          <w:p w:rsidR="005866F0" w:rsidRDefault="005866F0" w:rsidP="00A21622">
            <w:pPr>
              <w:spacing w:before="40" w:after="40"/>
              <w:rPr>
                <w:bCs/>
                <w:sz w:val="20"/>
                <w:lang w:val="en-GB"/>
              </w:rPr>
            </w:pPr>
            <w:r>
              <w:rPr>
                <w:bCs/>
                <w:sz w:val="20"/>
                <w:lang w:val="en-GB"/>
              </w:rPr>
              <w:t>Email</w:t>
            </w:r>
          </w:p>
        </w:tc>
        <w:tc>
          <w:tcPr>
            <w:tcW w:w="6188" w:type="dxa"/>
            <w:gridSpan w:val="6"/>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662" w:type="dxa"/>
            <w:gridSpan w:val="4"/>
            <w:vAlign w:val="bottom"/>
          </w:tcPr>
          <w:p w:rsidR="005866F0" w:rsidRDefault="005866F0" w:rsidP="00A21622">
            <w:pPr>
              <w:spacing w:before="40" w:after="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5866F0" w:rsidRDefault="005866F0" w:rsidP="00A21622">
            <w:pPr>
              <w:spacing w:before="40" w:after="40"/>
              <w:rPr>
                <w:bCs/>
                <w:sz w:val="20"/>
                <w:lang w:val="en-GB"/>
              </w:rPr>
            </w:pPr>
          </w:p>
        </w:tc>
      </w:tr>
    </w:tbl>
    <w:p w:rsidR="005866F0" w:rsidRPr="005639BA" w:rsidRDefault="005866F0" w:rsidP="005639BA">
      <w:pPr>
        <w:spacing w:before="240"/>
        <w:rPr>
          <w:b/>
        </w:rPr>
      </w:pPr>
      <w:r w:rsidRPr="005639BA">
        <w:rPr>
          <w:b/>
        </w:rPr>
        <w:t>NOTICE TO OFFICIAL RECEIVER, DEBTORS AND APPLICANT CREDITOR</w:t>
      </w:r>
    </w:p>
    <w:p w:rsidR="005866F0" w:rsidRDefault="005866F0" w:rsidP="009B1930">
      <w:pPr>
        <w:pStyle w:val="Schedulepara"/>
        <w:keepNext/>
        <w:keepLines/>
        <w:spacing w:before="240"/>
        <w:ind w:left="0" w:firstLine="0"/>
        <w:rPr>
          <w:sz w:val="22"/>
        </w:rPr>
      </w:pPr>
      <w:r>
        <w:rPr>
          <w:sz w:val="22"/>
        </w:rPr>
        <w:t>This referral has been set down for hearing by the Court at:</w:t>
      </w:r>
    </w:p>
    <w:p w:rsidR="005866F0" w:rsidRDefault="005866F0" w:rsidP="009B1930">
      <w:pPr>
        <w:pStyle w:val="Schedulepara"/>
        <w:keepNext/>
        <w:keepLines/>
        <w:spacing w:before="240"/>
        <w:ind w:left="0" w:firstLine="0"/>
        <w:rPr>
          <w:sz w:val="22"/>
        </w:rPr>
      </w:pPr>
      <w:r>
        <w:rPr>
          <w:sz w:val="22"/>
        </w:rPr>
        <w:t>Time and date: [</w:t>
      </w:r>
      <w:r>
        <w:rPr>
          <w:i/>
          <w:sz w:val="22"/>
        </w:rPr>
        <w:t>to be entered by Registry</w:t>
      </w:r>
      <w:r>
        <w:rPr>
          <w:sz w:val="22"/>
        </w:rPr>
        <w:t>]</w:t>
      </w:r>
    </w:p>
    <w:p w:rsidR="005866F0" w:rsidRDefault="005866F0" w:rsidP="009B1930">
      <w:pPr>
        <w:pStyle w:val="Schedulepara"/>
        <w:keepNext/>
        <w:keepLines/>
        <w:spacing w:before="240"/>
        <w:ind w:left="0" w:firstLine="0"/>
        <w:rPr>
          <w:sz w:val="22"/>
        </w:rPr>
      </w:pPr>
      <w:r>
        <w:rPr>
          <w:sz w:val="22"/>
        </w:rPr>
        <w:t>Place: [</w:t>
      </w:r>
      <w:r>
        <w:rPr>
          <w:i/>
          <w:sz w:val="22"/>
        </w:rPr>
        <w:t>address of Court</w:t>
      </w:r>
      <w:r>
        <w:rPr>
          <w:sz w:val="22"/>
        </w:rPr>
        <w:t>]</w:t>
      </w:r>
    </w:p>
    <w:p w:rsidR="005866F0" w:rsidRDefault="005866F0" w:rsidP="009B1930">
      <w:pPr>
        <w:pStyle w:val="Schedulepara"/>
        <w:keepNext/>
        <w:keepLines/>
        <w:tabs>
          <w:tab w:val="clear" w:pos="567"/>
          <w:tab w:val="right" w:pos="2127"/>
        </w:tabs>
        <w:spacing w:before="240"/>
        <w:ind w:left="0" w:firstLine="0"/>
        <w:rPr>
          <w:sz w:val="22"/>
        </w:rPr>
      </w:pPr>
      <w:r>
        <w:rPr>
          <w:sz w:val="22"/>
        </w:rPr>
        <w:t>Date:</w:t>
      </w:r>
    </w:p>
    <w:p w:rsidR="005866F0" w:rsidRDefault="005866F0" w:rsidP="005866F0">
      <w:pPr>
        <w:pStyle w:val="Schedulepara"/>
        <w:spacing w:before="120"/>
        <w:jc w:val="right"/>
        <w:rPr>
          <w:sz w:val="22"/>
        </w:rPr>
      </w:pPr>
      <w:r>
        <w:rPr>
          <w:sz w:val="22"/>
        </w:rPr>
        <w:t>[</w:t>
      </w:r>
      <w:r>
        <w:rPr>
          <w:i/>
          <w:sz w:val="22"/>
        </w:rPr>
        <w:t>signed, Registrar</w:t>
      </w:r>
      <w:r>
        <w:rPr>
          <w:sz w:val="22"/>
        </w:rPr>
        <w:t>]</w:t>
      </w:r>
    </w:p>
    <w:p w:rsidR="005866F0" w:rsidRDefault="005866F0" w:rsidP="005866F0">
      <w:pPr>
        <w:pStyle w:val="Schedulepara"/>
        <w:spacing w:before="60"/>
        <w:jc w:val="right"/>
        <w:rPr>
          <w:sz w:val="22"/>
        </w:rPr>
      </w:pPr>
      <w:r>
        <w:rPr>
          <w:sz w:val="22"/>
        </w:rPr>
        <w:t>Registrar</w:t>
      </w:r>
    </w:p>
    <w:p w:rsidR="00BB3EF9" w:rsidRPr="004E5206" w:rsidRDefault="00EF7194" w:rsidP="00FF1D72">
      <w:pPr>
        <w:pStyle w:val="ActHead2"/>
        <w:pageBreakBefore/>
        <w:spacing w:before="240"/>
      </w:pPr>
      <w:bookmarkStart w:id="107" w:name="_Toc358888006"/>
      <w:r w:rsidRPr="004E5206">
        <w:rPr>
          <w:rStyle w:val="CharPartNo"/>
        </w:rPr>
        <w:t>Form</w:t>
      </w:r>
      <w:r w:rsidR="004E5206" w:rsidRPr="004E5206">
        <w:rPr>
          <w:rStyle w:val="CharPartNo"/>
        </w:rPr>
        <w:t xml:space="preserve"> </w:t>
      </w:r>
      <w:r w:rsidR="00BB3EF9" w:rsidRPr="004E5206">
        <w:rPr>
          <w:rStyle w:val="CharPartNo"/>
        </w:rPr>
        <w:t>9</w:t>
      </w:r>
      <w:r w:rsidRPr="004E5206">
        <w:t>—</w:t>
      </w:r>
      <w:r w:rsidR="00BB3EF9" w:rsidRPr="004E5206">
        <w:rPr>
          <w:rStyle w:val="CharPartText"/>
        </w:rPr>
        <w:t>Summons for examination</w:t>
      </w:r>
      <w:bookmarkEnd w:id="107"/>
    </w:p>
    <w:p w:rsidR="00BB3EF9" w:rsidRPr="004E5206" w:rsidRDefault="00BB3EF9" w:rsidP="00EB434D">
      <w:pPr>
        <w:pStyle w:val="notemargin"/>
      </w:pPr>
      <w:r w:rsidRPr="004E5206">
        <w:t>(rules</w:t>
      </w:r>
      <w:r w:rsidR="004E5206">
        <w:t> </w:t>
      </w:r>
      <w:r w:rsidRPr="004E5206">
        <w:t>6.04, 6.09, 6.15)</w:t>
      </w:r>
    </w:p>
    <w:p w:rsidR="005866F0" w:rsidRDefault="005866F0" w:rsidP="00BF5E1D">
      <w:pPr>
        <w:spacing w:before="120"/>
      </w:pPr>
      <w:r w:rsidRPr="00384E5E">
        <w:rPr>
          <w:b/>
        </w:rPr>
        <w:t>SUMMONS</w:t>
      </w:r>
      <w:r>
        <w:t xml:space="preserve"> </w:t>
      </w:r>
      <w:r w:rsidRPr="00384E5E">
        <w:rPr>
          <w:b/>
        </w:rPr>
        <w:t>FOR</w:t>
      </w:r>
      <w:r>
        <w:t xml:space="preserve"> </w:t>
      </w:r>
      <w:r w:rsidRPr="00384E5E">
        <w:rPr>
          <w:b/>
        </w:rPr>
        <w:t>EXAMINATION</w:t>
      </w:r>
      <w:r>
        <w:rPr>
          <w:rStyle w:val="FootnoteReference"/>
          <w:sz w:val="22"/>
        </w:rPr>
        <w:t>†</w:t>
      </w:r>
    </w:p>
    <w:p w:rsidR="005866F0" w:rsidRDefault="005866F0" w:rsidP="00BF5E1D">
      <w:pPr>
        <w:spacing w:before="120"/>
      </w:pPr>
      <w:r>
        <w:t>IN THE [</w:t>
      </w:r>
      <w:r>
        <w:rPr>
          <w:i/>
        </w:rPr>
        <w:t>name of Court</w:t>
      </w:r>
      <w:r>
        <w:t>]</w:t>
      </w:r>
      <w:r w:rsidR="00384E5E">
        <w:t xml:space="preserve"> </w:t>
      </w:r>
    </w:p>
    <w:p w:rsidR="005866F0" w:rsidRDefault="005866F0" w:rsidP="005866F0">
      <w:pPr>
        <w:spacing w:before="120"/>
      </w:pPr>
      <w:r>
        <w:t>REGISTRY: [</w:t>
      </w:r>
      <w:r w:rsidRPr="00FC7296">
        <w:rPr>
          <w:i/>
        </w:rPr>
        <w:t xml:space="preserve">name </w:t>
      </w:r>
      <w:r>
        <w:rPr>
          <w:i/>
        </w:rPr>
        <w:t xml:space="preserve">of </w:t>
      </w:r>
      <w:r w:rsidRPr="00FC7296">
        <w:rPr>
          <w:i/>
        </w:rPr>
        <w:t>Registry</w:t>
      </w:r>
      <w:r>
        <w:t>]</w:t>
      </w:r>
    </w:p>
    <w:p w:rsidR="005866F0" w:rsidRDefault="005866F0" w:rsidP="00BF5E1D">
      <w:pPr>
        <w:pStyle w:val="Schedulepara"/>
        <w:tabs>
          <w:tab w:val="left" w:pos="5387"/>
          <w:tab w:val="left" w:pos="5954"/>
        </w:tabs>
        <w:spacing w:before="60"/>
        <w:ind w:left="0" w:firstLine="0"/>
        <w:jc w:val="right"/>
        <w:rPr>
          <w:sz w:val="22"/>
        </w:rPr>
      </w:pPr>
      <w:r>
        <w:rPr>
          <w:sz w:val="22"/>
        </w:rPr>
        <w:t>No.    of [</w:t>
      </w:r>
      <w:r>
        <w:rPr>
          <w:i/>
          <w:sz w:val="22"/>
        </w:rPr>
        <w:t>year</w:t>
      </w:r>
      <w:r>
        <w:rPr>
          <w:sz w:val="22"/>
        </w:rPr>
        <w:t>]</w:t>
      </w:r>
    </w:p>
    <w:p w:rsidR="005866F0" w:rsidRDefault="005866F0" w:rsidP="00BF5E1D">
      <w:pPr>
        <w:pStyle w:val="Schedulepara"/>
        <w:spacing w:before="60"/>
        <w:rPr>
          <w:sz w:val="22"/>
        </w:rPr>
      </w:pPr>
      <w:r>
        <w:rPr>
          <w:sz w:val="22"/>
        </w:rPr>
        <w:t>IN THE MATTER OF [</w:t>
      </w:r>
      <w:r>
        <w:rPr>
          <w:i/>
          <w:sz w:val="22"/>
        </w:rPr>
        <w:t>name of debtor or bankrupt estate</w:t>
      </w:r>
      <w:r>
        <w:rPr>
          <w:sz w:val="22"/>
        </w:rPr>
        <w:t>]</w:t>
      </w:r>
    </w:p>
    <w:p w:rsidR="005866F0" w:rsidRDefault="005866F0" w:rsidP="00BF5E1D">
      <w:pPr>
        <w:pStyle w:val="Schedulepara"/>
        <w:spacing w:before="60"/>
        <w:jc w:val="right"/>
        <w:rPr>
          <w:sz w:val="22"/>
        </w:rPr>
      </w:pPr>
      <w:r>
        <w:rPr>
          <w:sz w:val="22"/>
        </w:rPr>
        <w:t>[</w:t>
      </w:r>
      <w:r>
        <w:rPr>
          <w:i/>
          <w:sz w:val="22"/>
        </w:rPr>
        <w:t>name of applicant(s)</w:t>
      </w:r>
      <w:r>
        <w:rPr>
          <w:sz w:val="22"/>
        </w:rPr>
        <w:t>]</w:t>
      </w:r>
    </w:p>
    <w:p w:rsidR="005866F0" w:rsidRDefault="005866F0" w:rsidP="005866F0">
      <w:pPr>
        <w:pStyle w:val="Schedulepara"/>
        <w:spacing w:before="40"/>
        <w:jc w:val="right"/>
        <w:rPr>
          <w:sz w:val="22"/>
        </w:rPr>
      </w:pPr>
      <w:r>
        <w:rPr>
          <w:sz w:val="22"/>
        </w:rPr>
        <w:t>Applicant(s)</w:t>
      </w:r>
    </w:p>
    <w:p w:rsidR="005866F0" w:rsidRDefault="005866F0" w:rsidP="00BF5E1D">
      <w:pPr>
        <w:pStyle w:val="Schedulepara"/>
        <w:spacing w:before="60"/>
        <w:jc w:val="right"/>
        <w:rPr>
          <w:sz w:val="22"/>
        </w:rPr>
      </w:pPr>
      <w:r>
        <w:rPr>
          <w:sz w:val="22"/>
        </w:rPr>
        <w:t>[</w:t>
      </w:r>
      <w:r>
        <w:rPr>
          <w:i/>
          <w:sz w:val="22"/>
        </w:rPr>
        <w:t>name of respondent(s)</w:t>
      </w:r>
      <w:r>
        <w:rPr>
          <w:sz w:val="22"/>
        </w:rPr>
        <w:t>]</w:t>
      </w:r>
    </w:p>
    <w:p w:rsidR="005866F0" w:rsidRDefault="005866F0" w:rsidP="005866F0">
      <w:pPr>
        <w:pStyle w:val="Schedulepara"/>
        <w:spacing w:before="40"/>
        <w:jc w:val="right"/>
        <w:rPr>
          <w:sz w:val="22"/>
        </w:rPr>
      </w:pPr>
      <w:r>
        <w:rPr>
          <w:sz w:val="22"/>
        </w:rPr>
        <w:t>Respondent(s)</w:t>
      </w:r>
    </w:p>
    <w:p w:rsidR="005866F0" w:rsidRDefault="005866F0" w:rsidP="005866F0">
      <w:pPr>
        <w:pStyle w:val="Schedulepara"/>
        <w:spacing w:before="120"/>
        <w:rPr>
          <w:sz w:val="22"/>
        </w:rPr>
      </w:pPr>
      <w:r>
        <w:rPr>
          <w:sz w:val="22"/>
        </w:rPr>
        <w:t>Time and date for examination: [</w:t>
      </w:r>
      <w:r>
        <w:rPr>
          <w:i/>
          <w:sz w:val="22"/>
        </w:rPr>
        <w:t>to be inserted by Registry</w:t>
      </w:r>
      <w:r>
        <w:rPr>
          <w:sz w:val="22"/>
        </w:rPr>
        <w:t>]</w:t>
      </w:r>
    </w:p>
    <w:p w:rsidR="005866F0" w:rsidRDefault="005866F0" w:rsidP="00BF5E1D">
      <w:pPr>
        <w:pStyle w:val="Schedulepara"/>
        <w:spacing w:before="120"/>
        <w:rPr>
          <w:sz w:val="22"/>
        </w:rPr>
      </w:pPr>
      <w:r>
        <w:rPr>
          <w:sz w:val="22"/>
        </w:rPr>
        <w:t>Place: [</w:t>
      </w:r>
      <w:r>
        <w:rPr>
          <w:i/>
          <w:sz w:val="22"/>
        </w:rPr>
        <w:t>address of Court</w:t>
      </w:r>
      <w:r>
        <w:rPr>
          <w:sz w:val="22"/>
        </w:rPr>
        <w:t>]</w:t>
      </w:r>
    </w:p>
    <w:p w:rsidR="005866F0" w:rsidRDefault="005866F0" w:rsidP="00BF5E1D">
      <w:pPr>
        <w:pStyle w:val="Schedulepara"/>
        <w:tabs>
          <w:tab w:val="clear" w:pos="567"/>
        </w:tabs>
        <w:spacing w:before="120"/>
        <w:ind w:left="567" w:hanging="567"/>
        <w:rPr>
          <w:sz w:val="22"/>
        </w:rPr>
      </w:pPr>
      <w:r>
        <w:rPr>
          <w:sz w:val="22"/>
        </w:rPr>
        <w:t>TO:</w:t>
      </w:r>
      <w:r>
        <w:rPr>
          <w:sz w:val="22"/>
        </w:rPr>
        <w:tab/>
        <w:t>[</w:t>
      </w:r>
      <w:r>
        <w:rPr>
          <w:i/>
          <w:sz w:val="22"/>
        </w:rPr>
        <w:t>name and address of person summoned</w:t>
      </w:r>
      <w:r>
        <w:rPr>
          <w:sz w:val="22"/>
        </w:rPr>
        <w:t>]</w:t>
      </w:r>
    </w:p>
    <w:p w:rsidR="005866F0" w:rsidRDefault="005866F0" w:rsidP="00BF5E1D">
      <w:pPr>
        <w:pStyle w:val="Schedulepara"/>
        <w:tabs>
          <w:tab w:val="clear" w:pos="567"/>
        </w:tabs>
        <w:spacing w:before="120"/>
        <w:ind w:left="567" w:hanging="567"/>
        <w:jc w:val="left"/>
        <w:rPr>
          <w:sz w:val="22"/>
        </w:rPr>
      </w:pPr>
      <w:r>
        <w:rPr>
          <w:sz w:val="22"/>
        </w:rPr>
        <w:t>1.</w:t>
      </w:r>
      <w:r>
        <w:rPr>
          <w:sz w:val="22"/>
        </w:rPr>
        <w:tab/>
        <w:t xml:space="preserve">You are required to attend before *the Court/*a Registrar/*a magistrate at the time, date and place stated above to be examined on oath under *section 50/*section 81 of the </w:t>
      </w:r>
      <w:r>
        <w:rPr>
          <w:i/>
          <w:sz w:val="22"/>
        </w:rPr>
        <w:t>Bankruptcy Act 1966</w:t>
      </w:r>
      <w:r>
        <w:rPr>
          <w:sz w:val="22"/>
        </w:rPr>
        <w:t xml:space="preserve"> and to give evidence in relation to the examinable affairs of [</w:t>
      </w:r>
      <w:r>
        <w:rPr>
          <w:i/>
          <w:sz w:val="22"/>
        </w:rPr>
        <w:t>name of bankrupt or debtor</w:t>
      </w:r>
      <w:r>
        <w:rPr>
          <w:sz w:val="22"/>
        </w:rPr>
        <w:t>].</w:t>
      </w:r>
    </w:p>
    <w:p w:rsidR="005866F0" w:rsidRDefault="005866F0" w:rsidP="00BF5E1D">
      <w:pPr>
        <w:pStyle w:val="Schedulepara"/>
        <w:tabs>
          <w:tab w:val="clear" w:pos="567"/>
        </w:tabs>
        <w:spacing w:before="120"/>
        <w:ind w:left="567" w:hanging="567"/>
        <w:jc w:val="left"/>
        <w:rPr>
          <w:sz w:val="22"/>
          <w:szCs w:val="22"/>
        </w:rPr>
      </w:pPr>
      <w:r>
        <w:rPr>
          <w:sz w:val="22"/>
          <w:szCs w:val="22"/>
        </w:rPr>
        <w:t>2.</w:t>
      </w:r>
      <w:r>
        <w:rPr>
          <w:sz w:val="22"/>
          <w:szCs w:val="22"/>
        </w:rPr>
        <w:tab/>
        <w:t>You are also required to attend at any time, date and place to which the examination is adjourned if you have been given written notice of that time, date and place.</w:t>
      </w:r>
    </w:p>
    <w:p w:rsidR="005866F0" w:rsidRDefault="005866F0" w:rsidP="00967E69">
      <w:pPr>
        <w:pBdr>
          <w:bottom w:val="single" w:sz="4" w:space="1" w:color="auto"/>
        </w:pBdr>
        <w:spacing w:before="60"/>
        <w:ind w:right="3969"/>
      </w:pPr>
    </w:p>
    <w:p w:rsidR="005866F0" w:rsidRDefault="005866F0" w:rsidP="00384E5E">
      <w:pPr>
        <w:pStyle w:val="R2"/>
        <w:spacing w:before="120" w:after="120"/>
        <w:ind w:left="0" w:firstLine="0"/>
        <w:rPr>
          <w:sz w:val="22"/>
        </w:rPr>
      </w:pPr>
      <w:r>
        <w:rPr>
          <w:rStyle w:val="FootnoteReference"/>
          <w:sz w:val="22"/>
        </w:rPr>
        <w:t>†</w:t>
      </w:r>
      <w:r>
        <w:rPr>
          <w:sz w:val="22"/>
        </w:rPr>
        <w:t>  </w:t>
      </w:r>
      <w:r>
        <w:rPr>
          <w:i/>
          <w:sz w:val="20"/>
        </w:rPr>
        <w:t>The following information must appear at the foot of the first page of this summons.</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5866F0" w:rsidTr="00A21622">
        <w:trPr>
          <w:cantSplit/>
        </w:trPr>
        <w:tc>
          <w:tcPr>
            <w:tcW w:w="3742" w:type="dxa"/>
            <w:gridSpan w:val="5"/>
            <w:vAlign w:val="bottom"/>
          </w:tcPr>
          <w:p w:rsidR="005866F0" w:rsidRDefault="005866F0" w:rsidP="00A21622">
            <w:pPr>
              <w:spacing w:before="40" w:after="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5866F0" w:rsidRPr="00435967" w:rsidRDefault="005866F0" w:rsidP="00A21622">
            <w:pPr>
              <w:spacing w:before="40" w:after="40"/>
              <w:rPr>
                <w:bCs/>
                <w:sz w:val="18"/>
                <w:szCs w:val="18"/>
                <w:lang w:val="en-GB"/>
              </w:rPr>
            </w:pPr>
          </w:p>
        </w:tc>
      </w:tr>
      <w:tr w:rsidR="005866F0" w:rsidTr="00A21622">
        <w:trPr>
          <w:cantSplit/>
        </w:trPr>
        <w:tc>
          <w:tcPr>
            <w:tcW w:w="3742" w:type="dxa"/>
            <w:gridSpan w:val="5"/>
            <w:vAlign w:val="bottom"/>
          </w:tcPr>
          <w:p w:rsidR="005866F0" w:rsidRPr="00BC3E3A" w:rsidRDefault="005866F0" w:rsidP="00A21622">
            <w:pPr>
              <w:spacing w:before="40" w:after="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410" w:type="dxa"/>
            <w:gridSpan w:val="3"/>
            <w:vAlign w:val="bottom"/>
          </w:tcPr>
          <w:p w:rsidR="005866F0" w:rsidRPr="00BC3E3A" w:rsidRDefault="005866F0" w:rsidP="00A21622">
            <w:pPr>
              <w:spacing w:before="40" w:after="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709" w:type="dxa"/>
            <w:vAlign w:val="bottom"/>
          </w:tcPr>
          <w:p w:rsidR="005866F0" w:rsidRPr="00BC3E3A" w:rsidRDefault="005866F0" w:rsidP="00A21622">
            <w:pPr>
              <w:spacing w:before="40" w:after="40"/>
              <w:rPr>
                <w:bCs/>
                <w:sz w:val="20"/>
                <w:lang w:val="en-GB"/>
              </w:rPr>
            </w:pPr>
            <w:r>
              <w:rPr>
                <w:bCs/>
                <w:sz w:val="20"/>
                <w:lang w:val="en-GB"/>
              </w:rPr>
              <w:t>Tel</w:t>
            </w:r>
          </w:p>
        </w:tc>
        <w:tc>
          <w:tcPr>
            <w:tcW w:w="3045" w:type="dxa"/>
            <w:gridSpan w:val="5"/>
            <w:tcBorders>
              <w:bottom w:val="single" w:sz="4" w:space="0" w:color="auto"/>
            </w:tcBorders>
            <w:vAlign w:val="bottom"/>
          </w:tcPr>
          <w:p w:rsidR="005866F0" w:rsidRDefault="005866F0" w:rsidP="00A21622">
            <w:pPr>
              <w:spacing w:before="40" w:after="40"/>
              <w:rPr>
                <w:bCs/>
                <w:sz w:val="20"/>
                <w:lang w:val="en-GB"/>
              </w:rPr>
            </w:pPr>
          </w:p>
        </w:tc>
        <w:tc>
          <w:tcPr>
            <w:tcW w:w="672" w:type="dxa"/>
            <w:vAlign w:val="bottom"/>
          </w:tcPr>
          <w:p w:rsidR="005866F0" w:rsidRDefault="005866F0" w:rsidP="00A21622">
            <w:pPr>
              <w:spacing w:before="40" w:after="40"/>
              <w:rPr>
                <w:bCs/>
                <w:sz w:val="20"/>
                <w:lang w:val="en-GB"/>
              </w:rPr>
            </w:pPr>
            <w:r>
              <w:rPr>
                <w:bCs/>
                <w:sz w:val="20"/>
                <w:lang w:val="en-GB"/>
              </w:rPr>
              <w:t>Fax</w:t>
            </w:r>
          </w:p>
        </w:tc>
        <w:tc>
          <w:tcPr>
            <w:tcW w:w="2804" w:type="dxa"/>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1042" w:type="dxa"/>
            <w:gridSpan w:val="2"/>
            <w:vAlign w:val="bottom"/>
          </w:tcPr>
          <w:p w:rsidR="005866F0" w:rsidRDefault="005866F0" w:rsidP="00A21622">
            <w:pPr>
              <w:spacing w:before="40" w:after="40"/>
              <w:rPr>
                <w:bCs/>
                <w:sz w:val="20"/>
                <w:lang w:val="en-GB"/>
              </w:rPr>
            </w:pPr>
            <w:r>
              <w:rPr>
                <w:bCs/>
                <w:sz w:val="20"/>
                <w:lang w:val="en-GB"/>
              </w:rPr>
              <w:t>Email</w:t>
            </w:r>
          </w:p>
        </w:tc>
        <w:tc>
          <w:tcPr>
            <w:tcW w:w="6188" w:type="dxa"/>
            <w:gridSpan w:val="6"/>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662" w:type="dxa"/>
            <w:gridSpan w:val="4"/>
            <w:vAlign w:val="bottom"/>
          </w:tcPr>
          <w:p w:rsidR="005866F0" w:rsidRDefault="005866F0" w:rsidP="00A21622">
            <w:pPr>
              <w:spacing w:before="40" w:after="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5866F0" w:rsidRDefault="005866F0" w:rsidP="00A21622">
            <w:pPr>
              <w:spacing w:before="40" w:after="40"/>
              <w:rPr>
                <w:bCs/>
                <w:sz w:val="20"/>
                <w:lang w:val="en-GB"/>
              </w:rPr>
            </w:pPr>
          </w:p>
        </w:tc>
      </w:tr>
    </w:tbl>
    <w:p w:rsidR="005866F0" w:rsidRDefault="005866F0" w:rsidP="00446B88">
      <w:pPr>
        <w:pStyle w:val="Schedulepara"/>
        <w:keepNext/>
        <w:tabs>
          <w:tab w:val="clear" w:pos="567"/>
        </w:tabs>
        <w:spacing w:before="360"/>
        <w:ind w:left="567" w:hanging="567"/>
        <w:rPr>
          <w:sz w:val="22"/>
        </w:rPr>
      </w:pPr>
      <w:r>
        <w:rPr>
          <w:sz w:val="22"/>
        </w:rPr>
        <w:t>3.</w:t>
      </w:r>
      <w:r>
        <w:rPr>
          <w:sz w:val="22"/>
        </w:rPr>
        <w:tab/>
        <w:t>You are also required to bring the following books with you and produce them at the examination:</w:t>
      </w:r>
    </w:p>
    <w:p w:rsidR="005866F0" w:rsidRDefault="005866F0" w:rsidP="005866F0">
      <w:pPr>
        <w:pStyle w:val="Schedulepara"/>
        <w:tabs>
          <w:tab w:val="clear" w:pos="567"/>
        </w:tabs>
        <w:spacing w:before="120"/>
        <w:ind w:left="567" w:hanging="567"/>
        <w:rPr>
          <w:sz w:val="22"/>
        </w:rPr>
      </w:pPr>
      <w:r>
        <w:rPr>
          <w:sz w:val="22"/>
        </w:rPr>
        <w:tab/>
        <w:t>[</w:t>
      </w:r>
      <w:r>
        <w:rPr>
          <w:i/>
          <w:sz w:val="22"/>
        </w:rPr>
        <w:t>list books required</w:t>
      </w:r>
      <w:r>
        <w:rPr>
          <w:sz w:val="22"/>
        </w:rPr>
        <w:t>]</w:t>
      </w:r>
    </w:p>
    <w:p w:rsidR="005866F0" w:rsidRDefault="005866F0" w:rsidP="005866F0">
      <w:pPr>
        <w:pStyle w:val="Schedulepara"/>
        <w:keepNext/>
        <w:spacing w:before="120"/>
        <w:rPr>
          <w:sz w:val="22"/>
        </w:rPr>
      </w:pPr>
      <w:r>
        <w:rPr>
          <w:sz w:val="22"/>
        </w:rPr>
        <w:t>Date:</w:t>
      </w:r>
    </w:p>
    <w:p w:rsidR="005866F0" w:rsidRDefault="005866F0" w:rsidP="005866F0">
      <w:pPr>
        <w:pStyle w:val="Schedulepara"/>
        <w:spacing w:before="120"/>
        <w:jc w:val="right"/>
        <w:rPr>
          <w:sz w:val="22"/>
        </w:rPr>
      </w:pPr>
      <w:r>
        <w:rPr>
          <w:sz w:val="22"/>
        </w:rPr>
        <w:t>[</w:t>
      </w:r>
      <w:r>
        <w:rPr>
          <w:i/>
          <w:sz w:val="22"/>
        </w:rPr>
        <w:t>signed, Registrar</w:t>
      </w:r>
      <w:r>
        <w:rPr>
          <w:sz w:val="22"/>
        </w:rPr>
        <w:t>]</w:t>
      </w:r>
    </w:p>
    <w:p w:rsidR="005866F0" w:rsidRDefault="005866F0" w:rsidP="005866F0">
      <w:pPr>
        <w:pStyle w:val="Schedulepara"/>
        <w:spacing w:before="60"/>
        <w:jc w:val="right"/>
        <w:rPr>
          <w:sz w:val="22"/>
        </w:rPr>
      </w:pPr>
      <w:r>
        <w:rPr>
          <w:sz w:val="22"/>
        </w:rPr>
        <w:t>Registrar</w:t>
      </w:r>
    </w:p>
    <w:p w:rsidR="005866F0" w:rsidRDefault="005866F0" w:rsidP="000A2B9C">
      <w:pPr>
        <w:pStyle w:val="Schedulepara"/>
        <w:spacing w:before="120"/>
        <w:ind w:left="0" w:firstLine="0"/>
        <w:jc w:val="left"/>
        <w:rPr>
          <w:sz w:val="22"/>
        </w:rPr>
      </w:pPr>
      <w:r>
        <w:rPr>
          <w:sz w:val="22"/>
        </w:rPr>
        <w:t>This summons was issued on the application of [</w:t>
      </w:r>
      <w:r>
        <w:rPr>
          <w:i/>
          <w:sz w:val="22"/>
        </w:rPr>
        <w:t>name of applicant</w:t>
      </w:r>
      <w:r>
        <w:rPr>
          <w:sz w:val="22"/>
        </w:rPr>
        <w:t>], [</w:t>
      </w:r>
      <w:r>
        <w:rPr>
          <w:i/>
          <w:sz w:val="22"/>
        </w:rPr>
        <w:t>specify the capacity of the applicant under subsection 81(1) of the Bankruptcy Act 1966, eg creditor, trustee</w:t>
      </w:r>
      <w:r>
        <w:rPr>
          <w:sz w:val="22"/>
        </w:rPr>
        <w:t>], whose address for service is [</w:t>
      </w:r>
      <w:r>
        <w:rPr>
          <w:i/>
          <w:sz w:val="22"/>
        </w:rPr>
        <w:t>address</w:t>
      </w:r>
      <w:r>
        <w:rPr>
          <w:sz w:val="22"/>
        </w:rPr>
        <w:t>].</w:t>
      </w:r>
    </w:p>
    <w:p w:rsidR="005866F0" w:rsidRDefault="005866F0" w:rsidP="000A2B9C">
      <w:pPr>
        <w:spacing w:before="240"/>
        <w:rPr>
          <w:i/>
          <w:sz w:val="20"/>
        </w:rPr>
      </w:pPr>
      <w:r>
        <w:rPr>
          <w:i/>
          <w:sz w:val="20"/>
        </w:rPr>
        <w:t xml:space="preserve">*   Omit if </w:t>
      </w:r>
      <w:r w:rsidRPr="009C3DE3">
        <w:rPr>
          <w:i/>
          <w:sz w:val="20"/>
        </w:rPr>
        <w:t>inapplicable</w:t>
      </w:r>
    </w:p>
    <w:p w:rsidR="005866F0" w:rsidRDefault="005866F0" w:rsidP="000A2B9C">
      <w:pPr>
        <w:pStyle w:val="notemargin"/>
      </w:pPr>
      <w:r w:rsidRPr="006065ED">
        <w:t>Note 1</w:t>
      </w:r>
      <w:r w:rsidR="000441C3">
        <w:t>:</w:t>
      </w:r>
      <w:r w:rsidR="000441C3">
        <w:tab/>
      </w:r>
      <w:r>
        <w:t xml:space="preserve">Subsection 5(1) of the </w:t>
      </w:r>
      <w:r>
        <w:rPr>
          <w:i/>
        </w:rPr>
        <w:t>Bankruptcy Act 1966</w:t>
      </w:r>
      <w:r>
        <w:t xml:space="preserve"> defines </w:t>
      </w:r>
      <w:r>
        <w:rPr>
          <w:b/>
          <w:i/>
        </w:rPr>
        <w:t>examinable affairs</w:t>
      </w:r>
      <w:r>
        <w:t>, in relation to a person, to mean:</w:t>
      </w:r>
    </w:p>
    <w:p w:rsidR="005866F0" w:rsidRPr="006065ED" w:rsidRDefault="005866F0" w:rsidP="000A2B9C">
      <w:pPr>
        <w:pStyle w:val="Specialn"/>
      </w:pPr>
      <w:r w:rsidRPr="006065ED">
        <w:t>(a)</w:t>
      </w:r>
      <w:r w:rsidRPr="006065ED">
        <w:tab/>
        <w:t>the person’s dealings, transactions, property and affairs; and</w:t>
      </w:r>
    </w:p>
    <w:p w:rsidR="005866F0" w:rsidRPr="006065ED" w:rsidRDefault="005866F0" w:rsidP="000A2B9C">
      <w:pPr>
        <w:pStyle w:val="Specialn"/>
      </w:pPr>
      <w:r w:rsidRPr="006065ED">
        <w:t>(b)</w:t>
      </w:r>
      <w:r w:rsidRPr="006065ED">
        <w:tab/>
        <w:t>the financial affairs of an associated entity of the person, in so far as they are, or appear to be, relevant to the bankrupt or to any of his or her conduct, dealings, transactions, property and affairs.</w:t>
      </w:r>
    </w:p>
    <w:p w:rsidR="005866F0" w:rsidRDefault="005866F0" w:rsidP="000A2B9C">
      <w:pPr>
        <w:pStyle w:val="Note"/>
        <w:keepNext/>
        <w:keepLines/>
        <w:ind w:left="0"/>
        <w:jc w:val="left"/>
      </w:pPr>
      <w:r>
        <w:t>[</w:t>
      </w:r>
      <w:r>
        <w:rPr>
          <w:i/>
        </w:rPr>
        <w:t>Use the following note for a summons addressed to the bankrupt. Otherwise omit it</w:t>
      </w:r>
      <w:r>
        <w:t>.]</w:t>
      </w:r>
    </w:p>
    <w:p w:rsidR="005866F0" w:rsidRDefault="005866F0" w:rsidP="006065ED">
      <w:pPr>
        <w:pStyle w:val="notemargin"/>
      </w:pPr>
      <w:r w:rsidRPr="006065ED">
        <w:t>Note 2</w:t>
      </w:r>
      <w:r w:rsidR="000441C3">
        <w:t>:</w:t>
      </w:r>
      <w:r w:rsidR="000441C3">
        <w:tab/>
      </w:r>
      <w:r w:rsidRPr="006065ED">
        <w:t>I</w:t>
      </w:r>
      <w:r>
        <w:t xml:space="preserve">f you do not comply with this summons, a warrant for your apprehension (arrest) may be issued under section 264B of the </w:t>
      </w:r>
      <w:r>
        <w:rPr>
          <w:i/>
        </w:rPr>
        <w:t>Bankruptcy Act 1966</w:t>
      </w:r>
      <w:r>
        <w:t>.</w:t>
      </w:r>
    </w:p>
    <w:p w:rsidR="005866F0" w:rsidRDefault="005866F0" w:rsidP="000A2B9C">
      <w:pPr>
        <w:pStyle w:val="Note"/>
        <w:keepNext/>
        <w:keepLines/>
        <w:ind w:left="0"/>
        <w:jc w:val="left"/>
      </w:pPr>
      <w:r>
        <w:t>[</w:t>
      </w:r>
      <w:r>
        <w:rPr>
          <w:i/>
        </w:rPr>
        <w:t>Use the following notes for a summons addressed to a person who is not the bankrupt. Otherwise omit them.</w:t>
      </w:r>
      <w:r>
        <w:t>]</w:t>
      </w:r>
    </w:p>
    <w:p w:rsidR="005866F0" w:rsidRPr="006065ED" w:rsidRDefault="005866F0" w:rsidP="006065ED">
      <w:pPr>
        <w:pStyle w:val="notemargin"/>
      </w:pPr>
      <w:r w:rsidRPr="006065ED">
        <w:t>Note 2</w:t>
      </w:r>
      <w:r w:rsidR="007963E6">
        <w:t>:</w:t>
      </w:r>
      <w:r w:rsidR="007963E6">
        <w:tab/>
      </w:r>
      <w:r w:rsidRPr="006065ED">
        <w:t xml:space="preserve">If you do not comply with this summons, a warrant for your apprehension (arrest) may be issued under section 264B of the </w:t>
      </w:r>
      <w:r w:rsidRPr="006065ED">
        <w:rPr>
          <w:i/>
        </w:rPr>
        <w:t>Bankruptcy Act 1966</w:t>
      </w:r>
      <w:r w:rsidRPr="006065ED">
        <w:t>. However, a warrant will not be issued if you were not given a reasonable amount for expenses.</w:t>
      </w:r>
    </w:p>
    <w:p w:rsidR="005866F0" w:rsidRPr="006065ED" w:rsidRDefault="005866F0" w:rsidP="006065ED">
      <w:pPr>
        <w:pStyle w:val="notemargin"/>
      </w:pPr>
      <w:r w:rsidRPr="006065ED">
        <w:t>Note 3</w:t>
      </w:r>
      <w:r w:rsidR="007963E6">
        <w:t>:</w:t>
      </w:r>
      <w:r w:rsidR="007963E6">
        <w:tab/>
      </w:r>
      <w:r w:rsidRPr="006065ED">
        <w:t>You may apply to have this summons discharged by filing an interim application and supporting affidavit.</w:t>
      </w:r>
    </w:p>
    <w:p w:rsidR="00BB3EF9" w:rsidRPr="004E5206" w:rsidRDefault="00EF7194" w:rsidP="00FF1D72">
      <w:pPr>
        <w:pStyle w:val="ActHead2"/>
        <w:pageBreakBefore/>
        <w:spacing w:before="240"/>
      </w:pPr>
      <w:bookmarkStart w:id="108" w:name="_Toc358888007"/>
      <w:r w:rsidRPr="004E5206">
        <w:rPr>
          <w:rStyle w:val="CharPartNo"/>
        </w:rPr>
        <w:t>Form</w:t>
      </w:r>
      <w:r w:rsidR="004E5206" w:rsidRPr="004E5206">
        <w:rPr>
          <w:rStyle w:val="CharPartNo"/>
        </w:rPr>
        <w:t xml:space="preserve"> </w:t>
      </w:r>
      <w:r w:rsidR="00BB3EF9" w:rsidRPr="004E5206">
        <w:rPr>
          <w:rStyle w:val="CharPartNo"/>
        </w:rPr>
        <w:t>10</w:t>
      </w:r>
      <w:r w:rsidRPr="004E5206">
        <w:t>—</w:t>
      </w:r>
      <w:r w:rsidR="00BB3EF9" w:rsidRPr="004E5206">
        <w:rPr>
          <w:rStyle w:val="CharPartText"/>
        </w:rPr>
        <w:t>Application for summons to examine relevant person or examinable person</w:t>
      </w:r>
      <w:bookmarkEnd w:id="108"/>
    </w:p>
    <w:p w:rsidR="00BB3EF9" w:rsidRPr="004E5206" w:rsidRDefault="00BB3EF9" w:rsidP="00EB434D">
      <w:pPr>
        <w:pStyle w:val="notemargin"/>
      </w:pPr>
      <w:r w:rsidRPr="004E5206">
        <w:t>(rules</w:t>
      </w:r>
      <w:r w:rsidR="004E5206">
        <w:t> </w:t>
      </w:r>
      <w:r w:rsidRPr="004E5206">
        <w:t>6.07, 6.13)</w:t>
      </w:r>
    </w:p>
    <w:p w:rsidR="005866F0" w:rsidRPr="000A2B9C" w:rsidRDefault="005866F0" w:rsidP="00FF1D72">
      <w:pPr>
        <w:spacing w:before="120"/>
      </w:pPr>
      <w:r w:rsidRPr="000A2B9C">
        <w:rPr>
          <w:b/>
        </w:rPr>
        <w:t>APPLICATION FOR SUMMONS TO EXAMINE RELEVANT PERSON OR EXAMINABLE PERSON</w:t>
      </w:r>
      <w:r w:rsidR="00446B88">
        <w:rPr>
          <w:rStyle w:val="FootnoteReference"/>
          <w:sz w:val="22"/>
        </w:rPr>
        <w:t>†</w:t>
      </w:r>
    </w:p>
    <w:p w:rsidR="005866F0" w:rsidRDefault="005866F0" w:rsidP="00FF1D72">
      <w:pPr>
        <w:spacing w:before="60"/>
      </w:pPr>
      <w:r>
        <w:rPr>
          <w:i/>
        </w:rPr>
        <w:t>Bankruptcy Act 1966</w:t>
      </w:r>
      <w:r>
        <w:t>, section 81</w:t>
      </w:r>
    </w:p>
    <w:p w:rsidR="005866F0" w:rsidRDefault="005866F0" w:rsidP="00FF1D72">
      <w:pPr>
        <w:spacing w:before="60"/>
      </w:pPr>
      <w:r>
        <w:t>IN THE [</w:t>
      </w:r>
      <w:r>
        <w:rPr>
          <w:i/>
        </w:rPr>
        <w:t>name of Court</w:t>
      </w:r>
      <w:r>
        <w:t>]</w:t>
      </w:r>
    </w:p>
    <w:p w:rsidR="005866F0" w:rsidRDefault="005866F0" w:rsidP="00FF1D72">
      <w:pPr>
        <w:spacing w:before="60"/>
      </w:pPr>
      <w:r>
        <w:t>REGISTRY: [</w:t>
      </w:r>
      <w:r w:rsidRPr="00FC7296">
        <w:rPr>
          <w:i/>
        </w:rPr>
        <w:t xml:space="preserve">name </w:t>
      </w:r>
      <w:r>
        <w:rPr>
          <w:i/>
        </w:rPr>
        <w:t xml:space="preserve">of </w:t>
      </w:r>
      <w:r w:rsidRPr="00FC7296">
        <w:rPr>
          <w:i/>
        </w:rPr>
        <w:t>Registry</w:t>
      </w:r>
      <w:r>
        <w:t>]</w:t>
      </w:r>
    </w:p>
    <w:p w:rsidR="005866F0" w:rsidRDefault="005866F0" w:rsidP="005866F0">
      <w:pPr>
        <w:pStyle w:val="Schedulepara"/>
        <w:tabs>
          <w:tab w:val="left" w:pos="5387"/>
          <w:tab w:val="left" w:pos="5954"/>
        </w:tabs>
        <w:spacing w:before="60" w:line="240" w:lineRule="atLeast"/>
        <w:ind w:left="0" w:firstLine="0"/>
        <w:jc w:val="right"/>
        <w:rPr>
          <w:sz w:val="22"/>
        </w:rPr>
      </w:pPr>
      <w:r>
        <w:rPr>
          <w:sz w:val="22"/>
        </w:rPr>
        <w:t>No.    of [</w:t>
      </w:r>
      <w:r>
        <w:rPr>
          <w:i/>
          <w:sz w:val="22"/>
        </w:rPr>
        <w:t>year</w:t>
      </w:r>
      <w:r>
        <w:rPr>
          <w:sz w:val="22"/>
        </w:rPr>
        <w:t>]</w:t>
      </w:r>
    </w:p>
    <w:p w:rsidR="005866F0" w:rsidRDefault="005866F0" w:rsidP="00FF1D72">
      <w:pPr>
        <w:pStyle w:val="Schedulepara"/>
        <w:spacing w:before="60" w:line="240" w:lineRule="atLeast"/>
        <w:rPr>
          <w:sz w:val="22"/>
        </w:rPr>
      </w:pPr>
      <w:r>
        <w:rPr>
          <w:sz w:val="22"/>
        </w:rPr>
        <w:t>IN THE MATTER OF [</w:t>
      </w:r>
      <w:r>
        <w:rPr>
          <w:i/>
          <w:sz w:val="22"/>
        </w:rPr>
        <w:t>name of debtor or bankrupt estate</w:t>
      </w:r>
      <w:r>
        <w:rPr>
          <w:sz w:val="22"/>
        </w:rPr>
        <w:t>]</w:t>
      </w:r>
    </w:p>
    <w:p w:rsidR="005866F0" w:rsidRDefault="005866F0" w:rsidP="00FF1D72">
      <w:pPr>
        <w:pStyle w:val="Schedulepara"/>
        <w:spacing w:before="60"/>
        <w:jc w:val="right"/>
        <w:rPr>
          <w:sz w:val="22"/>
        </w:rPr>
      </w:pPr>
      <w:r>
        <w:rPr>
          <w:sz w:val="22"/>
        </w:rPr>
        <w:t>[</w:t>
      </w:r>
      <w:r>
        <w:rPr>
          <w:i/>
          <w:sz w:val="22"/>
        </w:rPr>
        <w:t>name of applicant(s)</w:t>
      </w:r>
      <w:r>
        <w:rPr>
          <w:sz w:val="22"/>
        </w:rPr>
        <w:t>]</w:t>
      </w:r>
    </w:p>
    <w:p w:rsidR="005866F0" w:rsidRDefault="005866F0" w:rsidP="005866F0">
      <w:pPr>
        <w:pStyle w:val="Schedulepara"/>
        <w:spacing w:before="40"/>
        <w:jc w:val="right"/>
        <w:rPr>
          <w:sz w:val="22"/>
        </w:rPr>
      </w:pPr>
      <w:r>
        <w:rPr>
          <w:sz w:val="22"/>
        </w:rPr>
        <w:t>Applicant(s)</w:t>
      </w:r>
    </w:p>
    <w:p w:rsidR="005866F0" w:rsidRDefault="005866F0" w:rsidP="00FF1D72">
      <w:pPr>
        <w:pStyle w:val="Schedulepara"/>
        <w:spacing w:before="60"/>
        <w:jc w:val="right"/>
        <w:rPr>
          <w:sz w:val="22"/>
        </w:rPr>
      </w:pPr>
      <w:r>
        <w:rPr>
          <w:sz w:val="22"/>
        </w:rPr>
        <w:t>[</w:t>
      </w:r>
      <w:r>
        <w:rPr>
          <w:i/>
          <w:sz w:val="22"/>
        </w:rPr>
        <w:t>name of respondent(s)</w:t>
      </w:r>
      <w:r>
        <w:rPr>
          <w:sz w:val="22"/>
        </w:rPr>
        <w:t>]</w:t>
      </w:r>
    </w:p>
    <w:p w:rsidR="005866F0" w:rsidRDefault="005866F0" w:rsidP="005866F0">
      <w:pPr>
        <w:pStyle w:val="Schedulepara"/>
        <w:spacing w:before="40"/>
        <w:jc w:val="right"/>
        <w:rPr>
          <w:sz w:val="22"/>
        </w:rPr>
      </w:pPr>
      <w:r>
        <w:rPr>
          <w:sz w:val="22"/>
        </w:rPr>
        <w:t>Respondent(s)</w:t>
      </w:r>
    </w:p>
    <w:p w:rsidR="005866F0" w:rsidRDefault="005866F0" w:rsidP="00FF1D72">
      <w:pPr>
        <w:pStyle w:val="Schedulepara"/>
        <w:spacing w:before="60" w:line="240" w:lineRule="atLeast"/>
        <w:ind w:left="0" w:firstLine="0"/>
        <w:jc w:val="left"/>
        <w:rPr>
          <w:sz w:val="22"/>
        </w:rPr>
      </w:pPr>
      <w:r>
        <w:rPr>
          <w:sz w:val="22"/>
        </w:rPr>
        <w:t xml:space="preserve">On the grounds set out in the supporting affidavit, the applicant requests the *Court/*Registrar to issue a summons under section 81 of the </w:t>
      </w:r>
      <w:r>
        <w:rPr>
          <w:i/>
          <w:sz w:val="22"/>
        </w:rPr>
        <w:t>Bankruptcy Act 1966</w:t>
      </w:r>
      <w:r>
        <w:rPr>
          <w:sz w:val="22"/>
        </w:rPr>
        <w:t xml:space="preserve"> in accordance with the accompanying draft summons(es) to the following:</w:t>
      </w:r>
    </w:p>
    <w:p w:rsidR="005866F0" w:rsidRPr="000A2B9C" w:rsidRDefault="005866F0" w:rsidP="00FF1D72">
      <w:pPr>
        <w:spacing w:before="60"/>
        <w:rPr>
          <w:b/>
        </w:rPr>
      </w:pPr>
      <w:r w:rsidRPr="000A2B9C">
        <w:rPr>
          <w:b/>
        </w:rPr>
        <w:t>A.</w:t>
      </w:r>
      <w:r w:rsidRPr="000A2B9C">
        <w:rPr>
          <w:b/>
        </w:rPr>
        <w:tab/>
        <w:t>Relevant person(s)</w:t>
      </w:r>
    </w:p>
    <w:p w:rsidR="005866F0" w:rsidRDefault="005866F0" w:rsidP="00FF1D72">
      <w:pPr>
        <w:pStyle w:val="Schedulepara"/>
        <w:tabs>
          <w:tab w:val="clear" w:pos="567"/>
        </w:tabs>
        <w:spacing w:before="60"/>
        <w:ind w:left="567" w:hanging="567"/>
        <w:rPr>
          <w:sz w:val="22"/>
        </w:rPr>
      </w:pPr>
      <w:r>
        <w:rPr>
          <w:sz w:val="22"/>
        </w:rPr>
        <w:tab/>
        <w:t>*to give evidence:</w:t>
      </w:r>
    </w:p>
    <w:p w:rsidR="005866F0" w:rsidRDefault="005866F0" w:rsidP="00FF1D72">
      <w:pPr>
        <w:pStyle w:val="Schedulepara"/>
        <w:tabs>
          <w:tab w:val="clear" w:pos="567"/>
        </w:tabs>
        <w:spacing w:before="60"/>
        <w:ind w:left="567" w:hanging="567"/>
        <w:rPr>
          <w:sz w:val="22"/>
        </w:rPr>
      </w:pPr>
      <w:r>
        <w:rPr>
          <w:sz w:val="22"/>
        </w:rPr>
        <w:tab/>
        <w:t>OR</w:t>
      </w:r>
    </w:p>
    <w:p w:rsidR="005866F0" w:rsidRDefault="005866F0" w:rsidP="00FF1D72">
      <w:pPr>
        <w:pStyle w:val="Schedulepara"/>
        <w:keepNext/>
        <w:tabs>
          <w:tab w:val="clear" w:pos="567"/>
        </w:tabs>
        <w:spacing w:before="60"/>
        <w:ind w:left="567" w:hanging="567"/>
        <w:rPr>
          <w:sz w:val="22"/>
        </w:rPr>
      </w:pPr>
      <w:r>
        <w:rPr>
          <w:sz w:val="22"/>
        </w:rPr>
        <w:tab/>
        <w:t>*to give evidence and produce documents:</w:t>
      </w:r>
    </w:p>
    <w:p w:rsidR="005866F0" w:rsidRDefault="005866F0" w:rsidP="00FF1D72">
      <w:pPr>
        <w:pStyle w:val="Schedulepara"/>
        <w:tabs>
          <w:tab w:val="clear" w:pos="567"/>
        </w:tabs>
        <w:spacing w:before="60"/>
        <w:ind w:left="567" w:hanging="567"/>
        <w:jc w:val="left"/>
        <w:rPr>
          <w:sz w:val="22"/>
        </w:rPr>
      </w:pPr>
      <w:r>
        <w:rPr>
          <w:sz w:val="22"/>
        </w:rPr>
        <w:tab/>
        <w:t>[</w:t>
      </w:r>
      <w:r>
        <w:rPr>
          <w:i/>
          <w:sz w:val="22"/>
        </w:rPr>
        <w:t>set out the name and address of each relevant person and, if appropriate, the details of the documents to be produced</w:t>
      </w:r>
      <w:r>
        <w:rPr>
          <w:sz w:val="22"/>
        </w:rPr>
        <w:t>]</w:t>
      </w:r>
    </w:p>
    <w:p w:rsidR="005866F0" w:rsidRDefault="005866F0" w:rsidP="00FF1D72">
      <w:pPr>
        <w:keepNext/>
        <w:pBdr>
          <w:bottom w:val="single" w:sz="4" w:space="1" w:color="auto"/>
        </w:pBdr>
        <w:spacing w:before="60"/>
        <w:ind w:right="3969"/>
      </w:pPr>
    </w:p>
    <w:p w:rsidR="005866F0" w:rsidRDefault="005866F0" w:rsidP="00446B88">
      <w:pPr>
        <w:pStyle w:val="R2"/>
        <w:spacing w:before="60"/>
        <w:ind w:left="0" w:firstLine="0"/>
        <w:jc w:val="left"/>
        <w:rPr>
          <w:sz w:val="22"/>
        </w:rPr>
      </w:pPr>
      <w:r>
        <w:rPr>
          <w:rStyle w:val="FootnoteReference"/>
          <w:sz w:val="22"/>
        </w:rPr>
        <w:t>†</w:t>
      </w:r>
      <w:r>
        <w:rPr>
          <w:sz w:val="22"/>
        </w:rPr>
        <w:t>  </w:t>
      </w:r>
      <w:r>
        <w:rPr>
          <w:i/>
          <w:sz w:val="20"/>
        </w:rPr>
        <w:t>The following information must appear at the foot of the first page of this application.</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5866F0" w:rsidTr="00A21622">
        <w:trPr>
          <w:cantSplit/>
        </w:trPr>
        <w:tc>
          <w:tcPr>
            <w:tcW w:w="3742" w:type="dxa"/>
            <w:gridSpan w:val="5"/>
            <w:vAlign w:val="bottom"/>
          </w:tcPr>
          <w:p w:rsidR="005866F0" w:rsidRDefault="005866F0" w:rsidP="00A21622">
            <w:pPr>
              <w:spacing w:before="40" w:after="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5866F0" w:rsidRPr="00435967" w:rsidRDefault="005866F0" w:rsidP="00A21622">
            <w:pPr>
              <w:spacing w:before="40" w:after="40"/>
              <w:rPr>
                <w:bCs/>
                <w:sz w:val="18"/>
                <w:szCs w:val="18"/>
                <w:lang w:val="en-GB"/>
              </w:rPr>
            </w:pPr>
          </w:p>
        </w:tc>
      </w:tr>
      <w:tr w:rsidR="005866F0" w:rsidTr="00A21622">
        <w:trPr>
          <w:cantSplit/>
        </w:trPr>
        <w:tc>
          <w:tcPr>
            <w:tcW w:w="3742" w:type="dxa"/>
            <w:gridSpan w:val="5"/>
            <w:vAlign w:val="bottom"/>
          </w:tcPr>
          <w:p w:rsidR="005866F0" w:rsidRPr="00BC3E3A" w:rsidRDefault="005866F0" w:rsidP="00A21622">
            <w:pPr>
              <w:spacing w:before="40" w:after="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410" w:type="dxa"/>
            <w:gridSpan w:val="3"/>
            <w:vAlign w:val="bottom"/>
          </w:tcPr>
          <w:p w:rsidR="005866F0" w:rsidRPr="00BC3E3A" w:rsidRDefault="005866F0" w:rsidP="00A21622">
            <w:pPr>
              <w:spacing w:before="40" w:after="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709" w:type="dxa"/>
            <w:vAlign w:val="bottom"/>
          </w:tcPr>
          <w:p w:rsidR="005866F0" w:rsidRPr="00BC3E3A" w:rsidRDefault="005866F0" w:rsidP="00A21622">
            <w:pPr>
              <w:spacing w:before="40" w:after="40"/>
              <w:rPr>
                <w:bCs/>
                <w:sz w:val="20"/>
                <w:lang w:val="en-GB"/>
              </w:rPr>
            </w:pPr>
            <w:r>
              <w:rPr>
                <w:bCs/>
                <w:sz w:val="20"/>
                <w:lang w:val="en-GB"/>
              </w:rPr>
              <w:t>Tel</w:t>
            </w:r>
          </w:p>
        </w:tc>
        <w:tc>
          <w:tcPr>
            <w:tcW w:w="3045" w:type="dxa"/>
            <w:gridSpan w:val="5"/>
            <w:tcBorders>
              <w:bottom w:val="single" w:sz="4" w:space="0" w:color="auto"/>
            </w:tcBorders>
            <w:vAlign w:val="bottom"/>
          </w:tcPr>
          <w:p w:rsidR="005866F0" w:rsidRDefault="005866F0" w:rsidP="00A21622">
            <w:pPr>
              <w:spacing w:before="40" w:after="40"/>
              <w:rPr>
                <w:bCs/>
                <w:sz w:val="20"/>
                <w:lang w:val="en-GB"/>
              </w:rPr>
            </w:pPr>
          </w:p>
        </w:tc>
        <w:tc>
          <w:tcPr>
            <w:tcW w:w="672" w:type="dxa"/>
            <w:vAlign w:val="bottom"/>
          </w:tcPr>
          <w:p w:rsidR="005866F0" w:rsidRDefault="005866F0" w:rsidP="00A21622">
            <w:pPr>
              <w:spacing w:before="40" w:after="40"/>
              <w:rPr>
                <w:bCs/>
                <w:sz w:val="20"/>
                <w:lang w:val="en-GB"/>
              </w:rPr>
            </w:pPr>
            <w:r>
              <w:rPr>
                <w:bCs/>
                <w:sz w:val="20"/>
                <w:lang w:val="en-GB"/>
              </w:rPr>
              <w:t>Fax</w:t>
            </w:r>
          </w:p>
        </w:tc>
        <w:tc>
          <w:tcPr>
            <w:tcW w:w="2804" w:type="dxa"/>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1042" w:type="dxa"/>
            <w:gridSpan w:val="2"/>
            <w:vAlign w:val="bottom"/>
          </w:tcPr>
          <w:p w:rsidR="005866F0" w:rsidRDefault="005866F0" w:rsidP="00A21622">
            <w:pPr>
              <w:spacing w:before="40" w:after="40"/>
              <w:rPr>
                <w:bCs/>
                <w:sz w:val="20"/>
                <w:lang w:val="en-GB"/>
              </w:rPr>
            </w:pPr>
            <w:r>
              <w:rPr>
                <w:bCs/>
                <w:sz w:val="20"/>
                <w:lang w:val="en-GB"/>
              </w:rPr>
              <w:t>Email</w:t>
            </w:r>
          </w:p>
        </w:tc>
        <w:tc>
          <w:tcPr>
            <w:tcW w:w="6188" w:type="dxa"/>
            <w:gridSpan w:val="6"/>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662" w:type="dxa"/>
            <w:gridSpan w:val="4"/>
            <w:vAlign w:val="bottom"/>
          </w:tcPr>
          <w:p w:rsidR="005866F0" w:rsidRDefault="005866F0" w:rsidP="00A21622">
            <w:pPr>
              <w:spacing w:before="40" w:after="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5866F0" w:rsidRDefault="005866F0" w:rsidP="00A21622">
            <w:pPr>
              <w:spacing w:before="40" w:after="40"/>
              <w:rPr>
                <w:bCs/>
                <w:sz w:val="20"/>
                <w:lang w:val="en-GB"/>
              </w:rPr>
            </w:pPr>
          </w:p>
        </w:tc>
      </w:tr>
    </w:tbl>
    <w:p w:rsidR="005866F0" w:rsidRPr="000A2B9C" w:rsidRDefault="005866F0" w:rsidP="000A2B9C">
      <w:pPr>
        <w:spacing w:before="360"/>
        <w:rPr>
          <w:b/>
        </w:rPr>
      </w:pPr>
      <w:r w:rsidRPr="000A2B9C">
        <w:rPr>
          <w:b/>
        </w:rPr>
        <w:t>B.</w:t>
      </w:r>
      <w:r w:rsidRPr="000A2B9C">
        <w:rPr>
          <w:b/>
        </w:rPr>
        <w:tab/>
        <w:t>Examinable persons</w:t>
      </w:r>
    </w:p>
    <w:p w:rsidR="005866F0" w:rsidRDefault="005866F0" w:rsidP="000A2B9C">
      <w:pPr>
        <w:pStyle w:val="Schedulepara"/>
        <w:tabs>
          <w:tab w:val="clear" w:pos="567"/>
        </w:tabs>
        <w:spacing w:before="240"/>
        <w:ind w:left="567" w:hanging="567"/>
        <w:rPr>
          <w:sz w:val="22"/>
        </w:rPr>
      </w:pPr>
      <w:r>
        <w:rPr>
          <w:sz w:val="22"/>
        </w:rPr>
        <w:tab/>
        <w:t>*to give evidence:</w:t>
      </w:r>
    </w:p>
    <w:p w:rsidR="005866F0" w:rsidRDefault="005866F0" w:rsidP="000A2B9C">
      <w:pPr>
        <w:pStyle w:val="Schedulepara"/>
        <w:tabs>
          <w:tab w:val="clear" w:pos="567"/>
        </w:tabs>
        <w:spacing w:before="240"/>
        <w:ind w:left="567" w:hanging="567"/>
        <w:rPr>
          <w:sz w:val="22"/>
        </w:rPr>
      </w:pPr>
      <w:r>
        <w:rPr>
          <w:sz w:val="22"/>
        </w:rPr>
        <w:tab/>
        <w:t>OR</w:t>
      </w:r>
    </w:p>
    <w:p w:rsidR="005866F0" w:rsidRDefault="005866F0" w:rsidP="000A2B9C">
      <w:pPr>
        <w:pStyle w:val="Schedulepara"/>
        <w:tabs>
          <w:tab w:val="clear" w:pos="567"/>
        </w:tabs>
        <w:spacing w:before="240"/>
        <w:ind w:left="567" w:hanging="567"/>
        <w:rPr>
          <w:sz w:val="22"/>
        </w:rPr>
      </w:pPr>
      <w:r>
        <w:rPr>
          <w:sz w:val="22"/>
        </w:rPr>
        <w:tab/>
        <w:t>*to give evidence and produce documents:</w:t>
      </w:r>
    </w:p>
    <w:p w:rsidR="005866F0" w:rsidRDefault="005866F0" w:rsidP="00446B88">
      <w:pPr>
        <w:pStyle w:val="Schedulepara"/>
        <w:tabs>
          <w:tab w:val="clear" w:pos="567"/>
        </w:tabs>
        <w:spacing w:before="240"/>
        <w:ind w:left="567" w:hanging="567"/>
        <w:jc w:val="left"/>
        <w:rPr>
          <w:sz w:val="22"/>
        </w:rPr>
      </w:pPr>
      <w:r>
        <w:rPr>
          <w:sz w:val="22"/>
        </w:rPr>
        <w:tab/>
        <w:t>[</w:t>
      </w:r>
      <w:r>
        <w:rPr>
          <w:i/>
          <w:sz w:val="22"/>
        </w:rPr>
        <w:t>set out the name and address of each examinable person and, if appropriate, the details of the documents to be produced</w:t>
      </w:r>
      <w:r>
        <w:rPr>
          <w:sz w:val="22"/>
        </w:rPr>
        <w:t>]</w:t>
      </w:r>
    </w:p>
    <w:p w:rsidR="005866F0" w:rsidRDefault="005866F0" w:rsidP="000A2B9C">
      <w:pPr>
        <w:pStyle w:val="Schedulepara"/>
        <w:keepNext/>
        <w:tabs>
          <w:tab w:val="right" w:pos="1418"/>
          <w:tab w:val="right" w:pos="2127"/>
        </w:tabs>
        <w:spacing w:before="360"/>
        <w:rPr>
          <w:sz w:val="22"/>
        </w:rPr>
      </w:pPr>
      <w:r>
        <w:rPr>
          <w:sz w:val="22"/>
        </w:rPr>
        <w:t>Date:</w:t>
      </w:r>
    </w:p>
    <w:p w:rsidR="005866F0" w:rsidRDefault="005866F0" w:rsidP="005866F0">
      <w:pPr>
        <w:pStyle w:val="Schedulepara"/>
        <w:keepNext/>
        <w:spacing w:before="120"/>
        <w:jc w:val="right"/>
        <w:rPr>
          <w:sz w:val="22"/>
        </w:rPr>
      </w:pPr>
      <w:r>
        <w:rPr>
          <w:sz w:val="22"/>
        </w:rPr>
        <w:t>[</w:t>
      </w:r>
      <w:r>
        <w:rPr>
          <w:i/>
          <w:sz w:val="22"/>
        </w:rPr>
        <w:t>signed, applicant or applicant’s lawyer</w:t>
      </w:r>
      <w:r>
        <w:rPr>
          <w:sz w:val="22"/>
        </w:rPr>
        <w:t>]</w:t>
      </w:r>
    </w:p>
    <w:p w:rsidR="005866F0" w:rsidRDefault="005866F0" w:rsidP="005866F0">
      <w:pPr>
        <w:pStyle w:val="Schedulepara"/>
        <w:spacing w:before="60"/>
        <w:jc w:val="right"/>
        <w:rPr>
          <w:sz w:val="22"/>
        </w:rPr>
      </w:pPr>
      <w:r>
        <w:rPr>
          <w:sz w:val="22"/>
        </w:rPr>
        <w:t>*Applicant/*Applicant’s lawyer</w:t>
      </w:r>
    </w:p>
    <w:p w:rsidR="005866F0" w:rsidRDefault="005866F0" w:rsidP="005866F0">
      <w:pPr>
        <w:spacing w:before="240"/>
        <w:rPr>
          <w:i/>
          <w:sz w:val="20"/>
        </w:rPr>
      </w:pPr>
      <w:r>
        <w:rPr>
          <w:sz w:val="20"/>
        </w:rPr>
        <w:t>*   </w:t>
      </w:r>
      <w:r>
        <w:rPr>
          <w:i/>
          <w:sz w:val="20"/>
        </w:rPr>
        <w:t xml:space="preserve">Omit if </w:t>
      </w:r>
      <w:r w:rsidRPr="009C3DE3">
        <w:rPr>
          <w:i/>
          <w:sz w:val="20"/>
        </w:rPr>
        <w:t>inapplicable</w:t>
      </w:r>
    </w:p>
    <w:p w:rsidR="00BB3EF9" w:rsidRPr="004E5206" w:rsidRDefault="00EF7194" w:rsidP="00446B88">
      <w:pPr>
        <w:pStyle w:val="ActHead2"/>
        <w:pageBreakBefore/>
        <w:spacing w:before="240"/>
      </w:pPr>
      <w:bookmarkStart w:id="109" w:name="_Toc358888008"/>
      <w:r w:rsidRPr="004E5206">
        <w:rPr>
          <w:rStyle w:val="CharPartNo"/>
        </w:rPr>
        <w:t>Form</w:t>
      </w:r>
      <w:r w:rsidR="004E5206" w:rsidRPr="004E5206">
        <w:rPr>
          <w:rStyle w:val="CharPartNo"/>
        </w:rPr>
        <w:t xml:space="preserve"> </w:t>
      </w:r>
      <w:r w:rsidR="00BB3EF9" w:rsidRPr="004E5206">
        <w:rPr>
          <w:rStyle w:val="CharPartNo"/>
        </w:rPr>
        <w:t>11</w:t>
      </w:r>
      <w:r w:rsidRPr="004E5206">
        <w:t>—</w:t>
      </w:r>
      <w:r w:rsidR="00BB3EF9" w:rsidRPr="004E5206">
        <w:rPr>
          <w:rStyle w:val="CharPartText"/>
        </w:rPr>
        <w:t>Notice to creditors of annulment application</w:t>
      </w:r>
      <w:bookmarkEnd w:id="109"/>
    </w:p>
    <w:p w:rsidR="00BB3EF9" w:rsidRPr="004E5206" w:rsidRDefault="00BB3EF9" w:rsidP="00EB434D">
      <w:pPr>
        <w:pStyle w:val="notemargin"/>
      </w:pPr>
      <w:r w:rsidRPr="004E5206">
        <w:t>(rule</w:t>
      </w:r>
      <w:r w:rsidR="004E5206">
        <w:t> </w:t>
      </w:r>
      <w:r w:rsidRPr="004E5206">
        <w:t>7.03)</w:t>
      </w:r>
    </w:p>
    <w:p w:rsidR="005866F0" w:rsidRPr="00446B88" w:rsidRDefault="005866F0" w:rsidP="00446B88">
      <w:pPr>
        <w:spacing w:before="120"/>
        <w:rPr>
          <w:b/>
        </w:rPr>
      </w:pPr>
      <w:r w:rsidRPr="00446B88">
        <w:rPr>
          <w:b/>
        </w:rPr>
        <w:t>NOTICE TO CREDITORS OF ANNULMENT APPLICATION</w:t>
      </w:r>
      <w:r w:rsidRPr="00446B88">
        <w:rPr>
          <w:rStyle w:val="FootnoteReference"/>
          <w:rFonts w:eastAsia="Times New Roman" w:cs="Times New Roman"/>
          <w:sz w:val="22"/>
          <w:szCs w:val="24"/>
        </w:rPr>
        <w:t>†</w:t>
      </w:r>
    </w:p>
    <w:p w:rsidR="005866F0" w:rsidRDefault="005866F0" w:rsidP="00446B88">
      <w:pPr>
        <w:spacing w:before="120"/>
      </w:pPr>
      <w:r>
        <w:t>IN THE [</w:t>
      </w:r>
      <w:r>
        <w:rPr>
          <w:i/>
        </w:rPr>
        <w:t>name of Court</w:t>
      </w:r>
      <w:r>
        <w:t>]</w:t>
      </w:r>
    </w:p>
    <w:p w:rsidR="005866F0" w:rsidRDefault="005866F0" w:rsidP="00446B88">
      <w:pPr>
        <w:spacing w:before="120"/>
      </w:pPr>
      <w:r>
        <w:t>REGISTRY: [</w:t>
      </w:r>
      <w:r w:rsidRPr="00FC7296">
        <w:rPr>
          <w:i/>
        </w:rPr>
        <w:t xml:space="preserve">name </w:t>
      </w:r>
      <w:r>
        <w:rPr>
          <w:i/>
        </w:rPr>
        <w:t xml:space="preserve">of </w:t>
      </w:r>
      <w:r w:rsidRPr="00FC7296">
        <w:rPr>
          <w:i/>
        </w:rPr>
        <w:t>Registry</w:t>
      </w:r>
      <w:r>
        <w:t>]</w:t>
      </w:r>
    </w:p>
    <w:p w:rsidR="005866F0" w:rsidRDefault="005866F0" w:rsidP="00446B88">
      <w:pPr>
        <w:pStyle w:val="Schedulepara"/>
        <w:tabs>
          <w:tab w:val="left" w:pos="5387"/>
          <w:tab w:val="left" w:pos="5954"/>
        </w:tabs>
        <w:spacing w:before="0"/>
        <w:ind w:left="0" w:firstLine="0"/>
        <w:jc w:val="right"/>
        <w:rPr>
          <w:sz w:val="22"/>
        </w:rPr>
      </w:pPr>
      <w:r>
        <w:rPr>
          <w:sz w:val="22"/>
        </w:rPr>
        <w:t>No.    of [</w:t>
      </w:r>
      <w:r>
        <w:rPr>
          <w:i/>
          <w:sz w:val="22"/>
        </w:rPr>
        <w:t>year</w:t>
      </w:r>
      <w:r>
        <w:rPr>
          <w:sz w:val="22"/>
        </w:rPr>
        <w:t>]</w:t>
      </w:r>
    </w:p>
    <w:p w:rsidR="005866F0" w:rsidRDefault="005866F0" w:rsidP="00446B88">
      <w:pPr>
        <w:pStyle w:val="Schedulepara"/>
        <w:spacing w:before="0"/>
        <w:rPr>
          <w:sz w:val="22"/>
        </w:rPr>
      </w:pPr>
      <w:r>
        <w:rPr>
          <w:sz w:val="22"/>
        </w:rPr>
        <w:t>IN THE MATTER OF [</w:t>
      </w:r>
      <w:r>
        <w:rPr>
          <w:i/>
          <w:sz w:val="22"/>
        </w:rPr>
        <w:t>name of debtor or bankrupt estate</w:t>
      </w:r>
      <w:r>
        <w:rPr>
          <w:sz w:val="22"/>
        </w:rPr>
        <w:t>]</w:t>
      </w:r>
    </w:p>
    <w:p w:rsidR="005866F0" w:rsidRDefault="005866F0" w:rsidP="005866F0">
      <w:pPr>
        <w:pStyle w:val="Schedulepara"/>
        <w:spacing w:before="120"/>
        <w:jc w:val="right"/>
        <w:rPr>
          <w:sz w:val="22"/>
        </w:rPr>
      </w:pPr>
      <w:r>
        <w:rPr>
          <w:sz w:val="22"/>
        </w:rPr>
        <w:t>[</w:t>
      </w:r>
      <w:r>
        <w:rPr>
          <w:i/>
          <w:sz w:val="22"/>
        </w:rPr>
        <w:t>name of applicant(s)</w:t>
      </w:r>
      <w:r>
        <w:rPr>
          <w:sz w:val="22"/>
        </w:rPr>
        <w:t>]</w:t>
      </w:r>
    </w:p>
    <w:p w:rsidR="005866F0" w:rsidRDefault="005866F0" w:rsidP="00446B88">
      <w:pPr>
        <w:pStyle w:val="Schedulepara"/>
        <w:spacing w:before="0"/>
        <w:jc w:val="right"/>
        <w:rPr>
          <w:sz w:val="22"/>
        </w:rPr>
      </w:pPr>
      <w:r>
        <w:rPr>
          <w:sz w:val="22"/>
        </w:rPr>
        <w:t>Applicant(s)</w:t>
      </w:r>
    </w:p>
    <w:p w:rsidR="005866F0" w:rsidRDefault="005866F0" w:rsidP="005866F0">
      <w:pPr>
        <w:pStyle w:val="Schedulepara"/>
        <w:spacing w:before="120"/>
        <w:jc w:val="right"/>
        <w:rPr>
          <w:sz w:val="22"/>
        </w:rPr>
      </w:pPr>
      <w:r>
        <w:rPr>
          <w:sz w:val="22"/>
        </w:rPr>
        <w:t>[</w:t>
      </w:r>
      <w:r>
        <w:rPr>
          <w:i/>
          <w:sz w:val="22"/>
        </w:rPr>
        <w:t>name of respondent(s)</w:t>
      </w:r>
      <w:r>
        <w:rPr>
          <w:sz w:val="22"/>
        </w:rPr>
        <w:t>]</w:t>
      </w:r>
    </w:p>
    <w:p w:rsidR="005866F0" w:rsidRDefault="005866F0" w:rsidP="00446B88">
      <w:pPr>
        <w:pStyle w:val="Schedulepara"/>
        <w:spacing w:before="0"/>
        <w:jc w:val="right"/>
        <w:rPr>
          <w:sz w:val="22"/>
        </w:rPr>
      </w:pPr>
      <w:r>
        <w:rPr>
          <w:sz w:val="22"/>
        </w:rPr>
        <w:t>Respondent(s)</w:t>
      </w:r>
    </w:p>
    <w:p w:rsidR="005866F0" w:rsidRDefault="005866F0" w:rsidP="00446B88">
      <w:pPr>
        <w:pStyle w:val="Schedulepara"/>
        <w:spacing w:before="80"/>
        <w:ind w:left="0" w:firstLine="0"/>
        <w:jc w:val="left"/>
        <w:rPr>
          <w:sz w:val="22"/>
        </w:rPr>
      </w:pPr>
      <w:r>
        <w:rPr>
          <w:sz w:val="22"/>
        </w:rPr>
        <w:t>I, [</w:t>
      </w:r>
      <w:r>
        <w:rPr>
          <w:i/>
          <w:sz w:val="22"/>
        </w:rPr>
        <w:t>name</w:t>
      </w:r>
      <w:r>
        <w:rPr>
          <w:sz w:val="22"/>
        </w:rPr>
        <w:t>], *applicant/*applicant’s lawyer, give notice that [</w:t>
      </w:r>
      <w:r>
        <w:rPr>
          <w:i/>
          <w:sz w:val="22"/>
        </w:rPr>
        <w:t>name of debtor or person administering estate of deceased debtor</w:t>
      </w:r>
      <w:r>
        <w:rPr>
          <w:sz w:val="22"/>
        </w:rPr>
        <w:t>] will be applying for the annulment of the bankruptcy.</w:t>
      </w:r>
    </w:p>
    <w:p w:rsidR="005866F0" w:rsidRDefault="005866F0" w:rsidP="005866F0">
      <w:pPr>
        <w:pStyle w:val="Schedulepara"/>
        <w:spacing w:before="120"/>
        <w:ind w:left="0" w:firstLine="0"/>
        <w:rPr>
          <w:sz w:val="22"/>
        </w:rPr>
      </w:pPr>
      <w:r>
        <w:rPr>
          <w:sz w:val="22"/>
        </w:rPr>
        <w:t>The application is to be heard at:</w:t>
      </w:r>
    </w:p>
    <w:p w:rsidR="005866F0" w:rsidRDefault="005866F0" w:rsidP="005866F0">
      <w:pPr>
        <w:pStyle w:val="Schedulepara"/>
        <w:tabs>
          <w:tab w:val="left" w:pos="1418"/>
        </w:tabs>
        <w:spacing w:before="120"/>
        <w:ind w:left="0" w:firstLine="0"/>
        <w:rPr>
          <w:sz w:val="22"/>
        </w:rPr>
      </w:pPr>
      <w:r>
        <w:rPr>
          <w:sz w:val="22"/>
        </w:rPr>
        <w:t>Time and date:   [</w:t>
      </w:r>
      <w:r>
        <w:rPr>
          <w:i/>
          <w:sz w:val="22"/>
        </w:rPr>
        <w:t>to be inserted by Registry</w:t>
      </w:r>
      <w:r>
        <w:rPr>
          <w:sz w:val="22"/>
        </w:rPr>
        <w:t>]</w:t>
      </w:r>
    </w:p>
    <w:p w:rsidR="005866F0" w:rsidRDefault="005866F0" w:rsidP="005866F0">
      <w:pPr>
        <w:pStyle w:val="Schedulepara"/>
        <w:spacing w:before="120"/>
        <w:ind w:left="0" w:firstLine="0"/>
        <w:rPr>
          <w:sz w:val="22"/>
        </w:rPr>
      </w:pPr>
      <w:r>
        <w:rPr>
          <w:sz w:val="22"/>
        </w:rPr>
        <w:t>Place:   [</w:t>
      </w:r>
      <w:r>
        <w:rPr>
          <w:i/>
          <w:sz w:val="22"/>
        </w:rPr>
        <w:t>address of court</w:t>
      </w:r>
      <w:r>
        <w:rPr>
          <w:sz w:val="22"/>
        </w:rPr>
        <w:t>]</w:t>
      </w:r>
    </w:p>
    <w:p w:rsidR="005866F0" w:rsidRDefault="005866F0" w:rsidP="00446B88">
      <w:pPr>
        <w:pStyle w:val="Schedulepara"/>
        <w:spacing w:before="120"/>
        <w:ind w:left="0" w:firstLine="0"/>
        <w:jc w:val="left"/>
        <w:rPr>
          <w:sz w:val="22"/>
        </w:rPr>
      </w:pPr>
      <w:r>
        <w:rPr>
          <w:sz w:val="22"/>
        </w:rPr>
        <w:t>If a creditor wishes to take part in the hearing, the creditor must file and serve a notice of appearance at least 3 days before the hearing date stated above.</w:t>
      </w:r>
    </w:p>
    <w:p w:rsidR="005866F0" w:rsidRDefault="005866F0" w:rsidP="00446B88">
      <w:pPr>
        <w:spacing w:before="120"/>
        <w:rPr>
          <w:i/>
          <w:sz w:val="20"/>
        </w:rPr>
      </w:pPr>
      <w:r>
        <w:rPr>
          <w:sz w:val="20"/>
        </w:rPr>
        <w:t>*   </w:t>
      </w:r>
      <w:r>
        <w:rPr>
          <w:i/>
          <w:sz w:val="20"/>
        </w:rPr>
        <w:t xml:space="preserve">Omit if </w:t>
      </w:r>
      <w:r w:rsidRPr="009C3DE3">
        <w:rPr>
          <w:i/>
          <w:sz w:val="20"/>
        </w:rPr>
        <w:t>inapplicable</w:t>
      </w:r>
    </w:p>
    <w:p w:rsidR="005866F0" w:rsidRDefault="005866F0" w:rsidP="00446B88">
      <w:pPr>
        <w:pBdr>
          <w:bottom w:val="single" w:sz="4" w:space="1" w:color="auto"/>
        </w:pBdr>
        <w:ind w:right="3968"/>
      </w:pPr>
    </w:p>
    <w:p w:rsidR="005866F0" w:rsidRDefault="005866F0" w:rsidP="00446B88">
      <w:pPr>
        <w:pStyle w:val="R2"/>
        <w:spacing w:before="40" w:after="40"/>
        <w:ind w:left="0" w:firstLine="0"/>
        <w:rPr>
          <w:sz w:val="22"/>
        </w:rPr>
      </w:pPr>
      <w:r>
        <w:rPr>
          <w:rStyle w:val="FootnoteReference"/>
          <w:sz w:val="22"/>
        </w:rPr>
        <w:t>†</w:t>
      </w:r>
      <w:r>
        <w:rPr>
          <w:sz w:val="22"/>
        </w:rPr>
        <w:t>  </w:t>
      </w:r>
      <w:r>
        <w:rPr>
          <w:i/>
          <w:sz w:val="20"/>
        </w:rPr>
        <w:t>The following information must appear at the foot of the first page of this notice.</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5866F0" w:rsidTr="00A21622">
        <w:trPr>
          <w:cantSplit/>
        </w:trPr>
        <w:tc>
          <w:tcPr>
            <w:tcW w:w="3742" w:type="dxa"/>
            <w:gridSpan w:val="5"/>
            <w:vAlign w:val="bottom"/>
          </w:tcPr>
          <w:p w:rsidR="005866F0" w:rsidRDefault="005866F0" w:rsidP="00A21622">
            <w:pPr>
              <w:spacing w:before="40" w:after="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5866F0" w:rsidRPr="00435967" w:rsidRDefault="005866F0" w:rsidP="00A21622">
            <w:pPr>
              <w:spacing w:before="40" w:after="40"/>
              <w:rPr>
                <w:bCs/>
                <w:sz w:val="18"/>
                <w:szCs w:val="18"/>
                <w:lang w:val="en-GB"/>
              </w:rPr>
            </w:pPr>
          </w:p>
        </w:tc>
      </w:tr>
      <w:tr w:rsidR="005866F0" w:rsidTr="00A21622">
        <w:trPr>
          <w:cantSplit/>
        </w:trPr>
        <w:tc>
          <w:tcPr>
            <w:tcW w:w="3742" w:type="dxa"/>
            <w:gridSpan w:val="5"/>
            <w:vAlign w:val="bottom"/>
          </w:tcPr>
          <w:p w:rsidR="005866F0" w:rsidRPr="00BC3E3A" w:rsidRDefault="005866F0" w:rsidP="00A21622">
            <w:pPr>
              <w:spacing w:before="40" w:after="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410" w:type="dxa"/>
            <w:gridSpan w:val="3"/>
            <w:vAlign w:val="bottom"/>
          </w:tcPr>
          <w:p w:rsidR="005866F0" w:rsidRPr="00BC3E3A" w:rsidRDefault="005866F0" w:rsidP="00A21622">
            <w:pPr>
              <w:spacing w:before="40" w:after="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709" w:type="dxa"/>
            <w:vAlign w:val="bottom"/>
          </w:tcPr>
          <w:p w:rsidR="005866F0" w:rsidRPr="00BC3E3A" w:rsidRDefault="005866F0" w:rsidP="00A21622">
            <w:pPr>
              <w:spacing w:before="40" w:after="40"/>
              <w:rPr>
                <w:bCs/>
                <w:sz w:val="20"/>
                <w:lang w:val="en-GB"/>
              </w:rPr>
            </w:pPr>
            <w:r>
              <w:rPr>
                <w:bCs/>
                <w:sz w:val="20"/>
                <w:lang w:val="en-GB"/>
              </w:rPr>
              <w:t>Tel</w:t>
            </w:r>
          </w:p>
        </w:tc>
        <w:tc>
          <w:tcPr>
            <w:tcW w:w="3045" w:type="dxa"/>
            <w:gridSpan w:val="5"/>
            <w:tcBorders>
              <w:bottom w:val="single" w:sz="4" w:space="0" w:color="auto"/>
            </w:tcBorders>
            <w:vAlign w:val="bottom"/>
          </w:tcPr>
          <w:p w:rsidR="005866F0" w:rsidRDefault="005866F0" w:rsidP="00A21622">
            <w:pPr>
              <w:spacing w:before="40" w:after="40"/>
              <w:rPr>
                <w:bCs/>
                <w:sz w:val="20"/>
                <w:lang w:val="en-GB"/>
              </w:rPr>
            </w:pPr>
          </w:p>
        </w:tc>
        <w:tc>
          <w:tcPr>
            <w:tcW w:w="672" w:type="dxa"/>
            <w:vAlign w:val="bottom"/>
          </w:tcPr>
          <w:p w:rsidR="005866F0" w:rsidRDefault="005866F0" w:rsidP="00A21622">
            <w:pPr>
              <w:spacing w:before="40" w:after="40"/>
              <w:rPr>
                <w:bCs/>
                <w:sz w:val="20"/>
                <w:lang w:val="en-GB"/>
              </w:rPr>
            </w:pPr>
            <w:r>
              <w:rPr>
                <w:bCs/>
                <w:sz w:val="20"/>
                <w:lang w:val="en-GB"/>
              </w:rPr>
              <w:t>Fax</w:t>
            </w:r>
          </w:p>
        </w:tc>
        <w:tc>
          <w:tcPr>
            <w:tcW w:w="2804" w:type="dxa"/>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1042" w:type="dxa"/>
            <w:gridSpan w:val="2"/>
            <w:vAlign w:val="bottom"/>
          </w:tcPr>
          <w:p w:rsidR="005866F0" w:rsidRDefault="005866F0" w:rsidP="00A21622">
            <w:pPr>
              <w:spacing w:before="40" w:after="40"/>
              <w:rPr>
                <w:bCs/>
                <w:sz w:val="20"/>
                <w:lang w:val="en-GB"/>
              </w:rPr>
            </w:pPr>
            <w:r>
              <w:rPr>
                <w:bCs/>
                <w:sz w:val="20"/>
                <w:lang w:val="en-GB"/>
              </w:rPr>
              <w:t>Email</w:t>
            </w:r>
          </w:p>
        </w:tc>
        <w:tc>
          <w:tcPr>
            <w:tcW w:w="6188" w:type="dxa"/>
            <w:gridSpan w:val="6"/>
            <w:tcBorders>
              <w:bottom w:val="single" w:sz="4" w:space="0" w:color="auto"/>
            </w:tcBorders>
            <w:vAlign w:val="bottom"/>
          </w:tcPr>
          <w:p w:rsidR="005866F0" w:rsidRDefault="005866F0" w:rsidP="00A21622">
            <w:pPr>
              <w:spacing w:before="40" w:after="40"/>
              <w:rPr>
                <w:bCs/>
                <w:sz w:val="20"/>
                <w:lang w:val="en-GB"/>
              </w:rPr>
            </w:pPr>
          </w:p>
        </w:tc>
      </w:tr>
      <w:tr w:rsidR="005866F0" w:rsidTr="00A21622">
        <w:trPr>
          <w:cantSplit/>
        </w:trPr>
        <w:tc>
          <w:tcPr>
            <w:tcW w:w="2662" w:type="dxa"/>
            <w:gridSpan w:val="4"/>
            <w:vAlign w:val="bottom"/>
          </w:tcPr>
          <w:p w:rsidR="005866F0" w:rsidRDefault="005866F0" w:rsidP="00A21622">
            <w:pPr>
              <w:spacing w:before="40" w:after="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5866F0" w:rsidRDefault="005866F0" w:rsidP="00A21622">
            <w:pPr>
              <w:spacing w:before="40" w:after="40"/>
              <w:rPr>
                <w:bCs/>
                <w:sz w:val="20"/>
                <w:lang w:val="en-GB"/>
              </w:rPr>
            </w:pPr>
          </w:p>
        </w:tc>
      </w:tr>
    </w:tbl>
    <w:p w:rsidR="00BB3EF9" w:rsidRPr="004E5206" w:rsidRDefault="00EF7194" w:rsidP="00FF1D72">
      <w:pPr>
        <w:pStyle w:val="ActHead2"/>
        <w:pageBreakBefore/>
        <w:spacing w:before="240"/>
      </w:pPr>
      <w:bookmarkStart w:id="110" w:name="_Toc358888009"/>
      <w:r w:rsidRPr="004E5206">
        <w:rPr>
          <w:rStyle w:val="CharPartNo"/>
        </w:rPr>
        <w:t>Form</w:t>
      </w:r>
      <w:r w:rsidR="004E5206" w:rsidRPr="004E5206">
        <w:rPr>
          <w:rStyle w:val="CharPartNo"/>
        </w:rPr>
        <w:t xml:space="preserve"> </w:t>
      </w:r>
      <w:r w:rsidR="00BB3EF9" w:rsidRPr="004E5206">
        <w:rPr>
          <w:rStyle w:val="CharPartNo"/>
        </w:rPr>
        <w:t>12</w:t>
      </w:r>
      <w:r w:rsidRPr="004E5206">
        <w:t>—</w:t>
      </w:r>
      <w:r w:rsidR="00BB3EF9" w:rsidRPr="004E5206">
        <w:rPr>
          <w:rStyle w:val="CharPartText"/>
        </w:rPr>
        <w:t>Notice to creditors of application for review of Registrar’s decision to make sequestration order</w:t>
      </w:r>
      <w:bookmarkEnd w:id="110"/>
    </w:p>
    <w:p w:rsidR="00BB3EF9" w:rsidRPr="00EB434D" w:rsidRDefault="00BB3EF9" w:rsidP="00EB434D">
      <w:pPr>
        <w:pStyle w:val="notemargin"/>
      </w:pPr>
      <w:r w:rsidRPr="00EB434D">
        <w:t>(rule</w:t>
      </w:r>
      <w:r w:rsidR="004E5206" w:rsidRPr="00EB434D">
        <w:t> </w:t>
      </w:r>
      <w:r w:rsidRPr="00EB434D">
        <w:t>7.06)</w:t>
      </w:r>
    </w:p>
    <w:p w:rsidR="003C7352" w:rsidRDefault="003C7352" w:rsidP="003C7352">
      <w:pPr>
        <w:pStyle w:val="ScheduleHeading"/>
        <w:spacing w:before="120"/>
        <w:ind w:left="0" w:firstLine="0"/>
        <w:rPr>
          <w:sz w:val="22"/>
        </w:rPr>
      </w:pPr>
      <w:r w:rsidRPr="00446B88">
        <w:rPr>
          <w:rFonts w:ascii="Times New Roman" w:eastAsiaTheme="minorHAnsi" w:hAnsi="Times New Roman" w:cstheme="minorBidi"/>
          <w:sz w:val="22"/>
          <w:szCs w:val="20"/>
        </w:rPr>
        <w:t>NOTICE TO CREDITORS OF APPLICATION FOR REVIEW OF REGISTRAR’S DECISION TO MAKE SEQUESTRATION ORDER</w:t>
      </w:r>
      <w:r>
        <w:rPr>
          <w:rStyle w:val="FootnoteReference"/>
          <w:sz w:val="22"/>
        </w:rPr>
        <w:t>†</w:t>
      </w:r>
    </w:p>
    <w:p w:rsidR="003C7352" w:rsidRDefault="003C7352" w:rsidP="003C7352">
      <w:pPr>
        <w:spacing w:before="120"/>
      </w:pPr>
      <w:r>
        <w:t>IN THE [</w:t>
      </w:r>
      <w:r>
        <w:rPr>
          <w:i/>
        </w:rPr>
        <w:t>name of Court</w:t>
      </w:r>
      <w:r>
        <w:t>]</w:t>
      </w:r>
    </w:p>
    <w:p w:rsidR="003C7352" w:rsidRDefault="003C7352" w:rsidP="003C7352">
      <w:pPr>
        <w:spacing w:before="60"/>
      </w:pPr>
      <w:r>
        <w:t>REGISTRY: [</w:t>
      </w:r>
      <w:r w:rsidRPr="00FC7296">
        <w:rPr>
          <w:i/>
        </w:rPr>
        <w:t xml:space="preserve">name </w:t>
      </w:r>
      <w:r>
        <w:rPr>
          <w:i/>
        </w:rPr>
        <w:t xml:space="preserve">of </w:t>
      </w:r>
      <w:r w:rsidRPr="00FC7296">
        <w:rPr>
          <w:i/>
        </w:rPr>
        <w:t>Registry</w:t>
      </w:r>
      <w:r>
        <w:t>]</w:t>
      </w:r>
    </w:p>
    <w:p w:rsidR="003C7352" w:rsidRDefault="003C7352" w:rsidP="003C7352">
      <w:pPr>
        <w:pStyle w:val="Schedulepara"/>
        <w:tabs>
          <w:tab w:val="left" w:pos="5387"/>
          <w:tab w:val="left" w:pos="5954"/>
        </w:tabs>
        <w:spacing w:before="0"/>
        <w:ind w:left="0" w:firstLine="0"/>
        <w:jc w:val="right"/>
        <w:rPr>
          <w:sz w:val="22"/>
        </w:rPr>
      </w:pPr>
      <w:r>
        <w:rPr>
          <w:sz w:val="22"/>
        </w:rPr>
        <w:t>No.    of [</w:t>
      </w:r>
      <w:r>
        <w:rPr>
          <w:i/>
          <w:sz w:val="22"/>
        </w:rPr>
        <w:t>year</w:t>
      </w:r>
      <w:r>
        <w:rPr>
          <w:sz w:val="22"/>
        </w:rPr>
        <w:t>]</w:t>
      </w:r>
    </w:p>
    <w:p w:rsidR="003C7352" w:rsidRDefault="003C7352" w:rsidP="003C7352">
      <w:pPr>
        <w:pStyle w:val="Schedulepara"/>
        <w:spacing w:before="60"/>
        <w:rPr>
          <w:sz w:val="22"/>
        </w:rPr>
      </w:pPr>
      <w:r>
        <w:rPr>
          <w:sz w:val="22"/>
        </w:rPr>
        <w:t>IN THE MATTER OF [</w:t>
      </w:r>
      <w:r>
        <w:rPr>
          <w:i/>
          <w:sz w:val="22"/>
        </w:rPr>
        <w:t>name of debtor or bankrupt estate</w:t>
      </w:r>
      <w:r>
        <w:rPr>
          <w:sz w:val="22"/>
        </w:rPr>
        <w:t>]</w:t>
      </w:r>
    </w:p>
    <w:p w:rsidR="003C7352" w:rsidRDefault="003C7352" w:rsidP="003C7352">
      <w:pPr>
        <w:pStyle w:val="Schedulepara"/>
        <w:spacing w:before="120"/>
        <w:jc w:val="right"/>
        <w:rPr>
          <w:sz w:val="22"/>
        </w:rPr>
      </w:pPr>
      <w:r>
        <w:rPr>
          <w:sz w:val="22"/>
        </w:rPr>
        <w:t>[</w:t>
      </w:r>
      <w:r>
        <w:rPr>
          <w:i/>
          <w:sz w:val="22"/>
        </w:rPr>
        <w:t>name of applicant(s)</w:t>
      </w:r>
      <w:r>
        <w:rPr>
          <w:sz w:val="22"/>
        </w:rPr>
        <w:t>]</w:t>
      </w:r>
    </w:p>
    <w:p w:rsidR="003C7352" w:rsidRDefault="003C7352" w:rsidP="00446B88">
      <w:pPr>
        <w:pStyle w:val="Schedulepara"/>
        <w:spacing w:before="0"/>
        <w:jc w:val="right"/>
        <w:rPr>
          <w:sz w:val="22"/>
        </w:rPr>
      </w:pPr>
      <w:r>
        <w:rPr>
          <w:sz w:val="22"/>
        </w:rPr>
        <w:t>Applicant(s)</w:t>
      </w:r>
    </w:p>
    <w:p w:rsidR="003C7352" w:rsidRDefault="003C7352" w:rsidP="003C7352">
      <w:pPr>
        <w:pStyle w:val="Schedulepara"/>
        <w:spacing w:before="120"/>
        <w:jc w:val="right"/>
        <w:rPr>
          <w:sz w:val="22"/>
        </w:rPr>
      </w:pPr>
      <w:r>
        <w:rPr>
          <w:sz w:val="22"/>
        </w:rPr>
        <w:t>[</w:t>
      </w:r>
      <w:r>
        <w:rPr>
          <w:i/>
          <w:sz w:val="22"/>
        </w:rPr>
        <w:t>name of respondent(s)</w:t>
      </w:r>
      <w:r>
        <w:rPr>
          <w:sz w:val="22"/>
        </w:rPr>
        <w:t>]</w:t>
      </w:r>
    </w:p>
    <w:p w:rsidR="003C7352" w:rsidRDefault="003C7352" w:rsidP="00446B88">
      <w:pPr>
        <w:pStyle w:val="Schedulepara"/>
        <w:spacing w:before="0"/>
        <w:jc w:val="right"/>
        <w:rPr>
          <w:sz w:val="22"/>
        </w:rPr>
      </w:pPr>
      <w:r>
        <w:rPr>
          <w:sz w:val="22"/>
        </w:rPr>
        <w:t>Respondent(s)</w:t>
      </w:r>
    </w:p>
    <w:p w:rsidR="003C7352" w:rsidRDefault="003C7352" w:rsidP="00446B88">
      <w:pPr>
        <w:pStyle w:val="Schedulepara"/>
        <w:spacing w:before="120"/>
        <w:ind w:left="0" w:firstLine="0"/>
        <w:jc w:val="left"/>
        <w:rPr>
          <w:sz w:val="22"/>
        </w:rPr>
      </w:pPr>
      <w:r>
        <w:rPr>
          <w:sz w:val="22"/>
        </w:rPr>
        <w:t>I, [</w:t>
      </w:r>
      <w:r>
        <w:rPr>
          <w:i/>
          <w:sz w:val="22"/>
        </w:rPr>
        <w:t>name</w:t>
      </w:r>
      <w:r>
        <w:rPr>
          <w:sz w:val="22"/>
        </w:rPr>
        <w:t>], *applicant/*applicant’s lawyer, give notice that [</w:t>
      </w:r>
      <w:r>
        <w:rPr>
          <w:i/>
          <w:sz w:val="22"/>
        </w:rPr>
        <w:t>name of debtor or person administering estate of deceased debtor</w:t>
      </w:r>
      <w:r>
        <w:rPr>
          <w:sz w:val="22"/>
        </w:rPr>
        <w:t>] will be applying for review of the decision by Registrar [</w:t>
      </w:r>
      <w:r w:rsidRPr="006306D2">
        <w:rPr>
          <w:i/>
          <w:sz w:val="22"/>
        </w:rPr>
        <w:t>name</w:t>
      </w:r>
      <w:r>
        <w:rPr>
          <w:sz w:val="22"/>
        </w:rPr>
        <w:t>] on [</w:t>
      </w:r>
      <w:r w:rsidRPr="006306D2">
        <w:rPr>
          <w:i/>
          <w:sz w:val="22"/>
        </w:rPr>
        <w:t>date of decision</w:t>
      </w:r>
      <w:r>
        <w:rPr>
          <w:sz w:val="22"/>
        </w:rPr>
        <w:t>] to make a sequestration order against the estate of [</w:t>
      </w:r>
      <w:r w:rsidRPr="006306D2">
        <w:rPr>
          <w:i/>
          <w:sz w:val="22"/>
        </w:rPr>
        <w:t>name of debtor</w:t>
      </w:r>
      <w:r>
        <w:rPr>
          <w:sz w:val="22"/>
        </w:rPr>
        <w:t>].</w:t>
      </w:r>
    </w:p>
    <w:p w:rsidR="003C7352" w:rsidRDefault="003C7352" w:rsidP="003C7352">
      <w:pPr>
        <w:pStyle w:val="Schedulepara"/>
        <w:spacing w:before="60"/>
        <w:ind w:left="0" w:firstLine="0"/>
        <w:rPr>
          <w:sz w:val="22"/>
        </w:rPr>
      </w:pPr>
      <w:r>
        <w:rPr>
          <w:sz w:val="22"/>
        </w:rPr>
        <w:t>The application is to be heard at:</w:t>
      </w:r>
    </w:p>
    <w:p w:rsidR="003C7352" w:rsidRDefault="003C7352" w:rsidP="003C7352">
      <w:pPr>
        <w:pStyle w:val="Schedulepara"/>
        <w:tabs>
          <w:tab w:val="left" w:pos="1418"/>
        </w:tabs>
        <w:spacing w:before="60"/>
        <w:ind w:left="0" w:firstLine="0"/>
        <w:rPr>
          <w:sz w:val="22"/>
        </w:rPr>
      </w:pPr>
      <w:r>
        <w:rPr>
          <w:sz w:val="22"/>
        </w:rPr>
        <w:t>Time and date:   [</w:t>
      </w:r>
      <w:r>
        <w:rPr>
          <w:i/>
          <w:sz w:val="22"/>
        </w:rPr>
        <w:t>to be inserted by Registry</w:t>
      </w:r>
      <w:r>
        <w:rPr>
          <w:sz w:val="22"/>
        </w:rPr>
        <w:t>]</w:t>
      </w:r>
    </w:p>
    <w:p w:rsidR="003C7352" w:rsidRDefault="003C7352" w:rsidP="003C7352">
      <w:pPr>
        <w:pStyle w:val="Schedulepara"/>
        <w:spacing w:before="60"/>
        <w:ind w:left="0" w:firstLine="0"/>
        <w:rPr>
          <w:sz w:val="22"/>
        </w:rPr>
      </w:pPr>
      <w:r>
        <w:rPr>
          <w:sz w:val="22"/>
        </w:rPr>
        <w:t>Place:   [</w:t>
      </w:r>
      <w:r>
        <w:rPr>
          <w:i/>
          <w:sz w:val="22"/>
        </w:rPr>
        <w:t>address of court</w:t>
      </w:r>
      <w:r>
        <w:rPr>
          <w:sz w:val="22"/>
        </w:rPr>
        <w:t>]</w:t>
      </w:r>
    </w:p>
    <w:p w:rsidR="003C7352" w:rsidRDefault="003C7352" w:rsidP="00446B88">
      <w:pPr>
        <w:pStyle w:val="Schedulepara"/>
        <w:spacing w:before="60"/>
        <w:ind w:left="0" w:firstLine="0"/>
        <w:jc w:val="left"/>
        <w:rPr>
          <w:sz w:val="22"/>
        </w:rPr>
      </w:pPr>
      <w:r>
        <w:rPr>
          <w:sz w:val="22"/>
        </w:rPr>
        <w:t>If a creditor wishes to take part in the hearing, the creditor must file and serve a notice of appearance at least 3 days before the hearing date stated above.</w:t>
      </w:r>
    </w:p>
    <w:p w:rsidR="003C7352" w:rsidRDefault="003C7352" w:rsidP="00446B88">
      <w:pPr>
        <w:pBdr>
          <w:bottom w:val="single" w:sz="4" w:space="1" w:color="auto"/>
        </w:pBdr>
        <w:spacing w:before="60"/>
        <w:ind w:right="3968"/>
        <w:rPr>
          <w:i/>
          <w:sz w:val="20"/>
        </w:rPr>
      </w:pPr>
      <w:r>
        <w:rPr>
          <w:sz w:val="20"/>
        </w:rPr>
        <w:t>*   </w:t>
      </w:r>
      <w:r>
        <w:rPr>
          <w:i/>
          <w:sz w:val="20"/>
        </w:rPr>
        <w:t xml:space="preserve">Omit if </w:t>
      </w:r>
      <w:r w:rsidRPr="009C3DE3">
        <w:rPr>
          <w:i/>
          <w:sz w:val="20"/>
        </w:rPr>
        <w:t>inapplicable</w:t>
      </w:r>
    </w:p>
    <w:p w:rsidR="003C7352" w:rsidRDefault="003C7352" w:rsidP="003C7352">
      <w:pPr>
        <w:pStyle w:val="R2"/>
        <w:spacing w:before="60" w:line="240" w:lineRule="atLeast"/>
        <w:ind w:left="0" w:firstLine="0"/>
        <w:rPr>
          <w:sz w:val="22"/>
        </w:rPr>
      </w:pPr>
      <w:r>
        <w:rPr>
          <w:rStyle w:val="FootnoteReference"/>
          <w:sz w:val="22"/>
        </w:rPr>
        <w:t>†</w:t>
      </w:r>
      <w:r>
        <w:rPr>
          <w:sz w:val="22"/>
        </w:rPr>
        <w:t>  </w:t>
      </w:r>
      <w:r>
        <w:rPr>
          <w:i/>
          <w:sz w:val="20"/>
        </w:rPr>
        <w:t>The following information must appear at the foot of the first page of this notice.</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3C7352" w:rsidTr="00A21622">
        <w:trPr>
          <w:cantSplit/>
        </w:trPr>
        <w:tc>
          <w:tcPr>
            <w:tcW w:w="3742" w:type="dxa"/>
            <w:gridSpan w:val="5"/>
            <w:vAlign w:val="bottom"/>
          </w:tcPr>
          <w:p w:rsidR="003C7352" w:rsidRDefault="003C7352" w:rsidP="00446B88">
            <w:pPr>
              <w:spacing w:before="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3C7352" w:rsidRPr="00435967" w:rsidRDefault="003C7352" w:rsidP="00446B88">
            <w:pPr>
              <w:spacing w:before="40"/>
              <w:rPr>
                <w:bCs/>
                <w:sz w:val="18"/>
                <w:szCs w:val="18"/>
                <w:lang w:val="en-GB"/>
              </w:rPr>
            </w:pPr>
          </w:p>
        </w:tc>
      </w:tr>
      <w:tr w:rsidR="003C7352" w:rsidTr="00A21622">
        <w:trPr>
          <w:cantSplit/>
        </w:trPr>
        <w:tc>
          <w:tcPr>
            <w:tcW w:w="3742" w:type="dxa"/>
            <w:gridSpan w:val="5"/>
            <w:vAlign w:val="bottom"/>
          </w:tcPr>
          <w:p w:rsidR="003C7352" w:rsidRPr="00BC3E3A" w:rsidRDefault="003C7352" w:rsidP="00446B88">
            <w:pPr>
              <w:spacing w:before="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3C7352" w:rsidRDefault="003C7352" w:rsidP="00446B88">
            <w:pPr>
              <w:spacing w:before="40"/>
              <w:rPr>
                <w:bCs/>
                <w:sz w:val="20"/>
                <w:lang w:val="en-GB"/>
              </w:rPr>
            </w:pPr>
          </w:p>
        </w:tc>
      </w:tr>
      <w:tr w:rsidR="003C7352" w:rsidTr="00A21622">
        <w:trPr>
          <w:cantSplit/>
        </w:trPr>
        <w:tc>
          <w:tcPr>
            <w:tcW w:w="2410" w:type="dxa"/>
            <w:gridSpan w:val="3"/>
            <w:vAlign w:val="bottom"/>
          </w:tcPr>
          <w:p w:rsidR="003C7352" w:rsidRPr="00BC3E3A" w:rsidRDefault="003C7352" w:rsidP="00446B88">
            <w:pPr>
              <w:spacing w:before="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3C7352" w:rsidRDefault="003C7352" w:rsidP="00446B88">
            <w:pPr>
              <w:spacing w:before="40"/>
              <w:rPr>
                <w:bCs/>
                <w:sz w:val="20"/>
                <w:lang w:val="en-GB"/>
              </w:rPr>
            </w:pPr>
          </w:p>
        </w:tc>
      </w:tr>
      <w:tr w:rsidR="003C7352" w:rsidTr="00A21622">
        <w:trPr>
          <w:cantSplit/>
        </w:trPr>
        <w:tc>
          <w:tcPr>
            <w:tcW w:w="709" w:type="dxa"/>
            <w:vAlign w:val="bottom"/>
          </w:tcPr>
          <w:p w:rsidR="003C7352" w:rsidRPr="00BC3E3A" w:rsidRDefault="003C7352" w:rsidP="00446B88">
            <w:pPr>
              <w:spacing w:before="40"/>
              <w:rPr>
                <w:bCs/>
                <w:sz w:val="20"/>
                <w:lang w:val="en-GB"/>
              </w:rPr>
            </w:pPr>
            <w:r>
              <w:rPr>
                <w:bCs/>
                <w:sz w:val="20"/>
                <w:lang w:val="en-GB"/>
              </w:rPr>
              <w:t>Tel</w:t>
            </w:r>
          </w:p>
        </w:tc>
        <w:tc>
          <w:tcPr>
            <w:tcW w:w="3045" w:type="dxa"/>
            <w:gridSpan w:val="5"/>
            <w:tcBorders>
              <w:bottom w:val="single" w:sz="4" w:space="0" w:color="auto"/>
            </w:tcBorders>
            <w:vAlign w:val="bottom"/>
          </w:tcPr>
          <w:p w:rsidR="003C7352" w:rsidRDefault="003C7352" w:rsidP="00446B88">
            <w:pPr>
              <w:spacing w:before="40"/>
              <w:rPr>
                <w:bCs/>
                <w:sz w:val="20"/>
                <w:lang w:val="en-GB"/>
              </w:rPr>
            </w:pPr>
          </w:p>
        </w:tc>
        <w:tc>
          <w:tcPr>
            <w:tcW w:w="672" w:type="dxa"/>
            <w:vAlign w:val="bottom"/>
          </w:tcPr>
          <w:p w:rsidR="003C7352" w:rsidRDefault="003C7352" w:rsidP="00446B88">
            <w:pPr>
              <w:spacing w:before="40"/>
              <w:rPr>
                <w:bCs/>
                <w:sz w:val="20"/>
                <w:lang w:val="en-GB"/>
              </w:rPr>
            </w:pPr>
            <w:r>
              <w:rPr>
                <w:bCs/>
                <w:sz w:val="20"/>
                <w:lang w:val="en-GB"/>
              </w:rPr>
              <w:t>Fax</w:t>
            </w:r>
          </w:p>
        </w:tc>
        <w:tc>
          <w:tcPr>
            <w:tcW w:w="2804" w:type="dxa"/>
            <w:tcBorders>
              <w:bottom w:val="single" w:sz="4" w:space="0" w:color="auto"/>
            </w:tcBorders>
            <w:vAlign w:val="bottom"/>
          </w:tcPr>
          <w:p w:rsidR="003C7352" w:rsidRDefault="003C7352" w:rsidP="00446B88">
            <w:pPr>
              <w:spacing w:before="40"/>
              <w:rPr>
                <w:bCs/>
                <w:sz w:val="20"/>
                <w:lang w:val="en-GB"/>
              </w:rPr>
            </w:pPr>
          </w:p>
        </w:tc>
      </w:tr>
      <w:tr w:rsidR="003C7352" w:rsidTr="00A21622">
        <w:trPr>
          <w:cantSplit/>
        </w:trPr>
        <w:tc>
          <w:tcPr>
            <w:tcW w:w="1042" w:type="dxa"/>
            <w:gridSpan w:val="2"/>
            <w:vAlign w:val="bottom"/>
          </w:tcPr>
          <w:p w:rsidR="003C7352" w:rsidRDefault="003C7352" w:rsidP="00446B88">
            <w:pPr>
              <w:spacing w:before="40"/>
              <w:rPr>
                <w:bCs/>
                <w:sz w:val="20"/>
                <w:lang w:val="en-GB"/>
              </w:rPr>
            </w:pPr>
            <w:r>
              <w:rPr>
                <w:bCs/>
                <w:sz w:val="20"/>
                <w:lang w:val="en-GB"/>
              </w:rPr>
              <w:t>Email</w:t>
            </w:r>
          </w:p>
        </w:tc>
        <w:tc>
          <w:tcPr>
            <w:tcW w:w="6188" w:type="dxa"/>
            <w:gridSpan w:val="6"/>
            <w:tcBorders>
              <w:bottom w:val="single" w:sz="4" w:space="0" w:color="auto"/>
            </w:tcBorders>
            <w:vAlign w:val="bottom"/>
          </w:tcPr>
          <w:p w:rsidR="003C7352" w:rsidRDefault="003C7352" w:rsidP="00446B88">
            <w:pPr>
              <w:spacing w:before="40"/>
              <w:rPr>
                <w:bCs/>
                <w:sz w:val="20"/>
                <w:lang w:val="en-GB"/>
              </w:rPr>
            </w:pPr>
          </w:p>
        </w:tc>
      </w:tr>
      <w:tr w:rsidR="003C7352" w:rsidTr="00A21622">
        <w:trPr>
          <w:cantSplit/>
        </w:trPr>
        <w:tc>
          <w:tcPr>
            <w:tcW w:w="2662" w:type="dxa"/>
            <w:gridSpan w:val="4"/>
            <w:vAlign w:val="bottom"/>
          </w:tcPr>
          <w:p w:rsidR="003C7352" w:rsidRDefault="003C7352" w:rsidP="00446B88">
            <w:pPr>
              <w:spacing w:before="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3C7352" w:rsidRDefault="003C7352" w:rsidP="00446B88">
            <w:pPr>
              <w:spacing w:before="40"/>
              <w:rPr>
                <w:bCs/>
                <w:sz w:val="20"/>
                <w:lang w:val="en-GB"/>
              </w:rPr>
            </w:pPr>
          </w:p>
        </w:tc>
      </w:tr>
    </w:tbl>
    <w:p w:rsidR="00BB3EF9" w:rsidRPr="004E5206" w:rsidRDefault="00EF7194" w:rsidP="00FF1D72">
      <w:pPr>
        <w:pStyle w:val="ActHead2"/>
        <w:pageBreakBefore/>
        <w:spacing w:before="240"/>
      </w:pPr>
      <w:bookmarkStart w:id="111" w:name="_Toc358888010"/>
      <w:r w:rsidRPr="004E5206">
        <w:rPr>
          <w:rStyle w:val="CharPartNo"/>
        </w:rPr>
        <w:t>Form</w:t>
      </w:r>
      <w:r w:rsidR="004E5206" w:rsidRPr="004E5206">
        <w:rPr>
          <w:rStyle w:val="CharPartNo"/>
        </w:rPr>
        <w:t xml:space="preserve"> </w:t>
      </w:r>
      <w:r w:rsidR="00BB3EF9" w:rsidRPr="004E5206">
        <w:rPr>
          <w:rStyle w:val="CharPartNo"/>
        </w:rPr>
        <w:t>13</w:t>
      </w:r>
      <w:r w:rsidRPr="004E5206">
        <w:t>—</w:t>
      </w:r>
      <w:r w:rsidR="00BB3EF9" w:rsidRPr="004E5206">
        <w:rPr>
          <w:rStyle w:val="CharPartText"/>
        </w:rPr>
        <w:t>Notice to creditors</w:t>
      </w:r>
      <w:bookmarkEnd w:id="111"/>
    </w:p>
    <w:p w:rsidR="00BB3EF9" w:rsidRPr="004E5206" w:rsidRDefault="00BB3EF9" w:rsidP="00EB434D">
      <w:pPr>
        <w:pStyle w:val="notemargin"/>
      </w:pPr>
      <w:r w:rsidRPr="004E5206">
        <w:t>(rules</w:t>
      </w:r>
      <w:r w:rsidR="004E5206">
        <w:t> </w:t>
      </w:r>
      <w:r w:rsidRPr="004E5206">
        <w:t>9.04, 10.04)</w:t>
      </w:r>
    </w:p>
    <w:p w:rsidR="003C7352" w:rsidRDefault="003C7352" w:rsidP="003C7352">
      <w:pPr>
        <w:pStyle w:val="ScheduleHeading"/>
        <w:spacing w:before="240"/>
        <w:rPr>
          <w:sz w:val="22"/>
        </w:rPr>
      </w:pPr>
      <w:r w:rsidRPr="00141BBE">
        <w:rPr>
          <w:rFonts w:ascii="Times New Roman" w:eastAsiaTheme="minorHAnsi" w:hAnsi="Times New Roman" w:cstheme="minorBidi"/>
          <w:sz w:val="22"/>
          <w:szCs w:val="20"/>
        </w:rPr>
        <w:t>NOTICE TO CREDITORS</w:t>
      </w:r>
      <w:r>
        <w:rPr>
          <w:rStyle w:val="FootnoteReference"/>
          <w:sz w:val="22"/>
        </w:rPr>
        <w:t>†</w:t>
      </w:r>
    </w:p>
    <w:p w:rsidR="003C7352" w:rsidRDefault="003C7352" w:rsidP="00967E69">
      <w:pPr>
        <w:spacing w:before="60"/>
      </w:pPr>
      <w:r>
        <w:t>IN THE [</w:t>
      </w:r>
      <w:r>
        <w:rPr>
          <w:i/>
        </w:rPr>
        <w:t>name of Court</w:t>
      </w:r>
      <w:r>
        <w:t>]</w:t>
      </w:r>
    </w:p>
    <w:p w:rsidR="003C7352" w:rsidRDefault="003C7352" w:rsidP="00446B88">
      <w:pPr>
        <w:spacing w:before="60"/>
      </w:pPr>
      <w:r>
        <w:t>REGISTRY: [</w:t>
      </w:r>
      <w:r w:rsidRPr="00FC7296">
        <w:rPr>
          <w:i/>
        </w:rPr>
        <w:t xml:space="preserve">name </w:t>
      </w:r>
      <w:r>
        <w:rPr>
          <w:i/>
        </w:rPr>
        <w:t xml:space="preserve">of </w:t>
      </w:r>
      <w:r w:rsidRPr="00FC7296">
        <w:rPr>
          <w:i/>
        </w:rPr>
        <w:t>Registry</w:t>
      </w:r>
      <w:r>
        <w:t>]</w:t>
      </w:r>
    </w:p>
    <w:p w:rsidR="003C7352" w:rsidRDefault="003C7352" w:rsidP="00446B88">
      <w:pPr>
        <w:pStyle w:val="Schedulepara"/>
        <w:tabs>
          <w:tab w:val="left" w:pos="5387"/>
          <w:tab w:val="left" w:pos="5954"/>
        </w:tabs>
        <w:spacing w:before="0"/>
        <w:ind w:left="0" w:firstLine="0"/>
        <w:jc w:val="right"/>
        <w:rPr>
          <w:sz w:val="22"/>
        </w:rPr>
      </w:pPr>
      <w:r>
        <w:rPr>
          <w:sz w:val="22"/>
        </w:rPr>
        <w:t>No.    of [</w:t>
      </w:r>
      <w:r>
        <w:rPr>
          <w:i/>
          <w:sz w:val="22"/>
        </w:rPr>
        <w:t>year</w:t>
      </w:r>
      <w:r>
        <w:rPr>
          <w:sz w:val="22"/>
        </w:rPr>
        <w:t>]</w:t>
      </w:r>
    </w:p>
    <w:p w:rsidR="003C7352" w:rsidRDefault="003C7352" w:rsidP="00967E69">
      <w:pPr>
        <w:pStyle w:val="Schedulepara"/>
        <w:spacing w:before="0"/>
        <w:rPr>
          <w:sz w:val="22"/>
        </w:rPr>
      </w:pPr>
      <w:r>
        <w:rPr>
          <w:sz w:val="22"/>
        </w:rPr>
        <w:t>IN THE MATTER OF [</w:t>
      </w:r>
      <w:r>
        <w:rPr>
          <w:i/>
          <w:sz w:val="22"/>
        </w:rPr>
        <w:t>name of debtor or bankrupt estate</w:t>
      </w:r>
      <w:r>
        <w:rPr>
          <w:sz w:val="22"/>
        </w:rPr>
        <w:t>]</w:t>
      </w:r>
    </w:p>
    <w:p w:rsidR="003C7352" w:rsidRDefault="003C7352" w:rsidP="003C7352">
      <w:pPr>
        <w:pStyle w:val="Schedulepara"/>
        <w:spacing w:before="120"/>
        <w:jc w:val="right"/>
        <w:rPr>
          <w:sz w:val="22"/>
        </w:rPr>
      </w:pPr>
      <w:r>
        <w:rPr>
          <w:sz w:val="22"/>
        </w:rPr>
        <w:t>[</w:t>
      </w:r>
      <w:r>
        <w:rPr>
          <w:i/>
          <w:sz w:val="22"/>
        </w:rPr>
        <w:t>name of applicant(s)</w:t>
      </w:r>
      <w:r>
        <w:rPr>
          <w:sz w:val="22"/>
        </w:rPr>
        <w:t>]</w:t>
      </w:r>
    </w:p>
    <w:p w:rsidR="003C7352" w:rsidRDefault="003C7352" w:rsidP="00446B88">
      <w:pPr>
        <w:pStyle w:val="Schedulepara"/>
        <w:spacing w:before="0"/>
        <w:jc w:val="right"/>
        <w:rPr>
          <w:sz w:val="22"/>
        </w:rPr>
      </w:pPr>
      <w:r>
        <w:rPr>
          <w:sz w:val="22"/>
        </w:rPr>
        <w:t>Applicant(s)</w:t>
      </w:r>
    </w:p>
    <w:p w:rsidR="003C7352" w:rsidRDefault="003C7352" w:rsidP="003C7352">
      <w:pPr>
        <w:pStyle w:val="Schedulepara"/>
        <w:spacing w:before="120"/>
        <w:jc w:val="right"/>
        <w:rPr>
          <w:sz w:val="22"/>
        </w:rPr>
      </w:pPr>
      <w:r>
        <w:rPr>
          <w:sz w:val="22"/>
        </w:rPr>
        <w:t>[</w:t>
      </w:r>
      <w:r>
        <w:rPr>
          <w:i/>
          <w:sz w:val="22"/>
        </w:rPr>
        <w:t>name of respondent(s)</w:t>
      </w:r>
      <w:r>
        <w:rPr>
          <w:sz w:val="22"/>
        </w:rPr>
        <w:t>]</w:t>
      </w:r>
    </w:p>
    <w:p w:rsidR="003C7352" w:rsidRDefault="003C7352" w:rsidP="00446B88">
      <w:pPr>
        <w:pStyle w:val="Schedulepara"/>
        <w:spacing w:before="0"/>
        <w:jc w:val="right"/>
        <w:rPr>
          <w:sz w:val="22"/>
        </w:rPr>
      </w:pPr>
      <w:r>
        <w:rPr>
          <w:sz w:val="22"/>
        </w:rPr>
        <w:t>Respondent(s)</w:t>
      </w:r>
    </w:p>
    <w:p w:rsidR="003C7352" w:rsidRDefault="003C7352" w:rsidP="00446B88">
      <w:pPr>
        <w:pStyle w:val="Schedulepara"/>
        <w:spacing w:before="60"/>
        <w:ind w:left="0" w:firstLine="0"/>
        <w:jc w:val="left"/>
        <w:rPr>
          <w:sz w:val="22"/>
        </w:rPr>
      </w:pPr>
      <w:r>
        <w:rPr>
          <w:sz w:val="22"/>
        </w:rPr>
        <w:t>I, [</w:t>
      </w:r>
      <w:r>
        <w:rPr>
          <w:i/>
          <w:sz w:val="22"/>
        </w:rPr>
        <w:t>name</w:t>
      </w:r>
      <w:r>
        <w:rPr>
          <w:sz w:val="22"/>
        </w:rPr>
        <w:t>], *applicant/*applicant’s lawyer, give notice that an application for [</w:t>
      </w:r>
      <w:r>
        <w:rPr>
          <w:i/>
          <w:sz w:val="22"/>
        </w:rPr>
        <w:t>state nature of application, including any application for sequestration order</w:t>
      </w:r>
      <w:r>
        <w:rPr>
          <w:sz w:val="22"/>
        </w:rPr>
        <w:t>] has been made to the Court by [</w:t>
      </w:r>
      <w:r>
        <w:rPr>
          <w:i/>
          <w:sz w:val="22"/>
        </w:rPr>
        <w:t>name of applicant</w:t>
      </w:r>
      <w:r>
        <w:rPr>
          <w:sz w:val="22"/>
        </w:rPr>
        <w:t>], [</w:t>
      </w:r>
      <w:r>
        <w:rPr>
          <w:i/>
          <w:sz w:val="22"/>
        </w:rPr>
        <w:t>state the capacity of the applicant, eg creditor, debtor or trustee, and relevant section of the Bankruptcy Act 1966</w:t>
      </w:r>
      <w:r>
        <w:rPr>
          <w:sz w:val="22"/>
        </w:rPr>
        <w:t>].</w:t>
      </w:r>
    </w:p>
    <w:p w:rsidR="003C7352" w:rsidRDefault="003C7352" w:rsidP="003C7352">
      <w:pPr>
        <w:pStyle w:val="Schedulepara"/>
        <w:spacing w:before="60" w:line="240" w:lineRule="atLeast"/>
        <w:ind w:left="0" w:firstLine="0"/>
        <w:rPr>
          <w:sz w:val="22"/>
        </w:rPr>
      </w:pPr>
      <w:r>
        <w:rPr>
          <w:sz w:val="22"/>
        </w:rPr>
        <w:t>The application is to be heard at:</w:t>
      </w:r>
    </w:p>
    <w:p w:rsidR="003C7352" w:rsidRDefault="003C7352" w:rsidP="003C7352">
      <w:pPr>
        <w:pStyle w:val="Schedulepara"/>
        <w:tabs>
          <w:tab w:val="left" w:pos="1418"/>
        </w:tabs>
        <w:spacing w:before="60" w:line="240" w:lineRule="atLeast"/>
        <w:ind w:left="0" w:firstLine="0"/>
        <w:rPr>
          <w:sz w:val="22"/>
        </w:rPr>
      </w:pPr>
      <w:r>
        <w:rPr>
          <w:sz w:val="22"/>
        </w:rPr>
        <w:t>Time and date:   [</w:t>
      </w:r>
      <w:r>
        <w:rPr>
          <w:i/>
          <w:sz w:val="22"/>
        </w:rPr>
        <w:t>to be inserted by Registry</w:t>
      </w:r>
      <w:r>
        <w:rPr>
          <w:sz w:val="22"/>
        </w:rPr>
        <w:t>]</w:t>
      </w:r>
    </w:p>
    <w:p w:rsidR="003C7352" w:rsidRDefault="003C7352" w:rsidP="003C7352">
      <w:pPr>
        <w:pStyle w:val="Schedulepara"/>
        <w:spacing w:before="60" w:line="240" w:lineRule="atLeast"/>
        <w:ind w:left="0" w:firstLine="0"/>
        <w:rPr>
          <w:sz w:val="22"/>
        </w:rPr>
      </w:pPr>
      <w:r>
        <w:rPr>
          <w:sz w:val="22"/>
        </w:rPr>
        <w:t>Place:   [</w:t>
      </w:r>
      <w:r>
        <w:rPr>
          <w:i/>
          <w:sz w:val="22"/>
        </w:rPr>
        <w:t>address of court</w:t>
      </w:r>
      <w:r>
        <w:rPr>
          <w:sz w:val="22"/>
        </w:rPr>
        <w:t>]</w:t>
      </w:r>
    </w:p>
    <w:p w:rsidR="003C7352" w:rsidRDefault="003C7352" w:rsidP="00446B88">
      <w:pPr>
        <w:pStyle w:val="Schedulepara"/>
        <w:spacing w:before="60" w:line="240" w:lineRule="atLeast"/>
        <w:ind w:left="0" w:firstLine="0"/>
        <w:jc w:val="left"/>
        <w:rPr>
          <w:sz w:val="22"/>
        </w:rPr>
      </w:pPr>
      <w:r>
        <w:rPr>
          <w:sz w:val="22"/>
        </w:rPr>
        <w:t>Copies of the application and affidavits in support are available from the applicant at the address stated below.</w:t>
      </w:r>
    </w:p>
    <w:p w:rsidR="003C7352" w:rsidRDefault="003C7352" w:rsidP="00446B88">
      <w:pPr>
        <w:pStyle w:val="Schedulepara"/>
        <w:keepNext/>
        <w:spacing w:before="60" w:line="240" w:lineRule="atLeast"/>
        <w:ind w:left="0" w:firstLine="0"/>
        <w:jc w:val="left"/>
        <w:rPr>
          <w:sz w:val="22"/>
        </w:rPr>
      </w:pPr>
      <w:r>
        <w:rPr>
          <w:sz w:val="22"/>
        </w:rPr>
        <w:t>If you wish to take part in the proceeding, a notice of appearance must be filed and served 3 days before the hearing.</w:t>
      </w:r>
    </w:p>
    <w:p w:rsidR="003C7352" w:rsidRDefault="003C7352" w:rsidP="00967E69">
      <w:pPr>
        <w:pBdr>
          <w:bottom w:val="single" w:sz="4" w:space="1" w:color="auto"/>
        </w:pBdr>
        <w:ind w:right="4111"/>
        <w:rPr>
          <w:i/>
          <w:sz w:val="20"/>
        </w:rPr>
      </w:pPr>
      <w:r>
        <w:rPr>
          <w:sz w:val="20"/>
        </w:rPr>
        <w:t>*   </w:t>
      </w:r>
      <w:r>
        <w:rPr>
          <w:i/>
          <w:sz w:val="20"/>
        </w:rPr>
        <w:t xml:space="preserve">Omit if </w:t>
      </w:r>
      <w:r w:rsidRPr="009C3DE3">
        <w:rPr>
          <w:i/>
          <w:sz w:val="20"/>
        </w:rPr>
        <w:t>inapplicable</w:t>
      </w:r>
    </w:p>
    <w:p w:rsidR="00967E69" w:rsidRDefault="00967E69" w:rsidP="00967E69">
      <w:pPr>
        <w:pBdr>
          <w:bottom w:val="single" w:sz="4" w:space="1" w:color="auto"/>
        </w:pBdr>
        <w:spacing w:before="40"/>
        <w:ind w:right="4111"/>
        <w:rPr>
          <w:i/>
          <w:sz w:val="20"/>
        </w:rPr>
      </w:pPr>
    </w:p>
    <w:p w:rsidR="003C7352" w:rsidRDefault="003C7352" w:rsidP="00967E69">
      <w:pPr>
        <w:pStyle w:val="R2"/>
        <w:spacing w:before="60" w:after="60"/>
        <w:ind w:left="0" w:firstLine="0"/>
        <w:rPr>
          <w:sz w:val="22"/>
        </w:rPr>
      </w:pPr>
      <w:r>
        <w:rPr>
          <w:rStyle w:val="FootnoteReference"/>
          <w:sz w:val="22"/>
        </w:rPr>
        <w:t>†</w:t>
      </w:r>
      <w:r>
        <w:rPr>
          <w:sz w:val="22"/>
        </w:rPr>
        <w:t>  </w:t>
      </w:r>
      <w:r>
        <w:rPr>
          <w:i/>
          <w:sz w:val="20"/>
        </w:rPr>
        <w:t>The following information must appear at the foot of the first page of this notice.</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3C7352" w:rsidTr="00A21622">
        <w:trPr>
          <w:cantSplit/>
        </w:trPr>
        <w:tc>
          <w:tcPr>
            <w:tcW w:w="3742" w:type="dxa"/>
            <w:gridSpan w:val="5"/>
            <w:vAlign w:val="bottom"/>
          </w:tcPr>
          <w:p w:rsidR="003C7352" w:rsidRDefault="003C7352" w:rsidP="00446B88">
            <w:pPr>
              <w:spacing w:before="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3C7352" w:rsidRPr="00435967" w:rsidRDefault="003C7352" w:rsidP="00446B88">
            <w:pPr>
              <w:spacing w:before="40"/>
              <w:rPr>
                <w:bCs/>
                <w:sz w:val="18"/>
                <w:szCs w:val="18"/>
                <w:lang w:val="en-GB"/>
              </w:rPr>
            </w:pPr>
          </w:p>
        </w:tc>
      </w:tr>
      <w:tr w:rsidR="003C7352" w:rsidTr="00A21622">
        <w:trPr>
          <w:cantSplit/>
        </w:trPr>
        <w:tc>
          <w:tcPr>
            <w:tcW w:w="3742" w:type="dxa"/>
            <w:gridSpan w:val="5"/>
            <w:vAlign w:val="bottom"/>
          </w:tcPr>
          <w:p w:rsidR="003C7352" w:rsidRPr="00BC3E3A" w:rsidRDefault="003C7352" w:rsidP="00446B88">
            <w:pPr>
              <w:spacing w:before="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3C7352" w:rsidRDefault="003C7352" w:rsidP="00446B88">
            <w:pPr>
              <w:spacing w:before="40"/>
              <w:rPr>
                <w:bCs/>
                <w:sz w:val="20"/>
                <w:lang w:val="en-GB"/>
              </w:rPr>
            </w:pPr>
          </w:p>
        </w:tc>
      </w:tr>
      <w:tr w:rsidR="003C7352" w:rsidTr="00A21622">
        <w:trPr>
          <w:cantSplit/>
        </w:trPr>
        <w:tc>
          <w:tcPr>
            <w:tcW w:w="2410" w:type="dxa"/>
            <w:gridSpan w:val="3"/>
            <w:vAlign w:val="bottom"/>
          </w:tcPr>
          <w:p w:rsidR="003C7352" w:rsidRPr="00BC3E3A" w:rsidRDefault="003C7352" w:rsidP="00446B88">
            <w:pPr>
              <w:spacing w:before="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3C7352" w:rsidRDefault="003C7352" w:rsidP="00446B88">
            <w:pPr>
              <w:spacing w:before="40"/>
              <w:rPr>
                <w:bCs/>
                <w:sz w:val="20"/>
                <w:lang w:val="en-GB"/>
              </w:rPr>
            </w:pPr>
          </w:p>
        </w:tc>
      </w:tr>
      <w:tr w:rsidR="003C7352" w:rsidTr="00A21622">
        <w:trPr>
          <w:cantSplit/>
        </w:trPr>
        <w:tc>
          <w:tcPr>
            <w:tcW w:w="709" w:type="dxa"/>
            <w:vAlign w:val="bottom"/>
          </w:tcPr>
          <w:p w:rsidR="003C7352" w:rsidRPr="00BC3E3A" w:rsidRDefault="003C7352" w:rsidP="00446B88">
            <w:pPr>
              <w:spacing w:before="40"/>
              <w:rPr>
                <w:bCs/>
                <w:sz w:val="20"/>
                <w:lang w:val="en-GB"/>
              </w:rPr>
            </w:pPr>
            <w:r>
              <w:rPr>
                <w:bCs/>
                <w:sz w:val="20"/>
                <w:lang w:val="en-GB"/>
              </w:rPr>
              <w:t>Tel</w:t>
            </w:r>
          </w:p>
        </w:tc>
        <w:tc>
          <w:tcPr>
            <w:tcW w:w="3045" w:type="dxa"/>
            <w:gridSpan w:val="5"/>
            <w:tcBorders>
              <w:bottom w:val="single" w:sz="4" w:space="0" w:color="auto"/>
            </w:tcBorders>
            <w:vAlign w:val="bottom"/>
          </w:tcPr>
          <w:p w:rsidR="003C7352" w:rsidRDefault="003C7352" w:rsidP="00446B88">
            <w:pPr>
              <w:spacing w:before="40"/>
              <w:rPr>
                <w:bCs/>
                <w:sz w:val="20"/>
                <w:lang w:val="en-GB"/>
              </w:rPr>
            </w:pPr>
          </w:p>
        </w:tc>
        <w:tc>
          <w:tcPr>
            <w:tcW w:w="672" w:type="dxa"/>
            <w:vAlign w:val="bottom"/>
          </w:tcPr>
          <w:p w:rsidR="003C7352" w:rsidRDefault="003C7352" w:rsidP="00446B88">
            <w:pPr>
              <w:spacing w:before="40"/>
              <w:rPr>
                <w:bCs/>
                <w:sz w:val="20"/>
                <w:lang w:val="en-GB"/>
              </w:rPr>
            </w:pPr>
            <w:r>
              <w:rPr>
                <w:bCs/>
                <w:sz w:val="20"/>
                <w:lang w:val="en-GB"/>
              </w:rPr>
              <w:t>Fax</w:t>
            </w:r>
          </w:p>
        </w:tc>
        <w:tc>
          <w:tcPr>
            <w:tcW w:w="2804" w:type="dxa"/>
            <w:tcBorders>
              <w:bottom w:val="single" w:sz="4" w:space="0" w:color="auto"/>
            </w:tcBorders>
            <w:vAlign w:val="bottom"/>
          </w:tcPr>
          <w:p w:rsidR="003C7352" w:rsidRDefault="003C7352" w:rsidP="00446B88">
            <w:pPr>
              <w:spacing w:before="40"/>
              <w:rPr>
                <w:bCs/>
                <w:sz w:val="20"/>
                <w:lang w:val="en-GB"/>
              </w:rPr>
            </w:pPr>
          </w:p>
        </w:tc>
      </w:tr>
      <w:tr w:rsidR="003C7352" w:rsidTr="00A21622">
        <w:trPr>
          <w:cantSplit/>
        </w:trPr>
        <w:tc>
          <w:tcPr>
            <w:tcW w:w="1042" w:type="dxa"/>
            <w:gridSpan w:val="2"/>
            <w:vAlign w:val="bottom"/>
          </w:tcPr>
          <w:p w:rsidR="003C7352" w:rsidRDefault="003C7352" w:rsidP="00446B88">
            <w:pPr>
              <w:spacing w:before="40"/>
              <w:rPr>
                <w:bCs/>
                <w:sz w:val="20"/>
                <w:lang w:val="en-GB"/>
              </w:rPr>
            </w:pPr>
            <w:r>
              <w:rPr>
                <w:bCs/>
                <w:sz w:val="20"/>
                <w:lang w:val="en-GB"/>
              </w:rPr>
              <w:t>Email</w:t>
            </w:r>
          </w:p>
        </w:tc>
        <w:tc>
          <w:tcPr>
            <w:tcW w:w="6188" w:type="dxa"/>
            <w:gridSpan w:val="6"/>
            <w:tcBorders>
              <w:bottom w:val="single" w:sz="4" w:space="0" w:color="auto"/>
            </w:tcBorders>
            <w:vAlign w:val="bottom"/>
          </w:tcPr>
          <w:p w:rsidR="003C7352" w:rsidRDefault="003C7352" w:rsidP="00446B88">
            <w:pPr>
              <w:spacing w:before="40"/>
              <w:rPr>
                <w:bCs/>
                <w:sz w:val="20"/>
                <w:lang w:val="en-GB"/>
              </w:rPr>
            </w:pPr>
          </w:p>
        </w:tc>
      </w:tr>
      <w:tr w:rsidR="003C7352" w:rsidTr="00A21622">
        <w:trPr>
          <w:cantSplit/>
        </w:trPr>
        <w:tc>
          <w:tcPr>
            <w:tcW w:w="2662" w:type="dxa"/>
            <w:gridSpan w:val="4"/>
            <w:vAlign w:val="bottom"/>
          </w:tcPr>
          <w:p w:rsidR="00446B88" w:rsidRDefault="003C7352" w:rsidP="00446B88">
            <w:pPr>
              <w:spacing w:before="40"/>
              <w:ind w:left="34"/>
              <w:rPr>
                <w:b/>
                <w:bCs/>
                <w:sz w:val="20"/>
                <w:lang w:val="en-GB"/>
              </w:rPr>
            </w:pPr>
            <w:r w:rsidRPr="001539F3">
              <w:rPr>
                <w:b/>
                <w:bCs/>
                <w:sz w:val="20"/>
                <w:lang w:val="en-GB"/>
              </w:rPr>
              <w:t>Address for service</w:t>
            </w:r>
          </w:p>
          <w:p w:rsidR="003C7352" w:rsidRDefault="003C7352" w:rsidP="00446B88">
            <w:pPr>
              <w:ind w:left="34"/>
              <w:rPr>
                <w:b/>
                <w:bCs/>
                <w:szCs w:val="22"/>
                <w:lang w:val="en-GB"/>
              </w:rPr>
            </w:pPr>
            <w:r w:rsidRPr="001539F3">
              <w:rPr>
                <w:bCs/>
                <w:sz w:val="20"/>
                <w:lang w:val="en-GB"/>
              </w:rPr>
              <w:t>(include State and postcode)</w:t>
            </w:r>
          </w:p>
        </w:tc>
        <w:tc>
          <w:tcPr>
            <w:tcW w:w="4568" w:type="dxa"/>
            <w:gridSpan w:val="4"/>
            <w:tcBorders>
              <w:bottom w:val="single" w:sz="4" w:space="0" w:color="auto"/>
            </w:tcBorders>
          </w:tcPr>
          <w:p w:rsidR="003C7352" w:rsidRDefault="003C7352" w:rsidP="00446B88">
            <w:pPr>
              <w:spacing w:before="40"/>
              <w:rPr>
                <w:bCs/>
                <w:sz w:val="20"/>
                <w:lang w:val="en-GB"/>
              </w:rPr>
            </w:pPr>
          </w:p>
        </w:tc>
      </w:tr>
    </w:tbl>
    <w:p w:rsidR="00BB3EF9" w:rsidRPr="004E5206" w:rsidRDefault="00EF7194" w:rsidP="00FF1D72">
      <w:pPr>
        <w:pStyle w:val="ActHead2"/>
        <w:pageBreakBefore/>
        <w:spacing w:before="240"/>
      </w:pPr>
      <w:bookmarkStart w:id="112" w:name="_Toc358888011"/>
      <w:r w:rsidRPr="004E5206">
        <w:rPr>
          <w:rStyle w:val="CharPartNo"/>
        </w:rPr>
        <w:t>Form</w:t>
      </w:r>
      <w:r w:rsidR="004E5206" w:rsidRPr="004E5206">
        <w:rPr>
          <w:rStyle w:val="CharPartNo"/>
        </w:rPr>
        <w:t xml:space="preserve"> </w:t>
      </w:r>
      <w:r w:rsidR="00BB3EF9" w:rsidRPr="004E5206">
        <w:rPr>
          <w:rStyle w:val="CharPartNo"/>
        </w:rPr>
        <w:t>14</w:t>
      </w:r>
      <w:r w:rsidRPr="004E5206">
        <w:t>—</w:t>
      </w:r>
      <w:r w:rsidR="00BB3EF9" w:rsidRPr="004E5206">
        <w:rPr>
          <w:rStyle w:val="CharPartText"/>
        </w:rPr>
        <w:t>Applicant creditor’s petition for administration of deceased person’s estate</w:t>
      </w:r>
      <w:bookmarkEnd w:id="112"/>
    </w:p>
    <w:p w:rsidR="00BB3EF9" w:rsidRPr="004E5206" w:rsidRDefault="00BB3EF9" w:rsidP="00EB434D">
      <w:pPr>
        <w:pStyle w:val="notemargin"/>
      </w:pPr>
      <w:r w:rsidRPr="004E5206">
        <w:t>(rule</w:t>
      </w:r>
      <w:r w:rsidR="004E5206">
        <w:t> </w:t>
      </w:r>
      <w:r w:rsidRPr="004E5206">
        <w:t>11.01)</w:t>
      </w:r>
    </w:p>
    <w:p w:rsidR="003C7352" w:rsidRDefault="003C7352" w:rsidP="003C7352">
      <w:pPr>
        <w:pStyle w:val="ScheduleHeading"/>
        <w:spacing w:before="240"/>
        <w:ind w:left="0" w:firstLine="0"/>
        <w:rPr>
          <w:sz w:val="22"/>
        </w:rPr>
      </w:pPr>
      <w:r w:rsidRPr="00141BBE">
        <w:rPr>
          <w:rFonts w:ascii="Times New Roman" w:eastAsiaTheme="minorHAnsi" w:hAnsi="Times New Roman" w:cstheme="minorBidi"/>
          <w:sz w:val="22"/>
          <w:szCs w:val="20"/>
        </w:rPr>
        <w:t>APPLICANT CREDITOR’S PETITION FOR ADMINISTRATION OF DECEASED PERSON’S ESTATE</w:t>
      </w:r>
      <w:r>
        <w:rPr>
          <w:rStyle w:val="FootnoteReference"/>
          <w:sz w:val="22"/>
        </w:rPr>
        <w:t>†</w:t>
      </w:r>
    </w:p>
    <w:p w:rsidR="003C7352" w:rsidRDefault="003C7352" w:rsidP="003C7352">
      <w:pPr>
        <w:spacing w:before="120"/>
      </w:pPr>
      <w:r>
        <w:rPr>
          <w:i/>
        </w:rPr>
        <w:t>Bankruptcy Act 1966</w:t>
      </w:r>
      <w:r>
        <w:t>, section 244</w:t>
      </w:r>
    </w:p>
    <w:p w:rsidR="003C7352" w:rsidRDefault="003C7352" w:rsidP="00967E69">
      <w:pPr>
        <w:spacing w:before="120"/>
      </w:pPr>
      <w:r>
        <w:t>IN THE [</w:t>
      </w:r>
      <w:r>
        <w:rPr>
          <w:i/>
        </w:rPr>
        <w:t>name of Court</w:t>
      </w:r>
      <w:r>
        <w:t>]</w:t>
      </w:r>
    </w:p>
    <w:p w:rsidR="003C7352" w:rsidRDefault="003C7352" w:rsidP="003C7352">
      <w:pPr>
        <w:spacing w:before="120"/>
      </w:pPr>
      <w:r>
        <w:t>REGISTRY: [</w:t>
      </w:r>
      <w:r w:rsidRPr="00FC7296">
        <w:rPr>
          <w:i/>
        </w:rPr>
        <w:t xml:space="preserve">name </w:t>
      </w:r>
      <w:r>
        <w:rPr>
          <w:i/>
        </w:rPr>
        <w:t xml:space="preserve">of </w:t>
      </w:r>
      <w:r w:rsidRPr="00FC7296">
        <w:rPr>
          <w:i/>
        </w:rPr>
        <w:t>Registry</w:t>
      </w:r>
      <w:r>
        <w:t>]</w:t>
      </w:r>
    </w:p>
    <w:p w:rsidR="003C7352" w:rsidRDefault="003C7352" w:rsidP="003C7352">
      <w:pPr>
        <w:pStyle w:val="Schedulepara"/>
        <w:tabs>
          <w:tab w:val="left" w:pos="5387"/>
          <w:tab w:val="left" w:pos="5954"/>
        </w:tabs>
        <w:spacing w:before="120"/>
        <w:ind w:left="0" w:firstLine="0"/>
        <w:jc w:val="right"/>
        <w:rPr>
          <w:sz w:val="22"/>
        </w:rPr>
      </w:pPr>
      <w:r>
        <w:rPr>
          <w:sz w:val="22"/>
        </w:rPr>
        <w:t>No.    of [</w:t>
      </w:r>
      <w:r>
        <w:rPr>
          <w:i/>
          <w:sz w:val="22"/>
        </w:rPr>
        <w:t>year</w:t>
      </w:r>
      <w:r>
        <w:rPr>
          <w:sz w:val="22"/>
        </w:rPr>
        <w:t>]</w:t>
      </w:r>
    </w:p>
    <w:p w:rsidR="003C7352" w:rsidRDefault="003C7352" w:rsidP="003C7352">
      <w:pPr>
        <w:pStyle w:val="Schedulepara"/>
        <w:spacing w:before="120"/>
        <w:rPr>
          <w:sz w:val="22"/>
        </w:rPr>
      </w:pPr>
      <w:r>
        <w:rPr>
          <w:sz w:val="22"/>
        </w:rPr>
        <w:t>IN THE MATTER OF [</w:t>
      </w:r>
      <w:r>
        <w:rPr>
          <w:i/>
          <w:sz w:val="22"/>
        </w:rPr>
        <w:t>name of debtor or bankrupt estate</w:t>
      </w:r>
      <w:r>
        <w:rPr>
          <w:sz w:val="22"/>
        </w:rPr>
        <w:t>]</w:t>
      </w:r>
    </w:p>
    <w:p w:rsidR="003C7352" w:rsidRDefault="003C7352" w:rsidP="003C7352">
      <w:pPr>
        <w:pStyle w:val="Schedulepara"/>
        <w:spacing w:before="120"/>
        <w:jc w:val="right"/>
        <w:rPr>
          <w:sz w:val="22"/>
        </w:rPr>
      </w:pPr>
      <w:r>
        <w:rPr>
          <w:sz w:val="22"/>
        </w:rPr>
        <w:t>[</w:t>
      </w:r>
      <w:r>
        <w:rPr>
          <w:i/>
          <w:sz w:val="22"/>
        </w:rPr>
        <w:t>name of applicant creditor(s)</w:t>
      </w:r>
      <w:r>
        <w:rPr>
          <w:sz w:val="22"/>
        </w:rPr>
        <w:t>]</w:t>
      </w:r>
    </w:p>
    <w:p w:rsidR="003C7352" w:rsidRDefault="003C7352" w:rsidP="003C7352">
      <w:pPr>
        <w:pStyle w:val="Schedulepara"/>
        <w:spacing w:before="40"/>
        <w:jc w:val="right"/>
        <w:rPr>
          <w:sz w:val="22"/>
        </w:rPr>
      </w:pPr>
      <w:r>
        <w:rPr>
          <w:sz w:val="22"/>
        </w:rPr>
        <w:t>Applicant creditor(s)</w:t>
      </w:r>
    </w:p>
    <w:p w:rsidR="003C7352" w:rsidRDefault="003C7352" w:rsidP="003C7352">
      <w:pPr>
        <w:pStyle w:val="Schedulepara"/>
        <w:spacing w:before="120"/>
        <w:jc w:val="right"/>
        <w:rPr>
          <w:sz w:val="22"/>
        </w:rPr>
      </w:pPr>
      <w:r>
        <w:rPr>
          <w:sz w:val="22"/>
        </w:rPr>
        <w:t>[</w:t>
      </w:r>
      <w:r>
        <w:rPr>
          <w:i/>
          <w:sz w:val="22"/>
        </w:rPr>
        <w:t>name of respondent debtor(s)</w:t>
      </w:r>
      <w:r>
        <w:rPr>
          <w:sz w:val="22"/>
        </w:rPr>
        <w:t>]</w:t>
      </w:r>
    </w:p>
    <w:p w:rsidR="003C7352" w:rsidRDefault="003C7352" w:rsidP="003C7352">
      <w:pPr>
        <w:pStyle w:val="Schedulepara"/>
        <w:spacing w:before="40"/>
        <w:jc w:val="right"/>
        <w:rPr>
          <w:sz w:val="22"/>
        </w:rPr>
      </w:pPr>
      <w:r>
        <w:rPr>
          <w:sz w:val="22"/>
        </w:rPr>
        <w:t>Respondent debtor(s)</w:t>
      </w:r>
    </w:p>
    <w:p w:rsidR="003C7352" w:rsidRPr="00141BBE" w:rsidRDefault="003C7352" w:rsidP="003C7352">
      <w:pPr>
        <w:pStyle w:val="ScheduleHeading"/>
        <w:spacing w:before="240"/>
        <w:ind w:left="0" w:firstLine="0"/>
        <w:rPr>
          <w:rFonts w:ascii="Times New Roman" w:eastAsiaTheme="minorHAnsi" w:hAnsi="Times New Roman" w:cstheme="minorBidi"/>
          <w:sz w:val="22"/>
          <w:szCs w:val="20"/>
        </w:rPr>
      </w:pPr>
      <w:r w:rsidRPr="00141BBE">
        <w:rPr>
          <w:rFonts w:ascii="Times New Roman" w:eastAsiaTheme="minorHAnsi" w:hAnsi="Times New Roman" w:cstheme="minorBidi"/>
          <w:sz w:val="22"/>
          <w:szCs w:val="20"/>
        </w:rPr>
        <w:t>NOTICE TO RESPONDENT</w:t>
      </w:r>
    </w:p>
    <w:p w:rsidR="003C7352" w:rsidRDefault="003C7352" w:rsidP="00141BBE">
      <w:pPr>
        <w:pStyle w:val="Schedulepara"/>
        <w:keepNext/>
        <w:tabs>
          <w:tab w:val="clear" w:pos="567"/>
        </w:tabs>
        <w:spacing w:before="120"/>
        <w:ind w:left="567" w:hanging="567"/>
        <w:jc w:val="left"/>
        <w:rPr>
          <w:sz w:val="22"/>
        </w:rPr>
      </w:pPr>
      <w:r>
        <w:rPr>
          <w:sz w:val="22"/>
        </w:rPr>
        <w:t>TO:</w:t>
      </w:r>
      <w:r>
        <w:rPr>
          <w:sz w:val="22"/>
        </w:rPr>
        <w:tab/>
        <w:t>[</w:t>
      </w:r>
      <w:r>
        <w:rPr>
          <w:i/>
          <w:sz w:val="22"/>
        </w:rPr>
        <w:t>legal personal representative of the deceased respondent debtor or other person as directed by the Court under subsection 244(9) of the Bankruptcy Act 1966</w:t>
      </w:r>
      <w:r>
        <w:rPr>
          <w:sz w:val="22"/>
        </w:rPr>
        <w:t>]</w:t>
      </w:r>
    </w:p>
    <w:p w:rsidR="003C7352" w:rsidRDefault="003C7352" w:rsidP="003C7352">
      <w:pPr>
        <w:pStyle w:val="Schedulepara"/>
        <w:tabs>
          <w:tab w:val="clear" w:pos="567"/>
        </w:tabs>
        <w:spacing w:before="120"/>
        <w:ind w:left="567" w:firstLine="0"/>
        <w:rPr>
          <w:sz w:val="22"/>
        </w:rPr>
      </w:pPr>
      <w:r>
        <w:rPr>
          <w:sz w:val="22"/>
        </w:rPr>
        <w:t>[</w:t>
      </w:r>
      <w:r>
        <w:rPr>
          <w:i/>
          <w:sz w:val="22"/>
        </w:rPr>
        <w:t>address</w:t>
      </w:r>
      <w:r>
        <w:rPr>
          <w:sz w:val="22"/>
        </w:rPr>
        <w:t>]</w:t>
      </w:r>
    </w:p>
    <w:p w:rsidR="003C7352" w:rsidRDefault="003C7352" w:rsidP="003C7352">
      <w:pPr>
        <w:pBdr>
          <w:bottom w:val="single" w:sz="4" w:space="1" w:color="auto"/>
        </w:pBdr>
        <w:spacing w:before="120"/>
        <w:ind w:right="3968"/>
      </w:pPr>
    </w:p>
    <w:p w:rsidR="003C7352" w:rsidRDefault="003C7352" w:rsidP="003C7352">
      <w:pPr>
        <w:pStyle w:val="R2"/>
        <w:spacing w:before="120"/>
        <w:ind w:left="0" w:firstLine="0"/>
        <w:rPr>
          <w:sz w:val="22"/>
        </w:rPr>
      </w:pPr>
      <w:r>
        <w:rPr>
          <w:rStyle w:val="FootnoteReference"/>
          <w:sz w:val="22"/>
        </w:rPr>
        <w:t>†</w:t>
      </w:r>
      <w:r>
        <w:rPr>
          <w:sz w:val="22"/>
        </w:rPr>
        <w:t>  </w:t>
      </w:r>
      <w:r>
        <w:rPr>
          <w:i/>
          <w:sz w:val="20"/>
        </w:rPr>
        <w:t>The following information must appear at the foot of the first page of this petition.</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3C7352" w:rsidTr="00A21622">
        <w:trPr>
          <w:cantSplit/>
        </w:trPr>
        <w:tc>
          <w:tcPr>
            <w:tcW w:w="3742" w:type="dxa"/>
            <w:gridSpan w:val="5"/>
            <w:vAlign w:val="bottom"/>
          </w:tcPr>
          <w:p w:rsidR="003C7352" w:rsidRDefault="003C7352" w:rsidP="00A21622">
            <w:pPr>
              <w:spacing w:before="40" w:after="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3C7352" w:rsidRPr="00435967" w:rsidRDefault="003C7352" w:rsidP="00A21622">
            <w:pPr>
              <w:spacing w:before="40" w:after="40"/>
              <w:rPr>
                <w:bCs/>
                <w:sz w:val="18"/>
                <w:szCs w:val="18"/>
                <w:lang w:val="en-GB"/>
              </w:rPr>
            </w:pPr>
          </w:p>
        </w:tc>
      </w:tr>
      <w:tr w:rsidR="003C7352" w:rsidTr="00A21622">
        <w:trPr>
          <w:cantSplit/>
        </w:trPr>
        <w:tc>
          <w:tcPr>
            <w:tcW w:w="3742" w:type="dxa"/>
            <w:gridSpan w:val="5"/>
            <w:vAlign w:val="bottom"/>
          </w:tcPr>
          <w:p w:rsidR="003C7352" w:rsidRPr="00BC3E3A" w:rsidRDefault="003C7352" w:rsidP="00A21622">
            <w:pPr>
              <w:spacing w:before="40" w:after="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3C7352" w:rsidRDefault="003C7352" w:rsidP="00A21622">
            <w:pPr>
              <w:spacing w:before="40" w:after="40"/>
              <w:rPr>
                <w:bCs/>
                <w:sz w:val="20"/>
                <w:lang w:val="en-GB"/>
              </w:rPr>
            </w:pPr>
          </w:p>
        </w:tc>
      </w:tr>
      <w:tr w:rsidR="003C7352" w:rsidTr="00A21622">
        <w:trPr>
          <w:cantSplit/>
        </w:trPr>
        <w:tc>
          <w:tcPr>
            <w:tcW w:w="2410" w:type="dxa"/>
            <w:gridSpan w:val="3"/>
            <w:vAlign w:val="bottom"/>
          </w:tcPr>
          <w:p w:rsidR="003C7352" w:rsidRPr="00BC3E3A" w:rsidRDefault="003C7352" w:rsidP="00A21622">
            <w:pPr>
              <w:spacing w:before="40" w:after="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3C7352" w:rsidRDefault="003C7352" w:rsidP="00A21622">
            <w:pPr>
              <w:spacing w:before="40" w:after="40"/>
              <w:rPr>
                <w:bCs/>
                <w:sz w:val="20"/>
                <w:lang w:val="en-GB"/>
              </w:rPr>
            </w:pPr>
          </w:p>
        </w:tc>
      </w:tr>
      <w:tr w:rsidR="003C7352" w:rsidTr="00A21622">
        <w:trPr>
          <w:cantSplit/>
        </w:trPr>
        <w:tc>
          <w:tcPr>
            <w:tcW w:w="709" w:type="dxa"/>
            <w:vAlign w:val="bottom"/>
          </w:tcPr>
          <w:p w:rsidR="003C7352" w:rsidRPr="00BC3E3A" w:rsidRDefault="003C7352" w:rsidP="00A21622">
            <w:pPr>
              <w:spacing w:before="40" w:after="40"/>
              <w:rPr>
                <w:bCs/>
                <w:sz w:val="20"/>
                <w:lang w:val="en-GB"/>
              </w:rPr>
            </w:pPr>
            <w:r>
              <w:rPr>
                <w:bCs/>
                <w:sz w:val="20"/>
                <w:lang w:val="en-GB"/>
              </w:rPr>
              <w:t>Tel</w:t>
            </w:r>
          </w:p>
        </w:tc>
        <w:tc>
          <w:tcPr>
            <w:tcW w:w="3045" w:type="dxa"/>
            <w:gridSpan w:val="5"/>
            <w:tcBorders>
              <w:bottom w:val="single" w:sz="4" w:space="0" w:color="auto"/>
            </w:tcBorders>
            <w:vAlign w:val="bottom"/>
          </w:tcPr>
          <w:p w:rsidR="003C7352" w:rsidRDefault="003C7352" w:rsidP="00A21622">
            <w:pPr>
              <w:spacing w:before="40" w:after="40"/>
              <w:rPr>
                <w:bCs/>
                <w:sz w:val="20"/>
                <w:lang w:val="en-GB"/>
              </w:rPr>
            </w:pPr>
          </w:p>
        </w:tc>
        <w:tc>
          <w:tcPr>
            <w:tcW w:w="672" w:type="dxa"/>
            <w:vAlign w:val="bottom"/>
          </w:tcPr>
          <w:p w:rsidR="003C7352" w:rsidRDefault="003C7352" w:rsidP="00A21622">
            <w:pPr>
              <w:spacing w:before="40" w:after="40"/>
              <w:rPr>
                <w:bCs/>
                <w:sz w:val="20"/>
                <w:lang w:val="en-GB"/>
              </w:rPr>
            </w:pPr>
            <w:r>
              <w:rPr>
                <w:bCs/>
                <w:sz w:val="20"/>
                <w:lang w:val="en-GB"/>
              </w:rPr>
              <w:t>Fax</w:t>
            </w:r>
          </w:p>
        </w:tc>
        <w:tc>
          <w:tcPr>
            <w:tcW w:w="2804" w:type="dxa"/>
            <w:tcBorders>
              <w:bottom w:val="single" w:sz="4" w:space="0" w:color="auto"/>
            </w:tcBorders>
            <w:vAlign w:val="bottom"/>
          </w:tcPr>
          <w:p w:rsidR="003C7352" w:rsidRDefault="003C7352" w:rsidP="00A21622">
            <w:pPr>
              <w:spacing w:before="40" w:after="40"/>
              <w:rPr>
                <w:bCs/>
                <w:sz w:val="20"/>
                <w:lang w:val="en-GB"/>
              </w:rPr>
            </w:pPr>
          </w:p>
        </w:tc>
      </w:tr>
      <w:tr w:rsidR="003C7352" w:rsidTr="00A21622">
        <w:trPr>
          <w:cantSplit/>
        </w:trPr>
        <w:tc>
          <w:tcPr>
            <w:tcW w:w="1042" w:type="dxa"/>
            <w:gridSpan w:val="2"/>
            <w:vAlign w:val="bottom"/>
          </w:tcPr>
          <w:p w:rsidR="003C7352" w:rsidRDefault="003C7352" w:rsidP="00A21622">
            <w:pPr>
              <w:spacing w:before="40" w:after="40"/>
              <w:rPr>
                <w:bCs/>
                <w:sz w:val="20"/>
                <w:lang w:val="en-GB"/>
              </w:rPr>
            </w:pPr>
            <w:r>
              <w:rPr>
                <w:bCs/>
                <w:sz w:val="20"/>
                <w:lang w:val="en-GB"/>
              </w:rPr>
              <w:t>Email</w:t>
            </w:r>
          </w:p>
        </w:tc>
        <w:tc>
          <w:tcPr>
            <w:tcW w:w="6188" w:type="dxa"/>
            <w:gridSpan w:val="6"/>
            <w:tcBorders>
              <w:bottom w:val="single" w:sz="4" w:space="0" w:color="auto"/>
            </w:tcBorders>
            <w:vAlign w:val="bottom"/>
          </w:tcPr>
          <w:p w:rsidR="003C7352" w:rsidRDefault="003C7352" w:rsidP="00A21622">
            <w:pPr>
              <w:spacing w:before="40" w:after="40"/>
              <w:rPr>
                <w:bCs/>
                <w:sz w:val="20"/>
                <w:lang w:val="en-GB"/>
              </w:rPr>
            </w:pPr>
          </w:p>
        </w:tc>
      </w:tr>
      <w:tr w:rsidR="003C7352" w:rsidTr="00A21622">
        <w:trPr>
          <w:cantSplit/>
        </w:trPr>
        <w:tc>
          <w:tcPr>
            <w:tcW w:w="2662" w:type="dxa"/>
            <w:gridSpan w:val="4"/>
            <w:vAlign w:val="bottom"/>
          </w:tcPr>
          <w:p w:rsidR="003C7352" w:rsidRDefault="003C7352" w:rsidP="00A21622">
            <w:pPr>
              <w:spacing w:before="40" w:after="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3C7352" w:rsidRDefault="003C7352" w:rsidP="00A21622">
            <w:pPr>
              <w:spacing w:before="40" w:after="40"/>
              <w:rPr>
                <w:bCs/>
                <w:sz w:val="20"/>
                <w:lang w:val="en-GB"/>
              </w:rPr>
            </w:pPr>
          </w:p>
        </w:tc>
      </w:tr>
    </w:tbl>
    <w:p w:rsidR="003C7352" w:rsidRDefault="003C7352" w:rsidP="00141BBE">
      <w:pPr>
        <w:pStyle w:val="Schedulepara"/>
        <w:keepLines/>
        <w:spacing w:before="120"/>
        <w:ind w:left="0" w:firstLine="0"/>
        <w:jc w:val="left"/>
        <w:rPr>
          <w:b/>
          <w:strike/>
          <w:sz w:val="22"/>
        </w:rPr>
      </w:pPr>
      <w:r>
        <w:rPr>
          <w:sz w:val="22"/>
        </w:rPr>
        <w:t>This petition has been set down for hearing by the Court at the time, date and place stated below. If you or your legal representative do not attend the Court at that time, the petition may be dealt with in your absence and an order made for the administration of the estate of the deceased respondent debtor.</w:t>
      </w:r>
    </w:p>
    <w:p w:rsidR="003C7352" w:rsidRDefault="003C7352" w:rsidP="00141BBE">
      <w:pPr>
        <w:pStyle w:val="Schedulepara"/>
        <w:spacing w:before="120"/>
        <w:ind w:left="0" w:firstLine="0"/>
        <w:jc w:val="left"/>
        <w:rPr>
          <w:sz w:val="22"/>
        </w:rPr>
      </w:pPr>
      <w:r>
        <w:rPr>
          <w:sz w:val="22"/>
        </w:rPr>
        <w:t>If you wish to appear at the hearing, you must file and serve a notice of appearance.</w:t>
      </w:r>
    </w:p>
    <w:p w:rsidR="003C7352" w:rsidRDefault="003C7352" w:rsidP="00141BBE">
      <w:pPr>
        <w:pStyle w:val="Schedulepara"/>
        <w:spacing w:before="120"/>
        <w:ind w:left="0" w:firstLine="0"/>
        <w:jc w:val="left"/>
        <w:rPr>
          <w:sz w:val="22"/>
        </w:rPr>
      </w:pPr>
      <w:r>
        <w:rPr>
          <w:sz w:val="22"/>
        </w:rPr>
        <w:t>If you wish to appear at the hearing and oppose this petition, you must:</w:t>
      </w:r>
    </w:p>
    <w:p w:rsidR="003C7352" w:rsidRDefault="003C7352" w:rsidP="00141BBE">
      <w:pPr>
        <w:pStyle w:val="P1"/>
        <w:tabs>
          <w:tab w:val="clear" w:pos="1191"/>
        </w:tabs>
        <w:ind w:left="567" w:hanging="567"/>
        <w:jc w:val="left"/>
        <w:rPr>
          <w:sz w:val="22"/>
        </w:rPr>
      </w:pPr>
      <w:r>
        <w:rPr>
          <w:sz w:val="22"/>
        </w:rPr>
        <w:t>(a)</w:t>
      </w:r>
      <w:r>
        <w:rPr>
          <w:sz w:val="22"/>
        </w:rPr>
        <w:tab/>
        <w:t>enter an appearance in accordance with Form 4, and file a notice stating grounds of opposition to the petition in accordance with Form 5 and an affidavit supporting the grounds; and</w:t>
      </w:r>
    </w:p>
    <w:p w:rsidR="003C7352" w:rsidRDefault="003C7352" w:rsidP="00141BBE">
      <w:pPr>
        <w:pStyle w:val="P1"/>
        <w:tabs>
          <w:tab w:val="clear" w:pos="1191"/>
        </w:tabs>
        <w:ind w:left="567" w:hanging="567"/>
        <w:jc w:val="left"/>
        <w:rPr>
          <w:sz w:val="22"/>
        </w:rPr>
      </w:pPr>
      <w:r>
        <w:rPr>
          <w:sz w:val="22"/>
        </w:rPr>
        <w:t>(b)</w:t>
      </w:r>
      <w:r>
        <w:rPr>
          <w:sz w:val="22"/>
        </w:rPr>
        <w:tab/>
        <w:t>serve a copy of each document on the applicant creditor at the address for service stated below not less than 3 days before the date for the hearing of this petition stated below; and</w:t>
      </w:r>
    </w:p>
    <w:p w:rsidR="003C7352" w:rsidRDefault="003C7352" w:rsidP="00141BBE">
      <w:pPr>
        <w:pStyle w:val="P1"/>
        <w:tabs>
          <w:tab w:val="clear" w:pos="1191"/>
        </w:tabs>
        <w:ind w:left="567" w:hanging="567"/>
        <w:jc w:val="left"/>
        <w:rPr>
          <w:sz w:val="22"/>
        </w:rPr>
      </w:pPr>
      <w:r>
        <w:rPr>
          <w:sz w:val="22"/>
        </w:rPr>
        <w:t>(c)</w:t>
      </w:r>
      <w:r>
        <w:rPr>
          <w:sz w:val="22"/>
        </w:rPr>
        <w:tab/>
        <w:t>attend at the Court on the date for the hearing stated below.</w:t>
      </w:r>
    </w:p>
    <w:p w:rsidR="003C7352" w:rsidRDefault="003C7352" w:rsidP="00141BBE">
      <w:pPr>
        <w:pStyle w:val="Schedulepara"/>
        <w:spacing w:before="120"/>
        <w:jc w:val="left"/>
        <w:rPr>
          <w:sz w:val="22"/>
        </w:rPr>
      </w:pPr>
      <w:r>
        <w:rPr>
          <w:sz w:val="22"/>
        </w:rPr>
        <w:t>Time and date for hearing: [</w:t>
      </w:r>
      <w:r>
        <w:rPr>
          <w:i/>
          <w:sz w:val="22"/>
        </w:rPr>
        <w:t>to be entered by Registry</w:t>
      </w:r>
      <w:r>
        <w:rPr>
          <w:sz w:val="22"/>
        </w:rPr>
        <w:t>]</w:t>
      </w:r>
    </w:p>
    <w:p w:rsidR="003C7352" w:rsidRDefault="003C7352" w:rsidP="00141BBE">
      <w:pPr>
        <w:pStyle w:val="Schedulepara"/>
        <w:spacing w:before="120"/>
        <w:jc w:val="left"/>
        <w:rPr>
          <w:sz w:val="22"/>
        </w:rPr>
      </w:pPr>
      <w:r>
        <w:rPr>
          <w:sz w:val="22"/>
        </w:rPr>
        <w:t>Place: [</w:t>
      </w:r>
      <w:r>
        <w:rPr>
          <w:i/>
          <w:sz w:val="22"/>
        </w:rPr>
        <w:t>address of Court</w:t>
      </w:r>
      <w:r>
        <w:rPr>
          <w:sz w:val="22"/>
        </w:rPr>
        <w:t>]</w:t>
      </w:r>
    </w:p>
    <w:p w:rsidR="003C7352" w:rsidRDefault="003C7352" w:rsidP="00141BBE">
      <w:pPr>
        <w:spacing w:before="240"/>
      </w:pPr>
      <w:r>
        <w:t>Date:</w:t>
      </w:r>
    </w:p>
    <w:p w:rsidR="003C7352" w:rsidRDefault="003C7352" w:rsidP="003C7352">
      <w:pPr>
        <w:pStyle w:val="Schedulepara"/>
        <w:spacing w:before="0"/>
        <w:jc w:val="right"/>
        <w:rPr>
          <w:sz w:val="22"/>
        </w:rPr>
      </w:pPr>
      <w:r>
        <w:rPr>
          <w:sz w:val="22"/>
        </w:rPr>
        <w:t>[</w:t>
      </w:r>
      <w:r>
        <w:rPr>
          <w:i/>
          <w:sz w:val="22"/>
        </w:rPr>
        <w:t>signed, Registrar</w:t>
      </w:r>
      <w:r>
        <w:rPr>
          <w:sz w:val="22"/>
        </w:rPr>
        <w:t>]</w:t>
      </w:r>
    </w:p>
    <w:p w:rsidR="003C7352" w:rsidRDefault="003C7352" w:rsidP="003C7352">
      <w:pPr>
        <w:pStyle w:val="Schedulepara"/>
        <w:spacing w:before="60"/>
        <w:jc w:val="right"/>
        <w:rPr>
          <w:sz w:val="22"/>
        </w:rPr>
      </w:pPr>
      <w:r>
        <w:rPr>
          <w:sz w:val="22"/>
        </w:rPr>
        <w:t>Registrar</w:t>
      </w:r>
    </w:p>
    <w:p w:rsidR="003C7352" w:rsidRPr="00141BBE" w:rsidRDefault="003C7352" w:rsidP="003C7352">
      <w:pPr>
        <w:pStyle w:val="ScheduleHeading"/>
        <w:spacing w:before="240"/>
        <w:ind w:left="0" w:firstLine="0"/>
        <w:rPr>
          <w:rFonts w:ascii="Times New Roman" w:eastAsiaTheme="minorHAnsi" w:hAnsi="Times New Roman" w:cstheme="minorBidi"/>
          <w:sz w:val="22"/>
          <w:szCs w:val="20"/>
        </w:rPr>
      </w:pPr>
      <w:r w:rsidRPr="00141BBE">
        <w:rPr>
          <w:rFonts w:ascii="Times New Roman" w:eastAsiaTheme="minorHAnsi" w:hAnsi="Times New Roman" w:cstheme="minorBidi"/>
          <w:sz w:val="22"/>
          <w:szCs w:val="20"/>
        </w:rPr>
        <w:t>PETITION</w:t>
      </w:r>
    </w:p>
    <w:p w:rsidR="003C7352" w:rsidRDefault="003C7352" w:rsidP="00141BBE">
      <w:pPr>
        <w:pStyle w:val="Schedulepara"/>
        <w:spacing w:before="120"/>
        <w:ind w:left="0" w:firstLine="0"/>
        <w:jc w:val="left"/>
        <w:rPr>
          <w:sz w:val="22"/>
        </w:rPr>
      </w:pPr>
      <w:r>
        <w:rPr>
          <w:sz w:val="22"/>
        </w:rPr>
        <w:t>The applicant creditor, [</w:t>
      </w:r>
      <w:r>
        <w:rPr>
          <w:i/>
          <w:sz w:val="22"/>
        </w:rPr>
        <w:t>name and address of creditor</w:t>
      </w:r>
      <w:r>
        <w:rPr>
          <w:sz w:val="22"/>
        </w:rPr>
        <w:t>], applies to the Court for an order of administration in bankruptcy of the estate of the late [</w:t>
      </w:r>
      <w:r>
        <w:rPr>
          <w:i/>
          <w:sz w:val="22"/>
        </w:rPr>
        <w:t>name of deceased respondent debtor</w:t>
      </w:r>
      <w:r>
        <w:rPr>
          <w:sz w:val="22"/>
        </w:rPr>
        <w:t>] who died on [</w:t>
      </w:r>
      <w:r>
        <w:rPr>
          <w:i/>
          <w:sz w:val="22"/>
        </w:rPr>
        <w:t>date of death</w:t>
      </w:r>
      <w:r>
        <w:rPr>
          <w:sz w:val="22"/>
        </w:rPr>
        <w:t>].</w:t>
      </w:r>
    </w:p>
    <w:p w:rsidR="003C7352" w:rsidRDefault="003C7352" w:rsidP="00141BBE">
      <w:pPr>
        <w:pStyle w:val="Schedulepara"/>
        <w:tabs>
          <w:tab w:val="clear" w:pos="567"/>
        </w:tabs>
        <w:spacing w:before="120"/>
        <w:ind w:left="567" w:hanging="567"/>
        <w:jc w:val="left"/>
        <w:rPr>
          <w:sz w:val="22"/>
        </w:rPr>
      </w:pPr>
      <w:r>
        <w:rPr>
          <w:sz w:val="22"/>
        </w:rPr>
        <w:t>1.</w:t>
      </w:r>
      <w:r>
        <w:rPr>
          <w:sz w:val="22"/>
        </w:rPr>
        <w:tab/>
        <w:t>The estate of the deceased respondent debtor owes the applicant creditor the amount of [$</w:t>
      </w:r>
      <w:r>
        <w:rPr>
          <w:i/>
          <w:sz w:val="22"/>
        </w:rPr>
        <w:t xml:space="preserve"> amount</w:t>
      </w:r>
      <w:r>
        <w:rPr>
          <w:sz w:val="22"/>
        </w:rPr>
        <w:t>] for [</w:t>
      </w:r>
      <w:r>
        <w:rPr>
          <w:i/>
          <w:sz w:val="22"/>
        </w:rPr>
        <w:t>statement of reason for the debt</w:t>
      </w:r>
      <w:r>
        <w:rPr>
          <w:sz w:val="22"/>
        </w:rPr>
        <w:t>]. This debt is a liquidated sum payable immediately or at a certain future time.</w:t>
      </w:r>
    </w:p>
    <w:p w:rsidR="003C7352" w:rsidRDefault="003C7352" w:rsidP="00141BBE">
      <w:pPr>
        <w:pStyle w:val="Schedulepara"/>
        <w:keepNext/>
        <w:tabs>
          <w:tab w:val="clear" w:pos="567"/>
        </w:tabs>
        <w:spacing w:before="120"/>
        <w:ind w:left="567" w:hanging="567"/>
        <w:jc w:val="left"/>
        <w:rPr>
          <w:sz w:val="22"/>
        </w:rPr>
      </w:pPr>
      <w:r>
        <w:rPr>
          <w:sz w:val="22"/>
        </w:rPr>
        <w:t>2.</w:t>
      </w:r>
      <w:r>
        <w:rPr>
          <w:sz w:val="22"/>
        </w:rPr>
        <w:tab/>
        <w:t>The applicant creditor does not hold security over the property of the deceased respondent debtor.</w:t>
      </w:r>
    </w:p>
    <w:p w:rsidR="003C7352" w:rsidRDefault="003C7352" w:rsidP="003C7352">
      <w:pPr>
        <w:pStyle w:val="Schedulepara"/>
        <w:tabs>
          <w:tab w:val="clear" w:pos="567"/>
        </w:tabs>
        <w:spacing w:before="120"/>
        <w:ind w:left="567" w:firstLine="0"/>
        <w:rPr>
          <w:sz w:val="22"/>
        </w:rPr>
      </w:pPr>
      <w:r>
        <w:rPr>
          <w:sz w:val="22"/>
        </w:rPr>
        <w:t>OR</w:t>
      </w:r>
    </w:p>
    <w:p w:rsidR="003C7352" w:rsidRDefault="003C7352" w:rsidP="00141BBE">
      <w:pPr>
        <w:pStyle w:val="Schedulepara"/>
        <w:keepNext/>
        <w:tabs>
          <w:tab w:val="clear" w:pos="567"/>
        </w:tabs>
        <w:spacing w:before="120"/>
        <w:ind w:left="567" w:firstLine="0"/>
        <w:jc w:val="left"/>
        <w:rPr>
          <w:sz w:val="22"/>
        </w:rPr>
      </w:pPr>
      <w:r>
        <w:rPr>
          <w:sz w:val="22"/>
        </w:rPr>
        <w:t>The applicant creditor holds security over the property of the deceased respondent debtor to the value of [$</w:t>
      </w:r>
      <w:r>
        <w:rPr>
          <w:i/>
          <w:sz w:val="22"/>
        </w:rPr>
        <w:t xml:space="preserve"> amount</w:t>
      </w:r>
      <w:r>
        <w:rPr>
          <w:sz w:val="22"/>
        </w:rPr>
        <w:t>] and consisting of [</w:t>
      </w:r>
      <w:r>
        <w:rPr>
          <w:i/>
          <w:sz w:val="22"/>
        </w:rPr>
        <w:t>statement of particulars of security</w:t>
      </w:r>
      <w:r>
        <w:rPr>
          <w:sz w:val="22"/>
        </w:rPr>
        <w:t>], and:</w:t>
      </w:r>
    </w:p>
    <w:p w:rsidR="003C7352" w:rsidRDefault="003C7352" w:rsidP="00141BBE">
      <w:pPr>
        <w:pStyle w:val="P1"/>
        <w:tabs>
          <w:tab w:val="clear" w:pos="1191"/>
        </w:tabs>
        <w:spacing w:before="120"/>
        <w:ind w:left="1134" w:hanging="567"/>
        <w:jc w:val="left"/>
        <w:rPr>
          <w:sz w:val="22"/>
        </w:rPr>
      </w:pPr>
      <w:r>
        <w:rPr>
          <w:sz w:val="22"/>
        </w:rPr>
        <w:t>(a)</w:t>
      </w:r>
      <w:r>
        <w:rPr>
          <w:sz w:val="22"/>
        </w:rPr>
        <w:tab/>
        <w:t>is willing to surrender this security for the benefit of creditors generally if a sequestration order for administration of the estate in bankruptcy is made;</w:t>
      </w:r>
    </w:p>
    <w:p w:rsidR="003C7352" w:rsidRDefault="003C7352" w:rsidP="00141BBE">
      <w:pPr>
        <w:pStyle w:val="P1"/>
        <w:tabs>
          <w:tab w:val="clear" w:pos="1191"/>
          <w:tab w:val="left" w:pos="1418"/>
        </w:tabs>
        <w:spacing w:before="120"/>
        <w:ind w:left="1134" w:firstLine="0"/>
        <w:jc w:val="left"/>
        <w:rPr>
          <w:sz w:val="22"/>
        </w:rPr>
      </w:pPr>
      <w:r>
        <w:rPr>
          <w:sz w:val="22"/>
        </w:rPr>
        <w:t>OR</w:t>
      </w:r>
    </w:p>
    <w:p w:rsidR="003C7352" w:rsidRDefault="003C7352" w:rsidP="00141BBE">
      <w:pPr>
        <w:pStyle w:val="P1"/>
        <w:tabs>
          <w:tab w:val="clear" w:pos="1191"/>
        </w:tabs>
        <w:spacing w:before="120"/>
        <w:ind w:left="1134" w:hanging="567"/>
        <w:jc w:val="left"/>
        <w:rPr>
          <w:sz w:val="22"/>
        </w:rPr>
      </w:pPr>
      <w:r>
        <w:rPr>
          <w:sz w:val="22"/>
        </w:rPr>
        <w:t>(b)</w:t>
      </w:r>
      <w:r>
        <w:rPr>
          <w:sz w:val="22"/>
        </w:rPr>
        <w:tab/>
        <w:t>the value of the property is [$ </w:t>
      </w:r>
      <w:r>
        <w:rPr>
          <w:i/>
          <w:sz w:val="22"/>
        </w:rPr>
        <w:t>amount</w:t>
      </w:r>
      <w:r>
        <w:rPr>
          <w:sz w:val="22"/>
        </w:rPr>
        <w:t xml:space="preserve">], which leaves an unsecured debt of [$ </w:t>
      </w:r>
      <w:r>
        <w:rPr>
          <w:i/>
          <w:sz w:val="22"/>
        </w:rPr>
        <w:t>amount</w:t>
      </w:r>
      <w:r>
        <w:rPr>
          <w:sz w:val="22"/>
        </w:rPr>
        <w:t>].</w:t>
      </w:r>
    </w:p>
    <w:p w:rsidR="003C7352" w:rsidRPr="006065ED" w:rsidRDefault="003C7352" w:rsidP="006065ED">
      <w:pPr>
        <w:pStyle w:val="notetext"/>
      </w:pPr>
      <w:r w:rsidRPr="006065ED">
        <w:t>Note</w:t>
      </w:r>
      <w:r w:rsidR="00154D2D">
        <w:t>:</w:t>
      </w:r>
      <w:r w:rsidR="00154D2D">
        <w:tab/>
      </w:r>
      <w:r w:rsidRPr="006065ED">
        <w:t>If there is more than 1 creditor, this form may be appropriately amended.</w:t>
      </w:r>
    </w:p>
    <w:p w:rsidR="003C7352" w:rsidRDefault="003C7352" w:rsidP="00141BBE">
      <w:pPr>
        <w:pStyle w:val="Schedulepara"/>
        <w:keepNext/>
        <w:tabs>
          <w:tab w:val="clear" w:pos="567"/>
        </w:tabs>
        <w:spacing w:before="120"/>
        <w:ind w:left="567" w:hanging="567"/>
        <w:jc w:val="left"/>
        <w:rPr>
          <w:sz w:val="22"/>
        </w:rPr>
      </w:pPr>
      <w:r>
        <w:rPr>
          <w:sz w:val="22"/>
        </w:rPr>
        <w:t>3.</w:t>
      </w:r>
      <w:r>
        <w:rPr>
          <w:sz w:val="22"/>
        </w:rPr>
        <w:tab/>
        <w:t>At the time of the respondent debtor’s death, the respondent debtor:</w:t>
      </w:r>
    </w:p>
    <w:p w:rsidR="003C7352" w:rsidRDefault="003C7352" w:rsidP="003C7352">
      <w:pPr>
        <w:pStyle w:val="P1"/>
        <w:tabs>
          <w:tab w:val="clear" w:pos="1191"/>
        </w:tabs>
        <w:ind w:left="1134" w:hanging="567"/>
        <w:rPr>
          <w:sz w:val="22"/>
        </w:rPr>
      </w:pPr>
      <w:r>
        <w:rPr>
          <w:sz w:val="22"/>
        </w:rPr>
        <w:t>*(a)</w:t>
      </w:r>
      <w:r>
        <w:rPr>
          <w:sz w:val="22"/>
        </w:rPr>
        <w:tab/>
        <w:t>was personally present in Australia;</w:t>
      </w:r>
    </w:p>
    <w:p w:rsidR="003C7352" w:rsidRDefault="003C7352" w:rsidP="003C7352">
      <w:pPr>
        <w:pStyle w:val="P1"/>
        <w:tabs>
          <w:tab w:val="clear" w:pos="1191"/>
        </w:tabs>
        <w:ind w:left="1134" w:hanging="567"/>
        <w:rPr>
          <w:sz w:val="22"/>
        </w:rPr>
      </w:pPr>
      <w:r>
        <w:rPr>
          <w:sz w:val="22"/>
        </w:rPr>
        <w:t>*(b)</w:t>
      </w:r>
      <w:r>
        <w:rPr>
          <w:sz w:val="22"/>
        </w:rPr>
        <w:tab/>
        <w:t>was ordinarily resident in Australia;</w:t>
      </w:r>
    </w:p>
    <w:p w:rsidR="003C7352" w:rsidRDefault="003C7352" w:rsidP="003C7352">
      <w:pPr>
        <w:pStyle w:val="P1"/>
        <w:tabs>
          <w:tab w:val="clear" w:pos="1191"/>
        </w:tabs>
        <w:ind w:left="1134" w:hanging="567"/>
        <w:rPr>
          <w:sz w:val="22"/>
        </w:rPr>
      </w:pPr>
      <w:r>
        <w:rPr>
          <w:sz w:val="22"/>
        </w:rPr>
        <w:t>*(c)</w:t>
      </w:r>
      <w:r>
        <w:rPr>
          <w:sz w:val="22"/>
        </w:rPr>
        <w:tab/>
        <w:t>had a dwelling house or place of business in Australia;</w:t>
      </w:r>
    </w:p>
    <w:p w:rsidR="003C7352" w:rsidRDefault="003C7352" w:rsidP="00141BBE">
      <w:pPr>
        <w:pStyle w:val="P1"/>
        <w:tabs>
          <w:tab w:val="clear" w:pos="1191"/>
        </w:tabs>
        <w:ind w:left="1134" w:hanging="567"/>
        <w:jc w:val="left"/>
        <w:rPr>
          <w:sz w:val="22"/>
        </w:rPr>
      </w:pPr>
      <w:r>
        <w:rPr>
          <w:sz w:val="22"/>
        </w:rPr>
        <w:t>*(d)</w:t>
      </w:r>
      <w:r>
        <w:rPr>
          <w:sz w:val="22"/>
        </w:rPr>
        <w:tab/>
        <w:t>was carrying on business in Australia either personally or by an agent or manager;</w:t>
      </w:r>
    </w:p>
    <w:p w:rsidR="003C7352" w:rsidRDefault="003C7352" w:rsidP="00141BBE">
      <w:pPr>
        <w:pStyle w:val="P1"/>
        <w:tabs>
          <w:tab w:val="clear" w:pos="1191"/>
        </w:tabs>
        <w:ind w:left="1134" w:hanging="567"/>
        <w:jc w:val="left"/>
        <w:rPr>
          <w:sz w:val="22"/>
        </w:rPr>
      </w:pPr>
      <w:r>
        <w:rPr>
          <w:sz w:val="22"/>
        </w:rPr>
        <w:t>*(e)</w:t>
      </w:r>
      <w:r>
        <w:rPr>
          <w:sz w:val="22"/>
        </w:rPr>
        <w:tab/>
        <w:t>was a member of a firm or partnership carrying on business in Australia by means of partners or agent or manager.</w:t>
      </w:r>
    </w:p>
    <w:p w:rsidR="003C7352" w:rsidRDefault="003C7352" w:rsidP="00141BBE">
      <w:pPr>
        <w:pStyle w:val="Schedulepara"/>
        <w:tabs>
          <w:tab w:val="clear" w:pos="567"/>
        </w:tabs>
        <w:spacing w:before="120"/>
        <w:ind w:left="567" w:hanging="567"/>
        <w:jc w:val="left"/>
        <w:rPr>
          <w:sz w:val="22"/>
        </w:rPr>
      </w:pPr>
      <w:r>
        <w:rPr>
          <w:sz w:val="22"/>
        </w:rPr>
        <w:t>4.</w:t>
      </w:r>
      <w:r>
        <w:rPr>
          <w:sz w:val="22"/>
        </w:rPr>
        <w:tab/>
        <w:t>[</w:t>
      </w:r>
      <w:r>
        <w:rPr>
          <w:i/>
          <w:sz w:val="22"/>
        </w:rPr>
        <w:t>Also state any details of the status of any authorisation to administer the deceased person’s estate.</w:t>
      </w:r>
      <w:r>
        <w:rPr>
          <w:sz w:val="22"/>
        </w:rPr>
        <w:t>]</w:t>
      </w:r>
    </w:p>
    <w:p w:rsidR="003C7352" w:rsidRDefault="003C7352" w:rsidP="003C7352">
      <w:pPr>
        <w:spacing w:before="240"/>
      </w:pPr>
      <w:r>
        <w:t>Date:</w:t>
      </w:r>
    </w:p>
    <w:p w:rsidR="003C7352" w:rsidRDefault="003C7352" w:rsidP="003C7352">
      <w:pPr>
        <w:pStyle w:val="Schedulepara"/>
        <w:spacing w:before="0"/>
        <w:jc w:val="right"/>
        <w:rPr>
          <w:sz w:val="22"/>
        </w:rPr>
      </w:pPr>
      <w:r>
        <w:rPr>
          <w:sz w:val="22"/>
        </w:rPr>
        <w:t>[</w:t>
      </w:r>
      <w:r>
        <w:rPr>
          <w:i/>
          <w:sz w:val="22"/>
        </w:rPr>
        <w:t>signed, petitioner or lawyer for petitioner</w:t>
      </w:r>
      <w:r>
        <w:rPr>
          <w:sz w:val="22"/>
        </w:rPr>
        <w:t>]</w:t>
      </w:r>
    </w:p>
    <w:p w:rsidR="003C7352" w:rsidRDefault="003C7352" w:rsidP="003C7352">
      <w:pPr>
        <w:pStyle w:val="Schedulepara"/>
        <w:spacing w:before="60"/>
        <w:jc w:val="right"/>
        <w:rPr>
          <w:sz w:val="22"/>
        </w:rPr>
      </w:pPr>
      <w:r>
        <w:rPr>
          <w:sz w:val="22"/>
        </w:rPr>
        <w:t>*Petitioner/*Petitioner’s lawyer</w:t>
      </w:r>
    </w:p>
    <w:p w:rsidR="003C7352" w:rsidRDefault="003C7352" w:rsidP="003C7352">
      <w:pPr>
        <w:spacing w:before="240"/>
        <w:rPr>
          <w:i/>
          <w:sz w:val="20"/>
        </w:rPr>
      </w:pPr>
      <w:r>
        <w:rPr>
          <w:sz w:val="20"/>
        </w:rPr>
        <w:t>*   </w:t>
      </w:r>
      <w:r>
        <w:rPr>
          <w:i/>
          <w:sz w:val="20"/>
        </w:rPr>
        <w:t xml:space="preserve">Omit if </w:t>
      </w:r>
      <w:r w:rsidRPr="00537466">
        <w:rPr>
          <w:i/>
          <w:sz w:val="20"/>
        </w:rPr>
        <w:t>inapplicable</w:t>
      </w:r>
    </w:p>
    <w:p w:rsidR="00BB3EF9" w:rsidRPr="004E5206" w:rsidRDefault="00EF7194" w:rsidP="00FF1D72">
      <w:pPr>
        <w:pStyle w:val="ActHead2"/>
        <w:pageBreakBefore/>
        <w:spacing w:before="240"/>
      </w:pPr>
      <w:bookmarkStart w:id="113" w:name="_Toc358888012"/>
      <w:r w:rsidRPr="004E5206">
        <w:rPr>
          <w:rStyle w:val="CharPartNo"/>
        </w:rPr>
        <w:t>Form</w:t>
      </w:r>
      <w:r w:rsidR="004E5206" w:rsidRPr="004E5206">
        <w:rPr>
          <w:rStyle w:val="CharPartNo"/>
        </w:rPr>
        <w:t xml:space="preserve"> </w:t>
      </w:r>
      <w:r w:rsidR="00BB3EF9" w:rsidRPr="004E5206">
        <w:rPr>
          <w:rStyle w:val="CharPartNo"/>
        </w:rPr>
        <w:t>15</w:t>
      </w:r>
      <w:r w:rsidRPr="004E5206">
        <w:t>—</w:t>
      </w:r>
      <w:r w:rsidR="00BB3EF9" w:rsidRPr="004E5206">
        <w:rPr>
          <w:rStyle w:val="CharPartText"/>
        </w:rPr>
        <w:t>Administrator’s petition</w:t>
      </w:r>
      <w:bookmarkEnd w:id="113"/>
    </w:p>
    <w:p w:rsidR="00BB3EF9" w:rsidRPr="004E5206" w:rsidRDefault="00BB3EF9" w:rsidP="00EB434D">
      <w:pPr>
        <w:pStyle w:val="notemargin"/>
      </w:pPr>
      <w:r w:rsidRPr="004E5206">
        <w:t>(rule</w:t>
      </w:r>
      <w:r w:rsidR="004E5206">
        <w:t> </w:t>
      </w:r>
      <w:r w:rsidRPr="004E5206">
        <w:t>11.03)</w:t>
      </w:r>
    </w:p>
    <w:p w:rsidR="003C7352" w:rsidRDefault="003C7352" w:rsidP="003C7352">
      <w:pPr>
        <w:pStyle w:val="ScheduleHeading"/>
        <w:spacing w:before="240"/>
        <w:rPr>
          <w:sz w:val="22"/>
        </w:rPr>
      </w:pPr>
      <w:r w:rsidRPr="00141BBE">
        <w:rPr>
          <w:rFonts w:ascii="Times New Roman" w:eastAsiaTheme="minorHAnsi" w:hAnsi="Times New Roman" w:cstheme="minorBidi"/>
          <w:sz w:val="22"/>
          <w:szCs w:val="20"/>
        </w:rPr>
        <w:t>ADMINISTRATOR’S PETITION</w:t>
      </w:r>
      <w:r>
        <w:rPr>
          <w:rStyle w:val="FootnoteReference"/>
          <w:sz w:val="22"/>
        </w:rPr>
        <w:t>†</w:t>
      </w:r>
    </w:p>
    <w:p w:rsidR="003C7352" w:rsidRDefault="003C7352" w:rsidP="003C7352">
      <w:pPr>
        <w:spacing w:before="120"/>
      </w:pPr>
      <w:r>
        <w:rPr>
          <w:i/>
        </w:rPr>
        <w:t>Bankruptcy Act 1966</w:t>
      </w:r>
      <w:r>
        <w:t>, section 247</w:t>
      </w:r>
    </w:p>
    <w:p w:rsidR="003C7352" w:rsidRDefault="003C7352" w:rsidP="00967E69">
      <w:pPr>
        <w:spacing w:before="60"/>
      </w:pPr>
      <w:r>
        <w:t>IN THE [</w:t>
      </w:r>
      <w:r>
        <w:rPr>
          <w:i/>
        </w:rPr>
        <w:t>name of Court</w:t>
      </w:r>
      <w:r>
        <w:t>]</w:t>
      </w:r>
    </w:p>
    <w:p w:rsidR="003C7352" w:rsidRDefault="003C7352" w:rsidP="00141BBE">
      <w:r>
        <w:t>REGISTRY: [</w:t>
      </w:r>
      <w:r w:rsidRPr="00FC7296">
        <w:rPr>
          <w:i/>
        </w:rPr>
        <w:t xml:space="preserve">name </w:t>
      </w:r>
      <w:r>
        <w:rPr>
          <w:i/>
        </w:rPr>
        <w:t xml:space="preserve">of </w:t>
      </w:r>
      <w:r w:rsidRPr="00FC7296">
        <w:rPr>
          <w:i/>
        </w:rPr>
        <w:t>Registry</w:t>
      </w:r>
      <w:r>
        <w:t>]</w:t>
      </w:r>
    </w:p>
    <w:p w:rsidR="003C7352" w:rsidRDefault="003C7352" w:rsidP="00141BBE">
      <w:pPr>
        <w:pStyle w:val="Schedulepara"/>
        <w:tabs>
          <w:tab w:val="left" w:pos="5387"/>
          <w:tab w:val="left" w:pos="5954"/>
        </w:tabs>
        <w:spacing w:before="0"/>
        <w:ind w:left="0" w:firstLine="0"/>
        <w:jc w:val="right"/>
        <w:rPr>
          <w:sz w:val="22"/>
        </w:rPr>
      </w:pPr>
      <w:r>
        <w:rPr>
          <w:sz w:val="22"/>
        </w:rPr>
        <w:t>No.    of [</w:t>
      </w:r>
      <w:r>
        <w:rPr>
          <w:i/>
          <w:sz w:val="22"/>
        </w:rPr>
        <w:t>year</w:t>
      </w:r>
      <w:r>
        <w:rPr>
          <w:sz w:val="22"/>
        </w:rPr>
        <w:t>]</w:t>
      </w:r>
    </w:p>
    <w:p w:rsidR="003C7352" w:rsidRDefault="003C7352" w:rsidP="003C7352">
      <w:pPr>
        <w:pStyle w:val="Schedulepara"/>
        <w:spacing w:before="120"/>
        <w:rPr>
          <w:sz w:val="22"/>
        </w:rPr>
      </w:pPr>
      <w:r>
        <w:rPr>
          <w:sz w:val="22"/>
        </w:rPr>
        <w:t>IN THE MATTER OF [</w:t>
      </w:r>
      <w:r>
        <w:rPr>
          <w:i/>
          <w:sz w:val="22"/>
        </w:rPr>
        <w:t>name of debtor or bankrupt estate</w:t>
      </w:r>
      <w:r>
        <w:rPr>
          <w:sz w:val="22"/>
        </w:rPr>
        <w:t>]</w:t>
      </w:r>
    </w:p>
    <w:p w:rsidR="003C7352" w:rsidRDefault="003C7352" w:rsidP="003C7352">
      <w:pPr>
        <w:pStyle w:val="Schedulepara"/>
        <w:spacing w:before="120"/>
        <w:jc w:val="right"/>
        <w:rPr>
          <w:sz w:val="22"/>
        </w:rPr>
      </w:pPr>
      <w:r>
        <w:rPr>
          <w:sz w:val="22"/>
        </w:rPr>
        <w:t>[</w:t>
      </w:r>
      <w:r>
        <w:rPr>
          <w:i/>
          <w:sz w:val="22"/>
        </w:rPr>
        <w:t>name of applicant(s)</w:t>
      </w:r>
      <w:r>
        <w:rPr>
          <w:sz w:val="22"/>
        </w:rPr>
        <w:t>]</w:t>
      </w:r>
    </w:p>
    <w:p w:rsidR="003C7352" w:rsidRDefault="003C7352" w:rsidP="00141BBE">
      <w:pPr>
        <w:pStyle w:val="Schedulepara"/>
        <w:spacing w:before="0"/>
        <w:jc w:val="right"/>
        <w:rPr>
          <w:sz w:val="22"/>
        </w:rPr>
      </w:pPr>
      <w:r>
        <w:rPr>
          <w:sz w:val="22"/>
        </w:rPr>
        <w:t>Applicant(s)</w:t>
      </w:r>
    </w:p>
    <w:p w:rsidR="003C7352" w:rsidRDefault="003C7352" w:rsidP="003C7352">
      <w:pPr>
        <w:pStyle w:val="Schedulepara"/>
        <w:spacing w:before="120"/>
        <w:jc w:val="right"/>
        <w:rPr>
          <w:sz w:val="22"/>
        </w:rPr>
      </w:pPr>
      <w:r>
        <w:rPr>
          <w:sz w:val="22"/>
        </w:rPr>
        <w:t>[</w:t>
      </w:r>
      <w:r>
        <w:rPr>
          <w:i/>
          <w:sz w:val="22"/>
        </w:rPr>
        <w:t>name of respondent(s)</w:t>
      </w:r>
      <w:r>
        <w:rPr>
          <w:sz w:val="22"/>
        </w:rPr>
        <w:t>]</w:t>
      </w:r>
    </w:p>
    <w:p w:rsidR="003C7352" w:rsidRDefault="003C7352" w:rsidP="00141BBE">
      <w:pPr>
        <w:pStyle w:val="Schedulepara"/>
        <w:spacing w:before="0"/>
        <w:jc w:val="right"/>
        <w:rPr>
          <w:sz w:val="22"/>
        </w:rPr>
      </w:pPr>
      <w:r>
        <w:rPr>
          <w:sz w:val="22"/>
        </w:rPr>
        <w:t>Respondent(s)</w:t>
      </w:r>
    </w:p>
    <w:p w:rsidR="003C7352" w:rsidRPr="00141BBE" w:rsidRDefault="003C7352" w:rsidP="00141BBE">
      <w:pPr>
        <w:pStyle w:val="ScheduleHeading"/>
        <w:spacing w:before="0"/>
        <w:ind w:left="0" w:firstLine="0"/>
        <w:rPr>
          <w:rFonts w:ascii="Times New Roman" w:eastAsiaTheme="minorHAnsi" w:hAnsi="Times New Roman" w:cstheme="minorBidi"/>
          <w:sz w:val="22"/>
          <w:szCs w:val="20"/>
        </w:rPr>
      </w:pPr>
      <w:r w:rsidRPr="00141BBE">
        <w:rPr>
          <w:rFonts w:ascii="Times New Roman" w:eastAsiaTheme="minorHAnsi" w:hAnsi="Times New Roman" w:cstheme="minorBidi"/>
          <w:sz w:val="22"/>
          <w:szCs w:val="20"/>
        </w:rPr>
        <w:t>NOTICE TO RESPONDENT</w:t>
      </w:r>
    </w:p>
    <w:p w:rsidR="003C7352" w:rsidRDefault="003C7352" w:rsidP="003C7352">
      <w:pPr>
        <w:pStyle w:val="Schedulepara"/>
        <w:keepNext/>
        <w:tabs>
          <w:tab w:val="clear" w:pos="567"/>
        </w:tabs>
        <w:spacing w:before="120"/>
        <w:ind w:left="567" w:hanging="567"/>
        <w:rPr>
          <w:sz w:val="22"/>
        </w:rPr>
      </w:pPr>
      <w:r>
        <w:rPr>
          <w:sz w:val="22"/>
        </w:rPr>
        <w:t>TO:</w:t>
      </w:r>
      <w:r>
        <w:rPr>
          <w:sz w:val="22"/>
        </w:rPr>
        <w:tab/>
        <w:t>[</w:t>
      </w:r>
      <w:r>
        <w:rPr>
          <w:i/>
          <w:sz w:val="22"/>
        </w:rPr>
        <w:t>legal personal representative of the deceased respondent debtor</w:t>
      </w:r>
      <w:r>
        <w:rPr>
          <w:sz w:val="22"/>
        </w:rPr>
        <w:t>]</w:t>
      </w:r>
    </w:p>
    <w:p w:rsidR="003C7352" w:rsidRDefault="003C7352" w:rsidP="003C7352">
      <w:pPr>
        <w:pStyle w:val="Schedulepara"/>
        <w:tabs>
          <w:tab w:val="clear" w:pos="567"/>
        </w:tabs>
        <w:spacing w:before="120"/>
        <w:ind w:left="567" w:firstLine="0"/>
        <w:rPr>
          <w:sz w:val="22"/>
        </w:rPr>
      </w:pPr>
      <w:r>
        <w:rPr>
          <w:sz w:val="22"/>
        </w:rPr>
        <w:t>[</w:t>
      </w:r>
      <w:r>
        <w:rPr>
          <w:i/>
          <w:sz w:val="22"/>
        </w:rPr>
        <w:t>address</w:t>
      </w:r>
      <w:r>
        <w:rPr>
          <w:sz w:val="22"/>
        </w:rPr>
        <w:t>]</w:t>
      </w:r>
    </w:p>
    <w:p w:rsidR="003C7352" w:rsidRDefault="003C7352" w:rsidP="00141BBE">
      <w:pPr>
        <w:pStyle w:val="Schedulepara"/>
        <w:spacing w:before="120"/>
        <w:ind w:left="0" w:firstLine="0"/>
        <w:jc w:val="left"/>
        <w:rPr>
          <w:b/>
          <w:strike/>
          <w:sz w:val="22"/>
        </w:rPr>
      </w:pPr>
      <w:r>
        <w:rPr>
          <w:sz w:val="22"/>
        </w:rPr>
        <w:t>This petition has been set down for hearing by the Court at the time, date and place stated below. If you or your legal representative do not attend the Court at that time, the petition may be dealt with in your absence and an order made for the administration of the estate of the deceased respondent debtor.</w:t>
      </w:r>
    </w:p>
    <w:p w:rsidR="003C7352" w:rsidRDefault="003C7352" w:rsidP="00141BBE">
      <w:pPr>
        <w:pStyle w:val="Schedulepara"/>
        <w:spacing w:before="120"/>
        <w:ind w:left="0" w:firstLine="0"/>
        <w:jc w:val="left"/>
        <w:rPr>
          <w:sz w:val="22"/>
        </w:rPr>
      </w:pPr>
      <w:r>
        <w:rPr>
          <w:sz w:val="22"/>
        </w:rPr>
        <w:t>If you wish to appear at the hearing, you must file and serve a notice of appearance.</w:t>
      </w:r>
    </w:p>
    <w:p w:rsidR="003C7352" w:rsidRDefault="003C7352" w:rsidP="00141BBE">
      <w:pPr>
        <w:pBdr>
          <w:bottom w:val="single" w:sz="4" w:space="1" w:color="auto"/>
        </w:pBdr>
        <w:ind w:right="3968"/>
      </w:pPr>
    </w:p>
    <w:p w:rsidR="003C7352" w:rsidRDefault="003C7352" w:rsidP="00967E69">
      <w:pPr>
        <w:pStyle w:val="R2"/>
        <w:spacing w:before="60" w:after="60"/>
        <w:ind w:left="0" w:firstLine="0"/>
        <w:rPr>
          <w:sz w:val="22"/>
        </w:rPr>
      </w:pPr>
      <w:r>
        <w:rPr>
          <w:rStyle w:val="FootnoteReference"/>
          <w:sz w:val="22"/>
        </w:rPr>
        <w:t>†</w:t>
      </w:r>
      <w:r>
        <w:rPr>
          <w:sz w:val="22"/>
        </w:rPr>
        <w:t>  </w:t>
      </w:r>
      <w:r>
        <w:rPr>
          <w:i/>
          <w:sz w:val="20"/>
        </w:rPr>
        <w:t>The following information must appear at the foot of the first page of this petition.</w:t>
      </w:r>
    </w:p>
    <w:tbl>
      <w:tblPr>
        <w:tblW w:w="7230" w:type="dxa"/>
        <w:tblInd w:w="-34" w:type="dxa"/>
        <w:tblLayout w:type="fixed"/>
        <w:tblLook w:val="01E0" w:firstRow="1" w:lastRow="1" w:firstColumn="1" w:lastColumn="1" w:noHBand="0" w:noVBand="0"/>
      </w:tblPr>
      <w:tblGrid>
        <w:gridCol w:w="709"/>
        <w:gridCol w:w="333"/>
        <w:gridCol w:w="1368"/>
        <w:gridCol w:w="252"/>
        <w:gridCol w:w="1080"/>
        <w:gridCol w:w="12"/>
        <w:gridCol w:w="672"/>
        <w:gridCol w:w="2804"/>
      </w:tblGrid>
      <w:tr w:rsidR="003C7352" w:rsidTr="00A21622">
        <w:trPr>
          <w:cantSplit/>
        </w:trPr>
        <w:tc>
          <w:tcPr>
            <w:tcW w:w="3742" w:type="dxa"/>
            <w:gridSpan w:val="5"/>
            <w:vAlign w:val="bottom"/>
          </w:tcPr>
          <w:p w:rsidR="003C7352" w:rsidRDefault="003C7352" w:rsidP="00A21622">
            <w:pPr>
              <w:spacing w:before="40" w:after="40"/>
              <w:rPr>
                <w:bCs/>
                <w:szCs w:val="22"/>
                <w:lang w:val="en-GB"/>
              </w:rPr>
            </w:pPr>
            <w:r>
              <w:rPr>
                <w:bCs/>
                <w:sz w:val="20"/>
                <w:lang w:val="en-GB"/>
              </w:rPr>
              <w:t>Filed on behalf of</w:t>
            </w:r>
            <w:r w:rsidRPr="00206C8E">
              <w:rPr>
                <w:bCs/>
                <w:i/>
                <w:sz w:val="20"/>
                <w:lang w:val="en-GB"/>
              </w:rPr>
              <w:t xml:space="preserve"> </w:t>
            </w:r>
            <w:r w:rsidRPr="001539F3">
              <w:rPr>
                <w:bCs/>
                <w:sz w:val="20"/>
                <w:lang w:val="en-GB"/>
              </w:rPr>
              <w:t>(name and role of party)</w:t>
            </w:r>
          </w:p>
        </w:tc>
        <w:tc>
          <w:tcPr>
            <w:tcW w:w="3488" w:type="dxa"/>
            <w:gridSpan w:val="3"/>
            <w:tcBorders>
              <w:bottom w:val="single" w:sz="4" w:space="0" w:color="auto"/>
            </w:tcBorders>
            <w:vAlign w:val="bottom"/>
          </w:tcPr>
          <w:p w:rsidR="003C7352" w:rsidRPr="00435967" w:rsidRDefault="003C7352" w:rsidP="00A21622">
            <w:pPr>
              <w:spacing w:before="40" w:after="40"/>
              <w:rPr>
                <w:bCs/>
                <w:sz w:val="18"/>
                <w:szCs w:val="18"/>
                <w:lang w:val="en-GB"/>
              </w:rPr>
            </w:pPr>
          </w:p>
        </w:tc>
      </w:tr>
      <w:tr w:rsidR="003C7352" w:rsidTr="00A21622">
        <w:trPr>
          <w:cantSplit/>
        </w:trPr>
        <w:tc>
          <w:tcPr>
            <w:tcW w:w="3742" w:type="dxa"/>
            <w:gridSpan w:val="5"/>
            <w:vAlign w:val="bottom"/>
          </w:tcPr>
          <w:p w:rsidR="003C7352" w:rsidRPr="00BC3E3A" w:rsidRDefault="003C7352" w:rsidP="00A21622">
            <w:pPr>
              <w:spacing w:before="40" w:after="40"/>
              <w:rPr>
                <w:bCs/>
                <w:sz w:val="20"/>
                <w:lang w:val="en-GB"/>
              </w:rPr>
            </w:pPr>
            <w:r>
              <w:rPr>
                <w:bCs/>
                <w:sz w:val="20"/>
                <w:lang w:val="en-GB"/>
              </w:rPr>
              <w:t>Prepared by</w:t>
            </w:r>
            <w:r w:rsidRPr="00BC3E3A">
              <w:rPr>
                <w:bCs/>
                <w:sz w:val="20"/>
                <w:lang w:val="en-GB"/>
              </w:rPr>
              <w:t xml:space="preserve"> </w:t>
            </w:r>
            <w:r w:rsidRPr="001539F3">
              <w:rPr>
                <w:bCs/>
                <w:sz w:val="20"/>
                <w:lang w:val="en-GB"/>
              </w:rPr>
              <w:t>(name of person/lawyer)</w:t>
            </w:r>
          </w:p>
        </w:tc>
        <w:tc>
          <w:tcPr>
            <w:tcW w:w="3488" w:type="dxa"/>
            <w:gridSpan w:val="3"/>
            <w:tcBorders>
              <w:top w:val="single" w:sz="4" w:space="0" w:color="auto"/>
              <w:bottom w:val="single" w:sz="4" w:space="0" w:color="auto"/>
            </w:tcBorders>
            <w:vAlign w:val="bottom"/>
          </w:tcPr>
          <w:p w:rsidR="003C7352" w:rsidRDefault="003C7352" w:rsidP="00A21622">
            <w:pPr>
              <w:spacing w:before="40" w:after="40"/>
              <w:rPr>
                <w:bCs/>
                <w:sz w:val="20"/>
                <w:lang w:val="en-GB"/>
              </w:rPr>
            </w:pPr>
          </w:p>
        </w:tc>
      </w:tr>
      <w:tr w:rsidR="003C7352" w:rsidTr="00A21622">
        <w:trPr>
          <w:cantSplit/>
        </w:trPr>
        <w:tc>
          <w:tcPr>
            <w:tcW w:w="2410" w:type="dxa"/>
            <w:gridSpan w:val="3"/>
            <w:vAlign w:val="bottom"/>
          </w:tcPr>
          <w:p w:rsidR="003C7352" w:rsidRPr="00BC3E3A" w:rsidRDefault="003C7352" w:rsidP="00A21622">
            <w:pPr>
              <w:spacing w:before="40" w:after="40"/>
              <w:rPr>
                <w:bCs/>
                <w:sz w:val="20"/>
                <w:lang w:val="en-GB"/>
              </w:rPr>
            </w:pPr>
            <w:r>
              <w:rPr>
                <w:bCs/>
                <w:sz w:val="20"/>
                <w:lang w:val="en-GB"/>
              </w:rPr>
              <w:t xml:space="preserve">Law firm </w:t>
            </w:r>
            <w:r w:rsidRPr="001539F3">
              <w:rPr>
                <w:bCs/>
                <w:sz w:val="20"/>
                <w:lang w:val="en-GB"/>
              </w:rPr>
              <w:t>(</w:t>
            </w:r>
            <w:r>
              <w:rPr>
                <w:bCs/>
                <w:sz w:val="20"/>
                <w:lang w:val="en-GB"/>
              </w:rPr>
              <w:t>if applicable)</w:t>
            </w:r>
          </w:p>
        </w:tc>
        <w:tc>
          <w:tcPr>
            <w:tcW w:w="4820" w:type="dxa"/>
            <w:gridSpan w:val="5"/>
            <w:tcBorders>
              <w:bottom w:val="single" w:sz="4" w:space="0" w:color="auto"/>
            </w:tcBorders>
            <w:vAlign w:val="bottom"/>
          </w:tcPr>
          <w:p w:rsidR="003C7352" w:rsidRDefault="003C7352" w:rsidP="00A21622">
            <w:pPr>
              <w:spacing w:before="40" w:after="40"/>
              <w:rPr>
                <w:bCs/>
                <w:sz w:val="20"/>
                <w:lang w:val="en-GB"/>
              </w:rPr>
            </w:pPr>
          </w:p>
        </w:tc>
      </w:tr>
      <w:tr w:rsidR="003C7352" w:rsidTr="00A21622">
        <w:trPr>
          <w:cantSplit/>
        </w:trPr>
        <w:tc>
          <w:tcPr>
            <w:tcW w:w="709" w:type="dxa"/>
            <w:vAlign w:val="bottom"/>
          </w:tcPr>
          <w:p w:rsidR="003C7352" w:rsidRPr="00BC3E3A" w:rsidRDefault="003C7352" w:rsidP="00A21622">
            <w:pPr>
              <w:spacing w:before="40" w:after="40"/>
              <w:rPr>
                <w:bCs/>
                <w:sz w:val="20"/>
                <w:lang w:val="en-GB"/>
              </w:rPr>
            </w:pPr>
            <w:r>
              <w:rPr>
                <w:bCs/>
                <w:sz w:val="20"/>
                <w:lang w:val="en-GB"/>
              </w:rPr>
              <w:t>Tel</w:t>
            </w:r>
          </w:p>
        </w:tc>
        <w:tc>
          <w:tcPr>
            <w:tcW w:w="3045" w:type="dxa"/>
            <w:gridSpan w:val="5"/>
            <w:tcBorders>
              <w:bottom w:val="single" w:sz="4" w:space="0" w:color="auto"/>
            </w:tcBorders>
            <w:vAlign w:val="bottom"/>
          </w:tcPr>
          <w:p w:rsidR="003C7352" w:rsidRDefault="003C7352" w:rsidP="00A21622">
            <w:pPr>
              <w:spacing w:before="40" w:after="40"/>
              <w:rPr>
                <w:bCs/>
                <w:sz w:val="20"/>
                <w:lang w:val="en-GB"/>
              </w:rPr>
            </w:pPr>
          </w:p>
        </w:tc>
        <w:tc>
          <w:tcPr>
            <w:tcW w:w="672" w:type="dxa"/>
            <w:vAlign w:val="bottom"/>
          </w:tcPr>
          <w:p w:rsidR="003C7352" w:rsidRDefault="003C7352" w:rsidP="00A21622">
            <w:pPr>
              <w:spacing w:before="40" w:after="40"/>
              <w:rPr>
                <w:bCs/>
                <w:sz w:val="20"/>
                <w:lang w:val="en-GB"/>
              </w:rPr>
            </w:pPr>
            <w:r>
              <w:rPr>
                <w:bCs/>
                <w:sz w:val="20"/>
                <w:lang w:val="en-GB"/>
              </w:rPr>
              <w:t>Fax</w:t>
            </w:r>
          </w:p>
        </w:tc>
        <w:tc>
          <w:tcPr>
            <w:tcW w:w="2804" w:type="dxa"/>
            <w:tcBorders>
              <w:bottom w:val="single" w:sz="4" w:space="0" w:color="auto"/>
            </w:tcBorders>
            <w:vAlign w:val="bottom"/>
          </w:tcPr>
          <w:p w:rsidR="003C7352" w:rsidRDefault="003C7352" w:rsidP="00A21622">
            <w:pPr>
              <w:spacing w:before="40" w:after="40"/>
              <w:rPr>
                <w:bCs/>
                <w:sz w:val="20"/>
                <w:lang w:val="en-GB"/>
              </w:rPr>
            </w:pPr>
          </w:p>
        </w:tc>
      </w:tr>
      <w:tr w:rsidR="003C7352" w:rsidTr="00A21622">
        <w:trPr>
          <w:cantSplit/>
        </w:trPr>
        <w:tc>
          <w:tcPr>
            <w:tcW w:w="1042" w:type="dxa"/>
            <w:gridSpan w:val="2"/>
            <w:vAlign w:val="bottom"/>
          </w:tcPr>
          <w:p w:rsidR="003C7352" w:rsidRDefault="003C7352" w:rsidP="00A21622">
            <w:pPr>
              <w:spacing w:before="40" w:after="40"/>
              <w:rPr>
                <w:bCs/>
                <w:sz w:val="20"/>
                <w:lang w:val="en-GB"/>
              </w:rPr>
            </w:pPr>
            <w:r>
              <w:rPr>
                <w:bCs/>
                <w:sz w:val="20"/>
                <w:lang w:val="en-GB"/>
              </w:rPr>
              <w:t>Email</w:t>
            </w:r>
          </w:p>
        </w:tc>
        <w:tc>
          <w:tcPr>
            <w:tcW w:w="6188" w:type="dxa"/>
            <w:gridSpan w:val="6"/>
            <w:tcBorders>
              <w:bottom w:val="single" w:sz="4" w:space="0" w:color="auto"/>
            </w:tcBorders>
            <w:vAlign w:val="bottom"/>
          </w:tcPr>
          <w:p w:rsidR="003C7352" w:rsidRDefault="003C7352" w:rsidP="00A21622">
            <w:pPr>
              <w:spacing w:before="40" w:after="40"/>
              <w:rPr>
                <w:bCs/>
                <w:sz w:val="20"/>
                <w:lang w:val="en-GB"/>
              </w:rPr>
            </w:pPr>
          </w:p>
        </w:tc>
      </w:tr>
      <w:tr w:rsidR="003C7352" w:rsidTr="00A21622">
        <w:trPr>
          <w:cantSplit/>
        </w:trPr>
        <w:tc>
          <w:tcPr>
            <w:tcW w:w="2662" w:type="dxa"/>
            <w:gridSpan w:val="4"/>
            <w:vAlign w:val="bottom"/>
          </w:tcPr>
          <w:p w:rsidR="003C7352" w:rsidRDefault="003C7352" w:rsidP="00A21622">
            <w:pPr>
              <w:spacing w:before="40" w:after="40"/>
              <w:ind w:left="34"/>
              <w:rPr>
                <w:b/>
                <w:bCs/>
                <w:szCs w:val="22"/>
                <w:lang w:val="en-GB"/>
              </w:rPr>
            </w:pPr>
            <w:r w:rsidRPr="001539F3">
              <w:rPr>
                <w:b/>
                <w:bCs/>
                <w:sz w:val="20"/>
                <w:lang w:val="en-GB"/>
              </w:rPr>
              <w:t>Address for service</w:t>
            </w:r>
            <w:r w:rsidRPr="00206C8E">
              <w:rPr>
                <w:bCs/>
                <w:szCs w:val="22"/>
                <w:lang w:val="en-GB"/>
              </w:rPr>
              <w:br/>
            </w:r>
            <w:r w:rsidRPr="001539F3">
              <w:rPr>
                <w:bCs/>
                <w:sz w:val="20"/>
                <w:lang w:val="en-GB"/>
              </w:rPr>
              <w:t>(include State and postcode)</w:t>
            </w:r>
          </w:p>
        </w:tc>
        <w:tc>
          <w:tcPr>
            <w:tcW w:w="4568" w:type="dxa"/>
            <w:gridSpan w:val="4"/>
            <w:tcBorders>
              <w:bottom w:val="single" w:sz="4" w:space="0" w:color="auto"/>
            </w:tcBorders>
          </w:tcPr>
          <w:p w:rsidR="003C7352" w:rsidRDefault="003C7352" w:rsidP="00A21622">
            <w:pPr>
              <w:spacing w:before="40" w:after="40"/>
              <w:rPr>
                <w:bCs/>
                <w:sz w:val="20"/>
                <w:lang w:val="en-GB"/>
              </w:rPr>
            </w:pPr>
          </w:p>
        </w:tc>
      </w:tr>
    </w:tbl>
    <w:p w:rsidR="003C7352" w:rsidRDefault="003C7352" w:rsidP="00141BBE">
      <w:pPr>
        <w:pStyle w:val="Schedulepara"/>
        <w:keepNext/>
        <w:spacing w:before="0"/>
        <w:ind w:left="0" w:firstLine="0"/>
        <w:jc w:val="left"/>
        <w:rPr>
          <w:sz w:val="22"/>
        </w:rPr>
      </w:pPr>
      <w:r>
        <w:rPr>
          <w:sz w:val="22"/>
        </w:rPr>
        <w:t>If you wish to appear at the hearing and oppose this petition, you must:</w:t>
      </w:r>
    </w:p>
    <w:p w:rsidR="003C7352" w:rsidRDefault="003C7352" w:rsidP="00141BBE">
      <w:pPr>
        <w:pStyle w:val="P1"/>
        <w:tabs>
          <w:tab w:val="clear" w:pos="1191"/>
        </w:tabs>
        <w:spacing w:before="20"/>
        <w:ind w:left="567" w:hanging="567"/>
        <w:jc w:val="left"/>
        <w:rPr>
          <w:sz w:val="22"/>
        </w:rPr>
      </w:pPr>
      <w:r>
        <w:rPr>
          <w:sz w:val="22"/>
        </w:rPr>
        <w:t>(a)</w:t>
      </w:r>
      <w:r>
        <w:rPr>
          <w:sz w:val="22"/>
        </w:rPr>
        <w:tab/>
        <w:t>enter an appearance in accordance with Form 4, and file a notice stating grounds of opposition to the petition in accordance with Form 5 and an affidavit supporting the grounds; and</w:t>
      </w:r>
    </w:p>
    <w:p w:rsidR="003C7352" w:rsidRDefault="003C7352" w:rsidP="00141BBE">
      <w:pPr>
        <w:pStyle w:val="P1"/>
        <w:tabs>
          <w:tab w:val="clear" w:pos="1191"/>
        </w:tabs>
        <w:spacing w:before="20"/>
        <w:ind w:left="567" w:hanging="567"/>
        <w:jc w:val="left"/>
        <w:rPr>
          <w:sz w:val="22"/>
        </w:rPr>
      </w:pPr>
      <w:r>
        <w:rPr>
          <w:sz w:val="22"/>
        </w:rPr>
        <w:t>(b)</w:t>
      </w:r>
      <w:r>
        <w:rPr>
          <w:sz w:val="22"/>
        </w:rPr>
        <w:tab/>
        <w:t>serve a copy of each document on the applicant creditor at the address for service stated below not less than 3 days before the date for the hearing of this petition stated below; and</w:t>
      </w:r>
    </w:p>
    <w:p w:rsidR="003C7352" w:rsidRDefault="003C7352" w:rsidP="00141BBE">
      <w:pPr>
        <w:pStyle w:val="P1"/>
        <w:tabs>
          <w:tab w:val="clear" w:pos="1191"/>
        </w:tabs>
        <w:spacing w:before="20"/>
        <w:ind w:left="567" w:hanging="567"/>
        <w:jc w:val="left"/>
        <w:rPr>
          <w:sz w:val="22"/>
        </w:rPr>
      </w:pPr>
      <w:r>
        <w:rPr>
          <w:sz w:val="22"/>
        </w:rPr>
        <w:t>(c)</w:t>
      </w:r>
      <w:r>
        <w:rPr>
          <w:sz w:val="22"/>
        </w:rPr>
        <w:tab/>
        <w:t>attend at the Court on the date for the hearing stated below.</w:t>
      </w:r>
    </w:p>
    <w:p w:rsidR="003C7352" w:rsidRDefault="003C7352" w:rsidP="00141BBE">
      <w:pPr>
        <w:pStyle w:val="Schedulepara"/>
        <w:keepNext/>
        <w:spacing w:before="120"/>
        <w:rPr>
          <w:sz w:val="22"/>
        </w:rPr>
      </w:pPr>
      <w:r>
        <w:rPr>
          <w:sz w:val="22"/>
        </w:rPr>
        <w:t>Time and date for hearing: [</w:t>
      </w:r>
      <w:r>
        <w:rPr>
          <w:i/>
          <w:sz w:val="22"/>
        </w:rPr>
        <w:t>to be entered by Registry</w:t>
      </w:r>
      <w:r>
        <w:rPr>
          <w:sz w:val="22"/>
        </w:rPr>
        <w:t>]</w:t>
      </w:r>
    </w:p>
    <w:p w:rsidR="003C7352" w:rsidRDefault="003C7352" w:rsidP="003C7352">
      <w:pPr>
        <w:pStyle w:val="Schedulepara"/>
        <w:keepNext/>
        <w:spacing w:before="60"/>
        <w:rPr>
          <w:sz w:val="22"/>
        </w:rPr>
      </w:pPr>
      <w:r>
        <w:rPr>
          <w:sz w:val="22"/>
        </w:rPr>
        <w:t>Place: [</w:t>
      </w:r>
      <w:r>
        <w:rPr>
          <w:i/>
          <w:sz w:val="22"/>
        </w:rPr>
        <w:t>address of Court</w:t>
      </w:r>
      <w:r>
        <w:rPr>
          <w:sz w:val="22"/>
        </w:rPr>
        <w:t>]</w:t>
      </w:r>
    </w:p>
    <w:p w:rsidR="003C7352" w:rsidRDefault="003C7352" w:rsidP="003C7352">
      <w:pPr>
        <w:pStyle w:val="Schedulepara"/>
        <w:keepNext/>
        <w:tabs>
          <w:tab w:val="right" w:pos="1985"/>
        </w:tabs>
        <w:spacing w:before="60"/>
        <w:rPr>
          <w:sz w:val="22"/>
        </w:rPr>
      </w:pPr>
      <w:r>
        <w:rPr>
          <w:sz w:val="22"/>
        </w:rPr>
        <w:t>Date:</w:t>
      </w:r>
    </w:p>
    <w:p w:rsidR="003C7352" w:rsidRDefault="003C7352" w:rsidP="003C7352">
      <w:pPr>
        <w:pStyle w:val="Schedulepara"/>
        <w:keepNext/>
        <w:spacing w:before="0"/>
        <w:jc w:val="right"/>
        <w:rPr>
          <w:sz w:val="22"/>
        </w:rPr>
      </w:pPr>
      <w:r>
        <w:rPr>
          <w:sz w:val="22"/>
        </w:rPr>
        <w:t>[</w:t>
      </w:r>
      <w:r>
        <w:rPr>
          <w:i/>
          <w:sz w:val="22"/>
        </w:rPr>
        <w:t>signed, Registrar</w:t>
      </w:r>
      <w:r>
        <w:rPr>
          <w:sz w:val="22"/>
        </w:rPr>
        <w:t>]</w:t>
      </w:r>
    </w:p>
    <w:p w:rsidR="003C7352" w:rsidRDefault="003C7352" w:rsidP="003C7352">
      <w:pPr>
        <w:pStyle w:val="Schedulepara"/>
        <w:spacing w:before="0"/>
        <w:jc w:val="right"/>
        <w:rPr>
          <w:sz w:val="22"/>
        </w:rPr>
      </w:pPr>
      <w:r>
        <w:rPr>
          <w:sz w:val="22"/>
        </w:rPr>
        <w:t>Registrar</w:t>
      </w:r>
    </w:p>
    <w:p w:rsidR="003C7352" w:rsidRPr="00141BBE" w:rsidRDefault="003C7352" w:rsidP="00141BBE">
      <w:pPr>
        <w:pStyle w:val="ScheduleHeading"/>
        <w:spacing w:before="0"/>
        <w:ind w:left="0" w:firstLine="0"/>
        <w:rPr>
          <w:rFonts w:ascii="Times New Roman" w:eastAsiaTheme="minorHAnsi" w:hAnsi="Times New Roman" w:cstheme="minorBidi"/>
          <w:sz w:val="22"/>
          <w:szCs w:val="20"/>
        </w:rPr>
      </w:pPr>
      <w:r w:rsidRPr="00141BBE">
        <w:rPr>
          <w:rFonts w:ascii="Times New Roman" w:eastAsiaTheme="minorHAnsi" w:hAnsi="Times New Roman" w:cstheme="minorBidi"/>
          <w:sz w:val="22"/>
          <w:szCs w:val="20"/>
        </w:rPr>
        <w:t>PETITION</w:t>
      </w:r>
    </w:p>
    <w:p w:rsidR="003C7352" w:rsidRDefault="003C7352" w:rsidP="00141BBE">
      <w:pPr>
        <w:pStyle w:val="Schedulepara"/>
        <w:spacing w:before="120"/>
        <w:ind w:left="0" w:firstLine="0"/>
        <w:jc w:val="left"/>
        <w:rPr>
          <w:sz w:val="22"/>
        </w:rPr>
      </w:pPr>
      <w:r>
        <w:rPr>
          <w:sz w:val="22"/>
        </w:rPr>
        <w:t>The applicant</w:t>
      </w:r>
      <w:r>
        <w:rPr>
          <w:i/>
          <w:sz w:val="22"/>
        </w:rPr>
        <w:t xml:space="preserve">, </w:t>
      </w:r>
      <w:r>
        <w:rPr>
          <w:sz w:val="22"/>
        </w:rPr>
        <w:t>[</w:t>
      </w:r>
      <w:r>
        <w:rPr>
          <w:i/>
          <w:sz w:val="22"/>
        </w:rPr>
        <w:t>name and address of administrator</w:t>
      </w:r>
      <w:r>
        <w:rPr>
          <w:sz w:val="22"/>
        </w:rPr>
        <w:t>], applies to the Court for an order of administration in bankruptcy of the estate of the late [</w:t>
      </w:r>
      <w:r>
        <w:rPr>
          <w:i/>
          <w:sz w:val="22"/>
        </w:rPr>
        <w:t>name of the deceased person</w:t>
      </w:r>
      <w:r>
        <w:rPr>
          <w:sz w:val="22"/>
        </w:rPr>
        <w:t>] who died on [</w:t>
      </w:r>
      <w:r>
        <w:rPr>
          <w:i/>
          <w:sz w:val="22"/>
        </w:rPr>
        <w:t>date of death</w:t>
      </w:r>
      <w:r>
        <w:rPr>
          <w:sz w:val="22"/>
        </w:rPr>
        <w:t>].</w:t>
      </w:r>
    </w:p>
    <w:p w:rsidR="003C7352" w:rsidRDefault="003C7352" w:rsidP="00141BBE">
      <w:pPr>
        <w:pStyle w:val="Schedulepara"/>
        <w:tabs>
          <w:tab w:val="clear" w:pos="567"/>
        </w:tabs>
        <w:spacing w:before="60"/>
        <w:ind w:left="567" w:hanging="567"/>
        <w:jc w:val="left"/>
        <w:rPr>
          <w:sz w:val="22"/>
        </w:rPr>
      </w:pPr>
      <w:r>
        <w:rPr>
          <w:sz w:val="22"/>
        </w:rPr>
        <w:t>1.</w:t>
      </w:r>
      <w:r>
        <w:rPr>
          <w:sz w:val="22"/>
        </w:rPr>
        <w:tab/>
        <w:t>The applicant is the administrator of the deceased debtor’s estate.</w:t>
      </w:r>
    </w:p>
    <w:p w:rsidR="003C7352" w:rsidRDefault="003C7352" w:rsidP="00141BBE">
      <w:pPr>
        <w:pStyle w:val="Schedulepara"/>
        <w:tabs>
          <w:tab w:val="clear" w:pos="567"/>
        </w:tabs>
        <w:spacing w:before="60"/>
        <w:ind w:left="567" w:hanging="567"/>
        <w:jc w:val="left"/>
        <w:rPr>
          <w:sz w:val="22"/>
        </w:rPr>
      </w:pPr>
      <w:r>
        <w:rPr>
          <w:sz w:val="22"/>
        </w:rPr>
        <w:t>2.</w:t>
      </w:r>
      <w:r>
        <w:rPr>
          <w:sz w:val="22"/>
        </w:rPr>
        <w:tab/>
        <w:t>The affairs of the deceased debtor and of my administration of the estate are set out in the documents accompanying this petition. To the best of my belief, it is a true and complete statement.</w:t>
      </w:r>
    </w:p>
    <w:p w:rsidR="003C7352" w:rsidRPr="006065ED" w:rsidRDefault="003C7352" w:rsidP="00141BBE">
      <w:pPr>
        <w:pStyle w:val="notemargin"/>
      </w:pPr>
      <w:r w:rsidRPr="006065ED">
        <w:rPr>
          <w:rFonts w:eastAsiaTheme="minorHAnsi"/>
        </w:rPr>
        <w:t>Note</w:t>
      </w:r>
      <w:r w:rsidR="00154D2D">
        <w:t>:</w:t>
      </w:r>
      <w:r w:rsidR="00154D2D">
        <w:tab/>
      </w:r>
      <w:r w:rsidRPr="006065ED">
        <w:t>If there is more than 1 administrator, the form may be appropriately amended.</w:t>
      </w:r>
    </w:p>
    <w:p w:rsidR="003C7352" w:rsidRDefault="003C7352" w:rsidP="00141BBE">
      <w:pPr>
        <w:pStyle w:val="Schedulepara"/>
        <w:keepNext/>
        <w:tabs>
          <w:tab w:val="clear" w:pos="567"/>
        </w:tabs>
        <w:spacing w:before="60"/>
        <w:ind w:left="567" w:hanging="567"/>
        <w:jc w:val="left"/>
        <w:rPr>
          <w:sz w:val="22"/>
        </w:rPr>
      </w:pPr>
      <w:r>
        <w:rPr>
          <w:sz w:val="22"/>
        </w:rPr>
        <w:t>3.</w:t>
      </w:r>
      <w:r>
        <w:rPr>
          <w:sz w:val="22"/>
        </w:rPr>
        <w:tab/>
        <w:t>At the time of the debtor’s death, the debtor:</w:t>
      </w:r>
    </w:p>
    <w:p w:rsidR="003C7352" w:rsidRDefault="003C7352" w:rsidP="00141BBE">
      <w:pPr>
        <w:pStyle w:val="P1"/>
        <w:tabs>
          <w:tab w:val="clear" w:pos="1191"/>
        </w:tabs>
        <w:spacing w:before="40"/>
        <w:ind w:left="1134" w:hanging="567"/>
        <w:jc w:val="left"/>
        <w:rPr>
          <w:sz w:val="22"/>
        </w:rPr>
      </w:pPr>
      <w:r>
        <w:rPr>
          <w:sz w:val="22"/>
        </w:rPr>
        <w:t>*(a)</w:t>
      </w:r>
      <w:r>
        <w:rPr>
          <w:sz w:val="22"/>
        </w:rPr>
        <w:tab/>
        <w:t>was personally present in Australia;</w:t>
      </w:r>
    </w:p>
    <w:p w:rsidR="003C7352" w:rsidRDefault="003C7352" w:rsidP="00141BBE">
      <w:pPr>
        <w:pStyle w:val="P1"/>
        <w:tabs>
          <w:tab w:val="clear" w:pos="1191"/>
        </w:tabs>
        <w:spacing w:before="40"/>
        <w:ind w:left="1134" w:hanging="567"/>
        <w:jc w:val="left"/>
        <w:rPr>
          <w:sz w:val="22"/>
        </w:rPr>
      </w:pPr>
      <w:r>
        <w:rPr>
          <w:sz w:val="22"/>
        </w:rPr>
        <w:t>*(b)</w:t>
      </w:r>
      <w:r>
        <w:rPr>
          <w:sz w:val="22"/>
        </w:rPr>
        <w:tab/>
        <w:t>was ordinarily resident in Australia;</w:t>
      </w:r>
    </w:p>
    <w:p w:rsidR="003C7352" w:rsidRDefault="003C7352" w:rsidP="00141BBE">
      <w:pPr>
        <w:pStyle w:val="P1"/>
        <w:tabs>
          <w:tab w:val="clear" w:pos="1191"/>
        </w:tabs>
        <w:spacing w:before="40"/>
        <w:ind w:left="1134" w:hanging="567"/>
        <w:jc w:val="left"/>
        <w:rPr>
          <w:sz w:val="22"/>
        </w:rPr>
      </w:pPr>
      <w:r>
        <w:rPr>
          <w:sz w:val="22"/>
        </w:rPr>
        <w:t>*(c)</w:t>
      </w:r>
      <w:r>
        <w:rPr>
          <w:sz w:val="22"/>
        </w:rPr>
        <w:tab/>
        <w:t>had a dwelling house or place of business in Australia;</w:t>
      </w:r>
    </w:p>
    <w:p w:rsidR="003C7352" w:rsidRDefault="003C7352" w:rsidP="00141BBE">
      <w:pPr>
        <w:pStyle w:val="P1"/>
        <w:tabs>
          <w:tab w:val="clear" w:pos="1191"/>
        </w:tabs>
        <w:spacing w:before="40"/>
        <w:ind w:left="1134" w:hanging="567"/>
        <w:jc w:val="left"/>
        <w:rPr>
          <w:sz w:val="22"/>
        </w:rPr>
      </w:pPr>
      <w:r>
        <w:rPr>
          <w:sz w:val="22"/>
        </w:rPr>
        <w:t>*(d)</w:t>
      </w:r>
      <w:r>
        <w:rPr>
          <w:sz w:val="22"/>
        </w:rPr>
        <w:tab/>
        <w:t>was carrying on business in Australia either personally or by an agent or manager;</w:t>
      </w:r>
    </w:p>
    <w:p w:rsidR="003C7352" w:rsidRDefault="003C7352" w:rsidP="00141BBE">
      <w:pPr>
        <w:pStyle w:val="P1"/>
        <w:tabs>
          <w:tab w:val="clear" w:pos="1191"/>
        </w:tabs>
        <w:spacing w:before="40"/>
        <w:ind w:left="1134" w:hanging="567"/>
        <w:jc w:val="left"/>
        <w:rPr>
          <w:sz w:val="22"/>
        </w:rPr>
      </w:pPr>
      <w:r>
        <w:rPr>
          <w:sz w:val="22"/>
        </w:rPr>
        <w:t>*(e)</w:t>
      </w:r>
      <w:r>
        <w:rPr>
          <w:sz w:val="22"/>
        </w:rPr>
        <w:tab/>
        <w:t>was a member of a firm or partnership carrying on business in Australia by means of partners or agent or manager.</w:t>
      </w:r>
    </w:p>
    <w:p w:rsidR="003C7352" w:rsidRDefault="003C7352" w:rsidP="003C7352">
      <w:pPr>
        <w:pStyle w:val="Schedulepara"/>
        <w:spacing w:before="60"/>
        <w:rPr>
          <w:sz w:val="22"/>
        </w:rPr>
      </w:pPr>
      <w:r>
        <w:rPr>
          <w:sz w:val="22"/>
        </w:rPr>
        <w:t>Date:</w:t>
      </w:r>
    </w:p>
    <w:p w:rsidR="003C7352" w:rsidRDefault="003C7352" w:rsidP="003C7352">
      <w:pPr>
        <w:pStyle w:val="Schedulepara"/>
        <w:spacing w:before="0"/>
        <w:jc w:val="right"/>
        <w:rPr>
          <w:sz w:val="22"/>
        </w:rPr>
      </w:pPr>
      <w:r>
        <w:rPr>
          <w:sz w:val="22"/>
        </w:rPr>
        <w:t>[</w:t>
      </w:r>
      <w:r>
        <w:rPr>
          <w:i/>
          <w:sz w:val="22"/>
        </w:rPr>
        <w:t>signed, petitioner</w:t>
      </w:r>
      <w:r>
        <w:rPr>
          <w:sz w:val="22"/>
        </w:rPr>
        <w:t>]</w:t>
      </w:r>
    </w:p>
    <w:p w:rsidR="003C7352" w:rsidRDefault="003C7352" w:rsidP="003C7352">
      <w:pPr>
        <w:pStyle w:val="Schedulepara"/>
        <w:spacing w:before="0"/>
        <w:jc w:val="right"/>
        <w:rPr>
          <w:sz w:val="22"/>
        </w:rPr>
      </w:pPr>
      <w:r>
        <w:rPr>
          <w:sz w:val="22"/>
        </w:rPr>
        <w:t>Petitioner</w:t>
      </w:r>
    </w:p>
    <w:p w:rsidR="003C7352" w:rsidRDefault="003C7352" w:rsidP="003C7352">
      <w:pPr>
        <w:pStyle w:val="Schedulepara"/>
        <w:spacing w:before="60"/>
        <w:rPr>
          <w:sz w:val="22"/>
        </w:rPr>
      </w:pPr>
      <w:r>
        <w:rPr>
          <w:sz w:val="22"/>
        </w:rPr>
        <w:t>Before:</w:t>
      </w:r>
    </w:p>
    <w:p w:rsidR="003C7352" w:rsidRDefault="003C7352" w:rsidP="003C7352">
      <w:pPr>
        <w:pStyle w:val="Schedulepara"/>
        <w:spacing w:before="0"/>
        <w:jc w:val="right"/>
        <w:rPr>
          <w:sz w:val="22"/>
        </w:rPr>
      </w:pPr>
      <w:r>
        <w:rPr>
          <w:sz w:val="22"/>
        </w:rPr>
        <w:t>[</w:t>
      </w:r>
      <w:r>
        <w:rPr>
          <w:i/>
          <w:sz w:val="22"/>
        </w:rPr>
        <w:t>signature, name, address and occupation of witness</w:t>
      </w:r>
      <w:r>
        <w:rPr>
          <w:sz w:val="22"/>
        </w:rPr>
        <w:t>]</w:t>
      </w:r>
    </w:p>
    <w:p w:rsidR="003C7352" w:rsidRDefault="003C7352" w:rsidP="00141BBE">
      <w:pPr>
        <w:spacing w:before="60"/>
        <w:rPr>
          <w:i/>
          <w:sz w:val="20"/>
        </w:rPr>
      </w:pPr>
      <w:r>
        <w:rPr>
          <w:sz w:val="20"/>
        </w:rPr>
        <w:t>*   </w:t>
      </w:r>
      <w:r>
        <w:rPr>
          <w:i/>
          <w:sz w:val="20"/>
        </w:rPr>
        <w:t xml:space="preserve">Omit if </w:t>
      </w:r>
      <w:r w:rsidRPr="00537466">
        <w:rPr>
          <w:i/>
          <w:sz w:val="20"/>
        </w:rPr>
        <w:t>inapplicable</w:t>
      </w:r>
    </w:p>
    <w:p w:rsidR="00BB3EF9" w:rsidRPr="004E5206" w:rsidRDefault="00EF7194" w:rsidP="006D5C63">
      <w:pPr>
        <w:pStyle w:val="ActHead2"/>
        <w:pageBreakBefore/>
        <w:spacing w:before="240"/>
      </w:pPr>
      <w:bookmarkStart w:id="114" w:name="_Toc358888013"/>
      <w:r w:rsidRPr="004E5206">
        <w:rPr>
          <w:rStyle w:val="CharPartNo"/>
        </w:rPr>
        <w:t>Form</w:t>
      </w:r>
      <w:r w:rsidR="004E5206" w:rsidRPr="004E5206">
        <w:rPr>
          <w:rStyle w:val="CharPartNo"/>
        </w:rPr>
        <w:t xml:space="preserve"> </w:t>
      </w:r>
      <w:r w:rsidR="00BB3EF9" w:rsidRPr="004E5206">
        <w:rPr>
          <w:rStyle w:val="CharPartNo"/>
        </w:rPr>
        <w:t>16</w:t>
      </w:r>
      <w:r w:rsidRPr="004E5206">
        <w:t>—</w:t>
      </w:r>
      <w:r w:rsidR="00BB3EF9" w:rsidRPr="004E5206">
        <w:rPr>
          <w:rStyle w:val="CharPartText"/>
        </w:rPr>
        <w:t>Arrest warrant</w:t>
      </w:r>
      <w:bookmarkEnd w:id="114"/>
    </w:p>
    <w:p w:rsidR="00BB3EF9" w:rsidRPr="004E5206" w:rsidRDefault="00BB3EF9" w:rsidP="00EB434D">
      <w:pPr>
        <w:pStyle w:val="notemargin"/>
      </w:pPr>
      <w:r w:rsidRPr="004E5206">
        <w:t>(rule</w:t>
      </w:r>
      <w:r w:rsidR="004E5206">
        <w:t> </w:t>
      </w:r>
      <w:r w:rsidRPr="004E5206">
        <w:t>12.01)</w:t>
      </w:r>
    </w:p>
    <w:p w:rsidR="003C7352" w:rsidRPr="00141BBE" w:rsidRDefault="003C7352" w:rsidP="00141BBE">
      <w:pPr>
        <w:pStyle w:val="ScheduleHeading"/>
        <w:spacing w:before="120"/>
        <w:ind w:left="0" w:firstLine="0"/>
        <w:rPr>
          <w:rFonts w:ascii="Times New Roman" w:eastAsiaTheme="minorHAnsi" w:hAnsi="Times New Roman" w:cstheme="minorBidi"/>
          <w:sz w:val="22"/>
          <w:szCs w:val="20"/>
        </w:rPr>
      </w:pPr>
      <w:r w:rsidRPr="00141BBE">
        <w:rPr>
          <w:rFonts w:ascii="Times New Roman" w:eastAsiaTheme="minorHAnsi" w:hAnsi="Times New Roman" w:cstheme="minorBidi"/>
          <w:sz w:val="22"/>
          <w:szCs w:val="20"/>
        </w:rPr>
        <w:t>ARREST WARRANT</w:t>
      </w:r>
    </w:p>
    <w:p w:rsidR="003C7352" w:rsidRDefault="003C7352" w:rsidP="00141BBE">
      <w:pPr>
        <w:tabs>
          <w:tab w:val="center" w:pos="3543"/>
        </w:tabs>
        <w:spacing w:before="40"/>
      </w:pPr>
      <w:r>
        <w:t>IN THE [</w:t>
      </w:r>
      <w:r>
        <w:rPr>
          <w:i/>
        </w:rPr>
        <w:t>name of Court</w:t>
      </w:r>
      <w:r>
        <w:t>]</w:t>
      </w:r>
    </w:p>
    <w:p w:rsidR="003C7352" w:rsidRDefault="003C7352" w:rsidP="00141BBE">
      <w:pPr>
        <w:spacing w:before="40"/>
      </w:pPr>
      <w:r>
        <w:t>REGISTRY: [</w:t>
      </w:r>
      <w:r w:rsidRPr="00FC7296">
        <w:rPr>
          <w:i/>
        </w:rPr>
        <w:t xml:space="preserve">name </w:t>
      </w:r>
      <w:r>
        <w:rPr>
          <w:i/>
        </w:rPr>
        <w:t xml:space="preserve">of </w:t>
      </w:r>
      <w:r w:rsidRPr="00FC7296">
        <w:rPr>
          <w:i/>
        </w:rPr>
        <w:t>Registry</w:t>
      </w:r>
      <w:r>
        <w:t>]</w:t>
      </w:r>
    </w:p>
    <w:p w:rsidR="003C7352" w:rsidRDefault="003C7352" w:rsidP="003C7352">
      <w:pPr>
        <w:pStyle w:val="Schedulepara"/>
        <w:tabs>
          <w:tab w:val="left" w:pos="5387"/>
          <w:tab w:val="left" w:pos="5954"/>
        </w:tabs>
        <w:spacing w:before="0"/>
        <w:ind w:left="0" w:firstLine="0"/>
        <w:jc w:val="right"/>
        <w:rPr>
          <w:sz w:val="22"/>
        </w:rPr>
      </w:pPr>
      <w:r>
        <w:rPr>
          <w:sz w:val="22"/>
        </w:rPr>
        <w:t>No.    of [</w:t>
      </w:r>
      <w:r>
        <w:rPr>
          <w:i/>
          <w:sz w:val="22"/>
        </w:rPr>
        <w:t>year</w:t>
      </w:r>
      <w:r>
        <w:rPr>
          <w:sz w:val="22"/>
        </w:rPr>
        <w:t>]</w:t>
      </w:r>
    </w:p>
    <w:p w:rsidR="003C7352" w:rsidRDefault="003C7352" w:rsidP="003C7352">
      <w:pPr>
        <w:pStyle w:val="Schedulepara"/>
        <w:spacing w:before="120"/>
        <w:rPr>
          <w:sz w:val="22"/>
        </w:rPr>
      </w:pPr>
      <w:r>
        <w:rPr>
          <w:sz w:val="22"/>
        </w:rPr>
        <w:t>IN THE MATTER OF [</w:t>
      </w:r>
      <w:r>
        <w:rPr>
          <w:i/>
          <w:sz w:val="22"/>
        </w:rPr>
        <w:t>name of debtor or bankrupt estate</w:t>
      </w:r>
      <w:r>
        <w:rPr>
          <w:sz w:val="22"/>
        </w:rPr>
        <w:t>]</w:t>
      </w:r>
    </w:p>
    <w:p w:rsidR="003C7352" w:rsidRDefault="003C7352" w:rsidP="003C7352">
      <w:pPr>
        <w:pStyle w:val="Schedulepara"/>
        <w:spacing w:before="20"/>
        <w:jc w:val="right"/>
        <w:rPr>
          <w:sz w:val="22"/>
        </w:rPr>
      </w:pPr>
      <w:r>
        <w:rPr>
          <w:sz w:val="22"/>
        </w:rPr>
        <w:t>[</w:t>
      </w:r>
      <w:r>
        <w:rPr>
          <w:i/>
          <w:sz w:val="22"/>
        </w:rPr>
        <w:t>name of applicant(s)</w:t>
      </w:r>
      <w:r>
        <w:rPr>
          <w:sz w:val="22"/>
        </w:rPr>
        <w:t>]</w:t>
      </w:r>
    </w:p>
    <w:p w:rsidR="003C7352" w:rsidRDefault="003C7352" w:rsidP="003C7352">
      <w:pPr>
        <w:pStyle w:val="Schedulepara"/>
        <w:spacing w:before="20"/>
        <w:jc w:val="right"/>
        <w:rPr>
          <w:sz w:val="22"/>
        </w:rPr>
      </w:pPr>
      <w:r>
        <w:rPr>
          <w:sz w:val="22"/>
        </w:rPr>
        <w:t>Applicant(s)</w:t>
      </w:r>
    </w:p>
    <w:p w:rsidR="003C7352" w:rsidRDefault="003C7352" w:rsidP="003C7352">
      <w:pPr>
        <w:pStyle w:val="Schedulepara"/>
        <w:spacing w:before="20"/>
        <w:jc w:val="right"/>
        <w:rPr>
          <w:sz w:val="22"/>
        </w:rPr>
      </w:pPr>
      <w:r>
        <w:rPr>
          <w:sz w:val="22"/>
        </w:rPr>
        <w:t>[</w:t>
      </w:r>
      <w:r>
        <w:rPr>
          <w:i/>
          <w:sz w:val="22"/>
        </w:rPr>
        <w:t>name of respondent(s)</w:t>
      </w:r>
      <w:r>
        <w:rPr>
          <w:sz w:val="22"/>
        </w:rPr>
        <w:t>]</w:t>
      </w:r>
    </w:p>
    <w:p w:rsidR="003C7352" w:rsidRDefault="003C7352" w:rsidP="003C7352">
      <w:pPr>
        <w:pStyle w:val="Schedulepara"/>
        <w:spacing w:before="20"/>
        <w:jc w:val="right"/>
        <w:rPr>
          <w:sz w:val="22"/>
        </w:rPr>
      </w:pPr>
      <w:r>
        <w:rPr>
          <w:sz w:val="22"/>
        </w:rPr>
        <w:t>Respondent(s)</w:t>
      </w:r>
    </w:p>
    <w:p w:rsidR="003C7352" w:rsidRPr="006065ED" w:rsidRDefault="003C7352" w:rsidP="006065ED">
      <w:pPr>
        <w:pStyle w:val="Schedulepara"/>
        <w:spacing w:before="80"/>
        <w:ind w:left="0" w:right="-143" w:firstLine="0"/>
        <w:jc w:val="left"/>
        <w:rPr>
          <w:sz w:val="21"/>
          <w:szCs w:val="21"/>
        </w:rPr>
      </w:pPr>
      <w:r w:rsidRPr="006065ED">
        <w:rPr>
          <w:sz w:val="21"/>
          <w:szCs w:val="21"/>
        </w:rPr>
        <w:t>TO:   [</w:t>
      </w:r>
      <w:r w:rsidRPr="006065ED">
        <w:rPr>
          <w:i/>
          <w:sz w:val="21"/>
          <w:szCs w:val="21"/>
        </w:rPr>
        <w:t>name of officer</w:t>
      </w:r>
      <w:r w:rsidRPr="006065ED">
        <w:rPr>
          <w:sz w:val="21"/>
          <w:szCs w:val="21"/>
        </w:rPr>
        <w:t>], a *member/*special member of the Australian Federal Police and to all other members and special members of the Australian Federal Police and to all constables of police throughout the Commonwealth and to the Governor or Keeper of Her Majesty’s Gaol at [</w:t>
      </w:r>
      <w:r w:rsidRPr="006065ED">
        <w:rPr>
          <w:i/>
          <w:sz w:val="21"/>
          <w:szCs w:val="21"/>
        </w:rPr>
        <w:t>place</w:t>
      </w:r>
      <w:r w:rsidRPr="006065ED">
        <w:rPr>
          <w:sz w:val="21"/>
          <w:szCs w:val="21"/>
        </w:rPr>
        <w:t>] and to the Governor or Keeper of any of Her Majesty’s Gaols within the Commonwealth.</w:t>
      </w:r>
    </w:p>
    <w:p w:rsidR="003C7352" w:rsidRPr="006065ED" w:rsidRDefault="003C7352" w:rsidP="006065ED">
      <w:pPr>
        <w:pStyle w:val="Schedulepara"/>
        <w:spacing w:before="80"/>
        <w:ind w:left="0" w:right="-143" w:firstLine="0"/>
        <w:jc w:val="left"/>
        <w:rPr>
          <w:sz w:val="21"/>
          <w:szCs w:val="21"/>
        </w:rPr>
      </w:pPr>
      <w:r w:rsidRPr="006065ED">
        <w:rPr>
          <w:sz w:val="21"/>
          <w:szCs w:val="21"/>
        </w:rPr>
        <w:t>BECAUSE of evidence taken on oath, the Court has reason to believe that [</w:t>
      </w:r>
      <w:r w:rsidRPr="006065ED">
        <w:rPr>
          <w:i/>
          <w:sz w:val="21"/>
          <w:szCs w:val="21"/>
        </w:rPr>
        <w:t>name of debtor or bankrupt</w:t>
      </w:r>
      <w:r w:rsidRPr="006065ED">
        <w:rPr>
          <w:sz w:val="21"/>
          <w:szCs w:val="21"/>
        </w:rPr>
        <w:t>], against whom a bankruptcy notice has been issued, has absconded with a view to avoiding payment of *his/*her debts [</w:t>
      </w:r>
      <w:r w:rsidRPr="006065ED">
        <w:rPr>
          <w:i/>
          <w:sz w:val="21"/>
          <w:szCs w:val="21"/>
        </w:rPr>
        <w:t>or otherwise as the case may be in accordance with the</w:t>
      </w:r>
      <w:r w:rsidRPr="006065ED">
        <w:rPr>
          <w:sz w:val="21"/>
          <w:szCs w:val="21"/>
        </w:rPr>
        <w:t xml:space="preserve"> </w:t>
      </w:r>
      <w:r w:rsidRPr="006065ED">
        <w:rPr>
          <w:i/>
          <w:sz w:val="21"/>
          <w:szCs w:val="21"/>
        </w:rPr>
        <w:t>wording of section</w:t>
      </w:r>
      <w:r w:rsidRPr="006065ED">
        <w:rPr>
          <w:sz w:val="21"/>
          <w:szCs w:val="21"/>
        </w:rPr>
        <w:t> </w:t>
      </w:r>
      <w:r w:rsidRPr="006065ED">
        <w:rPr>
          <w:i/>
          <w:sz w:val="21"/>
          <w:szCs w:val="21"/>
        </w:rPr>
        <w:t>78 of the Bankruptcy Act 1966</w:t>
      </w:r>
      <w:r w:rsidRPr="006065ED">
        <w:rPr>
          <w:sz w:val="21"/>
          <w:szCs w:val="21"/>
        </w:rPr>
        <w:t>].</w:t>
      </w:r>
    </w:p>
    <w:p w:rsidR="003C7352" w:rsidRPr="006065ED" w:rsidRDefault="003C7352" w:rsidP="006065ED">
      <w:pPr>
        <w:pStyle w:val="Schedulepara"/>
        <w:spacing w:before="80"/>
        <w:ind w:left="0" w:right="-143" w:firstLine="0"/>
        <w:jc w:val="left"/>
        <w:rPr>
          <w:sz w:val="21"/>
          <w:szCs w:val="21"/>
        </w:rPr>
      </w:pPr>
      <w:r w:rsidRPr="006065ED">
        <w:rPr>
          <w:sz w:val="21"/>
          <w:szCs w:val="21"/>
        </w:rPr>
        <w:t>THIS warrant therefore requires and authorises you, [</w:t>
      </w:r>
      <w:r w:rsidRPr="006065ED">
        <w:rPr>
          <w:i/>
          <w:sz w:val="21"/>
          <w:szCs w:val="21"/>
        </w:rPr>
        <w:t>name of officer</w:t>
      </w:r>
      <w:r w:rsidRPr="006065ED">
        <w:rPr>
          <w:sz w:val="21"/>
          <w:szCs w:val="21"/>
        </w:rPr>
        <w:t>], and all other constables to whom this warrant is addressed, to take [</w:t>
      </w:r>
      <w:r w:rsidRPr="006065ED">
        <w:rPr>
          <w:i/>
          <w:sz w:val="21"/>
          <w:szCs w:val="21"/>
        </w:rPr>
        <w:t>name of debtor or bankrupt</w:t>
      </w:r>
      <w:r w:rsidRPr="006065ED">
        <w:rPr>
          <w:sz w:val="21"/>
          <w:szCs w:val="21"/>
        </w:rPr>
        <w:t>] and to deliver *him/*her to the Governor or Keeper of Her Majesty’s Gaol at [</w:t>
      </w:r>
      <w:r w:rsidRPr="006065ED">
        <w:rPr>
          <w:i/>
          <w:sz w:val="21"/>
          <w:szCs w:val="21"/>
        </w:rPr>
        <w:t>place</w:t>
      </w:r>
      <w:r w:rsidRPr="006065ED">
        <w:rPr>
          <w:sz w:val="21"/>
          <w:szCs w:val="21"/>
        </w:rPr>
        <w:t>], and you the Governor or Keeper are to receive [</w:t>
      </w:r>
      <w:r w:rsidRPr="006065ED">
        <w:rPr>
          <w:i/>
          <w:sz w:val="21"/>
          <w:szCs w:val="21"/>
        </w:rPr>
        <w:t>name of debtor or bankrupt</w:t>
      </w:r>
      <w:r w:rsidRPr="006065ED">
        <w:rPr>
          <w:sz w:val="21"/>
          <w:szCs w:val="21"/>
        </w:rPr>
        <w:t>] and keep *him/*her safely in the gaol and in your custody until the Court otherwise orders.</w:t>
      </w:r>
    </w:p>
    <w:p w:rsidR="003C7352" w:rsidRPr="006065ED" w:rsidRDefault="003C7352" w:rsidP="006065ED">
      <w:pPr>
        <w:pStyle w:val="Schedulepara"/>
        <w:spacing w:before="80"/>
        <w:ind w:left="0" w:right="-143" w:firstLine="0"/>
        <w:jc w:val="left"/>
        <w:rPr>
          <w:sz w:val="21"/>
          <w:szCs w:val="21"/>
        </w:rPr>
      </w:pPr>
      <w:r w:rsidRPr="006065ED">
        <w:rPr>
          <w:sz w:val="21"/>
          <w:szCs w:val="21"/>
        </w:rPr>
        <w:t>THIS warrant also requires and authorises you, [</w:t>
      </w:r>
      <w:r w:rsidRPr="006065ED">
        <w:rPr>
          <w:i/>
          <w:sz w:val="21"/>
          <w:szCs w:val="21"/>
        </w:rPr>
        <w:t>name of officer</w:t>
      </w:r>
      <w:r w:rsidRPr="006065ED">
        <w:rPr>
          <w:sz w:val="21"/>
          <w:szCs w:val="21"/>
        </w:rPr>
        <w:t>], and all other constables to whom this warrant is addressed, to seize any property, books, documents, papers and writings in the possession of the *debtor/*bankrupt, and to deliver them into the custody of [</w:t>
      </w:r>
      <w:r w:rsidRPr="006065ED">
        <w:rPr>
          <w:i/>
          <w:sz w:val="21"/>
          <w:szCs w:val="21"/>
        </w:rPr>
        <w:t>full name and address of person named in Court’s order</w:t>
      </w:r>
      <w:r w:rsidRPr="006065ED">
        <w:rPr>
          <w:sz w:val="21"/>
          <w:szCs w:val="21"/>
        </w:rPr>
        <w:t>] to be kept by that person until the Court makes an order for their disposal.</w:t>
      </w:r>
    </w:p>
    <w:p w:rsidR="003C7352" w:rsidRDefault="003C7352" w:rsidP="003C7352">
      <w:pPr>
        <w:pStyle w:val="Schedulepara"/>
        <w:tabs>
          <w:tab w:val="right" w:pos="2127"/>
        </w:tabs>
        <w:spacing w:before="40"/>
        <w:rPr>
          <w:sz w:val="22"/>
        </w:rPr>
      </w:pPr>
      <w:r>
        <w:rPr>
          <w:sz w:val="22"/>
        </w:rPr>
        <w:t>Dated:</w:t>
      </w:r>
    </w:p>
    <w:p w:rsidR="003C7352" w:rsidRDefault="003C7352" w:rsidP="003C7352">
      <w:pPr>
        <w:pStyle w:val="Schedulepara"/>
        <w:spacing w:before="40"/>
        <w:jc w:val="right"/>
        <w:rPr>
          <w:sz w:val="22"/>
        </w:rPr>
      </w:pPr>
      <w:r>
        <w:rPr>
          <w:sz w:val="22"/>
        </w:rPr>
        <w:t>[</w:t>
      </w:r>
      <w:r>
        <w:rPr>
          <w:i/>
          <w:sz w:val="22"/>
        </w:rPr>
        <w:t>signed, Registrar</w:t>
      </w:r>
      <w:r>
        <w:rPr>
          <w:sz w:val="22"/>
        </w:rPr>
        <w:t>]</w:t>
      </w:r>
    </w:p>
    <w:p w:rsidR="003C7352" w:rsidRDefault="003C7352" w:rsidP="003C7352">
      <w:pPr>
        <w:pStyle w:val="Schedulepara"/>
        <w:spacing w:before="0"/>
        <w:jc w:val="right"/>
        <w:rPr>
          <w:i/>
          <w:sz w:val="22"/>
        </w:rPr>
      </w:pPr>
      <w:r>
        <w:rPr>
          <w:sz w:val="22"/>
        </w:rPr>
        <w:t>Registrar</w:t>
      </w:r>
    </w:p>
    <w:p w:rsidR="003C7352" w:rsidRDefault="003C7352" w:rsidP="003C7352">
      <w:pPr>
        <w:rPr>
          <w:i/>
          <w:sz w:val="20"/>
        </w:rPr>
      </w:pPr>
      <w:r>
        <w:rPr>
          <w:sz w:val="20"/>
        </w:rPr>
        <w:t>*   </w:t>
      </w:r>
      <w:r>
        <w:rPr>
          <w:i/>
          <w:sz w:val="20"/>
        </w:rPr>
        <w:t xml:space="preserve">Omit if </w:t>
      </w:r>
      <w:r w:rsidRPr="00537466">
        <w:rPr>
          <w:i/>
          <w:sz w:val="20"/>
        </w:rPr>
        <w:t>inapplicable</w:t>
      </w:r>
    </w:p>
    <w:p w:rsidR="00BB3EF9" w:rsidRPr="004E5206" w:rsidRDefault="00EF7194" w:rsidP="00EF7194">
      <w:pPr>
        <w:pStyle w:val="ActHead2"/>
        <w:pageBreakBefore/>
      </w:pPr>
      <w:bookmarkStart w:id="115" w:name="_Toc358888014"/>
      <w:r w:rsidRPr="004E5206">
        <w:rPr>
          <w:rStyle w:val="CharPartNo"/>
        </w:rPr>
        <w:t>Form</w:t>
      </w:r>
      <w:r w:rsidR="004E5206" w:rsidRPr="004E5206">
        <w:rPr>
          <w:rStyle w:val="CharPartNo"/>
        </w:rPr>
        <w:t xml:space="preserve"> </w:t>
      </w:r>
      <w:r w:rsidR="00BB3EF9" w:rsidRPr="004E5206">
        <w:rPr>
          <w:rStyle w:val="CharPartNo"/>
        </w:rPr>
        <w:t>17</w:t>
      </w:r>
      <w:r w:rsidRPr="004E5206">
        <w:t>—</w:t>
      </w:r>
      <w:r w:rsidR="00BB3EF9" w:rsidRPr="004E5206">
        <w:rPr>
          <w:rStyle w:val="CharPartText"/>
        </w:rPr>
        <w:t>Apprehension warrant</w:t>
      </w:r>
      <w:bookmarkEnd w:id="115"/>
    </w:p>
    <w:p w:rsidR="00BB3EF9" w:rsidRPr="00EB434D" w:rsidRDefault="00BB3EF9" w:rsidP="00EB434D">
      <w:pPr>
        <w:pStyle w:val="notemargin"/>
      </w:pPr>
      <w:r w:rsidRPr="00EB434D">
        <w:t>(rule</w:t>
      </w:r>
      <w:r w:rsidR="004E5206" w:rsidRPr="00EB434D">
        <w:t> </w:t>
      </w:r>
      <w:r w:rsidRPr="00EB434D">
        <w:t>12.02)</w:t>
      </w:r>
    </w:p>
    <w:p w:rsidR="003C7352" w:rsidRDefault="003C7352" w:rsidP="003C7352">
      <w:pPr>
        <w:pStyle w:val="ScheduleHeading"/>
      </w:pPr>
      <w:r>
        <w:t>APPREHENSION WARRANT</w:t>
      </w:r>
    </w:p>
    <w:p w:rsidR="003C7352" w:rsidRDefault="003C7352" w:rsidP="003C7352">
      <w:pPr>
        <w:spacing w:before="120"/>
      </w:pPr>
      <w:r>
        <w:rPr>
          <w:i/>
        </w:rPr>
        <w:t>Bankruptcy Act 1966</w:t>
      </w:r>
      <w:r>
        <w:t>, section 264B</w:t>
      </w:r>
    </w:p>
    <w:p w:rsidR="003C7352" w:rsidRDefault="003C7352" w:rsidP="003C7352">
      <w:pPr>
        <w:spacing w:before="240"/>
      </w:pPr>
      <w:r>
        <w:t>IN THE [</w:t>
      </w:r>
      <w:r>
        <w:rPr>
          <w:i/>
        </w:rPr>
        <w:t>name of Court</w:t>
      </w:r>
      <w:r>
        <w:t>]</w:t>
      </w:r>
    </w:p>
    <w:p w:rsidR="003C7352" w:rsidRDefault="003C7352" w:rsidP="003C7352">
      <w:pPr>
        <w:spacing w:before="120"/>
      </w:pPr>
      <w:r>
        <w:t>REGISTRY: [</w:t>
      </w:r>
      <w:r w:rsidRPr="00FC7296">
        <w:rPr>
          <w:i/>
        </w:rPr>
        <w:t xml:space="preserve">name </w:t>
      </w:r>
      <w:r>
        <w:rPr>
          <w:i/>
        </w:rPr>
        <w:t xml:space="preserve">of </w:t>
      </w:r>
      <w:r w:rsidRPr="00FC7296">
        <w:rPr>
          <w:i/>
        </w:rPr>
        <w:t>Registry</w:t>
      </w:r>
      <w:r>
        <w:t>]</w:t>
      </w:r>
    </w:p>
    <w:p w:rsidR="003C7352" w:rsidRDefault="003C7352" w:rsidP="003C7352">
      <w:pPr>
        <w:spacing w:before="120"/>
        <w:jc w:val="right"/>
      </w:pPr>
      <w:r>
        <w:t>No.  of [</w:t>
      </w:r>
      <w:r>
        <w:rPr>
          <w:i/>
        </w:rPr>
        <w:t>year</w:t>
      </w:r>
      <w:r>
        <w:t>]</w:t>
      </w:r>
    </w:p>
    <w:p w:rsidR="003C7352" w:rsidRDefault="003C7352" w:rsidP="003C7352">
      <w:pPr>
        <w:spacing w:before="120"/>
      </w:pPr>
      <w:r>
        <w:t>IN THE MATTER OF [</w:t>
      </w:r>
      <w:r>
        <w:rPr>
          <w:i/>
        </w:rPr>
        <w:t>name of debtor or bankrupt estate</w:t>
      </w:r>
      <w:r>
        <w:t>]</w:t>
      </w:r>
    </w:p>
    <w:p w:rsidR="003C7352" w:rsidRPr="00DE3A5B" w:rsidRDefault="003C7352" w:rsidP="00141BBE">
      <w:pPr>
        <w:spacing w:before="240"/>
        <w:jc w:val="right"/>
        <w:rPr>
          <w:i/>
        </w:rPr>
      </w:pPr>
      <w:r w:rsidRPr="00E4726E">
        <w:t>[</w:t>
      </w:r>
      <w:r>
        <w:rPr>
          <w:i/>
        </w:rPr>
        <w:t>name of applicant(s)</w:t>
      </w:r>
      <w:r w:rsidRPr="00E4726E">
        <w:t>]</w:t>
      </w:r>
    </w:p>
    <w:p w:rsidR="003C7352" w:rsidRPr="00E4726E" w:rsidRDefault="003C7352" w:rsidP="003C7352">
      <w:pPr>
        <w:spacing w:before="120"/>
        <w:jc w:val="right"/>
      </w:pPr>
      <w:r w:rsidRPr="00E4726E">
        <w:t>Applicant(s)</w:t>
      </w:r>
    </w:p>
    <w:p w:rsidR="003C7352" w:rsidRPr="00DE3A5B" w:rsidRDefault="003C7352" w:rsidP="00141BBE">
      <w:pPr>
        <w:spacing w:before="240"/>
        <w:jc w:val="right"/>
        <w:rPr>
          <w:i/>
        </w:rPr>
      </w:pPr>
      <w:r w:rsidRPr="00E4726E">
        <w:t>[</w:t>
      </w:r>
      <w:r>
        <w:rPr>
          <w:i/>
        </w:rPr>
        <w:t>name of respondent(s)</w:t>
      </w:r>
      <w:r w:rsidRPr="00E4726E">
        <w:t>]</w:t>
      </w:r>
    </w:p>
    <w:p w:rsidR="003C7352" w:rsidRPr="00E4726E" w:rsidRDefault="003C7352" w:rsidP="003C7352">
      <w:pPr>
        <w:spacing w:before="120"/>
        <w:jc w:val="right"/>
      </w:pPr>
      <w:r w:rsidRPr="00E4726E">
        <w:t>Respondent(s)</w:t>
      </w:r>
    </w:p>
    <w:p w:rsidR="003C7352" w:rsidRDefault="003C7352" w:rsidP="00141BBE">
      <w:pPr>
        <w:spacing w:before="360"/>
      </w:pPr>
      <w:r>
        <w:t>TO:</w:t>
      </w:r>
      <w:r>
        <w:tab/>
        <w:t xml:space="preserve"> [</w:t>
      </w:r>
      <w:r w:rsidRPr="00DE3A5B">
        <w:rPr>
          <w:i/>
        </w:rPr>
        <w:t>name of officer</w:t>
      </w:r>
      <w:r>
        <w:t>], a *member/*special member of the Australian Federal Police and to all other members and special members of the Australian Federal Police and to all constables of police throughout the Commonwealth and to the Governor or Keeper of Her Majesty’s Gaol at [</w:t>
      </w:r>
      <w:r w:rsidRPr="00DE3A5B">
        <w:rPr>
          <w:i/>
        </w:rPr>
        <w:t>place</w:t>
      </w:r>
      <w:r>
        <w:t>], and to the Governor or Keeper of any of Her Majesty’s Gaols within the Commonwealth.</w:t>
      </w:r>
    </w:p>
    <w:p w:rsidR="003C7352" w:rsidRDefault="003C7352" w:rsidP="006065ED">
      <w:pPr>
        <w:spacing w:before="240"/>
      </w:pPr>
      <w:r>
        <w:t>BY summons dated [</w:t>
      </w:r>
      <w:r w:rsidRPr="00DE3A5B">
        <w:rPr>
          <w:i/>
        </w:rPr>
        <w:t>date</w:t>
      </w:r>
      <w:r>
        <w:t>], and directed to [</w:t>
      </w:r>
      <w:r w:rsidRPr="00DE3A5B">
        <w:rPr>
          <w:i/>
        </w:rPr>
        <w:t>full name and address of person named in summons</w:t>
      </w:r>
      <w:r>
        <w:t>], [</w:t>
      </w:r>
      <w:r w:rsidRPr="00DE3A5B">
        <w:rPr>
          <w:i/>
        </w:rPr>
        <w:t>person named in summons</w:t>
      </w:r>
      <w:r>
        <w:t>] was required to appear personally before *the Court/*a Registrar/*a Magistrate at [</w:t>
      </w:r>
      <w:r w:rsidRPr="00DE3A5B">
        <w:rPr>
          <w:i/>
        </w:rPr>
        <w:t>time</w:t>
      </w:r>
      <w:r>
        <w:t>] at [</w:t>
      </w:r>
      <w:r w:rsidRPr="00DE3A5B">
        <w:rPr>
          <w:i/>
        </w:rPr>
        <w:t>address at which examination or other proceeding was to have been held</w:t>
      </w:r>
      <w:r>
        <w:t>], AND which summons was, as has been proved on oath, served on [</w:t>
      </w:r>
      <w:r w:rsidRPr="00DE3A5B">
        <w:rPr>
          <w:i/>
        </w:rPr>
        <w:t>name of person</w:t>
      </w:r>
      <w:r>
        <w:t>] on [</w:t>
      </w:r>
      <w:r w:rsidRPr="00DE3A5B">
        <w:rPr>
          <w:i/>
        </w:rPr>
        <w:t>date</w:t>
      </w:r>
      <w:r>
        <w:t>].</w:t>
      </w:r>
    </w:p>
    <w:p w:rsidR="003C7352" w:rsidRDefault="003C7352" w:rsidP="006065ED">
      <w:pPr>
        <w:spacing w:before="240"/>
      </w:pPr>
      <w:r w:rsidRPr="00DE3A5B">
        <w:t>‡</w:t>
      </w:r>
      <w:r>
        <w:t>AND a reasonable amount was tendered to [</w:t>
      </w:r>
      <w:r w:rsidRPr="00DE3A5B">
        <w:rPr>
          <w:i/>
        </w:rPr>
        <w:t>name of person</w:t>
      </w:r>
      <w:r>
        <w:t>] for expenses, AND, without reasonable excuse, the person failed to appear as required by the summons.</w:t>
      </w:r>
    </w:p>
    <w:p w:rsidR="003C7352" w:rsidRPr="00E4726E" w:rsidRDefault="003C7352" w:rsidP="006065ED">
      <w:pPr>
        <w:spacing w:before="240"/>
        <w:rPr>
          <w:color w:val="000000"/>
        </w:rPr>
      </w:pPr>
      <w:r>
        <w:t>THIS warrant therefore requires and authorises you, [</w:t>
      </w:r>
      <w:r w:rsidRPr="00DE3A5B">
        <w:rPr>
          <w:i/>
        </w:rPr>
        <w:t>name of officer</w:t>
      </w:r>
      <w:r>
        <w:t>], and all other constables to whom this warrant is addressed, to take [</w:t>
      </w:r>
      <w:r w:rsidRPr="00DE3A5B">
        <w:rPr>
          <w:i/>
        </w:rPr>
        <w:t>name of person</w:t>
      </w:r>
      <w:r>
        <w:t xml:space="preserve">] and bring *him/*her up for examination </w:t>
      </w:r>
      <w:r w:rsidRPr="00E4726E">
        <w:rPr>
          <w:color w:val="000000"/>
        </w:rPr>
        <w:t>to the Court [</w:t>
      </w:r>
      <w:r w:rsidRPr="00E4726E">
        <w:rPr>
          <w:i/>
          <w:color w:val="000000"/>
        </w:rPr>
        <w:t>address</w:t>
      </w:r>
      <w:r w:rsidRPr="00E4726E">
        <w:rPr>
          <w:color w:val="000000"/>
        </w:rPr>
        <w:t>] or a registry of the Court that is convenient.</w:t>
      </w:r>
    </w:p>
    <w:p w:rsidR="003C7352" w:rsidRDefault="003C7352" w:rsidP="006065ED">
      <w:pPr>
        <w:spacing w:before="240"/>
      </w:pPr>
      <w:r>
        <w:t>THIS warrant also requires and authorises you, if [</w:t>
      </w:r>
      <w:r w:rsidRPr="00DE3A5B">
        <w:t>name of person</w:t>
      </w:r>
      <w:r>
        <w:t>] cannot immediately be brought before *the Court/*a Registrar/*a Magistrate, to deliver *him/*her to the Governor or Keeper of Her Majesty’s Gaol at</w:t>
      </w:r>
      <w:r w:rsidRPr="00E4726E">
        <w:rPr>
          <w:color w:val="000000"/>
        </w:rPr>
        <w:t xml:space="preserve"> a convenient place a</w:t>
      </w:r>
      <w:r>
        <w:t>nd you the Governor or Keeper are to receive [</w:t>
      </w:r>
      <w:r w:rsidRPr="00472A92">
        <w:rPr>
          <w:i/>
        </w:rPr>
        <w:t>name of person</w:t>
      </w:r>
      <w:r>
        <w:t>] and keep *him/*her safely in the gaol and in your custody until *the Court/*a Registrar/*a Magistrate otherwise orders, and you are to produce *him/*her before *the Court/*a Registrar/*a Magistrate as *the Court/*a Registrar/*a Magistrate directs.</w:t>
      </w:r>
    </w:p>
    <w:p w:rsidR="003C7352" w:rsidRDefault="003C7352" w:rsidP="006065ED">
      <w:pPr>
        <w:spacing w:before="240"/>
      </w:pPr>
      <w:r>
        <w:t>THIS warrant also informs you, [</w:t>
      </w:r>
      <w:r w:rsidRPr="00DE3A5B">
        <w:rPr>
          <w:i/>
        </w:rPr>
        <w:t>name of officer</w:t>
      </w:r>
      <w:r>
        <w:t xml:space="preserve">], and all other constables to whom this warrant is addressed, that subsection 264B(4) of the </w:t>
      </w:r>
      <w:r w:rsidRPr="00E4726E">
        <w:rPr>
          <w:i/>
        </w:rPr>
        <w:t>Bankruptcy Act</w:t>
      </w:r>
      <w:r>
        <w:rPr>
          <w:i/>
        </w:rPr>
        <w:t> </w:t>
      </w:r>
      <w:r w:rsidRPr="00E4726E">
        <w:rPr>
          <w:i/>
        </w:rPr>
        <w:t>1966</w:t>
      </w:r>
      <w:r>
        <w:t xml:space="preserve"> empowers you to break and enter any place or building for the purpose of executing this warrant.</w:t>
      </w:r>
    </w:p>
    <w:p w:rsidR="003C7352" w:rsidRDefault="003C7352" w:rsidP="003C7352">
      <w:pPr>
        <w:spacing w:before="240"/>
      </w:pPr>
      <w:r>
        <w:t>Dated:</w:t>
      </w:r>
    </w:p>
    <w:p w:rsidR="003C7352" w:rsidRDefault="003C7352" w:rsidP="003C7352">
      <w:pPr>
        <w:spacing w:before="240"/>
        <w:jc w:val="right"/>
      </w:pPr>
      <w:r>
        <w:t>[</w:t>
      </w:r>
      <w:r w:rsidRPr="00B92869">
        <w:rPr>
          <w:i/>
        </w:rPr>
        <w:t>signed, Registrar</w:t>
      </w:r>
      <w:r>
        <w:t>]</w:t>
      </w:r>
    </w:p>
    <w:p w:rsidR="003C7352" w:rsidRDefault="003C7352" w:rsidP="003C7352">
      <w:pPr>
        <w:spacing w:before="240"/>
        <w:jc w:val="right"/>
        <w:rPr>
          <w:i/>
        </w:rPr>
      </w:pPr>
      <w:r>
        <w:t>Registrar</w:t>
      </w:r>
    </w:p>
    <w:p w:rsidR="003C7352" w:rsidRDefault="003C7352" w:rsidP="003C7352">
      <w:pPr>
        <w:spacing w:before="240"/>
        <w:rPr>
          <w:i/>
        </w:rPr>
      </w:pPr>
      <w:r>
        <w:t>*</w:t>
      </w:r>
      <w:r>
        <w:rPr>
          <w:sz w:val="20"/>
        </w:rPr>
        <w:t>   </w:t>
      </w:r>
      <w:r w:rsidRPr="00866A89">
        <w:rPr>
          <w:i/>
          <w:sz w:val="20"/>
        </w:rPr>
        <w:t xml:space="preserve">Omit if </w:t>
      </w:r>
      <w:r w:rsidRPr="00863D01">
        <w:rPr>
          <w:i/>
        </w:rPr>
        <w:t>inapplicable</w:t>
      </w:r>
    </w:p>
    <w:p w:rsidR="003C7352" w:rsidRPr="00866A89" w:rsidRDefault="003C7352" w:rsidP="003C7352">
      <w:pPr>
        <w:spacing w:before="240"/>
        <w:rPr>
          <w:sz w:val="20"/>
        </w:rPr>
      </w:pPr>
      <w:r w:rsidRPr="00866A89">
        <w:rPr>
          <w:sz w:val="20"/>
        </w:rPr>
        <w:t>‡</w:t>
      </w:r>
      <w:r>
        <w:rPr>
          <w:sz w:val="20"/>
        </w:rPr>
        <w:t>   </w:t>
      </w:r>
      <w:r w:rsidRPr="00866A89">
        <w:rPr>
          <w:i/>
          <w:sz w:val="20"/>
        </w:rPr>
        <w:t>Omit if the summons is to a relevant person under section 81 of the Bankruptcy Act 19</w:t>
      </w:r>
      <w:r>
        <w:rPr>
          <w:i/>
          <w:sz w:val="20"/>
        </w:rPr>
        <w:t>6</w:t>
      </w:r>
      <w:r w:rsidRPr="00866A89">
        <w:rPr>
          <w:i/>
          <w:sz w:val="20"/>
        </w:rPr>
        <w:t>6</w:t>
      </w:r>
    </w:p>
    <w:p w:rsidR="00BB3EF9" w:rsidRPr="004E5206" w:rsidRDefault="00EF7194" w:rsidP="00967E69">
      <w:pPr>
        <w:pStyle w:val="ActHead1"/>
        <w:pageBreakBefore/>
        <w:spacing w:before="240"/>
      </w:pPr>
      <w:bookmarkStart w:id="116" w:name="_Toc358888015"/>
      <w:r w:rsidRPr="004E5206">
        <w:rPr>
          <w:rStyle w:val="CharChapNo"/>
        </w:rPr>
        <w:t>Schedule</w:t>
      </w:r>
      <w:r w:rsidR="004E5206" w:rsidRPr="004E5206">
        <w:rPr>
          <w:rStyle w:val="CharChapNo"/>
        </w:rPr>
        <w:t> </w:t>
      </w:r>
      <w:r w:rsidR="00BB3EF9" w:rsidRPr="004E5206">
        <w:rPr>
          <w:rStyle w:val="CharChapNo"/>
        </w:rPr>
        <w:t>2</w:t>
      </w:r>
      <w:r w:rsidRPr="004E5206">
        <w:t>—</w:t>
      </w:r>
      <w:r w:rsidR="00BB3EF9" w:rsidRPr="004E5206">
        <w:rPr>
          <w:rStyle w:val="CharChapText"/>
        </w:rPr>
        <w:t>Powers of the Court that may be exercised by a Registrar</w:t>
      </w:r>
      <w:bookmarkEnd w:id="116"/>
    </w:p>
    <w:p w:rsidR="00BB3EF9" w:rsidRPr="004E5206" w:rsidRDefault="00BB3EF9" w:rsidP="00EF7194">
      <w:pPr>
        <w:pStyle w:val="notemargin"/>
      </w:pPr>
      <w:r w:rsidRPr="004E5206">
        <w:t>(rule</w:t>
      </w:r>
      <w:r w:rsidR="004E5206">
        <w:t> </w:t>
      </w:r>
      <w:r w:rsidRPr="004E5206">
        <w:t>2.02)</w:t>
      </w:r>
    </w:p>
    <w:p w:rsidR="00BB3EF9" w:rsidRPr="004E5206" w:rsidRDefault="00EF7194" w:rsidP="00BB3EF9">
      <w:pPr>
        <w:pStyle w:val="Header"/>
      </w:pPr>
      <w:r w:rsidRPr="004E5206">
        <w:rPr>
          <w:rStyle w:val="CharPartNo"/>
        </w:rPr>
        <w:t xml:space="preserve"> </w:t>
      </w:r>
      <w:r w:rsidRPr="004E5206">
        <w:rPr>
          <w:rStyle w:val="CharPartText"/>
        </w:rPr>
        <w:t xml:space="preserve"> </w:t>
      </w:r>
      <w:r w:rsidR="00BB3EF9" w:rsidRPr="004E5206">
        <w:t xml:space="preserve"> </w:t>
      </w:r>
    </w:p>
    <w:p w:rsidR="00EF7194" w:rsidRPr="004E5206" w:rsidRDefault="00EF7194" w:rsidP="00EF7194">
      <w:pPr>
        <w:pStyle w:val="Tabletext"/>
      </w:pPr>
    </w:p>
    <w:tbl>
      <w:tblPr>
        <w:tblW w:w="7316" w:type="dxa"/>
        <w:tblBorders>
          <w:bottom w:val="single" w:sz="4" w:space="0" w:color="auto"/>
          <w:insideH w:val="single" w:sz="4" w:space="0" w:color="auto"/>
        </w:tblBorders>
        <w:tblLayout w:type="fixed"/>
        <w:tblCellMar>
          <w:left w:w="79" w:type="dxa"/>
          <w:right w:w="79" w:type="dxa"/>
        </w:tblCellMar>
        <w:tblLook w:val="0000" w:firstRow="0" w:lastRow="0" w:firstColumn="0" w:lastColumn="0" w:noHBand="0" w:noVBand="0"/>
      </w:tblPr>
      <w:tblGrid>
        <w:gridCol w:w="611"/>
        <w:gridCol w:w="2303"/>
        <w:gridCol w:w="4402"/>
      </w:tblGrid>
      <w:tr w:rsidR="00BB3EF9" w:rsidRPr="004E5206" w:rsidTr="006065ED">
        <w:trPr>
          <w:cantSplit/>
          <w:tblHeader/>
        </w:trPr>
        <w:tc>
          <w:tcPr>
            <w:tcW w:w="611" w:type="dxa"/>
            <w:tcBorders>
              <w:top w:val="single" w:sz="12" w:space="0" w:color="auto"/>
              <w:bottom w:val="single" w:sz="12" w:space="0" w:color="auto"/>
            </w:tcBorders>
          </w:tcPr>
          <w:p w:rsidR="00BB3EF9" w:rsidRPr="004E5206" w:rsidRDefault="00BB3EF9" w:rsidP="00C74DF2">
            <w:pPr>
              <w:pStyle w:val="TableHeading"/>
            </w:pPr>
            <w:bookmarkStart w:id="117" w:name="BK_S4P82L6C1"/>
            <w:r w:rsidRPr="004E5206">
              <w:t>Item</w:t>
            </w:r>
          </w:p>
        </w:tc>
        <w:tc>
          <w:tcPr>
            <w:tcW w:w="2303" w:type="dxa"/>
            <w:tcBorders>
              <w:top w:val="single" w:sz="12" w:space="0" w:color="auto"/>
              <w:bottom w:val="single" w:sz="12" w:space="0" w:color="auto"/>
            </w:tcBorders>
          </w:tcPr>
          <w:p w:rsidR="00BB3EF9" w:rsidRPr="004E5206" w:rsidRDefault="00BB3EF9" w:rsidP="00154D2D">
            <w:pPr>
              <w:pStyle w:val="TableHeading"/>
            </w:pPr>
            <w:r w:rsidRPr="004E5206">
              <w:t>Provision of the</w:t>
            </w:r>
            <w:r w:rsidR="00154D2D">
              <w:t xml:space="preserve"> </w:t>
            </w:r>
            <w:r w:rsidRPr="004E5206">
              <w:rPr>
                <w:i/>
              </w:rPr>
              <w:t>Bankruptcy Act 1966</w:t>
            </w:r>
          </w:p>
        </w:tc>
        <w:tc>
          <w:tcPr>
            <w:tcW w:w="4402" w:type="dxa"/>
            <w:tcBorders>
              <w:top w:val="single" w:sz="12" w:space="0" w:color="auto"/>
              <w:bottom w:val="single" w:sz="12" w:space="0" w:color="auto"/>
            </w:tcBorders>
          </w:tcPr>
          <w:p w:rsidR="00BB3EF9" w:rsidRPr="004E5206" w:rsidRDefault="00BB3EF9" w:rsidP="00154D2D">
            <w:pPr>
              <w:pStyle w:val="TableHeading"/>
            </w:pPr>
            <w:r w:rsidRPr="004E5206">
              <w:t>Description</w:t>
            </w:r>
            <w:r w:rsidR="00154D2D">
              <w:t xml:space="preserve"> </w:t>
            </w:r>
            <w:r w:rsidRPr="004E5206">
              <w:t>(for information only)</w:t>
            </w:r>
          </w:p>
        </w:tc>
      </w:tr>
      <w:tr w:rsidR="00BB3EF9" w:rsidRPr="00154D2D" w:rsidTr="006065ED">
        <w:trPr>
          <w:cantSplit/>
        </w:trPr>
        <w:tc>
          <w:tcPr>
            <w:tcW w:w="611" w:type="dxa"/>
            <w:tcBorders>
              <w:top w:val="single" w:sz="12" w:space="0" w:color="auto"/>
            </w:tcBorders>
          </w:tcPr>
          <w:p w:rsidR="00BB3EF9" w:rsidRPr="00154D2D" w:rsidRDefault="00BB3EF9" w:rsidP="00154D2D">
            <w:pPr>
              <w:pStyle w:val="Tabletext"/>
            </w:pPr>
            <w:r w:rsidRPr="00154D2D">
              <w:t>1</w:t>
            </w:r>
          </w:p>
        </w:tc>
        <w:tc>
          <w:tcPr>
            <w:tcW w:w="2303" w:type="dxa"/>
            <w:tcBorders>
              <w:top w:val="single" w:sz="12" w:space="0" w:color="auto"/>
            </w:tcBorders>
          </w:tcPr>
          <w:p w:rsidR="00BB3EF9" w:rsidRPr="00154D2D" w:rsidRDefault="00BB3EF9" w:rsidP="00154D2D">
            <w:pPr>
              <w:pStyle w:val="Tabletext"/>
            </w:pPr>
            <w:r w:rsidRPr="00154D2D">
              <w:t>subsection</w:t>
            </w:r>
            <w:r w:rsidR="004E5206" w:rsidRPr="00154D2D">
              <w:t> </w:t>
            </w:r>
            <w:r w:rsidRPr="00154D2D">
              <w:t>30</w:t>
            </w:r>
            <w:r w:rsidR="00E94286" w:rsidRPr="00154D2D">
              <w:t>(</w:t>
            </w:r>
            <w:r w:rsidRPr="00154D2D">
              <w:t>1</w:t>
            </w:r>
            <w:r w:rsidR="00EF7194" w:rsidRPr="00154D2D">
              <w:t>) (o</w:t>
            </w:r>
            <w:r w:rsidRPr="00154D2D">
              <w:t>nly for an application to set aside a bankruptcy notice)</w:t>
            </w:r>
          </w:p>
        </w:tc>
        <w:tc>
          <w:tcPr>
            <w:tcW w:w="4402" w:type="dxa"/>
            <w:tcBorders>
              <w:top w:val="single" w:sz="12" w:space="0" w:color="auto"/>
            </w:tcBorders>
          </w:tcPr>
          <w:p w:rsidR="00BB3EF9" w:rsidRPr="00154D2D" w:rsidRDefault="00BB3EF9">
            <w:pPr>
              <w:pStyle w:val="Tabletext"/>
            </w:pPr>
            <w:r w:rsidRPr="00154D2D">
              <w:t>Power to set aside a bankruptcy notice</w:t>
            </w:r>
          </w:p>
        </w:tc>
      </w:tr>
      <w:tr w:rsidR="00BB3EF9" w:rsidRPr="00154D2D" w:rsidTr="006065ED">
        <w:trPr>
          <w:cantSplit/>
        </w:trPr>
        <w:tc>
          <w:tcPr>
            <w:tcW w:w="611" w:type="dxa"/>
          </w:tcPr>
          <w:p w:rsidR="00BB3EF9" w:rsidRPr="006065ED" w:rsidRDefault="00BB3EF9">
            <w:pPr>
              <w:pStyle w:val="Tabletext"/>
            </w:pPr>
            <w:r w:rsidRPr="00154D2D">
              <w:t>2</w:t>
            </w:r>
          </w:p>
        </w:tc>
        <w:tc>
          <w:tcPr>
            <w:tcW w:w="2303" w:type="dxa"/>
          </w:tcPr>
          <w:p w:rsidR="00BB3EF9" w:rsidRPr="00154D2D" w:rsidRDefault="00BB3EF9">
            <w:pPr>
              <w:pStyle w:val="Tabletext"/>
            </w:pPr>
            <w:r w:rsidRPr="00154D2D">
              <w:t>section</w:t>
            </w:r>
            <w:r w:rsidR="004E5206" w:rsidRPr="00154D2D">
              <w:t> </w:t>
            </w:r>
            <w:r w:rsidRPr="00154D2D">
              <w:t>33</w:t>
            </w:r>
          </w:p>
        </w:tc>
        <w:tc>
          <w:tcPr>
            <w:tcW w:w="4402" w:type="dxa"/>
          </w:tcPr>
          <w:p w:rsidR="00BB3EF9" w:rsidRPr="00154D2D" w:rsidRDefault="00BB3EF9">
            <w:pPr>
              <w:pStyle w:val="Tabletext"/>
            </w:pPr>
            <w:r w:rsidRPr="00154D2D">
              <w:t>Adjournment, amendment of process and extension and abridgment of time</w:t>
            </w:r>
          </w:p>
        </w:tc>
      </w:tr>
      <w:tr w:rsidR="00BB3EF9" w:rsidRPr="00154D2D" w:rsidTr="006065ED">
        <w:trPr>
          <w:cantSplit/>
        </w:trPr>
        <w:tc>
          <w:tcPr>
            <w:tcW w:w="611" w:type="dxa"/>
          </w:tcPr>
          <w:p w:rsidR="00BB3EF9" w:rsidRPr="006065ED" w:rsidRDefault="00BB3EF9">
            <w:pPr>
              <w:pStyle w:val="Tabletext"/>
            </w:pPr>
            <w:r w:rsidRPr="00154D2D">
              <w:t>3</w:t>
            </w:r>
          </w:p>
        </w:tc>
        <w:tc>
          <w:tcPr>
            <w:tcW w:w="2303" w:type="dxa"/>
          </w:tcPr>
          <w:p w:rsidR="00BB3EF9" w:rsidRPr="00154D2D" w:rsidRDefault="00BB3EF9">
            <w:pPr>
              <w:pStyle w:val="Tabletext"/>
            </w:pPr>
            <w:r w:rsidRPr="00154D2D">
              <w:t>paragraph</w:t>
            </w:r>
            <w:r w:rsidR="004E5206" w:rsidRPr="00154D2D">
              <w:t> </w:t>
            </w:r>
            <w:r w:rsidRPr="00154D2D">
              <w:t>40</w:t>
            </w:r>
            <w:r w:rsidR="00E94286" w:rsidRPr="00154D2D">
              <w:t>(</w:t>
            </w:r>
            <w:r w:rsidRPr="00154D2D">
              <w:t>1</w:t>
            </w:r>
            <w:r w:rsidR="00EF7194" w:rsidRPr="00154D2D">
              <w:t>)(</w:t>
            </w:r>
            <w:r w:rsidRPr="00154D2D">
              <w:t>g)</w:t>
            </w:r>
          </w:p>
        </w:tc>
        <w:tc>
          <w:tcPr>
            <w:tcW w:w="4402" w:type="dxa"/>
          </w:tcPr>
          <w:p w:rsidR="00BB3EF9" w:rsidRPr="00154D2D" w:rsidRDefault="00BB3EF9">
            <w:pPr>
              <w:pStyle w:val="Tabletext"/>
            </w:pPr>
            <w:r w:rsidRPr="00154D2D">
              <w:t>Power to grant leave to serve a bankruptcy notice outside Australia</w:t>
            </w:r>
          </w:p>
        </w:tc>
      </w:tr>
      <w:tr w:rsidR="00BB3EF9" w:rsidRPr="00154D2D" w:rsidTr="006065ED">
        <w:trPr>
          <w:cantSplit/>
        </w:trPr>
        <w:tc>
          <w:tcPr>
            <w:tcW w:w="611" w:type="dxa"/>
          </w:tcPr>
          <w:p w:rsidR="00BB3EF9" w:rsidRPr="006065ED" w:rsidRDefault="00BB3EF9">
            <w:pPr>
              <w:pStyle w:val="Tabletext"/>
            </w:pPr>
            <w:r w:rsidRPr="00154D2D">
              <w:t>4</w:t>
            </w:r>
          </w:p>
        </w:tc>
        <w:tc>
          <w:tcPr>
            <w:tcW w:w="2303" w:type="dxa"/>
          </w:tcPr>
          <w:p w:rsidR="00BB3EF9" w:rsidRPr="00154D2D" w:rsidRDefault="00BB3EF9">
            <w:pPr>
              <w:pStyle w:val="Tabletext"/>
            </w:pPr>
            <w:r w:rsidRPr="00154D2D">
              <w:t>subsection</w:t>
            </w:r>
            <w:r w:rsidR="004E5206" w:rsidRPr="00154D2D">
              <w:t> </w:t>
            </w:r>
            <w:r w:rsidRPr="00154D2D">
              <w:t>41</w:t>
            </w:r>
            <w:r w:rsidR="00E94286" w:rsidRPr="00154D2D">
              <w:t>(</w:t>
            </w:r>
            <w:r w:rsidRPr="00154D2D">
              <w:t>6A)</w:t>
            </w:r>
          </w:p>
        </w:tc>
        <w:tc>
          <w:tcPr>
            <w:tcW w:w="4402" w:type="dxa"/>
          </w:tcPr>
          <w:p w:rsidR="00BB3EF9" w:rsidRPr="00154D2D" w:rsidRDefault="00BB3EF9">
            <w:pPr>
              <w:pStyle w:val="Tabletext"/>
            </w:pPr>
            <w:r w:rsidRPr="00154D2D">
              <w:t>Extension of time for compliance with a bankruptcy notice</w:t>
            </w:r>
          </w:p>
        </w:tc>
      </w:tr>
      <w:tr w:rsidR="00BB3EF9" w:rsidRPr="00154D2D" w:rsidTr="006065ED">
        <w:trPr>
          <w:cantSplit/>
        </w:trPr>
        <w:tc>
          <w:tcPr>
            <w:tcW w:w="611" w:type="dxa"/>
          </w:tcPr>
          <w:p w:rsidR="00BB3EF9" w:rsidRPr="006065ED" w:rsidRDefault="00BB3EF9">
            <w:pPr>
              <w:pStyle w:val="Tabletext"/>
            </w:pPr>
            <w:r w:rsidRPr="00154D2D">
              <w:t>5</w:t>
            </w:r>
          </w:p>
        </w:tc>
        <w:tc>
          <w:tcPr>
            <w:tcW w:w="2303" w:type="dxa"/>
          </w:tcPr>
          <w:p w:rsidR="00BB3EF9" w:rsidRPr="00154D2D" w:rsidRDefault="00BB3EF9">
            <w:pPr>
              <w:pStyle w:val="Tabletext"/>
            </w:pPr>
            <w:r w:rsidRPr="00154D2D">
              <w:t>subsection</w:t>
            </w:r>
            <w:r w:rsidR="004E5206" w:rsidRPr="00154D2D">
              <w:t> </w:t>
            </w:r>
            <w:r w:rsidRPr="00154D2D">
              <w:t>43</w:t>
            </w:r>
            <w:r w:rsidR="00E94286" w:rsidRPr="00154D2D">
              <w:t>(</w:t>
            </w:r>
            <w:r w:rsidRPr="00154D2D">
              <w:t>1)</w:t>
            </w:r>
          </w:p>
        </w:tc>
        <w:tc>
          <w:tcPr>
            <w:tcW w:w="4402" w:type="dxa"/>
          </w:tcPr>
          <w:p w:rsidR="00BB3EF9" w:rsidRPr="00154D2D" w:rsidRDefault="00BB3EF9">
            <w:pPr>
              <w:pStyle w:val="Tabletext"/>
            </w:pPr>
            <w:r w:rsidRPr="00154D2D">
              <w:t>Power to make a sequestration order</w:t>
            </w:r>
          </w:p>
        </w:tc>
      </w:tr>
      <w:tr w:rsidR="00BB3EF9" w:rsidRPr="00154D2D" w:rsidTr="006065ED">
        <w:trPr>
          <w:cantSplit/>
        </w:trPr>
        <w:tc>
          <w:tcPr>
            <w:tcW w:w="611" w:type="dxa"/>
          </w:tcPr>
          <w:p w:rsidR="00BB3EF9" w:rsidRPr="006065ED" w:rsidRDefault="00BB3EF9">
            <w:pPr>
              <w:pStyle w:val="Tabletext"/>
            </w:pPr>
            <w:r w:rsidRPr="00154D2D">
              <w:t>6</w:t>
            </w:r>
          </w:p>
        </w:tc>
        <w:tc>
          <w:tcPr>
            <w:tcW w:w="2303" w:type="dxa"/>
          </w:tcPr>
          <w:p w:rsidR="00BB3EF9" w:rsidRPr="00154D2D" w:rsidRDefault="00BB3EF9">
            <w:pPr>
              <w:pStyle w:val="Tabletext"/>
            </w:pPr>
            <w:r w:rsidRPr="00154D2D">
              <w:t>subsection</w:t>
            </w:r>
            <w:r w:rsidR="004E5206" w:rsidRPr="00154D2D">
              <w:t> </w:t>
            </w:r>
            <w:r w:rsidRPr="00154D2D">
              <w:t>46</w:t>
            </w:r>
            <w:r w:rsidR="00E94286" w:rsidRPr="00154D2D">
              <w:t>(</w:t>
            </w:r>
            <w:r w:rsidRPr="00154D2D">
              <w:t>2)</w:t>
            </w:r>
          </w:p>
        </w:tc>
        <w:tc>
          <w:tcPr>
            <w:tcW w:w="4402" w:type="dxa"/>
          </w:tcPr>
          <w:p w:rsidR="00BB3EF9" w:rsidRPr="00154D2D" w:rsidRDefault="00BB3EF9">
            <w:pPr>
              <w:pStyle w:val="Tabletext"/>
            </w:pPr>
            <w:r w:rsidRPr="00154D2D">
              <w:t>Power to make a sequestration order against 2 or more debtors</w:t>
            </w:r>
          </w:p>
        </w:tc>
      </w:tr>
      <w:tr w:rsidR="00BB3EF9" w:rsidRPr="00154D2D" w:rsidTr="006065ED">
        <w:trPr>
          <w:cantSplit/>
        </w:trPr>
        <w:tc>
          <w:tcPr>
            <w:tcW w:w="611" w:type="dxa"/>
          </w:tcPr>
          <w:p w:rsidR="00BB3EF9" w:rsidRPr="006065ED" w:rsidRDefault="00BB3EF9">
            <w:pPr>
              <w:pStyle w:val="Tabletext"/>
            </w:pPr>
            <w:r w:rsidRPr="00154D2D">
              <w:t>7</w:t>
            </w:r>
          </w:p>
        </w:tc>
        <w:tc>
          <w:tcPr>
            <w:tcW w:w="2303" w:type="dxa"/>
          </w:tcPr>
          <w:p w:rsidR="00BB3EF9" w:rsidRPr="00154D2D" w:rsidRDefault="00BB3EF9">
            <w:pPr>
              <w:pStyle w:val="Tabletext"/>
            </w:pPr>
            <w:r w:rsidRPr="00154D2D">
              <w:t>subsection</w:t>
            </w:r>
            <w:r w:rsidR="004E5206" w:rsidRPr="00154D2D">
              <w:t> </w:t>
            </w:r>
            <w:r w:rsidRPr="00154D2D">
              <w:t>47</w:t>
            </w:r>
            <w:r w:rsidR="00E94286" w:rsidRPr="00154D2D">
              <w:t>(</w:t>
            </w:r>
            <w:r w:rsidRPr="00154D2D">
              <w:t>2)</w:t>
            </w:r>
          </w:p>
        </w:tc>
        <w:tc>
          <w:tcPr>
            <w:tcW w:w="4402" w:type="dxa"/>
          </w:tcPr>
          <w:p w:rsidR="00BB3EF9" w:rsidRPr="00154D2D" w:rsidRDefault="00BB3EF9">
            <w:pPr>
              <w:pStyle w:val="Tabletext"/>
            </w:pPr>
            <w:r w:rsidRPr="00154D2D">
              <w:t>Power to give leave to withdraw a creditor’s petition after presentation</w:t>
            </w:r>
          </w:p>
        </w:tc>
      </w:tr>
      <w:tr w:rsidR="00BB3EF9" w:rsidRPr="00154D2D" w:rsidTr="006065ED">
        <w:trPr>
          <w:cantSplit/>
        </w:trPr>
        <w:tc>
          <w:tcPr>
            <w:tcW w:w="611" w:type="dxa"/>
          </w:tcPr>
          <w:p w:rsidR="00BB3EF9" w:rsidRPr="006065ED" w:rsidRDefault="00BB3EF9">
            <w:pPr>
              <w:pStyle w:val="Tabletext"/>
            </w:pPr>
            <w:r w:rsidRPr="00154D2D">
              <w:t>8</w:t>
            </w:r>
          </w:p>
        </w:tc>
        <w:tc>
          <w:tcPr>
            <w:tcW w:w="2303" w:type="dxa"/>
          </w:tcPr>
          <w:p w:rsidR="00BB3EF9" w:rsidRPr="00154D2D" w:rsidRDefault="00BB3EF9">
            <w:pPr>
              <w:pStyle w:val="Tabletext"/>
            </w:pPr>
            <w:r w:rsidRPr="00154D2D">
              <w:t>section</w:t>
            </w:r>
            <w:r w:rsidR="004E5206" w:rsidRPr="00154D2D">
              <w:t> </w:t>
            </w:r>
            <w:r w:rsidRPr="00154D2D">
              <w:t>49</w:t>
            </w:r>
          </w:p>
        </w:tc>
        <w:tc>
          <w:tcPr>
            <w:tcW w:w="4402" w:type="dxa"/>
          </w:tcPr>
          <w:p w:rsidR="00BB3EF9" w:rsidRPr="00154D2D" w:rsidRDefault="00BB3EF9">
            <w:pPr>
              <w:pStyle w:val="Tabletext"/>
            </w:pPr>
            <w:r w:rsidRPr="00154D2D">
              <w:t>Power to permit the substitution of another creditor as petitioner</w:t>
            </w:r>
          </w:p>
        </w:tc>
      </w:tr>
      <w:tr w:rsidR="00BB3EF9" w:rsidRPr="00154D2D" w:rsidTr="006065ED">
        <w:trPr>
          <w:cantSplit/>
        </w:trPr>
        <w:tc>
          <w:tcPr>
            <w:tcW w:w="611" w:type="dxa"/>
          </w:tcPr>
          <w:p w:rsidR="00BB3EF9" w:rsidRPr="006065ED" w:rsidRDefault="00BB3EF9">
            <w:pPr>
              <w:pStyle w:val="Tabletext"/>
            </w:pPr>
            <w:r w:rsidRPr="00154D2D">
              <w:t>9</w:t>
            </w:r>
          </w:p>
        </w:tc>
        <w:tc>
          <w:tcPr>
            <w:tcW w:w="2303" w:type="dxa"/>
          </w:tcPr>
          <w:p w:rsidR="00BB3EF9" w:rsidRPr="00154D2D" w:rsidRDefault="00BB3EF9">
            <w:pPr>
              <w:pStyle w:val="Tabletext"/>
            </w:pPr>
            <w:r w:rsidRPr="00154D2D">
              <w:t>subsection</w:t>
            </w:r>
            <w:r w:rsidR="004E5206" w:rsidRPr="00154D2D">
              <w:t> </w:t>
            </w:r>
            <w:r w:rsidRPr="00154D2D">
              <w:t>52</w:t>
            </w:r>
            <w:r w:rsidR="00E94286" w:rsidRPr="00154D2D">
              <w:t>(</w:t>
            </w:r>
            <w:r w:rsidRPr="00154D2D">
              <w:t>1)</w:t>
            </w:r>
          </w:p>
        </w:tc>
        <w:tc>
          <w:tcPr>
            <w:tcW w:w="4402" w:type="dxa"/>
          </w:tcPr>
          <w:p w:rsidR="00BB3EF9" w:rsidRPr="00154D2D" w:rsidRDefault="00BB3EF9">
            <w:pPr>
              <w:pStyle w:val="Tabletext"/>
            </w:pPr>
            <w:r w:rsidRPr="00154D2D">
              <w:t>Power to make a sequestration order against the estate of a debtor</w:t>
            </w:r>
          </w:p>
        </w:tc>
      </w:tr>
      <w:tr w:rsidR="00BB3EF9" w:rsidRPr="00154D2D" w:rsidTr="006065ED">
        <w:trPr>
          <w:cantSplit/>
        </w:trPr>
        <w:tc>
          <w:tcPr>
            <w:tcW w:w="611" w:type="dxa"/>
          </w:tcPr>
          <w:p w:rsidR="00BB3EF9" w:rsidRPr="006065ED" w:rsidRDefault="00BB3EF9">
            <w:pPr>
              <w:pStyle w:val="Tabletext"/>
            </w:pPr>
            <w:r w:rsidRPr="00154D2D">
              <w:t>10</w:t>
            </w:r>
          </w:p>
        </w:tc>
        <w:tc>
          <w:tcPr>
            <w:tcW w:w="2303" w:type="dxa"/>
          </w:tcPr>
          <w:p w:rsidR="00BB3EF9" w:rsidRPr="00154D2D" w:rsidRDefault="00BB3EF9">
            <w:pPr>
              <w:pStyle w:val="Tabletext"/>
            </w:pPr>
            <w:r w:rsidRPr="00154D2D">
              <w:t>subsection</w:t>
            </w:r>
            <w:r w:rsidR="004E5206" w:rsidRPr="00154D2D">
              <w:t> </w:t>
            </w:r>
            <w:r w:rsidRPr="00154D2D">
              <w:t>52</w:t>
            </w:r>
            <w:r w:rsidR="00E94286" w:rsidRPr="00154D2D">
              <w:t>(</w:t>
            </w:r>
            <w:r w:rsidRPr="00154D2D">
              <w:t>2)</w:t>
            </w:r>
          </w:p>
        </w:tc>
        <w:tc>
          <w:tcPr>
            <w:tcW w:w="4402" w:type="dxa"/>
          </w:tcPr>
          <w:p w:rsidR="00BB3EF9" w:rsidRPr="00154D2D" w:rsidRDefault="00BB3EF9">
            <w:pPr>
              <w:pStyle w:val="Tabletext"/>
            </w:pPr>
            <w:r w:rsidRPr="00154D2D">
              <w:t>Power to dismiss a creditor’s petition</w:t>
            </w:r>
          </w:p>
        </w:tc>
      </w:tr>
      <w:tr w:rsidR="00BB3EF9" w:rsidRPr="00154D2D" w:rsidTr="006065ED">
        <w:trPr>
          <w:cantSplit/>
        </w:trPr>
        <w:tc>
          <w:tcPr>
            <w:tcW w:w="611" w:type="dxa"/>
          </w:tcPr>
          <w:p w:rsidR="00BB3EF9" w:rsidRPr="006065ED" w:rsidRDefault="00BB3EF9">
            <w:pPr>
              <w:pStyle w:val="Tabletext"/>
            </w:pPr>
            <w:r w:rsidRPr="00154D2D">
              <w:t>11</w:t>
            </w:r>
          </w:p>
        </w:tc>
        <w:tc>
          <w:tcPr>
            <w:tcW w:w="2303" w:type="dxa"/>
          </w:tcPr>
          <w:p w:rsidR="00BB3EF9" w:rsidRPr="00154D2D" w:rsidRDefault="00BB3EF9">
            <w:pPr>
              <w:pStyle w:val="Tabletext"/>
            </w:pPr>
            <w:r w:rsidRPr="00154D2D">
              <w:t>subsection</w:t>
            </w:r>
            <w:r w:rsidR="004E5206" w:rsidRPr="00154D2D">
              <w:t> </w:t>
            </w:r>
            <w:r w:rsidRPr="00154D2D">
              <w:t>52</w:t>
            </w:r>
            <w:r w:rsidR="00E94286" w:rsidRPr="00154D2D">
              <w:t>(</w:t>
            </w:r>
            <w:r w:rsidRPr="00154D2D">
              <w:t>3)</w:t>
            </w:r>
          </w:p>
        </w:tc>
        <w:tc>
          <w:tcPr>
            <w:tcW w:w="4402" w:type="dxa"/>
          </w:tcPr>
          <w:p w:rsidR="00BB3EF9" w:rsidRPr="00154D2D" w:rsidRDefault="00BB3EF9">
            <w:pPr>
              <w:pStyle w:val="Tabletext"/>
            </w:pPr>
            <w:r w:rsidRPr="00154D2D">
              <w:t>Power to stay all proceedings under a sequestration order for a period not exceeding 21 days</w:t>
            </w:r>
          </w:p>
        </w:tc>
      </w:tr>
      <w:tr w:rsidR="00BB3EF9" w:rsidRPr="00154D2D" w:rsidTr="006065ED">
        <w:trPr>
          <w:cantSplit/>
        </w:trPr>
        <w:tc>
          <w:tcPr>
            <w:tcW w:w="611" w:type="dxa"/>
          </w:tcPr>
          <w:p w:rsidR="00BB3EF9" w:rsidRPr="006065ED" w:rsidRDefault="00BB3EF9">
            <w:pPr>
              <w:pStyle w:val="Tabletext"/>
            </w:pPr>
            <w:r w:rsidRPr="00154D2D">
              <w:t>12</w:t>
            </w:r>
          </w:p>
        </w:tc>
        <w:tc>
          <w:tcPr>
            <w:tcW w:w="2303" w:type="dxa"/>
          </w:tcPr>
          <w:p w:rsidR="00BB3EF9" w:rsidRPr="00154D2D" w:rsidRDefault="00BB3EF9">
            <w:pPr>
              <w:pStyle w:val="Tabletext"/>
            </w:pPr>
            <w:r w:rsidRPr="00154D2D">
              <w:t>subsection</w:t>
            </w:r>
            <w:r w:rsidR="004E5206" w:rsidRPr="00154D2D">
              <w:t> </w:t>
            </w:r>
            <w:r w:rsidRPr="00154D2D">
              <w:t>52</w:t>
            </w:r>
            <w:r w:rsidR="00E94286" w:rsidRPr="00154D2D">
              <w:t>(</w:t>
            </w:r>
            <w:r w:rsidRPr="00154D2D">
              <w:t>5)</w:t>
            </w:r>
          </w:p>
        </w:tc>
        <w:tc>
          <w:tcPr>
            <w:tcW w:w="4402" w:type="dxa"/>
          </w:tcPr>
          <w:p w:rsidR="00BB3EF9" w:rsidRPr="00154D2D" w:rsidRDefault="00BB3EF9">
            <w:pPr>
              <w:pStyle w:val="Tabletext"/>
            </w:pPr>
            <w:r w:rsidRPr="00154D2D">
              <w:t>Power to extend a period at the expiration of which a creditor’s petition lapses</w:t>
            </w:r>
          </w:p>
        </w:tc>
      </w:tr>
      <w:tr w:rsidR="00BB3EF9" w:rsidRPr="00154D2D" w:rsidTr="006065ED">
        <w:trPr>
          <w:cantSplit/>
        </w:trPr>
        <w:tc>
          <w:tcPr>
            <w:tcW w:w="611" w:type="dxa"/>
          </w:tcPr>
          <w:p w:rsidR="00BB3EF9" w:rsidRPr="006065ED" w:rsidRDefault="00BB3EF9">
            <w:pPr>
              <w:pStyle w:val="Tabletext"/>
            </w:pPr>
            <w:r w:rsidRPr="00154D2D">
              <w:t>13</w:t>
            </w:r>
          </w:p>
        </w:tc>
        <w:tc>
          <w:tcPr>
            <w:tcW w:w="2303" w:type="dxa"/>
          </w:tcPr>
          <w:p w:rsidR="00BB3EF9" w:rsidRPr="00154D2D" w:rsidRDefault="00BB3EF9">
            <w:pPr>
              <w:pStyle w:val="Tabletext"/>
            </w:pPr>
            <w:r w:rsidRPr="00154D2D">
              <w:t>section</w:t>
            </w:r>
            <w:r w:rsidR="004E5206" w:rsidRPr="00154D2D">
              <w:t> </w:t>
            </w:r>
            <w:r w:rsidRPr="00154D2D">
              <w:t>81</w:t>
            </w:r>
          </w:p>
        </w:tc>
        <w:tc>
          <w:tcPr>
            <w:tcW w:w="4402" w:type="dxa"/>
          </w:tcPr>
          <w:p w:rsidR="00BB3EF9" w:rsidRPr="00154D2D" w:rsidRDefault="00BB3EF9">
            <w:pPr>
              <w:pStyle w:val="Tabletext"/>
            </w:pPr>
            <w:r w:rsidRPr="00154D2D">
              <w:t>Powers in relation to examinations</w:t>
            </w:r>
          </w:p>
        </w:tc>
      </w:tr>
      <w:tr w:rsidR="00BB3EF9" w:rsidRPr="00154D2D" w:rsidTr="006065ED">
        <w:trPr>
          <w:cantSplit/>
        </w:trPr>
        <w:tc>
          <w:tcPr>
            <w:tcW w:w="611" w:type="dxa"/>
          </w:tcPr>
          <w:p w:rsidR="00BB3EF9" w:rsidRPr="006065ED" w:rsidRDefault="00BB3EF9">
            <w:pPr>
              <w:pStyle w:val="Tabletext"/>
            </w:pPr>
            <w:r w:rsidRPr="00154D2D">
              <w:t>14</w:t>
            </w:r>
          </w:p>
        </w:tc>
        <w:tc>
          <w:tcPr>
            <w:tcW w:w="2303" w:type="dxa"/>
          </w:tcPr>
          <w:p w:rsidR="00BB3EF9" w:rsidRPr="00154D2D" w:rsidRDefault="00BB3EF9">
            <w:pPr>
              <w:pStyle w:val="Tabletext"/>
            </w:pPr>
            <w:r w:rsidRPr="00154D2D">
              <w:t>subsection</w:t>
            </w:r>
            <w:r w:rsidR="004E5206" w:rsidRPr="00154D2D">
              <w:t> </w:t>
            </w:r>
            <w:r w:rsidRPr="00154D2D">
              <w:t>206</w:t>
            </w:r>
            <w:r w:rsidR="00E94286" w:rsidRPr="00154D2D">
              <w:t>(</w:t>
            </w:r>
            <w:r w:rsidRPr="00154D2D">
              <w:t>1)</w:t>
            </w:r>
          </w:p>
        </w:tc>
        <w:tc>
          <w:tcPr>
            <w:tcW w:w="4402" w:type="dxa"/>
          </w:tcPr>
          <w:p w:rsidR="00BB3EF9" w:rsidRPr="00154D2D" w:rsidRDefault="00BB3EF9">
            <w:pPr>
              <w:pStyle w:val="Tabletext"/>
            </w:pPr>
            <w:r w:rsidRPr="00154D2D">
              <w:t>Power to adjourn a creditor’s petition if creditors have passed a resolution for a deed and to subsequently dismiss the petition</w:t>
            </w:r>
          </w:p>
        </w:tc>
      </w:tr>
      <w:tr w:rsidR="00BB3EF9" w:rsidRPr="00154D2D" w:rsidTr="006065ED">
        <w:trPr>
          <w:cantSplit/>
        </w:trPr>
        <w:tc>
          <w:tcPr>
            <w:tcW w:w="611" w:type="dxa"/>
          </w:tcPr>
          <w:p w:rsidR="00BB3EF9" w:rsidRPr="006065ED" w:rsidRDefault="00BB3EF9">
            <w:pPr>
              <w:pStyle w:val="Tabletext"/>
            </w:pPr>
            <w:r w:rsidRPr="00154D2D">
              <w:t>15</w:t>
            </w:r>
          </w:p>
        </w:tc>
        <w:tc>
          <w:tcPr>
            <w:tcW w:w="2303" w:type="dxa"/>
          </w:tcPr>
          <w:p w:rsidR="00BB3EF9" w:rsidRPr="00154D2D" w:rsidRDefault="00BB3EF9">
            <w:pPr>
              <w:pStyle w:val="Tabletext"/>
            </w:pPr>
            <w:r w:rsidRPr="00154D2D">
              <w:t>subsection</w:t>
            </w:r>
            <w:r w:rsidR="004E5206" w:rsidRPr="00154D2D">
              <w:t> </w:t>
            </w:r>
            <w:r w:rsidRPr="00154D2D">
              <w:t>244</w:t>
            </w:r>
            <w:r w:rsidR="00E94286" w:rsidRPr="00154D2D">
              <w:t>(</w:t>
            </w:r>
            <w:r w:rsidRPr="00154D2D">
              <w:t>9)</w:t>
            </w:r>
          </w:p>
        </w:tc>
        <w:tc>
          <w:tcPr>
            <w:tcW w:w="4402" w:type="dxa"/>
          </w:tcPr>
          <w:p w:rsidR="00BB3EF9" w:rsidRPr="00154D2D" w:rsidRDefault="00BB3EF9">
            <w:pPr>
              <w:pStyle w:val="Tabletext"/>
            </w:pPr>
            <w:r w:rsidRPr="00154D2D">
              <w:t xml:space="preserve">Power to direct service of a creditor’s petition on a person under </w:t>
            </w:r>
            <w:r w:rsidR="00EF7194" w:rsidRPr="00154D2D">
              <w:t>Part</w:t>
            </w:r>
            <w:r w:rsidR="004E5206" w:rsidRPr="00154D2D">
              <w:t> </w:t>
            </w:r>
            <w:r w:rsidRPr="00154D2D">
              <w:t>XI</w:t>
            </w:r>
          </w:p>
        </w:tc>
      </w:tr>
      <w:tr w:rsidR="00BB3EF9" w:rsidRPr="00154D2D" w:rsidTr="006065ED">
        <w:trPr>
          <w:cantSplit/>
        </w:trPr>
        <w:tc>
          <w:tcPr>
            <w:tcW w:w="611" w:type="dxa"/>
          </w:tcPr>
          <w:p w:rsidR="00BB3EF9" w:rsidRPr="006065ED" w:rsidRDefault="00BB3EF9">
            <w:pPr>
              <w:pStyle w:val="Tabletext"/>
            </w:pPr>
            <w:r w:rsidRPr="00154D2D">
              <w:t>16</w:t>
            </w:r>
          </w:p>
        </w:tc>
        <w:tc>
          <w:tcPr>
            <w:tcW w:w="2303" w:type="dxa"/>
          </w:tcPr>
          <w:p w:rsidR="00BB3EF9" w:rsidRPr="00154D2D" w:rsidRDefault="00BB3EF9">
            <w:pPr>
              <w:pStyle w:val="Tabletext"/>
            </w:pPr>
            <w:r w:rsidRPr="00154D2D">
              <w:t>subsection</w:t>
            </w:r>
            <w:r w:rsidR="004E5206" w:rsidRPr="00154D2D">
              <w:t> </w:t>
            </w:r>
            <w:r w:rsidRPr="00154D2D">
              <w:t>244</w:t>
            </w:r>
            <w:r w:rsidR="00E94286" w:rsidRPr="00154D2D">
              <w:t>(</w:t>
            </w:r>
            <w:r w:rsidRPr="00154D2D">
              <w:t>10)</w:t>
            </w:r>
          </w:p>
        </w:tc>
        <w:tc>
          <w:tcPr>
            <w:tcW w:w="4402" w:type="dxa"/>
          </w:tcPr>
          <w:p w:rsidR="00BB3EF9" w:rsidRPr="00154D2D" w:rsidRDefault="00BB3EF9">
            <w:pPr>
              <w:pStyle w:val="Tabletext"/>
            </w:pPr>
            <w:r w:rsidRPr="00154D2D">
              <w:t xml:space="preserve">Power to dispense with service of a creditor’s petition under </w:t>
            </w:r>
            <w:r w:rsidR="00EF7194" w:rsidRPr="00154D2D">
              <w:t>Part</w:t>
            </w:r>
            <w:r w:rsidR="004E5206" w:rsidRPr="00154D2D">
              <w:t> </w:t>
            </w:r>
            <w:r w:rsidRPr="00154D2D">
              <w:t>XI</w:t>
            </w:r>
          </w:p>
        </w:tc>
      </w:tr>
      <w:tr w:rsidR="00BB3EF9" w:rsidRPr="00154D2D" w:rsidTr="006065ED">
        <w:trPr>
          <w:cantSplit/>
        </w:trPr>
        <w:tc>
          <w:tcPr>
            <w:tcW w:w="611" w:type="dxa"/>
          </w:tcPr>
          <w:p w:rsidR="00BB3EF9" w:rsidRPr="006065ED" w:rsidRDefault="00BB3EF9">
            <w:pPr>
              <w:pStyle w:val="Tabletext"/>
            </w:pPr>
            <w:r w:rsidRPr="00154D2D">
              <w:t>17</w:t>
            </w:r>
          </w:p>
        </w:tc>
        <w:tc>
          <w:tcPr>
            <w:tcW w:w="2303" w:type="dxa"/>
          </w:tcPr>
          <w:p w:rsidR="00BB3EF9" w:rsidRPr="00154D2D" w:rsidRDefault="00BB3EF9">
            <w:pPr>
              <w:pStyle w:val="Tabletext"/>
            </w:pPr>
            <w:r w:rsidRPr="00154D2D">
              <w:t>subsection</w:t>
            </w:r>
            <w:r w:rsidR="004E5206" w:rsidRPr="00154D2D">
              <w:t> </w:t>
            </w:r>
            <w:r w:rsidRPr="00154D2D">
              <w:t>244</w:t>
            </w:r>
            <w:r w:rsidR="00E94286" w:rsidRPr="00154D2D">
              <w:t>(</w:t>
            </w:r>
            <w:r w:rsidRPr="00154D2D">
              <w:t>11)</w:t>
            </w:r>
          </w:p>
        </w:tc>
        <w:tc>
          <w:tcPr>
            <w:tcW w:w="4402" w:type="dxa"/>
          </w:tcPr>
          <w:p w:rsidR="00BB3EF9" w:rsidRPr="00154D2D" w:rsidRDefault="00BB3EF9">
            <w:pPr>
              <w:pStyle w:val="Tabletext"/>
            </w:pPr>
            <w:r w:rsidRPr="00154D2D">
              <w:t xml:space="preserve">Power to make an order for the administration of an estate under </w:t>
            </w:r>
            <w:r w:rsidR="00EF7194" w:rsidRPr="00154D2D">
              <w:t>Part</w:t>
            </w:r>
            <w:r w:rsidR="004E5206" w:rsidRPr="00154D2D">
              <w:t> </w:t>
            </w:r>
            <w:r w:rsidRPr="00154D2D">
              <w:t>XI</w:t>
            </w:r>
          </w:p>
        </w:tc>
      </w:tr>
      <w:tr w:rsidR="00BB3EF9" w:rsidRPr="00154D2D" w:rsidTr="006065ED">
        <w:trPr>
          <w:cantSplit/>
        </w:trPr>
        <w:tc>
          <w:tcPr>
            <w:tcW w:w="611" w:type="dxa"/>
          </w:tcPr>
          <w:p w:rsidR="00BB3EF9" w:rsidRPr="006065ED" w:rsidRDefault="00BB3EF9">
            <w:pPr>
              <w:pStyle w:val="Tabletext"/>
            </w:pPr>
            <w:r w:rsidRPr="00154D2D">
              <w:t>18</w:t>
            </w:r>
          </w:p>
        </w:tc>
        <w:tc>
          <w:tcPr>
            <w:tcW w:w="2303" w:type="dxa"/>
          </w:tcPr>
          <w:p w:rsidR="00BB3EF9" w:rsidRPr="00154D2D" w:rsidRDefault="00BB3EF9">
            <w:pPr>
              <w:pStyle w:val="Tabletext"/>
            </w:pPr>
            <w:r w:rsidRPr="00154D2D">
              <w:t>subsection</w:t>
            </w:r>
            <w:r w:rsidR="004E5206" w:rsidRPr="00154D2D">
              <w:t> </w:t>
            </w:r>
            <w:r w:rsidRPr="00154D2D">
              <w:t>244</w:t>
            </w:r>
            <w:r w:rsidR="00E94286" w:rsidRPr="00154D2D">
              <w:t>(</w:t>
            </w:r>
            <w:r w:rsidRPr="00154D2D">
              <w:t>12)</w:t>
            </w:r>
          </w:p>
        </w:tc>
        <w:tc>
          <w:tcPr>
            <w:tcW w:w="4402" w:type="dxa"/>
          </w:tcPr>
          <w:p w:rsidR="00BB3EF9" w:rsidRPr="00154D2D" w:rsidRDefault="00BB3EF9">
            <w:pPr>
              <w:pStyle w:val="Tabletext"/>
            </w:pPr>
            <w:r w:rsidRPr="00154D2D">
              <w:t xml:space="preserve">Power to dismiss a creditor’s petition under </w:t>
            </w:r>
            <w:r w:rsidR="00EF7194" w:rsidRPr="00154D2D">
              <w:t>Part</w:t>
            </w:r>
            <w:r w:rsidR="004E5206" w:rsidRPr="00154D2D">
              <w:t> </w:t>
            </w:r>
            <w:r w:rsidRPr="00154D2D">
              <w:t>XI</w:t>
            </w:r>
          </w:p>
        </w:tc>
      </w:tr>
      <w:tr w:rsidR="00BB3EF9" w:rsidRPr="00154D2D" w:rsidTr="006065ED">
        <w:trPr>
          <w:cantSplit/>
        </w:trPr>
        <w:tc>
          <w:tcPr>
            <w:tcW w:w="611" w:type="dxa"/>
          </w:tcPr>
          <w:p w:rsidR="00BB3EF9" w:rsidRPr="006065ED" w:rsidRDefault="00BB3EF9">
            <w:pPr>
              <w:pStyle w:val="Tabletext"/>
            </w:pPr>
            <w:r w:rsidRPr="00154D2D">
              <w:t>19</w:t>
            </w:r>
          </w:p>
        </w:tc>
        <w:tc>
          <w:tcPr>
            <w:tcW w:w="2303" w:type="dxa"/>
          </w:tcPr>
          <w:p w:rsidR="00BB3EF9" w:rsidRPr="00154D2D" w:rsidRDefault="00BB3EF9">
            <w:pPr>
              <w:pStyle w:val="Tabletext"/>
            </w:pPr>
            <w:r w:rsidRPr="00154D2D">
              <w:t>subsection</w:t>
            </w:r>
            <w:r w:rsidR="004E5206" w:rsidRPr="00154D2D">
              <w:t> </w:t>
            </w:r>
            <w:r w:rsidRPr="00154D2D">
              <w:t>244</w:t>
            </w:r>
            <w:r w:rsidR="00E94286" w:rsidRPr="00154D2D">
              <w:t>(</w:t>
            </w:r>
            <w:r w:rsidRPr="00154D2D">
              <w:t>13)</w:t>
            </w:r>
          </w:p>
        </w:tc>
        <w:tc>
          <w:tcPr>
            <w:tcW w:w="4402" w:type="dxa"/>
          </w:tcPr>
          <w:p w:rsidR="00BB3EF9" w:rsidRPr="00154D2D" w:rsidRDefault="00BB3EF9">
            <w:pPr>
              <w:pStyle w:val="Tabletext"/>
            </w:pPr>
            <w:r w:rsidRPr="00154D2D">
              <w:t xml:space="preserve">Power to give leave to present petition under </w:t>
            </w:r>
            <w:r w:rsidR="00EF7194" w:rsidRPr="00154D2D">
              <w:t>Part</w:t>
            </w:r>
            <w:r w:rsidR="004E5206" w:rsidRPr="00154D2D">
              <w:t> </w:t>
            </w:r>
            <w:r w:rsidRPr="00154D2D">
              <w:t>XI</w:t>
            </w:r>
          </w:p>
        </w:tc>
      </w:tr>
      <w:tr w:rsidR="00BB3EF9" w:rsidRPr="00154D2D" w:rsidTr="006065ED">
        <w:trPr>
          <w:cantSplit/>
        </w:trPr>
        <w:tc>
          <w:tcPr>
            <w:tcW w:w="611" w:type="dxa"/>
          </w:tcPr>
          <w:p w:rsidR="00BB3EF9" w:rsidRPr="006065ED" w:rsidRDefault="00BB3EF9">
            <w:pPr>
              <w:pStyle w:val="Tabletext"/>
            </w:pPr>
            <w:r w:rsidRPr="00154D2D">
              <w:t>20</w:t>
            </w:r>
          </w:p>
        </w:tc>
        <w:tc>
          <w:tcPr>
            <w:tcW w:w="2303" w:type="dxa"/>
          </w:tcPr>
          <w:p w:rsidR="00BB3EF9" w:rsidRPr="00154D2D" w:rsidRDefault="00BB3EF9">
            <w:pPr>
              <w:pStyle w:val="Tabletext"/>
            </w:pPr>
            <w:r w:rsidRPr="00154D2D">
              <w:t>subsection</w:t>
            </w:r>
            <w:r w:rsidR="004E5206" w:rsidRPr="00154D2D">
              <w:t> </w:t>
            </w:r>
            <w:r w:rsidRPr="00154D2D">
              <w:t>247</w:t>
            </w:r>
            <w:r w:rsidR="00E94286" w:rsidRPr="00154D2D">
              <w:t>(</w:t>
            </w:r>
            <w:r w:rsidRPr="00154D2D">
              <w:t>1A)</w:t>
            </w:r>
          </w:p>
        </w:tc>
        <w:tc>
          <w:tcPr>
            <w:tcW w:w="4402" w:type="dxa"/>
          </w:tcPr>
          <w:p w:rsidR="00BB3EF9" w:rsidRPr="00154D2D" w:rsidRDefault="00BB3EF9">
            <w:pPr>
              <w:pStyle w:val="Tabletext"/>
            </w:pPr>
            <w:r w:rsidRPr="00154D2D">
              <w:t>Power to make an order for the administration of the estate of a deceased person on the petition of a person administering the estate</w:t>
            </w:r>
          </w:p>
        </w:tc>
      </w:tr>
      <w:tr w:rsidR="00BB3EF9" w:rsidRPr="00154D2D" w:rsidTr="006065ED">
        <w:trPr>
          <w:cantSplit/>
        </w:trPr>
        <w:tc>
          <w:tcPr>
            <w:tcW w:w="611" w:type="dxa"/>
            <w:tcBorders>
              <w:bottom w:val="single" w:sz="4" w:space="0" w:color="auto"/>
            </w:tcBorders>
          </w:tcPr>
          <w:p w:rsidR="00BB3EF9" w:rsidRPr="006065ED" w:rsidRDefault="00BB3EF9">
            <w:pPr>
              <w:pStyle w:val="Tabletext"/>
            </w:pPr>
            <w:r w:rsidRPr="00154D2D">
              <w:t>21</w:t>
            </w:r>
          </w:p>
        </w:tc>
        <w:tc>
          <w:tcPr>
            <w:tcW w:w="2303" w:type="dxa"/>
            <w:tcBorders>
              <w:bottom w:val="single" w:sz="4" w:space="0" w:color="auto"/>
            </w:tcBorders>
          </w:tcPr>
          <w:p w:rsidR="00BB3EF9" w:rsidRPr="00154D2D" w:rsidRDefault="00BB3EF9">
            <w:pPr>
              <w:pStyle w:val="Tabletext"/>
            </w:pPr>
            <w:r w:rsidRPr="00154D2D">
              <w:t>section</w:t>
            </w:r>
            <w:r w:rsidR="004E5206" w:rsidRPr="00154D2D">
              <w:t> </w:t>
            </w:r>
            <w:r w:rsidRPr="00154D2D">
              <w:t>264B</w:t>
            </w:r>
          </w:p>
        </w:tc>
        <w:tc>
          <w:tcPr>
            <w:tcW w:w="4402" w:type="dxa"/>
            <w:tcBorders>
              <w:bottom w:val="single" w:sz="4" w:space="0" w:color="auto"/>
            </w:tcBorders>
          </w:tcPr>
          <w:p w:rsidR="00BB3EF9" w:rsidRPr="00154D2D" w:rsidRDefault="00BB3EF9">
            <w:pPr>
              <w:pStyle w:val="Tabletext"/>
            </w:pPr>
            <w:r w:rsidRPr="00154D2D">
              <w:t>Power to issue a warrant</w:t>
            </w:r>
          </w:p>
        </w:tc>
      </w:tr>
      <w:tr w:rsidR="00BB3EF9" w:rsidRPr="004E5206" w:rsidTr="006065ED">
        <w:trPr>
          <w:cantSplit/>
        </w:trPr>
        <w:tc>
          <w:tcPr>
            <w:tcW w:w="611" w:type="dxa"/>
            <w:tcBorders>
              <w:top w:val="single" w:sz="4" w:space="0" w:color="auto"/>
              <w:bottom w:val="single" w:sz="12" w:space="0" w:color="auto"/>
            </w:tcBorders>
          </w:tcPr>
          <w:p w:rsidR="00BB3EF9" w:rsidRPr="006065ED" w:rsidRDefault="00BB3EF9">
            <w:pPr>
              <w:pStyle w:val="Tabletext"/>
            </w:pPr>
            <w:r w:rsidRPr="00154D2D">
              <w:t>22</w:t>
            </w:r>
          </w:p>
        </w:tc>
        <w:tc>
          <w:tcPr>
            <w:tcW w:w="2303" w:type="dxa"/>
            <w:tcBorders>
              <w:top w:val="single" w:sz="4" w:space="0" w:color="auto"/>
              <w:bottom w:val="single" w:sz="12" w:space="0" w:color="auto"/>
            </w:tcBorders>
          </w:tcPr>
          <w:p w:rsidR="00BB3EF9" w:rsidRPr="00154D2D" w:rsidRDefault="00BB3EF9">
            <w:pPr>
              <w:pStyle w:val="Tabletext"/>
            </w:pPr>
            <w:r w:rsidRPr="00154D2D">
              <w:t>subsection</w:t>
            </w:r>
            <w:r w:rsidR="004E5206" w:rsidRPr="00154D2D">
              <w:t> </w:t>
            </w:r>
            <w:r w:rsidRPr="00154D2D">
              <w:t>309</w:t>
            </w:r>
            <w:r w:rsidR="00E94286" w:rsidRPr="00154D2D">
              <w:t>(</w:t>
            </w:r>
            <w:r w:rsidRPr="00154D2D">
              <w:t>2)</w:t>
            </w:r>
          </w:p>
        </w:tc>
        <w:tc>
          <w:tcPr>
            <w:tcW w:w="4402" w:type="dxa"/>
            <w:tcBorders>
              <w:top w:val="single" w:sz="4" w:space="0" w:color="auto"/>
              <w:bottom w:val="single" w:sz="12" w:space="0" w:color="auto"/>
            </w:tcBorders>
          </w:tcPr>
          <w:p w:rsidR="00BB3EF9" w:rsidRPr="00154D2D" w:rsidRDefault="00BB3EF9">
            <w:pPr>
              <w:pStyle w:val="Tabletext"/>
            </w:pPr>
            <w:r w:rsidRPr="00154D2D">
              <w:t>Power to order substituted service</w:t>
            </w:r>
          </w:p>
        </w:tc>
      </w:tr>
    </w:tbl>
    <w:p w:rsidR="00BB3EF9" w:rsidRPr="004E5206" w:rsidRDefault="00EF7194" w:rsidP="00967E69">
      <w:pPr>
        <w:pStyle w:val="ActHead1"/>
        <w:pageBreakBefore/>
        <w:spacing w:before="240"/>
      </w:pPr>
      <w:bookmarkStart w:id="118" w:name="_Toc358888016"/>
      <w:bookmarkEnd w:id="117"/>
      <w:r w:rsidRPr="004E5206">
        <w:rPr>
          <w:rStyle w:val="CharChapNo"/>
        </w:rPr>
        <w:t>Schedule</w:t>
      </w:r>
      <w:r w:rsidR="004E5206" w:rsidRPr="004E5206">
        <w:rPr>
          <w:rStyle w:val="CharChapNo"/>
        </w:rPr>
        <w:t> </w:t>
      </w:r>
      <w:r w:rsidR="00BB3EF9" w:rsidRPr="004E5206">
        <w:rPr>
          <w:rStyle w:val="CharChapNo"/>
        </w:rPr>
        <w:t>3</w:t>
      </w:r>
      <w:r w:rsidRPr="004E5206">
        <w:t>—</w:t>
      </w:r>
      <w:r w:rsidR="00BB3EF9" w:rsidRPr="004E5206">
        <w:rPr>
          <w:rStyle w:val="CharChapText"/>
        </w:rPr>
        <w:t>Notes to these Rules</w:t>
      </w:r>
      <w:bookmarkEnd w:id="118"/>
    </w:p>
    <w:p w:rsidR="00BB3EF9" w:rsidRPr="004E5206" w:rsidRDefault="00BB3EF9" w:rsidP="00EF7194">
      <w:pPr>
        <w:pStyle w:val="notemargin"/>
      </w:pPr>
      <w:r w:rsidRPr="004E5206">
        <w:t>(rule</w:t>
      </w:r>
      <w:r w:rsidR="004E5206">
        <w:t> </w:t>
      </w:r>
      <w:r w:rsidRPr="004E5206">
        <w:t>12.01)</w:t>
      </w:r>
    </w:p>
    <w:p w:rsidR="00BB3EF9" w:rsidRPr="004E5206" w:rsidRDefault="00EF7194" w:rsidP="00BB3EF9">
      <w:pPr>
        <w:pStyle w:val="Header"/>
      </w:pPr>
      <w:r w:rsidRPr="004E5206">
        <w:rPr>
          <w:rStyle w:val="CharPartNo"/>
        </w:rPr>
        <w:t xml:space="preserve"> </w:t>
      </w:r>
      <w:r w:rsidRPr="004E5206">
        <w:rPr>
          <w:rStyle w:val="CharPartText"/>
        </w:rPr>
        <w:t xml:space="preserve"> </w:t>
      </w:r>
    </w:p>
    <w:p w:rsidR="00BB3EF9" w:rsidRPr="00836FBF" w:rsidRDefault="00BB3EF9" w:rsidP="006D5C63">
      <w:pPr>
        <w:keepNext/>
        <w:keepLines/>
        <w:spacing w:before="120" w:line="240" w:lineRule="auto"/>
        <w:rPr>
          <w:rFonts w:eastAsia="Times New Roman" w:cs="Times New Roman"/>
          <w:b/>
          <w:szCs w:val="24"/>
        </w:rPr>
      </w:pPr>
      <w:r w:rsidRPr="00836FBF">
        <w:rPr>
          <w:rFonts w:eastAsia="Times New Roman" w:cs="Times New Roman"/>
          <w:b/>
          <w:szCs w:val="24"/>
        </w:rPr>
        <w:t>Note 1</w:t>
      </w:r>
      <w:r w:rsidR="00EF7194" w:rsidRPr="00836FBF">
        <w:rPr>
          <w:rFonts w:eastAsia="Times New Roman" w:cs="Times New Roman"/>
          <w:b/>
          <w:szCs w:val="24"/>
        </w:rPr>
        <w:t>—</w:t>
      </w:r>
      <w:r w:rsidRPr="00836FBF">
        <w:rPr>
          <w:rFonts w:eastAsia="Times New Roman" w:cs="Times New Roman"/>
          <w:b/>
          <w:szCs w:val="24"/>
        </w:rPr>
        <w:t>see rule</w:t>
      </w:r>
      <w:r w:rsidR="004E5206" w:rsidRPr="00836FBF">
        <w:rPr>
          <w:rFonts w:eastAsia="Times New Roman" w:cs="Times New Roman"/>
          <w:b/>
          <w:szCs w:val="24"/>
        </w:rPr>
        <w:t> </w:t>
      </w:r>
      <w:r w:rsidRPr="00836FBF">
        <w:rPr>
          <w:rFonts w:eastAsia="Times New Roman" w:cs="Times New Roman"/>
          <w:b/>
          <w:szCs w:val="24"/>
        </w:rPr>
        <w:t>12.01</w:t>
      </w:r>
    </w:p>
    <w:p w:rsidR="00BB3EF9" w:rsidRPr="00C74DF2" w:rsidRDefault="00BB3EF9" w:rsidP="00967E69">
      <w:pPr>
        <w:keepNext/>
        <w:keepLines/>
        <w:spacing w:before="240" w:line="240" w:lineRule="auto"/>
        <w:rPr>
          <w:rFonts w:eastAsia="Times New Roman" w:cs="Times New Roman"/>
          <w:b/>
          <w:szCs w:val="24"/>
        </w:rPr>
      </w:pPr>
      <w:r w:rsidRPr="00C74DF2">
        <w:rPr>
          <w:rFonts w:eastAsia="Times New Roman" w:cs="Times New Roman"/>
          <w:b/>
          <w:szCs w:val="24"/>
        </w:rPr>
        <w:t>SEARCH WARRANT</w:t>
      </w:r>
    </w:p>
    <w:p w:rsidR="00C74DF2" w:rsidRPr="00C74DF2" w:rsidRDefault="00C74DF2" w:rsidP="00967E69">
      <w:pPr>
        <w:spacing w:before="240" w:line="240" w:lineRule="auto"/>
        <w:rPr>
          <w:rFonts w:eastAsia="Times New Roman" w:cs="Times New Roman"/>
          <w:szCs w:val="24"/>
          <w:lang w:eastAsia="en-AU"/>
        </w:rPr>
      </w:pPr>
      <w:r w:rsidRPr="00C74DF2">
        <w:rPr>
          <w:rFonts w:eastAsia="Times New Roman" w:cs="Times New Roman"/>
          <w:i/>
          <w:szCs w:val="24"/>
          <w:lang w:eastAsia="en-AU"/>
        </w:rPr>
        <w:t>Bankruptcy Act 1966</w:t>
      </w:r>
      <w:r w:rsidRPr="00C74DF2">
        <w:rPr>
          <w:rFonts w:eastAsia="Times New Roman" w:cs="Times New Roman"/>
          <w:szCs w:val="24"/>
          <w:lang w:eastAsia="en-AU"/>
        </w:rPr>
        <w:t>, section 130</w:t>
      </w:r>
    </w:p>
    <w:p w:rsidR="00C74DF2" w:rsidRPr="00C74DF2" w:rsidRDefault="00C74DF2" w:rsidP="00967E69">
      <w:pPr>
        <w:spacing w:before="120" w:line="240" w:lineRule="auto"/>
        <w:rPr>
          <w:rFonts w:eastAsia="Times New Roman" w:cs="Times New Roman"/>
          <w:szCs w:val="24"/>
          <w:lang w:eastAsia="en-AU"/>
        </w:rPr>
      </w:pPr>
      <w:r w:rsidRPr="00C74DF2">
        <w:rPr>
          <w:rFonts w:eastAsia="Times New Roman" w:cs="Times New Roman"/>
          <w:szCs w:val="24"/>
          <w:lang w:eastAsia="en-AU"/>
        </w:rPr>
        <w:t>IN THE [</w:t>
      </w:r>
      <w:r w:rsidRPr="00C74DF2">
        <w:rPr>
          <w:rFonts w:eastAsia="Times New Roman" w:cs="Times New Roman"/>
          <w:i/>
          <w:szCs w:val="24"/>
          <w:lang w:eastAsia="en-AU"/>
        </w:rPr>
        <w:t>name of Court</w:t>
      </w:r>
      <w:r w:rsidRPr="00C74DF2">
        <w:rPr>
          <w:rFonts w:eastAsia="Times New Roman" w:cs="Times New Roman"/>
          <w:szCs w:val="24"/>
          <w:lang w:eastAsia="en-AU"/>
        </w:rPr>
        <w:t>]</w:t>
      </w:r>
    </w:p>
    <w:p w:rsidR="00C74DF2" w:rsidRPr="00C74DF2" w:rsidRDefault="00C74DF2" w:rsidP="00C74DF2">
      <w:pPr>
        <w:spacing w:before="120" w:line="240" w:lineRule="auto"/>
        <w:rPr>
          <w:rFonts w:eastAsia="Times New Roman" w:cs="Times New Roman"/>
          <w:szCs w:val="24"/>
          <w:lang w:eastAsia="en-AU"/>
        </w:rPr>
      </w:pPr>
      <w:r w:rsidRPr="00C74DF2">
        <w:rPr>
          <w:rFonts w:eastAsia="Times New Roman" w:cs="Times New Roman"/>
          <w:szCs w:val="24"/>
          <w:lang w:eastAsia="en-AU"/>
        </w:rPr>
        <w:t>REGISTRY: [</w:t>
      </w:r>
      <w:r w:rsidRPr="00C74DF2">
        <w:rPr>
          <w:rFonts w:eastAsia="Times New Roman" w:cs="Times New Roman"/>
          <w:i/>
          <w:szCs w:val="24"/>
          <w:lang w:eastAsia="en-AU"/>
        </w:rPr>
        <w:t>name of Registry</w:t>
      </w:r>
      <w:r w:rsidRPr="00C74DF2">
        <w:rPr>
          <w:rFonts w:eastAsia="Times New Roman" w:cs="Times New Roman"/>
          <w:szCs w:val="24"/>
          <w:lang w:eastAsia="en-AU"/>
        </w:rPr>
        <w:t>]</w:t>
      </w:r>
    </w:p>
    <w:p w:rsidR="00C74DF2" w:rsidRPr="00C74DF2" w:rsidRDefault="00C74DF2" w:rsidP="00C74DF2">
      <w:pPr>
        <w:tabs>
          <w:tab w:val="right" w:pos="567"/>
          <w:tab w:val="left" w:pos="5387"/>
          <w:tab w:val="left" w:pos="5954"/>
        </w:tabs>
        <w:spacing w:before="60" w:line="260" w:lineRule="exact"/>
        <w:jc w:val="right"/>
        <w:rPr>
          <w:rFonts w:eastAsia="Times New Roman" w:cs="Times New Roman"/>
          <w:szCs w:val="24"/>
        </w:rPr>
      </w:pPr>
      <w:r w:rsidRPr="00C74DF2">
        <w:rPr>
          <w:rFonts w:eastAsia="Times New Roman" w:cs="Times New Roman"/>
          <w:szCs w:val="24"/>
        </w:rPr>
        <w:t>No.    of [</w:t>
      </w:r>
      <w:r w:rsidRPr="00C74DF2">
        <w:rPr>
          <w:rFonts w:eastAsia="Times New Roman" w:cs="Times New Roman"/>
          <w:i/>
          <w:szCs w:val="24"/>
        </w:rPr>
        <w:t>year</w:t>
      </w:r>
      <w:r w:rsidRPr="00C74DF2">
        <w:rPr>
          <w:rFonts w:eastAsia="Times New Roman" w:cs="Times New Roman"/>
          <w:szCs w:val="24"/>
        </w:rPr>
        <w:t>]</w:t>
      </w:r>
    </w:p>
    <w:p w:rsidR="00C74DF2" w:rsidRPr="00C74DF2" w:rsidRDefault="00C74DF2" w:rsidP="00967E69">
      <w:pPr>
        <w:tabs>
          <w:tab w:val="right" w:pos="567"/>
        </w:tabs>
        <w:spacing w:before="60" w:line="260" w:lineRule="exact"/>
        <w:ind w:left="964" w:hanging="964"/>
        <w:jc w:val="both"/>
        <w:rPr>
          <w:rFonts w:eastAsia="Times New Roman" w:cs="Times New Roman"/>
          <w:szCs w:val="24"/>
        </w:rPr>
      </w:pPr>
      <w:r w:rsidRPr="00C74DF2">
        <w:rPr>
          <w:rFonts w:eastAsia="Times New Roman" w:cs="Times New Roman"/>
          <w:szCs w:val="24"/>
        </w:rPr>
        <w:t>IN THE MATTER OF [</w:t>
      </w:r>
      <w:r w:rsidRPr="00C74DF2">
        <w:rPr>
          <w:rFonts w:eastAsia="Times New Roman" w:cs="Times New Roman"/>
          <w:i/>
          <w:szCs w:val="24"/>
        </w:rPr>
        <w:t>name of bankrupt</w:t>
      </w:r>
      <w:r w:rsidRPr="00C74DF2">
        <w:rPr>
          <w:rFonts w:eastAsia="Times New Roman" w:cs="Times New Roman"/>
          <w:szCs w:val="24"/>
        </w:rPr>
        <w:t>]</w:t>
      </w:r>
    </w:p>
    <w:p w:rsidR="00C74DF2" w:rsidRPr="00C74DF2" w:rsidRDefault="00C74DF2" w:rsidP="00C74DF2">
      <w:pPr>
        <w:tabs>
          <w:tab w:val="right" w:pos="567"/>
        </w:tabs>
        <w:spacing w:before="120" w:line="260" w:lineRule="exact"/>
        <w:ind w:left="964" w:hanging="964"/>
        <w:jc w:val="right"/>
        <w:rPr>
          <w:rFonts w:eastAsia="Times New Roman" w:cs="Times New Roman"/>
          <w:szCs w:val="24"/>
        </w:rPr>
      </w:pPr>
      <w:r w:rsidRPr="00C74DF2">
        <w:rPr>
          <w:rFonts w:eastAsia="Times New Roman" w:cs="Times New Roman"/>
          <w:szCs w:val="24"/>
        </w:rPr>
        <w:t>[</w:t>
      </w:r>
      <w:r w:rsidRPr="00C74DF2">
        <w:rPr>
          <w:rFonts w:eastAsia="Times New Roman" w:cs="Times New Roman"/>
          <w:i/>
          <w:szCs w:val="24"/>
        </w:rPr>
        <w:t>name of applicant(s)</w:t>
      </w:r>
      <w:r w:rsidRPr="00C74DF2">
        <w:rPr>
          <w:rFonts w:eastAsia="Times New Roman" w:cs="Times New Roman"/>
          <w:szCs w:val="24"/>
        </w:rPr>
        <w:t>]</w:t>
      </w:r>
    </w:p>
    <w:p w:rsidR="00C74DF2" w:rsidRPr="00C74DF2" w:rsidRDefault="00C74DF2" w:rsidP="00C74DF2">
      <w:pPr>
        <w:tabs>
          <w:tab w:val="right" w:pos="567"/>
        </w:tabs>
        <w:spacing w:before="40" w:line="260" w:lineRule="exact"/>
        <w:ind w:left="964" w:hanging="964"/>
        <w:jc w:val="right"/>
        <w:rPr>
          <w:rFonts w:eastAsia="Times New Roman" w:cs="Times New Roman"/>
          <w:szCs w:val="24"/>
        </w:rPr>
      </w:pPr>
      <w:r w:rsidRPr="00C74DF2">
        <w:rPr>
          <w:rFonts w:eastAsia="Times New Roman" w:cs="Times New Roman"/>
          <w:szCs w:val="24"/>
        </w:rPr>
        <w:t>Applicant(s)</w:t>
      </w:r>
    </w:p>
    <w:p w:rsidR="00C74DF2" w:rsidRPr="00C74DF2" w:rsidRDefault="00C74DF2" w:rsidP="00C74DF2">
      <w:pPr>
        <w:tabs>
          <w:tab w:val="right" w:pos="567"/>
        </w:tabs>
        <w:spacing w:before="120" w:line="260" w:lineRule="exact"/>
        <w:ind w:left="964" w:hanging="964"/>
        <w:jc w:val="right"/>
        <w:rPr>
          <w:rFonts w:eastAsia="Times New Roman" w:cs="Times New Roman"/>
          <w:szCs w:val="24"/>
        </w:rPr>
      </w:pPr>
      <w:r w:rsidRPr="00C74DF2">
        <w:rPr>
          <w:rFonts w:eastAsia="Times New Roman" w:cs="Times New Roman"/>
          <w:szCs w:val="24"/>
        </w:rPr>
        <w:t>[</w:t>
      </w:r>
      <w:r w:rsidRPr="00C74DF2">
        <w:rPr>
          <w:rFonts w:eastAsia="Times New Roman" w:cs="Times New Roman"/>
          <w:i/>
          <w:szCs w:val="24"/>
        </w:rPr>
        <w:t>name of respondent(s)</w:t>
      </w:r>
      <w:r w:rsidRPr="00C74DF2">
        <w:rPr>
          <w:rFonts w:eastAsia="Times New Roman" w:cs="Times New Roman"/>
          <w:szCs w:val="24"/>
        </w:rPr>
        <w:t>]</w:t>
      </w:r>
    </w:p>
    <w:p w:rsidR="00C74DF2" w:rsidRPr="00C74DF2" w:rsidRDefault="00C74DF2" w:rsidP="00C74DF2">
      <w:pPr>
        <w:tabs>
          <w:tab w:val="right" w:pos="567"/>
        </w:tabs>
        <w:spacing w:before="40" w:line="260" w:lineRule="exact"/>
        <w:ind w:left="964" w:hanging="964"/>
        <w:jc w:val="right"/>
        <w:rPr>
          <w:rFonts w:eastAsia="Times New Roman" w:cs="Times New Roman"/>
          <w:szCs w:val="24"/>
        </w:rPr>
      </w:pPr>
      <w:r w:rsidRPr="00C74DF2">
        <w:rPr>
          <w:rFonts w:eastAsia="Times New Roman" w:cs="Times New Roman"/>
          <w:szCs w:val="24"/>
        </w:rPr>
        <w:t>Respondent(s)</w:t>
      </w:r>
    </w:p>
    <w:p w:rsidR="00C74DF2" w:rsidRPr="00C74DF2" w:rsidRDefault="00C74DF2" w:rsidP="00967E69">
      <w:pPr>
        <w:tabs>
          <w:tab w:val="right" w:pos="567"/>
        </w:tabs>
        <w:spacing w:before="60" w:line="260" w:lineRule="exact"/>
        <w:rPr>
          <w:rFonts w:eastAsia="Times New Roman" w:cs="Times New Roman"/>
          <w:szCs w:val="22"/>
        </w:rPr>
      </w:pPr>
      <w:r w:rsidRPr="00C74DF2">
        <w:rPr>
          <w:rFonts w:eastAsia="Times New Roman" w:cs="Times New Roman"/>
          <w:szCs w:val="22"/>
        </w:rPr>
        <w:t>TO:</w:t>
      </w:r>
      <w:r w:rsidRPr="00C74DF2">
        <w:rPr>
          <w:rFonts w:eastAsia="Times New Roman" w:cs="Times New Roman"/>
          <w:szCs w:val="22"/>
        </w:rPr>
        <w:tab/>
        <w:t xml:space="preserve"> [</w:t>
      </w:r>
      <w:r w:rsidRPr="00C74DF2">
        <w:rPr>
          <w:rFonts w:eastAsia="Times New Roman" w:cs="Times New Roman"/>
          <w:i/>
          <w:szCs w:val="22"/>
        </w:rPr>
        <w:t>name of officer</w:t>
      </w:r>
      <w:r w:rsidRPr="00C74DF2">
        <w:rPr>
          <w:rFonts w:eastAsia="Times New Roman" w:cs="Times New Roman"/>
          <w:szCs w:val="22"/>
        </w:rPr>
        <w:t>], a *member/*special member of the Australian Federal Police and to all other members and special members of the Australian Federal Police and to all constables of police throughout the Commonwealth and to any other person specified in Schedule 1.</w:t>
      </w:r>
    </w:p>
    <w:p w:rsidR="00C74DF2" w:rsidRPr="00C74DF2" w:rsidRDefault="00C74DF2" w:rsidP="00C74DF2">
      <w:pPr>
        <w:tabs>
          <w:tab w:val="right" w:pos="567"/>
        </w:tabs>
        <w:spacing w:before="120" w:line="260" w:lineRule="exact"/>
        <w:rPr>
          <w:rFonts w:eastAsia="Times New Roman" w:cs="Times New Roman"/>
          <w:szCs w:val="22"/>
        </w:rPr>
      </w:pPr>
      <w:r w:rsidRPr="00C74DF2">
        <w:rPr>
          <w:rFonts w:eastAsia="Times New Roman" w:cs="Times New Roman"/>
          <w:szCs w:val="22"/>
        </w:rPr>
        <w:t>ON the basis of:</w:t>
      </w:r>
    </w:p>
    <w:p w:rsidR="00C74DF2" w:rsidRPr="00C74DF2" w:rsidRDefault="00C74DF2" w:rsidP="00C74DF2">
      <w:pPr>
        <w:tabs>
          <w:tab w:val="right" w:pos="1191"/>
        </w:tabs>
        <w:spacing w:before="60" w:line="260" w:lineRule="exact"/>
        <w:ind w:left="504" w:hanging="504"/>
        <w:rPr>
          <w:rFonts w:eastAsia="Times New Roman" w:cs="Times New Roman"/>
          <w:szCs w:val="22"/>
        </w:rPr>
      </w:pPr>
      <w:r w:rsidRPr="00C74DF2">
        <w:rPr>
          <w:rFonts w:eastAsia="Times New Roman" w:cs="Times New Roman"/>
          <w:szCs w:val="22"/>
        </w:rPr>
        <w:t>(a)</w:t>
      </w:r>
      <w:r w:rsidRPr="00C74DF2">
        <w:rPr>
          <w:rFonts w:eastAsia="Times New Roman" w:cs="Times New Roman"/>
          <w:szCs w:val="22"/>
        </w:rPr>
        <w:tab/>
        <w:t>an application made by the trustee of the estate of [</w:t>
      </w:r>
      <w:r w:rsidRPr="00C74DF2">
        <w:rPr>
          <w:rFonts w:eastAsia="Times New Roman" w:cs="Times New Roman"/>
          <w:i/>
          <w:szCs w:val="22"/>
        </w:rPr>
        <w:t>name of bankrupt</w:t>
      </w:r>
      <w:r w:rsidRPr="00C74DF2">
        <w:rPr>
          <w:rFonts w:eastAsia="Times New Roman" w:cs="Times New Roman"/>
          <w:szCs w:val="22"/>
        </w:rPr>
        <w:t xml:space="preserve">] under subsection 130(1) of the </w:t>
      </w:r>
      <w:r w:rsidRPr="00C74DF2">
        <w:rPr>
          <w:rFonts w:eastAsia="Times New Roman" w:cs="Times New Roman"/>
          <w:i/>
          <w:szCs w:val="22"/>
        </w:rPr>
        <w:t>Bankruptcy Act 1966</w:t>
      </w:r>
      <w:r w:rsidRPr="00C74DF2">
        <w:rPr>
          <w:rFonts w:eastAsia="Times New Roman" w:cs="Times New Roman"/>
          <w:szCs w:val="22"/>
        </w:rPr>
        <w:t xml:space="preserve"> for the issue of a warrant under subsection 130(2) of the Act in relation to premises situated at [</w:t>
      </w:r>
      <w:r w:rsidRPr="00C74DF2">
        <w:rPr>
          <w:rFonts w:eastAsia="Times New Roman" w:cs="Times New Roman"/>
          <w:i/>
          <w:szCs w:val="22"/>
        </w:rPr>
        <w:t>address of premises</w:t>
      </w:r>
      <w:r w:rsidRPr="00C74DF2">
        <w:rPr>
          <w:rFonts w:eastAsia="Times New Roman" w:cs="Times New Roman"/>
          <w:szCs w:val="22"/>
        </w:rPr>
        <w:t>], including any garage or storage area within the boundaries of the premises; and</w:t>
      </w:r>
    </w:p>
    <w:p w:rsidR="00C74DF2" w:rsidRPr="00C74DF2" w:rsidRDefault="00C74DF2" w:rsidP="00C74DF2">
      <w:pPr>
        <w:tabs>
          <w:tab w:val="right" w:pos="1191"/>
        </w:tabs>
        <w:spacing w:before="60" w:line="260" w:lineRule="exact"/>
        <w:ind w:left="504" w:hanging="504"/>
        <w:rPr>
          <w:rFonts w:eastAsia="Times New Roman" w:cs="Times New Roman"/>
          <w:szCs w:val="22"/>
        </w:rPr>
      </w:pPr>
      <w:r w:rsidRPr="00C74DF2">
        <w:rPr>
          <w:rFonts w:eastAsia="Times New Roman" w:cs="Times New Roman"/>
          <w:szCs w:val="22"/>
        </w:rPr>
        <w:t>(b)</w:t>
      </w:r>
      <w:r w:rsidRPr="00C74DF2">
        <w:rPr>
          <w:rFonts w:eastAsia="Times New Roman" w:cs="Times New Roman"/>
          <w:szCs w:val="22"/>
        </w:rPr>
        <w:tab/>
        <w:t>information given to me by affidavit that there are reasonable grounds for suspecting that there is on or in the premises the following property (relevant property):</w:t>
      </w:r>
    </w:p>
    <w:p w:rsidR="00C74DF2" w:rsidRPr="00C74DF2" w:rsidRDefault="00C74DF2" w:rsidP="00C74DF2">
      <w:pPr>
        <w:tabs>
          <w:tab w:val="right" w:pos="1758"/>
          <w:tab w:val="left" w:pos="2155"/>
        </w:tabs>
        <w:spacing w:before="60" w:line="260" w:lineRule="exact"/>
        <w:ind w:left="980" w:hanging="476"/>
        <w:rPr>
          <w:rFonts w:eastAsia="Times New Roman" w:cs="Times New Roman"/>
          <w:szCs w:val="22"/>
        </w:rPr>
      </w:pPr>
      <w:r w:rsidRPr="00C74DF2">
        <w:rPr>
          <w:rFonts w:eastAsia="Times New Roman" w:cs="Times New Roman"/>
          <w:szCs w:val="22"/>
        </w:rPr>
        <w:t>(i)</w:t>
      </w:r>
      <w:r w:rsidRPr="00C74DF2">
        <w:rPr>
          <w:rFonts w:eastAsia="Times New Roman" w:cs="Times New Roman"/>
          <w:szCs w:val="22"/>
        </w:rPr>
        <w:tab/>
        <w:t>property of the bankrupt (including but not limited to furniture, paintings, prints, collectables, porcelain, silver, gold, jewellery, etchings, keys, safes, computers, message taking machines, the contents of any safe, vehicles, plant and equipment, computer tapes, message banks and electronic storage machines);</w:t>
      </w:r>
    </w:p>
    <w:p w:rsidR="00C74DF2" w:rsidRPr="00C74DF2" w:rsidRDefault="00C74DF2" w:rsidP="00C74DF2">
      <w:pPr>
        <w:tabs>
          <w:tab w:val="right" w:pos="1758"/>
          <w:tab w:val="left" w:pos="2155"/>
        </w:tabs>
        <w:spacing w:before="60" w:line="260" w:lineRule="exact"/>
        <w:ind w:left="980" w:hanging="476"/>
        <w:rPr>
          <w:rFonts w:eastAsia="Times New Roman" w:cs="Times New Roman"/>
          <w:szCs w:val="22"/>
        </w:rPr>
      </w:pPr>
      <w:r w:rsidRPr="00C74DF2">
        <w:rPr>
          <w:rFonts w:eastAsia="Times New Roman" w:cs="Times New Roman"/>
          <w:szCs w:val="22"/>
        </w:rPr>
        <w:t>(ii)</w:t>
      </w:r>
      <w:r w:rsidRPr="00C74DF2">
        <w:rPr>
          <w:rFonts w:eastAsia="Times New Roman" w:cs="Times New Roman"/>
          <w:szCs w:val="22"/>
        </w:rPr>
        <w:tab/>
        <w:t>property that may be connected with, or related to, the bankrupt’s examinable affairs (including but not limited to furniture, painting, prints, collectables, porcelain, silver, gold, jewellery, etchings, keys, safes, computers, message taking machines, the contents of any safe, vehicles, plant and equipment, computer tapes, message banks and electronic storage machines);</w:t>
      </w:r>
    </w:p>
    <w:p w:rsidR="00C74DF2" w:rsidRPr="00C74DF2" w:rsidRDefault="00C74DF2" w:rsidP="00C74DF2">
      <w:pPr>
        <w:tabs>
          <w:tab w:val="right" w:pos="1758"/>
          <w:tab w:val="left" w:pos="2155"/>
        </w:tabs>
        <w:spacing w:before="60" w:line="260" w:lineRule="exact"/>
        <w:ind w:left="980" w:right="-94" w:hanging="476"/>
        <w:rPr>
          <w:rFonts w:eastAsia="Times New Roman" w:cs="Times New Roman"/>
          <w:szCs w:val="22"/>
        </w:rPr>
      </w:pPr>
      <w:r w:rsidRPr="00C74DF2">
        <w:rPr>
          <w:rFonts w:eastAsia="Times New Roman" w:cs="Times New Roman"/>
          <w:szCs w:val="22"/>
        </w:rPr>
        <w:t>(iii)</w:t>
      </w:r>
      <w:r w:rsidRPr="00C74DF2">
        <w:rPr>
          <w:rFonts w:eastAsia="Times New Roman" w:cs="Times New Roman"/>
          <w:szCs w:val="22"/>
        </w:rPr>
        <w:tab/>
        <w:t>books of the bankrupt or an associated entity of the bankrupt relevant to any of the bankrupt’s examinable affairs (including but not limited to policies of insurance, storage receipts or other documents or instruments of storage, journals, correspondence and documents); and</w:t>
      </w:r>
    </w:p>
    <w:p w:rsidR="00C74DF2" w:rsidRPr="00C74DF2" w:rsidRDefault="00C74DF2" w:rsidP="00C74DF2">
      <w:pPr>
        <w:tabs>
          <w:tab w:val="right" w:pos="1191"/>
        </w:tabs>
        <w:spacing w:before="60" w:line="260" w:lineRule="exact"/>
        <w:ind w:left="504" w:hanging="504"/>
        <w:rPr>
          <w:rFonts w:eastAsia="Times New Roman" w:cs="Times New Roman"/>
          <w:szCs w:val="22"/>
        </w:rPr>
      </w:pPr>
      <w:r w:rsidRPr="00C74DF2">
        <w:rPr>
          <w:rFonts w:eastAsia="Times New Roman" w:cs="Times New Roman"/>
          <w:szCs w:val="22"/>
        </w:rPr>
        <w:t>(c)</w:t>
      </w:r>
      <w:r w:rsidRPr="00C74DF2">
        <w:rPr>
          <w:rFonts w:eastAsia="Times New Roman" w:cs="Times New Roman"/>
          <w:szCs w:val="22"/>
        </w:rPr>
        <w:tab/>
        <w:t>any further information given to me, either orally or by affidavit, about the grounds on which the issue of this warrant has been sought;</w:t>
      </w:r>
    </w:p>
    <w:p w:rsidR="00C74DF2" w:rsidRPr="00C74DF2" w:rsidRDefault="00C74DF2" w:rsidP="00C74DF2">
      <w:pPr>
        <w:tabs>
          <w:tab w:val="right" w:pos="567"/>
        </w:tabs>
        <w:spacing w:before="180" w:line="260" w:lineRule="exact"/>
        <w:rPr>
          <w:rFonts w:eastAsia="Times New Roman" w:cs="Times New Roman"/>
          <w:szCs w:val="22"/>
        </w:rPr>
      </w:pPr>
      <w:r w:rsidRPr="00C74DF2">
        <w:rPr>
          <w:rFonts w:eastAsia="Times New Roman" w:cs="Times New Roman"/>
          <w:szCs w:val="22"/>
        </w:rPr>
        <w:t>I, [</w:t>
      </w:r>
      <w:r w:rsidRPr="00C74DF2">
        <w:rPr>
          <w:rFonts w:eastAsia="Times New Roman" w:cs="Times New Roman"/>
          <w:i/>
          <w:szCs w:val="22"/>
        </w:rPr>
        <w:t>full name</w:t>
      </w:r>
      <w:r w:rsidRPr="00C74DF2">
        <w:rPr>
          <w:rFonts w:eastAsia="Times New Roman" w:cs="Times New Roman"/>
          <w:szCs w:val="22"/>
        </w:rPr>
        <w:t>], issue this warrant authorising you, [</w:t>
      </w:r>
      <w:r w:rsidRPr="00C74DF2">
        <w:rPr>
          <w:rFonts w:eastAsia="Times New Roman" w:cs="Times New Roman"/>
          <w:i/>
          <w:szCs w:val="22"/>
        </w:rPr>
        <w:t>name of officer</w:t>
      </w:r>
      <w:r w:rsidRPr="00C74DF2">
        <w:rPr>
          <w:rFonts w:eastAsia="Times New Roman" w:cs="Times New Roman"/>
          <w:szCs w:val="22"/>
        </w:rPr>
        <w:t>], together with any other person to whom this warrant is addressed:</w:t>
      </w:r>
    </w:p>
    <w:p w:rsidR="00C74DF2" w:rsidRPr="00C74DF2" w:rsidRDefault="00C74DF2" w:rsidP="00C74DF2">
      <w:pPr>
        <w:tabs>
          <w:tab w:val="right" w:pos="1191"/>
        </w:tabs>
        <w:spacing w:before="60" w:line="260" w:lineRule="exact"/>
        <w:ind w:left="504" w:hanging="504"/>
        <w:rPr>
          <w:rFonts w:eastAsia="Times New Roman" w:cs="Times New Roman"/>
          <w:szCs w:val="22"/>
        </w:rPr>
      </w:pPr>
      <w:r w:rsidRPr="00C74DF2">
        <w:rPr>
          <w:rFonts w:eastAsia="Times New Roman" w:cs="Times New Roman"/>
          <w:szCs w:val="22"/>
        </w:rPr>
        <w:t>(d)</w:t>
      </w:r>
      <w:r w:rsidRPr="00C74DF2">
        <w:rPr>
          <w:rFonts w:eastAsia="Times New Roman" w:cs="Times New Roman"/>
          <w:szCs w:val="22"/>
        </w:rPr>
        <w:tab/>
        <w:t>*at any time of the day or night/*between the hours of [</w:t>
      </w:r>
      <w:r w:rsidRPr="00C74DF2">
        <w:rPr>
          <w:rFonts w:eastAsia="Times New Roman" w:cs="Times New Roman"/>
          <w:i/>
          <w:szCs w:val="22"/>
        </w:rPr>
        <w:t>hour</w:t>
      </w:r>
      <w:r w:rsidRPr="00C74DF2">
        <w:rPr>
          <w:rFonts w:eastAsia="Times New Roman" w:cs="Times New Roman"/>
          <w:szCs w:val="22"/>
        </w:rPr>
        <w:t>] and [</w:t>
      </w:r>
      <w:r w:rsidRPr="00C74DF2">
        <w:rPr>
          <w:rFonts w:eastAsia="Times New Roman" w:cs="Times New Roman"/>
          <w:i/>
          <w:szCs w:val="22"/>
        </w:rPr>
        <w:t>hour</w:t>
      </w:r>
      <w:r w:rsidRPr="00C74DF2">
        <w:rPr>
          <w:rFonts w:eastAsia="Times New Roman" w:cs="Times New Roman"/>
          <w:szCs w:val="22"/>
        </w:rPr>
        <w:t>] to enter on or into the premises, using such force as is necessary for the purpose and is reasonable in the circumstances; and</w:t>
      </w:r>
    </w:p>
    <w:p w:rsidR="00C74DF2" w:rsidRPr="00C74DF2" w:rsidRDefault="00C74DF2" w:rsidP="00C74DF2">
      <w:pPr>
        <w:tabs>
          <w:tab w:val="right" w:pos="1191"/>
        </w:tabs>
        <w:spacing w:before="60" w:line="260" w:lineRule="exact"/>
        <w:ind w:left="504" w:hanging="504"/>
        <w:rPr>
          <w:rFonts w:eastAsia="Times New Roman" w:cs="Times New Roman"/>
          <w:szCs w:val="22"/>
        </w:rPr>
      </w:pPr>
      <w:r w:rsidRPr="00C74DF2">
        <w:rPr>
          <w:rFonts w:eastAsia="Times New Roman" w:cs="Times New Roman"/>
          <w:szCs w:val="22"/>
        </w:rPr>
        <w:t>(e)</w:t>
      </w:r>
      <w:r w:rsidRPr="00C74DF2">
        <w:rPr>
          <w:rFonts w:eastAsia="Times New Roman" w:cs="Times New Roman"/>
          <w:szCs w:val="22"/>
        </w:rPr>
        <w:tab/>
        <w:t>to search the premises for relevant property; and</w:t>
      </w:r>
    </w:p>
    <w:p w:rsidR="00C74DF2" w:rsidRPr="00C74DF2" w:rsidRDefault="00C74DF2" w:rsidP="00C74DF2">
      <w:pPr>
        <w:tabs>
          <w:tab w:val="right" w:pos="1191"/>
        </w:tabs>
        <w:spacing w:before="60" w:line="260" w:lineRule="exact"/>
        <w:ind w:left="504" w:hanging="504"/>
        <w:rPr>
          <w:rFonts w:eastAsia="Times New Roman" w:cs="Times New Roman"/>
          <w:szCs w:val="22"/>
        </w:rPr>
      </w:pPr>
      <w:r w:rsidRPr="00C74DF2">
        <w:rPr>
          <w:rFonts w:eastAsia="Times New Roman" w:cs="Times New Roman"/>
          <w:szCs w:val="22"/>
        </w:rPr>
        <w:t>(f)</w:t>
      </w:r>
      <w:r w:rsidRPr="00C74DF2">
        <w:rPr>
          <w:rFonts w:eastAsia="Times New Roman" w:cs="Times New Roman"/>
          <w:szCs w:val="22"/>
        </w:rPr>
        <w:tab/>
        <w:t>to break open, and search for relevant property, any cupboard, drawer, chest, trunk, box, package or other receptacle, whether a fixture or not, on or in the premises; and</w:t>
      </w:r>
    </w:p>
    <w:p w:rsidR="00C74DF2" w:rsidRPr="00C74DF2" w:rsidRDefault="00C74DF2" w:rsidP="00C74DF2">
      <w:pPr>
        <w:tabs>
          <w:tab w:val="right" w:pos="1191"/>
        </w:tabs>
        <w:spacing w:before="60" w:line="260" w:lineRule="exact"/>
        <w:ind w:left="504" w:hanging="504"/>
        <w:rPr>
          <w:rFonts w:eastAsia="Times New Roman" w:cs="Times New Roman"/>
          <w:szCs w:val="22"/>
        </w:rPr>
      </w:pPr>
      <w:r w:rsidRPr="00C74DF2">
        <w:rPr>
          <w:rFonts w:eastAsia="Times New Roman" w:cs="Times New Roman"/>
          <w:szCs w:val="22"/>
        </w:rPr>
        <w:t>(g)</w:t>
      </w:r>
      <w:r w:rsidRPr="00C74DF2">
        <w:rPr>
          <w:rFonts w:eastAsia="Times New Roman" w:cs="Times New Roman"/>
          <w:szCs w:val="22"/>
        </w:rPr>
        <w:tab/>
        <w:t>to take possession of, or secure against interference, any relevant property found on or in the premises; and</w:t>
      </w:r>
    </w:p>
    <w:p w:rsidR="00C74DF2" w:rsidRPr="00C74DF2" w:rsidRDefault="00C74DF2" w:rsidP="00C74DF2">
      <w:pPr>
        <w:tabs>
          <w:tab w:val="right" w:pos="1191"/>
        </w:tabs>
        <w:spacing w:before="60" w:line="260" w:lineRule="exact"/>
        <w:ind w:left="504" w:hanging="504"/>
        <w:rPr>
          <w:rFonts w:eastAsia="Times New Roman" w:cs="Times New Roman"/>
          <w:szCs w:val="22"/>
        </w:rPr>
      </w:pPr>
      <w:r w:rsidRPr="00C74DF2">
        <w:rPr>
          <w:rFonts w:eastAsia="Times New Roman" w:cs="Times New Roman"/>
          <w:szCs w:val="22"/>
        </w:rPr>
        <w:t>(h)</w:t>
      </w:r>
      <w:r w:rsidRPr="00C74DF2">
        <w:rPr>
          <w:rFonts w:eastAsia="Times New Roman" w:cs="Times New Roman"/>
          <w:szCs w:val="22"/>
        </w:rPr>
        <w:tab/>
        <w:t>to deliver to the trustee, or to a person authorised in writing by the trustee for the purpose, any property of which possession is taken under the warrant.</w:t>
      </w:r>
    </w:p>
    <w:p w:rsidR="00C74DF2" w:rsidRPr="00C74DF2" w:rsidRDefault="00C74DF2" w:rsidP="00C74DF2">
      <w:pPr>
        <w:tabs>
          <w:tab w:val="right" w:pos="567"/>
        </w:tabs>
        <w:spacing w:before="120" w:line="260" w:lineRule="exact"/>
        <w:rPr>
          <w:rFonts w:eastAsia="Times New Roman" w:cs="Times New Roman"/>
          <w:szCs w:val="22"/>
        </w:rPr>
      </w:pPr>
      <w:r w:rsidRPr="00C74DF2">
        <w:rPr>
          <w:rFonts w:eastAsia="Times New Roman" w:cs="Times New Roman"/>
          <w:szCs w:val="22"/>
        </w:rPr>
        <w:t>THIS warrant ceases to have effect at the end of [</w:t>
      </w:r>
      <w:r w:rsidRPr="00C74DF2">
        <w:rPr>
          <w:rFonts w:eastAsia="Times New Roman" w:cs="Times New Roman"/>
          <w:i/>
          <w:szCs w:val="22"/>
        </w:rPr>
        <w:t>day that is not later than 7 days after the day of issue of the warrant</w:t>
      </w:r>
      <w:r w:rsidRPr="00C74DF2">
        <w:rPr>
          <w:rFonts w:eastAsia="Times New Roman" w:cs="Times New Roman"/>
          <w:szCs w:val="22"/>
        </w:rPr>
        <w:t>].</w:t>
      </w:r>
    </w:p>
    <w:p w:rsidR="00C74DF2" w:rsidRPr="00C74DF2" w:rsidRDefault="00C74DF2" w:rsidP="00C74DF2">
      <w:pPr>
        <w:keepLines/>
        <w:tabs>
          <w:tab w:val="right" w:pos="567"/>
          <w:tab w:val="right" w:pos="2127"/>
        </w:tabs>
        <w:spacing w:before="240" w:line="260" w:lineRule="exact"/>
        <w:ind w:left="964" w:hanging="964"/>
        <w:rPr>
          <w:rFonts w:eastAsia="Times New Roman" w:cs="Times New Roman"/>
          <w:szCs w:val="22"/>
        </w:rPr>
      </w:pPr>
      <w:r w:rsidRPr="00C74DF2">
        <w:rPr>
          <w:rFonts w:eastAsia="Times New Roman" w:cs="Times New Roman"/>
          <w:szCs w:val="22"/>
        </w:rPr>
        <w:t>Dated:</w:t>
      </w:r>
    </w:p>
    <w:p w:rsidR="00160D05" w:rsidRPr="00160D05" w:rsidRDefault="00160D05" w:rsidP="00160D05">
      <w:pPr>
        <w:keepLines/>
        <w:tabs>
          <w:tab w:val="right" w:pos="567"/>
        </w:tabs>
        <w:spacing w:before="120" w:line="260" w:lineRule="exact"/>
        <w:ind w:left="964" w:hanging="964"/>
        <w:jc w:val="right"/>
        <w:rPr>
          <w:rFonts w:eastAsia="Times New Roman" w:cs="Times New Roman"/>
          <w:szCs w:val="22"/>
        </w:rPr>
      </w:pPr>
      <w:r w:rsidRPr="00160D05">
        <w:rPr>
          <w:rFonts w:eastAsia="Times New Roman" w:cs="Times New Roman"/>
          <w:szCs w:val="22"/>
        </w:rPr>
        <w:t>[</w:t>
      </w:r>
      <w:r w:rsidRPr="00160D05">
        <w:rPr>
          <w:rFonts w:eastAsia="Times New Roman" w:cs="Times New Roman"/>
          <w:i/>
          <w:szCs w:val="22"/>
        </w:rPr>
        <w:t>signed, *Judge</w:t>
      </w:r>
      <w:r w:rsidRPr="00160D05">
        <w:rPr>
          <w:rFonts w:eastAsia="Times New Roman" w:cs="Times New Roman"/>
          <w:szCs w:val="22"/>
        </w:rPr>
        <w:t>]</w:t>
      </w:r>
    </w:p>
    <w:p w:rsidR="00160D05" w:rsidRPr="00160D05" w:rsidRDefault="00160D05" w:rsidP="00160D05">
      <w:pPr>
        <w:tabs>
          <w:tab w:val="right" w:pos="567"/>
        </w:tabs>
        <w:spacing w:before="60" w:line="260" w:lineRule="exact"/>
        <w:ind w:left="964" w:hanging="964"/>
        <w:jc w:val="right"/>
        <w:rPr>
          <w:rFonts w:eastAsia="Times New Roman" w:cs="Times New Roman"/>
          <w:i/>
          <w:szCs w:val="22"/>
        </w:rPr>
      </w:pPr>
      <w:r w:rsidRPr="00160D05">
        <w:rPr>
          <w:rFonts w:eastAsia="Times New Roman" w:cs="Times New Roman"/>
          <w:szCs w:val="22"/>
        </w:rPr>
        <w:t>*Judge</w:t>
      </w:r>
    </w:p>
    <w:p w:rsidR="00C74DF2" w:rsidRPr="00C74DF2" w:rsidRDefault="00C74DF2" w:rsidP="00C74DF2">
      <w:pPr>
        <w:spacing w:line="240" w:lineRule="auto"/>
        <w:rPr>
          <w:rFonts w:eastAsia="Times New Roman" w:cs="Times New Roman"/>
          <w:i/>
          <w:sz w:val="20"/>
          <w:szCs w:val="22"/>
          <w:lang w:eastAsia="en-AU"/>
        </w:rPr>
      </w:pPr>
      <w:r w:rsidRPr="00C74DF2">
        <w:rPr>
          <w:rFonts w:eastAsia="Times New Roman" w:cs="Times New Roman"/>
          <w:sz w:val="20"/>
          <w:szCs w:val="22"/>
          <w:lang w:eastAsia="en-AU"/>
        </w:rPr>
        <w:t>*   </w:t>
      </w:r>
      <w:r w:rsidRPr="00C74DF2">
        <w:rPr>
          <w:rFonts w:eastAsia="Times New Roman" w:cs="Times New Roman"/>
          <w:i/>
          <w:sz w:val="20"/>
          <w:szCs w:val="22"/>
          <w:lang w:eastAsia="en-AU"/>
        </w:rPr>
        <w:t xml:space="preserve">Omit if </w:t>
      </w:r>
      <w:r w:rsidRPr="00C74DF2">
        <w:rPr>
          <w:rFonts w:eastAsia="Times New Roman" w:cs="Times New Roman"/>
          <w:i/>
          <w:sz w:val="20"/>
          <w:lang w:eastAsia="en-AU"/>
        </w:rPr>
        <w:t>inapplicable</w:t>
      </w:r>
    </w:p>
    <w:p w:rsidR="00BB3EF9" w:rsidRPr="004E5206" w:rsidRDefault="00EF7194" w:rsidP="006D5C63">
      <w:pPr>
        <w:keepNext/>
        <w:spacing w:before="120"/>
        <w:jc w:val="center"/>
        <w:rPr>
          <w:b/>
          <w:bCs/>
          <w:szCs w:val="22"/>
        </w:rPr>
      </w:pPr>
      <w:r w:rsidRPr="004E5206">
        <w:rPr>
          <w:b/>
          <w:bCs/>
          <w:szCs w:val="22"/>
        </w:rPr>
        <w:t>Schedule</w:t>
      </w:r>
      <w:r w:rsidR="004E5206">
        <w:rPr>
          <w:b/>
          <w:bCs/>
          <w:szCs w:val="22"/>
        </w:rPr>
        <w:t> </w:t>
      </w:r>
      <w:r w:rsidR="00BB3EF9" w:rsidRPr="004E5206">
        <w:rPr>
          <w:b/>
          <w:bCs/>
          <w:szCs w:val="22"/>
        </w:rPr>
        <w:t>1</w:t>
      </w:r>
    </w:p>
    <w:p w:rsidR="00BB3EF9" w:rsidRPr="004E5206" w:rsidRDefault="00BB3EF9" w:rsidP="006D5C63">
      <w:pPr>
        <w:spacing w:before="120"/>
        <w:jc w:val="center"/>
        <w:rPr>
          <w:szCs w:val="22"/>
        </w:rPr>
      </w:pPr>
      <w:r w:rsidRPr="004E5206">
        <w:rPr>
          <w:bCs/>
          <w:szCs w:val="22"/>
        </w:rPr>
        <w:t>[</w:t>
      </w:r>
      <w:r w:rsidRPr="004E5206">
        <w:rPr>
          <w:bCs/>
          <w:i/>
          <w:szCs w:val="22"/>
        </w:rPr>
        <w:t>name of any other person to whom the warrant is addressed</w:t>
      </w:r>
      <w:r w:rsidRPr="004E5206">
        <w:rPr>
          <w:bCs/>
          <w:szCs w:val="22"/>
        </w:rPr>
        <w:t>]</w:t>
      </w:r>
    </w:p>
    <w:p w:rsidR="00EF7194" w:rsidRPr="004E5206" w:rsidRDefault="00EF7194" w:rsidP="001E4BBB">
      <w:pPr>
        <w:sectPr w:rsidR="00EF7194" w:rsidRPr="004E5206" w:rsidSect="00733F43">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bookmarkStart w:id="119" w:name="OPCSB_NonAmendNoClausesB5"/>
    </w:p>
    <w:p w:rsidR="00EF7194" w:rsidRPr="004E5206" w:rsidRDefault="00EF7194" w:rsidP="004E5206">
      <w:pPr>
        <w:pStyle w:val="ENotesHeading1"/>
        <w:pageBreakBefore/>
        <w:outlineLvl w:val="9"/>
      </w:pPr>
      <w:bookmarkStart w:id="120" w:name="_Toc358888017"/>
      <w:bookmarkEnd w:id="119"/>
      <w:r w:rsidRPr="004E5206">
        <w:t>Endnotes</w:t>
      </w:r>
      <w:bookmarkEnd w:id="120"/>
    </w:p>
    <w:p w:rsidR="00EF7194" w:rsidRPr="004E5206" w:rsidRDefault="00EF7194" w:rsidP="00EF7194"/>
    <w:p w:rsidR="00EF7194" w:rsidRPr="004E5206" w:rsidRDefault="00EF7194" w:rsidP="004E5206">
      <w:pPr>
        <w:pStyle w:val="ENotesHeading2"/>
        <w:outlineLvl w:val="9"/>
      </w:pPr>
      <w:bookmarkStart w:id="121" w:name="_Toc358888018"/>
      <w:r w:rsidRPr="004E5206">
        <w:t>Endnote 1—Legislation history</w:t>
      </w:r>
      <w:bookmarkEnd w:id="121"/>
    </w:p>
    <w:p w:rsidR="00EF7194" w:rsidRPr="004E5206" w:rsidRDefault="00EF7194" w:rsidP="001E4BBB">
      <w:pPr>
        <w:pStyle w:val="ENotesText"/>
      </w:pPr>
      <w:r w:rsidRPr="004E5206">
        <w:t xml:space="preserve">This endnote sets out details of the legislation history of the </w:t>
      </w:r>
      <w:r w:rsidRPr="004E5206">
        <w:rPr>
          <w:i/>
        </w:rPr>
        <w:fldChar w:fldCharType="begin"/>
      </w:r>
      <w:r w:rsidRPr="004E5206">
        <w:rPr>
          <w:i/>
        </w:rPr>
        <w:instrText xml:space="preserve"> DOCPROPERTY  ShortT  \* MERGEFORMAT </w:instrText>
      </w:r>
      <w:r w:rsidRPr="004E5206">
        <w:rPr>
          <w:i/>
        </w:rPr>
        <w:fldChar w:fldCharType="separate"/>
      </w:r>
      <w:r w:rsidR="006D5C63" w:rsidRPr="006D5C63">
        <w:rPr>
          <w:bCs/>
          <w:i/>
        </w:rPr>
        <w:t>Federal Circuit Court (Bankruptcy) Rules 2006</w:t>
      </w:r>
      <w:r w:rsidRPr="004E5206">
        <w:rPr>
          <w:i/>
        </w:rPr>
        <w:fldChar w:fldCharType="end"/>
      </w:r>
      <w:r w:rsidRPr="004E5206">
        <w:rPr>
          <w:i/>
        </w:rPr>
        <w:t>.</w:t>
      </w:r>
    </w:p>
    <w:p w:rsidR="00EF7194" w:rsidRPr="004E5206" w:rsidRDefault="00EF7194" w:rsidP="001E4BBB">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733"/>
        <w:gridCol w:w="1985"/>
        <w:gridCol w:w="1700"/>
      </w:tblGrid>
      <w:tr w:rsidR="00EF7194" w:rsidRPr="004E5206" w:rsidTr="006D5C63">
        <w:trPr>
          <w:cantSplit/>
          <w:tblHeader/>
        </w:trPr>
        <w:tc>
          <w:tcPr>
            <w:tcW w:w="1806" w:type="dxa"/>
            <w:tcBorders>
              <w:top w:val="single" w:sz="12" w:space="0" w:color="auto"/>
              <w:bottom w:val="single" w:sz="12" w:space="0" w:color="auto"/>
            </w:tcBorders>
            <w:shd w:val="clear" w:color="auto" w:fill="auto"/>
          </w:tcPr>
          <w:p w:rsidR="00EF7194" w:rsidRPr="004E5206" w:rsidRDefault="00EF7194" w:rsidP="001E4BBB">
            <w:pPr>
              <w:pStyle w:val="ENoteTableHeading"/>
              <w:rPr>
                <w:rFonts w:cs="Arial"/>
              </w:rPr>
            </w:pPr>
            <w:bookmarkStart w:id="122" w:name="BK_S5P86L10C1" w:colFirst="0" w:colLast="0"/>
            <w:r w:rsidRPr="004E5206">
              <w:rPr>
                <w:rFonts w:cs="Arial"/>
              </w:rPr>
              <w:t>Number and year</w:t>
            </w:r>
          </w:p>
        </w:tc>
        <w:tc>
          <w:tcPr>
            <w:tcW w:w="1733" w:type="dxa"/>
            <w:tcBorders>
              <w:top w:val="single" w:sz="12" w:space="0" w:color="auto"/>
              <w:bottom w:val="single" w:sz="12" w:space="0" w:color="auto"/>
            </w:tcBorders>
            <w:shd w:val="clear" w:color="auto" w:fill="auto"/>
          </w:tcPr>
          <w:p w:rsidR="00EF7194" w:rsidRPr="004E5206" w:rsidRDefault="00EF7194" w:rsidP="001E4BBB">
            <w:pPr>
              <w:pStyle w:val="ENoteTableHeading"/>
              <w:rPr>
                <w:rFonts w:cs="Arial"/>
              </w:rPr>
            </w:pPr>
            <w:r w:rsidRPr="004E5206">
              <w:rPr>
                <w:rFonts w:cs="Arial"/>
              </w:rPr>
              <w:t>Gazettal or FRLI registration date</w:t>
            </w:r>
          </w:p>
        </w:tc>
        <w:tc>
          <w:tcPr>
            <w:tcW w:w="1985" w:type="dxa"/>
            <w:tcBorders>
              <w:top w:val="single" w:sz="12" w:space="0" w:color="auto"/>
              <w:bottom w:val="single" w:sz="12" w:space="0" w:color="auto"/>
            </w:tcBorders>
            <w:shd w:val="clear" w:color="auto" w:fill="auto"/>
          </w:tcPr>
          <w:p w:rsidR="00EF7194" w:rsidRPr="004E5206" w:rsidRDefault="00EF7194" w:rsidP="001E4BBB">
            <w:pPr>
              <w:pStyle w:val="ENoteTableHeading"/>
              <w:rPr>
                <w:rFonts w:cs="Arial"/>
              </w:rPr>
            </w:pPr>
            <w:r w:rsidRPr="004E5206">
              <w:rPr>
                <w:rFonts w:cs="Arial"/>
              </w:rPr>
              <w:t>Commencement</w:t>
            </w:r>
            <w:r w:rsidRPr="004E5206">
              <w:rPr>
                <w:rFonts w:cs="Arial"/>
              </w:rPr>
              <w:br/>
              <w:t>date</w:t>
            </w:r>
          </w:p>
        </w:tc>
        <w:tc>
          <w:tcPr>
            <w:tcW w:w="1700" w:type="dxa"/>
            <w:tcBorders>
              <w:top w:val="single" w:sz="12" w:space="0" w:color="auto"/>
              <w:bottom w:val="single" w:sz="12" w:space="0" w:color="auto"/>
            </w:tcBorders>
            <w:shd w:val="clear" w:color="auto" w:fill="auto"/>
          </w:tcPr>
          <w:p w:rsidR="00EF7194" w:rsidRPr="004E5206" w:rsidRDefault="00EF7194" w:rsidP="001E4BBB">
            <w:pPr>
              <w:pStyle w:val="ENoteTableHeading"/>
              <w:rPr>
                <w:rFonts w:cs="Arial"/>
              </w:rPr>
            </w:pPr>
            <w:r w:rsidRPr="004E5206">
              <w:rPr>
                <w:rFonts w:cs="Arial"/>
              </w:rPr>
              <w:t>Application, saving and transitional provisions</w:t>
            </w:r>
          </w:p>
        </w:tc>
      </w:tr>
      <w:bookmarkEnd w:id="122"/>
      <w:tr w:rsidR="00EF7194" w:rsidRPr="004E5206" w:rsidTr="006D5C63">
        <w:trPr>
          <w:cantSplit/>
        </w:trPr>
        <w:tc>
          <w:tcPr>
            <w:tcW w:w="1806" w:type="dxa"/>
            <w:tcBorders>
              <w:top w:val="single" w:sz="12" w:space="0" w:color="auto"/>
              <w:bottom w:val="single" w:sz="4" w:space="0" w:color="auto"/>
            </w:tcBorders>
            <w:shd w:val="clear" w:color="auto" w:fill="auto"/>
          </w:tcPr>
          <w:p w:rsidR="00EF7194" w:rsidRPr="004E5206" w:rsidRDefault="00EF7194" w:rsidP="00EF7194">
            <w:pPr>
              <w:pStyle w:val="ENoteTableText"/>
            </w:pPr>
            <w:r w:rsidRPr="004E5206">
              <w:t>2006 No.</w:t>
            </w:r>
            <w:r w:rsidR="004E5206" w:rsidRPr="004E5206">
              <w:t> </w:t>
            </w:r>
            <w:r w:rsidRPr="004E5206">
              <w:t>1</w:t>
            </w:r>
          </w:p>
        </w:tc>
        <w:tc>
          <w:tcPr>
            <w:tcW w:w="1733" w:type="dxa"/>
            <w:tcBorders>
              <w:top w:val="single" w:sz="12" w:space="0" w:color="auto"/>
              <w:bottom w:val="single" w:sz="4" w:space="0" w:color="auto"/>
            </w:tcBorders>
            <w:shd w:val="clear" w:color="auto" w:fill="auto"/>
          </w:tcPr>
          <w:p w:rsidR="00EF7194" w:rsidRPr="004E5206" w:rsidRDefault="00EF7194" w:rsidP="00EF7194">
            <w:pPr>
              <w:pStyle w:val="ENoteTableText"/>
            </w:pPr>
            <w:r w:rsidRPr="004E5206">
              <w:t>2 Feb 2006 (</w:t>
            </w:r>
            <w:r w:rsidRPr="004E5206">
              <w:rPr>
                <w:i/>
              </w:rPr>
              <w:t xml:space="preserve">see </w:t>
            </w:r>
            <w:r w:rsidRPr="004E5206">
              <w:t>F2006L00313)</w:t>
            </w:r>
          </w:p>
        </w:tc>
        <w:tc>
          <w:tcPr>
            <w:tcW w:w="1985" w:type="dxa"/>
            <w:tcBorders>
              <w:top w:val="single" w:sz="12" w:space="0" w:color="auto"/>
              <w:bottom w:val="single" w:sz="4" w:space="0" w:color="auto"/>
            </w:tcBorders>
            <w:shd w:val="clear" w:color="auto" w:fill="auto"/>
          </w:tcPr>
          <w:p w:rsidR="00EF7194" w:rsidRPr="004E5206" w:rsidRDefault="00EF7194" w:rsidP="00EF7194">
            <w:pPr>
              <w:pStyle w:val="ENoteTableText"/>
            </w:pPr>
            <w:r w:rsidRPr="004E5206">
              <w:t>6 Feb 2006</w:t>
            </w:r>
          </w:p>
        </w:tc>
        <w:tc>
          <w:tcPr>
            <w:tcW w:w="1700" w:type="dxa"/>
            <w:tcBorders>
              <w:top w:val="single" w:sz="12" w:space="0" w:color="auto"/>
              <w:bottom w:val="single" w:sz="4" w:space="0" w:color="auto"/>
            </w:tcBorders>
            <w:shd w:val="clear" w:color="auto" w:fill="auto"/>
          </w:tcPr>
          <w:p w:rsidR="00EF7194" w:rsidRPr="004E5206" w:rsidRDefault="00EF7194" w:rsidP="00EF7194">
            <w:pPr>
              <w:pStyle w:val="ENoteTableText"/>
            </w:pPr>
          </w:p>
        </w:tc>
      </w:tr>
      <w:tr w:rsidR="00EF7194" w:rsidRPr="004E5206" w:rsidTr="006D5C63">
        <w:trPr>
          <w:cantSplit/>
        </w:trPr>
        <w:tc>
          <w:tcPr>
            <w:tcW w:w="1806" w:type="dxa"/>
            <w:shd w:val="clear" w:color="auto" w:fill="auto"/>
          </w:tcPr>
          <w:p w:rsidR="00EF7194" w:rsidRPr="004E5206" w:rsidRDefault="00EF7194" w:rsidP="00EF7194">
            <w:pPr>
              <w:pStyle w:val="ENoteTableText"/>
            </w:pPr>
            <w:r w:rsidRPr="004E5206">
              <w:t>2006 No.</w:t>
            </w:r>
            <w:r w:rsidR="004E5206" w:rsidRPr="004E5206">
              <w:t> </w:t>
            </w:r>
            <w:r w:rsidRPr="004E5206">
              <w:t>254</w:t>
            </w:r>
          </w:p>
        </w:tc>
        <w:tc>
          <w:tcPr>
            <w:tcW w:w="1733" w:type="dxa"/>
            <w:shd w:val="clear" w:color="auto" w:fill="auto"/>
          </w:tcPr>
          <w:p w:rsidR="00EF7194" w:rsidRPr="004E5206" w:rsidRDefault="00EF7194" w:rsidP="00EF7194">
            <w:pPr>
              <w:pStyle w:val="ENoteTableText"/>
            </w:pPr>
            <w:r w:rsidRPr="004E5206">
              <w:t>25 Sept 2006 (</w:t>
            </w:r>
            <w:r w:rsidRPr="004E5206">
              <w:rPr>
                <w:i/>
              </w:rPr>
              <w:t xml:space="preserve">see </w:t>
            </w:r>
            <w:r w:rsidRPr="004E5206">
              <w:t>F2006L03145)</w:t>
            </w:r>
          </w:p>
        </w:tc>
        <w:tc>
          <w:tcPr>
            <w:tcW w:w="1985" w:type="dxa"/>
            <w:shd w:val="clear" w:color="auto" w:fill="auto"/>
          </w:tcPr>
          <w:p w:rsidR="00EF7194" w:rsidRPr="004E5206" w:rsidRDefault="00EF7194" w:rsidP="00EF7194">
            <w:pPr>
              <w:pStyle w:val="ENoteTableText"/>
            </w:pPr>
            <w:r w:rsidRPr="004E5206">
              <w:t>8 Oct 2006</w:t>
            </w:r>
          </w:p>
        </w:tc>
        <w:tc>
          <w:tcPr>
            <w:tcW w:w="1700" w:type="dxa"/>
            <w:shd w:val="clear" w:color="auto" w:fill="auto"/>
          </w:tcPr>
          <w:p w:rsidR="00EF7194" w:rsidRPr="004E5206" w:rsidRDefault="00EF7194" w:rsidP="00EF7194">
            <w:pPr>
              <w:pStyle w:val="ENoteTableText"/>
            </w:pPr>
            <w:r w:rsidRPr="004E5206">
              <w:t>—</w:t>
            </w:r>
          </w:p>
        </w:tc>
      </w:tr>
      <w:tr w:rsidR="00EF7194" w:rsidRPr="004E5206" w:rsidTr="006D5C63">
        <w:trPr>
          <w:cantSplit/>
        </w:trPr>
        <w:tc>
          <w:tcPr>
            <w:tcW w:w="1806" w:type="dxa"/>
            <w:shd w:val="clear" w:color="auto" w:fill="auto"/>
          </w:tcPr>
          <w:p w:rsidR="00EF7194" w:rsidRPr="004E5206" w:rsidRDefault="00EF7194" w:rsidP="00EF7194">
            <w:pPr>
              <w:pStyle w:val="ENoteTableText"/>
            </w:pPr>
            <w:r w:rsidRPr="004E5206">
              <w:t>2008 No.</w:t>
            </w:r>
            <w:r w:rsidR="004E5206" w:rsidRPr="004E5206">
              <w:t> </w:t>
            </w:r>
            <w:r w:rsidRPr="004E5206">
              <w:t>36</w:t>
            </w:r>
          </w:p>
        </w:tc>
        <w:tc>
          <w:tcPr>
            <w:tcW w:w="1733" w:type="dxa"/>
            <w:shd w:val="clear" w:color="auto" w:fill="auto"/>
          </w:tcPr>
          <w:p w:rsidR="00EF7194" w:rsidRPr="004E5206" w:rsidRDefault="00EF7194" w:rsidP="00EF7194">
            <w:pPr>
              <w:pStyle w:val="ENoteTableText"/>
            </w:pPr>
            <w:r w:rsidRPr="004E5206">
              <w:t>20 Mar 2008 (</w:t>
            </w:r>
            <w:r w:rsidRPr="004E5206">
              <w:rPr>
                <w:i/>
              </w:rPr>
              <w:t>see</w:t>
            </w:r>
            <w:r w:rsidRPr="004E5206">
              <w:t xml:space="preserve"> F2008L00916)</w:t>
            </w:r>
          </w:p>
        </w:tc>
        <w:tc>
          <w:tcPr>
            <w:tcW w:w="1985" w:type="dxa"/>
            <w:shd w:val="clear" w:color="auto" w:fill="auto"/>
          </w:tcPr>
          <w:p w:rsidR="00EF7194" w:rsidRPr="004E5206" w:rsidRDefault="00EF7194" w:rsidP="00EF7194">
            <w:pPr>
              <w:pStyle w:val="ENoteTableText"/>
            </w:pPr>
            <w:r w:rsidRPr="004E5206">
              <w:t>1 Apr 2008</w:t>
            </w:r>
          </w:p>
        </w:tc>
        <w:tc>
          <w:tcPr>
            <w:tcW w:w="1700" w:type="dxa"/>
            <w:shd w:val="clear" w:color="auto" w:fill="auto"/>
          </w:tcPr>
          <w:p w:rsidR="00EF7194" w:rsidRPr="004E5206" w:rsidRDefault="00EF7194" w:rsidP="00EF7194">
            <w:pPr>
              <w:pStyle w:val="ENoteTableText"/>
            </w:pPr>
            <w:r w:rsidRPr="004E5206">
              <w:t>—</w:t>
            </w:r>
          </w:p>
        </w:tc>
      </w:tr>
      <w:tr w:rsidR="00EF7194" w:rsidRPr="004E5206" w:rsidTr="006D5C63">
        <w:trPr>
          <w:cantSplit/>
        </w:trPr>
        <w:tc>
          <w:tcPr>
            <w:tcW w:w="1806" w:type="dxa"/>
            <w:shd w:val="clear" w:color="auto" w:fill="auto"/>
          </w:tcPr>
          <w:p w:rsidR="00EF7194" w:rsidRPr="004E5206" w:rsidRDefault="00EF7194" w:rsidP="00EF7194">
            <w:pPr>
              <w:pStyle w:val="ENoteTableText"/>
            </w:pPr>
            <w:r w:rsidRPr="004E5206">
              <w:t>2009 No.</w:t>
            </w:r>
            <w:r w:rsidR="004E5206" w:rsidRPr="004E5206">
              <w:t> </w:t>
            </w:r>
            <w:r w:rsidRPr="004E5206">
              <w:t>317</w:t>
            </w:r>
          </w:p>
        </w:tc>
        <w:tc>
          <w:tcPr>
            <w:tcW w:w="1733" w:type="dxa"/>
            <w:shd w:val="clear" w:color="auto" w:fill="auto"/>
          </w:tcPr>
          <w:p w:rsidR="00EF7194" w:rsidRPr="004E5206" w:rsidRDefault="00EF7194" w:rsidP="00EF7194">
            <w:pPr>
              <w:pStyle w:val="ENoteTableText"/>
            </w:pPr>
            <w:r w:rsidRPr="004E5206">
              <w:t>20 Nov 2009 (</w:t>
            </w:r>
            <w:r w:rsidRPr="004E5206">
              <w:rPr>
                <w:i/>
              </w:rPr>
              <w:t xml:space="preserve">see </w:t>
            </w:r>
            <w:r w:rsidRPr="004E5206">
              <w:t>F2009L04280)</w:t>
            </w:r>
          </w:p>
        </w:tc>
        <w:tc>
          <w:tcPr>
            <w:tcW w:w="1985" w:type="dxa"/>
            <w:shd w:val="clear" w:color="auto" w:fill="auto"/>
          </w:tcPr>
          <w:p w:rsidR="00EF7194" w:rsidRPr="004E5206" w:rsidRDefault="00EF7194" w:rsidP="00EF7194">
            <w:pPr>
              <w:pStyle w:val="ENoteTableText"/>
            </w:pPr>
            <w:r w:rsidRPr="004E5206">
              <w:t>30 Nov 2009</w:t>
            </w:r>
          </w:p>
        </w:tc>
        <w:tc>
          <w:tcPr>
            <w:tcW w:w="1700" w:type="dxa"/>
            <w:shd w:val="clear" w:color="auto" w:fill="auto"/>
          </w:tcPr>
          <w:p w:rsidR="00EF7194" w:rsidRPr="004E5206" w:rsidRDefault="00EF7194" w:rsidP="00EF7194">
            <w:pPr>
              <w:pStyle w:val="ENoteTableText"/>
            </w:pPr>
            <w:r w:rsidRPr="004E5206">
              <w:t>—</w:t>
            </w:r>
          </w:p>
        </w:tc>
      </w:tr>
      <w:tr w:rsidR="00EF7194" w:rsidRPr="004E5206" w:rsidTr="006D5C63">
        <w:trPr>
          <w:cantSplit/>
        </w:trPr>
        <w:tc>
          <w:tcPr>
            <w:tcW w:w="1806" w:type="dxa"/>
            <w:shd w:val="clear" w:color="auto" w:fill="auto"/>
          </w:tcPr>
          <w:p w:rsidR="00EF7194" w:rsidRPr="004E5206" w:rsidRDefault="00EF7194" w:rsidP="00EF7194">
            <w:pPr>
              <w:pStyle w:val="ENoteTableText"/>
            </w:pPr>
            <w:r w:rsidRPr="004E5206">
              <w:t>2011 No.</w:t>
            </w:r>
            <w:r w:rsidR="004E5206" w:rsidRPr="004E5206">
              <w:t> </w:t>
            </w:r>
            <w:r w:rsidRPr="004E5206">
              <w:t>285</w:t>
            </w:r>
          </w:p>
        </w:tc>
        <w:tc>
          <w:tcPr>
            <w:tcW w:w="1733" w:type="dxa"/>
            <w:shd w:val="clear" w:color="auto" w:fill="auto"/>
          </w:tcPr>
          <w:p w:rsidR="00EF7194" w:rsidRPr="004E5206" w:rsidRDefault="00EF7194" w:rsidP="00EF7194">
            <w:pPr>
              <w:pStyle w:val="ENoteTableText"/>
            </w:pPr>
            <w:r w:rsidRPr="004E5206">
              <w:t>19 Dec 2011 (</w:t>
            </w:r>
            <w:r w:rsidRPr="004E5206">
              <w:rPr>
                <w:i/>
              </w:rPr>
              <w:t>see</w:t>
            </w:r>
            <w:r w:rsidRPr="004E5206">
              <w:t xml:space="preserve"> F2011L02745)</w:t>
            </w:r>
          </w:p>
        </w:tc>
        <w:tc>
          <w:tcPr>
            <w:tcW w:w="1985" w:type="dxa"/>
            <w:shd w:val="clear" w:color="auto" w:fill="auto"/>
          </w:tcPr>
          <w:p w:rsidR="00EF7194" w:rsidRPr="004E5206" w:rsidRDefault="00EF7194" w:rsidP="00EF7194">
            <w:pPr>
              <w:pStyle w:val="ENoteTableText"/>
            </w:pPr>
            <w:r w:rsidRPr="004E5206">
              <w:t>1 Jan 2012</w:t>
            </w:r>
          </w:p>
        </w:tc>
        <w:tc>
          <w:tcPr>
            <w:tcW w:w="1700" w:type="dxa"/>
            <w:shd w:val="clear" w:color="auto" w:fill="auto"/>
          </w:tcPr>
          <w:p w:rsidR="00EF7194" w:rsidRPr="004E5206" w:rsidRDefault="00EF7194" w:rsidP="00EF7194">
            <w:pPr>
              <w:pStyle w:val="ENoteTableText"/>
            </w:pPr>
            <w:r w:rsidRPr="004E5206">
              <w:t>—</w:t>
            </w:r>
          </w:p>
        </w:tc>
      </w:tr>
      <w:tr w:rsidR="006D5C63" w:rsidRPr="004E5206" w:rsidTr="006D5C63">
        <w:trPr>
          <w:cantSplit/>
        </w:trPr>
        <w:tc>
          <w:tcPr>
            <w:tcW w:w="1806" w:type="dxa"/>
            <w:tcBorders>
              <w:bottom w:val="single" w:sz="12" w:space="0" w:color="auto"/>
            </w:tcBorders>
            <w:shd w:val="clear" w:color="auto" w:fill="auto"/>
          </w:tcPr>
          <w:p w:rsidR="006D5C63" w:rsidRPr="004E5206" w:rsidRDefault="006D5C63" w:rsidP="00EF7194">
            <w:pPr>
              <w:pStyle w:val="ENoteTableText"/>
            </w:pPr>
            <w:r>
              <w:t>56, 2013</w:t>
            </w:r>
          </w:p>
        </w:tc>
        <w:tc>
          <w:tcPr>
            <w:tcW w:w="1733" w:type="dxa"/>
            <w:tcBorders>
              <w:bottom w:val="single" w:sz="12" w:space="0" w:color="auto"/>
            </w:tcBorders>
            <w:shd w:val="clear" w:color="auto" w:fill="auto"/>
          </w:tcPr>
          <w:p w:rsidR="006D5C63" w:rsidRPr="004E5206" w:rsidRDefault="006D5C63" w:rsidP="00EF7194">
            <w:pPr>
              <w:pStyle w:val="ENoteTableText"/>
            </w:pPr>
            <w:r>
              <w:t>11 Apr 2013 (</w:t>
            </w:r>
            <w:r w:rsidRPr="004E5206">
              <w:rPr>
                <w:i/>
              </w:rPr>
              <w:t>see</w:t>
            </w:r>
            <w:r w:rsidRPr="004E5206">
              <w:t xml:space="preserve"> </w:t>
            </w:r>
            <w:r>
              <w:rPr>
                <w:szCs w:val="16"/>
              </w:rPr>
              <w:t>F2013L00641</w:t>
            </w:r>
            <w:r w:rsidRPr="004E5206">
              <w:t>)</w:t>
            </w:r>
          </w:p>
        </w:tc>
        <w:tc>
          <w:tcPr>
            <w:tcW w:w="1985" w:type="dxa"/>
            <w:tcBorders>
              <w:bottom w:val="single" w:sz="12" w:space="0" w:color="auto"/>
            </w:tcBorders>
            <w:shd w:val="clear" w:color="auto" w:fill="auto"/>
          </w:tcPr>
          <w:p w:rsidR="006D5C63" w:rsidRPr="00F3305A" w:rsidRDefault="006D5C63" w:rsidP="006D5C63">
            <w:pPr>
              <w:pStyle w:val="ENoteTableText"/>
            </w:pPr>
            <w:r>
              <w:t>Schedule 3 (items 1–10, 28): 12 Apr 2013 (</w:t>
            </w:r>
            <w:r>
              <w:rPr>
                <w:i/>
              </w:rPr>
              <w:t>see</w:t>
            </w:r>
            <w:r>
              <w:t xml:space="preserve"> s. 2)</w:t>
            </w:r>
          </w:p>
        </w:tc>
        <w:tc>
          <w:tcPr>
            <w:tcW w:w="1700" w:type="dxa"/>
            <w:tcBorders>
              <w:bottom w:val="single" w:sz="12" w:space="0" w:color="auto"/>
            </w:tcBorders>
            <w:shd w:val="clear" w:color="auto" w:fill="auto"/>
          </w:tcPr>
          <w:p w:rsidR="006D5C63" w:rsidRPr="004E5206" w:rsidRDefault="006D5C63" w:rsidP="00967E69">
            <w:pPr>
              <w:pStyle w:val="ENoteTableText"/>
            </w:pPr>
            <w:r w:rsidRPr="004E5206">
              <w:t>—</w:t>
            </w:r>
          </w:p>
        </w:tc>
      </w:tr>
    </w:tbl>
    <w:p w:rsidR="00EF7194" w:rsidRPr="004E5206" w:rsidRDefault="00EF7194" w:rsidP="001E4BBB"/>
    <w:p w:rsidR="00EF7194" w:rsidRPr="004E5206" w:rsidRDefault="00EF7194" w:rsidP="004E5206">
      <w:pPr>
        <w:pStyle w:val="ENotesHeading2"/>
        <w:pageBreakBefore/>
        <w:outlineLvl w:val="9"/>
      </w:pPr>
      <w:bookmarkStart w:id="123" w:name="_Toc358888019"/>
      <w:r w:rsidRPr="004E5206">
        <w:t>Endnote 2—Amendment history</w:t>
      </w:r>
      <w:bookmarkEnd w:id="123"/>
    </w:p>
    <w:p w:rsidR="00EF7194" w:rsidRPr="004E5206" w:rsidRDefault="00EF7194" w:rsidP="001E4BBB">
      <w:pPr>
        <w:pStyle w:val="ENotesText"/>
      </w:pPr>
      <w:r w:rsidRPr="004E5206">
        <w:t xml:space="preserve">This endnote sets out the amendment history of the </w:t>
      </w:r>
      <w:r w:rsidRPr="004E5206">
        <w:rPr>
          <w:i/>
        </w:rPr>
        <w:fldChar w:fldCharType="begin"/>
      </w:r>
      <w:r w:rsidRPr="004E5206">
        <w:rPr>
          <w:i/>
        </w:rPr>
        <w:instrText xml:space="preserve"> DOCPROPERTY  ShortT </w:instrText>
      </w:r>
      <w:r w:rsidRPr="004E5206">
        <w:rPr>
          <w:i/>
        </w:rPr>
        <w:fldChar w:fldCharType="separate"/>
      </w:r>
      <w:r w:rsidR="006D5C63">
        <w:rPr>
          <w:i/>
        </w:rPr>
        <w:t>Federal Circuit Court (Bankruptcy) Rules 2006</w:t>
      </w:r>
      <w:r w:rsidRPr="004E5206">
        <w:rPr>
          <w:i/>
        </w:rPr>
        <w:fldChar w:fldCharType="end"/>
      </w:r>
      <w:r w:rsidRPr="004E5206">
        <w:rPr>
          <w:i/>
        </w:rPr>
        <w:t>.</w:t>
      </w:r>
    </w:p>
    <w:p w:rsidR="00EF7194" w:rsidRPr="004E5206" w:rsidRDefault="00EF7194" w:rsidP="001E4BBB">
      <w:pPr>
        <w:pStyle w:val="Tabletext"/>
      </w:pPr>
    </w:p>
    <w:tbl>
      <w:tblPr>
        <w:tblW w:w="7082" w:type="dxa"/>
        <w:tblLayout w:type="fixed"/>
        <w:tblLook w:val="0000" w:firstRow="0" w:lastRow="0" w:firstColumn="0" w:lastColumn="0" w:noHBand="0" w:noVBand="0"/>
      </w:tblPr>
      <w:tblGrid>
        <w:gridCol w:w="2139"/>
        <w:gridCol w:w="4943"/>
      </w:tblGrid>
      <w:tr w:rsidR="00EF7194" w:rsidRPr="004E5206" w:rsidTr="00EF7194">
        <w:trPr>
          <w:cantSplit/>
          <w:tblHeader/>
        </w:trPr>
        <w:tc>
          <w:tcPr>
            <w:tcW w:w="7082" w:type="dxa"/>
            <w:gridSpan w:val="2"/>
            <w:tcBorders>
              <w:top w:val="single" w:sz="12" w:space="0" w:color="auto"/>
              <w:bottom w:val="single" w:sz="8" w:space="0" w:color="auto"/>
            </w:tcBorders>
            <w:shd w:val="clear" w:color="auto" w:fill="auto"/>
          </w:tcPr>
          <w:p w:rsidR="00EF7194" w:rsidRPr="004E5206" w:rsidRDefault="00EF7194" w:rsidP="001E4BBB">
            <w:pPr>
              <w:pStyle w:val="ENoteTableHeading"/>
              <w:rPr>
                <w:rFonts w:cs="Arial"/>
                <w:b w:val="0"/>
              </w:rPr>
            </w:pPr>
            <w:bookmarkStart w:id="124" w:name="BK_S5P89L5C1" w:colFirst="0" w:colLast="0"/>
            <w:r w:rsidRPr="004E5206">
              <w:rPr>
                <w:rFonts w:cs="Arial"/>
                <w:b w:val="0"/>
              </w:rPr>
              <w:t>ad. = added or inserted    am. = amended    rep. = repealed    rs. = repealed and substituted    exp. = expired or ceased to have effect</w:t>
            </w:r>
          </w:p>
        </w:tc>
      </w:tr>
      <w:bookmarkEnd w:id="124"/>
      <w:tr w:rsidR="00EF7194" w:rsidRPr="004E5206" w:rsidTr="00EF7194">
        <w:trPr>
          <w:cantSplit/>
          <w:tblHeader/>
        </w:trPr>
        <w:tc>
          <w:tcPr>
            <w:tcW w:w="2139" w:type="dxa"/>
            <w:tcBorders>
              <w:top w:val="single" w:sz="8" w:space="0" w:color="auto"/>
              <w:bottom w:val="single" w:sz="12" w:space="0" w:color="auto"/>
            </w:tcBorders>
            <w:shd w:val="clear" w:color="auto" w:fill="auto"/>
          </w:tcPr>
          <w:p w:rsidR="00EF7194" w:rsidRPr="004E5206" w:rsidRDefault="00EF7194" w:rsidP="001E4BBB">
            <w:pPr>
              <w:pStyle w:val="ENoteTableHeading"/>
              <w:rPr>
                <w:rFonts w:cs="Arial"/>
              </w:rPr>
            </w:pPr>
            <w:r w:rsidRPr="004E5206">
              <w:rPr>
                <w:rFonts w:cs="Arial"/>
              </w:rPr>
              <w:t>Provision affected</w:t>
            </w:r>
          </w:p>
        </w:tc>
        <w:tc>
          <w:tcPr>
            <w:tcW w:w="4943" w:type="dxa"/>
            <w:tcBorders>
              <w:top w:val="single" w:sz="8" w:space="0" w:color="auto"/>
              <w:bottom w:val="single" w:sz="12" w:space="0" w:color="auto"/>
            </w:tcBorders>
            <w:shd w:val="clear" w:color="auto" w:fill="auto"/>
          </w:tcPr>
          <w:p w:rsidR="00EF7194" w:rsidRPr="004E5206" w:rsidRDefault="00EF7194" w:rsidP="001E4BBB">
            <w:pPr>
              <w:pStyle w:val="ENoteTableHeading"/>
              <w:rPr>
                <w:rFonts w:cs="Arial"/>
              </w:rPr>
            </w:pPr>
            <w:r w:rsidRPr="004E5206">
              <w:rPr>
                <w:rFonts w:cs="Arial"/>
              </w:rPr>
              <w:t>How affected</w:t>
            </w:r>
          </w:p>
        </w:tc>
      </w:tr>
      <w:tr w:rsidR="00EF7194" w:rsidRPr="004E5206" w:rsidTr="00EF7194">
        <w:trPr>
          <w:cantSplit/>
        </w:trPr>
        <w:tc>
          <w:tcPr>
            <w:tcW w:w="2139" w:type="dxa"/>
            <w:tcBorders>
              <w:top w:val="single" w:sz="12" w:space="0" w:color="auto"/>
            </w:tcBorders>
            <w:shd w:val="clear" w:color="auto" w:fill="auto"/>
          </w:tcPr>
          <w:p w:rsidR="00EF7194" w:rsidRPr="004E5206" w:rsidRDefault="00EF7194" w:rsidP="00EF7194">
            <w:pPr>
              <w:pStyle w:val="ENoteTableText"/>
            </w:pPr>
            <w:r w:rsidRPr="004E5206">
              <w:rPr>
                <w:b/>
              </w:rPr>
              <w:t>Part</w:t>
            </w:r>
            <w:r w:rsidR="004E5206">
              <w:rPr>
                <w:b/>
              </w:rPr>
              <w:t> </w:t>
            </w:r>
            <w:r w:rsidRPr="004E5206">
              <w:rPr>
                <w:b/>
              </w:rPr>
              <w:t>1</w:t>
            </w:r>
          </w:p>
        </w:tc>
        <w:tc>
          <w:tcPr>
            <w:tcW w:w="4943" w:type="dxa"/>
            <w:tcBorders>
              <w:top w:val="single" w:sz="12" w:space="0" w:color="auto"/>
            </w:tcBorders>
            <w:shd w:val="clear" w:color="auto" w:fill="auto"/>
          </w:tcPr>
          <w:p w:rsidR="00EF7194" w:rsidRPr="004E5206" w:rsidRDefault="00EF7194" w:rsidP="00EF7194">
            <w:pPr>
              <w:pStyle w:val="ENoteTableText"/>
            </w:pPr>
          </w:p>
        </w:tc>
      </w:tr>
      <w:tr w:rsidR="007D239F" w:rsidRPr="004E5206" w:rsidTr="00EF7194">
        <w:trPr>
          <w:cantSplit/>
        </w:trPr>
        <w:tc>
          <w:tcPr>
            <w:tcW w:w="2139" w:type="dxa"/>
            <w:shd w:val="clear" w:color="auto" w:fill="auto"/>
          </w:tcPr>
          <w:p w:rsidR="007D239F" w:rsidRDefault="007D239F">
            <w:pPr>
              <w:pStyle w:val="ENoteTableText"/>
              <w:tabs>
                <w:tab w:val="center" w:leader="dot" w:pos="2268"/>
              </w:tabs>
            </w:pPr>
            <w:r>
              <w:t xml:space="preserve">r. </w:t>
            </w:r>
            <w:r w:rsidRPr="004E5206">
              <w:t>1.0</w:t>
            </w:r>
            <w:r>
              <w:t>1</w:t>
            </w:r>
            <w:r w:rsidRPr="004E5206">
              <w:tab/>
            </w:r>
          </w:p>
        </w:tc>
        <w:tc>
          <w:tcPr>
            <w:tcW w:w="4943" w:type="dxa"/>
            <w:shd w:val="clear" w:color="auto" w:fill="auto"/>
          </w:tcPr>
          <w:p w:rsidR="007D239F" w:rsidRPr="004E5206" w:rsidRDefault="007D239F" w:rsidP="00EF7194">
            <w:pPr>
              <w:pStyle w:val="ENoteTableText"/>
            </w:pPr>
            <w:r>
              <w:t>am. No. 56, 2013</w:t>
            </w:r>
          </w:p>
        </w:tc>
      </w:tr>
      <w:tr w:rsidR="007D239F" w:rsidRPr="004E5206" w:rsidTr="00EF7194">
        <w:trPr>
          <w:cantSplit/>
        </w:trPr>
        <w:tc>
          <w:tcPr>
            <w:tcW w:w="2139" w:type="dxa"/>
            <w:shd w:val="clear" w:color="auto" w:fill="auto"/>
          </w:tcPr>
          <w:p w:rsidR="007D239F" w:rsidRDefault="007D239F" w:rsidP="007D239F">
            <w:pPr>
              <w:pStyle w:val="ENoteTableText"/>
              <w:tabs>
                <w:tab w:val="center" w:leader="dot" w:pos="2268"/>
              </w:tabs>
            </w:pPr>
            <w:r>
              <w:t xml:space="preserve">r. </w:t>
            </w:r>
            <w:r w:rsidRPr="004E5206">
              <w:t>1.0</w:t>
            </w:r>
            <w:r>
              <w:t>2A</w:t>
            </w:r>
            <w:r w:rsidRPr="004E5206">
              <w:tab/>
            </w:r>
          </w:p>
        </w:tc>
        <w:tc>
          <w:tcPr>
            <w:tcW w:w="4943" w:type="dxa"/>
            <w:shd w:val="clear" w:color="auto" w:fill="auto"/>
          </w:tcPr>
          <w:p w:rsidR="007D239F" w:rsidRDefault="007D239F" w:rsidP="00EF7194">
            <w:pPr>
              <w:pStyle w:val="ENoteTableText"/>
            </w:pPr>
            <w:r>
              <w:t>ad. No. 56, 2013</w:t>
            </w:r>
          </w:p>
        </w:tc>
      </w:tr>
      <w:tr w:rsidR="007D239F" w:rsidRPr="004E5206" w:rsidTr="00EF7194">
        <w:trPr>
          <w:cantSplit/>
        </w:trPr>
        <w:tc>
          <w:tcPr>
            <w:tcW w:w="2139" w:type="dxa"/>
            <w:shd w:val="clear" w:color="auto" w:fill="auto"/>
          </w:tcPr>
          <w:p w:rsidR="007D239F" w:rsidRPr="004E5206" w:rsidRDefault="007D239F" w:rsidP="004E5206">
            <w:pPr>
              <w:pStyle w:val="ENoteTableText"/>
              <w:tabs>
                <w:tab w:val="center" w:leader="dot" w:pos="2268"/>
              </w:tabs>
            </w:pPr>
            <w:r>
              <w:t xml:space="preserve">r. </w:t>
            </w:r>
            <w:r w:rsidRPr="004E5206">
              <w:t>1.04</w:t>
            </w:r>
            <w:r w:rsidRPr="004E5206">
              <w:tab/>
            </w:r>
          </w:p>
        </w:tc>
        <w:tc>
          <w:tcPr>
            <w:tcW w:w="4943" w:type="dxa"/>
            <w:shd w:val="clear" w:color="auto" w:fill="auto"/>
          </w:tcPr>
          <w:p w:rsidR="007D239F" w:rsidRPr="004E5206" w:rsidRDefault="007D239F" w:rsidP="00EF7194">
            <w:pPr>
              <w:pStyle w:val="ENoteTableText"/>
            </w:pPr>
            <w:r w:rsidRPr="004E5206">
              <w:t>am. 2011 No.</w:t>
            </w:r>
            <w:r>
              <w:t> </w:t>
            </w:r>
            <w:r w:rsidRPr="004E5206">
              <w:t>285</w:t>
            </w:r>
            <w:r>
              <w:t>; No. 56, 2013</w:t>
            </w:r>
          </w:p>
        </w:tc>
      </w:tr>
      <w:tr w:rsidR="007D239F" w:rsidRPr="004E5206" w:rsidTr="00EF7194">
        <w:trPr>
          <w:cantSplit/>
        </w:trPr>
        <w:tc>
          <w:tcPr>
            <w:tcW w:w="2139" w:type="dxa"/>
            <w:shd w:val="clear" w:color="auto" w:fill="auto"/>
          </w:tcPr>
          <w:p w:rsidR="007D239F" w:rsidRPr="004E5206" w:rsidRDefault="007D239F" w:rsidP="004E5206">
            <w:pPr>
              <w:pStyle w:val="ENoteTableText"/>
              <w:tabs>
                <w:tab w:val="center" w:leader="dot" w:pos="2268"/>
              </w:tabs>
            </w:pPr>
            <w:r w:rsidRPr="004E5206">
              <w:t>Note to r. 1.05</w:t>
            </w:r>
            <w:r w:rsidRPr="004E5206">
              <w:tab/>
            </w:r>
          </w:p>
        </w:tc>
        <w:tc>
          <w:tcPr>
            <w:tcW w:w="4943" w:type="dxa"/>
            <w:shd w:val="clear" w:color="auto" w:fill="auto"/>
          </w:tcPr>
          <w:p w:rsidR="007D239F" w:rsidRPr="004E5206" w:rsidRDefault="007D239F" w:rsidP="00EF7194">
            <w:pPr>
              <w:pStyle w:val="ENoteTableText"/>
            </w:pPr>
            <w:r w:rsidRPr="004E5206">
              <w:t>am. 2011 No.</w:t>
            </w:r>
            <w:r>
              <w:t> </w:t>
            </w:r>
            <w:r w:rsidRPr="004E5206">
              <w:t>285</w:t>
            </w:r>
          </w:p>
        </w:tc>
      </w:tr>
      <w:tr w:rsidR="007D239F" w:rsidRPr="004E5206" w:rsidTr="00EF7194">
        <w:trPr>
          <w:cantSplit/>
        </w:trPr>
        <w:tc>
          <w:tcPr>
            <w:tcW w:w="2139" w:type="dxa"/>
            <w:shd w:val="clear" w:color="auto" w:fill="auto"/>
          </w:tcPr>
          <w:p w:rsidR="007D239F" w:rsidRPr="004E5206" w:rsidRDefault="007D239F" w:rsidP="00EF7194">
            <w:pPr>
              <w:pStyle w:val="ENoteTableText"/>
              <w:rPr>
                <w:b/>
              </w:rPr>
            </w:pPr>
            <w:r w:rsidRPr="004E5206">
              <w:rPr>
                <w:b/>
              </w:rPr>
              <w:t>Part</w:t>
            </w:r>
            <w:r>
              <w:rPr>
                <w:b/>
              </w:rPr>
              <w:t> 2</w:t>
            </w:r>
          </w:p>
        </w:tc>
        <w:tc>
          <w:tcPr>
            <w:tcW w:w="4943" w:type="dxa"/>
            <w:shd w:val="clear" w:color="auto" w:fill="auto"/>
          </w:tcPr>
          <w:p w:rsidR="007D239F" w:rsidRPr="004E5206" w:rsidRDefault="007D239F" w:rsidP="00EF7194">
            <w:pPr>
              <w:pStyle w:val="ENoteTableText"/>
            </w:pPr>
          </w:p>
        </w:tc>
      </w:tr>
      <w:tr w:rsidR="007D239F" w:rsidRPr="007D239F" w:rsidTr="00EF7194">
        <w:trPr>
          <w:cantSplit/>
        </w:trPr>
        <w:tc>
          <w:tcPr>
            <w:tcW w:w="2139" w:type="dxa"/>
            <w:shd w:val="clear" w:color="auto" w:fill="auto"/>
          </w:tcPr>
          <w:p w:rsidR="007D239F" w:rsidRPr="00C03EB8" w:rsidRDefault="008C1C83" w:rsidP="00C03EB8">
            <w:pPr>
              <w:pStyle w:val="ENoteTableText"/>
              <w:tabs>
                <w:tab w:val="center" w:leader="dot" w:pos="2268"/>
              </w:tabs>
            </w:pPr>
            <w:r>
              <w:t>r. 2.03</w:t>
            </w:r>
            <w:r>
              <w:tab/>
            </w:r>
          </w:p>
        </w:tc>
        <w:tc>
          <w:tcPr>
            <w:tcW w:w="4943" w:type="dxa"/>
            <w:shd w:val="clear" w:color="auto" w:fill="auto"/>
          </w:tcPr>
          <w:p w:rsidR="007D239F" w:rsidRPr="007D239F" w:rsidRDefault="008C1C83" w:rsidP="00EF7194">
            <w:pPr>
              <w:pStyle w:val="ENoteTableText"/>
            </w:pPr>
            <w:r>
              <w:t>am. No. 56, 2013</w:t>
            </w:r>
          </w:p>
        </w:tc>
      </w:tr>
      <w:tr w:rsidR="00A17366" w:rsidRPr="007D239F" w:rsidTr="00EF7194">
        <w:trPr>
          <w:cantSplit/>
        </w:trPr>
        <w:tc>
          <w:tcPr>
            <w:tcW w:w="2139" w:type="dxa"/>
            <w:shd w:val="clear" w:color="auto" w:fill="auto"/>
          </w:tcPr>
          <w:p w:rsidR="00A17366" w:rsidRDefault="00A17366">
            <w:pPr>
              <w:pStyle w:val="ENoteTableText"/>
              <w:tabs>
                <w:tab w:val="center" w:leader="dot" w:pos="2268"/>
              </w:tabs>
            </w:pPr>
            <w:r>
              <w:t>r. 2.05</w:t>
            </w:r>
            <w:r>
              <w:tab/>
            </w:r>
          </w:p>
        </w:tc>
        <w:tc>
          <w:tcPr>
            <w:tcW w:w="4943" w:type="dxa"/>
            <w:shd w:val="clear" w:color="auto" w:fill="auto"/>
          </w:tcPr>
          <w:p w:rsidR="00A17366" w:rsidRDefault="00A17366" w:rsidP="00EF7194">
            <w:pPr>
              <w:pStyle w:val="ENoteTableText"/>
            </w:pPr>
            <w:r>
              <w:t>am. No. 56, 2013</w:t>
            </w:r>
          </w:p>
        </w:tc>
      </w:tr>
      <w:tr w:rsidR="00A17366" w:rsidRPr="004E5206" w:rsidTr="00EF7194">
        <w:trPr>
          <w:cantSplit/>
        </w:trPr>
        <w:tc>
          <w:tcPr>
            <w:tcW w:w="2139" w:type="dxa"/>
            <w:shd w:val="clear" w:color="auto" w:fill="auto"/>
          </w:tcPr>
          <w:p w:rsidR="00A17366" w:rsidRPr="004E5206" w:rsidRDefault="00A17366" w:rsidP="00EF7194">
            <w:pPr>
              <w:pStyle w:val="ENoteTableText"/>
            </w:pPr>
            <w:r w:rsidRPr="004E5206">
              <w:rPr>
                <w:b/>
              </w:rPr>
              <w:t>Part</w:t>
            </w:r>
            <w:r>
              <w:rPr>
                <w:b/>
              </w:rPr>
              <w:t> </w:t>
            </w:r>
            <w:r w:rsidRPr="004E5206">
              <w:rPr>
                <w:b/>
              </w:rPr>
              <w:t>4</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4.06</w:t>
            </w:r>
            <w:r w:rsidRPr="004E5206">
              <w:tab/>
            </w:r>
          </w:p>
        </w:tc>
        <w:tc>
          <w:tcPr>
            <w:tcW w:w="4943" w:type="dxa"/>
            <w:shd w:val="clear" w:color="auto" w:fill="auto"/>
          </w:tcPr>
          <w:p w:rsidR="00A17366" w:rsidRPr="004E5206" w:rsidRDefault="00A17366" w:rsidP="00EF7194">
            <w:pPr>
              <w:pStyle w:val="ENoteTableText"/>
            </w:pPr>
            <w:r w:rsidRPr="004E5206">
              <w:t>am. 2008 No.</w:t>
            </w:r>
            <w:r>
              <w:t> </w:t>
            </w:r>
            <w:r w:rsidRPr="004E5206">
              <w:t>36</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4.07</w:t>
            </w:r>
            <w:r w:rsidRPr="004E5206">
              <w:tab/>
            </w:r>
          </w:p>
        </w:tc>
        <w:tc>
          <w:tcPr>
            <w:tcW w:w="4943" w:type="dxa"/>
            <w:shd w:val="clear" w:color="auto" w:fill="auto"/>
          </w:tcPr>
          <w:p w:rsidR="00A17366" w:rsidRPr="004E5206" w:rsidRDefault="00A17366" w:rsidP="00EF7194">
            <w:pPr>
              <w:pStyle w:val="ENoteTableText"/>
            </w:pPr>
            <w:r w:rsidRPr="004E5206">
              <w:t>am. 2008 No.</w:t>
            </w:r>
            <w:r>
              <w:t> </w:t>
            </w:r>
            <w:r w:rsidRPr="004E5206">
              <w:t>36</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4.08</w:t>
            </w:r>
            <w:r w:rsidRPr="004E5206">
              <w:tab/>
            </w:r>
          </w:p>
        </w:tc>
        <w:tc>
          <w:tcPr>
            <w:tcW w:w="4943" w:type="dxa"/>
            <w:shd w:val="clear" w:color="auto" w:fill="auto"/>
          </w:tcPr>
          <w:p w:rsidR="00A17366" w:rsidRPr="004E5206" w:rsidRDefault="00A17366" w:rsidP="00EF7194">
            <w:pPr>
              <w:pStyle w:val="ENoteTableText"/>
            </w:pPr>
            <w:r w:rsidRPr="004E5206">
              <w:t>rs. 2011 No.</w:t>
            </w:r>
            <w:r>
              <w:t> </w:t>
            </w:r>
            <w:r w:rsidRPr="004E5206">
              <w:t>285</w:t>
            </w:r>
          </w:p>
        </w:tc>
      </w:tr>
      <w:tr w:rsidR="00A17366" w:rsidRPr="004E5206" w:rsidTr="00EF7194">
        <w:trPr>
          <w:cantSplit/>
        </w:trPr>
        <w:tc>
          <w:tcPr>
            <w:tcW w:w="2139" w:type="dxa"/>
            <w:shd w:val="clear" w:color="auto" w:fill="auto"/>
          </w:tcPr>
          <w:p w:rsidR="00A17366" w:rsidRDefault="00A17366" w:rsidP="004E5206">
            <w:pPr>
              <w:pStyle w:val="ENoteTableText"/>
              <w:tabs>
                <w:tab w:val="center" w:leader="dot" w:pos="2268"/>
              </w:tabs>
            </w:pPr>
          </w:p>
        </w:tc>
        <w:tc>
          <w:tcPr>
            <w:tcW w:w="4943" w:type="dxa"/>
            <w:shd w:val="clear" w:color="auto" w:fill="auto"/>
          </w:tcPr>
          <w:p w:rsidR="00A17366" w:rsidRPr="004E5206" w:rsidRDefault="00A17366" w:rsidP="00EF7194">
            <w:pPr>
              <w:pStyle w:val="ENoteTableText"/>
            </w:pPr>
            <w:r>
              <w:t>am. No. 56, 2013</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4.09</w:t>
            </w:r>
            <w:r w:rsidRPr="004E5206">
              <w:tab/>
            </w:r>
          </w:p>
        </w:tc>
        <w:tc>
          <w:tcPr>
            <w:tcW w:w="4943" w:type="dxa"/>
            <w:shd w:val="clear" w:color="auto" w:fill="auto"/>
          </w:tcPr>
          <w:p w:rsidR="00A17366" w:rsidRPr="004E5206" w:rsidRDefault="00A17366" w:rsidP="00EF7194">
            <w:pPr>
              <w:pStyle w:val="ENoteTableText"/>
            </w:pPr>
            <w:r w:rsidRPr="004E5206">
              <w:t>rs. 2011 No.</w:t>
            </w:r>
            <w:r>
              <w:t> </w:t>
            </w:r>
            <w:r w:rsidRPr="004E5206">
              <w:t>285</w:t>
            </w:r>
          </w:p>
        </w:tc>
      </w:tr>
      <w:tr w:rsidR="00A17366" w:rsidRPr="004E5206" w:rsidTr="00EF7194">
        <w:trPr>
          <w:cantSplit/>
        </w:trPr>
        <w:tc>
          <w:tcPr>
            <w:tcW w:w="2139" w:type="dxa"/>
            <w:shd w:val="clear" w:color="auto" w:fill="auto"/>
          </w:tcPr>
          <w:p w:rsidR="00A17366" w:rsidRDefault="00A17366" w:rsidP="004E5206">
            <w:pPr>
              <w:pStyle w:val="ENoteTableText"/>
              <w:tabs>
                <w:tab w:val="center" w:leader="dot" w:pos="2268"/>
              </w:tabs>
            </w:pPr>
          </w:p>
        </w:tc>
        <w:tc>
          <w:tcPr>
            <w:tcW w:w="4943" w:type="dxa"/>
            <w:shd w:val="clear" w:color="auto" w:fill="auto"/>
          </w:tcPr>
          <w:p w:rsidR="00A17366" w:rsidRPr="004E5206" w:rsidRDefault="00A17366" w:rsidP="00EF7194">
            <w:pPr>
              <w:pStyle w:val="ENoteTableText"/>
            </w:pPr>
            <w:r>
              <w:t>am. No. 56, 2013</w:t>
            </w:r>
          </w:p>
        </w:tc>
      </w:tr>
      <w:tr w:rsidR="00A17366" w:rsidRPr="004E5206" w:rsidTr="00EF7194">
        <w:trPr>
          <w:cantSplit/>
        </w:trPr>
        <w:tc>
          <w:tcPr>
            <w:tcW w:w="2139" w:type="dxa"/>
            <w:shd w:val="clear" w:color="auto" w:fill="auto"/>
          </w:tcPr>
          <w:p w:rsidR="00A17366" w:rsidRPr="004E5206" w:rsidRDefault="00A17366" w:rsidP="00EF7194">
            <w:pPr>
              <w:pStyle w:val="ENoteTableText"/>
            </w:pPr>
            <w:r w:rsidRPr="004E5206">
              <w:rPr>
                <w:b/>
              </w:rPr>
              <w:t>Part</w:t>
            </w:r>
            <w:r>
              <w:rPr>
                <w:b/>
              </w:rPr>
              <w:t> </w:t>
            </w:r>
            <w:r w:rsidRPr="004E5206">
              <w:rPr>
                <w:b/>
              </w:rPr>
              <w:t>7</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shd w:val="clear" w:color="auto" w:fill="auto"/>
          </w:tcPr>
          <w:p w:rsidR="00A17366" w:rsidRPr="004E5206" w:rsidRDefault="00A17366" w:rsidP="00EF7194">
            <w:pPr>
              <w:pStyle w:val="ENoteTableText"/>
            </w:pPr>
            <w:r w:rsidRPr="004E5206">
              <w:rPr>
                <w:b/>
              </w:rPr>
              <w:t>Division</w:t>
            </w:r>
            <w:r>
              <w:rPr>
                <w:b/>
              </w:rPr>
              <w:t> </w:t>
            </w:r>
            <w:r w:rsidRPr="004E5206">
              <w:rPr>
                <w:b/>
              </w:rPr>
              <w:t>7.1</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7.02</w:t>
            </w:r>
            <w:r w:rsidRPr="004E5206">
              <w:tab/>
            </w:r>
          </w:p>
        </w:tc>
        <w:tc>
          <w:tcPr>
            <w:tcW w:w="4943" w:type="dxa"/>
            <w:shd w:val="clear" w:color="auto" w:fill="auto"/>
          </w:tcPr>
          <w:p w:rsidR="00A17366" w:rsidRPr="004E5206" w:rsidRDefault="00A17366" w:rsidP="00EF7194">
            <w:pPr>
              <w:pStyle w:val="ENoteTableText"/>
            </w:pPr>
            <w:r w:rsidRPr="004E5206">
              <w:t>am. 2008 No.</w:t>
            </w:r>
            <w:r>
              <w:t> </w:t>
            </w:r>
            <w:r w:rsidRPr="004E5206">
              <w:t>36</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7.03</w:t>
            </w:r>
            <w:r w:rsidRPr="004E5206">
              <w:tab/>
            </w:r>
          </w:p>
        </w:tc>
        <w:tc>
          <w:tcPr>
            <w:tcW w:w="4943" w:type="dxa"/>
            <w:shd w:val="clear" w:color="auto" w:fill="auto"/>
          </w:tcPr>
          <w:p w:rsidR="00A17366" w:rsidRPr="004E5206" w:rsidRDefault="00A17366" w:rsidP="00EF7194">
            <w:pPr>
              <w:pStyle w:val="ENoteTableText"/>
            </w:pPr>
            <w:r w:rsidRPr="004E5206">
              <w:t>am. 2008 No.</w:t>
            </w:r>
            <w:r>
              <w:t> </w:t>
            </w:r>
            <w:r w:rsidRPr="004E5206">
              <w:t>36</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7.04</w:t>
            </w:r>
            <w:r w:rsidRPr="004E5206">
              <w:tab/>
            </w:r>
          </w:p>
        </w:tc>
        <w:tc>
          <w:tcPr>
            <w:tcW w:w="4943" w:type="dxa"/>
            <w:shd w:val="clear" w:color="auto" w:fill="auto"/>
          </w:tcPr>
          <w:p w:rsidR="00A17366" w:rsidRPr="004E5206" w:rsidRDefault="00A17366" w:rsidP="00EF7194">
            <w:pPr>
              <w:pStyle w:val="ENoteTableText"/>
            </w:pPr>
            <w:r w:rsidRPr="004E5206">
              <w:t>am. 2008 No.</w:t>
            </w:r>
            <w:r>
              <w:t> </w:t>
            </w:r>
            <w:r w:rsidRPr="004E5206">
              <w:t>36</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7.05</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EF7194">
            <w:pPr>
              <w:pStyle w:val="ENoteTableText"/>
            </w:pPr>
            <w:r w:rsidRPr="004E5206">
              <w:rPr>
                <w:b/>
              </w:rPr>
              <w:t>Division</w:t>
            </w:r>
            <w:r>
              <w:rPr>
                <w:b/>
              </w:rPr>
              <w:t> </w:t>
            </w:r>
            <w:r w:rsidRPr="004E5206">
              <w:rPr>
                <w:b/>
              </w:rPr>
              <w:t>7.2</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7.06</w:t>
            </w:r>
            <w:r w:rsidRPr="004E5206">
              <w:tab/>
            </w:r>
          </w:p>
        </w:tc>
        <w:tc>
          <w:tcPr>
            <w:tcW w:w="4943" w:type="dxa"/>
            <w:shd w:val="clear" w:color="auto" w:fill="auto"/>
          </w:tcPr>
          <w:p w:rsidR="00A17366" w:rsidRPr="004E5206" w:rsidRDefault="00A17366" w:rsidP="00EF7194">
            <w:pPr>
              <w:pStyle w:val="ENoteTableText"/>
            </w:pPr>
            <w:r w:rsidRPr="004E5206">
              <w:t>am. 2008 No.</w:t>
            </w:r>
            <w:r>
              <w:t> </w:t>
            </w:r>
            <w:r w:rsidRPr="004E5206">
              <w:t>36</w:t>
            </w:r>
          </w:p>
        </w:tc>
      </w:tr>
      <w:tr w:rsidR="00A17366" w:rsidRPr="004E5206" w:rsidTr="00EF7194">
        <w:trPr>
          <w:cantSplit/>
        </w:trPr>
        <w:tc>
          <w:tcPr>
            <w:tcW w:w="2139" w:type="dxa"/>
            <w:shd w:val="clear" w:color="auto" w:fill="auto"/>
          </w:tcPr>
          <w:p w:rsidR="00A17366" w:rsidRPr="004E5206" w:rsidRDefault="00A17366" w:rsidP="00EF7194">
            <w:pPr>
              <w:pStyle w:val="ENoteTableText"/>
            </w:pPr>
            <w:r w:rsidRPr="004E5206">
              <w:rPr>
                <w:b/>
              </w:rPr>
              <w:t>Part</w:t>
            </w:r>
            <w:r>
              <w:rPr>
                <w:b/>
              </w:rPr>
              <w:t> </w:t>
            </w:r>
            <w:r w:rsidRPr="004E5206">
              <w:rPr>
                <w:b/>
              </w:rPr>
              <w:t>8</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8.02</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EF7194">
            <w:pPr>
              <w:pStyle w:val="ENoteTableText"/>
            </w:pPr>
            <w:r w:rsidRPr="004E5206">
              <w:rPr>
                <w:b/>
              </w:rPr>
              <w:t>Part</w:t>
            </w:r>
            <w:r>
              <w:rPr>
                <w:b/>
              </w:rPr>
              <w:t> </w:t>
            </w:r>
            <w:r w:rsidRPr="004E5206">
              <w:rPr>
                <w:b/>
              </w:rPr>
              <w:t>9</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9.03</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9.05</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EF7194">
            <w:pPr>
              <w:pStyle w:val="ENoteTableText"/>
            </w:pPr>
            <w:r w:rsidRPr="004E5206">
              <w:rPr>
                <w:b/>
              </w:rPr>
              <w:t>Part</w:t>
            </w:r>
            <w:r>
              <w:rPr>
                <w:b/>
              </w:rPr>
              <w:t> </w:t>
            </w:r>
            <w:r w:rsidRPr="004E5206">
              <w:rPr>
                <w:b/>
              </w:rPr>
              <w:t>10</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10.03</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10.05</w:t>
            </w:r>
            <w:r w:rsidRPr="004E5206">
              <w:tab/>
            </w:r>
          </w:p>
        </w:tc>
        <w:tc>
          <w:tcPr>
            <w:tcW w:w="4943" w:type="dxa"/>
            <w:shd w:val="clear" w:color="auto" w:fill="auto"/>
          </w:tcPr>
          <w:p w:rsidR="00A17366" w:rsidRPr="004E5206" w:rsidRDefault="00A17366" w:rsidP="00EF7194">
            <w:pPr>
              <w:pStyle w:val="ENoteTableText"/>
            </w:pPr>
            <w:r w:rsidRPr="004E5206">
              <w:t>rs. 2011 No.</w:t>
            </w:r>
            <w:r>
              <w:t> </w:t>
            </w:r>
            <w:r w:rsidRPr="004E5206">
              <w:t>285</w:t>
            </w:r>
          </w:p>
        </w:tc>
      </w:tr>
      <w:tr w:rsidR="00A17366" w:rsidRPr="004E5206" w:rsidTr="00EF7194">
        <w:trPr>
          <w:cantSplit/>
        </w:trPr>
        <w:tc>
          <w:tcPr>
            <w:tcW w:w="2139" w:type="dxa"/>
            <w:shd w:val="clear" w:color="auto" w:fill="auto"/>
          </w:tcPr>
          <w:p w:rsidR="00A17366" w:rsidRDefault="00A17366" w:rsidP="004E5206">
            <w:pPr>
              <w:pStyle w:val="ENoteTableText"/>
              <w:tabs>
                <w:tab w:val="center" w:leader="dot" w:pos="2268"/>
              </w:tabs>
            </w:pPr>
          </w:p>
        </w:tc>
        <w:tc>
          <w:tcPr>
            <w:tcW w:w="4943" w:type="dxa"/>
            <w:shd w:val="clear" w:color="auto" w:fill="auto"/>
          </w:tcPr>
          <w:p w:rsidR="00A17366" w:rsidRPr="004E5206" w:rsidRDefault="00A17366" w:rsidP="00EF7194">
            <w:pPr>
              <w:pStyle w:val="ENoteTableText"/>
            </w:pPr>
            <w:r>
              <w:t>am. No. 56, 2013</w:t>
            </w:r>
          </w:p>
        </w:tc>
      </w:tr>
      <w:tr w:rsidR="00A17366" w:rsidRPr="004E5206" w:rsidTr="00EF7194">
        <w:trPr>
          <w:cantSplit/>
        </w:trPr>
        <w:tc>
          <w:tcPr>
            <w:tcW w:w="2139" w:type="dxa"/>
            <w:shd w:val="clear" w:color="auto" w:fill="auto"/>
          </w:tcPr>
          <w:p w:rsidR="00A17366" w:rsidRPr="004E5206" w:rsidRDefault="00A17366" w:rsidP="00EF7194">
            <w:pPr>
              <w:pStyle w:val="ENoteTableText"/>
            </w:pPr>
            <w:r w:rsidRPr="004E5206">
              <w:rPr>
                <w:b/>
              </w:rPr>
              <w:t>Part</w:t>
            </w:r>
            <w:r>
              <w:rPr>
                <w:b/>
              </w:rPr>
              <w:t> </w:t>
            </w:r>
            <w:r w:rsidRPr="004E5206">
              <w:rPr>
                <w:b/>
              </w:rPr>
              <w:t>11</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11.04</w:t>
            </w:r>
            <w:r w:rsidRPr="004E5206">
              <w:tab/>
            </w:r>
          </w:p>
        </w:tc>
        <w:tc>
          <w:tcPr>
            <w:tcW w:w="4943" w:type="dxa"/>
            <w:shd w:val="clear" w:color="auto" w:fill="auto"/>
          </w:tcPr>
          <w:p w:rsidR="00A17366" w:rsidRPr="004E5206" w:rsidRDefault="00A17366" w:rsidP="00EF7194">
            <w:pPr>
              <w:pStyle w:val="ENoteTableText"/>
            </w:pPr>
            <w:r w:rsidRPr="004E5206">
              <w:t>rs. 2011 No.</w:t>
            </w:r>
            <w:r>
              <w:t> </w:t>
            </w:r>
            <w:r w:rsidRPr="004E5206">
              <w:t>285</w:t>
            </w:r>
          </w:p>
        </w:tc>
      </w:tr>
      <w:tr w:rsidR="00A17366" w:rsidRPr="004E5206" w:rsidTr="00EF7194">
        <w:trPr>
          <w:cantSplit/>
        </w:trPr>
        <w:tc>
          <w:tcPr>
            <w:tcW w:w="2139" w:type="dxa"/>
            <w:shd w:val="clear" w:color="auto" w:fill="auto"/>
          </w:tcPr>
          <w:p w:rsidR="00A17366" w:rsidRDefault="00A17366" w:rsidP="004E5206">
            <w:pPr>
              <w:pStyle w:val="ENoteTableText"/>
              <w:tabs>
                <w:tab w:val="center" w:leader="dot" w:pos="2268"/>
              </w:tabs>
            </w:pPr>
          </w:p>
        </w:tc>
        <w:tc>
          <w:tcPr>
            <w:tcW w:w="4943" w:type="dxa"/>
            <w:shd w:val="clear" w:color="auto" w:fill="auto"/>
          </w:tcPr>
          <w:p w:rsidR="00A17366" w:rsidRPr="004E5206" w:rsidRDefault="00A17366" w:rsidP="00EF7194">
            <w:pPr>
              <w:pStyle w:val="ENoteTableText"/>
            </w:pPr>
            <w:r>
              <w:t>am. No. 56, 2013</w:t>
            </w:r>
          </w:p>
        </w:tc>
      </w:tr>
      <w:tr w:rsidR="00A17366" w:rsidRPr="004E5206" w:rsidTr="00EF7194">
        <w:trPr>
          <w:cantSplit/>
        </w:trPr>
        <w:tc>
          <w:tcPr>
            <w:tcW w:w="2139" w:type="dxa"/>
            <w:shd w:val="clear" w:color="auto" w:fill="auto"/>
          </w:tcPr>
          <w:p w:rsidR="00A17366" w:rsidRPr="004E5206" w:rsidRDefault="00A17366" w:rsidP="00EF7194">
            <w:pPr>
              <w:pStyle w:val="ENoteTableText"/>
            </w:pPr>
            <w:r w:rsidRPr="004E5206">
              <w:rPr>
                <w:b/>
              </w:rPr>
              <w:t>Part</w:t>
            </w:r>
            <w:r>
              <w:rPr>
                <w:b/>
              </w:rPr>
              <w:t> </w:t>
            </w:r>
            <w:r w:rsidRPr="004E5206">
              <w:rPr>
                <w:b/>
              </w:rPr>
              <w:t>13</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shd w:val="clear" w:color="auto" w:fill="auto"/>
          </w:tcPr>
          <w:p w:rsidR="00A17366" w:rsidRPr="004E5206" w:rsidRDefault="00A17366" w:rsidP="00EF7194">
            <w:pPr>
              <w:pStyle w:val="ENoteTableText"/>
            </w:pPr>
            <w:r w:rsidRPr="004E5206">
              <w:rPr>
                <w:b/>
              </w:rPr>
              <w:t>Division</w:t>
            </w:r>
            <w:r>
              <w:rPr>
                <w:b/>
              </w:rPr>
              <w:t> </w:t>
            </w:r>
            <w:r w:rsidRPr="004E5206">
              <w:rPr>
                <w:b/>
              </w:rPr>
              <w:t>13.1</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13.01</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EF7194">
            <w:pPr>
              <w:pStyle w:val="ENoteTableText"/>
            </w:pPr>
            <w:r w:rsidRPr="004E5206">
              <w:rPr>
                <w:b/>
              </w:rPr>
              <w:t>Division</w:t>
            </w:r>
            <w:r>
              <w:rPr>
                <w:b/>
              </w:rPr>
              <w:t> </w:t>
            </w:r>
            <w:r w:rsidRPr="004E5206">
              <w:rPr>
                <w:b/>
              </w:rPr>
              <w:t>13.2</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 xml:space="preserve">r. </w:t>
            </w:r>
            <w:r w:rsidRPr="004E5206">
              <w:t>13.03</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EF7194">
            <w:pPr>
              <w:pStyle w:val="ENoteTableText"/>
            </w:pPr>
            <w:r w:rsidRPr="004E5206">
              <w:rPr>
                <w:b/>
              </w:rPr>
              <w:t>Schedule</w:t>
            </w:r>
            <w:r>
              <w:rPr>
                <w:b/>
              </w:rPr>
              <w:t> </w:t>
            </w:r>
            <w:r w:rsidRPr="004E5206">
              <w:rPr>
                <w:b/>
              </w:rPr>
              <w:t>1</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1</w:t>
            </w:r>
            <w:r w:rsidRPr="004E5206">
              <w:tab/>
            </w:r>
          </w:p>
        </w:tc>
        <w:tc>
          <w:tcPr>
            <w:tcW w:w="4943" w:type="dxa"/>
            <w:shd w:val="clear" w:color="auto" w:fill="auto"/>
          </w:tcPr>
          <w:p w:rsidR="00A17366" w:rsidRPr="004E5206" w:rsidRDefault="00A17366" w:rsidP="00EF7194">
            <w:pPr>
              <w:pStyle w:val="ENoteTableText"/>
            </w:pPr>
            <w:r w:rsidRPr="004E5206">
              <w:t>rs.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2</w:t>
            </w:r>
            <w:r w:rsidRPr="004E5206">
              <w:tab/>
            </w:r>
          </w:p>
        </w:tc>
        <w:tc>
          <w:tcPr>
            <w:tcW w:w="4943" w:type="dxa"/>
            <w:shd w:val="clear" w:color="auto" w:fill="auto"/>
          </w:tcPr>
          <w:p w:rsidR="00A17366" w:rsidRPr="004E5206" w:rsidRDefault="00A17366" w:rsidP="00EF7194">
            <w:pPr>
              <w:pStyle w:val="ENoteTableText"/>
            </w:pPr>
            <w:r w:rsidRPr="004E5206">
              <w:t>am. 2008 No.</w:t>
            </w:r>
            <w:r>
              <w:t> </w:t>
            </w:r>
            <w:r w:rsidRPr="004E5206">
              <w:t>36;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3</w:t>
            </w:r>
            <w:r w:rsidRPr="004E5206">
              <w:tab/>
            </w:r>
          </w:p>
        </w:tc>
        <w:tc>
          <w:tcPr>
            <w:tcW w:w="4943" w:type="dxa"/>
            <w:shd w:val="clear" w:color="auto" w:fill="auto"/>
          </w:tcPr>
          <w:p w:rsidR="00A17366" w:rsidRPr="004E5206" w:rsidRDefault="00A17366" w:rsidP="00EF7194">
            <w:pPr>
              <w:pStyle w:val="ENoteTableText"/>
            </w:pPr>
            <w:r w:rsidRPr="004E5206">
              <w:t>rs. 2006 No.</w:t>
            </w:r>
            <w:r>
              <w:t> </w:t>
            </w:r>
            <w:r w:rsidRPr="004E5206">
              <w:t>254</w:t>
            </w:r>
          </w:p>
        </w:tc>
      </w:tr>
      <w:tr w:rsidR="00A17366" w:rsidRPr="004E5206" w:rsidTr="00EF7194">
        <w:trPr>
          <w:cantSplit/>
        </w:trPr>
        <w:tc>
          <w:tcPr>
            <w:tcW w:w="2139" w:type="dxa"/>
            <w:shd w:val="clear" w:color="auto" w:fill="auto"/>
          </w:tcPr>
          <w:p w:rsidR="00A17366" w:rsidRPr="004E5206" w:rsidRDefault="00A17366" w:rsidP="001E4BBB">
            <w:pPr>
              <w:rPr>
                <w:rFonts w:ascii="Arial" w:hAnsi="Arial" w:cs="Arial"/>
              </w:rPr>
            </w:pPr>
          </w:p>
        </w:tc>
        <w:tc>
          <w:tcPr>
            <w:tcW w:w="4943" w:type="dxa"/>
            <w:shd w:val="clear" w:color="auto" w:fill="auto"/>
          </w:tcPr>
          <w:p w:rsidR="00A17366" w:rsidRPr="004E5206" w:rsidRDefault="00A17366" w:rsidP="00EF7194">
            <w:pPr>
              <w:pStyle w:val="ENoteTableText"/>
            </w:pPr>
            <w:r w:rsidRPr="004E5206">
              <w:t>am. 2008 No.</w:t>
            </w:r>
            <w:r>
              <w:t> </w:t>
            </w:r>
            <w:r w:rsidRPr="004E5206">
              <w:t>36;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4</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5</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6</w:t>
            </w:r>
            <w:r w:rsidRPr="004E5206">
              <w:tab/>
            </w:r>
          </w:p>
        </w:tc>
        <w:tc>
          <w:tcPr>
            <w:tcW w:w="4943" w:type="dxa"/>
            <w:shd w:val="clear" w:color="auto" w:fill="auto"/>
          </w:tcPr>
          <w:p w:rsidR="00A17366" w:rsidRPr="004E5206" w:rsidRDefault="00A17366">
            <w:pPr>
              <w:pStyle w:val="ENoteTableText"/>
            </w:pPr>
            <w:r w:rsidRPr="004E5206">
              <w:t>am. 2008 No.</w:t>
            </w:r>
            <w:r>
              <w:t> </w:t>
            </w:r>
            <w:r w:rsidRPr="004E5206">
              <w:t>36;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Note 1 to Form 6</w:t>
            </w:r>
            <w:r>
              <w:tab/>
            </w:r>
          </w:p>
        </w:tc>
        <w:tc>
          <w:tcPr>
            <w:tcW w:w="4943" w:type="dxa"/>
            <w:shd w:val="clear" w:color="auto" w:fill="auto"/>
          </w:tcPr>
          <w:p w:rsidR="00A17366" w:rsidRPr="004E5206" w:rsidRDefault="00A17366" w:rsidP="00EF7194">
            <w:pPr>
              <w:pStyle w:val="ENoteTableText"/>
            </w:pPr>
            <w:r>
              <w:t>am. No. 56, 2013</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7</w:t>
            </w:r>
            <w:r w:rsidRPr="004E5206">
              <w:tab/>
            </w:r>
          </w:p>
        </w:tc>
        <w:tc>
          <w:tcPr>
            <w:tcW w:w="4943" w:type="dxa"/>
            <w:shd w:val="clear" w:color="auto" w:fill="auto"/>
          </w:tcPr>
          <w:p w:rsidR="00A17366" w:rsidRPr="004E5206" w:rsidRDefault="00A17366" w:rsidP="00EF7194">
            <w:pPr>
              <w:pStyle w:val="ENoteTableText"/>
            </w:pPr>
            <w:r w:rsidRPr="004E5206">
              <w:t>am. 2009 No.</w:t>
            </w:r>
            <w:r>
              <w:t> </w:t>
            </w:r>
            <w:r w:rsidRPr="004E5206">
              <w:t>317; 2011 No.</w:t>
            </w:r>
            <w:r>
              <w:t> </w:t>
            </w:r>
            <w:r w:rsidRPr="004E5206">
              <w:t>285</w:t>
            </w:r>
            <w:r>
              <w:t>; No. 56, 2013</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t>Note to Form 7</w:t>
            </w:r>
            <w:r>
              <w:tab/>
            </w:r>
          </w:p>
        </w:tc>
        <w:tc>
          <w:tcPr>
            <w:tcW w:w="4943" w:type="dxa"/>
            <w:shd w:val="clear" w:color="auto" w:fill="auto"/>
          </w:tcPr>
          <w:p w:rsidR="00A17366" w:rsidRPr="004E5206" w:rsidRDefault="00A17366" w:rsidP="00EF7194">
            <w:pPr>
              <w:pStyle w:val="ENoteTableText"/>
            </w:pPr>
            <w:r>
              <w:t>am. No. 56, 2013</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8</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9</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10</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11</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12</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13</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14</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EF7194">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15</w:t>
            </w:r>
            <w:r w:rsidRPr="004E5206">
              <w:tab/>
            </w:r>
          </w:p>
        </w:tc>
        <w:tc>
          <w:tcPr>
            <w:tcW w:w="4943" w:type="dxa"/>
            <w:shd w:val="clear" w:color="auto" w:fill="auto"/>
          </w:tcPr>
          <w:p w:rsidR="00A17366" w:rsidRPr="004E5206" w:rsidRDefault="00A17366" w:rsidP="00EF7194">
            <w:pPr>
              <w:pStyle w:val="ENoteTableText"/>
            </w:pPr>
            <w:r w:rsidRPr="004E5206">
              <w:t>am. 2011. No.</w:t>
            </w:r>
            <w:r>
              <w:t> </w:t>
            </w:r>
            <w:r w:rsidRPr="004E5206">
              <w:t>285</w:t>
            </w:r>
          </w:p>
        </w:tc>
      </w:tr>
      <w:tr w:rsidR="00A17366" w:rsidRPr="004E5206" w:rsidTr="00C03EB8">
        <w:trPr>
          <w:cantSplit/>
        </w:trPr>
        <w:tc>
          <w:tcPr>
            <w:tcW w:w="2139" w:type="dxa"/>
            <w:shd w:val="clear" w:color="auto" w:fill="auto"/>
          </w:tcPr>
          <w:p w:rsidR="00A17366" w:rsidRPr="004E5206" w:rsidRDefault="00A17366" w:rsidP="004E5206">
            <w:pPr>
              <w:pStyle w:val="ENoteTableText"/>
              <w:tabs>
                <w:tab w:val="center" w:leader="dot" w:pos="2268"/>
              </w:tabs>
            </w:pPr>
            <w:r w:rsidRPr="004E5206">
              <w:t>Form</w:t>
            </w:r>
            <w:r>
              <w:t xml:space="preserve"> </w:t>
            </w:r>
            <w:r w:rsidRPr="004E5206">
              <w:t>17</w:t>
            </w:r>
            <w:r w:rsidRPr="004E5206">
              <w:tab/>
            </w:r>
          </w:p>
        </w:tc>
        <w:tc>
          <w:tcPr>
            <w:tcW w:w="4943" w:type="dxa"/>
            <w:shd w:val="clear" w:color="auto" w:fill="auto"/>
          </w:tcPr>
          <w:p w:rsidR="00A17366" w:rsidRPr="004E5206" w:rsidRDefault="00A17366" w:rsidP="00EF7194">
            <w:pPr>
              <w:pStyle w:val="ENoteTableText"/>
            </w:pPr>
            <w:r w:rsidRPr="004E5206">
              <w:t>rs. 2006 No.</w:t>
            </w:r>
            <w:r>
              <w:t> </w:t>
            </w:r>
            <w:r w:rsidRPr="004E5206">
              <w:t>254</w:t>
            </w:r>
          </w:p>
        </w:tc>
      </w:tr>
      <w:tr w:rsidR="00A17366" w:rsidRPr="004E5206" w:rsidTr="00C03EB8">
        <w:trPr>
          <w:cantSplit/>
        </w:trPr>
        <w:tc>
          <w:tcPr>
            <w:tcW w:w="2139" w:type="dxa"/>
            <w:shd w:val="clear" w:color="auto" w:fill="auto"/>
          </w:tcPr>
          <w:p w:rsidR="00A17366" w:rsidRPr="00C03EB8" w:rsidRDefault="00A17366" w:rsidP="004E5206">
            <w:pPr>
              <w:pStyle w:val="ENoteTableText"/>
              <w:tabs>
                <w:tab w:val="center" w:leader="dot" w:pos="2268"/>
              </w:tabs>
              <w:rPr>
                <w:b/>
              </w:rPr>
            </w:pPr>
            <w:r w:rsidRPr="00C03EB8">
              <w:rPr>
                <w:b/>
              </w:rPr>
              <w:t>Schedule 3</w:t>
            </w:r>
          </w:p>
        </w:tc>
        <w:tc>
          <w:tcPr>
            <w:tcW w:w="4943" w:type="dxa"/>
            <w:shd w:val="clear" w:color="auto" w:fill="auto"/>
          </w:tcPr>
          <w:p w:rsidR="00A17366" w:rsidRPr="004E5206" w:rsidRDefault="00A17366" w:rsidP="00EF7194">
            <w:pPr>
              <w:pStyle w:val="ENoteTableText"/>
            </w:pPr>
          </w:p>
        </w:tc>
      </w:tr>
      <w:tr w:rsidR="00A17366" w:rsidRPr="004E5206" w:rsidTr="00EF7194">
        <w:trPr>
          <w:cantSplit/>
        </w:trPr>
        <w:tc>
          <w:tcPr>
            <w:tcW w:w="2139" w:type="dxa"/>
            <w:tcBorders>
              <w:bottom w:val="single" w:sz="12" w:space="0" w:color="auto"/>
            </w:tcBorders>
            <w:shd w:val="clear" w:color="auto" w:fill="auto"/>
          </w:tcPr>
          <w:p w:rsidR="00A17366" w:rsidRPr="004E5206" w:rsidRDefault="00A17366" w:rsidP="004E5206">
            <w:pPr>
              <w:pStyle w:val="ENoteTableText"/>
              <w:tabs>
                <w:tab w:val="center" w:leader="dot" w:pos="2268"/>
              </w:tabs>
            </w:pPr>
            <w:r>
              <w:t>Schedule 3</w:t>
            </w:r>
            <w:r>
              <w:tab/>
            </w:r>
          </w:p>
        </w:tc>
        <w:tc>
          <w:tcPr>
            <w:tcW w:w="4943" w:type="dxa"/>
            <w:tcBorders>
              <w:bottom w:val="single" w:sz="12" w:space="0" w:color="auto"/>
            </w:tcBorders>
            <w:shd w:val="clear" w:color="auto" w:fill="auto"/>
          </w:tcPr>
          <w:p w:rsidR="00A17366" w:rsidRPr="004E5206" w:rsidRDefault="00A17366" w:rsidP="00EF7194">
            <w:pPr>
              <w:pStyle w:val="ENoteTableText"/>
            </w:pPr>
            <w:r>
              <w:t>am. No. 56, 2013</w:t>
            </w:r>
          </w:p>
        </w:tc>
      </w:tr>
    </w:tbl>
    <w:p w:rsidR="00EF7194" w:rsidRPr="004E5206" w:rsidRDefault="00EF7194" w:rsidP="001E4BBB">
      <w:pPr>
        <w:pStyle w:val="Tabletext"/>
      </w:pPr>
    </w:p>
    <w:p w:rsidR="00EF7194" w:rsidRPr="004E5206" w:rsidRDefault="00EF7194" w:rsidP="004E5206">
      <w:pPr>
        <w:pStyle w:val="ENotesHeading2"/>
        <w:pageBreakBefore/>
        <w:outlineLvl w:val="9"/>
      </w:pPr>
      <w:bookmarkStart w:id="125" w:name="BK_S5P91L1C1"/>
      <w:bookmarkStart w:id="126" w:name="_Toc358888020"/>
      <w:bookmarkEnd w:id="125"/>
      <w:r w:rsidRPr="004E5206">
        <w:t xml:space="preserve">Endnote </w:t>
      </w:r>
      <w:r w:rsidR="00031338">
        <w:t>3</w:t>
      </w:r>
      <w:r w:rsidRPr="004E5206">
        <w:t>—Uncommenced amendments</w:t>
      </w:r>
      <w:r w:rsidR="00B43848">
        <w:t xml:space="preserve"> [none]</w:t>
      </w:r>
      <w:bookmarkEnd w:id="126"/>
    </w:p>
    <w:p w:rsidR="00EF7194" w:rsidRPr="004E5206" w:rsidRDefault="00EF7194" w:rsidP="001E4BBB">
      <w:pPr>
        <w:pStyle w:val="ENotesText"/>
      </w:pPr>
      <w:r w:rsidRPr="004E5206">
        <w:t>There are no uncommenced amendments.</w:t>
      </w:r>
    </w:p>
    <w:p w:rsidR="00EF7194" w:rsidRPr="004E5206" w:rsidRDefault="00EF7194" w:rsidP="001E4BBB"/>
    <w:p w:rsidR="00EF7194" w:rsidRPr="004E5206" w:rsidRDefault="00EF7194" w:rsidP="004E5206">
      <w:pPr>
        <w:pStyle w:val="ENotesHeading2"/>
        <w:pageBreakBefore/>
        <w:outlineLvl w:val="9"/>
      </w:pPr>
      <w:bookmarkStart w:id="127" w:name="BK_S5P92L1C1"/>
      <w:bookmarkStart w:id="128" w:name="_Toc358888021"/>
      <w:bookmarkEnd w:id="127"/>
      <w:r w:rsidRPr="004E5206">
        <w:t xml:space="preserve">Endnote </w:t>
      </w:r>
      <w:r w:rsidR="00031338">
        <w:t>4</w:t>
      </w:r>
      <w:r w:rsidRPr="004E5206">
        <w:t>—Misdescribed amendments</w:t>
      </w:r>
      <w:r w:rsidR="00B43848">
        <w:t xml:space="preserve"> [none]</w:t>
      </w:r>
      <w:bookmarkEnd w:id="128"/>
    </w:p>
    <w:p w:rsidR="00EF7194" w:rsidRPr="004E5206" w:rsidRDefault="00EF7194" w:rsidP="001E4BBB">
      <w:pPr>
        <w:pStyle w:val="ENotesText"/>
      </w:pPr>
      <w:r w:rsidRPr="004E5206">
        <w:t>There are no misdescribed amendments.</w:t>
      </w:r>
    </w:p>
    <w:p w:rsidR="00EF7194" w:rsidRPr="004E5206" w:rsidRDefault="00EF7194" w:rsidP="001E4BBB"/>
    <w:p w:rsidR="00EF7194" w:rsidRPr="004E5206" w:rsidRDefault="00EF7194" w:rsidP="001E4BBB">
      <w:pPr>
        <w:sectPr w:rsidR="00EF7194" w:rsidRPr="004E5206" w:rsidSect="00733F43">
          <w:headerReference w:type="even" r:id="rId33"/>
          <w:headerReference w:type="default" r:id="rId34"/>
          <w:footerReference w:type="even" r:id="rId35"/>
          <w:footerReference w:type="default" r:id="rId36"/>
          <w:pgSz w:w="11907" w:h="16839"/>
          <w:pgMar w:top="2381" w:right="2410" w:bottom="4253" w:left="2410" w:header="720" w:footer="3402" w:gutter="0"/>
          <w:cols w:space="708"/>
          <w:docGrid w:linePitch="360"/>
        </w:sectPr>
      </w:pPr>
    </w:p>
    <w:p w:rsidR="00BB3EF9" w:rsidRPr="004E5206" w:rsidRDefault="00BB3EF9" w:rsidP="00BB3EF9"/>
    <w:sectPr w:rsidR="00BB3EF9" w:rsidRPr="004E5206" w:rsidSect="00733F43">
      <w:headerReference w:type="even" r:id="rId37"/>
      <w:headerReference w:type="default" r:id="rId38"/>
      <w:footerReference w:type="even" r:id="rId39"/>
      <w:footerReference w:type="default" r:id="rId40"/>
      <w:headerReference w:type="first" r:id="rId41"/>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69" w:rsidRDefault="00967E69">
      <w:r>
        <w:separator/>
      </w:r>
    </w:p>
  </w:endnote>
  <w:endnote w:type="continuationSeparator" w:id="0">
    <w:p w:rsidR="00967E69" w:rsidRDefault="0096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 Helvetica Narrow">
    <w:altName w:val="Times New Roman"/>
    <w:charset w:val="4D"/>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Default="00967E69" w:rsidP="00313A13">
    <w:pPr>
      <w:pBdr>
        <w:top w:val="single" w:sz="6" w:space="0"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2B0EA5" w:rsidRDefault="00967E69" w:rsidP="003011D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67E69" w:rsidTr="001E4BBB">
      <w:tc>
        <w:tcPr>
          <w:tcW w:w="1383" w:type="dxa"/>
        </w:tcPr>
        <w:p w:rsidR="00967E69" w:rsidRDefault="00967E69" w:rsidP="001E4BBB">
          <w:pPr>
            <w:spacing w:line="0" w:lineRule="atLeast"/>
            <w:rPr>
              <w:sz w:val="18"/>
            </w:rPr>
          </w:pPr>
        </w:p>
      </w:tc>
      <w:tc>
        <w:tcPr>
          <w:tcW w:w="5387" w:type="dxa"/>
        </w:tcPr>
        <w:p w:rsidR="00967E69" w:rsidRDefault="00967E69" w:rsidP="001E4BB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(Bankruptcy) Rules 2006</w:t>
          </w:r>
          <w:r w:rsidRPr="007A1328">
            <w:rPr>
              <w:i/>
              <w:sz w:val="18"/>
            </w:rPr>
            <w:fldChar w:fldCharType="end"/>
          </w:r>
        </w:p>
      </w:tc>
      <w:tc>
        <w:tcPr>
          <w:tcW w:w="533" w:type="dxa"/>
        </w:tcPr>
        <w:p w:rsidR="00967E69" w:rsidRDefault="00967E69" w:rsidP="001E4BB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33F43">
            <w:rPr>
              <w:i/>
              <w:noProof/>
              <w:sz w:val="18"/>
            </w:rPr>
            <w:t>77</w:t>
          </w:r>
          <w:r w:rsidRPr="00ED79B6">
            <w:rPr>
              <w:i/>
              <w:sz w:val="18"/>
            </w:rPr>
            <w:fldChar w:fldCharType="end"/>
          </w:r>
        </w:p>
      </w:tc>
    </w:tr>
    <w:tr w:rsidR="00967E69" w:rsidTr="001E4BBB">
      <w:tc>
        <w:tcPr>
          <w:tcW w:w="7303" w:type="dxa"/>
          <w:gridSpan w:val="3"/>
        </w:tcPr>
        <w:p w:rsidR="00967E69" w:rsidRDefault="00967E69" w:rsidP="001E4BBB">
          <w:pPr>
            <w:rPr>
              <w:sz w:val="18"/>
            </w:rPr>
          </w:pPr>
        </w:p>
      </w:tc>
    </w:tr>
  </w:tbl>
  <w:p w:rsidR="00967E69" w:rsidRPr="00ED79B6" w:rsidRDefault="00967E69" w:rsidP="003011DE">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2B0EA5" w:rsidRDefault="00967E69" w:rsidP="003011DE">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67E69" w:rsidTr="001E4BBB">
      <w:tc>
        <w:tcPr>
          <w:tcW w:w="1383" w:type="dxa"/>
        </w:tcPr>
        <w:p w:rsidR="00967E69" w:rsidRDefault="00967E69" w:rsidP="001E4BBB">
          <w:pPr>
            <w:spacing w:line="0" w:lineRule="atLeast"/>
            <w:rPr>
              <w:sz w:val="18"/>
            </w:rPr>
          </w:pPr>
        </w:p>
      </w:tc>
      <w:tc>
        <w:tcPr>
          <w:tcW w:w="5387" w:type="dxa"/>
        </w:tcPr>
        <w:p w:rsidR="00967E69" w:rsidRDefault="00967E69" w:rsidP="001E4BB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(Bankruptcy) Rules 2006</w:t>
          </w:r>
          <w:r w:rsidRPr="007A1328">
            <w:rPr>
              <w:i/>
              <w:sz w:val="18"/>
            </w:rPr>
            <w:fldChar w:fldCharType="end"/>
          </w:r>
        </w:p>
      </w:tc>
      <w:tc>
        <w:tcPr>
          <w:tcW w:w="533" w:type="dxa"/>
        </w:tcPr>
        <w:p w:rsidR="00967E69" w:rsidRDefault="00967E69" w:rsidP="001E4BB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114</w:t>
          </w:r>
          <w:r w:rsidRPr="00ED79B6">
            <w:rPr>
              <w:i/>
              <w:sz w:val="18"/>
            </w:rPr>
            <w:fldChar w:fldCharType="end"/>
          </w:r>
        </w:p>
      </w:tc>
    </w:tr>
    <w:tr w:rsidR="00967E69" w:rsidTr="001E4BBB">
      <w:tc>
        <w:tcPr>
          <w:tcW w:w="7303" w:type="dxa"/>
          <w:gridSpan w:val="3"/>
        </w:tcPr>
        <w:p w:rsidR="00967E69" w:rsidRDefault="00967E69" w:rsidP="001E4BBB">
          <w:pPr>
            <w:rPr>
              <w:sz w:val="18"/>
            </w:rPr>
          </w:pPr>
        </w:p>
      </w:tc>
    </w:tr>
  </w:tbl>
  <w:p w:rsidR="00967E69" w:rsidRPr="00ED79B6" w:rsidRDefault="00967E69" w:rsidP="003011DE">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2B0EA5" w:rsidRDefault="00967E69" w:rsidP="003011DE">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67E69" w:rsidTr="001E4BBB">
      <w:tc>
        <w:tcPr>
          <w:tcW w:w="533" w:type="dxa"/>
        </w:tcPr>
        <w:p w:rsidR="00967E69" w:rsidRDefault="00967E69" w:rsidP="001E4BB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33F43">
            <w:rPr>
              <w:i/>
              <w:noProof/>
              <w:sz w:val="18"/>
            </w:rPr>
            <w:t>82</w:t>
          </w:r>
          <w:r w:rsidRPr="00ED79B6">
            <w:rPr>
              <w:i/>
              <w:sz w:val="18"/>
            </w:rPr>
            <w:fldChar w:fldCharType="end"/>
          </w:r>
        </w:p>
      </w:tc>
      <w:tc>
        <w:tcPr>
          <w:tcW w:w="5387" w:type="dxa"/>
        </w:tcPr>
        <w:p w:rsidR="00967E69" w:rsidRDefault="00967E69" w:rsidP="001E4BB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(Bankruptcy) Rules 2006</w:t>
          </w:r>
          <w:r w:rsidRPr="007A1328">
            <w:rPr>
              <w:i/>
              <w:sz w:val="18"/>
            </w:rPr>
            <w:fldChar w:fldCharType="end"/>
          </w:r>
        </w:p>
      </w:tc>
      <w:tc>
        <w:tcPr>
          <w:tcW w:w="1383" w:type="dxa"/>
        </w:tcPr>
        <w:p w:rsidR="00967E69" w:rsidRDefault="00967E69" w:rsidP="001E4BBB">
          <w:pPr>
            <w:spacing w:line="0" w:lineRule="atLeast"/>
            <w:jc w:val="right"/>
            <w:rPr>
              <w:sz w:val="18"/>
            </w:rPr>
          </w:pPr>
        </w:p>
      </w:tc>
    </w:tr>
    <w:tr w:rsidR="00967E69" w:rsidTr="001E4BBB">
      <w:tc>
        <w:tcPr>
          <w:tcW w:w="7303" w:type="dxa"/>
          <w:gridSpan w:val="3"/>
        </w:tcPr>
        <w:p w:rsidR="00967E69" w:rsidRDefault="00967E69" w:rsidP="001E4BBB">
          <w:pPr>
            <w:jc w:val="right"/>
            <w:rPr>
              <w:sz w:val="18"/>
            </w:rPr>
          </w:pPr>
        </w:p>
      </w:tc>
    </w:tr>
  </w:tbl>
  <w:p w:rsidR="00967E69" w:rsidRPr="00ED79B6" w:rsidRDefault="00967E69" w:rsidP="003011DE">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2B0EA5" w:rsidRDefault="00967E69" w:rsidP="003011D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67E69" w:rsidTr="001E4BBB">
      <w:tc>
        <w:tcPr>
          <w:tcW w:w="1383" w:type="dxa"/>
        </w:tcPr>
        <w:p w:rsidR="00967E69" w:rsidRDefault="00967E69" w:rsidP="001E4BBB">
          <w:pPr>
            <w:spacing w:line="0" w:lineRule="atLeast"/>
            <w:rPr>
              <w:sz w:val="18"/>
            </w:rPr>
          </w:pPr>
        </w:p>
      </w:tc>
      <w:tc>
        <w:tcPr>
          <w:tcW w:w="5387" w:type="dxa"/>
        </w:tcPr>
        <w:p w:rsidR="00967E69" w:rsidRDefault="00967E69" w:rsidP="001E4BB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(Bankruptcy) Rules 2006</w:t>
          </w:r>
          <w:r w:rsidRPr="007A1328">
            <w:rPr>
              <w:i/>
              <w:sz w:val="18"/>
            </w:rPr>
            <w:fldChar w:fldCharType="end"/>
          </w:r>
        </w:p>
      </w:tc>
      <w:tc>
        <w:tcPr>
          <w:tcW w:w="533" w:type="dxa"/>
        </w:tcPr>
        <w:p w:rsidR="00967E69" w:rsidRDefault="00967E69" w:rsidP="001E4BB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33F43">
            <w:rPr>
              <w:i/>
              <w:noProof/>
              <w:sz w:val="18"/>
            </w:rPr>
            <w:t>83</w:t>
          </w:r>
          <w:r w:rsidRPr="00ED79B6">
            <w:rPr>
              <w:i/>
              <w:sz w:val="18"/>
            </w:rPr>
            <w:fldChar w:fldCharType="end"/>
          </w:r>
        </w:p>
      </w:tc>
    </w:tr>
    <w:tr w:rsidR="00967E69" w:rsidTr="001E4BBB">
      <w:tc>
        <w:tcPr>
          <w:tcW w:w="7303" w:type="dxa"/>
          <w:gridSpan w:val="3"/>
        </w:tcPr>
        <w:p w:rsidR="00967E69" w:rsidRDefault="00967E69" w:rsidP="001E4BBB">
          <w:pPr>
            <w:rPr>
              <w:sz w:val="18"/>
            </w:rPr>
          </w:pPr>
        </w:p>
      </w:tc>
    </w:tr>
  </w:tbl>
  <w:p w:rsidR="00967E69" w:rsidRPr="00ED79B6" w:rsidRDefault="00967E69" w:rsidP="003011DE">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2B0EA5" w:rsidRDefault="00967E69" w:rsidP="003011DE">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67E69" w:rsidTr="001E4BBB">
      <w:tc>
        <w:tcPr>
          <w:tcW w:w="533" w:type="dxa"/>
        </w:tcPr>
        <w:p w:rsidR="00967E69" w:rsidRDefault="00967E69" w:rsidP="001E4BB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114</w:t>
          </w:r>
          <w:r w:rsidRPr="00ED79B6">
            <w:rPr>
              <w:i/>
              <w:sz w:val="18"/>
            </w:rPr>
            <w:fldChar w:fldCharType="end"/>
          </w:r>
        </w:p>
      </w:tc>
      <w:tc>
        <w:tcPr>
          <w:tcW w:w="5387" w:type="dxa"/>
        </w:tcPr>
        <w:p w:rsidR="00967E69" w:rsidRDefault="00967E69" w:rsidP="001E4BB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(Bankruptcy) Rules 2006</w:t>
          </w:r>
          <w:r w:rsidRPr="007A1328">
            <w:rPr>
              <w:i/>
              <w:sz w:val="18"/>
            </w:rPr>
            <w:fldChar w:fldCharType="end"/>
          </w:r>
        </w:p>
      </w:tc>
      <w:tc>
        <w:tcPr>
          <w:tcW w:w="1383" w:type="dxa"/>
        </w:tcPr>
        <w:p w:rsidR="00967E69" w:rsidRDefault="00967E69" w:rsidP="001E4BBB">
          <w:pPr>
            <w:spacing w:line="0" w:lineRule="atLeast"/>
            <w:jc w:val="right"/>
            <w:rPr>
              <w:sz w:val="18"/>
            </w:rPr>
          </w:pPr>
        </w:p>
      </w:tc>
    </w:tr>
    <w:tr w:rsidR="00967E69" w:rsidTr="001E4BBB">
      <w:tc>
        <w:tcPr>
          <w:tcW w:w="7303" w:type="dxa"/>
          <w:gridSpan w:val="3"/>
        </w:tcPr>
        <w:p w:rsidR="00967E69" w:rsidRDefault="00967E69" w:rsidP="001E4BBB">
          <w:pPr>
            <w:jc w:val="right"/>
            <w:rPr>
              <w:sz w:val="18"/>
            </w:rPr>
          </w:pPr>
        </w:p>
      </w:tc>
    </w:tr>
  </w:tbl>
  <w:p w:rsidR="00967E69" w:rsidRPr="00ED79B6" w:rsidRDefault="00967E69" w:rsidP="003011DE">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2B0EA5" w:rsidRDefault="00967E69" w:rsidP="003011D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67E69" w:rsidTr="001E4BBB">
      <w:tc>
        <w:tcPr>
          <w:tcW w:w="1383" w:type="dxa"/>
        </w:tcPr>
        <w:p w:rsidR="00967E69" w:rsidRDefault="00967E69" w:rsidP="001E4BBB">
          <w:pPr>
            <w:spacing w:line="0" w:lineRule="atLeast"/>
            <w:rPr>
              <w:sz w:val="18"/>
            </w:rPr>
          </w:pPr>
        </w:p>
      </w:tc>
      <w:tc>
        <w:tcPr>
          <w:tcW w:w="5387" w:type="dxa"/>
        </w:tcPr>
        <w:p w:rsidR="00967E69" w:rsidRDefault="00967E69" w:rsidP="001E4BB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(Bankruptcy) Rules 2006</w:t>
          </w:r>
          <w:r w:rsidRPr="007A1328">
            <w:rPr>
              <w:i/>
              <w:sz w:val="18"/>
            </w:rPr>
            <w:fldChar w:fldCharType="end"/>
          </w:r>
        </w:p>
      </w:tc>
      <w:tc>
        <w:tcPr>
          <w:tcW w:w="533" w:type="dxa"/>
        </w:tcPr>
        <w:p w:rsidR="00967E69" w:rsidRDefault="00967E69" w:rsidP="001E4BB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114</w:t>
          </w:r>
          <w:r w:rsidRPr="00ED79B6">
            <w:rPr>
              <w:i/>
              <w:sz w:val="18"/>
            </w:rPr>
            <w:fldChar w:fldCharType="end"/>
          </w:r>
        </w:p>
      </w:tc>
    </w:tr>
    <w:tr w:rsidR="00967E69" w:rsidTr="001E4BBB">
      <w:tc>
        <w:tcPr>
          <w:tcW w:w="7303" w:type="dxa"/>
          <w:gridSpan w:val="3"/>
        </w:tcPr>
        <w:p w:rsidR="00967E69" w:rsidRDefault="00967E69" w:rsidP="001E4BBB">
          <w:pPr>
            <w:rPr>
              <w:sz w:val="18"/>
            </w:rPr>
          </w:pPr>
        </w:p>
      </w:tc>
    </w:tr>
  </w:tbl>
  <w:p w:rsidR="00967E69" w:rsidRPr="00ED79B6" w:rsidRDefault="00967E69" w:rsidP="003011DE">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Default="00967E69" w:rsidP="003011D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ED79B6" w:rsidRDefault="00967E69" w:rsidP="003011D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3278F2" w:rsidRDefault="00967E69" w:rsidP="003011D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967E69" w:rsidTr="001E4BBB">
      <w:tc>
        <w:tcPr>
          <w:tcW w:w="534" w:type="dxa"/>
        </w:tcPr>
        <w:p w:rsidR="00967E69" w:rsidRDefault="00967E69" w:rsidP="001E4BB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33F43">
            <w:rPr>
              <w:i/>
              <w:noProof/>
              <w:sz w:val="18"/>
            </w:rPr>
            <w:t>2</w:t>
          </w:r>
          <w:r w:rsidRPr="00ED79B6">
            <w:rPr>
              <w:i/>
              <w:sz w:val="18"/>
            </w:rPr>
            <w:fldChar w:fldCharType="end"/>
          </w:r>
        </w:p>
      </w:tc>
      <w:tc>
        <w:tcPr>
          <w:tcW w:w="5386" w:type="dxa"/>
        </w:tcPr>
        <w:p w:rsidR="00967E69" w:rsidRDefault="00967E69" w:rsidP="001E4BB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(Bankruptcy) Rules 2006</w:t>
          </w:r>
          <w:r w:rsidRPr="007A1328">
            <w:rPr>
              <w:i/>
              <w:sz w:val="18"/>
            </w:rPr>
            <w:fldChar w:fldCharType="end"/>
          </w:r>
        </w:p>
      </w:tc>
      <w:tc>
        <w:tcPr>
          <w:tcW w:w="1383" w:type="dxa"/>
        </w:tcPr>
        <w:p w:rsidR="00967E69" w:rsidRDefault="00967E69" w:rsidP="001E4BBB">
          <w:pPr>
            <w:spacing w:line="0" w:lineRule="atLeast"/>
            <w:jc w:val="right"/>
            <w:rPr>
              <w:sz w:val="18"/>
            </w:rPr>
          </w:pPr>
        </w:p>
      </w:tc>
    </w:tr>
    <w:tr w:rsidR="00967E69" w:rsidTr="001E4BBB">
      <w:tc>
        <w:tcPr>
          <w:tcW w:w="7303" w:type="dxa"/>
          <w:gridSpan w:val="3"/>
        </w:tcPr>
        <w:p w:rsidR="00967E69" w:rsidRDefault="00967E69" w:rsidP="001E4BBB">
          <w:pPr>
            <w:jc w:val="right"/>
            <w:rPr>
              <w:sz w:val="18"/>
            </w:rPr>
          </w:pPr>
        </w:p>
      </w:tc>
    </w:tr>
  </w:tbl>
  <w:p w:rsidR="00967E69" w:rsidRPr="00ED79B6" w:rsidRDefault="00967E69" w:rsidP="003011DE">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2B0EA5" w:rsidRDefault="00967E69" w:rsidP="003011D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67E69" w:rsidTr="001E4BBB">
      <w:tc>
        <w:tcPr>
          <w:tcW w:w="1383" w:type="dxa"/>
        </w:tcPr>
        <w:p w:rsidR="00967E69" w:rsidRDefault="00967E69" w:rsidP="001E4BBB">
          <w:pPr>
            <w:spacing w:line="0" w:lineRule="atLeast"/>
            <w:rPr>
              <w:sz w:val="18"/>
            </w:rPr>
          </w:pPr>
        </w:p>
      </w:tc>
      <w:tc>
        <w:tcPr>
          <w:tcW w:w="5387" w:type="dxa"/>
        </w:tcPr>
        <w:p w:rsidR="00967E69" w:rsidRDefault="00967E69" w:rsidP="001E4BB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(Bankruptcy) Rules 2006</w:t>
          </w:r>
          <w:r w:rsidRPr="007A1328">
            <w:rPr>
              <w:i/>
              <w:sz w:val="18"/>
            </w:rPr>
            <w:fldChar w:fldCharType="end"/>
          </w:r>
        </w:p>
      </w:tc>
      <w:tc>
        <w:tcPr>
          <w:tcW w:w="533" w:type="dxa"/>
        </w:tcPr>
        <w:p w:rsidR="00967E69" w:rsidRDefault="00967E69" w:rsidP="001E4BB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33F43">
            <w:rPr>
              <w:i/>
              <w:noProof/>
              <w:sz w:val="18"/>
            </w:rPr>
            <w:t>v</w:t>
          </w:r>
          <w:r w:rsidRPr="00ED79B6">
            <w:rPr>
              <w:i/>
              <w:sz w:val="18"/>
            </w:rPr>
            <w:fldChar w:fldCharType="end"/>
          </w:r>
        </w:p>
      </w:tc>
    </w:tr>
    <w:tr w:rsidR="00967E69" w:rsidTr="001E4BBB">
      <w:tc>
        <w:tcPr>
          <w:tcW w:w="7303" w:type="dxa"/>
          <w:gridSpan w:val="3"/>
        </w:tcPr>
        <w:p w:rsidR="00967E69" w:rsidRDefault="00967E69" w:rsidP="001E4BBB">
          <w:pPr>
            <w:rPr>
              <w:sz w:val="18"/>
            </w:rPr>
          </w:pPr>
        </w:p>
      </w:tc>
    </w:tr>
  </w:tbl>
  <w:p w:rsidR="00967E69" w:rsidRPr="00ED79B6" w:rsidRDefault="00967E69" w:rsidP="003011DE">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2B0EA5" w:rsidRDefault="00967E69" w:rsidP="0057324B">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67E69" w:rsidTr="00CB7BF0">
      <w:tc>
        <w:tcPr>
          <w:tcW w:w="533" w:type="dxa"/>
        </w:tcPr>
        <w:p w:rsidR="00967E69" w:rsidRDefault="00967E69" w:rsidP="00CB7BF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33F43">
            <w:rPr>
              <w:i/>
              <w:noProof/>
              <w:sz w:val="18"/>
            </w:rPr>
            <w:t>40</w:t>
          </w:r>
          <w:r w:rsidRPr="00ED79B6">
            <w:rPr>
              <w:i/>
              <w:sz w:val="18"/>
            </w:rPr>
            <w:fldChar w:fldCharType="end"/>
          </w:r>
        </w:p>
      </w:tc>
      <w:tc>
        <w:tcPr>
          <w:tcW w:w="5387" w:type="dxa"/>
        </w:tcPr>
        <w:p w:rsidR="00967E69" w:rsidRDefault="00967E69" w:rsidP="00CB7BF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(Bankruptcy) Rules 2006</w:t>
          </w:r>
          <w:r w:rsidRPr="007A1328">
            <w:rPr>
              <w:i/>
              <w:sz w:val="18"/>
            </w:rPr>
            <w:fldChar w:fldCharType="end"/>
          </w:r>
        </w:p>
      </w:tc>
      <w:tc>
        <w:tcPr>
          <w:tcW w:w="1383" w:type="dxa"/>
        </w:tcPr>
        <w:p w:rsidR="00967E69" w:rsidRDefault="00967E69" w:rsidP="00CB7BF0">
          <w:pPr>
            <w:spacing w:line="0" w:lineRule="atLeast"/>
            <w:jc w:val="right"/>
            <w:rPr>
              <w:sz w:val="18"/>
            </w:rPr>
          </w:pPr>
        </w:p>
      </w:tc>
    </w:tr>
    <w:tr w:rsidR="00967E69" w:rsidTr="00CB7BF0">
      <w:tc>
        <w:tcPr>
          <w:tcW w:w="7303" w:type="dxa"/>
          <w:gridSpan w:val="3"/>
        </w:tcPr>
        <w:p w:rsidR="00967E69" w:rsidRDefault="00967E69" w:rsidP="00CB7BF0">
          <w:pPr>
            <w:jc w:val="right"/>
            <w:rPr>
              <w:sz w:val="18"/>
            </w:rPr>
          </w:pPr>
        </w:p>
      </w:tc>
    </w:tr>
  </w:tbl>
  <w:p w:rsidR="00967E69" w:rsidRPr="00ED79B6" w:rsidRDefault="00967E69" w:rsidP="0057324B">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2B0EA5" w:rsidRDefault="00967E69" w:rsidP="003011D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67E69" w:rsidTr="001E4BBB">
      <w:tc>
        <w:tcPr>
          <w:tcW w:w="1383" w:type="dxa"/>
        </w:tcPr>
        <w:p w:rsidR="00967E69" w:rsidRDefault="00967E69" w:rsidP="001E4BBB">
          <w:pPr>
            <w:spacing w:line="0" w:lineRule="atLeast"/>
            <w:rPr>
              <w:sz w:val="18"/>
            </w:rPr>
          </w:pPr>
        </w:p>
      </w:tc>
      <w:tc>
        <w:tcPr>
          <w:tcW w:w="5387" w:type="dxa"/>
        </w:tcPr>
        <w:p w:rsidR="00967E69" w:rsidRDefault="00967E69" w:rsidP="001E4BB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(Bankruptcy) Rules 2006</w:t>
          </w:r>
          <w:r w:rsidRPr="007A1328">
            <w:rPr>
              <w:i/>
              <w:sz w:val="18"/>
            </w:rPr>
            <w:fldChar w:fldCharType="end"/>
          </w:r>
        </w:p>
      </w:tc>
      <w:tc>
        <w:tcPr>
          <w:tcW w:w="533" w:type="dxa"/>
        </w:tcPr>
        <w:p w:rsidR="00967E69" w:rsidRDefault="00967E69" w:rsidP="001E4BB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33F43">
            <w:rPr>
              <w:i/>
              <w:noProof/>
              <w:sz w:val="18"/>
            </w:rPr>
            <w:t>39</w:t>
          </w:r>
          <w:r w:rsidRPr="00ED79B6">
            <w:rPr>
              <w:i/>
              <w:sz w:val="18"/>
            </w:rPr>
            <w:fldChar w:fldCharType="end"/>
          </w:r>
        </w:p>
      </w:tc>
    </w:tr>
    <w:tr w:rsidR="00967E69" w:rsidTr="001E4BBB">
      <w:tc>
        <w:tcPr>
          <w:tcW w:w="7303" w:type="dxa"/>
          <w:gridSpan w:val="3"/>
        </w:tcPr>
        <w:p w:rsidR="00967E69" w:rsidRDefault="00967E69" w:rsidP="001E4BBB">
          <w:pPr>
            <w:rPr>
              <w:sz w:val="18"/>
            </w:rPr>
          </w:pPr>
        </w:p>
      </w:tc>
    </w:tr>
  </w:tbl>
  <w:p w:rsidR="00967E69" w:rsidRPr="00ED79B6" w:rsidRDefault="00967E69" w:rsidP="003011D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2B0EA5" w:rsidRDefault="00967E69" w:rsidP="003011DE">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67E69" w:rsidTr="001E4BBB">
      <w:tc>
        <w:tcPr>
          <w:tcW w:w="1383" w:type="dxa"/>
        </w:tcPr>
        <w:p w:rsidR="00967E69" w:rsidRDefault="00967E69" w:rsidP="001E4BBB">
          <w:pPr>
            <w:spacing w:line="0" w:lineRule="atLeast"/>
            <w:rPr>
              <w:sz w:val="18"/>
            </w:rPr>
          </w:pPr>
        </w:p>
      </w:tc>
      <w:tc>
        <w:tcPr>
          <w:tcW w:w="5387" w:type="dxa"/>
        </w:tcPr>
        <w:p w:rsidR="00967E69" w:rsidRDefault="00967E69" w:rsidP="001E4BB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(Bankruptcy) Rules 2006</w:t>
          </w:r>
          <w:r w:rsidRPr="007A1328">
            <w:rPr>
              <w:i/>
              <w:sz w:val="18"/>
            </w:rPr>
            <w:fldChar w:fldCharType="end"/>
          </w:r>
        </w:p>
      </w:tc>
      <w:tc>
        <w:tcPr>
          <w:tcW w:w="533" w:type="dxa"/>
        </w:tcPr>
        <w:p w:rsidR="00967E69" w:rsidRDefault="00967E69" w:rsidP="001E4BB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114</w:t>
          </w:r>
          <w:r w:rsidRPr="00ED79B6">
            <w:rPr>
              <w:i/>
              <w:sz w:val="18"/>
            </w:rPr>
            <w:fldChar w:fldCharType="end"/>
          </w:r>
        </w:p>
      </w:tc>
    </w:tr>
    <w:tr w:rsidR="00967E69" w:rsidTr="001E4BBB">
      <w:tc>
        <w:tcPr>
          <w:tcW w:w="7303" w:type="dxa"/>
          <w:gridSpan w:val="3"/>
        </w:tcPr>
        <w:p w:rsidR="00967E69" w:rsidRDefault="00967E69" w:rsidP="001E4BBB">
          <w:pPr>
            <w:rPr>
              <w:sz w:val="18"/>
            </w:rPr>
          </w:pPr>
        </w:p>
      </w:tc>
    </w:tr>
  </w:tbl>
  <w:p w:rsidR="00967E69" w:rsidRPr="00ED79B6" w:rsidRDefault="00967E69" w:rsidP="003011D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2B0EA5" w:rsidRDefault="00967E69" w:rsidP="00DF4287">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67E69" w:rsidTr="00967E69">
      <w:tc>
        <w:tcPr>
          <w:tcW w:w="533" w:type="dxa"/>
        </w:tcPr>
        <w:p w:rsidR="00967E69" w:rsidRDefault="00967E69" w:rsidP="00967E6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33F43">
            <w:rPr>
              <w:i/>
              <w:noProof/>
              <w:sz w:val="18"/>
            </w:rPr>
            <w:t>76</w:t>
          </w:r>
          <w:r w:rsidRPr="00ED79B6">
            <w:rPr>
              <w:i/>
              <w:sz w:val="18"/>
            </w:rPr>
            <w:fldChar w:fldCharType="end"/>
          </w:r>
        </w:p>
      </w:tc>
      <w:tc>
        <w:tcPr>
          <w:tcW w:w="5387" w:type="dxa"/>
        </w:tcPr>
        <w:p w:rsidR="00967E69" w:rsidRDefault="00967E69" w:rsidP="00967E6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(Bankruptcy) Rules 2006</w:t>
          </w:r>
          <w:r w:rsidRPr="007A1328">
            <w:rPr>
              <w:i/>
              <w:sz w:val="18"/>
            </w:rPr>
            <w:fldChar w:fldCharType="end"/>
          </w:r>
        </w:p>
      </w:tc>
      <w:tc>
        <w:tcPr>
          <w:tcW w:w="1383" w:type="dxa"/>
        </w:tcPr>
        <w:p w:rsidR="00967E69" w:rsidRDefault="00967E69" w:rsidP="00967E69">
          <w:pPr>
            <w:spacing w:line="0" w:lineRule="atLeast"/>
            <w:jc w:val="right"/>
            <w:rPr>
              <w:sz w:val="18"/>
            </w:rPr>
          </w:pPr>
        </w:p>
      </w:tc>
    </w:tr>
    <w:tr w:rsidR="00967E69" w:rsidTr="00967E69">
      <w:tc>
        <w:tcPr>
          <w:tcW w:w="7303" w:type="dxa"/>
          <w:gridSpan w:val="3"/>
        </w:tcPr>
        <w:p w:rsidR="00967E69" w:rsidRDefault="00967E69" w:rsidP="00967E69">
          <w:pPr>
            <w:jc w:val="right"/>
            <w:rPr>
              <w:sz w:val="18"/>
            </w:rPr>
          </w:pPr>
        </w:p>
      </w:tc>
    </w:tr>
  </w:tbl>
  <w:p w:rsidR="00967E69" w:rsidRPr="00ED79B6" w:rsidRDefault="00967E69" w:rsidP="00DF4287">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69" w:rsidRDefault="00967E69">
      <w:r>
        <w:separator/>
      </w:r>
    </w:p>
  </w:footnote>
  <w:footnote w:type="continuationSeparator" w:id="0">
    <w:p w:rsidR="00967E69" w:rsidRDefault="00967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Default="00967E69" w:rsidP="0057324B">
    <w:pPr>
      <w:pStyle w:val="Header"/>
      <w:pBdr>
        <w:bottom w:val="single" w:sz="4" w:space="1" w:color="auto"/>
      </w:pBdr>
      <w:tabs>
        <w:tab w:val="clear" w:pos="4150"/>
        <w:tab w:val="clear" w:pos="8307"/>
      </w:tabs>
    </w:pPr>
  </w:p>
  <w:p w:rsidR="00967E69" w:rsidRDefault="00967E69" w:rsidP="0057324B">
    <w:pPr>
      <w:pStyle w:val="Header"/>
      <w:pBdr>
        <w:bottom w:val="single" w:sz="4" w:space="1" w:color="auto"/>
      </w:pBdr>
      <w:tabs>
        <w:tab w:val="clear" w:pos="4150"/>
        <w:tab w:val="clear" w:pos="8307"/>
      </w:tabs>
    </w:pPr>
  </w:p>
  <w:p w:rsidR="00967E69" w:rsidRPr="005F1388" w:rsidRDefault="00967E69" w:rsidP="0057324B">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Default="00967E69">
    <w:pPr>
      <w:rPr>
        <w:sz w:val="20"/>
      </w:rPr>
    </w:pPr>
    <w:r>
      <w:rPr>
        <w:b/>
        <w:sz w:val="20"/>
      </w:rPr>
      <w:fldChar w:fldCharType="begin"/>
    </w:r>
    <w:r>
      <w:rPr>
        <w:b/>
        <w:sz w:val="20"/>
      </w:rPr>
      <w:instrText xml:space="preserve"> STYLEREF CharChapNo </w:instrText>
    </w:r>
    <w:r>
      <w:rPr>
        <w:b/>
        <w:sz w:val="20"/>
      </w:rPr>
      <w:fldChar w:fldCharType="separate"/>
    </w:r>
    <w:r w:rsidR="00733F43">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33F43">
      <w:rPr>
        <w:noProof/>
        <w:sz w:val="20"/>
      </w:rPr>
      <w:t>Notes to these Rules</w:t>
    </w:r>
    <w:r>
      <w:rPr>
        <w:sz w:val="20"/>
      </w:rPr>
      <w:fldChar w:fldCharType="end"/>
    </w:r>
  </w:p>
  <w:p w:rsidR="00967E69" w:rsidRDefault="00967E6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967E69" w:rsidRDefault="00967E69">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8A2C51" w:rsidRDefault="00967E69">
    <w:pPr>
      <w:jc w:val="right"/>
      <w:rPr>
        <w:sz w:val="20"/>
      </w:rPr>
    </w:pPr>
    <w:r w:rsidRPr="008A2C51">
      <w:rPr>
        <w:sz w:val="20"/>
      </w:rPr>
      <w:fldChar w:fldCharType="begin"/>
    </w:r>
    <w:r w:rsidRPr="008A2C51">
      <w:rPr>
        <w:sz w:val="20"/>
      </w:rPr>
      <w:instrText xml:space="preserve"> STYLEREF CharChapText </w:instrText>
    </w:r>
    <w:r>
      <w:rPr>
        <w:sz w:val="20"/>
      </w:rPr>
      <w:fldChar w:fldCharType="separate"/>
    </w:r>
    <w:r w:rsidR="00733F43">
      <w:rPr>
        <w:noProof/>
        <w:sz w:val="20"/>
      </w:rPr>
      <w:t>Notes to these Rules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Pr>
        <w:b/>
        <w:sz w:val="20"/>
      </w:rPr>
      <w:fldChar w:fldCharType="separate"/>
    </w:r>
    <w:r w:rsidR="00733F43">
      <w:rPr>
        <w:b/>
        <w:noProof/>
        <w:sz w:val="20"/>
      </w:rPr>
      <w:t>Schedule 3</w:t>
    </w:r>
    <w:r w:rsidRPr="008A2C51">
      <w:rPr>
        <w:b/>
        <w:sz w:val="20"/>
      </w:rPr>
      <w:fldChar w:fldCharType="end"/>
    </w:r>
  </w:p>
  <w:p w:rsidR="00967E69" w:rsidRPr="008A2C51" w:rsidRDefault="00967E69">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967E69" w:rsidRPr="008A2C51" w:rsidRDefault="00967E69">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Default="00967E6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BE5CD2" w:rsidRDefault="00967E69" w:rsidP="001E4BBB">
    <w:pPr>
      <w:rPr>
        <w:sz w:val="26"/>
        <w:szCs w:val="26"/>
      </w:rPr>
    </w:pPr>
  </w:p>
  <w:p w:rsidR="00967E69" w:rsidRPr="0020230A" w:rsidRDefault="00967E69" w:rsidP="001E4BBB">
    <w:pPr>
      <w:rPr>
        <w:b/>
        <w:sz w:val="20"/>
      </w:rPr>
    </w:pPr>
    <w:r w:rsidRPr="0020230A">
      <w:rPr>
        <w:b/>
        <w:sz w:val="20"/>
      </w:rPr>
      <w:t>Endnotes</w:t>
    </w:r>
  </w:p>
  <w:p w:rsidR="00967E69" w:rsidRPr="007A1328" w:rsidRDefault="00967E69" w:rsidP="001E4BBB">
    <w:pPr>
      <w:rPr>
        <w:sz w:val="20"/>
      </w:rPr>
    </w:pPr>
  </w:p>
  <w:p w:rsidR="00967E69" w:rsidRPr="007A1328" w:rsidRDefault="00967E69" w:rsidP="001E4BBB">
    <w:pPr>
      <w:rPr>
        <w:b/>
        <w:sz w:val="24"/>
      </w:rPr>
    </w:pPr>
  </w:p>
  <w:p w:rsidR="00967E69" w:rsidRPr="00BE5CD2" w:rsidRDefault="00967E69" w:rsidP="001E4BB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33F43">
      <w:rPr>
        <w:noProof/>
        <w:szCs w:val="22"/>
      </w:rPr>
      <w:t>Endnote 3—Uncommenced amendments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BE5CD2" w:rsidRDefault="00967E69" w:rsidP="001E4BBB">
    <w:pPr>
      <w:jc w:val="right"/>
      <w:rPr>
        <w:sz w:val="26"/>
        <w:szCs w:val="26"/>
      </w:rPr>
    </w:pPr>
  </w:p>
  <w:p w:rsidR="00967E69" w:rsidRPr="0020230A" w:rsidRDefault="00967E69" w:rsidP="001E4BBB">
    <w:pPr>
      <w:jc w:val="right"/>
      <w:rPr>
        <w:b/>
        <w:sz w:val="20"/>
      </w:rPr>
    </w:pPr>
    <w:r w:rsidRPr="0020230A">
      <w:rPr>
        <w:b/>
        <w:sz w:val="20"/>
      </w:rPr>
      <w:t>Endnotes</w:t>
    </w:r>
  </w:p>
  <w:p w:rsidR="00967E69" w:rsidRPr="007A1328" w:rsidRDefault="00967E69" w:rsidP="001E4BBB">
    <w:pPr>
      <w:jc w:val="right"/>
      <w:rPr>
        <w:sz w:val="20"/>
      </w:rPr>
    </w:pPr>
  </w:p>
  <w:p w:rsidR="00967E69" w:rsidRPr="007A1328" w:rsidRDefault="00967E69" w:rsidP="001E4BBB">
    <w:pPr>
      <w:jc w:val="right"/>
      <w:rPr>
        <w:b/>
        <w:sz w:val="24"/>
      </w:rPr>
    </w:pPr>
  </w:p>
  <w:p w:rsidR="00967E69" w:rsidRPr="00BE5CD2" w:rsidRDefault="00967E69" w:rsidP="001E4BB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33F43">
      <w:rPr>
        <w:noProof/>
        <w:szCs w:val="22"/>
      </w:rPr>
      <w:t>Endnote 4—Misdescribed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BE5CD2" w:rsidRDefault="00967E69" w:rsidP="001E4BBB">
    <w:pPr>
      <w:rPr>
        <w:sz w:val="26"/>
        <w:szCs w:val="26"/>
      </w:rPr>
    </w:pPr>
  </w:p>
  <w:p w:rsidR="00967E69" w:rsidRPr="0020230A" w:rsidRDefault="00967E69" w:rsidP="001E4BBB">
    <w:pPr>
      <w:rPr>
        <w:b/>
        <w:sz w:val="20"/>
      </w:rPr>
    </w:pPr>
    <w:r w:rsidRPr="0020230A">
      <w:rPr>
        <w:b/>
        <w:sz w:val="20"/>
      </w:rPr>
      <w:t>Endnotes</w:t>
    </w:r>
  </w:p>
  <w:p w:rsidR="00967E69" w:rsidRPr="007A1328" w:rsidRDefault="00967E69" w:rsidP="001E4BBB">
    <w:pPr>
      <w:rPr>
        <w:sz w:val="20"/>
      </w:rPr>
    </w:pPr>
  </w:p>
  <w:p w:rsidR="00967E69" w:rsidRPr="007A1328" w:rsidRDefault="00967E69" w:rsidP="001E4BBB">
    <w:pPr>
      <w:rPr>
        <w:b/>
        <w:sz w:val="24"/>
      </w:rPr>
    </w:pPr>
  </w:p>
  <w:p w:rsidR="00967E69" w:rsidRPr="00BE5CD2" w:rsidRDefault="00967E69" w:rsidP="001E4BB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45—Misdescribed amendments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BE5CD2" w:rsidRDefault="00967E69" w:rsidP="001E4BBB">
    <w:pPr>
      <w:jc w:val="right"/>
      <w:rPr>
        <w:sz w:val="26"/>
        <w:szCs w:val="26"/>
      </w:rPr>
    </w:pPr>
  </w:p>
  <w:p w:rsidR="00967E69" w:rsidRPr="0020230A" w:rsidRDefault="00967E69" w:rsidP="001E4BBB">
    <w:pPr>
      <w:jc w:val="right"/>
      <w:rPr>
        <w:b/>
        <w:sz w:val="20"/>
      </w:rPr>
    </w:pPr>
    <w:r w:rsidRPr="0020230A">
      <w:rPr>
        <w:b/>
        <w:sz w:val="20"/>
      </w:rPr>
      <w:t>Endnotes</w:t>
    </w:r>
  </w:p>
  <w:p w:rsidR="00967E69" w:rsidRPr="007A1328" w:rsidRDefault="00967E69" w:rsidP="001E4BBB">
    <w:pPr>
      <w:jc w:val="right"/>
      <w:rPr>
        <w:sz w:val="20"/>
      </w:rPr>
    </w:pPr>
  </w:p>
  <w:p w:rsidR="00967E69" w:rsidRPr="007A1328" w:rsidRDefault="00967E69" w:rsidP="001E4BBB">
    <w:pPr>
      <w:jc w:val="right"/>
      <w:rPr>
        <w:b/>
        <w:sz w:val="24"/>
      </w:rPr>
    </w:pPr>
  </w:p>
  <w:p w:rsidR="00967E69" w:rsidRPr="00BE5CD2" w:rsidRDefault="00967E69" w:rsidP="001E4BB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45—Misdescribed amendments [none]</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Default="00967E69" w:rsidP="00EA0056">
    <w:pPr>
      <w:pStyle w:val="Header"/>
    </w:pPr>
  </w:p>
  <w:p w:rsidR="00967E69" w:rsidRPr="00EA0056" w:rsidRDefault="00967E69"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Default="00967E69" w:rsidP="001E4BBB">
    <w:pPr>
      <w:pStyle w:val="Header"/>
      <w:pBdr>
        <w:bottom w:val="single" w:sz="4" w:space="1" w:color="auto"/>
      </w:pBdr>
    </w:pPr>
  </w:p>
  <w:p w:rsidR="00967E69" w:rsidRDefault="00967E69" w:rsidP="001E4BBB">
    <w:pPr>
      <w:pStyle w:val="Header"/>
      <w:pBdr>
        <w:bottom w:val="single" w:sz="4" w:space="1" w:color="auto"/>
      </w:pBdr>
    </w:pPr>
  </w:p>
  <w:p w:rsidR="00967E69" w:rsidRDefault="00967E69" w:rsidP="001E4BB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43" w:rsidRDefault="00733F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ED79B6" w:rsidRDefault="00967E69" w:rsidP="005649BF">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ED79B6" w:rsidRDefault="00967E69" w:rsidP="0057324B">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ED79B6" w:rsidRDefault="00967E69" w:rsidP="001E4BB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Default="00967E69" w:rsidP="001E4BB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67E69" w:rsidRDefault="00967E69" w:rsidP="001E4BBB">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733F43">
      <w:rPr>
        <w:b/>
        <w:noProof/>
        <w:sz w:val="20"/>
      </w:rPr>
      <w:t>Part 13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33F43">
      <w:rPr>
        <w:noProof/>
        <w:sz w:val="20"/>
      </w:rPr>
      <w:t>Costs</w:t>
    </w:r>
    <w:r>
      <w:rPr>
        <w:sz w:val="20"/>
      </w:rPr>
      <w:fldChar w:fldCharType="end"/>
    </w:r>
  </w:p>
  <w:p w:rsidR="00967E69" w:rsidRPr="007A1328" w:rsidRDefault="00967E69" w:rsidP="001E4BBB">
    <w:pPr>
      <w:rPr>
        <w:sz w:val="20"/>
      </w:rPr>
    </w:pPr>
    <w:r>
      <w:rPr>
        <w:b/>
        <w:sz w:val="20"/>
      </w:rPr>
      <w:fldChar w:fldCharType="begin"/>
    </w:r>
    <w:r>
      <w:rPr>
        <w:b/>
        <w:sz w:val="20"/>
      </w:rPr>
      <w:instrText xml:space="preserve"> STYLEREF CharDivNo </w:instrText>
    </w:r>
    <w:r w:rsidR="00733F43">
      <w:rPr>
        <w:b/>
        <w:sz w:val="20"/>
      </w:rPr>
      <w:fldChar w:fldCharType="separate"/>
    </w:r>
    <w:r w:rsidR="00733F43">
      <w:rPr>
        <w:b/>
        <w:noProof/>
        <w:sz w:val="20"/>
      </w:rPr>
      <w:t>Division 13.2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33F43">
      <w:rPr>
        <w:sz w:val="20"/>
      </w:rPr>
      <w:fldChar w:fldCharType="separate"/>
    </w:r>
    <w:r w:rsidR="00733F43">
      <w:rPr>
        <w:noProof/>
        <w:sz w:val="20"/>
      </w:rPr>
      <w:t>Short form bills of costs</w:t>
    </w:r>
    <w:r>
      <w:rPr>
        <w:sz w:val="20"/>
      </w:rPr>
      <w:fldChar w:fldCharType="end"/>
    </w:r>
  </w:p>
  <w:p w:rsidR="00967E69" w:rsidRPr="007A1328" w:rsidRDefault="00967E69" w:rsidP="001E4BBB">
    <w:pPr>
      <w:rPr>
        <w:b/>
        <w:sz w:val="24"/>
      </w:rPr>
    </w:pPr>
  </w:p>
  <w:p w:rsidR="00967E69" w:rsidRPr="00A33754" w:rsidRDefault="00967E69" w:rsidP="001E4BBB">
    <w:pPr>
      <w:pBdr>
        <w:bottom w:val="single" w:sz="6" w:space="1" w:color="auto"/>
      </w:pBdr>
      <w:rPr>
        <w:szCs w:val="22"/>
      </w:rPr>
    </w:pPr>
    <w:r w:rsidRPr="00A33754">
      <w:rPr>
        <w:szCs w:val="22"/>
      </w:rPr>
      <w:fldChar w:fldCharType="begin"/>
    </w:r>
    <w:r w:rsidRPr="00A33754">
      <w:rPr>
        <w:szCs w:val="22"/>
      </w:rPr>
      <w:instrText xml:space="preserve"> DOCPROPERTY  Header </w:instrText>
    </w:r>
    <w:r w:rsidRPr="00A33754">
      <w:rPr>
        <w:szCs w:val="22"/>
      </w:rPr>
      <w:fldChar w:fldCharType="separate"/>
    </w:r>
    <w:r>
      <w:rPr>
        <w:szCs w:val="22"/>
      </w:rPr>
      <w:t>Rule</w:t>
    </w:r>
    <w:r w:rsidRPr="00A33754">
      <w:rPr>
        <w:szCs w:val="22"/>
      </w:rPr>
      <w:fldChar w:fldCharType="end"/>
    </w:r>
    <w:r w:rsidRPr="00A33754">
      <w:rPr>
        <w:szCs w:val="22"/>
      </w:rPr>
      <w:t xml:space="preserve"> </w:t>
    </w:r>
    <w:r w:rsidRPr="00A33754">
      <w:rPr>
        <w:szCs w:val="22"/>
      </w:rPr>
      <w:fldChar w:fldCharType="begin"/>
    </w:r>
    <w:r w:rsidRPr="00A33754">
      <w:rPr>
        <w:szCs w:val="22"/>
      </w:rPr>
      <w:instrText xml:space="preserve"> STYLEREF CharSectno </w:instrText>
    </w:r>
    <w:r w:rsidRPr="00A33754">
      <w:rPr>
        <w:szCs w:val="22"/>
      </w:rPr>
      <w:fldChar w:fldCharType="separate"/>
    </w:r>
    <w:r w:rsidR="00733F43">
      <w:rPr>
        <w:noProof/>
        <w:szCs w:val="22"/>
      </w:rPr>
      <w:t>13.04</w:t>
    </w:r>
    <w:r w:rsidRPr="00A33754">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7A1328" w:rsidRDefault="00967E69" w:rsidP="001E4BB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67E69" w:rsidRPr="007A1328" w:rsidRDefault="00967E69" w:rsidP="001E4BBB">
    <w:pPr>
      <w:jc w:val="right"/>
      <w:rPr>
        <w:sz w:val="20"/>
      </w:rPr>
    </w:pPr>
    <w:r w:rsidRPr="007A1328">
      <w:rPr>
        <w:sz w:val="20"/>
      </w:rPr>
      <w:fldChar w:fldCharType="begin"/>
    </w:r>
    <w:r w:rsidRPr="007A1328">
      <w:rPr>
        <w:sz w:val="20"/>
      </w:rPr>
      <w:instrText xml:space="preserve"> STYLEREF CharPartText </w:instrText>
    </w:r>
    <w:r w:rsidR="00733F43">
      <w:rPr>
        <w:sz w:val="20"/>
      </w:rPr>
      <w:fldChar w:fldCharType="separate"/>
    </w:r>
    <w:r w:rsidR="00733F43">
      <w:rPr>
        <w:noProof/>
        <w:sz w:val="20"/>
      </w:rPr>
      <w:t>Costs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33F43">
      <w:rPr>
        <w:b/>
        <w:sz w:val="20"/>
      </w:rPr>
      <w:fldChar w:fldCharType="separate"/>
    </w:r>
    <w:r w:rsidR="00733F43">
      <w:rPr>
        <w:b/>
        <w:noProof/>
        <w:sz w:val="20"/>
      </w:rPr>
      <w:t>Part 13</w:t>
    </w:r>
    <w:r>
      <w:rPr>
        <w:b/>
        <w:sz w:val="20"/>
      </w:rPr>
      <w:fldChar w:fldCharType="end"/>
    </w:r>
  </w:p>
  <w:p w:rsidR="00967E69" w:rsidRPr="007A1328" w:rsidRDefault="00967E69" w:rsidP="001E4BBB">
    <w:pPr>
      <w:jc w:val="right"/>
      <w:rPr>
        <w:sz w:val="20"/>
      </w:rPr>
    </w:pPr>
    <w:r w:rsidRPr="007A1328">
      <w:rPr>
        <w:sz w:val="20"/>
      </w:rPr>
      <w:fldChar w:fldCharType="begin"/>
    </w:r>
    <w:r w:rsidRPr="007A1328">
      <w:rPr>
        <w:sz w:val="20"/>
      </w:rPr>
      <w:instrText xml:space="preserve"> STYLEREF CharDivText </w:instrText>
    </w:r>
    <w:r w:rsidR="00733F43">
      <w:rPr>
        <w:sz w:val="20"/>
      </w:rPr>
      <w:fldChar w:fldCharType="separate"/>
    </w:r>
    <w:r w:rsidR="00733F43">
      <w:rPr>
        <w:noProof/>
        <w:sz w:val="20"/>
      </w:rPr>
      <w:t>Short form bills of costs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733F43">
      <w:rPr>
        <w:b/>
        <w:sz w:val="20"/>
      </w:rPr>
      <w:fldChar w:fldCharType="separate"/>
    </w:r>
    <w:r w:rsidR="00733F43">
      <w:rPr>
        <w:b/>
        <w:noProof/>
        <w:sz w:val="20"/>
      </w:rPr>
      <w:t>Division 13.2</w:t>
    </w:r>
    <w:r>
      <w:rPr>
        <w:b/>
        <w:sz w:val="20"/>
      </w:rPr>
      <w:fldChar w:fldCharType="end"/>
    </w:r>
  </w:p>
  <w:p w:rsidR="00967E69" w:rsidRPr="007A1328" w:rsidRDefault="00967E69" w:rsidP="001E4BBB">
    <w:pPr>
      <w:jc w:val="right"/>
      <w:rPr>
        <w:b/>
        <w:sz w:val="24"/>
      </w:rPr>
    </w:pPr>
  </w:p>
  <w:p w:rsidR="00967E69" w:rsidRPr="00A33754" w:rsidRDefault="00967E69" w:rsidP="001E4BBB">
    <w:pPr>
      <w:pBdr>
        <w:bottom w:val="single" w:sz="6" w:space="1" w:color="auto"/>
      </w:pBdr>
      <w:jc w:val="right"/>
      <w:rPr>
        <w:szCs w:val="22"/>
      </w:rPr>
    </w:pPr>
    <w:r w:rsidRPr="00A33754">
      <w:rPr>
        <w:szCs w:val="22"/>
      </w:rPr>
      <w:fldChar w:fldCharType="begin"/>
    </w:r>
    <w:r w:rsidRPr="00A33754">
      <w:rPr>
        <w:szCs w:val="22"/>
      </w:rPr>
      <w:instrText xml:space="preserve"> DOCPROPERTY  Header </w:instrText>
    </w:r>
    <w:r w:rsidRPr="00A33754">
      <w:rPr>
        <w:szCs w:val="22"/>
      </w:rPr>
      <w:fldChar w:fldCharType="separate"/>
    </w:r>
    <w:r>
      <w:rPr>
        <w:szCs w:val="22"/>
      </w:rPr>
      <w:t>Rule</w:t>
    </w:r>
    <w:r w:rsidRPr="00A33754">
      <w:rPr>
        <w:szCs w:val="22"/>
      </w:rPr>
      <w:fldChar w:fldCharType="end"/>
    </w:r>
    <w:r w:rsidRPr="00A33754">
      <w:rPr>
        <w:szCs w:val="22"/>
      </w:rPr>
      <w:t xml:space="preserve"> </w:t>
    </w:r>
    <w:r w:rsidRPr="00A33754">
      <w:rPr>
        <w:szCs w:val="22"/>
      </w:rPr>
      <w:fldChar w:fldCharType="begin"/>
    </w:r>
    <w:r w:rsidRPr="00A33754">
      <w:rPr>
        <w:szCs w:val="22"/>
      </w:rPr>
      <w:instrText xml:space="preserve"> STYLEREF CharSectno </w:instrText>
    </w:r>
    <w:r w:rsidRPr="00A33754">
      <w:rPr>
        <w:szCs w:val="22"/>
      </w:rPr>
      <w:fldChar w:fldCharType="separate"/>
    </w:r>
    <w:r w:rsidR="00733F43">
      <w:rPr>
        <w:noProof/>
        <w:szCs w:val="22"/>
      </w:rPr>
      <w:t>13.02</w:t>
    </w:r>
    <w:r w:rsidRPr="00A33754">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69" w:rsidRPr="007A1328" w:rsidRDefault="00967E69" w:rsidP="001E4B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54A6E5A8"/>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A6F0C41"/>
    <w:multiLevelType w:val="singleLevel"/>
    <w:tmpl w:val="21BA5DEA"/>
    <w:lvl w:ilvl="0">
      <w:start w:val="1"/>
      <w:numFmt w:val="bullet"/>
      <w:lvlText w:val=""/>
      <w:lvlJc w:val="left"/>
      <w:pPr>
        <w:tabs>
          <w:tab w:val="num" w:pos="1418"/>
        </w:tabs>
        <w:ind w:left="1418" w:hanging="454"/>
      </w:pPr>
      <w:rPr>
        <w:rFonts w:ascii="Symbol" w:hAnsi="Symbol" w:hint="default"/>
      </w:rPr>
    </w:lvl>
  </w:abstractNum>
  <w:abstractNum w:abstractNumId="1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15"/>
  </w:num>
  <w:num w:numId="17">
    <w:abstractNumId w:val="18"/>
  </w:num>
  <w:num w:numId="18">
    <w:abstractNumId w:val="12"/>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B11"/>
    <w:rsid w:val="00001FB5"/>
    <w:rsid w:val="00002328"/>
    <w:rsid w:val="0000439F"/>
    <w:rsid w:val="000047FD"/>
    <w:rsid w:val="000056EE"/>
    <w:rsid w:val="00006F3C"/>
    <w:rsid w:val="00010203"/>
    <w:rsid w:val="00012A4E"/>
    <w:rsid w:val="0001739E"/>
    <w:rsid w:val="000215E4"/>
    <w:rsid w:val="00023FD2"/>
    <w:rsid w:val="0002613D"/>
    <w:rsid w:val="00031338"/>
    <w:rsid w:val="0003434D"/>
    <w:rsid w:val="0003498B"/>
    <w:rsid w:val="00034ADC"/>
    <w:rsid w:val="000441C3"/>
    <w:rsid w:val="00046F69"/>
    <w:rsid w:val="00055E25"/>
    <w:rsid w:val="00065A0E"/>
    <w:rsid w:val="000709A3"/>
    <w:rsid w:val="000753EE"/>
    <w:rsid w:val="00075B3D"/>
    <w:rsid w:val="00092802"/>
    <w:rsid w:val="000A2B9C"/>
    <w:rsid w:val="000B0A20"/>
    <w:rsid w:val="000B26C3"/>
    <w:rsid w:val="000B4340"/>
    <w:rsid w:val="000B52F3"/>
    <w:rsid w:val="000C56FE"/>
    <w:rsid w:val="000D112D"/>
    <w:rsid w:val="000D363E"/>
    <w:rsid w:val="000D59A2"/>
    <w:rsid w:val="000E081D"/>
    <w:rsid w:val="000F140F"/>
    <w:rsid w:val="000F433A"/>
    <w:rsid w:val="00103FAF"/>
    <w:rsid w:val="001068B5"/>
    <w:rsid w:val="00111E48"/>
    <w:rsid w:val="00114286"/>
    <w:rsid w:val="00122CA1"/>
    <w:rsid w:val="00126C33"/>
    <w:rsid w:val="00126D00"/>
    <w:rsid w:val="00133419"/>
    <w:rsid w:val="001363F5"/>
    <w:rsid w:val="0014112F"/>
    <w:rsid w:val="00141BBE"/>
    <w:rsid w:val="00141D8C"/>
    <w:rsid w:val="00145C33"/>
    <w:rsid w:val="0014660D"/>
    <w:rsid w:val="00152824"/>
    <w:rsid w:val="00153593"/>
    <w:rsid w:val="001544DD"/>
    <w:rsid w:val="00154D2D"/>
    <w:rsid w:val="00160D05"/>
    <w:rsid w:val="001673A5"/>
    <w:rsid w:val="00175ABC"/>
    <w:rsid w:val="00180CD3"/>
    <w:rsid w:val="00181FC3"/>
    <w:rsid w:val="00191B57"/>
    <w:rsid w:val="001948AC"/>
    <w:rsid w:val="00195953"/>
    <w:rsid w:val="001A0111"/>
    <w:rsid w:val="001A25BD"/>
    <w:rsid w:val="001B1FFE"/>
    <w:rsid w:val="001B50C4"/>
    <w:rsid w:val="001B680B"/>
    <w:rsid w:val="001B7079"/>
    <w:rsid w:val="001C2D2D"/>
    <w:rsid w:val="001C3CFF"/>
    <w:rsid w:val="001C6C78"/>
    <w:rsid w:val="001D1730"/>
    <w:rsid w:val="001D49E7"/>
    <w:rsid w:val="001D53F8"/>
    <w:rsid w:val="001D65F2"/>
    <w:rsid w:val="001D6D43"/>
    <w:rsid w:val="001E0659"/>
    <w:rsid w:val="001E4BBB"/>
    <w:rsid w:val="001E551F"/>
    <w:rsid w:val="001F204C"/>
    <w:rsid w:val="00200C13"/>
    <w:rsid w:val="002031E8"/>
    <w:rsid w:val="0020488A"/>
    <w:rsid w:val="002125DA"/>
    <w:rsid w:val="00220EDA"/>
    <w:rsid w:val="00222DA1"/>
    <w:rsid w:val="00223A7F"/>
    <w:rsid w:val="00224F2E"/>
    <w:rsid w:val="002250FB"/>
    <w:rsid w:val="002303A1"/>
    <w:rsid w:val="00241AAE"/>
    <w:rsid w:val="002455E6"/>
    <w:rsid w:val="0024587B"/>
    <w:rsid w:val="00253F0E"/>
    <w:rsid w:val="00254B2F"/>
    <w:rsid w:val="00254C12"/>
    <w:rsid w:val="00262431"/>
    <w:rsid w:val="002705A1"/>
    <w:rsid w:val="00270826"/>
    <w:rsid w:val="0027363B"/>
    <w:rsid w:val="00276788"/>
    <w:rsid w:val="00284257"/>
    <w:rsid w:val="00296435"/>
    <w:rsid w:val="0029646C"/>
    <w:rsid w:val="00296E69"/>
    <w:rsid w:val="002A57A4"/>
    <w:rsid w:val="002B3844"/>
    <w:rsid w:val="002B6104"/>
    <w:rsid w:val="002B66CD"/>
    <w:rsid w:val="002C0E89"/>
    <w:rsid w:val="002C42F1"/>
    <w:rsid w:val="002C729B"/>
    <w:rsid w:val="002C79E4"/>
    <w:rsid w:val="002C7F8D"/>
    <w:rsid w:val="002D35D3"/>
    <w:rsid w:val="002E5185"/>
    <w:rsid w:val="002F149C"/>
    <w:rsid w:val="003011DE"/>
    <w:rsid w:val="0030627F"/>
    <w:rsid w:val="00313A13"/>
    <w:rsid w:val="00316B8D"/>
    <w:rsid w:val="003242D2"/>
    <w:rsid w:val="003269CD"/>
    <w:rsid w:val="00327AAB"/>
    <w:rsid w:val="00331FE6"/>
    <w:rsid w:val="003328BD"/>
    <w:rsid w:val="00336768"/>
    <w:rsid w:val="00347380"/>
    <w:rsid w:val="00347ABE"/>
    <w:rsid w:val="00351600"/>
    <w:rsid w:val="003567D5"/>
    <w:rsid w:val="003570F6"/>
    <w:rsid w:val="00365485"/>
    <w:rsid w:val="00366209"/>
    <w:rsid w:val="0037462B"/>
    <w:rsid w:val="00384E5E"/>
    <w:rsid w:val="00393A96"/>
    <w:rsid w:val="00396732"/>
    <w:rsid w:val="00397112"/>
    <w:rsid w:val="003A3291"/>
    <w:rsid w:val="003B3095"/>
    <w:rsid w:val="003C1D3B"/>
    <w:rsid w:val="003C2206"/>
    <w:rsid w:val="003C23C0"/>
    <w:rsid w:val="003C700C"/>
    <w:rsid w:val="003C7352"/>
    <w:rsid w:val="003D20DD"/>
    <w:rsid w:val="003F1A97"/>
    <w:rsid w:val="003F1AF9"/>
    <w:rsid w:val="003F5850"/>
    <w:rsid w:val="00404895"/>
    <w:rsid w:val="00405E5C"/>
    <w:rsid w:val="00413760"/>
    <w:rsid w:val="004207D7"/>
    <w:rsid w:val="00424431"/>
    <w:rsid w:val="00426462"/>
    <w:rsid w:val="00427249"/>
    <w:rsid w:val="00441257"/>
    <w:rsid w:val="00442444"/>
    <w:rsid w:val="00446B88"/>
    <w:rsid w:val="00454D0B"/>
    <w:rsid w:val="00457AC5"/>
    <w:rsid w:val="004668F4"/>
    <w:rsid w:val="0047221D"/>
    <w:rsid w:val="00472247"/>
    <w:rsid w:val="004727E0"/>
    <w:rsid w:val="0047692B"/>
    <w:rsid w:val="00482B0A"/>
    <w:rsid w:val="00490956"/>
    <w:rsid w:val="00492AF6"/>
    <w:rsid w:val="0049476B"/>
    <w:rsid w:val="004A54EC"/>
    <w:rsid w:val="004B1E60"/>
    <w:rsid w:val="004B5435"/>
    <w:rsid w:val="004B717C"/>
    <w:rsid w:val="004C4116"/>
    <w:rsid w:val="004C41A0"/>
    <w:rsid w:val="004D25B2"/>
    <w:rsid w:val="004D2CCB"/>
    <w:rsid w:val="004E01BE"/>
    <w:rsid w:val="004E3375"/>
    <w:rsid w:val="004E41DB"/>
    <w:rsid w:val="004E5206"/>
    <w:rsid w:val="004E6672"/>
    <w:rsid w:val="004E7908"/>
    <w:rsid w:val="004F0A32"/>
    <w:rsid w:val="004F586F"/>
    <w:rsid w:val="004F6F63"/>
    <w:rsid w:val="0051543A"/>
    <w:rsid w:val="00515B98"/>
    <w:rsid w:val="00524BE1"/>
    <w:rsid w:val="0053206B"/>
    <w:rsid w:val="005346AE"/>
    <w:rsid w:val="00535BFA"/>
    <w:rsid w:val="00552EE7"/>
    <w:rsid w:val="00553BBD"/>
    <w:rsid w:val="00553CCE"/>
    <w:rsid w:val="005548F9"/>
    <w:rsid w:val="00561460"/>
    <w:rsid w:val="005639BA"/>
    <w:rsid w:val="00564001"/>
    <w:rsid w:val="005649BF"/>
    <w:rsid w:val="00570163"/>
    <w:rsid w:val="0057324B"/>
    <w:rsid w:val="0057548B"/>
    <w:rsid w:val="00577475"/>
    <w:rsid w:val="00584A71"/>
    <w:rsid w:val="005866F0"/>
    <w:rsid w:val="005867F2"/>
    <w:rsid w:val="00590B66"/>
    <w:rsid w:val="00594F6A"/>
    <w:rsid w:val="00597210"/>
    <w:rsid w:val="005A04A5"/>
    <w:rsid w:val="005A0F53"/>
    <w:rsid w:val="005A2A56"/>
    <w:rsid w:val="005B2BDF"/>
    <w:rsid w:val="005B3692"/>
    <w:rsid w:val="005C20BB"/>
    <w:rsid w:val="005C7760"/>
    <w:rsid w:val="005C7BB8"/>
    <w:rsid w:val="005D40F1"/>
    <w:rsid w:val="005D491C"/>
    <w:rsid w:val="005D5651"/>
    <w:rsid w:val="005D6F22"/>
    <w:rsid w:val="005E0E2B"/>
    <w:rsid w:val="005E42DE"/>
    <w:rsid w:val="005E5019"/>
    <w:rsid w:val="005E5309"/>
    <w:rsid w:val="005E6D7C"/>
    <w:rsid w:val="005F38C6"/>
    <w:rsid w:val="005F5365"/>
    <w:rsid w:val="006047B4"/>
    <w:rsid w:val="0060499E"/>
    <w:rsid w:val="006065ED"/>
    <w:rsid w:val="00607939"/>
    <w:rsid w:val="00610CB1"/>
    <w:rsid w:val="006133D2"/>
    <w:rsid w:val="0061680D"/>
    <w:rsid w:val="00617192"/>
    <w:rsid w:val="00630C62"/>
    <w:rsid w:val="006334F8"/>
    <w:rsid w:val="00645165"/>
    <w:rsid w:val="00645A49"/>
    <w:rsid w:val="00647421"/>
    <w:rsid w:val="006501BF"/>
    <w:rsid w:val="006503AC"/>
    <w:rsid w:val="006548E6"/>
    <w:rsid w:val="00657047"/>
    <w:rsid w:val="0065794A"/>
    <w:rsid w:val="00657CA1"/>
    <w:rsid w:val="00672003"/>
    <w:rsid w:val="00672979"/>
    <w:rsid w:val="00675602"/>
    <w:rsid w:val="00686152"/>
    <w:rsid w:val="006A4BA5"/>
    <w:rsid w:val="006B1158"/>
    <w:rsid w:val="006B1576"/>
    <w:rsid w:val="006B28EE"/>
    <w:rsid w:val="006C31CA"/>
    <w:rsid w:val="006C4BED"/>
    <w:rsid w:val="006C53D2"/>
    <w:rsid w:val="006C795D"/>
    <w:rsid w:val="006D0603"/>
    <w:rsid w:val="006D18DE"/>
    <w:rsid w:val="006D4B99"/>
    <w:rsid w:val="006D5C63"/>
    <w:rsid w:val="006E3D33"/>
    <w:rsid w:val="006E6324"/>
    <w:rsid w:val="006E6AF8"/>
    <w:rsid w:val="006F2504"/>
    <w:rsid w:val="006F4850"/>
    <w:rsid w:val="006F48E0"/>
    <w:rsid w:val="007037DD"/>
    <w:rsid w:val="007067C6"/>
    <w:rsid w:val="00717563"/>
    <w:rsid w:val="00723240"/>
    <w:rsid w:val="00730AB3"/>
    <w:rsid w:val="00732425"/>
    <w:rsid w:val="00733D1E"/>
    <w:rsid w:val="00733ED9"/>
    <w:rsid w:val="00733F43"/>
    <w:rsid w:val="00735B24"/>
    <w:rsid w:val="0073761F"/>
    <w:rsid w:val="00742BE4"/>
    <w:rsid w:val="0074530F"/>
    <w:rsid w:val="00750F54"/>
    <w:rsid w:val="00753B29"/>
    <w:rsid w:val="007576E3"/>
    <w:rsid w:val="00757D9D"/>
    <w:rsid w:val="007640FB"/>
    <w:rsid w:val="00772753"/>
    <w:rsid w:val="00787D5F"/>
    <w:rsid w:val="00787E97"/>
    <w:rsid w:val="007904EA"/>
    <w:rsid w:val="007916FB"/>
    <w:rsid w:val="00792C57"/>
    <w:rsid w:val="00792D08"/>
    <w:rsid w:val="007952D3"/>
    <w:rsid w:val="007954EB"/>
    <w:rsid w:val="007963E6"/>
    <w:rsid w:val="0079643C"/>
    <w:rsid w:val="0079710F"/>
    <w:rsid w:val="00797C09"/>
    <w:rsid w:val="007A1349"/>
    <w:rsid w:val="007A18FD"/>
    <w:rsid w:val="007A3567"/>
    <w:rsid w:val="007B154F"/>
    <w:rsid w:val="007B2C0D"/>
    <w:rsid w:val="007B2DAF"/>
    <w:rsid w:val="007C012A"/>
    <w:rsid w:val="007C0378"/>
    <w:rsid w:val="007C23A0"/>
    <w:rsid w:val="007C378E"/>
    <w:rsid w:val="007C49D9"/>
    <w:rsid w:val="007D2042"/>
    <w:rsid w:val="007D239F"/>
    <w:rsid w:val="007D7ED0"/>
    <w:rsid w:val="007E21C3"/>
    <w:rsid w:val="007E466A"/>
    <w:rsid w:val="007E542A"/>
    <w:rsid w:val="007E5B02"/>
    <w:rsid w:val="007F6B43"/>
    <w:rsid w:val="00800EE9"/>
    <w:rsid w:val="00801AD7"/>
    <w:rsid w:val="00802693"/>
    <w:rsid w:val="008130CF"/>
    <w:rsid w:val="008200F1"/>
    <w:rsid w:val="00820E6A"/>
    <w:rsid w:val="0082440D"/>
    <w:rsid w:val="00824415"/>
    <w:rsid w:val="00834026"/>
    <w:rsid w:val="00836FBF"/>
    <w:rsid w:val="00841D13"/>
    <w:rsid w:val="008421EA"/>
    <w:rsid w:val="008529D0"/>
    <w:rsid w:val="008551C6"/>
    <w:rsid w:val="00855898"/>
    <w:rsid w:val="00855B7C"/>
    <w:rsid w:val="00860426"/>
    <w:rsid w:val="008608A8"/>
    <w:rsid w:val="008621D6"/>
    <w:rsid w:val="00881CEC"/>
    <w:rsid w:val="00884A91"/>
    <w:rsid w:val="00885361"/>
    <w:rsid w:val="00890A16"/>
    <w:rsid w:val="008A0D3A"/>
    <w:rsid w:val="008A3D32"/>
    <w:rsid w:val="008A5870"/>
    <w:rsid w:val="008A5DD5"/>
    <w:rsid w:val="008B7DD7"/>
    <w:rsid w:val="008C1C83"/>
    <w:rsid w:val="008C1D70"/>
    <w:rsid w:val="008C38FE"/>
    <w:rsid w:val="008D64ED"/>
    <w:rsid w:val="008E02E5"/>
    <w:rsid w:val="008E74ED"/>
    <w:rsid w:val="008E7D39"/>
    <w:rsid w:val="008E7E51"/>
    <w:rsid w:val="008F5EC2"/>
    <w:rsid w:val="008F7BCD"/>
    <w:rsid w:val="00901D54"/>
    <w:rsid w:val="00901DA5"/>
    <w:rsid w:val="00902FB5"/>
    <w:rsid w:val="0090597D"/>
    <w:rsid w:val="009070F5"/>
    <w:rsid w:val="00913758"/>
    <w:rsid w:val="00914CC9"/>
    <w:rsid w:val="00925792"/>
    <w:rsid w:val="0093033C"/>
    <w:rsid w:val="009316CF"/>
    <w:rsid w:val="00933202"/>
    <w:rsid w:val="009356C5"/>
    <w:rsid w:val="00944599"/>
    <w:rsid w:val="00946234"/>
    <w:rsid w:val="00946576"/>
    <w:rsid w:val="0095322A"/>
    <w:rsid w:val="009553F5"/>
    <w:rsid w:val="0096679F"/>
    <w:rsid w:val="009676B9"/>
    <w:rsid w:val="00967E69"/>
    <w:rsid w:val="00982FFF"/>
    <w:rsid w:val="009878A0"/>
    <w:rsid w:val="00987DF2"/>
    <w:rsid w:val="0099008A"/>
    <w:rsid w:val="00992087"/>
    <w:rsid w:val="00992710"/>
    <w:rsid w:val="009A595E"/>
    <w:rsid w:val="009B1930"/>
    <w:rsid w:val="009E3171"/>
    <w:rsid w:val="009E755C"/>
    <w:rsid w:val="009F3211"/>
    <w:rsid w:val="009F69DD"/>
    <w:rsid w:val="00A01333"/>
    <w:rsid w:val="00A01FB2"/>
    <w:rsid w:val="00A03F84"/>
    <w:rsid w:val="00A040C4"/>
    <w:rsid w:val="00A06F98"/>
    <w:rsid w:val="00A1281A"/>
    <w:rsid w:val="00A17366"/>
    <w:rsid w:val="00A17D1D"/>
    <w:rsid w:val="00A17E16"/>
    <w:rsid w:val="00A20966"/>
    <w:rsid w:val="00A21622"/>
    <w:rsid w:val="00A26EC4"/>
    <w:rsid w:val="00A31BE9"/>
    <w:rsid w:val="00A33754"/>
    <w:rsid w:val="00A40923"/>
    <w:rsid w:val="00A55EF6"/>
    <w:rsid w:val="00A5794C"/>
    <w:rsid w:val="00A62ACE"/>
    <w:rsid w:val="00A7238F"/>
    <w:rsid w:val="00A818A2"/>
    <w:rsid w:val="00A868E1"/>
    <w:rsid w:val="00A91F48"/>
    <w:rsid w:val="00A939BC"/>
    <w:rsid w:val="00A97776"/>
    <w:rsid w:val="00AA64FB"/>
    <w:rsid w:val="00AA72B5"/>
    <w:rsid w:val="00AB3AB7"/>
    <w:rsid w:val="00AC2749"/>
    <w:rsid w:val="00AD4C82"/>
    <w:rsid w:val="00AE1FC1"/>
    <w:rsid w:val="00AE2D79"/>
    <w:rsid w:val="00AE3BDB"/>
    <w:rsid w:val="00AE5649"/>
    <w:rsid w:val="00AF7982"/>
    <w:rsid w:val="00B02301"/>
    <w:rsid w:val="00B11FF4"/>
    <w:rsid w:val="00B267A3"/>
    <w:rsid w:val="00B2730F"/>
    <w:rsid w:val="00B312E2"/>
    <w:rsid w:val="00B341F1"/>
    <w:rsid w:val="00B41A08"/>
    <w:rsid w:val="00B4372D"/>
    <w:rsid w:val="00B43848"/>
    <w:rsid w:val="00B440EB"/>
    <w:rsid w:val="00B50B2D"/>
    <w:rsid w:val="00B564FE"/>
    <w:rsid w:val="00B56B8D"/>
    <w:rsid w:val="00B64636"/>
    <w:rsid w:val="00B64D46"/>
    <w:rsid w:val="00B65B18"/>
    <w:rsid w:val="00B6604D"/>
    <w:rsid w:val="00B66B48"/>
    <w:rsid w:val="00B74EBD"/>
    <w:rsid w:val="00B750D0"/>
    <w:rsid w:val="00B75420"/>
    <w:rsid w:val="00B76F60"/>
    <w:rsid w:val="00B779A9"/>
    <w:rsid w:val="00B82EAA"/>
    <w:rsid w:val="00BA3AA3"/>
    <w:rsid w:val="00BA4CD6"/>
    <w:rsid w:val="00BA56DA"/>
    <w:rsid w:val="00BA5A9A"/>
    <w:rsid w:val="00BA61EE"/>
    <w:rsid w:val="00BA761C"/>
    <w:rsid w:val="00BA7AFB"/>
    <w:rsid w:val="00BB3EF9"/>
    <w:rsid w:val="00BC63F3"/>
    <w:rsid w:val="00BD0348"/>
    <w:rsid w:val="00BD12AB"/>
    <w:rsid w:val="00BD2B78"/>
    <w:rsid w:val="00BD7A7D"/>
    <w:rsid w:val="00BE7291"/>
    <w:rsid w:val="00BF1711"/>
    <w:rsid w:val="00BF5E1D"/>
    <w:rsid w:val="00BF7D04"/>
    <w:rsid w:val="00C02DBF"/>
    <w:rsid w:val="00C03332"/>
    <w:rsid w:val="00C03EB8"/>
    <w:rsid w:val="00C13341"/>
    <w:rsid w:val="00C143E8"/>
    <w:rsid w:val="00C17668"/>
    <w:rsid w:val="00C24D82"/>
    <w:rsid w:val="00C3097C"/>
    <w:rsid w:val="00C321EA"/>
    <w:rsid w:val="00C33891"/>
    <w:rsid w:val="00C34B2A"/>
    <w:rsid w:val="00C4173F"/>
    <w:rsid w:val="00C452AC"/>
    <w:rsid w:val="00C50FB8"/>
    <w:rsid w:val="00C5685E"/>
    <w:rsid w:val="00C56C15"/>
    <w:rsid w:val="00C57FF2"/>
    <w:rsid w:val="00C65016"/>
    <w:rsid w:val="00C6713F"/>
    <w:rsid w:val="00C70FAF"/>
    <w:rsid w:val="00C73929"/>
    <w:rsid w:val="00C74DF2"/>
    <w:rsid w:val="00C82160"/>
    <w:rsid w:val="00C82911"/>
    <w:rsid w:val="00C82D38"/>
    <w:rsid w:val="00C85260"/>
    <w:rsid w:val="00C861D2"/>
    <w:rsid w:val="00C92281"/>
    <w:rsid w:val="00C92CDA"/>
    <w:rsid w:val="00C9472B"/>
    <w:rsid w:val="00C95A4E"/>
    <w:rsid w:val="00C96597"/>
    <w:rsid w:val="00C969F3"/>
    <w:rsid w:val="00CA1EB2"/>
    <w:rsid w:val="00CA7756"/>
    <w:rsid w:val="00CB7BF0"/>
    <w:rsid w:val="00CC1FC2"/>
    <w:rsid w:val="00CC4EF4"/>
    <w:rsid w:val="00CC5A7E"/>
    <w:rsid w:val="00CC60E7"/>
    <w:rsid w:val="00CC7753"/>
    <w:rsid w:val="00CC7CA2"/>
    <w:rsid w:val="00CD11C3"/>
    <w:rsid w:val="00CD7FD2"/>
    <w:rsid w:val="00CE233A"/>
    <w:rsid w:val="00CF53C0"/>
    <w:rsid w:val="00D0229A"/>
    <w:rsid w:val="00D10555"/>
    <w:rsid w:val="00D218E5"/>
    <w:rsid w:val="00D222D8"/>
    <w:rsid w:val="00D23277"/>
    <w:rsid w:val="00D30452"/>
    <w:rsid w:val="00D304D1"/>
    <w:rsid w:val="00D36966"/>
    <w:rsid w:val="00D4161E"/>
    <w:rsid w:val="00D43C47"/>
    <w:rsid w:val="00D4502B"/>
    <w:rsid w:val="00D452D4"/>
    <w:rsid w:val="00D47851"/>
    <w:rsid w:val="00D50A88"/>
    <w:rsid w:val="00D50D04"/>
    <w:rsid w:val="00D510D6"/>
    <w:rsid w:val="00D60C80"/>
    <w:rsid w:val="00D71C8A"/>
    <w:rsid w:val="00D7733F"/>
    <w:rsid w:val="00D80D44"/>
    <w:rsid w:val="00D848AA"/>
    <w:rsid w:val="00D86D23"/>
    <w:rsid w:val="00D9415C"/>
    <w:rsid w:val="00D9574F"/>
    <w:rsid w:val="00D96FAA"/>
    <w:rsid w:val="00D97C6A"/>
    <w:rsid w:val="00D97F3C"/>
    <w:rsid w:val="00DA28ED"/>
    <w:rsid w:val="00DB2833"/>
    <w:rsid w:val="00DB78AA"/>
    <w:rsid w:val="00DD3616"/>
    <w:rsid w:val="00DE0A50"/>
    <w:rsid w:val="00DE2DD8"/>
    <w:rsid w:val="00DF159E"/>
    <w:rsid w:val="00DF4287"/>
    <w:rsid w:val="00DF7A67"/>
    <w:rsid w:val="00E0029B"/>
    <w:rsid w:val="00E0170F"/>
    <w:rsid w:val="00E05B3A"/>
    <w:rsid w:val="00E115EE"/>
    <w:rsid w:val="00E1454A"/>
    <w:rsid w:val="00E16E6E"/>
    <w:rsid w:val="00E212D0"/>
    <w:rsid w:val="00E371BB"/>
    <w:rsid w:val="00E409FB"/>
    <w:rsid w:val="00E476B6"/>
    <w:rsid w:val="00E62BED"/>
    <w:rsid w:val="00E65F41"/>
    <w:rsid w:val="00E7101B"/>
    <w:rsid w:val="00E72FF2"/>
    <w:rsid w:val="00E7393A"/>
    <w:rsid w:val="00E73A1B"/>
    <w:rsid w:val="00E76310"/>
    <w:rsid w:val="00E83CB5"/>
    <w:rsid w:val="00E848DC"/>
    <w:rsid w:val="00E867EC"/>
    <w:rsid w:val="00E94286"/>
    <w:rsid w:val="00E95A6B"/>
    <w:rsid w:val="00E95F1F"/>
    <w:rsid w:val="00EA0056"/>
    <w:rsid w:val="00EA14B9"/>
    <w:rsid w:val="00EB00FD"/>
    <w:rsid w:val="00EB31CA"/>
    <w:rsid w:val="00EB434D"/>
    <w:rsid w:val="00EB4410"/>
    <w:rsid w:val="00EC0A50"/>
    <w:rsid w:val="00EC6938"/>
    <w:rsid w:val="00ED310D"/>
    <w:rsid w:val="00ED5D59"/>
    <w:rsid w:val="00EE1659"/>
    <w:rsid w:val="00EE7651"/>
    <w:rsid w:val="00EF4F03"/>
    <w:rsid w:val="00EF7194"/>
    <w:rsid w:val="00F00C4C"/>
    <w:rsid w:val="00F03CB8"/>
    <w:rsid w:val="00F04553"/>
    <w:rsid w:val="00F10548"/>
    <w:rsid w:val="00F1343A"/>
    <w:rsid w:val="00F202B1"/>
    <w:rsid w:val="00F21027"/>
    <w:rsid w:val="00F3305A"/>
    <w:rsid w:val="00F33606"/>
    <w:rsid w:val="00F3577C"/>
    <w:rsid w:val="00F35903"/>
    <w:rsid w:val="00F3623A"/>
    <w:rsid w:val="00F40CF7"/>
    <w:rsid w:val="00F4594E"/>
    <w:rsid w:val="00F51E34"/>
    <w:rsid w:val="00F5332E"/>
    <w:rsid w:val="00F54B0B"/>
    <w:rsid w:val="00F57858"/>
    <w:rsid w:val="00F60524"/>
    <w:rsid w:val="00F72662"/>
    <w:rsid w:val="00F750B3"/>
    <w:rsid w:val="00F8464C"/>
    <w:rsid w:val="00F85736"/>
    <w:rsid w:val="00FB2A3E"/>
    <w:rsid w:val="00FB515C"/>
    <w:rsid w:val="00FC1CF1"/>
    <w:rsid w:val="00FC6636"/>
    <w:rsid w:val="00FC6EA7"/>
    <w:rsid w:val="00FD212A"/>
    <w:rsid w:val="00FD41B2"/>
    <w:rsid w:val="00FD4915"/>
    <w:rsid w:val="00FD4B3A"/>
    <w:rsid w:val="00FE3D9E"/>
    <w:rsid w:val="00FF1D72"/>
    <w:rsid w:val="00FF20D1"/>
    <w:rsid w:val="00FF570F"/>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toc 6"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206"/>
    <w:pPr>
      <w:spacing w:line="260" w:lineRule="atLeast"/>
    </w:pPr>
    <w:rPr>
      <w:rFonts w:eastAsiaTheme="minorHAnsi" w:cstheme="minorBidi"/>
      <w:sz w:val="22"/>
      <w:lang w:eastAsia="en-US"/>
    </w:rPr>
  </w:style>
  <w:style w:type="paragraph" w:styleId="Heading1">
    <w:name w:val="heading 1"/>
    <w:aliases w:val="h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aliases w:val="h2"/>
    <w:basedOn w:val="OPCParaBase"/>
    <w:next w:val="ActHead3"/>
    <w:qFormat/>
    <w:rsid w:val="00EF7194"/>
    <w:pPr>
      <w:keepNext/>
      <w:keepLines/>
      <w:spacing w:before="280" w:line="240" w:lineRule="auto"/>
      <w:ind w:left="1134" w:hanging="1134"/>
      <w:outlineLvl w:val="1"/>
    </w:pPr>
    <w:rPr>
      <w:b/>
      <w:kern w:val="28"/>
      <w:sz w:val="32"/>
    </w:rPr>
  </w:style>
  <w:style w:type="paragraph" w:styleId="Heading3">
    <w:name w:val="heading 3"/>
    <w:aliases w:val="h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aliases w:val="h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719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F719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4E5206"/>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4E5206"/>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nhideWhenUsed/>
    <w:rsid w:val="004E5206"/>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F7194"/>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E520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qFormat/>
    <w:rsid w:val="004E5206"/>
  </w:style>
  <w:style w:type="character" w:customStyle="1" w:styleId="CharAmSchText">
    <w:name w:val="CharAmSchText"/>
    <w:basedOn w:val="OPCCharBase"/>
    <w:qFormat/>
    <w:rsid w:val="004E5206"/>
  </w:style>
  <w:style w:type="character" w:customStyle="1" w:styleId="CharChapNo">
    <w:name w:val="CharChapNo"/>
    <w:basedOn w:val="OPCCharBase"/>
    <w:qFormat/>
    <w:rsid w:val="004E5206"/>
  </w:style>
  <w:style w:type="character" w:customStyle="1" w:styleId="CharChapText">
    <w:name w:val="CharChapText"/>
    <w:basedOn w:val="OPCCharBase"/>
    <w:qFormat/>
    <w:rsid w:val="004E5206"/>
  </w:style>
  <w:style w:type="character" w:customStyle="1" w:styleId="CharDivNo">
    <w:name w:val="CharDivNo"/>
    <w:basedOn w:val="OPCCharBase"/>
    <w:qFormat/>
    <w:rsid w:val="004E5206"/>
  </w:style>
  <w:style w:type="character" w:customStyle="1" w:styleId="CharDivText">
    <w:name w:val="CharDivText"/>
    <w:basedOn w:val="OPCCharBase"/>
    <w:qFormat/>
    <w:rsid w:val="004E5206"/>
  </w:style>
  <w:style w:type="character" w:customStyle="1" w:styleId="CharPartNo">
    <w:name w:val="CharPartNo"/>
    <w:basedOn w:val="OPCCharBase"/>
    <w:qFormat/>
    <w:rsid w:val="004E5206"/>
  </w:style>
  <w:style w:type="character" w:customStyle="1" w:styleId="CharPartText">
    <w:name w:val="CharPartText"/>
    <w:basedOn w:val="OPCCharBase"/>
    <w:qFormat/>
    <w:rsid w:val="004E5206"/>
  </w:style>
  <w:style w:type="character" w:customStyle="1" w:styleId="OPCCharBase">
    <w:name w:val="OPCCharBase"/>
    <w:uiPriority w:val="1"/>
    <w:qFormat/>
    <w:rsid w:val="004E5206"/>
  </w:style>
  <w:style w:type="paragraph" w:customStyle="1" w:styleId="OPCParaBase">
    <w:name w:val="OPCParaBase"/>
    <w:link w:val="OPCParaBaseChar"/>
    <w:qFormat/>
    <w:rsid w:val="004E5206"/>
    <w:pPr>
      <w:spacing w:line="260" w:lineRule="atLeast"/>
    </w:pPr>
    <w:rPr>
      <w:sz w:val="22"/>
    </w:rPr>
  </w:style>
  <w:style w:type="character" w:customStyle="1" w:styleId="CharSectno">
    <w:name w:val="CharSectno"/>
    <w:basedOn w:val="OPCCharBase"/>
    <w:qFormat/>
    <w:rsid w:val="004E5206"/>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4E5206"/>
    <w:pPr>
      <w:spacing w:line="240" w:lineRule="auto"/>
      <w:ind w:left="1134"/>
    </w:pPr>
    <w:rPr>
      <w:sz w:val="20"/>
    </w:rPr>
  </w:style>
  <w:style w:type="paragraph" w:customStyle="1" w:styleId="ActHead1">
    <w:name w:val="ActHead 1"/>
    <w:aliases w:val="c"/>
    <w:basedOn w:val="OPCParaBase"/>
    <w:next w:val="Normal"/>
    <w:qFormat/>
    <w:rsid w:val="004E5206"/>
    <w:pPr>
      <w:keepNext/>
      <w:keepLines/>
      <w:spacing w:line="240" w:lineRule="auto"/>
      <w:ind w:left="1134" w:hanging="1134"/>
      <w:outlineLvl w:val="0"/>
    </w:pPr>
    <w:rPr>
      <w:b/>
      <w:kern w:val="28"/>
      <w:sz w:val="36"/>
    </w:rPr>
  </w:style>
  <w:style w:type="paragraph" w:customStyle="1" w:styleId="Penalty">
    <w:name w:val="Penalty"/>
    <w:basedOn w:val="OPCParaBase"/>
    <w:rsid w:val="004E5206"/>
    <w:pPr>
      <w:tabs>
        <w:tab w:val="left" w:pos="2977"/>
      </w:tabs>
      <w:spacing w:before="180" w:line="240" w:lineRule="auto"/>
      <w:ind w:left="1985" w:hanging="851"/>
    </w:pPr>
  </w:style>
  <w:style w:type="paragraph" w:customStyle="1" w:styleId="ActHead3">
    <w:name w:val="ActHead 3"/>
    <w:aliases w:val="d"/>
    <w:basedOn w:val="OPCParaBase"/>
    <w:next w:val="ActHead4"/>
    <w:qFormat/>
    <w:rsid w:val="004E5206"/>
    <w:pPr>
      <w:keepNext/>
      <w:keepLines/>
      <w:spacing w:before="240" w:line="240" w:lineRule="auto"/>
      <w:ind w:left="1134" w:hanging="1134"/>
      <w:outlineLvl w:val="2"/>
    </w:pPr>
    <w:rPr>
      <w:b/>
      <w:kern w:val="28"/>
      <w:sz w:val="28"/>
    </w:rPr>
  </w:style>
  <w:style w:type="paragraph" w:styleId="TOC1">
    <w:name w:val="toc 1"/>
    <w:basedOn w:val="OPCParaBase"/>
    <w:next w:val="Normal"/>
    <w:uiPriority w:val="39"/>
    <w:unhideWhenUsed/>
    <w:rsid w:val="004E520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E520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E5206"/>
    <w:pPr>
      <w:keepNext/>
      <w:keepLines/>
      <w:tabs>
        <w:tab w:val="right" w:pos="7088"/>
      </w:tabs>
      <w:spacing w:before="80" w:line="240" w:lineRule="auto"/>
      <w:ind w:left="1604" w:right="567" w:hanging="1179"/>
    </w:pPr>
    <w:rPr>
      <w:b/>
      <w:kern w:val="28"/>
    </w:rPr>
  </w:style>
  <w:style w:type="paragraph" w:styleId="TOC4">
    <w:name w:val="toc 4"/>
    <w:basedOn w:val="OPCParaBase"/>
    <w:next w:val="Normal"/>
    <w:unhideWhenUsed/>
    <w:rsid w:val="004E520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E520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E5206"/>
    <w:pPr>
      <w:keepLines/>
      <w:tabs>
        <w:tab w:val="right" w:pos="7088"/>
      </w:tabs>
      <w:spacing w:before="120" w:line="240" w:lineRule="auto"/>
      <w:ind w:left="1344" w:right="567" w:hanging="1344"/>
    </w:pPr>
    <w:rPr>
      <w:b/>
      <w:kern w:val="28"/>
      <w:sz w:val="24"/>
    </w:rPr>
  </w:style>
  <w:style w:type="paragraph" w:styleId="TOC7">
    <w:name w:val="toc 7"/>
    <w:basedOn w:val="OPCParaBase"/>
    <w:next w:val="Normal"/>
    <w:unhideWhenUsed/>
    <w:rsid w:val="004E520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E520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E5206"/>
    <w:pPr>
      <w:keepLines/>
      <w:tabs>
        <w:tab w:val="right" w:pos="7088"/>
      </w:tabs>
      <w:spacing w:before="80" w:line="240" w:lineRule="auto"/>
      <w:ind w:left="851" w:right="567"/>
    </w:pPr>
    <w:rPr>
      <w:i/>
      <w:kern w:val="28"/>
      <w:sz w:val="20"/>
    </w:rPr>
  </w:style>
  <w:style w:type="table" w:customStyle="1" w:styleId="OLDPTableHeader">
    <w:name w:val="OLDPTableHeader"/>
    <w:basedOn w:val="TableNormal"/>
    <w:semiHidden/>
    <w:rsid w:val="00BB3EF9"/>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semiHidden/>
    <w:rsid w:val="00BB3EF9"/>
    <w:tblPr>
      <w:tblInd w:w="0" w:type="dxa"/>
      <w:tblBorders>
        <w:top w:val="single" w:sz="4" w:space="0" w:color="auto"/>
      </w:tblBorders>
      <w:tblCellMar>
        <w:top w:w="0" w:type="dxa"/>
        <w:left w:w="108" w:type="dxa"/>
        <w:bottom w:w="0" w:type="dxa"/>
        <w:right w:w="108" w:type="dxa"/>
      </w:tblCellMar>
    </w:tblPr>
  </w:style>
  <w:style w:type="paragraph" w:customStyle="1" w:styleId="Schedulereferenceleft">
    <w:name w:val="Schedule reference left"/>
    <w:basedOn w:val="Normal"/>
    <w:rsid w:val="00EF7194"/>
    <w:pPr>
      <w:keepNext/>
      <w:keepLines/>
      <w:spacing w:before="60" w:line="200" w:lineRule="exact"/>
      <w:jc w:val="both"/>
    </w:pPr>
    <w:rPr>
      <w:rFonts w:ascii="Arial" w:hAnsi="Arial"/>
      <w:sz w:val="18"/>
    </w:rPr>
  </w:style>
  <w:style w:type="paragraph" w:customStyle="1" w:styleId="PageBreak">
    <w:name w:val="PageBreak"/>
    <w:aliases w:val="pb"/>
    <w:basedOn w:val="OPCParaBase"/>
    <w:rsid w:val="004E5206"/>
    <w:pPr>
      <w:spacing w:line="240" w:lineRule="auto"/>
    </w:pPr>
    <w:rPr>
      <w:sz w:val="20"/>
    </w:rPr>
  </w:style>
  <w:style w:type="paragraph" w:customStyle="1" w:styleId="ActHead4">
    <w:name w:val="ActHead 4"/>
    <w:aliases w:val="sd"/>
    <w:basedOn w:val="OPCParaBase"/>
    <w:next w:val="ActHead5"/>
    <w:qFormat/>
    <w:rsid w:val="004E5206"/>
    <w:pPr>
      <w:keepNext/>
      <w:keepLines/>
      <w:spacing w:before="220" w:line="240" w:lineRule="auto"/>
      <w:ind w:left="1134" w:hanging="1134"/>
      <w:outlineLvl w:val="3"/>
    </w:pPr>
    <w:rPr>
      <w:b/>
      <w:kern w:val="28"/>
      <w:sz w:val="26"/>
    </w:rPr>
  </w:style>
  <w:style w:type="paragraph" w:styleId="BalloonText">
    <w:name w:val="Balloon Text"/>
    <w:basedOn w:val="Normal"/>
    <w:link w:val="BalloonTextChar"/>
    <w:unhideWhenUsed/>
    <w:rsid w:val="004E5206"/>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4E5206"/>
    <w:pPr>
      <w:spacing w:line="240" w:lineRule="auto"/>
    </w:pPr>
    <w:rPr>
      <w:b/>
      <w:sz w:val="40"/>
    </w:rPr>
  </w:style>
  <w:style w:type="paragraph" w:customStyle="1" w:styleId="ActHead5">
    <w:name w:val="ActHead 5"/>
    <w:aliases w:val="s"/>
    <w:basedOn w:val="OPCParaBase"/>
    <w:next w:val="subsection"/>
    <w:qFormat/>
    <w:rsid w:val="004E520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E520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E520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E520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E520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E5206"/>
  </w:style>
  <w:style w:type="paragraph" w:customStyle="1" w:styleId="Blocks">
    <w:name w:val="Blocks"/>
    <w:aliases w:val="bb"/>
    <w:basedOn w:val="OPCParaBase"/>
    <w:qFormat/>
    <w:rsid w:val="004E5206"/>
    <w:pPr>
      <w:spacing w:line="240" w:lineRule="auto"/>
    </w:pPr>
    <w:rPr>
      <w:sz w:val="24"/>
    </w:rPr>
  </w:style>
  <w:style w:type="paragraph" w:customStyle="1" w:styleId="BoxText">
    <w:name w:val="BoxText"/>
    <w:aliases w:val="bt"/>
    <w:basedOn w:val="OPCParaBase"/>
    <w:qFormat/>
    <w:rsid w:val="004E520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E5206"/>
    <w:rPr>
      <w:b/>
    </w:rPr>
  </w:style>
  <w:style w:type="paragraph" w:customStyle="1" w:styleId="BoxHeadItalic">
    <w:name w:val="BoxHeadItalic"/>
    <w:aliases w:val="bhi"/>
    <w:basedOn w:val="BoxText"/>
    <w:next w:val="BoxStep"/>
    <w:qFormat/>
    <w:rsid w:val="004E5206"/>
    <w:rPr>
      <w:i/>
    </w:rPr>
  </w:style>
  <w:style w:type="paragraph" w:customStyle="1" w:styleId="BoxList">
    <w:name w:val="BoxList"/>
    <w:aliases w:val="bl"/>
    <w:basedOn w:val="BoxText"/>
    <w:qFormat/>
    <w:rsid w:val="004E5206"/>
    <w:pPr>
      <w:ind w:left="1559" w:hanging="425"/>
    </w:pPr>
  </w:style>
  <w:style w:type="paragraph" w:customStyle="1" w:styleId="BoxNote">
    <w:name w:val="BoxNote"/>
    <w:aliases w:val="bn"/>
    <w:basedOn w:val="BoxText"/>
    <w:qFormat/>
    <w:rsid w:val="004E5206"/>
    <w:pPr>
      <w:tabs>
        <w:tab w:val="left" w:pos="1985"/>
      </w:tabs>
      <w:spacing w:before="122" w:line="198" w:lineRule="exact"/>
      <w:ind w:left="2948" w:hanging="1814"/>
    </w:pPr>
    <w:rPr>
      <w:sz w:val="18"/>
    </w:rPr>
  </w:style>
  <w:style w:type="paragraph" w:customStyle="1" w:styleId="BoxPara">
    <w:name w:val="BoxPara"/>
    <w:aliases w:val="bp"/>
    <w:basedOn w:val="BoxText"/>
    <w:qFormat/>
    <w:rsid w:val="004E5206"/>
    <w:pPr>
      <w:tabs>
        <w:tab w:val="right" w:pos="2268"/>
      </w:tabs>
      <w:ind w:left="2552" w:hanging="1418"/>
    </w:pPr>
  </w:style>
  <w:style w:type="paragraph" w:customStyle="1" w:styleId="BoxStep">
    <w:name w:val="BoxStep"/>
    <w:aliases w:val="bs"/>
    <w:basedOn w:val="BoxText"/>
    <w:qFormat/>
    <w:rsid w:val="004E5206"/>
    <w:pPr>
      <w:ind w:left="1985" w:hanging="851"/>
    </w:pPr>
  </w:style>
  <w:style w:type="character" w:customStyle="1" w:styleId="CharAmPartNo">
    <w:name w:val="CharAmPartNo"/>
    <w:basedOn w:val="OPCCharBase"/>
    <w:uiPriority w:val="1"/>
    <w:qFormat/>
    <w:rsid w:val="004E5206"/>
  </w:style>
  <w:style w:type="character" w:customStyle="1" w:styleId="CharAmPartText">
    <w:name w:val="CharAmPartText"/>
    <w:basedOn w:val="OPCCharBase"/>
    <w:uiPriority w:val="1"/>
    <w:qFormat/>
    <w:rsid w:val="004E5206"/>
  </w:style>
  <w:style w:type="character" w:customStyle="1" w:styleId="CharBoldItalic">
    <w:name w:val="CharBoldItalic"/>
    <w:basedOn w:val="OPCCharBase"/>
    <w:uiPriority w:val="1"/>
    <w:qFormat/>
    <w:rsid w:val="004E5206"/>
    <w:rPr>
      <w:b/>
      <w:i/>
    </w:rPr>
  </w:style>
  <w:style w:type="character" w:customStyle="1" w:styleId="CharItalic">
    <w:name w:val="CharItalic"/>
    <w:basedOn w:val="OPCCharBase"/>
    <w:uiPriority w:val="1"/>
    <w:qFormat/>
    <w:rsid w:val="004E5206"/>
    <w:rPr>
      <w:i/>
    </w:rPr>
  </w:style>
  <w:style w:type="character" w:customStyle="1" w:styleId="CharSubdNo">
    <w:name w:val="CharSubdNo"/>
    <w:basedOn w:val="OPCCharBase"/>
    <w:uiPriority w:val="1"/>
    <w:qFormat/>
    <w:rsid w:val="004E5206"/>
  </w:style>
  <w:style w:type="character" w:customStyle="1" w:styleId="CharSubdText">
    <w:name w:val="CharSubdText"/>
    <w:basedOn w:val="OPCCharBase"/>
    <w:uiPriority w:val="1"/>
    <w:qFormat/>
    <w:rsid w:val="004E5206"/>
  </w:style>
  <w:style w:type="paragraph" w:customStyle="1" w:styleId="CTA--">
    <w:name w:val="CTA --"/>
    <w:basedOn w:val="OPCParaBase"/>
    <w:next w:val="Normal"/>
    <w:rsid w:val="004E5206"/>
    <w:pPr>
      <w:spacing w:before="60" w:line="240" w:lineRule="atLeast"/>
      <w:ind w:left="142" w:hanging="142"/>
    </w:pPr>
    <w:rPr>
      <w:sz w:val="20"/>
    </w:rPr>
  </w:style>
  <w:style w:type="paragraph" w:customStyle="1" w:styleId="CTA-">
    <w:name w:val="CTA -"/>
    <w:basedOn w:val="OPCParaBase"/>
    <w:rsid w:val="004E5206"/>
    <w:pPr>
      <w:spacing w:before="60" w:line="240" w:lineRule="atLeast"/>
      <w:ind w:left="85" w:hanging="85"/>
    </w:pPr>
    <w:rPr>
      <w:sz w:val="20"/>
    </w:rPr>
  </w:style>
  <w:style w:type="paragraph" w:customStyle="1" w:styleId="CTA---">
    <w:name w:val="CTA ---"/>
    <w:basedOn w:val="OPCParaBase"/>
    <w:next w:val="Normal"/>
    <w:rsid w:val="004E5206"/>
    <w:pPr>
      <w:spacing w:before="60" w:line="240" w:lineRule="atLeast"/>
      <w:ind w:left="198" w:hanging="198"/>
    </w:pPr>
    <w:rPr>
      <w:sz w:val="20"/>
    </w:rPr>
  </w:style>
  <w:style w:type="paragraph" w:customStyle="1" w:styleId="CTA----">
    <w:name w:val="CTA ----"/>
    <w:basedOn w:val="OPCParaBase"/>
    <w:next w:val="Normal"/>
    <w:rsid w:val="004E5206"/>
    <w:pPr>
      <w:spacing w:before="60" w:line="240" w:lineRule="atLeast"/>
      <w:ind w:left="255" w:hanging="255"/>
    </w:pPr>
    <w:rPr>
      <w:sz w:val="20"/>
    </w:rPr>
  </w:style>
  <w:style w:type="paragraph" w:customStyle="1" w:styleId="CTA1a">
    <w:name w:val="CTA 1(a)"/>
    <w:basedOn w:val="OPCParaBase"/>
    <w:rsid w:val="004E5206"/>
    <w:pPr>
      <w:tabs>
        <w:tab w:val="right" w:pos="414"/>
      </w:tabs>
      <w:spacing w:before="40" w:line="240" w:lineRule="atLeast"/>
      <w:ind w:left="675" w:hanging="675"/>
    </w:pPr>
    <w:rPr>
      <w:sz w:val="20"/>
    </w:rPr>
  </w:style>
  <w:style w:type="paragraph" w:customStyle="1" w:styleId="CTA1ai">
    <w:name w:val="CTA 1(a)(i)"/>
    <w:basedOn w:val="OPCParaBase"/>
    <w:rsid w:val="004E5206"/>
    <w:pPr>
      <w:tabs>
        <w:tab w:val="right" w:pos="1004"/>
      </w:tabs>
      <w:spacing w:before="40" w:line="240" w:lineRule="atLeast"/>
      <w:ind w:left="1253" w:hanging="1253"/>
    </w:pPr>
    <w:rPr>
      <w:sz w:val="20"/>
    </w:rPr>
  </w:style>
  <w:style w:type="paragraph" w:customStyle="1" w:styleId="CTA2a">
    <w:name w:val="CTA 2(a)"/>
    <w:basedOn w:val="OPCParaBase"/>
    <w:rsid w:val="004E5206"/>
    <w:pPr>
      <w:tabs>
        <w:tab w:val="right" w:pos="482"/>
      </w:tabs>
      <w:spacing w:before="40" w:line="240" w:lineRule="atLeast"/>
      <w:ind w:left="748" w:hanging="748"/>
    </w:pPr>
    <w:rPr>
      <w:sz w:val="20"/>
    </w:rPr>
  </w:style>
  <w:style w:type="paragraph" w:customStyle="1" w:styleId="CTA2ai">
    <w:name w:val="CTA 2(a)(i)"/>
    <w:basedOn w:val="OPCParaBase"/>
    <w:rsid w:val="004E5206"/>
    <w:pPr>
      <w:tabs>
        <w:tab w:val="right" w:pos="1089"/>
      </w:tabs>
      <w:spacing w:before="40" w:line="240" w:lineRule="atLeast"/>
      <w:ind w:left="1327" w:hanging="1327"/>
    </w:pPr>
    <w:rPr>
      <w:sz w:val="20"/>
    </w:rPr>
  </w:style>
  <w:style w:type="paragraph" w:customStyle="1" w:styleId="CTA3a">
    <w:name w:val="CTA 3(a)"/>
    <w:basedOn w:val="OPCParaBase"/>
    <w:rsid w:val="004E5206"/>
    <w:pPr>
      <w:tabs>
        <w:tab w:val="right" w:pos="556"/>
      </w:tabs>
      <w:spacing w:before="40" w:line="240" w:lineRule="atLeast"/>
      <w:ind w:left="805" w:hanging="805"/>
    </w:pPr>
    <w:rPr>
      <w:sz w:val="20"/>
    </w:rPr>
  </w:style>
  <w:style w:type="paragraph" w:customStyle="1" w:styleId="CTA3ai">
    <w:name w:val="CTA 3(a)(i)"/>
    <w:basedOn w:val="OPCParaBase"/>
    <w:rsid w:val="004E5206"/>
    <w:pPr>
      <w:tabs>
        <w:tab w:val="right" w:pos="1140"/>
      </w:tabs>
      <w:spacing w:before="40" w:line="240" w:lineRule="atLeast"/>
      <w:ind w:left="1361" w:hanging="1361"/>
    </w:pPr>
    <w:rPr>
      <w:sz w:val="20"/>
    </w:rPr>
  </w:style>
  <w:style w:type="paragraph" w:customStyle="1" w:styleId="CTA4a">
    <w:name w:val="CTA 4(a)"/>
    <w:basedOn w:val="OPCParaBase"/>
    <w:rsid w:val="004E5206"/>
    <w:pPr>
      <w:tabs>
        <w:tab w:val="right" w:pos="624"/>
      </w:tabs>
      <w:spacing w:before="40" w:line="240" w:lineRule="atLeast"/>
      <w:ind w:left="873" w:hanging="873"/>
    </w:pPr>
    <w:rPr>
      <w:sz w:val="20"/>
    </w:rPr>
  </w:style>
  <w:style w:type="paragraph" w:customStyle="1" w:styleId="CTA4ai">
    <w:name w:val="CTA 4(a)(i)"/>
    <w:basedOn w:val="OPCParaBase"/>
    <w:rsid w:val="004E5206"/>
    <w:pPr>
      <w:tabs>
        <w:tab w:val="right" w:pos="1213"/>
      </w:tabs>
      <w:spacing w:before="40" w:line="240" w:lineRule="atLeast"/>
      <w:ind w:left="1452" w:hanging="1452"/>
    </w:pPr>
    <w:rPr>
      <w:sz w:val="20"/>
    </w:rPr>
  </w:style>
  <w:style w:type="paragraph" w:customStyle="1" w:styleId="CTACAPS">
    <w:name w:val="CTA CAPS"/>
    <w:basedOn w:val="OPCParaBase"/>
    <w:rsid w:val="004E5206"/>
    <w:pPr>
      <w:spacing w:before="60" w:line="240" w:lineRule="atLeast"/>
    </w:pPr>
    <w:rPr>
      <w:sz w:val="20"/>
    </w:rPr>
  </w:style>
  <w:style w:type="paragraph" w:customStyle="1" w:styleId="CTAright">
    <w:name w:val="CTA right"/>
    <w:basedOn w:val="OPCParaBase"/>
    <w:rsid w:val="004E5206"/>
    <w:pPr>
      <w:spacing w:before="60" w:line="240" w:lineRule="auto"/>
      <w:jc w:val="right"/>
    </w:pPr>
    <w:rPr>
      <w:sz w:val="20"/>
    </w:rPr>
  </w:style>
  <w:style w:type="paragraph" w:customStyle="1" w:styleId="subsection">
    <w:name w:val="subsection"/>
    <w:aliases w:val="ss"/>
    <w:basedOn w:val="OPCParaBase"/>
    <w:rsid w:val="004E5206"/>
    <w:pPr>
      <w:tabs>
        <w:tab w:val="right" w:pos="1021"/>
      </w:tabs>
      <w:spacing w:before="180" w:line="240" w:lineRule="auto"/>
      <w:ind w:left="1134" w:hanging="1134"/>
    </w:pPr>
  </w:style>
  <w:style w:type="paragraph" w:customStyle="1" w:styleId="Definition">
    <w:name w:val="Definition"/>
    <w:aliases w:val="dd"/>
    <w:basedOn w:val="OPCParaBase"/>
    <w:rsid w:val="004E5206"/>
    <w:pPr>
      <w:spacing w:before="180" w:line="240" w:lineRule="auto"/>
      <w:ind w:left="1134"/>
    </w:pPr>
  </w:style>
  <w:style w:type="character" w:customStyle="1" w:styleId="HeaderChar">
    <w:name w:val="Header Char"/>
    <w:basedOn w:val="DefaultParagraphFont"/>
    <w:link w:val="Header"/>
    <w:rsid w:val="004E5206"/>
    <w:rPr>
      <w:sz w:val="16"/>
    </w:rPr>
  </w:style>
  <w:style w:type="paragraph" w:customStyle="1" w:styleId="House">
    <w:name w:val="House"/>
    <w:basedOn w:val="OPCParaBase"/>
    <w:rsid w:val="004E5206"/>
    <w:pPr>
      <w:spacing w:line="240" w:lineRule="auto"/>
    </w:pPr>
    <w:rPr>
      <w:sz w:val="28"/>
    </w:rPr>
  </w:style>
  <w:style w:type="paragraph" w:customStyle="1" w:styleId="Item">
    <w:name w:val="Item"/>
    <w:aliases w:val="i"/>
    <w:basedOn w:val="OPCParaBase"/>
    <w:next w:val="ItemHead"/>
    <w:rsid w:val="004E5206"/>
    <w:pPr>
      <w:keepLines/>
      <w:spacing w:before="80" w:line="240" w:lineRule="auto"/>
      <w:ind w:left="709"/>
    </w:pPr>
  </w:style>
  <w:style w:type="paragraph" w:customStyle="1" w:styleId="ItemHead">
    <w:name w:val="ItemHead"/>
    <w:aliases w:val="ih"/>
    <w:basedOn w:val="OPCParaBase"/>
    <w:next w:val="Item"/>
    <w:rsid w:val="004E520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E5206"/>
    <w:pPr>
      <w:spacing w:line="240" w:lineRule="auto"/>
    </w:pPr>
    <w:rPr>
      <w:b/>
      <w:sz w:val="32"/>
    </w:rPr>
  </w:style>
  <w:style w:type="paragraph" w:customStyle="1" w:styleId="notedraft">
    <w:name w:val="note(draft)"/>
    <w:aliases w:val="nd"/>
    <w:basedOn w:val="OPCParaBase"/>
    <w:rsid w:val="004E5206"/>
    <w:pPr>
      <w:spacing w:before="240" w:line="240" w:lineRule="auto"/>
      <w:ind w:left="284" w:hanging="284"/>
    </w:pPr>
    <w:rPr>
      <w:i/>
      <w:sz w:val="24"/>
    </w:rPr>
  </w:style>
  <w:style w:type="paragraph" w:customStyle="1" w:styleId="notemargin">
    <w:name w:val="note(margin)"/>
    <w:aliases w:val="nm"/>
    <w:basedOn w:val="OPCParaBase"/>
    <w:rsid w:val="004E5206"/>
    <w:pPr>
      <w:tabs>
        <w:tab w:val="left" w:pos="709"/>
      </w:tabs>
      <w:spacing w:before="122" w:line="198" w:lineRule="exact"/>
      <w:ind w:left="709" w:hanging="709"/>
    </w:pPr>
    <w:rPr>
      <w:sz w:val="18"/>
    </w:rPr>
  </w:style>
  <w:style w:type="paragraph" w:customStyle="1" w:styleId="notepara">
    <w:name w:val="note(para)"/>
    <w:aliases w:val="na"/>
    <w:basedOn w:val="OPCParaBase"/>
    <w:rsid w:val="004E5206"/>
    <w:pPr>
      <w:spacing w:before="40" w:line="198" w:lineRule="exact"/>
      <w:ind w:left="2354" w:hanging="369"/>
    </w:pPr>
    <w:rPr>
      <w:sz w:val="18"/>
    </w:rPr>
  </w:style>
  <w:style w:type="paragraph" w:customStyle="1" w:styleId="noteParlAmend">
    <w:name w:val="note(ParlAmend)"/>
    <w:aliases w:val="npp"/>
    <w:basedOn w:val="OPCParaBase"/>
    <w:next w:val="ParlAmend"/>
    <w:rsid w:val="004E5206"/>
    <w:pPr>
      <w:spacing w:line="240" w:lineRule="auto"/>
      <w:jc w:val="right"/>
    </w:pPr>
    <w:rPr>
      <w:rFonts w:ascii="Arial" w:hAnsi="Arial"/>
      <w:b/>
      <w:i/>
    </w:rPr>
  </w:style>
  <w:style w:type="paragraph" w:customStyle="1" w:styleId="notetext">
    <w:name w:val="note(text)"/>
    <w:aliases w:val="n"/>
    <w:basedOn w:val="OPCParaBase"/>
    <w:link w:val="notetextChar"/>
    <w:rsid w:val="004E5206"/>
    <w:pPr>
      <w:spacing w:before="122" w:line="198" w:lineRule="exact"/>
      <w:ind w:left="1985" w:hanging="851"/>
    </w:pPr>
    <w:rPr>
      <w:sz w:val="18"/>
    </w:rPr>
  </w:style>
  <w:style w:type="paragraph" w:customStyle="1" w:styleId="Page1">
    <w:name w:val="Page1"/>
    <w:basedOn w:val="OPCParaBase"/>
    <w:rsid w:val="004E5206"/>
    <w:pPr>
      <w:spacing w:before="5600" w:line="240" w:lineRule="auto"/>
    </w:pPr>
    <w:rPr>
      <w:b/>
      <w:sz w:val="32"/>
    </w:rPr>
  </w:style>
  <w:style w:type="paragraph" w:customStyle="1" w:styleId="paragraphsub">
    <w:name w:val="paragraph(sub)"/>
    <w:aliases w:val="aa"/>
    <w:basedOn w:val="OPCParaBase"/>
    <w:rsid w:val="004E5206"/>
    <w:pPr>
      <w:tabs>
        <w:tab w:val="right" w:pos="1985"/>
      </w:tabs>
      <w:spacing w:before="40" w:line="240" w:lineRule="auto"/>
      <w:ind w:left="2098" w:hanging="2098"/>
    </w:pPr>
  </w:style>
  <w:style w:type="paragraph" w:customStyle="1" w:styleId="paragraphsub-sub">
    <w:name w:val="paragraph(sub-sub)"/>
    <w:aliases w:val="aaa"/>
    <w:basedOn w:val="OPCParaBase"/>
    <w:rsid w:val="004E5206"/>
    <w:pPr>
      <w:tabs>
        <w:tab w:val="right" w:pos="2722"/>
      </w:tabs>
      <w:spacing w:before="40" w:line="240" w:lineRule="auto"/>
      <w:ind w:left="2835" w:hanging="2835"/>
    </w:pPr>
  </w:style>
  <w:style w:type="paragraph" w:customStyle="1" w:styleId="paragraph">
    <w:name w:val="paragraph"/>
    <w:aliases w:val="a"/>
    <w:basedOn w:val="OPCParaBase"/>
    <w:rsid w:val="004E5206"/>
    <w:pPr>
      <w:tabs>
        <w:tab w:val="right" w:pos="1531"/>
      </w:tabs>
      <w:spacing w:before="40" w:line="240" w:lineRule="auto"/>
      <w:ind w:left="1644" w:hanging="1644"/>
    </w:pPr>
  </w:style>
  <w:style w:type="paragraph" w:customStyle="1" w:styleId="ParlAmend">
    <w:name w:val="ParlAmend"/>
    <w:aliases w:val="pp"/>
    <w:basedOn w:val="OPCParaBase"/>
    <w:rsid w:val="004E5206"/>
    <w:pPr>
      <w:spacing w:before="240" w:line="240" w:lineRule="atLeast"/>
      <w:ind w:hanging="567"/>
    </w:pPr>
    <w:rPr>
      <w:sz w:val="24"/>
    </w:rPr>
  </w:style>
  <w:style w:type="paragraph" w:customStyle="1" w:styleId="Portfolio">
    <w:name w:val="Portfolio"/>
    <w:basedOn w:val="OPCParaBase"/>
    <w:rsid w:val="004E5206"/>
    <w:pPr>
      <w:spacing w:line="240" w:lineRule="auto"/>
    </w:pPr>
    <w:rPr>
      <w:i/>
      <w:sz w:val="20"/>
    </w:rPr>
  </w:style>
  <w:style w:type="paragraph" w:customStyle="1" w:styleId="Preamble">
    <w:name w:val="Preamble"/>
    <w:basedOn w:val="OPCParaBase"/>
    <w:next w:val="Normal"/>
    <w:rsid w:val="004E520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E5206"/>
    <w:pPr>
      <w:spacing w:line="240" w:lineRule="auto"/>
    </w:pPr>
    <w:rPr>
      <w:i/>
      <w:sz w:val="20"/>
    </w:rPr>
  </w:style>
  <w:style w:type="paragraph" w:customStyle="1" w:styleId="Session">
    <w:name w:val="Session"/>
    <w:basedOn w:val="OPCParaBase"/>
    <w:rsid w:val="004E5206"/>
    <w:pPr>
      <w:spacing w:line="240" w:lineRule="auto"/>
    </w:pPr>
    <w:rPr>
      <w:sz w:val="28"/>
    </w:rPr>
  </w:style>
  <w:style w:type="paragraph" w:customStyle="1" w:styleId="Sponsor">
    <w:name w:val="Sponsor"/>
    <w:basedOn w:val="OPCParaBase"/>
    <w:rsid w:val="004E5206"/>
    <w:pPr>
      <w:spacing w:line="240" w:lineRule="auto"/>
    </w:pPr>
    <w:rPr>
      <w:i/>
    </w:rPr>
  </w:style>
  <w:style w:type="paragraph" w:customStyle="1" w:styleId="Subitem">
    <w:name w:val="Subitem"/>
    <w:aliases w:val="iss"/>
    <w:basedOn w:val="OPCParaBase"/>
    <w:rsid w:val="004E5206"/>
    <w:pPr>
      <w:spacing w:before="180" w:line="240" w:lineRule="auto"/>
      <w:ind w:left="709" w:hanging="709"/>
    </w:pPr>
  </w:style>
  <w:style w:type="paragraph" w:customStyle="1" w:styleId="SubitemHead">
    <w:name w:val="SubitemHead"/>
    <w:aliases w:val="issh"/>
    <w:basedOn w:val="OPCParaBase"/>
    <w:rsid w:val="004E520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E5206"/>
    <w:pPr>
      <w:spacing w:before="40" w:line="240" w:lineRule="auto"/>
      <w:ind w:left="1134"/>
    </w:pPr>
  </w:style>
  <w:style w:type="paragraph" w:customStyle="1" w:styleId="SubsectionHead">
    <w:name w:val="SubsectionHead"/>
    <w:aliases w:val="ssh"/>
    <w:basedOn w:val="OPCParaBase"/>
    <w:next w:val="subsection"/>
    <w:rsid w:val="004E5206"/>
    <w:pPr>
      <w:keepNext/>
      <w:keepLines/>
      <w:spacing w:before="240" w:line="240" w:lineRule="auto"/>
      <w:ind w:left="1134"/>
    </w:pPr>
    <w:rPr>
      <w:i/>
    </w:rPr>
  </w:style>
  <w:style w:type="paragraph" w:customStyle="1" w:styleId="Tablea">
    <w:name w:val="Table(a)"/>
    <w:aliases w:val="ta"/>
    <w:basedOn w:val="OPCParaBase"/>
    <w:rsid w:val="004E5206"/>
    <w:pPr>
      <w:spacing w:before="60" w:line="240" w:lineRule="auto"/>
      <w:ind w:left="284" w:hanging="284"/>
    </w:pPr>
    <w:rPr>
      <w:sz w:val="20"/>
    </w:rPr>
  </w:style>
  <w:style w:type="paragraph" w:customStyle="1" w:styleId="TableAA">
    <w:name w:val="Table(AA)"/>
    <w:aliases w:val="taaa"/>
    <w:basedOn w:val="OPCParaBase"/>
    <w:rsid w:val="004E520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E520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E5206"/>
    <w:pPr>
      <w:spacing w:before="60" w:line="240" w:lineRule="atLeast"/>
    </w:pPr>
    <w:rPr>
      <w:sz w:val="20"/>
    </w:rPr>
  </w:style>
  <w:style w:type="paragraph" w:customStyle="1" w:styleId="TLPBoxTextnote">
    <w:name w:val="TLPBoxText(note"/>
    <w:aliases w:val="right)"/>
    <w:basedOn w:val="OPCParaBase"/>
    <w:rsid w:val="004E520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E5206"/>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E5206"/>
    <w:pPr>
      <w:spacing w:before="122" w:line="198" w:lineRule="exact"/>
      <w:ind w:left="1985" w:hanging="851"/>
      <w:jc w:val="right"/>
    </w:pPr>
    <w:rPr>
      <w:sz w:val="18"/>
    </w:rPr>
  </w:style>
  <w:style w:type="paragraph" w:customStyle="1" w:styleId="TLPTableBullet">
    <w:name w:val="TLPTableBullet"/>
    <w:aliases w:val="ttb"/>
    <w:basedOn w:val="OPCParaBase"/>
    <w:rsid w:val="004E5206"/>
    <w:pPr>
      <w:spacing w:line="240" w:lineRule="exact"/>
      <w:ind w:left="284" w:hanging="284"/>
    </w:pPr>
    <w:rPr>
      <w:sz w:val="20"/>
    </w:rPr>
  </w:style>
  <w:style w:type="paragraph" w:customStyle="1" w:styleId="TofSectsGroupHeading">
    <w:name w:val="TofSects(GroupHeading)"/>
    <w:basedOn w:val="OPCParaBase"/>
    <w:next w:val="TofSectsSection"/>
    <w:rsid w:val="004E5206"/>
    <w:pPr>
      <w:keepLines/>
      <w:spacing w:before="240" w:after="120" w:line="240" w:lineRule="auto"/>
      <w:ind w:left="794"/>
    </w:pPr>
    <w:rPr>
      <w:b/>
      <w:kern w:val="28"/>
      <w:sz w:val="20"/>
    </w:rPr>
  </w:style>
  <w:style w:type="paragraph" w:customStyle="1" w:styleId="TofSectsHeading">
    <w:name w:val="TofSects(Heading)"/>
    <w:basedOn w:val="OPCParaBase"/>
    <w:rsid w:val="004E5206"/>
    <w:pPr>
      <w:spacing w:before="240" w:after="120" w:line="240" w:lineRule="auto"/>
    </w:pPr>
    <w:rPr>
      <w:b/>
      <w:sz w:val="24"/>
    </w:rPr>
  </w:style>
  <w:style w:type="paragraph" w:customStyle="1" w:styleId="TofSectsSection">
    <w:name w:val="TofSects(Section)"/>
    <w:basedOn w:val="OPCParaBase"/>
    <w:rsid w:val="004E5206"/>
    <w:pPr>
      <w:keepLines/>
      <w:spacing w:before="40" w:line="240" w:lineRule="auto"/>
      <w:ind w:left="1588" w:hanging="794"/>
    </w:pPr>
    <w:rPr>
      <w:kern w:val="28"/>
      <w:sz w:val="18"/>
    </w:rPr>
  </w:style>
  <w:style w:type="paragraph" w:customStyle="1" w:styleId="TofSectsSubdiv">
    <w:name w:val="TofSects(Subdiv)"/>
    <w:basedOn w:val="OPCParaBase"/>
    <w:rsid w:val="004E5206"/>
    <w:pPr>
      <w:keepLines/>
      <w:spacing w:before="80" w:line="240" w:lineRule="auto"/>
      <w:ind w:left="1588" w:hanging="794"/>
    </w:pPr>
    <w:rPr>
      <w:kern w:val="28"/>
    </w:rPr>
  </w:style>
  <w:style w:type="paragraph" w:customStyle="1" w:styleId="WRStyle">
    <w:name w:val="WR Style"/>
    <w:aliases w:val="WR"/>
    <w:basedOn w:val="OPCParaBase"/>
    <w:rsid w:val="004E5206"/>
    <w:pPr>
      <w:spacing w:before="240" w:line="240" w:lineRule="auto"/>
      <w:ind w:left="284" w:hanging="284"/>
    </w:pPr>
    <w:rPr>
      <w:b/>
      <w:i/>
      <w:kern w:val="28"/>
      <w:sz w:val="24"/>
    </w:rPr>
  </w:style>
  <w:style w:type="numbering" w:customStyle="1" w:styleId="OPCBodyList">
    <w:name w:val="OPCBodyList"/>
    <w:uiPriority w:val="99"/>
    <w:rsid w:val="00EF7194"/>
    <w:pPr>
      <w:numPr>
        <w:numId w:val="18"/>
      </w:numPr>
    </w:pPr>
  </w:style>
  <w:style w:type="paragraph" w:customStyle="1" w:styleId="noteToPara">
    <w:name w:val="noteToPara"/>
    <w:aliases w:val="ntp"/>
    <w:basedOn w:val="OPCParaBase"/>
    <w:rsid w:val="004E5206"/>
    <w:pPr>
      <w:spacing w:before="122" w:line="198" w:lineRule="exact"/>
      <w:ind w:left="2353" w:hanging="709"/>
    </w:pPr>
    <w:rPr>
      <w:sz w:val="18"/>
    </w:rPr>
  </w:style>
  <w:style w:type="character" w:customStyle="1" w:styleId="FooterChar">
    <w:name w:val="Footer Char"/>
    <w:basedOn w:val="DefaultParagraphFont"/>
    <w:link w:val="Footer"/>
    <w:rsid w:val="004E5206"/>
    <w:rPr>
      <w:sz w:val="22"/>
      <w:szCs w:val="24"/>
    </w:rPr>
  </w:style>
  <w:style w:type="character" w:customStyle="1" w:styleId="BalloonTextChar">
    <w:name w:val="Balloon Text Char"/>
    <w:basedOn w:val="DefaultParagraphFont"/>
    <w:link w:val="BalloonText"/>
    <w:uiPriority w:val="99"/>
    <w:rsid w:val="004E520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E5206"/>
    <w:pPr>
      <w:keepNext/>
      <w:spacing w:before="60" w:line="240" w:lineRule="atLeast"/>
    </w:pPr>
    <w:rPr>
      <w:b/>
      <w:sz w:val="20"/>
    </w:rPr>
  </w:style>
  <w:style w:type="table" w:customStyle="1" w:styleId="CFlag">
    <w:name w:val="CFlag"/>
    <w:basedOn w:val="TableNormal"/>
    <w:uiPriority w:val="99"/>
    <w:rsid w:val="004E5206"/>
    <w:tblPr>
      <w:tblInd w:w="0" w:type="dxa"/>
      <w:tblCellMar>
        <w:top w:w="0" w:type="dxa"/>
        <w:left w:w="108" w:type="dxa"/>
        <w:bottom w:w="0" w:type="dxa"/>
        <w:right w:w="108" w:type="dxa"/>
      </w:tblCellMar>
    </w:tblPr>
  </w:style>
  <w:style w:type="paragraph" w:customStyle="1" w:styleId="ENotesText">
    <w:name w:val="ENotesText"/>
    <w:aliases w:val="Ent"/>
    <w:basedOn w:val="OPCParaBase"/>
    <w:next w:val="Normal"/>
    <w:rsid w:val="004E5206"/>
    <w:pPr>
      <w:spacing w:before="120"/>
    </w:pPr>
  </w:style>
  <w:style w:type="paragraph" w:customStyle="1" w:styleId="CompiledActNo">
    <w:name w:val="CompiledActNo"/>
    <w:basedOn w:val="OPCParaBase"/>
    <w:next w:val="Normal"/>
    <w:rsid w:val="004E5206"/>
    <w:rPr>
      <w:b/>
      <w:sz w:val="24"/>
      <w:szCs w:val="24"/>
    </w:rPr>
  </w:style>
  <w:style w:type="paragraph" w:customStyle="1" w:styleId="CompiledMadeUnder">
    <w:name w:val="CompiledMadeUnder"/>
    <w:basedOn w:val="OPCParaBase"/>
    <w:next w:val="Normal"/>
    <w:rsid w:val="004E5206"/>
    <w:rPr>
      <w:i/>
      <w:sz w:val="24"/>
      <w:szCs w:val="24"/>
    </w:rPr>
  </w:style>
  <w:style w:type="paragraph" w:customStyle="1" w:styleId="Paragraphsub-sub-sub">
    <w:name w:val="Paragraph(sub-sub-sub)"/>
    <w:aliases w:val="aaaa"/>
    <w:basedOn w:val="OPCParaBase"/>
    <w:rsid w:val="004E520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E520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E520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E520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E520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E5206"/>
    <w:pPr>
      <w:spacing w:before="60" w:line="240" w:lineRule="auto"/>
    </w:pPr>
    <w:rPr>
      <w:rFonts w:cs="Arial"/>
      <w:sz w:val="20"/>
      <w:szCs w:val="22"/>
    </w:rPr>
  </w:style>
  <w:style w:type="paragraph" w:customStyle="1" w:styleId="NoteToSubpara">
    <w:name w:val="NoteToSubpara"/>
    <w:aliases w:val="nts"/>
    <w:basedOn w:val="OPCParaBase"/>
    <w:rsid w:val="004E5206"/>
    <w:pPr>
      <w:spacing w:before="40" w:line="198" w:lineRule="exact"/>
      <w:ind w:left="2835" w:hanging="709"/>
    </w:pPr>
    <w:rPr>
      <w:sz w:val="18"/>
    </w:rPr>
  </w:style>
  <w:style w:type="paragraph" w:customStyle="1" w:styleId="ENoteTableHeading">
    <w:name w:val="ENoteTableHeading"/>
    <w:aliases w:val="enth"/>
    <w:basedOn w:val="OPCParaBase"/>
    <w:rsid w:val="004E5206"/>
    <w:pPr>
      <w:keepNext/>
      <w:spacing w:before="60" w:line="240" w:lineRule="atLeast"/>
    </w:pPr>
    <w:rPr>
      <w:rFonts w:ascii="Arial" w:hAnsi="Arial"/>
      <w:b/>
      <w:sz w:val="16"/>
    </w:rPr>
  </w:style>
  <w:style w:type="paragraph" w:customStyle="1" w:styleId="ENoteTTi">
    <w:name w:val="ENoteTTi"/>
    <w:aliases w:val="entti"/>
    <w:basedOn w:val="OPCParaBase"/>
    <w:rsid w:val="004E5206"/>
    <w:pPr>
      <w:keepNext/>
      <w:spacing w:before="60" w:line="240" w:lineRule="atLeast"/>
      <w:ind w:left="170"/>
    </w:pPr>
    <w:rPr>
      <w:sz w:val="16"/>
    </w:rPr>
  </w:style>
  <w:style w:type="paragraph" w:customStyle="1" w:styleId="ENotesHeading1">
    <w:name w:val="ENotesHeading 1"/>
    <w:aliases w:val="Enh1"/>
    <w:basedOn w:val="OPCParaBase"/>
    <w:next w:val="Normal"/>
    <w:rsid w:val="004E5206"/>
    <w:pPr>
      <w:spacing w:before="120"/>
      <w:outlineLvl w:val="1"/>
    </w:pPr>
    <w:rPr>
      <w:b/>
      <w:sz w:val="28"/>
      <w:szCs w:val="28"/>
    </w:rPr>
  </w:style>
  <w:style w:type="paragraph" w:customStyle="1" w:styleId="ENotesHeading2">
    <w:name w:val="ENotesHeading 2"/>
    <w:aliases w:val="Enh2"/>
    <w:basedOn w:val="OPCParaBase"/>
    <w:next w:val="Normal"/>
    <w:rsid w:val="004E5206"/>
    <w:pPr>
      <w:spacing w:before="120" w:after="120"/>
      <w:outlineLvl w:val="2"/>
    </w:pPr>
    <w:rPr>
      <w:b/>
      <w:sz w:val="24"/>
      <w:szCs w:val="28"/>
    </w:rPr>
  </w:style>
  <w:style w:type="paragraph" w:customStyle="1" w:styleId="ENoteTTIndentHeading">
    <w:name w:val="ENoteTTIndentHeading"/>
    <w:aliases w:val="enTTHi"/>
    <w:basedOn w:val="OPCParaBase"/>
    <w:rsid w:val="004E520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E5206"/>
    <w:pPr>
      <w:spacing w:before="60" w:line="240" w:lineRule="atLeast"/>
    </w:pPr>
    <w:rPr>
      <w:sz w:val="16"/>
    </w:rPr>
  </w:style>
  <w:style w:type="paragraph" w:customStyle="1" w:styleId="MadeunderText">
    <w:name w:val="MadeunderText"/>
    <w:basedOn w:val="OPCParaBase"/>
    <w:next w:val="CompiledMadeUnder"/>
    <w:rsid w:val="004E5206"/>
    <w:pPr>
      <w:spacing w:before="240"/>
    </w:pPr>
    <w:rPr>
      <w:sz w:val="24"/>
      <w:szCs w:val="24"/>
    </w:rPr>
  </w:style>
  <w:style w:type="paragraph" w:customStyle="1" w:styleId="ENotesHeading3">
    <w:name w:val="ENotesHeading 3"/>
    <w:aliases w:val="Enh3"/>
    <w:basedOn w:val="OPCParaBase"/>
    <w:next w:val="Normal"/>
    <w:rsid w:val="004E5206"/>
    <w:pPr>
      <w:keepNext/>
      <w:spacing w:before="120" w:line="240" w:lineRule="auto"/>
      <w:outlineLvl w:val="4"/>
    </w:pPr>
    <w:rPr>
      <w:b/>
      <w:szCs w:val="24"/>
    </w:rPr>
  </w:style>
  <w:style w:type="paragraph" w:customStyle="1" w:styleId="InstNo">
    <w:name w:val="InstNo"/>
    <w:basedOn w:val="OPCParaBase"/>
    <w:next w:val="Normal"/>
    <w:rsid w:val="004E5206"/>
    <w:rPr>
      <w:b/>
      <w:sz w:val="28"/>
      <w:szCs w:val="32"/>
    </w:rPr>
  </w:style>
  <w:style w:type="paragraph" w:customStyle="1" w:styleId="TerritoryT">
    <w:name w:val="TerritoryT"/>
    <w:basedOn w:val="OPCParaBase"/>
    <w:next w:val="Normal"/>
    <w:rsid w:val="004E5206"/>
    <w:rPr>
      <w:b/>
      <w:sz w:val="32"/>
    </w:rPr>
  </w:style>
  <w:style w:type="paragraph" w:customStyle="1" w:styleId="LegislationMadeUnder">
    <w:name w:val="LegislationMadeUnder"/>
    <w:basedOn w:val="OPCParaBase"/>
    <w:next w:val="Normal"/>
    <w:rsid w:val="004E5206"/>
    <w:rPr>
      <w:i/>
      <w:sz w:val="32"/>
      <w:szCs w:val="32"/>
    </w:rPr>
  </w:style>
  <w:style w:type="paragraph" w:customStyle="1" w:styleId="ActHead10">
    <w:name w:val="ActHead 10"/>
    <w:aliases w:val="sp"/>
    <w:basedOn w:val="OPCParaBase"/>
    <w:next w:val="ActHead3"/>
    <w:rsid w:val="004E5206"/>
    <w:pPr>
      <w:keepNext/>
      <w:spacing w:before="280" w:line="240" w:lineRule="auto"/>
      <w:outlineLvl w:val="1"/>
    </w:pPr>
    <w:rPr>
      <w:b/>
      <w:sz w:val="32"/>
      <w:szCs w:val="30"/>
    </w:rPr>
  </w:style>
  <w:style w:type="paragraph" w:customStyle="1" w:styleId="SignCoverPageEnd">
    <w:name w:val="SignCoverPageEnd"/>
    <w:basedOn w:val="OPCParaBase"/>
    <w:next w:val="Normal"/>
    <w:rsid w:val="004E520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E5206"/>
    <w:pPr>
      <w:pBdr>
        <w:top w:val="single" w:sz="4" w:space="1" w:color="auto"/>
      </w:pBdr>
      <w:spacing w:before="360"/>
      <w:ind w:right="397"/>
      <w:jc w:val="both"/>
    </w:pPr>
  </w:style>
  <w:style w:type="paragraph" w:customStyle="1" w:styleId="NotesHeading2">
    <w:name w:val="NotesHeading 2"/>
    <w:basedOn w:val="OPCParaBase"/>
    <w:next w:val="Normal"/>
    <w:rsid w:val="004E5206"/>
    <w:rPr>
      <w:b/>
      <w:sz w:val="28"/>
      <w:szCs w:val="28"/>
    </w:rPr>
  </w:style>
  <w:style w:type="paragraph" w:customStyle="1" w:styleId="NotesHeading1">
    <w:name w:val="NotesHeading 1"/>
    <w:basedOn w:val="OPCParaBase"/>
    <w:next w:val="Normal"/>
    <w:rsid w:val="004E5206"/>
    <w:rPr>
      <w:b/>
      <w:sz w:val="28"/>
      <w:szCs w:val="28"/>
    </w:rPr>
  </w:style>
  <w:style w:type="paragraph" w:customStyle="1" w:styleId="ActHead2">
    <w:name w:val="ActHead 2"/>
    <w:aliases w:val="p"/>
    <w:basedOn w:val="OPCParaBase"/>
    <w:next w:val="ActHead3"/>
    <w:qFormat/>
    <w:rsid w:val="004E5206"/>
    <w:pPr>
      <w:keepNext/>
      <w:keepLines/>
      <w:spacing w:before="280" w:line="240" w:lineRule="auto"/>
      <w:ind w:left="1134" w:hanging="1134"/>
      <w:outlineLvl w:val="1"/>
    </w:pPr>
    <w:rPr>
      <w:b/>
      <w:kern w:val="28"/>
      <w:sz w:val="32"/>
    </w:rPr>
  </w:style>
  <w:style w:type="paragraph" w:customStyle="1" w:styleId="Schedulepara">
    <w:name w:val="Schedule para"/>
    <w:basedOn w:val="Normal"/>
    <w:rsid w:val="004C41A0"/>
    <w:pPr>
      <w:tabs>
        <w:tab w:val="right" w:pos="567"/>
      </w:tabs>
      <w:spacing w:before="180" w:line="260" w:lineRule="exact"/>
      <w:ind w:left="964" w:hanging="964"/>
      <w:jc w:val="both"/>
    </w:pPr>
    <w:rPr>
      <w:rFonts w:eastAsia="Times New Roman" w:cs="Times New Roman"/>
      <w:sz w:val="24"/>
      <w:szCs w:val="24"/>
    </w:rPr>
  </w:style>
  <w:style w:type="paragraph" w:customStyle="1" w:styleId="Note">
    <w:name w:val="Note"/>
    <w:basedOn w:val="Normal"/>
    <w:rsid w:val="00405E5C"/>
    <w:pPr>
      <w:spacing w:before="120" w:line="221" w:lineRule="auto"/>
      <w:ind w:left="964"/>
      <w:jc w:val="both"/>
    </w:pPr>
    <w:rPr>
      <w:rFonts w:eastAsia="Times New Roman" w:cs="Times New Roman"/>
      <w:sz w:val="20"/>
      <w:szCs w:val="24"/>
      <w:lang w:eastAsia="en-AU"/>
    </w:rPr>
  </w:style>
  <w:style w:type="paragraph" w:customStyle="1" w:styleId="P1">
    <w:name w:val="P1"/>
    <w:aliases w:val="(a)"/>
    <w:basedOn w:val="Normal"/>
    <w:rsid w:val="00405E5C"/>
    <w:pPr>
      <w:tabs>
        <w:tab w:val="right" w:pos="1191"/>
      </w:tabs>
      <w:spacing w:before="60" w:line="260" w:lineRule="exact"/>
      <w:ind w:left="1418" w:hanging="1418"/>
      <w:jc w:val="both"/>
    </w:pPr>
    <w:rPr>
      <w:rFonts w:eastAsia="Times New Roman" w:cs="Times New Roman"/>
      <w:sz w:val="24"/>
      <w:szCs w:val="24"/>
    </w:rPr>
  </w:style>
  <w:style w:type="paragraph" w:customStyle="1" w:styleId="ContentsSectionBreak">
    <w:name w:val="ContentsSectionBreak"/>
    <w:basedOn w:val="Normal"/>
    <w:next w:val="Normal"/>
    <w:rsid w:val="001673A5"/>
    <w:pPr>
      <w:spacing w:line="240" w:lineRule="auto"/>
    </w:pPr>
    <w:rPr>
      <w:rFonts w:eastAsia="Times New Roman" w:cs="Times New Roman"/>
      <w:sz w:val="24"/>
      <w:szCs w:val="24"/>
    </w:rPr>
  </w:style>
  <w:style w:type="paragraph" w:customStyle="1" w:styleId="DictionarySectionBreak">
    <w:name w:val="DictionarySectionBreak"/>
    <w:basedOn w:val="Normal"/>
    <w:next w:val="Normal"/>
    <w:rsid w:val="001673A5"/>
    <w:pPr>
      <w:spacing w:line="240" w:lineRule="auto"/>
    </w:pPr>
    <w:rPr>
      <w:rFonts w:eastAsia="Times New Roman" w:cs="Times New Roman"/>
      <w:sz w:val="24"/>
      <w:szCs w:val="24"/>
    </w:rPr>
  </w:style>
  <w:style w:type="paragraph" w:customStyle="1" w:styleId="FooterDraft">
    <w:name w:val="FooterDraft"/>
    <w:basedOn w:val="Normal"/>
    <w:rsid w:val="001673A5"/>
    <w:pPr>
      <w:spacing w:line="240" w:lineRule="auto"/>
      <w:jc w:val="center"/>
    </w:pPr>
    <w:rPr>
      <w:rFonts w:ascii="Arial" w:eastAsia="Times New Roman" w:hAnsi="Arial" w:cs="Times New Roman"/>
      <w:b/>
      <w:sz w:val="40"/>
      <w:szCs w:val="24"/>
    </w:rPr>
  </w:style>
  <w:style w:type="paragraph" w:customStyle="1" w:styleId="FooterInfo">
    <w:name w:val="FooterInfo"/>
    <w:basedOn w:val="Normal"/>
    <w:rsid w:val="001673A5"/>
    <w:pPr>
      <w:spacing w:line="240" w:lineRule="auto"/>
    </w:pPr>
    <w:rPr>
      <w:rFonts w:ascii="Arial" w:eastAsia="Times New Roman" w:hAnsi="Arial" w:cs="Times New Roman"/>
      <w:sz w:val="12"/>
      <w:szCs w:val="24"/>
    </w:rPr>
  </w:style>
  <w:style w:type="paragraph" w:customStyle="1" w:styleId="HeaderBoldEven">
    <w:name w:val="HeaderBoldEven"/>
    <w:basedOn w:val="Normal"/>
    <w:rsid w:val="001673A5"/>
    <w:pPr>
      <w:spacing w:before="120" w:after="60" w:line="240" w:lineRule="auto"/>
    </w:pPr>
    <w:rPr>
      <w:rFonts w:ascii="Arial" w:eastAsia="Times New Roman" w:hAnsi="Arial" w:cs="Times New Roman"/>
      <w:b/>
      <w:sz w:val="20"/>
      <w:szCs w:val="24"/>
    </w:rPr>
  </w:style>
  <w:style w:type="paragraph" w:customStyle="1" w:styleId="HeaderBoldOdd">
    <w:name w:val="HeaderBoldOdd"/>
    <w:basedOn w:val="Normal"/>
    <w:rsid w:val="001673A5"/>
    <w:pPr>
      <w:spacing w:before="120" w:after="60" w:line="240" w:lineRule="auto"/>
      <w:jc w:val="right"/>
    </w:pPr>
    <w:rPr>
      <w:rFonts w:ascii="Arial" w:eastAsia="Times New Roman" w:hAnsi="Arial" w:cs="Times New Roman"/>
      <w:b/>
      <w:sz w:val="20"/>
      <w:szCs w:val="24"/>
    </w:rPr>
  </w:style>
  <w:style w:type="paragraph" w:customStyle="1" w:styleId="HeaderContentsPage">
    <w:name w:val="HeaderContents&quot;Page&quot;"/>
    <w:basedOn w:val="Normal"/>
    <w:rsid w:val="001673A5"/>
    <w:pPr>
      <w:spacing w:before="120" w:after="120" w:line="240" w:lineRule="auto"/>
      <w:jc w:val="right"/>
    </w:pPr>
    <w:rPr>
      <w:rFonts w:ascii="Arial" w:eastAsia="Times New Roman" w:hAnsi="Arial" w:cs="Times New Roman"/>
      <w:sz w:val="20"/>
      <w:szCs w:val="24"/>
    </w:rPr>
  </w:style>
  <w:style w:type="paragraph" w:customStyle="1" w:styleId="HeaderLiteEven">
    <w:name w:val="HeaderLiteEven"/>
    <w:basedOn w:val="Normal"/>
    <w:rsid w:val="001673A5"/>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
    <w:name w:val="HeaderLiteOdd"/>
    <w:basedOn w:val="Normal"/>
    <w:rsid w:val="001673A5"/>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
    <w:name w:val="MainBody Section Break"/>
    <w:basedOn w:val="Normal"/>
    <w:next w:val="Normal"/>
    <w:rsid w:val="001673A5"/>
    <w:pPr>
      <w:spacing w:line="240" w:lineRule="auto"/>
    </w:pPr>
    <w:rPr>
      <w:rFonts w:eastAsia="Times New Roman" w:cs="Times New Roman"/>
      <w:sz w:val="24"/>
      <w:szCs w:val="24"/>
    </w:rPr>
  </w:style>
  <w:style w:type="paragraph" w:customStyle="1" w:styleId="NotesSectionBreak">
    <w:name w:val="NotesSectionBreak"/>
    <w:basedOn w:val="Normal"/>
    <w:next w:val="Normal"/>
    <w:rsid w:val="001673A5"/>
    <w:pPr>
      <w:spacing w:line="240" w:lineRule="auto"/>
    </w:pPr>
    <w:rPr>
      <w:rFonts w:eastAsia="Times New Roman" w:cs="Times New Roman"/>
      <w:sz w:val="24"/>
      <w:szCs w:val="24"/>
    </w:rPr>
  </w:style>
  <w:style w:type="paragraph" w:customStyle="1" w:styleId="ReadersGuideSectionBreak">
    <w:name w:val="ReadersGuideSectionBreak"/>
    <w:basedOn w:val="Normal"/>
    <w:next w:val="Normal"/>
    <w:rsid w:val="001673A5"/>
    <w:pPr>
      <w:spacing w:line="240" w:lineRule="auto"/>
    </w:pPr>
    <w:rPr>
      <w:rFonts w:eastAsia="Times New Roman" w:cs="Times New Roman"/>
      <w:sz w:val="24"/>
      <w:szCs w:val="24"/>
    </w:rPr>
  </w:style>
  <w:style w:type="paragraph" w:customStyle="1" w:styleId="SchedSectionBreak">
    <w:name w:val="SchedSectionBreak"/>
    <w:basedOn w:val="Normal"/>
    <w:next w:val="Normal"/>
    <w:rsid w:val="001673A5"/>
    <w:pPr>
      <w:spacing w:line="240" w:lineRule="auto"/>
    </w:pPr>
    <w:rPr>
      <w:rFonts w:eastAsia="Times New Roman" w:cs="Times New Roman"/>
      <w:sz w:val="24"/>
      <w:szCs w:val="24"/>
    </w:rPr>
  </w:style>
  <w:style w:type="paragraph" w:customStyle="1" w:styleId="SigningPageBreak">
    <w:name w:val="SigningPageBreak"/>
    <w:basedOn w:val="Normal"/>
    <w:next w:val="Normal"/>
    <w:rsid w:val="001673A5"/>
    <w:pPr>
      <w:spacing w:line="240" w:lineRule="auto"/>
    </w:pPr>
    <w:rPr>
      <w:rFonts w:eastAsia="Times New Roman" w:cs="Times New Roman"/>
      <w:sz w:val="24"/>
      <w:szCs w:val="24"/>
    </w:rPr>
  </w:style>
  <w:style w:type="paragraph" w:styleId="NoteHeading">
    <w:name w:val="Note Heading"/>
    <w:aliases w:val="HN"/>
    <w:basedOn w:val="Normal"/>
    <w:next w:val="Normal"/>
    <w:link w:val="NoteHeadingChar"/>
    <w:rsid w:val="001673A5"/>
    <w:pPr>
      <w:keepNext/>
      <w:keepLines/>
      <w:pageBreakBefore/>
      <w:tabs>
        <w:tab w:val="left" w:pos="1559"/>
      </w:tabs>
      <w:spacing w:before="12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1673A5"/>
    <w:rPr>
      <w:rFonts w:ascii="Arial" w:hAnsi="Arial"/>
      <w:b/>
      <w:sz w:val="32"/>
      <w:szCs w:val="24"/>
    </w:rPr>
  </w:style>
  <w:style w:type="paragraph" w:customStyle="1" w:styleId="TableENotesHeading">
    <w:name w:val="TableENotesHeading"/>
    <w:basedOn w:val="Normal"/>
    <w:next w:val="TableASLI"/>
    <w:rsid w:val="001673A5"/>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SchPTNo">
    <w:name w:val="CharSchPTNo"/>
    <w:basedOn w:val="DefaultParagraphFont"/>
    <w:rsid w:val="001673A5"/>
  </w:style>
  <w:style w:type="character" w:customStyle="1" w:styleId="CharSchPTText">
    <w:name w:val="CharSchPTText"/>
    <w:basedOn w:val="DefaultParagraphFont"/>
    <w:rsid w:val="001673A5"/>
  </w:style>
  <w:style w:type="character" w:customStyle="1" w:styleId="CharENotesHeading">
    <w:name w:val="CharENotesHeading"/>
    <w:basedOn w:val="DefaultParagraphFont"/>
    <w:rsid w:val="001673A5"/>
  </w:style>
  <w:style w:type="character" w:customStyle="1" w:styleId="Citation">
    <w:name w:val="Citation"/>
    <w:basedOn w:val="DefaultParagraphFont"/>
    <w:rsid w:val="001673A5"/>
  </w:style>
  <w:style w:type="paragraph" w:customStyle="1" w:styleId="A1">
    <w:name w:val="A1"/>
    <w:aliases w:val="Heading Amendment,1. Amendment"/>
    <w:basedOn w:val="Normal"/>
    <w:next w:val="Normal"/>
    <w:rsid w:val="001673A5"/>
    <w:pPr>
      <w:keepNext/>
      <w:spacing w:before="480" w:line="260" w:lineRule="exact"/>
      <w:ind w:left="964" w:hanging="964"/>
    </w:pPr>
    <w:rPr>
      <w:rFonts w:ascii="Arial" w:eastAsia="Times New Roman" w:hAnsi="Arial" w:cs="Times New Roman"/>
      <w:b/>
      <w:sz w:val="24"/>
      <w:szCs w:val="24"/>
    </w:rPr>
  </w:style>
  <w:style w:type="paragraph" w:customStyle="1" w:styleId="A1S">
    <w:name w:val="A1S"/>
    <w:aliases w:val="1.Schedule Amendment"/>
    <w:basedOn w:val="Normal"/>
    <w:next w:val="Normal"/>
    <w:rsid w:val="001673A5"/>
    <w:pPr>
      <w:keepNext/>
      <w:spacing w:before="480" w:line="260" w:lineRule="exact"/>
      <w:ind w:left="964" w:hanging="964"/>
    </w:pPr>
    <w:rPr>
      <w:rFonts w:ascii="Arial" w:eastAsia="Times New Roman" w:hAnsi="Arial" w:cs="Times New Roman"/>
      <w:b/>
      <w:sz w:val="24"/>
      <w:szCs w:val="24"/>
    </w:rPr>
  </w:style>
  <w:style w:type="paragraph" w:customStyle="1" w:styleId="A2">
    <w:name w:val="A2"/>
    <w:aliases w:val="1.1 amendment,Instruction amendment"/>
    <w:basedOn w:val="Normal"/>
    <w:next w:val="Normal"/>
    <w:rsid w:val="001673A5"/>
    <w:pPr>
      <w:tabs>
        <w:tab w:val="right" w:pos="794"/>
      </w:tabs>
      <w:spacing w:before="120" w:line="260" w:lineRule="exact"/>
      <w:ind w:left="964" w:hanging="964"/>
      <w:jc w:val="both"/>
    </w:pPr>
    <w:rPr>
      <w:rFonts w:eastAsia="Times New Roman" w:cs="Times New Roman"/>
      <w:sz w:val="24"/>
      <w:szCs w:val="24"/>
    </w:rPr>
  </w:style>
  <w:style w:type="paragraph" w:customStyle="1" w:styleId="A2S">
    <w:name w:val="A2S"/>
    <w:aliases w:val="Schedule Inst Amendment"/>
    <w:basedOn w:val="Normal"/>
    <w:next w:val="Normal"/>
    <w:rsid w:val="001673A5"/>
    <w:pPr>
      <w:keepNext/>
      <w:spacing w:before="120" w:line="260" w:lineRule="exact"/>
      <w:ind w:left="964"/>
    </w:pPr>
    <w:rPr>
      <w:rFonts w:eastAsia="Times New Roman" w:cs="Times New Roman"/>
      <w:i/>
      <w:sz w:val="24"/>
      <w:szCs w:val="24"/>
    </w:rPr>
  </w:style>
  <w:style w:type="paragraph" w:customStyle="1" w:styleId="A3">
    <w:name w:val="A3"/>
    <w:aliases w:val="1.2 amendment"/>
    <w:basedOn w:val="Normal"/>
    <w:rsid w:val="001673A5"/>
    <w:pPr>
      <w:tabs>
        <w:tab w:val="right" w:pos="794"/>
      </w:tabs>
      <w:spacing w:before="180" w:line="260" w:lineRule="exact"/>
      <w:ind w:left="964" w:hanging="964"/>
      <w:jc w:val="both"/>
    </w:pPr>
    <w:rPr>
      <w:rFonts w:eastAsia="Times New Roman" w:cs="Times New Roman"/>
      <w:sz w:val="24"/>
      <w:szCs w:val="24"/>
    </w:rPr>
  </w:style>
  <w:style w:type="paragraph" w:customStyle="1" w:styleId="A3S">
    <w:name w:val="A3S"/>
    <w:aliases w:val="Schedule Amendment"/>
    <w:basedOn w:val="Normal"/>
    <w:next w:val="A1S"/>
    <w:rsid w:val="001673A5"/>
    <w:pPr>
      <w:spacing w:before="60" w:line="260" w:lineRule="exact"/>
      <w:ind w:left="1247"/>
      <w:jc w:val="both"/>
    </w:pPr>
    <w:rPr>
      <w:rFonts w:eastAsia="Times New Roman" w:cs="Times New Roman"/>
      <w:sz w:val="24"/>
      <w:szCs w:val="24"/>
    </w:rPr>
  </w:style>
  <w:style w:type="paragraph" w:customStyle="1" w:styleId="A4">
    <w:name w:val="A4"/>
    <w:aliases w:val="(a) Amendment"/>
    <w:basedOn w:val="Normal"/>
    <w:rsid w:val="001673A5"/>
    <w:pPr>
      <w:tabs>
        <w:tab w:val="right" w:pos="1247"/>
      </w:tabs>
      <w:spacing w:before="60" w:line="260" w:lineRule="exact"/>
      <w:ind w:left="1531" w:hanging="1531"/>
      <w:jc w:val="both"/>
    </w:pPr>
    <w:rPr>
      <w:rFonts w:eastAsia="Times New Roman" w:cs="Times New Roman"/>
      <w:sz w:val="24"/>
      <w:szCs w:val="24"/>
    </w:rPr>
  </w:style>
  <w:style w:type="paragraph" w:customStyle="1" w:styleId="A5">
    <w:name w:val="A5"/>
    <w:aliases w:val="(i) Amendment"/>
    <w:basedOn w:val="Normal"/>
    <w:rsid w:val="001673A5"/>
    <w:pPr>
      <w:tabs>
        <w:tab w:val="right" w:pos="1758"/>
      </w:tabs>
      <w:spacing w:before="60" w:line="260" w:lineRule="exact"/>
      <w:ind w:left="2041" w:hanging="2041"/>
      <w:jc w:val="both"/>
    </w:pPr>
    <w:rPr>
      <w:rFonts w:eastAsia="Times New Roman" w:cs="Times New Roman"/>
      <w:sz w:val="24"/>
      <w:szCs w:val="24"/>
    </w:rPr>
  </w:style>
  <w:style w:type="paragraph" w:customStyle="1" w:styleId="AN">
    <w:name w:val="AN"/>
    <w:aliases w:val="Note Amendment"/>
    <w:basedOn w:val="Normal"/>
    <w:next w:val="A1"/>
    <w:rsid w:val="001673A5"/>
    <w:pPr>
      <w:spacing w:before="120" w:line="220" w:lineRule="exact"/>
      <w:ind w:left="964"/>
      <w:jc w:val="both"/>
    </w:pPr>
    <w:rPr>
      <w:rFonts w:eastAsia="Times New Roman" w:cs="Times New Roman"/>
      <w:sz w:val="20"/>
      <w:szCs w:val="24"/>
    </w:rPr>
  </w:style>
  <w:style w:type="paragraph" w:customStyle="1" w:styleId="ASref">
    <w:name w:val="AS ref"/>
    <w:basedOn w:val="Normal"/>
    <w:next w:val="A1S"/>
    <w:rsid w:val="001673A5"/>
    <w:pPr>
      <w:keepNext/>
      <w:spacing w:before="60" w:line="200" w:lineRule="exact"/>
      <w:ind w:left="2410"/>
    </w:pPr>
    <w:rPr>
      <w:rFonts w:ascii="Arial" w:eastAsia="Times New Roman" w:hAnsi="Arial" w:cs="Times New Roman"/>
      <w:sz w:val="18"/>
      <w:szCs w:val="18"/>
    </w:rPr>
  </w:style>
  <w:style w:type="paragraph" w:customStyle="1" w:styleId="AS">
    <w:name w:val="AS"/>
    <w:aliases w:val="Schedule title Amendment"/>
    <w:basedOn w:val="Normal"/>
    <w:next w:val="ASref"/>
    <w:rsid w:val="001673A5"/>
    <w:pPr>
      <w:keepNext/>
      <w:spacing w:before="480" w:line="240" w:lineRule="auto"/>
      <w:ind w:left="2410" w:hanging="2410"/>
    </w:pPr>
    <w:rPr>
      <w:rFonts w:ascii="Arial" w:eastAsia="Times New Roman" w:hAnsi="Arial" w:cs="Times New Roman"/>
      <w:b/>
      <w:sz w:val="32"/>
      <w:szCs w:val="24"/>
    </w:rPr>
  </w:style>
  <w:style w:type="paragraph" w:customStyle="1" w:styleId="ASP">
    <w:name w:val="ASP"/>
    <w:aliases w:val="Schedule Part Amendment"/>
    <w:basedOn w:val="Normal"/>
    <w:next w:val="A1S"/>
    <w:rsid w:val="001673A5"/>
    <w:pPr>
      <w:keepNext/>
      <w:spacing w:before="360" w:line="240" w:lineRule="auto"/>
      <w:ind w:left="2410" w:hanging="2410"/>
    </w:pPr>
    <w:rPr>
      <w:rFonts w:ascii="Arial" w:eastAsia="Times New Roman" w:hAnsi="Arial" w:cs="Times New Roman"/>
      <w:b/>
      <w:sz w:val="28"/>
      <w:szCs w:val="24"/>
    </w:rPr>
  </w:style>
  <w:style w:type="paragraph" w:customStyle="1" w:styleId="ContentsHead">
    <w:name w:val="ContentsHead"/>
    <w:basedOn w:val="Normal"/>
    <w:next w:val="TOC"/>
    <w:rsid w:val="001673A5"/>
    <w:pPr>
      <w:keepNext/>
      <w:pageBreakBefore/>
      <w:spacing w:before="240" w:after="240" w:line="240" w:lineRule="auto"/>
    </w:pPr>
    <w:rPr>
      <w:rFonts w:ascii="Arial" w:eastAsia="Times New Roman" w:hAnsi="Arial" w:cs="Times New Roman"/>
      <w:b/>
      <w:sz w:val="28"/>
      <w:szCs w:val="24"/>
    </w:rPr>
  </w:style>
  <w:style w:type="paragraph" w:customStyle="1" w:styleId="DD">
    <w:name w:val="DD"/>
    <w:aliases w:val="Dictionary Definition"/>
    <w:basedOn w:val="Normal"/>
    <w:rsid w:val="001673A5"/>
    <w:pPr>
      <w:spacing w:before="80" w:line="260" w:lineRule="exact"/>
      <w:jc w:val="both"/>
    </w:pPr>
    <w:rPr>
      <w:rFonts w:eastAsia="Times New Roman" w:cs="Times New Roman"/>
      <w:sz w:val="24"/>
      <w:szCs w:val="24"/>
    </w:rPr>
  </w:style>
  <w:style w:type="paragraph" w:customStyle="1" w:styleId="definition0">
    <w:name w:val="definition"/>
    <w:basedOn w:val="Normal"/>
    <w:rsid w:val="001673A5"/>
    <w:pPr>
      <w:spacing w:before="80" w:line="260" w:lineRule="exact"/>
      <w:ind w:left="964"/>
      <w:jc w:val="both"/>
    </w:pPr>
    <w:rPr>
      <w:rFonts w:eastAsia="Times New Roman" w:cs="Times New Roman"/>
      <w:sz w:val="24"/>
      <w:szCs w:val="24"/>
    </w:rPr>
  </w:style>
  <w:style w:type="paragraph" w:customStyle="1" w:styleId="DictionaryHeading">
    <w:name w:val="Dictionary Heading"/>
    <w:basedOn w:val="Normal"/>
    <w:next w:val="DD"/>
    <w:rsid w:val="001673A5"/>
    <w:pPr>
      <w:keepNext/>
      <w:spacing w:before="480" w:line="240" w:lineRule="auto"/>
      <w:ind w:left="2552" w:hanging="2552"/>
    </w:pPr>
    <w:rPr>
      <w:rFonts w:ascii="Arial" w:eastAsia="Times New Roman" w:hAnsi="Arial" w:cs="Times New Roman"/>
      <w:b/>
      <w:sz w:val="32"/>
      <w:szCs w:val="24"/>
    </w:rPr>
  </w:style>
  <w:style w:type="paragraph" w:customStyle="1" w:styleId="DNote">
    <w:name w:val="DNote"/>
    <w:aliases w:val="DictionaryNote"/>
    <w:basedOn w:val="Normal"/>
    <w:rsid w:val="001673A5"/>
    <w:pPr>
      <w:spacing w:before="120" w:line="220" w:lineRule="exact"/>
      <w:ind w:left="425"/>
      <w:jc w:val="both"/>
    </w:pPr>
    <w:rPr>
      <w:rFonts w:eastAsia="Times New Roman" w:cs="Times New Roman"/>
      <w:sz w:val="20"/>
      <w:szCs w:val="24"/>
    </w:rPr>
  </w:style>
  <w:style w:type="paragraph" w:customStyle="1" w:styleId="DP1a">
    <w:name w:val="DP1(a)"/>
    <w:aliases w:val="Dictionary (a)"/>
    <w:basedOn w:val="Normal"/>
    <w:rsid w:val="001673A5"/>
    <w:pPr>
      <w:tabs>
        <w:tab w:val="right" w:pos="709"/>
      </w:tabs>
      <w:spacing w:before="60" w:line="260" w:lineRule="exact"/>
      <w:ind w:left="936" w:hanging="936"/>
      <w:jc w:val="both"/>
    </w:pPr>
    <w:rPr>
      <w:rFonts w:eastAsia="Times New Roman" w:cs="Times New Roman"/>
      <w:sz w:val="24"/>
      <w:szCs w:val="24"/>
    </w:rPr>
  </w:style>
  <w:style w:type="paragraph" w:customStyle="1" w:styleId="DP2i">
    <w:name w:val="DP2(i)"/>
    <w:aliases w:val="Dictionary(i)"/>
    <w:basedOn w:val="Normal"/>
    <w:rsid w:val="001673A5"/>
    <w:pPr>
      <w:tabs>
        <w:tab w:val="right" w:pos="1276"/>
      </w:tabs>
      <w:spacing w:before="60" w:line="260" w:lineRule="exact"/>
      <w:ind w:left="1503" w:hanging="1503"/>
      <w:jc w:val="both"/>
    </w:pPr>
    <w:rPr>
      <w:rFonts w:eastAsia="Times New Roman" w:cs="Times New Roman"/>
      <w:sz w:val="24"/>
      <w:szCs w:val="24"/>
    </w:rPr>
  </w:style>
  <w:style w:type="paragraph" w:customStyle="1" w:styleId="ExampleBody">
    <w:name w:val="Example Body"/>
    <w:basedOn w:val="Normal"/>
    <w:rsid w:val="001673A5"/>
    <w:pPr>
      <w:spacing w:before="60" w:line="220" w:lineRule="exact"/>
      <w:ind w:left="964"/>
      <w:jc w:val="both"/>
    </w:pPr>
    <w:rPr>
      <w:rFonts w:eastAsia="Times New Roman" w:cs="Times New Roman"/>
      <w:sz w:val="20"/>
      <w:szCs w:val="24"/>
    </w:rPr>
  </w:style>
  <w:style w:type="paragraph" w:customStyle="1" w:styleId="ExampleList">
    <w:name w:val="Example List"/>
    <w:basedOn w:val="Normal"/>
    <w:rsid w:val="001673A5"/>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HC">
    <w:name w:val="HC"/>
    <w:aliases w:val="Chapter Heading"/>
    <w:basedOn w:val="Normal"/>
    <w:next w:val="Normal"/>
    <w:rsid w:val="001673A5"/>
    <w:pPr>
      <w:keepNext/>
      <w:pageBreakBefore/>
      <w:spacing w:before="480" w:line="240" w:lineRule="auto"/>
      <w:ind w:left="2410" w:hanging="2410"/>
    </w:pPr>
    <w:rPr>
      <w:rFonts w:ascii="Arial" w:eastAsia="Times New Roman" w:hAnsi="Arial" w:cs="Times New Roman"/>
      <w:b/>
      <w:sz w:val="40"/>
      <w:szCs w:val="24"/>
    </w:rPr>
  </w:style>
  <w:style w:type="character" w:customStyle="1" w:styleId="CharSchNo">
    <w:name w:val="CharSchNo"/>
    <w:basedOn w:val="DefaultParagraphFont"/>
    <w:rsid w:val="001673A5"/>
  </w:style>
  <w:style w:type="paragraph" w:customStyle="1" w:styleId="HE">
    <w:name w:val="HE"/>
    <w:aliases w:val="Example heading"/>
    <w:basedOn w:val="Normal"/>
    <w:next w:val="ExampleBody"/>
    <w:rsid w:val="001673A5"/>
    <w:pPr>
      <w:keepNext/>
      <w:spacing w:before="120" w:line="220" w:lineRule="exact"/>
      <w:ind w:left="964"/>
    </w:pPr>
    <w:rPr>
      <w:rFonts w:eastAsia="Times New Roman" w:cs="Times New Roman"/>
      <w:i/>
      <w:sz w:val="20"/>
      <w:szCs w:val="24"/>
    </w:rPr>
  </w:style>
  <w:style w:type="paragraph" w:customStyle="1" w:styleId="HP">
    <w:name w:val="HP"/>
    <w:aliases w:val="Part Heading"/>
    <w:basedOn w:val="Normal"/>
    <w:next w:val="Normal"/>
    <w:rsid w:val="001673A5"/>
    <w:pPr>
      <w:keepNext/>
      <w:spacing w:before="360" w:line="240" w:lineRule="auto"/>
      <w:ind w:left="2410" w:hanging="2410"/>
    </w:pPr>
    <w:rPr>
      <w:rFonts w:ascii="Arial" w:eastAsia="Times New Roman" w:hAnsi="Arial" w:cs="Times New Roman"/>
      <w:b/>
      <w:sz w:val="32"/>
      <w:szCs w:val="24"/>
    </w:rPr>
  </w:style>
  <w:style w:type="paragraph" w:customStyle="1" w:styleId="HR">
    <w:name w:val="HR"/>
    <w:aliases w:val="Regulation Heading"/>
    <w:basedOn w:val="Normal"/>
    <w:next w:val="Normal"/>
    <w:rsid w:val="001673A5"/>
    <w:pPr>
      <w:keepNext/>
      <w:spacing w:before="360" w:line="240" w:lineRule="auto"/>
      <w:ind w:left="964" w:hanging="964"/>
    </w:pPr>
    <w:rPr>
      <w:rFonts w:ascii="Arial" w:eastAsia="Times New Roman" w:hAnsi="Arial" w:cs="Times New Roman"/>
      <w:b/>
      <w:sz w:val="24"/>
      <w:szCs w:val="24"/>
    </w:rPr>
  </w:style>
  <w:style w:type="paragraph" w:customStyle="1" w:styleId="HS">
    <w:name w:val="HS"/>
    <w:aliases w:val="Subdiv Heading"/>
    <w:basedOn w:val="Normal"/>
    <w:next w:val="HR"/>
    <w:rsid w:val="001673A5"/>
    <w:pPr>
      <w:keepNext/>
      <w:spacing w:before="360" w:line="240" w:lineRule="auto"/>
      <w:ind w:left="2410" w:hanging="2410"/>
    </w:pPr>
    <w:rPr>
      <w:rFonts w:ascii="Arial" w:eastAsia="Times New Roman" w:hAnsi="Arial" w:cs="Times New Roman"/>
      <w:b/>
      <w:sz w:val="24"/>
      <w:szCs w:val="24"/>
    </w:rPr>
  </w:style>
  <w:style w:type="paragraph" w:customStyle="1" w:styleId="HSR">
    <w:name w:val="HSR"/>
    <w:aliases w:val="Subregulation Heading"/>
    <w:basedOn w:val="Normal"/>
    <w:next w:val="Normal"/>
    <w:rsid w:val="001673A5"/>
    <w:pPr>
      <w:keepNext/>
      <w:spacing w:before="300" w:line="240" w:lineRule="auto"/>
      <w:ind w:left="964"/>
    </w:pPr>
    <w:rPr>
      <w:rFonts w:ascii="Arial" w:eastAsia="Times New Roman" w:hAnsi="Arial" w:cs="Times New Roman"/>
      <w:i/>
      <w:sz w:val="24"/>
      <w:szCs w:val="24"/>
    </w:rPr>
  </w:style>
  <w:style w:type="paragraph" w:customStyle="1" w:styleId="Lt">
    <w:name w:val="Lt"/>
    <w:aliases w:val="Long title"/>
    <w:basedOn w:val="Normal"/>
    <w:rsid w:val="001673A5"/>
    <w:pPr>
      <w:spacing w:before="260" w:line="240" w:lineRule="auto"/>
    </w:pPr>
    <w:rPr>
      <w:rFonts w:ascii="Arial" w:eastAsia="Times New Roman" w:hAnsi="Arial" w:cs="Times New Roman"/>
      <w:b/>
      <w:sz w:val="28"/>
      <w:szCs w:val="24"/>
    </w:rPr>
  </w:style>
  <w:style w:type="paragraph" w:customStyle="1" w:styleId="M1">
    <w:name w:val="M1"/>
    <w:aliases w:val="Modification Heading"/>
    <w:basedOn w:val="Normal"/>
    <w:next w:val="Normal"/>
    <w:rsid w:val="001673A5"/>
    <w:pPr>
      <w:keepNext/>
      <w:spacing w:before="480" w:line="260" w:lineRule="exact"/>
      <w:ind w:left="964" w:hanging="964"/>
    </w:pPr>
    <w:rPr>
      <w:rFonts w:ascii="Arial" w:eastAsia="Times New Roman" w:hAnsi="Arial" w:cs="Times New Roman"/>
      <w:b/>
      <w:sz w:val="24"/>
      <w:szCs w:val="24"/>
    </w:rPr>
  </w:style>
  <w:style w:type="paragraph" w:customStyle="1" w:styleId="M2">
    <w:name w:val="M2"/>
    <w:aliases w:val="Modification Instruction"/>
    <w:basedOn w:val="Normal"/>
    <w:next w:val="Normal"/>
    <w:rsid w:val="001673A5"/>
    <w:pPr>
      <w:keepNext/>
      <w:spacing w:before="120" w:line="260" w:lineRule="exact"/>
      <w:ind w:left="964"/>
    </w:pPr>
    <w:rPr>
      <w:rFonts w:eastAsia="Times New Roman" w:cs="Times New Roman"/>
      <w:i/>
      <w:sz w:val="24"/>
      <w:szCs w:val="24"/>
    </w:rPr>
  </w:style>
  <w:style w:type="paragraph" w:customStyle="1" w:styleId="M3">
    <w:name w:val="M3"/>
    <w:aliases w:val="Modification Text"/>
    <w:basedOn w:val="Normal"/>
    <w:next w:val="M1"/>
    <w:rsid w:val="001673A5"/>
    <w:pPr>
      <w:spacing w:before="60" w:line="260" w:lineRule="exact"/>
      <w:ind w:left="1247"/>
      <w:jc w:val="both"/>
    </w:pPr>
    <w:rPr>
      <w:rFonts w:eastAsia="Times New Roman" w:cs="Times New Roman"/>
      <w:sz w:val="24"/>
      <w:szCs w:val="24"/>
    </w:rPr>
  </w:style>
  <w:style w:type="paragraph" w:customStyle="1" w:styleId="Maker">
    <w:name w:val="Maker"/>
    <w:basedOn w:val="Normal"/>
    <w:rsid w:val="001673A5"/>
    <w:pPr>
      <w:tabs>
        <w:tab w:val="left" w:pos="3119"/>
      </w:tabs>
      <w:spacing w:line="300" w:lineRule="atLeast"/>
    </w:pPr>
    <w:rPr>
      <w:rFonts w:eastAsia="Times New Roman" w:cs="Times New Roman"/>
      <w:sz w:val="24"/>
      <w:szCs w:val="24"/>
    </w:rPr>
  </w:style>
  <w:style w:type="paragraph" w:customStyle="1" w:styleId="MHD">
    <w:name w:val="MHD"/>
    <w:aliases w:val="Mod Division Heading"/>
    <w:basedOn w:val="Normal"/>
    <w:next w:val="Normal"/>
    <w:rsid w:val="001673A5"/>
    <w:pPr>
      <w:keepNext/>
      <w:spacing w:before="360" w:line="240" w:lineRule="auto"/>
      <w:ind w:left="2410" w:hanging="2410"/>
    </w:pPr>
    <w:rPr>
      <w:rFonts w:eastAsia="Times New Roman" w:cs="Times New Roman"/>
      <w:b/>
      <w:sz w:val="28"/>
      <w:szCs w:val="24"/>
    </w:rPr>
  </w:style>
  <w:style w:type="paragraph" w:customStyle="1" w:styleId="MHP">
    <w:name w:val="MHP"/>
    <w:aliases w:val="Mod Part Heading"/>
    <w:basedOn w:val="Normal"/>
    <w:next w:val="Normal"/>
    <w:rsid w:val="001673A5"/>
    <w:pPr>
      <w:keepNext/>
      <w:spacing w:before="360" w:line="240" w:lineRule="auto"/>
      <w:ind w:left="2410" w:hanging="2410"/>
    </w:pPr>
    <w:rPr>
      <w:rFonts w:eastAsia="Times New Roman" w:cs="Times New Roman"/>
      <w:b/>
      <w:sz w:val="32"/>
      <w:szCs w:val="24"/>
    </w:rPr>
  </w:style>
  <w:style w:type="paragraph" w:customStyle="1" w:styleId="MHR">
    <w:name w:val="MHR"/>
    <w:aliases w:val="Mod Regulation Heading"/>
    <w:basedOn w:val="Normal"/>
    <w:next w:val="Normal"/>
    <w:rsid w:val="001673A5"/>
    <w:pPr>
      <w:keepNext/>
      <w:spacing w:before="360" w:line="240" w:lineRule="auto"/>
      <w:ind w:left="964" w:hanging="964"/>
    </w:pPr>
    <w:rPr>
      <w:rFonts w:eastAsia="Times New Roman" w:cs="Times New Roman"/>
      <w:b/>
      <w:sz w:val="24"/>
      <w:szCs w:val="24"/>
    </w:rPr>
  </w:style>
  <w:style w:type="paragraph" w:customStyle="1" w:styleId="MHS">
    <w:name w:val="MHS"/>
    <w:aliases w:val="Mod Subdivision Heading"/>
    <w:basedOn w:val="Normal"/>
    <w:next w:val="MHR"/>
    <w:rsid w:val="001673A5"/>
    <w:pPr>
      <w:keepNext/>
      <w:spacing w:before="360" w:line="240" w:lineRule="auto"/>
      <w:ind w:left="2410" w:hanging="2410"/>
    </w:pPr>
    <w:rPr>
      <w:rFonts w:eastAsia="Times New Roman" w:cs="Times New Roman"/>
      <w:b/>
      <w:sz w:val="24"/>
      <w:szCs w:val="24"/>
    </w:rPr>
  </w:style>
  <w:style w:type="paragraph" w:customStyle="1" w:styleId="MHSR">
    <w:name w:val="MHSR"/>
    <w:aliases w:val="Mod Subregulation Heading"/>
    <w:basedOn w:val="Normal"/>
    <w:next w:val="Normal"/>
    <w:rsid w:val="001673A5"/>
    <w:pPr>
      <w:keepNext/>
      <w:spacing w:before="300" w:line="240" w:lineRule="auto"/>
      <w:ind w:left="964" w:hanging="964"/>
    </w:pPr>
    <w:rPr>
      <w:rFonts w:eastAsia="Times New Roman" w:cs="Times New Roman"/>
      <w:i/>
      <w:sz w:val="24"/>
      <w:szCs w:val="24"/>
    </w:rPr>
  </w:style>
  <w:style w:type="paragraph" w:customStyle="1" w:styleId="NoteEnd">
    <w:name w:val="Note End"/>
    <w:basedOn w:val="Normal"/>
    <w:rsid w:val="001673A5"/>
    <w:pPr>
      <w:spacing w:before="120" w:line="240" w:lineRule="exact"/>
      <w:ind w:left="567" w:hanging="567"/>
      <w:jc w:val="both"/>
    </w:pPr>
    <w:rPr>
      <w:rFonts w:eastAsia="Times New Roman" w:cs="Times New Roman"/>
      <w:szCs w:val="24"/>
    </w:rPr>
  </w:style>
  <w:style w:type="paragraph" w:customStyle="1" w:styleId="Notepara0">
    <w:name w:val="Note para"/>
    <w:basedOn w:val="Normal"/>
    <w:rsid w:val="001673A5"/>
    <w:pPr>
      <w:spacing w:before="60" w:line="220" w:lineRule="exact"/>
      <w:ind w:left="1304" w:hanging="340"/>
      <w:jc w:val="both"/>
    </w:pPr>
    <w:rPr>
      <w:rFonts w:eastAsia="Times New Roman" w:cs="Times New Roman"/>
      <w:sz w:val="20"/>
      <w:szCs w:val="24"/>
    </w:rPr>
  </w:style>
  <w:style w:type="paragraph" w:customStyle="1" w:styleId="P2">
    <w:name w:val="P2"/>
    <w:aliases w:val="(i)"/>
    <w:basedOn w:val="Normal"/>
    <w:rsid w:val="001673A5"/>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
    <w:name w:val="P3"/>
    <w:aliases w:val="(A)"/>
    <w:basedOn w:val="Normal"/>
    <w:rsid w:val="001673A5"/>
    <w:pPr>
      <w:tabs>
        <w:tab w:val="right" w:pos="2410"/>
      </w:tabs>
      <w:spacing w:before="60" w:line="260" w:lineRule="exact"/>
      <w:ind w:left="2693" w:hanging="2693"/>
      <w:jc w:val="both"/>
    </w:pPr>
    <w:rPr>
      <w:rFonts w:eastAsia="Times New Roman" w:cs="Times New Roman"/>
      <w:sz w:val="24"/>
      <w:szCs w:val="24"/>
    </w:rPr>
  </w:style>
  <w:style w:type="paragraph" w:customStyle="1" w:styleId="P4">
    <w:name w:val="P4"/>
    <w:aliases w:val="(I)"/>
    <w:basedOn w:val="Normal"/>
    <w:rsid w:val="001673A5"/>
    <w:pPr>
      <w:tabs>
        <w:tab w:val="right" w:pos="3119"/>
      </w:tabs>
      <w:spacing w:before="60" w:line="260" w:lineRule="exact"/>
      <w:ind w:left="3419" w:hanging="3419"/>
      <w:jc w:val="both"/>
    </w:pPr>
    <w:rPr>
      <w:rFonts w:eastAsia="Times New Roman" w:cs="Times New Roman"/>
      <w:sz w:val="24"/>
      <w:szCs w:val="24"/>
    </w:rPr>
  </w:style>
  <w:style w:type="paragraph" w:customStyle="1" w:styleId="Query">
    <w:name w:val="Query"/>
    <w:aliases w:val="QY"/>
    <w:basedOn w:val="Normal"/>
    <w:rsid w:val="001673A5"/>
    <w:pPr>
      <w:spacing w:before="180" w:line="260" w:lineRule="exact"/>
      <w:ind w:left="964" w:hanging="964"/>
      <w:jc w:val="both"/>
    </w:pPr>
    <w:rPr>
      <w:rFonts w:eastAsia="Times New Roman" w:cs="Times New Roman"/>
      <w:b/>
      <w:i/>
      <w:sz w:val="24"/>
      <w:szCs w:val="24"/>
    </w:rPr>
  </w:style>
  <w:style w:type="paragraph" w:customStyle="1" w:styleId="R1">
    <w:name w:val="R1"/>
    <w:aliases w:val="1. or 1.(1)"/>
    <w:basedOn w:val="Normal"/>
    <w:next w:val="Normal"/>
    <w:rsid w:val="001673A5"/>
    <w:pPr>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rsid w:val="001673A5"/>
    <w:pPr>
      <w:keepLines/>
      <w:tabs>
        <w:tab w:val="right" w:pos="794"/>
      </w:tabs>
      <w:spacing w:before="180" w:line="260" w:lineRule="exact"/>
      <w:ind w:left="964" w:hanging="964"/>
      <w:jc w:val="both"/>
    </w:pPr>
    <w:rPr>
      <w:rFonts w:eastAsia="Times New Roman" w:cs="Times New Roman"/>
      <w:sz w:val="24"/>
      <w:szCs w:val="24"/>
    </w:rPr>
  </w:style>
  <w:style w:type="paragraph" w:customStyle="1" w:styleId="Rc">
    <w:name w:val="Rc"/>
    <w:aliases w:val="Rn continued"/>
    <w:basedOn w:val="Normal"/>
    <w:next w:val="R2"/>
    <w:rsid w:val="001673A5"/>
    <w:pPr>
      <w:spacing w:before="60" w:line="260" w:lineRule="exact"/>
      <w:ind w:left="964"/>
      <w:jc w:val="both"/>
    </w:pPr>
    <w:rPr>
      <w:rFonts w:eastAsia="Times New Roman" w:cs="Times New Roman"/>
      <w:sz w:val="24"/>
      <w:szCs w:val="24"/>
    </w:rPr>
  </w:style>
  <w:style w:type="paragraph" w:customStyle="1" w:styleId="RGHead">
    <w:name w:val="RGHead"/>
    <w:basedOn w:val="Normal"/>
    <w:next w:val="Normal"/>
    <w:rsid w:val="001673A5"/>
    <w:pPr>
      <w:keepNext/>
      <w:spacing w:before="360" w:line="240" w:lineRule="auto"/>
    </w:pPr>
    <w:rPr>
      <w:rFonts w:ascii="Arial" w:eastAsia="Times New Roman" w:hAnsi="Arial" w:cs="Times New Roman"/>
      <w:b/>
      <w:sz w:val="32"/>
      <w:szCs w:val="24"/>
    </w:rPr>
  </w:style>
  <w:style w:type="paragraph" w:customStyle="1" w:styleId="RGPara">
    <w:name w:val="RGPara"/>
    <w:aliases w:val="Readers Guide Para"/>
    <w:basedOn w:val="Normal"/>
    <w:rsid w:val="001673A5"/>
    <w:pPr>
      <w:spacing w:before="120" w:line="260" w:lineRule="exact"/>
      <w:jc w:val="both"/>
    </w:pPr>
    <w:rPr>
      <w:rFonts w:eastAsia="Times New Roman" w:cs="Times New Roman"/>
      <w:sz w:val="24"/>
      <w:szCs w:val="24"/>
    </w:rPr>
  </w:style>
  <w:style w:type="paragraph" w:customStyle="1" w:styleId="RGPtHd">
    <w:name w:val="RGPtHd"/>
    <w:aliases w:val="Readers Guide PT Heading"/>
    <w:basedOn w:val="Normal"/>
    <w:next w:val="Normal"/>
    <w:rsid w:val="001673A5"/>
    <w:pPr>
      <w:keepNext/>
      <w:spacing w:before="360" w:line="240" w:lineRule="auto"/>
    </w:pPr>
    <w:rPr>
      <w:rFonts w:ascii="Arial" w:eastAsia="Times New Roman" w:hAnsi="Arial" w:cs="Times New Roman"/>
      <w:b/>
      <w:sz w:val="28"/>
      <w:szCs w:val="24"/>
    </w:rPr>
  </w:style>
  <w:style w:type="paragraph" w:customStyle="1" w:styleId="RGSecHdg">
    <w:name w:val="RGSecHdg"/>
    <w:aliases w:val="Readers Guide Sec Heading"/>
    <w:basedOn w:val="Normal"/>
    <w:next w:val="RGPara"/>
    <w:rsid w:val="001673A5"/>
    <w:pPr>
      <w:keepNext/>
      <w:spacing w:before="360" w:line="240" w:lineRule="auto"/>
      <w:ind w:left="964" w:hanging="964"/>
    </w:pPr>
    <w:rPr>
      <w:rFonts w:ascii="Arial" w:eastAsia="Times New Roman" w:hAnsi="Arial" w:cs="Times New Roman"/>
      <w:b/>
      <w:sz w:val="24"/>
      <w:szCs w:val="24"/>
    </w:rPr>
  </w:style>
  <w:style w:type="paragraph" w:customStyle="1" w:styleId="Rx2">
    <w:name w:val="Rx(2)"/>
    <w:aliases w:val="Subclause (2)"/>
    <w:basedOn w:val="Normal"/>
    <w:rsid w:val="001673A5"/>
    <w:pPr>
      <w:spacing w:before="180" w:line="260" w:lineRule="exact"/>
      <w:ind w:left="1134" w:hanging="1134"/>
      <w:jc w:val="both"/>
    </w:pPr>
    <w:rPr>
      <w:rFonts w:eastAsia="Times New Roman" w:cs="Times New Roman"/>
      <w:sz w:val="24"/>
      <w:szCs w:val="24"/>
    </w:rPr>
  </w:style>
  <w:style w:type="paragraph" w:customStyle="1" w:styleId="Rxa">
    <w:name w:val="Rx(a)"/>
    <w:aliases w:val="Cardpara"/>
    <w:basedOn w:val="Normal"/>
    <w:rsid w:val="001673A5"/>
    <w:pPr>
      <w:tabs>
        <w:tab w:val="right" w:pos="1361"/>
      </w:tabs>
      <w:spacing w:before="60" w:line="260" w:lineRule="exact"/>
      <w:ind w:left="1644" w:hanging="1644"/>
      <w:jc w:val="both"/>
    </w:pPr>
    <w:rPr>
      <w:rFonts w:eastAsia="Times New Roman" w:cs="Times New Roman"/>
      <w:sz w:val="24"/>
      <w:szCs w:val="24"/>
    </w:rPr>
  </w:style>
  <w:style w:type="paragraph" w:customStyle="1" w:styleId="RxA0">
    <w:name w:val="Rx(A)"/>
    <w:aliases w:val="CardSub-subpara"/>
    <w:basedOn w:val="Normal"/>
    <w:rsid w:val="001673A5"/>
    <w:pPr>
      <w:tabs>
        <w:tab w:val="right" w:pos="2438"/>
      </w:tabs>
      <w:spacing w:before="60" w:line="260" w:lineRule="exact"/>
      <w:ind w:left="2608" w:hanging="2608"/>
      <w:jc w:val="both"/>
    </w:pPr>
    <w:rPr>
      <w:rFonts w:eastAsia="Times New Roman" w:cs="Times New Roman"/>
      <w:sz w:val="24"/>
      <w:szCs w:val="24"/>
    </w:rPr>
  </w:style>
  <w:style w:type="paragraph" w:customStyle="1" w:styleId="Rxi">
    <w:name w:val="Rx(i)"/>
    <w:aliases w:val="CardSubpara"/>
    <w:basedOn w:val="Normal"/>
    <w:rsid w:val="001673A5"/>
    <w:pPr>
      <w:tabs>
        <w:tab w:val="right" w:pos="1985"/>
      </w:tabs>
      <w:spacing w:before="60" w:line="260" w:lineRule="exact"/>
      <w:ind w:left="2155" w:hanging="2155"/>
      <w:jc w:val="both"/>
    </w:pPr>
    <w:rPr>
      <w:rFonts w:eastAsia="Times New Roman" w:cs="Times New Roman"/>
      <w:sz w:val="24"/>
      <w:szCs w:val="24"/>
    </w:rPr>
  </w:style>
  <w:style w:type="paragraph" w:customStyle="1" w:styleId="RxI0">
    <w:name w:val="Rx(I)"/>
    <w:aliases w:val="CardSub-sub-subpara"/>
    <w:basedOn w:val="Normal"/>
    <w:rsid w:val="001673A5"/>
    <w:pPr>
      <w:tabs>
        <w:tab w:val="right" w:pos="2835"/>
      </w:tabs>
      <w:spacing w:before="60" w:line="260" w:lineRule="exact"/>
      <w:ind w:left="3005" w:hanging="3005"/>
      <w:jc w:val="both"/>
    </w:pPr>
    <w:rPr>
      <w:rFonts w:eastAsia="Times New Roman" w:cs="Times New Roman"/>
      <w:sz w:val="24"/>
      <w:szCs w:val="24"/>
    </w:rPr>
  </w:style>
  <w:style w:type="paragraph" w:customStyle="1" w:styleId="Rx1">
    <w:name w:val="Rx.1"/>
    <w:aliases w:val="Division"/>
    <w:basedOn w:val="Normal"/>
    <w:next w:val="Normal"/>
    <w:rsid w:val="001673A5"/>
    <w:pPr>
      <w:keepNext/>
      <w:spacing w:before="360" w:line="240" w:lineRule="auto"/>
      <w:ind w:left="1134" w:hanging="1134"/>
    </w:pPr>
    <w:rPr>
      <w:rFonts w:ascii="Arial" w:eastAsia="Times New Roman" w:hAnsi="Arial" w:cs="Times New Roman"/>
      <w:b/>
      <w:sz w:val="28"/>
      <w:szCs w:val="24"/>
    </w:rPr>
  </w:style>
  <w:style w:type="paragraph" w:customStyle="1" w:styleId="Rx12">
    <w:name w:val="Rx.12"/>
    <w:aliases w:val="Subdivision"/>
    <w:basedOn w:val="Normal"/>
    <w:next w:val="Normal"/>
    <w:rsid w:val="001673A5"/>
    <w:pPr>
      <w:keepNext/>
      <w:spacing w:before="360"/>
      <w:ind w:left="1134" w:hanging="1134"/>
    </w:pPr>
    <w:rPr>
      <w:rFonts w:ascii="Arial" w:eastAsia="Times New Roman" w:hAnsi="Arial" w:cs="Times New Roman"/>
      <w:b/>
      <w:sz w:val="24"/>
      <w:szCs w:val="24"/>
    </w:rPr>
  </w:style>
  <w:style w:type="paragraph" w:customStyle="1" w:styleId="Rx123">
    <w:name w:val="Rx.123"/>
    <w:aliases w:val="Clause/Subclause (1)"/>
    <w:basedOn w:val="Normal"/>
    <w:rsid w:val="001673A5"/>
    <w:pPr>
      <w:spacing w:before="120" w:line="260" w:lineRule="exact"/>
      <w:ind w:left="1134" w:hanging="1134"/>
      <w:jc w:val="both"/>
    </w:pPr>
    <w:rPr>
      <w:rFonts w:eastAsia="Times New Roman" w:cs="Times New Roman"/>
      <w:sz w:val="24"/>
      <w:szCs w:val="24"/>
    </w:rPr>
  </w:style>
  <w:style w:type="paragraph" w:customStyle="1" w:styleId="RxDef">
    <w:name w:val="Rx.Def"/>
    <w:aliases w:val="MDefinition"/>
    <w:basedOn w:val="Normal"/>
    <w:rsid w:val="001673A5"/>
    <w:pPr>
      <w:spacing w:before="80" w:line="260" w:lineRule="exact"/>
      <w:ind w:left="1134"/>
      <w:jc w:val="both"/>
    </w:pPr>
    <w:rPr>
      <w:rFonts w:eastAsia="Times New Roman" w:cs="Times New Roman"/>
      <w:sz w:val="24"/>
      <w:szCs w:val="24"/>
    </w:rPr>
  </w:style>
  <w:style w:type="paragraph" w:customStyle="1" w:styleId="RxN">
    <w:name w:val="Rx.N"/>
    <w:aliases w:val="MNote"/>
    <w:basedOn w:val="Normal"/>
    <w:rsid w:val="001673A5"/>
    <w:pPr>
      <w:spacing w:before="120" w:line="220" w:lineRule="exact"/>
      <w:ind w:left="1134"/>
      <w:jc w:val="both"/>
    </w:pPr>
    <w:rPr>
      <w:rFonts w:eastAsia="Times New Roman" w:cs="Times New Roman"/>
      <w:sz w:val="20"/>
      <w:szCs w:val="24"/>
    </w:rPr>
  </w:style>
  <w:style w:type="paragraph" w:customStyle="1" w:styleId="RxSC">
    <w:name w:val="Rx.SC"/>
    <w:aliases w:val="Subclass"/>
    <w:basedOn w:val="Normal"/>
    <w:next w:val="Rx1"/>
    <w:rsid w:val="001673A5"/>
    <w:pPr>
      <w:spacing w:before="360" w:line="240" w:lineRule="auto"/>
      <w:ind w:left="2835" w:hanging="2835"/>
    </w:pPr>
    <w:rPr>
      <w:rFonts w:ascii="Arial" w:eastAsia="Times New Roman" w:hAnsi="Arial" w:cs="Times New Roman"/>
      <w:b/>
      <w:sz w:val="28"/>
      <w:szCs w:val="24"/>
    </w:rPr>
  </w:style>
  <w:style w:type="paragraph" w:customStyle="1" w:styleId="ScheduleHeading">
    <w:name w:val="Schedule Heading"/>
    <w:basedOn w:val="Normal"/>
    <w:next w:val="Normal"/>
    <w:rsid w:val="001673A5"/>
    <w:pPr>
      <w:keepNext/>
      <w:keepLines/>
      <w:spacing w:before="360" w:line="240" w:lineRule="auto"/>
      <w:ind w:left="964" w:hanging="964"/>
    </w:pPr>
    <w:rPr>
      <w:rFonts w:ascii="Arial" w:eastAsia="Times New Roman" w:hAnsi="Arial" w:cs="Times New Roman"/>
      <w:b/>
      <w:sz w:val="24"/>
      <w:szCs w:val="24"/>
    </w:rPr>
  </w:style>
  <w:style w:type="paragraph" w:customStyle="1" w:styleId="Schedulelist">
    <w:name w:val="Schedule list"/>
    <w:basedOn w:val="Normal"/>
    <w:rsid w:val="001673A5"/>
    <w:pPr>
      <w:tabs>
        <w:tab w:val="right" w:pos="1985"/>
      </w:tabs>
      <w:spacing w:before="60" w:line="260" w:lineRule="exact"/>
      <w:ind w:left="454"/>
    </w:pPr>
    <w:rPr>
      <w:rFonts w:eastAsia="Times New Roman" w:cs="Times New Roman"/>
      <w:sz w:val="24"/>
      <w:szCs w:val="24"/>
    </w:rPr>
  </w:style>
  <w:style w:type="paragraph" w:customStyle="1" w:styleId="Schedulepart">
    <w:name w:val="Schedule part"/>
    <w:basedOn w:val="Normal"/>
    <w:rsid w:val="001673A5"/>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
    <w:name w:val="Schedule reference"/>
    <w:basedOn w:val="Normal"/>
    <w:next w:val="Schedulepart"/>
    <w:rsid w:val="001673A5"/>
    <w:pPr>
      <w:keepNext/>
      <w:keepLines/>
      <w:spacing w:before="60" w:line="200" w:lineRule="exact"/>
      <w:ind w:left="2410"/>
    </w:pPr>
    <w:rPr>
      <w:rFonts w:ascii="Arial" w:eastAsia="Times New Roman" w:hAnsi="Arial" w:cs="Times New Roman"/>
      <w:sz w:val="18"/>
      <w:szCs w:val="24"/>
    </w:rPr>
  </w:style>
  <w:style w:type="paragraph" w:customStyle="1" w:styleId="Scheduletitle">
    <w:name w:val="Schedule title"/>
    <w:basedOn w:val="Normal"/>
    <w:next w:val="Schedulereference"/>
    <w:rsid w:val="001673A5"/>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
    <w:name w:val="SRNo"/>
    <w:basedOn w:val="Normal"/>
    <w:next w:val="Normal"/>
    <w:rsid w:val="001673A5"/>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
    <w:name w:val="TableColHead"/>
    <w:basedOn w:val="Normal"/>
    <w:rsid w:val="001673A5"/>
    <w:pPr>
      <w:keepNext/>
      <w:spacing w:before="120" w:after="60" w:line="200" w:lineRule="exact"/>
    </w:pPr>
    <w:rPr>
      <w:rFonts w:ascii="Arial" w:eastAsia="Times New Roman" w:hAnsi="Arial" w:cs="Times New Roman"/>
      <w:b/>
      <w:sz w:val="18"/>
      <w:szCs w:val="24"/>
    </w:rPr>
  </w:style>
  <w:style w:type="paragraph" w:customStyle="1" w:styleId="TableP1a">
    <w:name w:val="TableP1(a)"/>
    <w:basedOn w:val="Normal"/>
    <w:rsid w:val="001673A5"/>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1673A5"/>
    <w:pPr>
      <w:tabs>
        <w:tab w:val="right" w:pos="726"/>
      </w:tabs>
      <w:spacing w:after="60" w:line="240" w:lineRule="exact"/>
      <w:ind w:left="868" w:hanging="868"/>
    </w:pPr>
    <w:rPr>
      <w:rFonts w:eastAsia="Times New Roman" w:cs="Times New Roman"/>
      <w:szCs w:val="24"/>
    </w:rPr>
  </w:style>
  <w:style w:type="paragraph" w:customStyle="1" w:styleId="TableText0">
    <w:name w:val="TableText"/>
    <w:basedOn w:val="Normal"/>
    <w:rsid w:val="001673A5"/>
    <w:pPr>
      <w:spacing w:before="60" w:after="60" w:line="240" w:lineRule="exact"/>
    </w:pPr>
    <w:rPr>
      <w:rFonts w:eastAsia="Times New Roman" w:cs="Times New Roman"/>
      <w:szCs w:val="24"/>
    </w:rPr>
  </w:style>
  <w:style w:type="paragraph" w:customStyle="1" w:styleId="TOC">
    <w:name w:val="TOC"/>
    <w:basedOn w:val="Normal"/>
    <w:next w:val="Normal"/>
    <w:rsid w:val="001673A5"/>
    <w:pPr>
      <w:tabs>
        <w:tab w:val="right" w:pos="7088"/>
      </w:tabs>
      <w:spacing w:after="120" w:line="240" w:lineRule="auto"/>
    </w:pPr>
    <w:rPr>
      <w:rFonts w:ascii="Arial" w:eastAsia="Times New Roman" w:hAnsi="Arial" w:cs="Times New Roman"/>
      <w:sz w:val="20"/>
      <w:szCs w:val="24"/>
    </w:rPr>
  </w:style>
  <w:style w:type="paragraph" w:customStyle="1" w:styleId="ZA2">
    <w:name w:val="ZA2"/>
    <w:basedOn w:val="A2"/>
    <w:rsid w:val="001673A5"/>
    <w:pPr>
      <w:keepNext/>
    </w:pPr>
  </w:style>
  <w:style w:type="paragraph" w:customStyle="1" w:styleId="ZA3">
    <w:name w:val="ZA3"/>
    <w:basedOn w:val="A3"/>
    <w:rsid w:val="001673A5"/>
    <w:pPr>
      <w:keepNext/>
    </w:pPr>
  </w:style>
  <w:style w:type="paragraph" w:customStyle="1" w:styleId="ZA4">
    <w:name w:val="ZA4"/>
    <w:basedOn w:val="Normal"/>
    <w:next w:val="A4"/>
    <w:rsid w:val="001673A5"/>
    <w:pPr>
      <w:keepNext/>
      <w:tabs>
        <w:tab w:val="right" w:pos="1247"/>
      </w:tabs>
      <w:spacing w:before="60" w:line="260" w:lineRule="exact"/>
      <w:ind w:left="1531" w:hanging="1531"/>
      <w:jc w:val="both"/>
    </w:pPr>
    <w:rPr>
      <w:rFonts w:eastAsia="Times New Roman" w:cs="Times New Roman"/>
      <w:sz w:val="24"/>
      <w:szCs w:val="24"/>
    </w:rPr>
  </w:style>
  <w:style w:type="paragraph" w:customStyle="1" w:styleId="ZDD">
    <w:name w:val="ZDD"/>
    <w:aliases w:val="Dict Def"/>
    <w:basedOn w:val="DD"/>
    <w:rsid w:val="001673A5"/>
    <w:pPr>
      <w:keepNext/>
    </w:pPr>
  </w:style>
  <w:style w:type="paragraph" w:customStyle="1" w:styleId="Zdefinition">
    <w:name w:val="Zdefinition"/>
    <w:basedOn w:val="definition0"/>
    <w:rsid w:val="001673A5"/>
    <w:pPr>
      <w:keepNext/>
    </w:pPr>
  </w:style>
  <w:style w:type="paragraph" w:customStyle="1" w:styleId="ZDP1">
    <w:name w:val="ZDP1"/>
    <w:basedOn w:val="DP1a"/>
    <w:rsid w:val="001673A5"/>
    <w:pPr>
      <w:keepNext/>
    </w:pPr>
  </w:style>
  <w:style w:type="paragraph" w:customStyle="1" w:styleId="ZExampleBody">
    <w:name w:val="ZExample Body"/>
    <w:basedOn w:val="ExampleBody"/>
    <w:rsid w:val="001673A5"/>
    <w:pPr>
      <w:keepNext/>
    </w:pPr>
  </w:style>
  <w:style w:type="paragraph" w:customStyle="1" w:styleId="ZNote">
    <w:name w:val="ZNote"/>
    <w:basedOn w:val="Normal"/>
    <w:rsid w:val="001673A5"/>
    <w:pPr>
      <w:keepNext/>
      <w:spacing w:before="120" w:line="220" w:lineRule="exact"/>
      <w:ind w:left="964"/>
      <w:jc w:val="both"/>
    </w:pPr>
    <w:rPr>
      <w:rFonts w:eastAsia="Times New Roman" w:cs="Times New Roman"/>
      <w:sz w:val="20"/>
      <w:szCs w:val="24"/>
    </w:rPr>
  </w:style>
  <w:style w:type="paragraph" w:customStyle="1" w:styleId="ZP1">
    <w:name w:val="ZP1"/>
    <w:basedOn w:val="P1"/>
    <w:rsid w:val="001673A5"/>
    <w:pPr>
      <w:keepNext/>
    </w:pPr>
  </w:style>
  <w:style w:type="paragraph" w:customStyle="1" w:styleId="ZP2">
    <w:name w:val="ZP2"/>
    <w:basedOn w:val="P2"/>
    <w:rsid w:val="001673A5"/>
    <w:pPr>
      <w:keepNext/>
    </w:pPr>
  </w:style>
  <w:style w:type="paragraph" w:customStyle="1" w:styleId="ZP3">
    <w:name w:val="ZP3"/>
    <w:basedOn w:val="P3"/>
    <w:rsid w:val="001673A5"/>
    <w:pPr>
      <w:keepNext/>
    </w:pPr>
  </w:style>
  <w:style w:type="paragraph" w:customStyle="1" w:styleId="ZR1">
    <w:name w:val="ZR1"/>
    <w:basedOn w:val="R1"/>
    <w:rsid w:val="001673A5"/>
    <w:pPr>
      <w:keepNext/>
    </w:pPr>
  </w:style>
  <w:style w:type="paragraph" w:customStyle="1" w:styleId="ZR2">
    <w:name w:val="ZR2"/>
    <w:basedOn w:val="R2"/>
    <w:rsid w:val="001673A5"/>
    <w:pPr>
      <w:keepNext/>
    </w:pPr>
  </w:style>
  <w:style w:type="paragraph" w:customStyle="1" w:styleId="ZRcN">
    <w:name w:val="ZRcN"/>
    <w:basedOn w:val="Rc"/>
    <w:rsid w:val="001673A5"/>
    <w:pPr>
      <w:keepNext/>
    </w:pPr>
  </w:style>
  <w:style w:type="paragraph" w:customStyle="1" w:styleId="ZRx2">
    <w:name w:val="ZRx(2)"/>
    <w:basedOn w:val="Rx2"/>
    <w:rsid w:val="001673A5"/>
    <w:pPr>
      <w:keepNext/>
    </w:pPr>
  </w:style>
  <w:style w:type="paragraph" w:customStyle="1" w:styleId="ZRxA">
    <w:name w:val="ZRx(A)"/>
    <w:basedOn w:val="RxA0"/>
    <w:rsid w:val="001673A5"/>
    <w:pPr>
      <w:keepNext/>
    </w:pPr>
  </w:style>
  <w:style w:type="paragraph" w:customStyle="1" w:styleId="ZRxa0">
    <w:name w:val="ZRx(a)"/>
    <w:basedOn w:val="Rxa"/>
    <w:rsid w:val="001673A5"/>
    <w:pPr>
      <w:keepNext/>
    </w:pPr>
  </w:style>
  <w:style w:type="paragraph" w:customStyle="1" w:styleId="ZRxi">
    <w:name w:val="ZRx(i)"/>
    <w:basedOn w:val="Rxi"/>
    <w:rsid w:val="001673A5"/>
    <w:pPr>
      <w:keepNext/>
    </w:pPr>
  </w:style>
  <w:style w:type="paragraph" w:customStyle="1" w:styleId="ZRx123">
    <w:name w:val="ZRx.123"/>
    <w:basedOn w:val="Rx123"/>
    <w:rsid w:val="001673A5"/>
    <w:pPr>
      <w:keepNext/>
    </w:pPr>
  </w:style>
  <w:style w:type="paragraph" w:customStyle="1" w:styleId="FooterCitation">
    <w:name w:val="FooterCitation"/>
    <w:basedOn w:val="Footer"/>
    <w:rsid w:val="001673A5"/>
    <w:pPr>
      <w:spacing w:before="20"/>
      <w:jc w:val="center"/>
    </w:pPr>
    <w:rPr>
      <w:rFonts w:ascii="Arial" w:hAnsi="Arial"/>
      <w:i/>
      <w:sz w:val="18"/>
    </w:rPr>
  </w:style>
  <w:style w:type="paragraph" w:customStyle="1" w:styleId="TableOfAmendHead">
    <w:name w:val="TableOfAmendHead"/>
    <w:basedOn w:val="TableOfAmend"/>
    <w:next w:val="Normal"/>
    <w:rsid w:val="001673A5"/>
    <w:pPr>
      <w:spacing w:after="60"/>
    </w:pPr>
    <w:rPr>
      <w:sz w:val="16"/>
    </w:rPr>
  </w:style>
  <w:style w:type="paragraph" w:customStyle="1" w:styleId="HD">
    <w:name w:val="HD"/>
    <w:aliases w:val="Division Heading"/>
    <w:basedOn w:val="Normal"/>
    <w:next w:val="HR"/>
    <w:rsid w:val="001673A5"/>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
    <w:name w:val="TableASLI"/>
    <w:basedOn w:val="Normal"/>
    <w:rsid w:val="001673A5"/>
    <w:pPr>
      <w:spacing w:before="360" w:after="120" w:line="280" w:lineRule="exact"/>
      <w:ind w:left="2410" w:hanging="2410"/>
    </w:pPr>
    <w:rPr>
      <w:rFonts w:ascii="Arial" w:eastAsia="Times New Roman" w:hAnsi="Arial" w:cs="Times New Roman"/>
      <w:b/>
      <w:sz w:val="26"/>
      <w:szCs w:val="24"/>
      <w:lang w:eastAsia="en-AU"/>
    </w:rPr>
  </w:style>
  <w:style w:type="paragraph" w:customStyle="1" w:styleId="RegNotesa">
    <w:name w:val="RegNotes(a)"/>
    <w:basedOn w:val="Normal"/>
    <w:rsid w:val="001673A5"/>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
    <w:name w:val="RegNotes(1)"/>
    <w:basedOn w:val="RegNotesa"/>
    <w:rsid w:val="001673A5"/>
    <w:pPr>
      <w:ind w:left="850"/>
    </w:pPr>
  </w:style>
  <w:style w:type="paragraph" w:customStyle="1" w:styleId="FooterText">
    <w:name w:val="Footer Text"/>
    <w:basedOn w:val="Normal"/>
    <w:rsid w:val="001673A5"/>
    <w:pPr>
      <w:spacing w:line="240" w:lineRule="auto"/>
    </w:pPr>
    <w:rPr>
      <w:rFonts w:eastAsia="Times New Roman" w:cs="Times New Roman"/>
      <w:sz w:val="20"/>
      <w:szCs w:val="24"/>
      <w:lang w:eastAsia="en-AU"/>
    </w:rPr>
  </w:style>
  <w:style w:type="paragraph" w:customStyle="1" w:styleId="EndNotes">
    <w:name w:val="EndNotes"/>
    <w:basedOn w:val="Normal"/>
    <w:rsid w:val="001673A5"/>
    <w:pPr>
      <w:spacing w:before="120" w:line="260" w:lineRule="exact"/>
      <w:jc w:val="both"/>
    </w:pPr>
    <w:rPr>
      <w:rFonts w:eastAsia="Times New Roman" w:cs="Times New Roman"/>
      <w:sz w:val="24"/>
      <w:szCs w:val="24"/>
      <w:lang w:eastAsia="en-AU"/>
    </w:rPr>
  </w:style>
  <w:style w:type="paragraph" w:customStyle="1" w:styleId="ENoteNo">
    <w:name w:val="ENoteNo"/>
    <w:basedOn w:val="EndNotes"/>
    <w:rsid w:val="001673A5"/>
    <w:pPr>
      <w:ind w:left="357" w:hanging="357"/>
    </w:pPr>
    <w:rPr>
      <w:rFonts w:ascii="Arial" w:hAnsi="Arial"/>
      <w:b/>
    </w:rPr>
  </w:style>
  <w:style w:type="paragraph" w:customStyle="1" w:styleId="CoverUpdate">
    <w:name w:val="CoverUpdate"/>
    <w:basedOn w:val="Normal"/>
    <w:rsid w:val="001673A5"/>
    <w:pPr>
      <w:spacing w:before="240" w:line="240" w:lineRule="auto"/>
    </w:pPr>
    <w:rPr>
      <w:rFonts w:eastAsia="Times New Roman" w:cs="Times New Roman"/>
      <w:sz w:val="24"/>
      <w:szCs w:val="24"/>
      <w:lang w:eastAsia="en-AU"/>
    </w:rPr>
  </w:style>
  <w:style w:type="paragraph" w:customStyle="1" w:styleId="CoverAct">
    <w:name w:val="CoverAct"/>
    <w:basedOn w:val="Normal"/>
    <w:next w:val="CoverUpdate"/>
    <w:rsid w:val="001673A5"/>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rsid w:val="001673A5"/>
    <w:pPr>
      <w:spacing w:before="240" w:after="240" w:line="240" w:lineRule="auto"/>
    </w:pPr>
    <w:rPr>
      <w:rFonts w:ascii="Arial" w:eastAsia="Times New Roman" w:hAnsi="Arial" w:cs="Times New Roman"/>
      <w:sz w:val="24"/>
      <w:szCs w:val="24"/>
      <w:lang w:eastAsia="en-AU"/>
    </w:rPr>
  </w:style>
  <w:style w:type="paragraph" w:customStyle="1" w:styleId="ContentsStatRule">
    <w:name w:val="ContentsStatRule"/>
    <w:basedOn w:val="Normal"/>
    <w:rsid w:val="001673A5"/>
    <w:pPr>
      <w:spacing w:before="480" w:line="240" w:lineRule="auto"/>
    </w:pPr>
    <w:rPr>
      <w:rFonts w:ascii="Arial" w:eastAsia="Times New Roman" w:hAnsi="Arial" w:cs="Times New Roman"/>
      <w:b/>
      <w:sz w:val="24"/>
      <w:szCs w:val="24"/>
      <w:lang w:eastAsia="en-AU"/>
    </w:rPr>
  </w:style>
  <w:style w:type="paragraph" w:customStyle="1" w:styleId="CoverStatRule">
    <w:name w:val="CoverStatRule"/>
    <w:basedOn w:val="Normal"/>
    <w:rsid w:val="001673A5"/>
    <w:pPr>
      <w:spacing w:before="480" w:line="240" w:lineRule="auto"/>
    </w:pPr>
    <w:rPr>
      <w:rFonts w:ascii="Arial" w:eastAsia="Times New Roman" w:hAnsi="Arial" w:cs="Times New Roman"/>
      <w:b/>
      <w:sz w:val="24"/>
      <w:szCs w:val="24"/>
      <w:lang w:eastAsia="en-AU"/>
    </w:rPr>
  </w:style>
  <w:style w:type="paragraph" w:customStyle="1" w:styleId="ContentsPage">
    <w:name w:val="ContentsPage"/>
    <w:basedOn w:val="Normal"/>
    <w:next w:val="TOC"/>
    <w:rsid w:val="001673A5"/>
    <w:pPr>
      <w:spacing w:before="120" w:line="240" w:lineRule="auto"/>
      <w:jc w:val="right"/>
    </w:pPr>
    <w:rPr>
      <w:rFonts w:ascii="Arial" w:eastAsia="Times New Roman" w:hAnsi="Arial" w:cs="Times New Roman"/>
      <w:sz w:val="24"/>
      <w:szCs w:val="24"/>
      <w:lang w:eastAsia="en-AU"/>
    </w:rPr>
  </w:style>
  <w:style w:type="paragraph" w:customStyle="1" w:styleId="AsAmendedBy">
    <w:name w:val="AsAmendedBy"/>
    <w:basedOn w:val="Normal"/>
    <w:rsid w:val="001673A5"/>
    <w:pPr>
      <w:spacing w:before="60" w:line="200" w:lineRule="exact"/>
      <w:ind w:left="170"/>
    </w:pPr>
    <w:rPr>
      <w:rFonts w:ascii="Arial" w:eastAsia="Times New Roman" w:hAnsi="Arial" w:cs="Times New Roman"/>
      <w:sz w:val="18"/>
      <w:szCs w:val="24"/>
      <w:lang w:eastAsia="en-AU"/>
    </w:rPr>
  </w:style>
  <w:style w:type="paragraph" w:customStyle="1" w:styleId="AsAmendedByBold">
    <w:name w:val="AsAmendedByBold"/>
    <w:basedOn w:val="Normal"/>
    <w:next w:val="AsAmendedBy"/>
    <w:rsid w:val="001673A5"/>
    <w:pPr>
      <w:spacing w:before="60" w:after="60" w:line="200" w:lineRule="exact"/>
      <w:ind w:left="170"/>
    </w:pPr>
    <w:rPr>
      <w:rFonts w:ascii="Arial" w:eastAsia="Times New Roman" w:hAnsi="Arial" w:cs="Times New Roman"/>
      <w:b/>
      <w:sz w:val="18"/>
      <w:szCs w:val="24"/>
      <w:lang w:eastAsia="en-AU"/>
    </w:rPr>
  </w:style>
  <w:style w:type="paragraph" w:customStyle="1" w:styleId="FooterPageOdd">
    <w:name w:val="FooterPageOdd"/>
    <w:basedOn w:val="Footer"/>
    <w:rsid w:val="001673A5"/>
    <w:pPr>
      <w:tabs>
        <w:tab w:val="clear" w:pos="4153"/>
        <w:tab w:val="clear" w:pos="8306"/>
        <w:tab w:val="center" w:pos="3600"/>
        <w:tab w:val="right" w:pos="7201"/>
      </w:tabs>
      <w:jc w:val="right"/>
    </w:pPr>
    <w:rPr>
      <w:rFonts w:ascii="Arial" w:hAnsi="Arial"/>
      <w:szCs w:val="18"/>
      <w:lang w:eastAsia="en-US"/>
    </w:rPr>
  </w:style>
  <w:style w:type="paragraph" w:customStyle="1" w:styleId="Tablepara">
    <w:name w:val="Table para"/>
    <w:basedOn w:val="Normal"/>
    <w:rsid w:val="001673A5"/>
    <w:pPr>
      <w:spacing w:before="40" w:line="240" w:lineRule="exact"/>
      <w:ind w:left="459" w:hanging="425"/>
    </w:pPr>
    <w:rPr>
      <w:rFonts w:eastAsia="Times New Roman" w:cs="Times New Roman"/>
      <w:lang w:eastAsia="en-AU"/>
    </w:rPr>
  </w:style>
  <w:style w:type="paragraph" w:customStyle="1" w:styleId="Tablesubpara">
    <w:name w:val="Table subpara"/>
    <w:basedOn w:val="Normal"/>
    <w:rsid w:val="001673A5"/>
    <w:pPr>
      <w:tabs>
        <w:tab w:val="right" w:pos="884"/>
      </w:tabs>
      <w:spacing w:before="40" w:line="240" w:lineRule="auto"/>
      <w:ind w:left="1168" w:hanging="1168"/>
    </w:pPr>
    <w:rPr>
      <w:rFonts w:eastAsia="Times New Roman" w:cs="Times New Roman"/>
      <w:lang w:eastAsia="en-AU"/>
    </w:rPr>
  </w:style>
  <w:style w:type="paragraph" w:customStyle="1" w:styleId="TableTextpa">
    <w:name w:val="TableText p(a)"/>
    <w:basedOn w:val="TableText0"/>
    <w:rsid w:val="001673A5"/>
    <w:pPr>
      <w:spacing w:after="0"/>
      <w:ind w:left="318" w:hanging="318"/>
    </w:pPr>
    <w:rPr>
      <w:sz w:val="18"/>
      <w:szCs w:val="20"/>
      <w:lang w:eastAsia="en-AU"/>
    </w:rPr>
  </w:style>
  <w:style w:type="character" w:customStyle="1" w:styleId="CharSchText">
    <w:name w:val="CharSchText"/>
    <w:basedOn w:val="DefaultParagraphFont"/>
    <w:rsid w:val="001673A5"/>
  </w:style>
  <w:style w:type="paragraph" w:customStyle="1" w:styleId="TableENotesHeadingAmdt">
    <w:name w:val="TableENotesHeadingAmdt"/>
    <w:basedOn w:val="Normal"/>
    <w:rsid w:val="001673A5"/>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
    <w:name w:val="top1"/>
    <w:basedOn w:val="Normal"/>
    <w:rsid w:val="001673A5"/>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
    <w:name w:val="top2"/>
    <w:basedOn w:val="Normal"/>
    <w:rsid w:val="001673A5"/>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
    <w:name w:val="top3"/>
    <w:basedOn w:val="Normal"/>
    <w:rsid w:val="001673A5"/>
    <w:pPr>
      <w:spacing w:before="80" w:line="240" w:lineRule="auto"/>
      <w:ind w:left="2410" w:hanging="1168"/>
    </w:pPr>
    <w:rPr>
      <w:rFonts w:ascii="Arial" w:eastAsia="Times New Roman" w:hAnsi="Arial" w:cs="Times New Roman"/>
      <w:sz w:val="18"/>
      <w:szCs w:val="24"/>
    </w:rPr>
  </w:style>
  <w:style w:type="paragraph" w:customStyle="1" w:styleId="ScheduleDivision">
    <w:name w:val="Schedule Division"/>
    <w:basedOn w:val="Normal"/>
    <w:next w:val="ScheduleHeading"/>
    <w:rsid w:val="001673A5"/>
    <w:pPr>
      <w:keepNext/>
      <w:spacing w:before="360" w:line="240" w:lineRule="auto"/>
      <w:ind w:left="1559" w:hanging="1559"/>
    </w:pPr>
    <w:rPr>
      <w:rFonts w:ascii="Arial" w:eastAsia="Times New Roman" w:hAnsi="Arial" w:cs="Times New Roman"/>
      <w:b/>
      <w:sz w:val="24"/>
      <w:szCs w:val="24"/>
    </w:rPr>
  </w:style>
  <w:style w:type="paragraph" w:customStyle="1" w:styleId="Footerinfo0">
    <w:name w:val="Footerinfo"/>
    <w:basedOn w:val="Footer"/>
    <w:rsid w:val="001673A5"/>
    <w:pPr>
      <w:spacing w:before="20"/>
      <w:jc w:val="center"/>
    </w:pPr>
    <w:rPr>
      <w:rFonts w:ascii="Arial" w:hAnsi="Arial"/>
      <w:i/>
      <w:sz w:val="12"/>
    </w:rPr>
  </w:style>
  <w:style w:type="paragraph" w:customStyle="1" w:styleId="Body">
    <w:name w:val="Body"/>
    <w:basedOn w:val="Normal"/>
    <w:rsid w:val="001673A5"/>
    <w:pPr>
      <w:widowControl w:val="0"/>
      <w:spacing w:line="240" w:lineRule="auto"/>
    </w:pPr>
    <w:rPr>
      <w:rFonts w:eastAsia="Times New Roman" w:cs="Times New Roman"/>
      <w:sz w:val="24"/>
      <w:szCs w:val="24"/>
      <w:lang w:eastAsia="en-AU"/>
    </w:rPr>
  </w:style>
  <w:style w:type="paragraph" w:customStyle="1" w:styleId="FooterPageEven">
    <w:name w:val="FooterPageEven"/>
    <w:basedOn w:val="FooterPageOdd"/>
    <w:rsid w:val="001673A5"/>
    <w:pPr>
      <w:jc w:val="left"/>
    </w:pPr>
  </w:style>
  <w:style w:type="paragraph" w:customStyle="1" w:styleId="TableOfAmend">
    <w:name w:val="TableOfAmend"/>
    <w:basedOn w:val="Normal"/>
    <w:rsid w:val="001673A5"/>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1673A5"/>
    <w:pPr>
      <w:spacing w:before="0"/>
    </w:pPr>
  </w:style>
  <w:style w:type="paragraph" w:customStyle="1" w:styleId="TableOfStatRules">
    <w:name w:val="TableOfStatRules"/>
    <w:basedOn w:val="Normal"/>
    <w:rsid w:val="001673A5"/>
    <w:pPr>
      <w:spacing w:before="60" w:line="200" w:lineRule="exact"/>
    </w:pPr>
    <w:rPr>
      <w:rFonts w:ascii="Arial" w:eastAsia="Times New Roman" w:hAnsi="Arial" w:cs="Times New Roman"/>
      <w:sz w:val="18"/>
      <w:szCs w:val="24"/>
      <w:lang w:eastAsia="en-AU"/>
    </w:rPr>
  </w:style>
  <w:style w:type="paragraph" w:customStyle="1" w:styleId="Heading">
    <w:name w:val="Heading"/>
    <w:basedOn w:val="Body"/>
    <w:rsid w:val="001673A5"/>
    <w:pPr>
      <w:spacing w:before="440"/>
    </w:pPr>
    <w:rPr>
      <w:smallCaps/>
    </w:rPr>
  </w:style>
  <w:style w:type="paragraph" w:customStyle="1" w:styleId="Letterhead">
    <w:name w:val="Letterhead"/>
    <w:rsid w:val="001673A5"/>
    <w:pPr>
      <w:widowControl w:val="0"/>
      <w:spacing w:after="180"/>
      <w:jc w:val="right"/>
    </w:pPr>
    <w:rPr>
      <w:rFonts w:ascii="Arial" w:hAnsi="Arial"/>
      <w:sz w:val="32"/>
    </w:rPr>
  </w:style>
  <w:style w:type="paragraph" w:customStyle="1" w:styleId="Paragraph0">
    <w:name w:val="Paragraph"/>
    <w:basedOn w:val="Body"/>
    <w:rsid w:val="001673A5"/>
    <w:pPr>
      <w:spacing w:before="240"/>
    </w:pPr>
  </w:style>
  <w:style w:type="paragraph" w:customStyle="1" w:styleId="Quotation">
    <w:name w:val="Quotation"/>
    <w:basedOn w:val="Body"/>
    <w:rsid w:val="001673A5"/>
    <w:pPr>
      <w:spacing w:before="240"/>
      <w:ind w:left="851" w:right="851"/>
      <w:jc w:val="both"/>
    </w:pPr>
  </w:style>
  <w:style w:type="paragraph" w:customStyle="1" w:styleId="notebullet">
    <w:name w:val="note(bullet)"/>
    <w:basedOn w:val="Normal"/>
    <w:rsid w:val="001673A5"/>
    <w:pPr>
      <w:tabs>
        <w:tab w:val="num" w:pos="2118"/>
      </w:tabs>
      <w:spacing w:line="240" w:lineRule="auto"/>
      <w:ind w:left="360" w:firstLine="1398"/>
    </w:pPr>
    <w:rPr>
      <w:rFonts w:eastAsia="Times New Roman" w:cs="Times New Roman"/>
      <w:sz w:val="24"/>
      <w:szCs w:val="24"/>
      <w:lang w:eastAsia="en-AU"/>
    </w:rPr>
  </w:style>
  <w:style w:type="paragraph" w:customStyle="1" w:styleId="Page">
    <w:name w:val="Page"/>
    <w:rsid w:val="001673A5"/>
    <w:pPr>
      <w:jc w:val="right"/>
    </w:pPr>
    <w:rPr>
      <w:rFonts w:ascii="Arial" w:hAnsi="Arial"/>
      <w:noProof/>
    </w:rPr>
  </w:style>
  <w:style w:type="paragraph" w:customStyle="1" w:styleId="Picture">
    <w:name w:val="Picture"/>
    <w:basedOn w:val="Normal"/>
    <w:rsid w:val="001673A5"/>
    <w:pPr>
      <w:keepNext/>
      <w:spacing w:before="240" w:line="240" w:lineRule="exact"/>
      <w:jc w:val="center"/>
    </w:pPr>
    <w:rPr>
      <w:rFonts w:ascii="Arial" w:eastAsia="Times New Roman" w:hAnsi="Arial" w:cs="Times New Roman"/>
      <w:sz w:val="18"/>
      <w:szCs w:val="24"/>
      <w:lang w:eastAsia="en-AU"/>
    </w:rPr>
  </w:style>
  <w:style w:type="paragraph" w:customStyle="1" w:styleId="Scheduleheading0">
    <w:name w:val="Schedule heading"/>
    <w:basedOn w:val="Normal"/>
    <w:next w:val="R1"/>
    <w:rsid w:val="001673A5"/>
    <w:pPr>
      <w:keepNext/>
      <w:keepLines/>
      <w:tabs>
        <w:tab w:val="left" w:pos="1985"/>
      </w:tabs>
      <w:spacing w:before="360" w:line="240" w:lineRule="auto"/>
      <w:ind w:left="964" w:hanging="964"/>
    </w:pPr>
    <w:rPr>
      <w:rFonts w:ascii="Arial" w:eastAsia="Times New Roman" w:hAnsi="Arial" w:cs="Times New Roman"/>
      <w:b/>
      <w:sz w:val="24"/>
      <w:szCs w:val="24"/>
      <w:lang w:eastAsia="en-AU"/>
    </w:rPr>
  </w:style>
  <w:style w:type="paragraph" w:customStyle="1" w:styleId="TextWOutChapSectionBreak">
    <w:name w:val="TextW/OutChapSectionBreak"/>
    <w:basedOn w:val="Normal"/>
    <w:next w:val="Normal"/>
    <w:rsid w:val="001673A5"/>
    <w:pPr>
      <w:spacing w:line="240" w:lineRule="auto"/>
      <w:jc w:val="center"/>
    </w:pPr>
    <w:rPr>
      <w:rFonts w:eastAsia="Times New Roman" w:cs="Times New Roman"/>
      <w:sz w:val="24"/>
      <w:szCs w:val="24"/>
      <w:lang w:eastAsia="en-AU"/>
    </w:rPr>
  </w:style>
  <w:style w:type="paragraph" w:customStyle="1" w:styleId="shortrule">
    <w:name w:val="short rule"/>
    <w:basedOn w:val="Normal"/>
    <w:rsid w:val="001673A5"/>
    <w:pPr>
      <w:pBdr>
        <w:bottom w:val="single" w:sz="2" w:space="4" w:color="auto"/>
      </w:pBdr>
      <w:spacing w:before="260" w:line="240" w:lineRule="auto"/>
      <w:ind w:left="3119" w:right="3119"/>
      <w:jc w:val="center"/>
    </w:pPr>
    <w:rPr>
      <w:rFonts w:eastAsia="Times New Roman" w:cs="Times New Roman"/>
      <w:sz w:val="24"/>
      <w:szCs w:val="24"/>
      <w:lang w:eastAsia="en-AU"/>
    </w:rPr>
  </w:style>
  <w:style w:type="paragraph" w:customStyle="1" w:styleId="bulletedlist">
    <w:name w:val="bulleted list"/>
    <w:basedOn w:val="Normal"/>
    <w:rsid w:val="001673A5"/>
    <w:pPr>
      <w:tabs>
        <w:tab w:val="num" w:pos="1418"/>
      </w:tabs>
      <w:spacing w:before="60" w:line="260" w:lineRule="exact"/>
      <w:ind w:left="1418" w:hanging="454"/>
      <w:jc w:val="both"/>
    </w:pPr>
    <w:rPr>
      <w:rFonts w:eastAsia="Times New Roman" w:cs="Times New Roman"/>
      <w:sz w:val="24"/>
      <w:szCs w:val="24"/>
      <w:lang w:eastAsia="en-AU"/>
    </w:rPr>
  </w:style>
  <w:style w:type="paragraph" w:customStyle="1" w:styleId="AEndNote">
    <w:name w:val="AEndNote"/>
    <w:rsid w:val="001673A5"/>
    <w:pPr>
      <w:spacing w:before="180"/>
      <w:ind w:left="360" w:hanging="360"/>
      <w:jc w:val="both"/>
    </w:pPr>
    <w:rPr>
      <w:rFonts w:ascii="Times" w:hAnsi="Times"/>
      <w:sz w:val="22"/>
    </w:rPr>
  </w:style>
  <w:style w:type="paragraph" w:customStyle="1" w:styleId="PEndNote">
    <w:name w:val="PEndNote"/>
    <w:rsid w:val="001673A5"/>
    <w:pPr>
      <w:spacing w:before="180"/>
      <w:ind w:left="360" w:hanging="360"/>
      <w:jc w:val="both"/>
    </w:pPr>
    <w:rPr>
      <w:sz w:val="22"/>
    </w:rPr>
  </w:style>
  <w:style w:type="paragraph" w:customStyle="1" w:styleId="marginnotetext">
    <w:name w:val="margin note text"/>
    <w:basedOn w:val="Normal"/>
    <w:rsid w:val="001673A5"/>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szCs w:val="24"/>
      <w:lang w:eastAsia="en-AU"/>
    </w:rPr>
  </w:style>
  <w:style w:type="paragraph" w:customStyle="1" w:styleId="topp">
    <w:name w:val="topp"/>
    <w:basedOn w:val="Normal"/>
    <w:rsid w:val="001673A5"/>
    <w:pPr>
      <w:keepNext/>
      <w:spacing w:before="240" w:after="120" w:line="240" w:lineRule="auto"/>
    </w:pPr>
    <w:rPr>
      <w:rFonts w:eastAsia="Times New Roman" w:cs="Times New Roman"/>
      <w:caps/>
      <w:szCs w:val="24"/>
      <w:lang w:eastAsia="en-AU"/>
    </w:rPr>
  </w:style>
  <w:style w:type="paragraph" w:customStyle="1" w:styleId="topd">
    <w:name w:val="topd"/>
    <w:basedOn w:val="Normal"/>
    <w:rsid w:val="001673A5"/>
    <w:pPr>
      <w:keepNext/>
      <w:spacing w:after="120" w:line="240" w:lineRule="auto"/>
    </w:pPr>
    <w:rPr>
      <w:rFonts w:eastAsia="Times New Roman" w:cs="Times New Roman"/>
      <w:i/>
      <w:szCs w:val="24"/>
      <w:lang w:eastAsia="en-AU"/>
    </w:rPr>
  </w:style>
  <w:style w:type="paragraph" w:customStyle="1" w:styleId="tops">
    <w:name w:val="tops"/>
    <w:basedOn w:val="topp"/>
    <w:rsid w:val="001673A5"/>
    <w:pPr>
      <w:keepNext w:val="0"/>
      <w:tabs>
        <w:tab w:val="left" w:pos="1700"/>
        <w:tab w:val="right" w:pos="7200"/>
      </w:tabs>
      <w:ind w:left="851" w:right="1576" w:hanging="851"/>
    </w:pPr>
  </w:style>
  <w:style w:type="paragraph" w:customStyle="1" w:styleId="AEndNote3">
    <w:name w:val="AEndNote3"/>
    <w:rsid w:val="001673A5"/>
    <w:pPr>
      <w:spacing w:before="180"/>
      <w:ind w:left="360" w:hanging="360"/>
      <w:jc w:val="both"/>
    </w:pPr>
    <w:rPr>
      <w:rFonts w:ascii="Times" w:hAnsi="Times"/>
      <w:sz w:val="22"/>
    </w:rPr>
  </w:style>
  <w:style w:type="paragraph" w:customStyle="1" w:styleId="commencementnote">
    <w:name w:val="commencementnote"/>
    <w:rsid w:val="001673A5"/>
    <w:pPr>
      <w:tabs>
        <w:tab w:val="right" w:pos="1080"/>
        <w:tab w:val="left" w:pos="1260"/>
        <w:tab w:val="left" w:pos="1800"/>
      </w:tabs>
      <w:spacing w:before="120"/>
      <w:jc w:val="both"/>
    </w:pPr>
    <w:rPr>
      <w:rFonts w:ascii="Times" w:hAnsi="Times"/>
      <w:sz w:val="26"/>
    </w:rPr>
  </w:style>
  <w:style w:type="paragraph" w:customStyle="1" w:styleId="BulletPara">
    <w:name w:val="BulletPara"/>
    <w:aliases w:val="BP"/>
    <w:basedOn w:val="P1"/>
    <w:rsid w:val="001673A5"/>
    <w:pPr>
      <w:tabs>
        <w:tab w:val="clear" w:pos="1191"/>
        <w:tab w:val="num" w:pos="360"/>
      </w:tabs>
      <w:ind w:left="360" w:hanging="360"/>
    </w:pPr>
  </w:style>
  <w:style w:type="paragraph" w:customStyle="1" w:styleId="PCommencement">
    <w:name w:val="PCommencement"/>
    <w:rsid w:val="001673A5"/>
    <w:pPr>
      <w:tabs>
        <w:tab w:val="right" w:pos="794"/>
        <w:tab w:val="left" w:pos="964"/>
      </w:tabs>
      <w:spacing w:before="120" w:line="260" w:lineRule="exact"/>
      <w:ind w:left="964" w:hanging="964"/>
      <w:jc w:val="both"/>
    </w:pPr>
    <w:rPr>
      <w:sz w:val="24"/>
    </w:rPr>
  </w:style>
  <w:style w:type="paragraph" w:customStyle="1" w:styleId="ContentsSectionK">
    <w:name w:val="ContentsSectionK"/>
    <w:basedOn w:val="ContentsSectionBreak"/>
    <w:rsid w:val="001673A5"/>
    <w:rPr>
      <w:b/>
      <w:i/>
      <w:sz w:val="22"/>
    </w:rPr>
  </w:style>
  <w:style w:type="paragraph" w:customStyle="1" w:styleId="TableInSchedule">
    <w:name w:val="TableInSchedule"/>
    <w:basedOn w:val="Normal"/>
    <w:autoRedefine/>
    <w:rsid w:val="001673A5"/>
    <w:pPr>
      <w:spacing w:line="200" w:lineRule="atLeast"/>
    </w:pPr>
    <w:rPr>
      <w:rFonts w:ascii="Arial" w:eastAsia="Times New Roman" w:hAnsi="Arial" w:cs="Times New Roman"/>
      <w:sz w:val="18"/>
      <w:szCs w:val="24"/>
      <w:lang w:eastAsia="en-AU"/>
    </w:rPr>
  </w:style>
  <w:style w:type="paragraph" w:customStyle="1" w:styleId="TableInText">
    <w:name w:val="TableInText"/>
    <w:basedOn w:val="Normal"/>
    <w:autoRedefine/>
    <w:rsid w:val="001673A5"/>
    <w:pPr>
      <w:spacing w:line="200" w:lineRule="atLeast"/>
    </w:pPr>
    <w:rPr>
      <w:rFonts w:ascii="Arial" w:eastAsia="Times New Roman" w:hAnsi="Arial" w:cs="Times New Roman"/>
      <w:sz w:val="18"/>
      <w:szCs w:val="24"/>
      <w:lang w:eastAsia="en-AU"/>
    </w:rPr>
  </w:style>
  <w:style w:type="paragraph" w:customStyle="1" w:styleId="TableofActs">
    <w:name w:val="TableofActs"/>
    <w:basedOn w:val="Normal"/>
    <w:autoRedefine/>
    <w:rsid w:val="001673A5"/>
    <w:pPr>
      <w:spacing w:before="240" w:line="240" w:lineRule="atLeast"/>
    </w:pPr>
    <w:rPr>
      <w:rFonts w:ascii="Arial" w:eastAsia="Times New Roman" w:hAnsi="Arial" w:cs="Times New Roman"/>
      <w:b/>
      <w:sz w:val="24"/>
      <w:szCs w:val="24"/>
      <w:lang w:eastAsia="en-AU"/>
    </w:rPr>
  </w:style>
  <w:style w:type="paragraph" w:customStyle="1" w:styleId="NoteBody">
    <w:name w:val="Note Body"/>
    <w:basedOn w:val="Normal"/>
    <w:rsid w:val="001673A5"/>
    <w:pPr>
      <w:tabs>
        <w:tab w:val="left" w:pos="1560"/>
      </w:tabs>
      <w:spacing w:before="120" w:line="220" w:lineRule="exact"/>
      <w:ind w:left="964"/>
      <w:jc w:val="both"/>
    </w:pPr>
    <w:rPr>
      <w:rFonts w:eastAsia="Times New Roman" w:cs="Times New Roman"/>
      <w:sz w:val="20"/>
      <w:szCs w:val="24"/>
    </w:rPr>
  </w:style>
  <w:style w:type="paragraph" w:customStyle="1" w:styleId="ZDefinition0">
    <w:name w:val="ZDefinition"/>
    <w:basedOn w:val="definition0"/>
    <w:rsid w:val="001673A5"/>
    <w:pPr>
      <w:keepNext/>
    </w:pPr>
  </w:style>
  <w:style w:type="paragraph" w:customStyle="1" w:styleId="arial">
    <w:name w:val="arial"/>
    <w:basedOn w:val="Normal"/>
    <w:rsid w:val="001673A5"/>
    <w:pPr>
      <w:spacing w:line="240" w:lineRule="auto"/>
    </w:pPr>
    <w:rPr>
      <w:rFonts w:eastAsia="Times New Roman" w:cs="Times New Roman"/>
      <w:sz w:val="32"/>
      <w:szCs w:val="24"/>
      <w:lang w:eastAsia="en-AU"/>
    </w:rPr>
  </w:style>
  <w:style w:type="paragraph" w:customStyle="1" w:styleId="RF">
    <w:name w:val="RF"/>
    <w:aliases w:val="reference"/>
    <w:basedOn w:val="Query"/>
    <w:rsid w:val="001673A5"/>
    <w:rPr>
      <w:rFonts w:ascii="Arial" w:hAnsi="Arial"/>
      <w:i w:val="0"/>
      <w:sz w:val="20"/>
    </w:rPr>
  </w:style>
  <w:style w:type="table" w:customStyle="1" w:styleId="TableGeneral">
    <w:name w:val="TableGeneral"/>
    <w:basedOn w:val="TableNormal"/>
    <w:semiHidden/>
    <w:rsid w:val="001673A5"/>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InstructorNote">
    <w:name w:val="InstructorNote"/>
    <w:basedOn w:val="Normal"/>
    <w:next w:val="A1"/>
    <w:rsid w:val="001673A5"/>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lang w:eastAsia="en-AU"/>
    </w:rPr>
  </w:style>
  <w:style w:type="paragraph" w:customStyle="1" w:styleId="InstructorsNote">
    <w:name w:val="InstructorsNote"/>
    <w:basedOn w:val="Normal"/>
    <w:next w:val="A1"/>
    <w:rsid w:val="001673A5"/>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lang w:eastAsia="en-AU"/>
    </w:rPr>
  </w:style>
  <w:style w:type="character" w:customStyle="1" w:styleId="CharAmSchPTText">
    <w:name w:val="CharAmSchPTText"/>
    <w:basedOn w:val="DefaultParagraphFont"/>
    <w:rsid w:val="001673A5"/>
  </w:style>
  <w:style w:type="character" w:customStyle="1" w:styleId="CharAmSchPTNo">
    <w:name w:val="CharAmSchPTNo"/>
    <w:basedOn w:val="DefaultParagraphFont"/>
    <w:rsid w:val="001673A5"/>
  </w:style>
  <w:style w:type="paragraph" w:customStyle="1" w:styleId="PCNote">
    <w:name w:val="PCNote"/>
    <w:basedOn w:val="Normal"/>
    <w:rsid w:val="001673A5"/>
    <w:pPr>
      <w:spacing w:before="120" w:line="220" w:lineRule="exact"/>
    </w:pPr>
    <w:rPr>
      <w:rFonts w:ascii="Arial" w:eastAsia="Times New Roman" w:hAnsi="Arial" w:cs="Times New Roman"/>
      <w:b/>
      <w:i/>
      <w:sz w:val="20"/>
      <w:szCs w:val="24"/>
      <w:lang w:eastAsia="en-AU"/>
    </w:rPr>
  </w:style>
  <w:style w:type="paragraph" w:customStyle="1" w:styleId="Specialn">
    <w:name w:val="Special n"/>
    <w:basedOn w:val="notetext"/>
    <w:link w:val="SpecialnChar"/>
    <w:rsid w:val="000B4340"/>
    <w:pPr>
      <w:ind w:left="1134" w:hanging="425"/>
    </w:pPr>
  </w:style>
  <w:style w:type="character" w:customStyle="1" w:styleId="OPCParaBaseChar">
    <w:name w:val="OPCParaBase Char"/>
    <w:basedOn w:val="DefaultParagraphFont"/>
    <w:link w:val="OPCParaBase"/>
    <w:rsid w:val="000B4340"/>
    <w:rPr>
      <w:sz w:val="22"/>
    </w:rPr>
  </w:style>
  <w:style w:type="character" w:customStyle="1" w:styleId="notetextChar">
    <w:name w:val="note(text) Char"/>
    <w:aliases w:val="n Char"/>
    <w:basedOn w:val="OPCParaBaseChar"/>
    <w:link w:val="notetext"/>
    <w:rsid w:val="000B4340"/>
    <w:rPr>
      <w:sz w:val="18"/>
    </w:rPr>
  </w:style>
  <w:style w:type="character" w:customStyle="1" w:styleId="SpecialnChar">
    <w:name w:val="Special n Char"/>
    <w:basedOn w:val="notetextChar"/>
    <w:link w:val="Specialn"/>
    <w:rsid w:val="000B4340"/>
    <w:rPr>
      <w:sz w:val="18"/>
    </w:rPr>
  </w:style>
  <w:style w:type="paragraph" w:styleId="Revision">
    <w:name w:val="Revision"/>
    <w:hidden/>
    <w:uiPriority w:val="99"/>
    <w:semiHidden/>
    <w:rsid w:val="004668F4"/>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toc 6"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206"/>
    <w:pPr>
      <w:spacing w:line="260" w:lineRule="atLeast"/>
    </w:pPr>
    <w:rPr>
      <w:rFonts w:eastAsiaTheme="minorHAnsi" w:cstheme="minorBidi"/>
      <w:sz w:val="22"/>
      <w:lang w:eastAsia="en-US"/>
    </w:rPr>
  </w:style>
  <w:style w:type="paragraph" w:styleId="Heading1">
    <w:name w:val="heading 1"/>
    <w:aliases w:val="h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aliases w:val="h2"/>
    <w:basedOn w:val="OPCParaBase"/>
    <w:next w:val="ActHead3"/>
    <w:qFormat/>
    <w:rsid w:val="00EF7194"/>
    <w:pPr>
      <w:keepNext/>
      <w:keepLines/>
      <w:spacing w:before="280" w:line="240" w:lineRule="auto"/>
      <w:ind w:left="1134" w:hanging="1134"/>
      <w:outlineLvl w:val="1"/>
    </w:pPr>
    <w:rPr>
      <w:b/>
      <w:kern w:val="28"/>
      <w:sz w:val="32"/>
    </w:rPr>
  </w:style>
  <w:style w:type="paragraph" w:styleId="Heading3">
    <w:name w:val="heading 3"/>
    <w:aliases w:val="h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aliases w:val="h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719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F719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4E5206"/>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4E5206"/>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nhideWhenUsed/>
    <w:rsid w:val="004E5206"/>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F7194"/>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E520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qFormat/>
    <w:rsid w:val="004E5206"/>
  </w:style>
  <w:style w:type="character" w:customStyle="1" w:styleId="CharAmSchText">
    <w:name w:val="CharAmSchText"/>
    <w:basedOn w:val="OPCCharBase"/>
    <w:qFormat/>
    <w:rsid w:val="004E5206"/>
  </w:style>
  <w:style w:type="character" w:customStyle="1" w:styleId="CharChapNo">
    <w:name w:val="CharChapNo"/>
    <w:basedOn w:val="OPCCharBase"/>
    <w:qFormat/>
    <w:rsid w:val="004E5206"/>
  </w:style>
  <w:style w:type="character" w:customStyle="1" w:styleId="CharChapText">
    <w:name w:val="CharChapText"/>
    <w:basedOn w:val="OPCCharBase"/>
    <w:qFormat/>
    <w:rsid w:val="004E5206"/>
  </w:style>
  <w:style w:type="character" w:customStyle="1" w:styleId="CharDivNo">
    <w:name w:val="CharDivNo"/>
    <w:basedOn w:val="OPCCharBase"/>
    <w:qFormat/>
    <w:rsid w:val="004E5206"/>
  </w:style>
  <w:style w:type="character" w:customStyle="1" w:styleId="CharDivText">
    <w:name w:val="CharDivText"/>
    <w:basedOn w:val="OPCCharBase"/>
    <w:qFormat/>
    <w:rsid w:val="004E5206"/>
  </w:style>
  <w:style w:type="character" w:customStyle="1" w:styleId="CharPartNo">
    <w:name w:val="CharPartNo"/>
    <w:basedOn w:val="OPCCharBase"/>
    <w:qFormat/>
    <w:rsid w:val="004E5206"/>
  </w:style>
  <w:style w:type="character" w:customStyle="1" w:styleId="CharPartText">
    <w:name w:val="CharPartText"/>
    <w:basedOn w:val="OPCCharBase"/>
    <w:qFormat/>
    <w:rsid w:val="004E5206"/>
  </w:style>
  <w:style w:type="character" w:customStyle="1" w:styleId="OPCCharBase">
    <w:name w:val="OPCCharBase"/>
    <w:uiPriority w:val="1"/>
    <w:qFormat/>
    <w:rsid w:val="004E5206"/>
  </w:style>
  <w:style w:type="paragraph" w:customStyle="1" w:styleId="OPCParaBase">
    <w:name w:val="OPCParaBase"/>
    <w:link w:val="OPCParaBaseChar"/>
    <w:qFormat/>
    <w:rsid w:val="004E5206"/>
    <w:pPr>
      <w:spacing w:line="260" w:lineRule="atLeast"/>
    </w:pPr>
    <w:rPr>
      <w:sz w:val="22"/>
    </w:rPr>
  </w:style>
  <w:style w:type="character" w:customStyle="1" w:styleId="CharSectno">
    <w:name w:val="CharSectno"/>
    <w:basedOn w:val="OPCCharBase"/>
    <w:qFormat/>
    <w:rsid w:val="004E5206"/>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4E5206"/>
    <w:pPr>
      <w:spacing w:line="240" w:lineRule="auto"/>
      <w:ind w:left="1134"/>
    </w:pPr>
    <w:rPr>
      <w:sz w:val="20"/>
    </w:rPr>
  </w:style>
  <w:style w:type="paragraph" w:customStyle="1" w:styleId="ActHead1">
    <w:name w:val="ActHead 1"/>
    <w:aliases w:val="c"/>
    <w:basedOn w:val="OPCParaBase"/>
    <w:next w:val="Normal"/>
    <w:qFormat/>
    <w:rsid w:val="004E5206"/>
    <w:pPr>
      <w:keepNext/>
      <w:keepLines/>
      <w:spacing w:line="240" w:lineRule="auto"/>
      <w:ind w:left="1134" w:hanging="1134"/>
      <w:outlineLvl w:val="0"/>
    </w:pPr>
    <w:rPr>
      <w:b/>
      <w:kern w:val="28"/>
      <w:sz w:val="36"/>
    </w:rPr>
  </w:style>
  <w:style w:type="paragraph" w:customStyle="1" w:styleId="Penalty">
    <w:name w:val="Penalty"/>
    <w:basedOn w:val="OPCParaBase"/>
    <w:rsid w:val="004E5206"/>
    <w:pPr>
      <w:tabs>
        <w:tab w:val="left" w:pos="2977"/>
      </w:tabs>
      <w:spacing w:before="180" w:line="240" w:lineRule="auto"/>
      <w:ind w:left="1985" w:hanging="851"/>
    </w:pPr>
  </w:style>
  <w:style w:type="paragraph" w:customStyle="1" w:styleId="ActHead3">
    <w:name w:val="ActHead 3"/>
    <w:aliases w:val="d"/>
    <w:basedOn w:val="OPCParaBase"/>
    <w:next w:val="ActHead4"/>
    <w:qFormat/>
    <w:rsid w:val="004E5206"/>
    <w:pPr>
      <w:keepNext/>
      <w:keepLines/>
      <w:spacing w:before="240" w:line="240" w:lineRule="auto"/>
      <w:ind w:left="1134" w:hanging="1134"/>
      <w:outlineLvl w:val="2"/>
    </w:pPr>
    <w:rPr>
      <w:b/>
      <w:kern w:val="28"/>
      <w:sz w:val="28"/>
    </w:rPr>
  </w:style>
  <w:style w:type="paragraph" w:styleId="TOC1">
    <w:name w:val="toc 1"/>
    <w:basedOn w:val="OPCParaBase"/>
    <w:next w:val="Normal"/>
    <w:uiPriority w:val="39"/>
    <w:unhideWhenUsed/>
    <w:rsid w:val="004E520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E520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E5206"/>
    <w:pPr>
      <w:keepNext/>
      <w:keepLines/>
      <w:tabs>
        <w:tab w:val="right" w:pos="7088"/>
      </w:tabs>
      <w:spacing w:before="80" w:line="240" w:lineRule="auto"/>
      <w:ind w:left="1604" w:right="567" w:hanging="1179"/>
    </w:pPr>
    <w:rPr>
      <w:b/>
      <w:kern w:val="28"/>
    </w:rPr>
  </w:style>
  <w:style w:type="paragraph" w:styleId="TOC4">
    <w:name w:val="toc 4"/>
    <w:basedOn w:val="OPCParaBase"/>
    <w:next w:val="Normal"/>
    <w:unhideWhenUsed/>
    <w:rsid w:val="004E520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E520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E5206"/>
    <w:pPr>
      <w:keepLines/>
      <w:tabs>
        <w:tab w:val="right" w:pos="7088"/>
      </w:tabs>
      <w:spacing w:before="120" w:line="240" w:lineRule="auto"/>
      <w:ind w:left="1344" w:right="567" w:hanging="1344"/>
    </w:pPr>
    <w:rPr>
      <w:b/>
      <w:kern w:val="28"/>
      <w:sz w:val="24"/>
    </w:rPr>
  </w:style>
  <w:style w:type="paragraph" w:styleId="TOC7">
    <w:name w:val="toc 7"/>
    <w:basedOn w:val="OPCParaBase"/>
    <w:next w:val="Normal"/>
    <w:unhideWhenUsed/>
    <w:rsid w:val="004E520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E520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E5206"/>
    <w:pPr>
      <w:keepLines/>
      <w:tabs>
        <w:tab w:val="right" w:pos="7088"/>
      </w:tabs>
      <w:spacing w:before="80" w:line="240" w:lineRule="auto"/>
      <w:ind w:left="851" w:right="567"/>
    </w:pPr>
    <w:rPr>
      <w:i/>
      <w:kern w:val="28"/>
      <w:sz w:val="20"/>
    </w:rPr>
  </w:style>
  <w:style w:type="table" w:customStyle="1" w:styleId="OLDPTableHeader">
    <w:name w:val="OLDPTableHeader"/>
    <w:basedOn w:val="TableNormal"/>
    <w:semiHidden/>
    <w:rsid w:val="00BB3EF9"/>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semiHidden/>
    <w:rsid w:val="00BB3EF9"/>
    <w:tblPr>
      <w:tblInd w:w="0" w:type="dxa"/>
      <w:tblBorders>
        <w:top w:val="single" w:sz="4" w:space="0" w:color="auto"/>
      </w:tblBorders>
      <w:tblCellMar>
        <w:top w:w="0" w:type="dxa"/>
        <w:left w:w="108" w:type="dxa"/>
        <w:bottom w:w="0" w:type="dxa"/>
        <w:right w:w="108" w:type="dxa"/>
      </w:tblCellMar>
    </w:tblPr>
  </w:style>
  <w:style w:type="paragraph" w:customStyle="1" w:styleId="Schedulereferenceleft">
    <w:name w:val="Schedule reference left"/>
    <w:basedOn w:val="Normal"/>
    <w:rsid w:val="00EF7194"/>
    <w:pPr>
      <w:keepNext/>
      <w:keepLines/>
      <w:spacing w:before="60" w:line="200" w:lineRule="exact"/>
      <w:jc w:val="both"/>
    </w:pPr>
    <w:rPr>
      <w:rFonts w:ascii="Arial" w:hAnsi="Arial"/>
      <w:sz w:val="18"/>
    </w:rPr>
  </w:style>
  <w:style w:type="paragraph" w:customStyle="1" w:styleId="PageBreak">
    <w:name w:val="PageBreak"/>
    <w:aliases w:val="pb"/>
    <w:basedOn w:val="OPCParaBase"/>
    <w:rsid w:val="004E5206"/>
    <w:pPr>
      <w:spacing w:line="240" w:lineRule="auto"/>
    </w:pPr>
    <w:rPr>
      <w:sz w:val="20"/>
    </w:rPr>
  </w:style>
  <w:style w:type="paragraph" w:customStyle="1" w:styleId="ActHead4">
    <w:name w:val="ActHead 4"/>
    <w:aliases w:val="sd"/>
    <w:basedOn w:val="OPCParaBase"/>
    <w:next w:val="ActHead5"/>
    <w:qFormat/>
    <w:rsid w:val="004E5206"/>
    <w:pPr>
      <w:keepNext/>
      <w:keepLines/>
      <w:spacing w:before="220" w:line="240" w:lineRule="auto"/>
      <w:ind w:left="1134" w:hanging="1134"/>
      <w:outlineLvl w:val="3"/>
    </w:pPr>
    <w:rPr>
      <w:b/>
      <w:kern w:val="28"/>
      <w:sz w:val="26"/>
    </w:rPr>
  </w:style>
  <w:style w:type="paragraph" w:styleId="BalloonText">
    <w:name w:val="Balloon Text"/>
    <w:basedOn w:val="Normal"/>
    <w:link w:val="BalloonTextChar"/>
    <w:unhideWhenUsed/>
    <w:rsid w:val="004E5206"/>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4E5206"/>
    <w:pPr>
      <w:spacing w:line="240" w:lineRule="auto"/>
    </w:pPr>
    <w:rPr>
      <w:b/>
      <w:sz w:val="40"/>
    </w:rPr>
  </w:style>
  <w:style w:type="paragraph" w:customStyle="1" w:styleId="ActHead5">
    <w:name w:val="ActHead 5"/>
    <w:aliases w:val="s"/>
    <w:basedOn w:val="OPCParaBase"/>
    <w:next w:val="subsection"/>
    <w:qFormat/>
    <w:rsid w:val="004E520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E520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E520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E520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E520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E5206"/>
  </w:style>
  <w:style w:type="paragraph" w:customStyle="1" w:styleId="Blocks">
    <w:name w:val="Blocks"/>
    <w:aliases w:val="bb"/>
    <w:basedOn w:val="OPCParaBase"/>
    <w:qFormat/>
    <w:rsid w:val="004E5206"/>
    <w:pPr>
      <w:spacing w:line="240" w:lineRule="auto"/>
    </w:pPr>
    <w:rPr>
      <w:sz w:val="24"/>
    </w:rPr>
  </w:style>
  <w:style w:type="paragraph" w:customStyle="1" w:styleId="BoxText">
    <w:name w:val="BoxText"/>
    <w:aliases w:val="bt"/>
    <w:basedOn w:val="OPCParaBase"/>
    <w:qFormat/>
    <w:rsid w:val="004E520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E5206"/>
    <w:rPr>
      <w:b/>
    </w:rPr>
  </w:style>
  <w:style w:type="paragraph" w:customStyle="1" w:styleId="BoxHeadItalic">
    <w:name w:val="BoxHeadItalic"/>
    <w:aliases w:val="bhi"/>
    <w:basedOn w:val="BoxText"/>
    <w:next w:val="BoxStep"/>
    <w:qFormat/>
    <w:rsid w:val="004E5206"/>
    <w:rPr>
      <w:i/>
    </w:rPr>
  </w:style>
  <w:style w:type="paragraph" w:customStyle="1" w:styleId="BoxList">
    <w:name w:val="BoxList"/>
    <w:aliases w:val="bl"/>
    <w:basedOn w:val="BoxText"/>
    <w:qFormat/>
    <w:rsid w:val="004E5206"/>
    <w:pPr>
      <w:ind w:left="1559" w:hanging="425"/>
    </w:pPr>
  </w:style>
  <w:style w:type="paragraph" w:customStyle="1" w:styleId="BoxNote">
    <w:name w:val="BoxNote"/>
    <w:aliases w:val="bn"/>
    <w:basedOn w:val="BoxText"/>
    <w:qFormat/>
    <w:rsid w:val="004E5206"/>
    <w:pPr>
      <w:tabs>
        <w:tab w:val="left" w:pos="1985"/>
      </w:tabs>
      <w:spacing w:before="122" w:line="198" w:lineRule="exact"/>
      <w:ind w:left="2948" w:hanging="1814"/>
    </w:pPr>
    <w:rPr>
      <w:sz w:val="18"/>
    </w:rPr>
  </w:style>
  <w:style w:type="paragraph" w:customStyle="1" w:styleId="BoxPara">
    <w:name w:val="BoxPara"/>
    <w:aliases w:val="bp"/>
    <w:basedOn w:val="BoxText"/>
    <w:qFormat/>
    <w:rsid w:val="004E5206"/>
    <w:pPr>
      <w:tabs>
        <w:tab w:val="right" w:pos="2268"/>
      </w:tabs>
      <w:ind w:left="2552" w:hanging="1418"/>
    </w:pPr>
  </w:style>
  <w:style w:type="paragraph" w:customStyle="1" w:styleId="BoxStep">
    <w:name w:val="BoxStep"/>
    <w:aliases w:val="bs"/>
    <w:basedOn w:val="BoxText"/>
    <w:qFormat/>
    <w:rsid w:val="004E5206"/>
    <w:pPr>
      <w:ind w:left="1985" w:hanging="851"/>
    </w:pPr>
  </w:style>
  <w:style w:type="character" w:customStyle="1" w:styleId="CharAmPartNo">
    <w:name w:val="CharAmPartNo"/>
    <w:basedOn w:val="OPCCharBase"/>
    <w:uiPriority w:val="1"/>
    <w:qFormat/>
    <w:rsid w:val="004E5206"/>
  </w:style>
  <w:style w:type="character" w:customStyle="1" w:styleId="CharAmPartText">
    <w:name w:val="CharAmPartText"/>
    <w:basedOn w:val="OPCCharBase"/>
    <w:uiPriority w:val="1"/>
    <w:qFormat/>
    <w:rsid w:val="004E5206"/>
  </w:style>
  <w:style w:type="character" w:customStyle="1" w:styleId="CharBoldItalic">
    <w:name w:val="CharBoldItalic"/>
    <w:basedOn w:val="OPCCharBase"/>
    <w:uiPriority w:val="1"/>
    <w:qFormat/>
    <w:rsid w:val="004E5206"/>
    <w:rPr>
      <w:b/>
      <w:i/>
    </w:rPr>
  </w:style>
  <w:style w:type="character" w:customStyle="1" w:styleId="CharItalic">
    <w:name w:val="CharItalic"/>
    <w:basedOn w:val="OPCCharBase"/>
    <w:uiPriority w:val="1"/>
    <w:qFormat/>
    <w:rsid w:val="004E5206"/>
    <w:rPr>
      <w:i/>
    </w:rPr>
  </w:style>
  <w:style w:type="character" w:customStyle="1" w:styleId="CharSubdNo">
    <w:name w:val="CharSubdNo"/>
    <w:basedOn w:val="OPCCharBase"/>
    <w:uiPriority w:val="1"/>
    <w:qFormat/>
    <w:rsid w:val="004E5206"/>
  </w:style>
  <w:style w:type="character" w:customStyle="1" w:styleId="CharSubdText">
    <w:name w:val="CharSubdText"/>
    <w:basedOn w:val="OPCCharBase"/>
    <w:uiPriority w:val="1"/>
    <w:qFormat/>
    <w:rsid w:val="004E5206"/>
  </w:style>
  <w:style w:type="paragraph" w:customStyle="1" w:styleId="CTA--">
    <w:name w:val="CTA --"/>
    <w:basedOn w:val="OPCParaBase"/>
    <w:next w:val="Normal"/>
    <w:rsid w:val="004E5206"/>
    <w:pPr>
      <w:spacing w:before="60" w:line="240" w:lineRule="atLeast"/>
      <w:ind w:left="142" w:hanging="142"/>
    </w:pPr>
    <w:rPr>
      <w:sz w:val="20"/>
    </w:rPr>
  </w:style>
  <w:style w:type="paragraph" w:customStyle="1" w:styleId="CTA-">
    <w:name w:val="CTA -"/>
    <w:basedOn w:val="OPCParaBase"/>
    <w:rsid w:val="004E5206"/>
    <w:pPr>
      <w:spacing w:before="60" w:line="240" w:lineRule="atLeast"/>
      <w:ind w:left="85" w:hanging="85"/>
    </w:pPr>
    <w:rPr>
      <w:sz w:val="20"/>
    </w:rPr>
  </w:style>
  <w:style w:type="paragraph" w:customStyle="1" w:styleId="CTA---">
    <w:name w:val="CTA ---"/>
    <w:basedOn w:val="OPCParaBase"/>
    <w:next w:val="Normal"/>
    <w:rsid w:val="004E5206"/>
    <w:pPr>
      <w:spacing w:before="60" w:line="240" w:lineRule="atLeast"/>
      <w:ind w:left="198" w:hanging="198"/>
    </w:pPr>
    <w:rPr>
      <w:sz w:val="20"/>
    </w:rPr>
  </w:style>
  <w:style w:type="paragraph" w:customStyle="1" w:styleId="CTA----">
    <w:name w:val="CTA ----"/>
    <w:basedOn w:val="OPCParaBase"/>
    <w:next w:val="Normal"/>
    <w:rsid w:val="004E5206"/>
    <w:pPr>
      <w:spacing w:before="60" w:line="240" w:lineRule="atLeast"/>
      <w:ind w:left="255" w:hanging="255"/>
    </w:pPr>
    <w:rPr>
      <w:sz w:val="20"/>
    </w:rPr>
  </w:style>
  <w:style w:type="paragraph" w:customStyle="1" w:styleId="CTA1a">
    <w:name w:val="CTA 1(a)"/>
    <w:basedOn w:val="OPCParaBase"/>
    <w:rsid w:val="004E5206"/>
    <w:pPr>
      <w:tabs>
        <w:tab w:val="right" w:pos="414"/>
      </w:tabs>
      <w:spacing w:before="40" w:line="240" w:lineRule="atLeast"/>
      <w:ind w:left="675" w:hanging="675"/>
    </w:pPr>
    <w:rPr>
      <w:sz w:val="20"/>
    </w:rPr>
  </w:style>
  <w:style w:type="paragraph" w:customStyle="1" w:styleId="CTA1ai">
    <w:name w:val="CTA 1(a)(i)"/>
    <w:basedOn w:val="OPCParaBase"/>
    <w:rsid w:val="004E5206"/>
    <w:pPr>
      <w:tabs>
        <w:tab w:val="right" w:pos="1004"/>
      </w:tabs>
      <w:spacing w:before="40" w:line="240" w:lineRule="atLeast"/>
      <w:ind w:left="1253" w:hanging="1253"/>
    </w:pPr>
    <w:rPr>
      <w:sz w:val="20"/>
    </w:rPr>
  </w:style>
  <w:style w:type="paragraph" w:customStyle="1" w:styleId="CTA2a">
    <w:name w:val="CTA 2(a)"/>
    <w:basedOn w:val="OPCParaBase"/>
    <w:rsid w:val="004E5206"/>
    <w:pPr>
      <w:tabs>
        <w:tab w:val="right" w:pos="482"/>
      </w:tabs>
      <w:spacing w:before="40" w:line="240" w:lineRule="atLeast"/>
      <w:ind w:left="748" w:hanging="748"/>
    </w:pPr>
    <w:rPr>
      <w:sz w:val="20"/>
    </w:rPr>
  </w:style>
  <w:style w:type="paragraph" w:customStyle="1" w:styleId="CTA2ai">
    <w:name w:val="CTA 2(a)(i)"/>
    <w:basedOn w:val="OPCParaBase"/>
    <w:rsid w:val="004E5206"/>
    <w:pPr>
      <w:tabs>
        <w:tab w:val="right" w:pos="1089"/>
      </w:tabs>
      <w:spacing w:before="40" w:line="240" w:lineRule="atLeast"/>
      <w:ind w:left="1327" w:hanging="1327"/>
    </w:pPr>
    <w:rPr>
      <w:sz w:val="20"/>
    </w:rPr>
  </w:style>
  <w:style w:type="paragraph" w:customStyle="1" w:styleId="CTA3a">
    <w:name w:val="CTA 3(a)"/>
    <w:basedOn w:val="OPCParaBase"/>
    <w:rsid w:val="004E5206"/>
    <w:pPr>
      <w:tabs>
        <w:tab w:val="right" w:pos="556"/>
      </w:tabs>
      <w:spacing w:before="40" w:line="240" w:lineRule="atLeast"/>
      <w:ind w:left="805" w:hanging="805"/>
    </w:pPr>
    <w:rPr>
      <w:sz w:val="20"/>
    </w:rPr>
  </w:style>
  <w:style w:type="paragraph" w:customStyle="1" w:styleId="CTA3ai">
    <w:name w:val="CTA 3(a)(i)"/>
    <w:basedOn w:val="OPCParaBase"/>
    <w:rsid w:val="004E5206"/>
    <w:pPr>
      <w:tabs>
        <w:tab w:val="right" w:pos="1140"/>
      </w:tabs>
      <w:spacing w:before="40" w:line="240" w:lineRule="atLeast"/>
      <w:ind w:left="1361" w:hanging="1361"/>
    </w:pPr>
    <w:rPr>
      <w:sz w:val="20"/>
    </w:rPr>
  </w:style>
  <w:style w:type="paragraph" w:customStyle="1" w:styleId="CTA4a">
    <w:name w:val="CTA 4(a)"/>
    <w:basedOn w:val="OPCParaBase"/>
    <w:rsid w:val="004E5206"/>
    <w:pPr>
      <w:tabs>
        <w:tab w:val="right" w:pos="624"/>
      </w:tabs>
      <w:spacing w:before="40" w:line="240" w:lineRule="atLeast"/>
      <w:ind w:left="873" w:hanging="873"/>
    </w:pPr>
    <w:rPr>
      <w:sz w:val="20"/>
    </w:rPr>
  </w:style>
  <w:style w:type="paragraph" w:customStyle="1" w:styleId="CTA4ai">
    <w:name w:val="CTA 4(a)(i)"/>
    <w:basedOn w:val="OPCParaBase"/>
    <w:rsid w:val="004E5206"/>
    <w:pPr>
      <w:tabs>
        <w:tab w:val="right" w:pos="1213"/>
      </w:tabs>
      <w:spacing w:before="40" w:line="240" w:lineRule="atLeast"/>
      <w:ind w:left="1452" w:hanging="1452"/>
    </w:pPr>
    <w:rPr>
      <w:sz w:val="20"/>
    </w:rPr>
  </w:style>
  <w:style w:type="paragraph" w:customStyle="1" w:styleId="CTACAPS">
    <w:name w:val="CTA CAPS"/>
    <w:basedOn w:val="OPCParaBase"/>
    <w:rsid w:val="004E5206"/>
    <w:pPr>
      <w:spacing w:before="60" w:line="240" w:lineRule="atLeast"/>
    </w:pPr>
    <w:rPr>
      <w:sz w:val="20"/>
    </w:rPr>
  </w:style>
  <w:style w:type="paragraph" w:customStyle="1" w:styleId="CTAright">
    <w:name w:val="CTA right"/>
    <w:basedOn w:val="OPCParaBase"/>
    <w:rsid w:val="004E5206"/>
    <w:pPr>
      <w:spacing w:before="60" w:line="240" w:lineRule="auto"/>
      <w:jc w:val="right"/>
    </w:pPr>
    <w:rPr>
      <w:sz w:val="20"/>
    </w:rPr>
  </w:style>
  <w:style w:type="paragraph" w:customStyle="1" w:styleId="subsection">
    <w:name w:val="subsection"/>
    <w:aliases w:val="ss"/>
    <w:basedOn w:val="OPCParaBase"/>
    <w:rsid w:val="004E5206"/>
    <w:pPr>
      <w:tabs>
        <w:tab w:val="right" w:pos="1021"/>
      </w:tabs>
      <w:spacing w:before="180" w:line="240" w:lineRule="auto"/>
      <w:ind w:left="1134" w:hanging="1134"/>
    </w:pPr>
  </w:style>
  <w:style w:type="paragraph" w:customStyle="1" w:styleId="Definition">
    <w:name w:val="Definition"/>
    <w:aliases w:val="dd"/>
    <w:basedOn w:val="OPCParaBase"/>
    <w:rsid w:val="004E5206"/>
    <w:pPr>
      <w:spacing w:before="180" w:line="240" w:lineRule="auto"/>
      <w:ind w:left="1134"/>
    </w:pPr>
  </w:style>
  <w:style w:type="character" w:customStyle="1" w:styleId="HeaderChar">
    <w:name w:val="Header Char"/>
    <w:basedOn w:val="DefaultParagraphFont"/>
    <w:link w:val="Header"/>
    <w:rsid w:val="004E5206"/>
    <w:rPr>
      <w:sz w:val="16"/>
    </w:rPr>
  </w:style>
  <w:style w:type="paragraph" w:customStyle="1" w:styleId="House">
    <w:name w:val="House"/>
    <w:basedOn w:val="OPCParaBase"/>
    <w:rsid w:val="004E5206"/>
    <w:pPr>
      <w:spacing w:line="240" w:lineRule="auto"/>
    </w:pPr>
    <w:rPr>
      <w:sz w:val="28"/>
    </w:rPr>
  </w:style>
  <w:style w:type="paragraph" w:customStyle="1" w:styleId="Item">
    <w:name w:val="Item"/>
    <w:aliases w:val="i"/>
    <w:basedOn w:val="OPCParaBase"/>
    <w:next w:val="ItemHead"/>
    <w:rsid w:val="004E5206"/>
    <w:pPr>
      <w:keepLines/>
      <w:spacing w:before="80" w:line="240" w:lineRule="auto"/>
      <w:ind w:left="709"/>
    </w:pPr>
  </w:style>
  <w:style w:type="paragraph" w:customStyle="1" w:styleId="ItemHead">
    <w:name w:val="ItemHead"/>
    <w:aliases w:val="ih"/>
    <w:basedOn w:val="OPCParaBase"/>
    <w:next w:val="Item"/>
    <w:rsid w:val="004E520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E5206"/>
    <w:pPr>
      <w:spacing w:line="240" w:lineRule="auto"/>
    </w:pPr>
    <w:rPr>
      <w:b/>
      <w:sz w:val="32"/>
    </w:rPr>
  </w:style>
  <w:style w:type="paragraph" w:customStyle="1" w:styleId="notedraft">
    <w:name w:val="note(draft)"/>
    <w:aliases w:val="nd"/>
    <w:basedOn w:val="OPCParaBase"/>
    <w:rsid w:val="004E5206"/>
    <w:pPr>
      <w:spacing w:before="240" w:line="240" w:lineRule="auto"/>
      <w:ind w:left="284" w:hanging="284"/>
    </w:pPr>
    <w:rPr>
      <w:i/>
      <w:sz w:val="24"/>
    </w:rPr>
  </w:style>
  <w:style w:type="paragraph" w:customStyle="1" w:styleId="notemargin">
    <w:name w:val="note(margin)"/>
    <w:aliases w:val="nm"/>
    <w:basedOn w:val="OPCParaBase"/>
    <w:rsid w:val="004E5206"/>
    <w:pPr>
      <w:tabs>
        <w:tab w:val="left" w:pos="709"/>
      </w:tabs>
      <w:spacing w:before="122" w:line="198" w:lineRule="exact"/>
      <w:ind w:left="709" w:hanging="709"/>
    </w:pPr>
    <w:rPr>
      <w:sz w:val="18"/>
    </w:rPr>
  </w:style>
  <w:style w:type="paragraph" w:customStyle="1" w:styleId="notepara">
    <w:name w:val="note(para)"/>
    <w:aliases w:val="na"/>
    <w:basedOn w:val="OPCParaBase"/>
    <w:rsid w:val="004E5206"/>
    <w:pPr>
      <w:spacing w:before="40" w:line="198" w:lineRule="exact"/>
      <w:ind w:left="2354" w:hanging="369"/>
    </w:pPr>
    <w:rPr>
      <w:sz w:val="18"/>
    </w:rPr>
  </w:style>
  <w:style w:type="paragraph" w:customStyle="1" w:styleId="noteParlAmend">
    <w:name w:val="note(ParlAmend)"/>
    <w:aliases w:val="npp"/>
    <w:basedOn w:val="OPCParaBase"/>
    <w:next w:val="ParlAmend"/>
    <w:rsid w:val="004E5206"/>
    <w:pPr>
      <w:spacing w:line="240" w:lineRule="auto"/>
      <w:jc w:val="right"/>
    </w:pPr>
    <w:rPr>
      <w:rFonts w:ascii="Arial" w:hAnsi="Arial"/>
      <w:b/>
      <w:i/>
    </w:rPr>
  </w:style>
  <w:style w:type="paragraph" w:customStyle="1" w:styleId="notetext">
    <w:name w:val="note(text)"/>
    <w:aliases w:val="n"/>
    <w:basedOn w:val="OPCParaBase"/>
    <w:link w:val="notetextChar"/>
    <w:rsid w:val="004E5206"/>
    <w:pPr>
      <w:spacing w:before="122" w:line="198" w:lineRule="exact"/>
      <w:ind w:left="1985" w:hanging="851"/>
    </w:pPr>
    <w:rPr>
      <w:sz w:val="18"/>
    </w:rPr>
  </w:style>
  <w:style w:type="paragraph" w:customStyle="1" w:styleId="Page1">
    <w:name w:val="Page1"/>
    <w:basedOn w:val="OPCParaBase"/>
    <w:rsid w:val="004E5206"/>
    <w:pPr>
      <w:spacing w:before="5600" w:line="240" w:lineRule="auto"/>
    </w:pPr>
    <w:rPr>
      <w:b/>
      <w:sz w:val="32"/>
    </w:rPr>
  </w:style>
  <w:style w:type="paragraph" w:customStyle="1" w:styleId="paragraphsub">
    <w:name w:val="paragraph(sub)"/>
    <w:aliases w:val="aa"/>
    <w:basedOn w:val="OPCParaBase"/>
    <w:rsid w:val="004E5206"/>
    <w:pPr>
      <w:tabs>
        <w:tab w:val="right" w:pos="1985"/>
      </w:tabs>
      <w:spacing w:before="40" w:line="240" w:lineRule="auto"/>
      <w:ind w:left="2098" w:hanging="2098"/>
    </w:pPr>
  </w:style>
  <w:style w:type="paragraph" w:customStyle="1" w:styleId="paragraphsub-sub">
    <w:name w:val="paragraph(sub-sub)"/>
    <w:aliases w:val="aaa"/>
    <w:basedOn w:val="OPCParaBase"/>
    <w:rsid w:val="004E5206"/>
    <w:pPr>
      <w:tabs>
        <w:tab w:val="right" w:pos="2722"/>
      </w:tabs>
      <w:spacing w:before="40" w:line="240" w:lineRule="auto"/>
      <w:ind w:left="2835" w:hanging="2835"/>
    </w:pPr>
  </w:style>
  <w:style w:type="paragraph" w:customStyle="1" w:styleId="paragraph">
    <w:name w:val="paragraph"/>
    <w:aliases w:val="a"/>
    <w:basedOn w:val="OPCParaBase"/>
    <w:rsid w:val="004E5206"/>
    <w:pPr>
      <w:tabs>
        <w:tab w:val="right" w:pos="1531"/>
      </w:tabs>
      <w:spacing w:before="40" w:line="240" w:lineRule="auto"/>
      <w:ind w:left="1644" w:hanging="1644"/>
    </w:pPr>
  </w:style>
  <w:style w:type="paragraph" w:customStyle="1" w:styleId="ParlAmend">
    <w:name w:val="ParlAmend"/>
    <w:aliases w:val="pp"/>
    <w:basedOn w:val="OPCParaBase"/>
    <w:rsid w:val="004E5206"/>
    <w:pPr>
      <w:spacing w:before="240" w:line="240" w:lineRule="atLeast"/>
      <w:ind w:hanging="567"/>
    </w:pPr>
    <w:rPr>
      <w:sz w:val="24"/>
    </w:rPr>
  </w:style>
  <w:style w:type="paragraph" w:customStyle="1" w:styleId="Portfolio">
    <w:name w:val="Portfolio"/>
    <w:basedOn w:val="OPCParaBase"/>
    <w:rsid w:val="004E5206"/>
    <w:pPr>
      <w:spacing w:line="240" w:lineRule="auto"/>
    </w:pPr>
    <w:rPr>
      <w:i/>
      <w:sz w:val="20"/>
    </w:rPr>
  </w:style>
  <w:style w:type="paragraph" w:customStyle="1" w:styleId="Preamble">
    <w:name w:val="Preamble"/>
    <w:basedOn w:val="OPCParaBase"/>
    <w:next w:val="Normal"/>
    <w:rsid w:val="004E520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E5206"/>
    <w:pPr>
      <w:spacing w:line="240" w:lineRule="auto"/>
    </w:pPr>
    <w:rPr>
      <w:i/>
      <w:sz w:val="20"/>
    </w:rPr>
  </w:style>
  <w:style w:type="paragraph" w:customStyle="1" w:styleId="Session">
    <w:name w:val="Session"/>
    <w:basedOn w:val="OPCParaBase"/>
    <w:rsid w:val="004E5206"/>
    <w:pPr>
      <w:spacing w:line="240" w:lineRule="auto"/>
    </w:pPr>
    <w:rPr>
      <w:sz w:val="28"/>
    </w:rPr>
  </w:style>
  <w:style w:type="paragraph" w:customStyle="1" w:styleId="Sponsor">
    <w:name w:val="Sponsor"/>
    <w:basedOn w:val="OPCParaBase"/>
    <w:rsid w:val="004E5206"/>
    <w:pPr>
      <w:spacing w:line="240" w:lineRule="auto"/>
    </w:pPr>
    <w:rPr>
      <w:i/>
    </w:rPr>
  </w:style>
  <w:style w:type="paragraph" w:customStyle="1" w:styleId="Subitem">
    <w:name w:val="Subitem"/>
    <w:aliases w:val="iss"/>
    <w:basedOn w:val="OPCParaBase"/>
    <w:rsid w:val="004E5206"/>
    <w:pPr>
      <w:spacing w:before="180" w:line="240" w:lineRule="auto"/>
      <w:ind w:left="709" w:hanging="709"/>
    </w:pPr>
  </w:style>
  <w:style w:type="paragraph" w:customStyle="1" w:styleId="SubitemHead">
    <w:name w:val="SubitemHead"/>
    <w:aliases w:val="issh"/>
    <w:basedOn w:val="OPCParaBase"/>
    <w:rsid w:val="004E520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E5206"/>
    <w:pPr>
      <w:spacing w:before="40" w:line="240" w:lineRule="auto"/>
      <w:ind w:left="1134"/>
    </w:pPr>
  </w:style>
  <w:style w:type="paragraph" w:customStyle="1" w:styleId="SubsectionHead">
    <w:name w:val="SubsectionHead"/>
    <w:aliases w:val="ssh"/>
    <w:basedOn w:val="OPCParaBase"/>
    <w:next w:val="subsection"/>
    <w:rsid w:val="004E5206"/>
    <w:pPr>
      <w:keepNext/>
      <w:keepLines/>
      <w:spacing w:before="240" w:line="240" w:lineRule="auto"/>
      <w:ind w:left="1134"/>
    </w:pPr>
    <w:rPr>
      <w:i/>
    </w:rPr>
  </w:style>
  <w:style w:type="paragraph" w:customStyle="1" w:styleId="Tablea">
    <w:name w:val="Table(a)"/>
    <w:aliases w:val="ta"/>
    <w:basedOn w:val="OPCParaBase"/>
    <w:rsid w:val="004E5206"/>
    <w:pPr>
      <w:spacing w:before="60" w:line="240" w:lineRule="auto"/>
      <w:ind w:left="284" w:hanging="284"/>
    </w:pPr>
    <w:rPr>
      <w:sz w:val="20"/>
    </w:rPr>
  </w:style>
  <w:style w:type="paragraph" w:customStyle="1" w:styleId="TableAA">
    <w:name w:val="Table(AA)"/>
    <w:aliases w:val="taaa"/>
    <w:basedOn w:val="OPCParaBase"/>
    <w:rsid w:val="004E520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E520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E5206"/>
    <w:pPr>
      <w:spacing w:before="60" w:line="240" w:lineRule="atLeast"/>
    </w:pPr>
    <w:rPr>
      <w:sz w:val="20"/>
    </w:rPr>
  </w:style>
  <w:style w:type="paragraph" w:customStyle="1" w:styleId="TLPBoxTextnote">
    <w:name w:val="TLPBoxText(note"/>
    <w:aliases w:val="right)"/>
    <w:basedOn w:val="OPCParaBase"/>
    <w:rsid w:val="004E520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E5206"/>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E5206"/>
    <w:pPr>
      <w:spacing w:before="122" w:line="198" w:lineRule="exact"/>
      <w:ind w:left="1985" w:hanging="851"/>
      <w:jc w:val="right"/>
    </w:pPr>
    <w:rPr>
      <w:sz w:val="18"/>
    </w:rPr>
  </w:style>
  <w:style w:type="paragraph" w:customStyle="1" w:styleId="TLPTableBullet">
    <w:name w:val="TLPTableBullet"/>
    <w:aliases w:val="ttb"/>
    <w:basedOn w:val="OPCParaBase"/>
    <w:rsid w:val="004E5206"/>
    <w:pPr>
      <w:spacing w:line="240" w:lineRule="exact"/>
      <w:ind w:left="284" w:hanging="284"/>
    </w:pPr>
    <w:rPr>
      <w:sz w:val="20"/>
    </w:rPr>
  </w:style>
  <w:style w:type="paragraph" w:customStyle="1" w:styleId="TofSectsGroupHeading">
    <w:name w:val="TofSects(GroupHeading)"/>
    <w:basedOn w:val="OPCParaBase"/>
    <w:next w:val="TofSectsSection"/>
    <w:rsid w:val="004E5206"/>
    <w:pPr>
      <w:keepLines/>
      <w:spacing w:before="240" w:after="120" w:line="240" w:lineRule="auto"/>
      <w:ind w:left="794"/>
    </w:pPr>
    <w:rPr>
      <w:b/>
      <w:kern w:val="28"/>
      <w:sz w:val="20"/>
    </w:rPr>
  </w:style>
  <w:style w:type="paragraph" w:customStyle="1" w:styleId="TofSectsHeading">
    <w:name w:val="TofSects(Heading)"/>
    <w:basedOn w:val="OPCParaBase"/>
    <w:rsid w:val="004E5206"/>
    <w:pPr>
      <w:spacing w:before="240" w:after="120" w:line="240" w:lineRule="auto"/>
    </w:pPr>
    <w:rPr>
      <w:b/>
      <w:sz w:val="24"/>
    </w:rPr>
  </w:style>
  <w:style w:type="paragraph" w:customStyle="1" w:styleId="TofSectsSection">
    <w:name w:val="TofSects(Section)"/>
    <w:basedOn w:val="OPCParaBase"/>
    <w:rsid w:val="004E5206"/>
    <w:pPr>
      <w:keepLines/>
      <w:spacing w:before="40" w:line="240" w:lineRule="auto"/>
      <w:ind w:left="1588" w:hanging="794"/>
    </w:pPr>
    <w:rPr>
      <w:kern w:val="28"/>
      <w:sz w:val="18"/>
    </w:rPr>
  </w:style>
  <w:style w:type="paragraph" w:customStyle="1" w:styleId="TofSectsSubdiv">
    <w:name w:val="TofSects(Subdiv)"/>
    <w:basedOn w:val="OPCParaBase"/>
    <w:rsid w:val="004E5206"/>
    <w:pPr>
      <w:keepLines/>
      <w:spacing w:before="80" w:line="240" w:lineRule="auto"/>
      <w:ind w:left="1588" w:hanging="794"/>
    </w:pPr>
    <w:rPr>
      <w:kern w:val="28"/>
    </w:rPr>
  </w:style>
  <w:style w:type="paragraph" w:customStyle="1" w:styleId="WRStyle">
    <w:name w:val="WR Style"/>
    <w:aliases w:val="WR"/>
    <w:basedOn w:val="OPCParaBase"/>
    <w:rsid w:val="004E5206"/>
    <w:pPr>
      <w:spacing w:before="240" w:line="240" w:lineRule="auto"/>
      <w:ind w:left="284" w:hanging="284"/>
    </w:pPr>
    <w:rPr>
      <w:b/>
      <w:i/>
      <w:kern w:val="28"/>
      <w:sz w:val="24"/>
    </w:rPr>
  </w:style>
  <w:style w:type="numbering" w:customStyle="1" w:styleId="OPCBodyList">
    <w:name w:val="OPCBodyList"/>
    <w:uiPriority w:val="99"/>
    <w:rsid w:val="00EF7194"/>
    <w:pPr>
      <w:numPr>
        <w:numId w:val="18"/>
      </w:numPr>
    </w:pPr>
  </w:style>
  <w:style w:type="paragraph" w:customStyle="1" w:styleId="noteToPara">
    <w:name w:val="noteToPara"/>
    <w:aliases w:val="ntp"/>
    <w:basedOn w:val="OPCParaBase"/>
    <w:rsid w:val="004E5206"/>
    <w:pPr>
      <w:spacing w:before="122" w:line="198" w:lineRule="exact"/>
      <w:ind w:left="2353" w:hanging="709"/>
    </w:pPr>
    <w:rPr>
      <w:sz w:val="18"/>
    </w:rPr>
  </w:style>
  <w:style w:type="character" w:customStyle="1" w:styleId="FooterChar">
    <w:name w:val="Footer Char"/>
    <w:basedOn w:val="DefaultParagraphFont"/>
    <w:link w:val="Footer"/>
    <w:rsid w:val="004E5206"/>
    <w:rPr>
      <w:sz w:val="22"/>
      <w:szCs w:val="24"/>
    </w:rPr>
  </w:style>
  <w:style w:type="character" w:customStyle="1" w:styleId="BalloonTextChar">
    <w:name w:val="Balloon Text Char"/>
    <w:basedOn w:val="DefaultParagraphFont"/>
    <w:link w:val="BalloonText"/>
    <w:uiPriority w:val="99"/>
    <w:rsid w:val="004E520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E5206"/>
    <w:pPr>
      <w:keepNext/>
      <w:spacing w:before="60" w:line="240" w:lineRule="atLeast"/>
    </w:pPr>
    <w:rPr>
      <w:b/>
      <w:sz w:val="20"/>
    </w:rPr>
  </w:style>
  <w:style w:type="table" w:customStyle="1" w:styleId="CFlag">
    <w:name w:val="CFlag"/>
    <w:basedOn w:val="TableNormal"/>
    <w:uiPriority w:val="99"/>
    <w:rsid w:val="004E5206"/>
    <w:tblPr>
      <w:tblInd w:w="0" w:type="dxa"/>
      <w:tblCellMar>
        <w:top w:w="0" w:type="dxa"/>
        <w:left w:w="108" w:type="dxa"/>
        <w:bottom w:w="0" w:type="dxa"/>
        <w:right w:w="108" w:type="dxa"/>
      </w:tblCellMar>
    </w:tblPr>
  </w:style>
  <w:style w:type="paragraph" w:customStyle="1" w:styleId="ENotesText">
    <w:name w:val="ENotesText"/>
    <w:aliases w:val="Ent"/>
    <w:basedOn w:val="OPCParaBase"/>
    <w:next w:val="Normal"/>
    <w:rsid w:val="004E5206"/>
    <w:pPr>
      <w:spacing w:before="120"/>
    </w:pPr>
  </w:style>
  <w:style w:type="paragraph" w:customStyle="1" w:styleId="CompiledActNo">
    <w:name w:val="CompiledActNo"/>
    <w:basedOn w:val="OPCParaBase"/>
    <w:next w:val="Normal"/>
    <w:rsid w:val="004E5206"/>
    <w:rPr>
      <w:b/>
      <w:sz w:val="24"/>
      <w:szCs w:val="24"/>
    </w:rPr>
  </w:style>
  <w:style w:type="paragraph" w:customStyle="1" w:styleId="CompiledMadeUnder">
    <w:name w:val="CompiledMadeUnder"/>
    <w:basedOn w:val="OPCParaBase"/>
    <w:next w:val="Normal"/>
    <w:rsid w:val="004E5206"/>
    <w:rPr>
      <w:i/>
      <w:sz w:val="24"/>
      <w:szCs w:val="24"/>
    </w:rPr>
  </w:style>
  <w:style w:type="paragraph" w:customStyle="1" w:styleId="Paragraphsub-sub-sub">
    <w:name w:val="Paragraph(sub-sub-sub)"/>
    <w:aliases w:val="aaaa"/>
    <w:basedOn w:val="OPCParaBase"/>
    <w:rsid w:val="004E520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E520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E520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E520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E520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E5206"/>
    <w:pPr>
      <w:spacing w:before="60" w:line="240" w:lineRule="auto"/>
    </w:pPr>
    <w:rPr>
      <w:rFonts w:cs="Arial"/>
      <w:sz w:val="20"/>
      <w:szCs w:val="22"/>
    </w:rPr>
  </w:style>
  <w:style w:type="paragraph" w:customStyle="1" w:styleId="NoteToSubpara">
    <w:name w:val="NoteToSubpara"/>
    <w:aliases w:val="nts"/>
    <w:basedOn w:val="OPCParaBase"/>
    <w:rsid w:val="004E5206"/>
    <w:pPr>
      <w:spacing w:before="40" w:line="198" w:lineRule="exact"/>
      <w:ind w:left="2835" w:hanging="709"/>
    </w:pPr>
    <w:rPr>
      <w:sz w:val="18"/>
    </w:rPr>
  </w:style>
  <w:style w:type="paragraph" w:customStyle="1" w:styleId="ENoteTableHeading">
    <w:name w:val="ENoteTableHeading"/>
    <w:aliases w:val="enth"/>
    <w:basedOn w:val="OPCParaBase"/>
    <w:rsid w:val="004E5206"/>
    <w:pPr>
      <w:keepNext/>
      <w:spacing w:before="60" w:line="240" w:lineRule="atLeast"/>
    </w:pPr>
    <w:rPr>
      <w:rFonts w:ascii="Arial" w:hAnsi="Arial"/>
      <w:b/>
      <w:sz w:val="16"/>
    </w:rPr>
  </w:style>
  <w:style w:type="paragraph" w:customStyle="1" w:styleId="ENoteTTi">
    <w:name w:val="ENoteTTi"/>
    <w:aliases w:val="entti"/>
    <w:basedOn w:val="OPCParaBase"/>
    <w:rsid w:val="004E5206"/>
    <w:pPr>
      <w:keepNext/>
      <w:spacing w:before="60" w:line="240" w:lineRule="atLeast"/>
      <w:ind w:left="170"/>
    </w:pPr>
    <w:rPr>
      <w:sz w:val="16"/>
    </w:rPr>
  </w:style>
  <w:style w:type="paragraph" w:customStyle="1" w:styleId="ENotesHeading1">
    <w:name w:val="ENotesHeading 1"/>
    <w:aliases w:val="Enh1"/>
    <w:basedOn w:val="OPCParaBase"/>
    <w:next w:val="Normal"/>
    <w:rsid w:val="004E5206"/>
    <w:pPr>
      <w:spacing w:before="120"/>
      <w:outlineLvl w:val="1"/>
    </w:pPr>
    <w:rPr>
      <w:b/>
      <w:sz w:val="28"/>
      <w:szCs w:val="28"/>
    </w:rPr>
  </w:style>
  <w:style w:type="paragraph" w:customStyle="1" w:styleId="ENotesHeading2">
    <w:name w:val="ENotesHeading 2"/>
    <w:aliases w:val="Enh2"/>
    <w:basedOn w:val="OPCParaBase"/>
    <w:next w:val="Normal"/>
    <w:rsid w:val="004E5206"/>
    <w:pPr>
      <w:spacing w:before="120" w:after="120"/>
      <w:outlineLvl w:val="2"/>
    </w:pPr>
    <w:rPr>
      <w:b/>
      <w:sz w:val="24"/>
      <w:szCs w:val="28"/>
    </w:rPr>
  </w:style>
  <w:style w:type="paragraph" w:customStyle="1" w:styleId="ENoteTTIndentHeading">
    <w:name w:val="ENoteTTIndentHeading"/>
    <w:aliases w:val="enTTHi"/>
    <w:basedOn w:val="OPCParaBase"/>
    <w:rsid w:val="004E520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E5206"/>
    <w:pPr>
      <w:spacing w:before="60" w:line="240" w:lineRule="atLeast"/>
    </w:pPr>
    <w:rPr>
      <w:sz w:val="16"/>
    </w:rPr>
  </w:style>
  <w:style w:type="paragraph" w:customStyle="1" w:styleId="MadeunderText">
    <w:name w:val="MadeunderText"/>
    <w:basedOn w:val="OPCParaBase"/>
    <w:next w:val="CompiledMadeUnder"/>
    <w:rsid w:val="004E5206"/>
    <w:pPr>
      <w:spacing w:before="240"/>
    </w:pPr>
    <w:rPr>
      <w:sz w:val="24"/>
      <w:szCs w:val="24"/>
    </w:rPr>
  </w:style>
  <w:style w:type="paragraph" w:customStyle="1" w:styleId="ENotesHeading3">
    <w:name w:val="ENotesHeading 3"/>
    <w:aliases w:val="Enh3"/>
    <w:basedOn w:val="OPCParaBase"/>
    <w:next w:val="Normal"/>
    <w:rsid w:val="004E5206"/>
    <w:pPr>
      <w:keepNext/>
      <w:spacing w:before="120" w:line="240" w:lineRule="auto"/>
      <w:outlineLvl w:val="4"/>
    </w:pPr>
    <w:rPr>
      <w:b/>
      <w:szCs w:val="24"/>
    </w:rPr>
  </w:style>
  <w:style w:type="paragraph" w:customStyle="1" w:styleId="InstNo">
    <w:name w:val="InstNo"/>
    <w:basedOn w:val="OPCParaBase"/>
    <w:next w:val="Normal"/>
    <w:rsid w:val="004E5206"/>
    <w:rPr>
      <w:b/>
      <w:sz w:val="28"/>
      <w:szCs w:val="32"/>
    </w:rPr>
  </w:style>
  <w:style w:type="paragraph" w:customStyle="1" w:styleId="TerritoryT">
    <w:name w:val="TerritoryT"/>
    <w:basedOn w:val="OPCParaBase"/>
    <w:next w:val="Normal"/>
    <w:rsid w:val="004E5206"/>
    <w:rPr>
      <w:b/>
      <w:sz w:val="32"/>
    </w:rPr>
  </w:style>
  <w:style w:type="paragraph" w:customStyle="1" w:styleId="LegislationMadeUnder">
    <w:name w:val="LegislationMadeUnder"/>
    <w:basedOn w:val="OPCParaBase"/>
    <w:next w:val="Normal"/>
    <w:rsid w:val="004E5206"/>
    <w:rPr>
      <w:i/>
      <w:sz w:val="32"/>
      <w:szCs w:val="32"/>
    </w:rPr>
  </w:style>
  <w:style w:type="paragraph" w:customStyle="1" w:styleId="ActHead10">
    <w:name w:val="ActHead 10"/>
    <w:aliases w:val="sp"/>
    <w:basedOn w:val="OPCParaBase"/>
    <w:next w:val="ActHead3"/>
    <w:rsid w:val="004E5206"/>
    <w:pPr>
      <w:keepNext/>
      <w:spacing w:before="280" w:line="240" w:lineRule="auto"/>
      <w:outlineLvl w:val="1"/>
    </w:pPr>
    <w:rPr>
      <w:b/>
      <w:sz w:val="32"/>
      <w:szCs w:val="30"/>
    </w:rPr>
  </w:style>
  <w:style w:type="paragraph" w:customStyle="1" w:styleId="SignCoverPageEnd">
    <w:name w:val="SignCoverPageEnd"/>
    <w:basedOn w:val="OPCParaBase"/>
    <w:next w:val="Normal"/>
    <w:rsid w:val="004E520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E5206"/>
    <w:pPr>
      <w:pBdr>
        <w:top w:val="single" w:sz="4" w:space="1" w:color="auto"/>
      </w:pBdr>
      <w:spacing w:before="360"/>
      <w:ind w:right="397"/>
      <w:jc w:val="both"/>
    </w:pPr>
  </w:style>
  <w:style w:type="paragraph" w:customStyle="1" w:styleId="NotesHeading2">
    <w:name w:val="NotesHeading 2"/>
    <w:basedOn w:val="OPCParaBase"/>
    <w:next w:val="Normal"/>
    <w:rsid w:val="004E5206"/>
    <w:rPr>
      <w:b/>
      <w:sz w:val="28"/>
      <w:szCs w:val="28"/>
    </w:rPr>
  </w:style>
  <w:style w:type="paragraph" w:customStyle="1" w:styleId="NotesHeading1">
    <w:name w:val="NotesHeading 1"/>
    <w:basedOn w:val="OPCParaBase"/>
    <w:next w:val="Normal"/>
    <w:rsid w:val="004E5206"/>
    <w:rPr>
      <w:b/>
      <w:sz w:val="28"/>
      <w:szCs w:val="28"/>
    </w:rPr>
  </w:style>
  <w:style w:type="paragraph" w:customStyle="1" w:styleId="ActHead2">
    <w:name w:val="ActHead 2"/>
    <w:aliases w:val="p"/>
    <w:basedOn w:val="OPCParaBase"/>
    <w:next w:val="ActHead3"/>
    <w:qFormat/>
    <w:rsid w:val="004E5206"/>
    <w:pPr>
      <w:keepNext/>
      <w:keepLines/>
      <w:spacing w:before="280" w:line="240" w:lineRule="auto"/>
      <w:ind w:left="1134" w:hanging="1134"/>
      <w:outlineLvl w:val="1"/>
    </w:pPr>
    <w:rPr>
      <w:b/>
      <w:kern w:val="28"/>
      <w:sz w:val="32"/>
    </w:rPr>
  </w:style>
  <w:style w:type="paragraph" w:customStyle="1" w:styleId="Schedulepara">
    <w:name w:val="Schedule para"/>
    <w:basedOn w:val="Normal"/>
    <w:rsid w:val="004C41A0"/>
    <w:pPr>
      <w:tabs>
        <w:tab w:val="right" w:pos="567"/>
      </w:tabs>
      <w:spacing w:before="180" w:line="260" w:lineRule="exact"/>
      <w:ind w:left="964" w:hanging="964"/>
      <w:jc w:val="both"/>
    </w:pPr>
    <w:rPr>
      <w:rFonts w:eastAsia="Times New Roman" w:cs="Times New Roman"/>
      <w:sz w:val="24"/>
      <w:szCs w:val="24"/>
    </w:rPr>
  </w:style>
  <w:style w:type="paragraph" w:customStyle="1" w:styleId="Note">
    <w:name w:val="Note"/>
    <w:basedOn w:val="Normal"/>
    <w:rsid w:val="00405E5C"/>
    <w:pPr>
      <w:spacing w:before="120" w:line="221" w:lineRule="auto"/>
      <w:ind w:left="964"/>
      <w:jc w:val="both"/>
    </w:pPr>
    <w:rPr>
      <w:rFonts w:eastAsia="Times New Roman" w:cs="Times New Roman"/>
      <w:sz w:val="20"/>
      <w:szCs w:val="24"/>
      <w:lang w:eastAsia="en-AU"/>
    </w:rPr>
  </w:style>
  <w:style w:type="paragraph" w:customStyle="1" w:styleId="P1">
    <w:name w:val="P1"/>
    <w:aliases w:val="(a)"/>
    <w:basedOn w:val="Normal"/>
    <w:rsid w:val="00405E5C"/>
    <w:pPr>
      <w:tabs>
        <w:tab w:val="right" w:pos="1191"/>
      </w:tabs>
      <w:spacing w:before="60" w:line="260" w:lineRule="exact"/>
      <w:ind w:left="1418" w:hanging="1418"/>
      <w:jc w:val="both"/>
    </w:pPr>
    <w:rPr>
      <w:rFonts w:eastAsia="Times New Roman" w:cs="Times New Roman"/>
      <w:sz w:val="24"/>
      <w:szCs w:val="24"/>
    </w:rPr>
  </w:style>
  <w:style w:type="paragraph" w:customStyle="1" w:styleId="ContentsSectionBreak">
    <w:name w:val="ContentsSectionBreak"/>
    <w:basedOn w:val="Normal"/>
    <w:next w:val="Normal"/>
    <w:rsid w:val="001673A5"/>
    <w:pPr>
      <w:spacing w:line="240" w:lineRule="auto"/>
    </w:pPr>
    <w:rPr>
      <w:rFonts w:eastAsia="Times New Roman" w:cs="Times New Roman"/>
      <w:sz w:val="24"/>
      <w:szCs w:val="24"/>
    </w:rPr>
  </w:style>
  <w:style w:type="paragraph" w:customStyle="1" w:styleId="DictionarySectionBreak">
    <w:name w:val="DictionarySectionBreak"/>
    <w:basedOn w:val="Normal"/>
    <w:next w:val="Normal"/>
    <w:rsid w:val="001673A5"/>
    <w:pPr>
      <w:spacing w:line="240" w:lineRule="auto"/>
    </w:pPr>
    <w:rPr>
      <w:rFonts w:eastAsia="Times New Roman" w:cs="Times New Roman"/>
      <w:sz w:val="24"/>
      <w:szCs w:val="24"/>
    </w:rPr>
  </w:style>
  <w:style w:type="paragraph" w:customStyle="1" w:styleId="FooterDraft">
    <w:name w:val="FooterDraft"/>
    <w:basedOn w:val="Normal"/>
    <w:rsid w:val="001673A5"/>
    <w:pPr>
      <w:spacing w:line="240" w:lineRule="auto"/>
      <w:jc w:val="center"/>
    </w:pPr>
    <w:rPr>
      <w:rFonts w:ascii="Arial" w:eastAsia="Times New Roman" w:hAnsi="Arial" w:cs="Times New Roman"/>
      <w:b/>
      <w:sz w:val="40"/>
      <w:szCs w:val="24"/>
    </w:rPr>
  </w:style>
  <w:style w:type="paragraph" w:customStyle="1" w:styleId="FooterInfo">
    <w:name w:val="FooterInfo"/>
    <w:basedOn w:val="Normal"/>
    <w:rsid w:val="001673A5"/>
    <w:pPr>
      <w:spacing w:line="240" w:lineRule="auto"/>
    </w:pPr>
    <w:rPr>
      <w:rFonts w:ascii="Arial" w:eastAsia="Times New Roman" w:hAnsi="Arial" w:cs="Times New Roman"/>
      <w:sz w:val="12"/>
      <w:szCs w:val="24"/>
    </w:rPr>
  </w:style>
  <w:style w:type="paragraph" w:customStyle="1" w:styleId="HeaderBoldEven">
    <w:name w:val="HeaderBoldEven"/>
    <w:basedOn w:val="Normal"/>
    <w:rsid w:val="001673A5"/>
    <w:pPr>
      <w:spacing w:before="120" w:after="60" w:line="240" w:lineRule="auto"/>
    </w:pPr>
    <w:rPr>
      <w:rFonts w:ascii="Arial" w:eastAsia="Times New Roman" w:hAnsi="Arial" w:cs="Times New Roman"/>
      <w:b/>
      <w:sz w:val="20"/>
      <w:szCs w:val="24"/>
    </w:rPr>
  </w:style>
  <w:style w:type="paragraph" w:customStyle="1" w:styleId="HeaderBoldOdd">
    <w:name w:val="HeaderBoldOdd"/>
    <w:basedOn w:val="Normal"/>
    <w:rsid w:val="001673A5"/>
    <w:pPr>
      <w:spacing w:before="120" w:after="60" w:line="240" w:lineRule="auto"/>
      <w:jc w:val="right"/>
    </w:pPr>
    <w:rPr>
      <w:rFonts w:ascii="Arial" w:eastAsia="Times New Roman" w:hAnsi="Arial" w:cs="Times New Roman"/>
      <w:b/>
      <w:sz w:val="20"/>
      <w:szCs w:val="24"/>
    </w:rPr>
  </w:style>
  <w:style w:type="paragraph" w:customStyle="1" w:styleId="HeaderContentsPage">
    <w:name w:val="HeaderContents&quot;Page&quot;"/>
    <w:basedOn w:val="Normal"/>
    <w:rsid w:val="001673A5"/>
    <w:pPr>
      <w:spacing w:before="120" w:after="120" w:line="240" w:lineRule="auto"/>
      <w:jc w:val="right"/>
    </w:pPr>
    <w:rPr>
      <w:rFonts w:ascii="Arial" w:eastAsia="Times New Roman" w:hAnsi="Arial" w:cs="Times New Roman"/>
      <w:sz w:val="20"/>
      <w:szCs w:val="24"/>
    </w:rPr>
  </w:style>
  <w:style w:type="paragraph" w:customStyle="1" w:styleId="HeaderLiteEven">
    <w:name w:val="HeaderLiteEven"/>
    <w:basedOn w:val="Normal"/>
    <w:rsid w:val="001673A5"/>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
    <w:name w:val="HeaderLiteOdd"/>
    <w:basedOn w:val="Normal"/>
    <w:rsid w:val="001673A5"/>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
    <w:name w:val="MainBody Section Break"/>
    <w:basedOn w:val="Normal"/>
    <w:next w:val="Normal"/>
    <w:rsid w:val="001673A5"/>
    <w:pPr>
      <w:spacing w:line="240" w:lineRule="auto"/>
    </w:pPr>
    <w:rPr>
      <w:rFonts w:eastAsia="Times New Roman" w:cs="Times New Roman"/>
      <w:sz w:val="24"/>
      <w:szCs w:val="24"/>
    </w:rPr>
  </w:style>
  <w:style w:type="paragraph" w:customStyle="1" w:styleId="NotesSectionBreak">
    <w:name w:val="NotesSectionBreak"/>
    <w:basedOn w:val="Normal"/>
    <w:next w:val="Normal"/>
    <w:rsid w:val="001673A5"/>
    <w:pPr>
      <w:spacing w:line="240" w:lineRule="auto"/>
    </w:pPr>
    <w:rPr>
      <w:rFonts w:eastAsia="Times New Roman" w:cs="Times New Roman"/>
      <w:sz w:val="24"/>
      <w:szCs w:val="24"/>
    </w:rPr>
  </w:style>
  <w:style w:type="paragraph" w:customStyle="1" w:styleId="ReadersGuideSectionBreak">
    <w:name w:val="ReadersGuideSectionBreak"/>
    <w:basedOn w:val="Normal"/>
    <w:next w:val="Normal"/>
    <w:rsid w:val="001673A5"/>
    <w:pPr>
      <w:spacing w:line="240" w:lineRule="auto"/>
    </w:pPr>
    <w:rPr>
      <w:rFonts w:eastAsia="Times New Roman" w:cs="Times New Roman"/>
      <w:sz w:val="24"/>
      <w:szCs w:val="24"/>
    </w:rPr>
  </w:style>
  <w:style w:type="paragraph" w:customStyle="1" w:styleId="SchedSectionBreak">
    <w:name w:val="SchedSectionBreak"/>
    <w:basedOn w:val="Normal"/>
    <w:next w:val="Normal"/>
    <w:rsid w:val="001673A5"/>
    <w:pPr>
      <w:spacing w:line="240" w:lineRule="auto"/>
    </w:pPr>
    <w:rPr>
      <w:rFonts w:eastAsia="Times New Roman" w:cs="Times New Roman"/>
      <w:sz w:val="24"/>
      <w:szCs w:val="24"/>
    </w:rPr>
  </w:style>
  <w:style w:type="paragraph" w:customStyle="1" w:styleId="SigningPageBreak">
    <w:name w:val="SigningPageBreak"/>
    <w:basedOn w:val="Normal"/>
    <w:next w:val="Normal"/>
    <w:rsid w:val="001673A5"/>
    <w:pPr>
      <w:spacing w:line="240" w:lineRule="auto"/>
    </w:pPr>
    <w:rPr>
      <w:rFonts w:eastAsia="Times New Roman" w:cs="Times New Roman"/>
      <w:sz w:val="24"/>
      <w:szCs w:val="24"/>
    </w:rPr>
  </w:style>
  <w:style w:type="paragraph" w:styleId="NoteHeading">
    <w:name w:val="Note Heading"/>
    <w:aliases w:val="HN"/>
    <w:basedOn w:val="Normal"/>
    <w:next w:val="Normal"/>
    <w:link w:val="NoteHeadingChar"/>
    <w:rsid w:val="001673A5"/>
    <w:pPr>
      <w:keepNext/>
      <w:keepLines/>
      <w:pageBreakBefore/>
      <w:tabs>
        <w:tab w:val="left" w:pos="1559"/>
      </w:tabs>
      <w:spacing w:before="12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1673A5"/>
    <w:rPr>
      <w:rFonts w:ascii="Arial" w:hAnsi="Arial"/>
      <w:b/>
      <w:sz w:val="32"/>
      <w:szCs w:val="24"/>
    </w:rPr>
  </w:style>
  <w:style w:type="paragraph" w:customStyle="1" w:styleId="TableENotesHeading">
    <w:name w:val="TableENotesHeading"/>
    <w:basedOn w:val="Normal"/>
    <w:next w:val="TableASLI"/>
    <w:rsid w:val="001673A5"/>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SchPTNo">
    <w:name w:val="CharSchPTNo"/>
    <w:basedOn w:val="DefaultParagraphFont"/>
    <w:rsid w:val="001673A5"/>
  </w:style>
  <w:style w:type="character" w:customStyle="1" w:styleId="CharSchPTText">
    <w:name w:val="CharSchPTText"/>
    <w:basedOn w:val="DefaultParagraphFont"/>
    <w:rsid w:val="001673A5"/>
  </w:style>
  <w:style w:type="character" w:customStyle="1" w:styleId="CharENotesHeading">
    <w:name w:val="CharENotesHeading"/>
    <w:basedOn w:val="DefaultParagraphFont"/>
    <w:rsid w:val="001673A5"/>
  </w:style>
  <w:style w:type="character" w:customStyle="1" w:styleId="Citation">
    <w:name w:val="Citation"/>
    <w:basedOn w:val="DefaultParagraphFont"/>
    <w:rsid w:val="001673A5"/>
  </w:style>
  <w:style w:type="paragraph" w:customStyle="1" w:styleId="A1">
    <w:name w:val="A1"/>
    <w:aliases w:val="Heading Amendment,1. Amendment"/>
    <w:basedOn w:val="Normal"/>
    <w:next w:val="Normal"/>
    <w:rsid w:val="001673A5"/>
    <w:pPr>
      <w:keepNext/>
      <w:spacing w:before="480" w:line="260" w:lineRule="exact"/>
      <w:ind w:left="964" w:hanging="964"/>
    </w:pPr>
    <w:rPr>
      <w:rFonts w:ascii="Arial" w:eastAsia="Times New Roman" w:hAnsi="Arial" w:cs="Times New Roman"/>
      <w:b/>
      <w:sz w:val="24"/>
      <w:szCs w:val="24"/>
    </w:rPr>
  </w:style>
  <w:style w:type="paragraph" w:customStyle="1" w:styleId="A1S">
    <w:name w:val="A1S"/>
    <w:aliases w:val="1.Schedule Amendment"/>
    <w:basedOn w:val="Normal"/>
    <w:next w:val="Normal"/>
    <w:rsid w:val="001673A5"/>
    <w:pPr>
      <w:keepNext/>
      <w:spacing w:before="480" w:line="260" w:lineRule="exact"/>
      <w:ind w:left="964" w:hanging="964"/>
    </w:pPr>
    <w:rPr>
      <w:rFonts w:ascii="Arial" w:eastAsia="Times New Roman" w:hAnsi="Arial" w:cs="Times New Roman"/>
      <w:b/>
      <w:sz w:val="24"/>
      <w:szCs w:val="24"/>
    </w:rPr>
  </w:style>
  <w:style w:type="paragraph" w:customStyle="1" w:styleId="A2">
    <w:name w:val="A2"/>
    <w:aliases w:val="1.1 amendment,Instruction amendment"/>
    <w:basedOn w:val="Normal"/>
    <w:next w:val="Normal"/>
    <w:rsid w:val="001673A5"/>
    <w:pPr>
      <w:tabs>
        <w:tab w:val="right" w:pos="794"/>
      </w:tabs>
      <w:spacing w:before="120" w:line="260" w:lineRule="exact"/>
      <w:ind w:left="964" w:hanging="964"/>
      <w:jc w:val="both"/>
    </w:pPr>
    <w:rPr>
      <w:rFonts w:eastAsia="Times New Roman" w:cs="Times New Roman"/>
      <w:sz w:val="24"/>
      <w:szCs w:val="24"/>
    </w:rPr>
  </w:style>
  <w:style w:type="paragraph" w:customStyle="1" w:styleId="A2S">
    <w:name w:val="A2S"/>
    <w:aliases w:val="Schedule Inst Amendment"/>
    <w:basedOn w:val="Normal"/>
    <w:next w:val="Normal"/>
    <w:rsid w:val="001673A5"/>
    <w:pPr>
      <w:keepNext/>
      <w:spacing w:before="120" w:line="260" w:lineRule="exact"/>
      <w:ind w:left="964"/>
    </w:pPr>
    <w:rPr>
      <w:rFonts w:eastAsia="Times New Roman" w:cs="Times New Roman"/>
      <w:i/>
      <w:sz w:val="24"/>
      <w:szCs w:val="24"/>
    </w:rPr>
  </w:style>
  <w:style w:type="paragraph" w:customStyle="1" w:styleId="A3">
    <w:name w:val="A3"/>
    <w:aliases w:val="1.2 amendment"/>
    <w:basedOn w:val="Normal"/>
    <w:rsid w:val="001673A5"/>
    <w:pPr>
      <w:tabs>
        <w:tab w:val="right" w:pos="794"/>
      </w:tabs>
      <w:spacing w:before="180" w:line="260" w:lineRule="exact"/>
      <w:ind w:left="964" w:hanging="964"/>
      <w:jc w:val="both"/>
    </w:pPr>
    <w:rPr>
      <w:rFonts w:eastAsia="Times New Roman" w:cs="Times New Roman"/>
      <w:sz w:val="24"/>
      <w:szCs w:val="24"/>
    </w:rPr>
  </w:style>
  <w:style w:type="paragraph" w:customStyle="1" w:styleId="A3S">
    <w:name w:val="A3S"/>
    <w:aliases w:val="Schedule Amendment"/>
    <w:basedOn w:val="Normal"/>
    <w:next w:val="A1S"/>
    <w:rsid w:val="001673A5"/>
    <w:pPr>
      <w:spacing w:before="60" w:line="260" w:lineRule="exact"/>
      <w:ind w:left="1247"/>
      <w:jc w:val="both"/>
    </w:pPr>
    <w:rPr>
      <w:rFonts w:eastAsia="Times New Roman" w:cs="Times New Roman"/>
      <w:sz w:val="24"/>
      <w:szCs w:val="24"/>
    </w:rPr>
  </w:style>
  <w:style w:type="paragraph" w:customStyle="1" w:styleId="A4">
    <w:name w:val="A4"/>
    <w:aliases w:val="(a) Amendment"/>
    <w:basedOn w:val="Normal"/>
    <w:rsid w:val="001673A5"/>
    <w:pPr>
      <w:tabs>
        <w:tab w:val="right" w:pos="1247"/>
      </w:tabs>
      <w:spacing w:before="60" w:line="260" w:lineRule="exact"/>
      <w:ind w:left="1531" w:hanging="1531"/>
      <w:jc w:val="both"/>
    </w:pPr>
    <w:rPr>
      <w:rFonts w:eastAsia="Times New Roman" w:cs="Times New Roman"/>
      <w:sz w:val="24"/>
      <w:szCs w:val="24"/>
    </w:rPr>
  </w:style>
  <w:style w:type="paragraph" w:customStyle="1" w:styleId="A5">
    <w:name w:val="A5"/>
    <w:aliases w:val="(i) Amendment"/>
    <w:basedOn w:val="Normal"/>
    <w:rsid w:val="001673A5"/>
    <w:pPr>
      <w:tabs>
        <w:tab w:val="right" w:pos="1758"/>
      </w:tabs>
      <w:spacing w:before="60" w:line="260" w:lineRule="exact"/>
      <w:ind w:left="2041" w:hanging="2041"/>
      <w:jc w:val="both"/>
    </w:pPr>
    <w:rPr>
      <w:rFonts w:eastAsia="Times New Roman" w:cs="Times New Roman"/>
      <w:sz w:val="24"/>
      <w:szCs w:val="24"/>
    </w:rPr>
  </w:style>
  <w:style w:type="paragraph" w:customStyle="1" w:styleId="AN">
    <w:name w:val="AN"/>
    <w:aliases w:val="Note Amendment"/>
    <w:basedOn w:val="Normal"/>
    <w:next w:val="A1"/>
    <w:rsid w:val="001673A5"/>
    <w:pPr>
      <w:spacing w:before="120" w:line="220" w:lineRule="exact"/>
      <w:ind w:left="964"/>
      <w:jc w:val="both"/>
    </w:pPr>
    <w:rPr>
      <w:rFonts w:eastAsia="Times New Roman" w:cs="Times New Roman"/>
      <w:sz w:val="20"/>
      <w:szCs w:val="24"/>
    </w:rPr>
  </w:style>
  <w:style w:type="paragraph" w:customStyle="1" w:styleId="ASref">
    <w:name w:val="AS ref"/>
    <w:basedOn w:val="Normal"/>
    <w:next w:val="A1S"/>
    <w:rsid w:val="001673A5"/>
    <w:pPr>
      <w:keepNext/>
      <w:spacing w:before="60" w:line="200" w:lineRule="exact"/>
      <w:ind w:left="2410"/>
    </w:pPr>
    <w:rPr>
      <w:rFonts w:ascii="Arial" w:eastAsia="Times New Roman" w:hAnsi="Arial" w:cs="Times New Roman"/>
      <w:sz w:val="18"/>
      <w:szCs w:val="18"/>
    </w:rPr>
  </w:style>
  <w:style w:type="paragraph" w:customStyle="1" w:styleId="AS">
    <w:name w:val="AS"/>
    <w:aliases w:val="Schedule title Amendment"/>
    <w:basedOn w:val="Normal"/>
    <w:next w:val="ASref"/>
    <w:rsid w:val="001673A5"/>
    <w:pPr>
      <w:keepNext/>
      <w:spacing w:before="480" w:line="240" w:lineRule="auto"/>
      <w:ind w:left="2410" w:hanging="2410"/>
    </w:pPr>
    <w:rPr>
      <w:rFonts w:ascii="Arial" w:eastAsia="Times New Roman" w:hAnsi="Arial" w:cs="Times New Roman"/>
      <w:b/>
      <w:sz w:val="32"/>
      <w:szCs w:val="24"/>
    </w:rPr>
  </w:style>
  <w:style w:type="paragraph" w:customStyle="1" w:styleId="ASP">
    <w:name w:val="ASP"/>
    <w:aliases w:val="Schedule Part Amendment"/>
    <w:basedOn w:val="Normal"/>
    <w:next w:val="A1S"/>
    <w:rsid w:val="001673A5"/>
    <w:pPr>
      <w:keepNext/>
      <w:spacing w:before="360" w:line="240" w:lineRule="auto"/>
      <w:ind w:left="2410" w:hanging="2410"/>
    </w:pPr>
    <w:rPr>
      <w:rFonts w:ascii="Arial" w:eastAsia="Times New Roman" w:hAnsi="Arial" w:cs="Times New Roman"/>
      <w:b/>
      <w:sz w:val="28"/>
      <w:szCs w:val="24"/>
    </w:rPr>
  </w:style>
  <w:style w:type="paragraph" w:customStyle="1" w:styleId="ContentsHead">
    <w:name w:val="ContentsHead"/>
    <w:basedOn w:val="Normal"/>
    <w:next w:val="TOC"/>
    <w:rsid w:val="001673A5"/>
    <w:pPr>
      <w:keepNext/>
      <w:pageBreakBefore/>
      <w:spacing w:before="240" w:after="240" w:line="240" w:lineRule="auto"/>
    </w:pPr>
    <w:rPr>
      <w:rFonts w:ascii="Arial" w:eastAsia="Times New Roman" w:hAnsi="Arial" w:cs="Times New Roman"/>
      <w:b/>
      <w:sz w:val="28"/>
      <w:szCs w:val="24"/>
    </w:rPr>
  </w:style>
  <w:style w:type="paragraph" w:customStyle="1" w:styleId="DD">
    <w:name w:val="DD"/>
    <w:aliases w:val="Dictionary Definition"/>
    <w:basedOn w:val="Normal"/>
    <w:rsid w:val="001673A5"/>
    <w:pPr>
      <w:spacing w:before="80" w:line="260" w:lineRule="exact"/>
      <w:jc w:val="both"/>
    </w:pPr>
    <w:rPr>
      <w:rFonts w:eastAsia="Times New Roman" w:cs="Times New Roman"/>
      <w:sz w:val="24"/>
      <w:szCs w:val="24"/>
    </w:rPr>
  </w:style>
  <w:style w:type="paragraph" w:customStyle="1" w:styleId="definition0">
    <w:name w:val="definition"/>
    <w:basedOn w:val="Normal"/>
    <w:rsid w:val="001673A5"/>
    <w:pPr>
      <w:spacing w:before="80" w:line="260" w:lineRule="exact"/>
      <w:ind w:left="964"/>
      <w:jc w:val="both"/>
    </w:pPr>
    <w:rPr>
      <w:rFonts w:eastAsia="Times New Roman" w:cs="Times New Roman"/>
      <w:sz w:val="24"/>
      <w:szCs w:val="24"/>
    </w:rPr>
  </w:style>
  <w:style w:type="paragraph" w:customStyle="1" w:styleId="DictionaryHeading">
    <w:name w:val="Dictionary Heading"/>
    <w:basedOn w:val="Normal"/>
    <w:next w:val="DD"/>
    <w:rsid w:val="001673A5"/>
    <w:pPr>
      <w:keepNext/>
      <w:spacing w:before="480" w:line="240" w:lineRule="auto"/>
      <w:ind w:left="2552" w:hanging="2552"/>
    </w:pPr>
    <w:rPr>
      <w:rFonts w:ascii="Arial" w:eastAsia="Times New Roman" w:hAnsi="Arial" w:cs="Times New Roman"/>
      <w:b/>
      <w:sz w:val="32"/>
      <w:szCs w:val="24"/>
    </w:rPr>
  </w:style>
  <w:style w:type="paragraph" w:customStyle="1" w:styleId="DNote">
    <w:name w:val="DNote"/>
    <w:aliases w:val="DictionaryNote"/>
    <w:basedOn w:val="Normal"/>
    <w:rsid w:val="001673A5"/>
    <w:pPr>
      <w:spacing w:before="120" w:line="220" w:lineRule="exact"/>
      <w:ind w:left="425"/>
      <w:jc w:val="both"/>
    </w:pPr>
    <w:rPr>
      <w:rFonts w:eastAsia="Times New Roman" w:cs="Times New Roman"/>
      <w:sz w:val="20"/>
      <w:szCs w:val="24"/>
    </w:rPr>
  </w:style>
  <w:style w:type="paragraph" w:customStyle="1" w:styleId="DP1a">
    <w:name w:val="DP1(a)"/>
    <w:aliases w:val="Dictionary (a)"/>
    <w:basedOn w:val="Normal"/>
    <w:rsid w:val="001673A5"/>
    <w:pPr>
      <w:tabs>
        <w:tab w:val="right" w:pos="709"/>
      </w:tabs>
      <w:spacing w:before="60" w:line="260" w:lineRule="exact"/>
      <w:ind w:left="936" w:hanging="936"/>
      <w:jc w:val="both"/>
    </w:pPr>
    <w:rPr>
      <w:rFonts w:eastAsia="Times New Roman" w:cs="Times New Roman"/>
      <w:sz w:val="24"/>
      <w:szCs w:val="24"/>
    </w:rPr>
  </w:style>
  <w:style w:type="paragraph" w:customStyle="1" w:styleId="DP2i">
    <w:name w:val="DP2(i)"/>
    <w:aliases w:val="Dictionary(i)"/>
    <w:basedOn w:val="Normal"/>
    <w:rsid w:val="001673A5"/>
    <w:pPr>
      <w:tabs>
        <w:tab w:val="right" w:pos="1276"/>
      </w:tabs>
      <w:spacing w:before="60" w:line="260" w:lineRule="exact"/>
      <w:ind w:left="1503" w:hanging="1503"/>
      <w:jc w:val="both"/>
    </w:pPr>
    <w:rPr>
      <w:rFonts w:eastAsia="Times New Roman" w:cs="Times New Roman"/>
      <w:sz w:val="24"/>
      <w:szCs w:val="24"/>
    </w:rPr>
  </w:style>
  <w:style w:type="paragraph" w:customStyle="1" w:styleId="ExampleBody">
    <w:name w:val="Example Body"/>
    <w:basedOn w:val="Normal"/>
    <w:rsid w:val="001673A5"/>
    <w:pPr>
      <w:spacing w:before="60" w:line="220" w:lineRule="exact"/>
      <w:ind w:left="964"/>
      <w:jc w:val="both"/>
    </w:pPr>
    <w:rPr>
      <w:rFonts w:eastAsia="Times New Roman" w:cs="Times New Roman"/>
      <w:sz w:val="20"/>
      <w:szCs w:val="24"/>
    </w:rPr>
  </w:style>
  <w:style w:type="paragraph" w:customStyle="1" w:styleId="ExampleList">
    <w:name w:val="Example List"/>
    <w:basedOn w:val="Normal"/>
    <w:rsid w:val="001673A5"/>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HC">
    <w:name w:val="HC"/>
    <w:aliases w:val="Chapter Heading"/>
    <w:basedOn w:val="Normal"/>
    <w:next w:val="Normal"/>
    <w:rsid w:val="001673A5"/>
    <w:pPr>
      <w:keepNext/>
      <w:pageBreakBefore/>
      <w:spacing w:before="480" w:line="240" w:lineRule="auto"/>
      <w:ind w:left="2410" w:hanging="2410"/>
    </w:pPr>
    <w:rPr>
      <w:rFonts w:ascii="Arial" w:eastAsia="Times New Roman" w:hAnsi="Arial" w:cs="Times New Roman"/>
      <w:b/>
      <w:sz w:val="40"/>
      <w:szCs w:val="24"/>
    </w:rPr>
  </w:style>
  <w:style w:type="character" w:customStyle="1" w:styleId="CharSchNo">
    <w:name w:val="CharSchNo"/>
    <w:basedOn w:val="DefaultParagraphFont"/>
    <w:rsid w:val="001673A5"/>
  </w:style>
  <w:style w:type="paragraph" w:customStyle="1" w:styleId="HE">
    <w:name w:val="HE"/>
    <w:aliases w:val="Example heading"/>
    <w:basedOn w:val="Normal"/>
    <w:next w:val="ExampleBody"/>
    <w:rsid w:val="001673A5"/>
    <w:pPr>
      <w:keepNext/>
      <w:spacing w:before="120" w:line="220" w:lineRule="exact"/>
      <w:ind w:left="964"/>
    </w:pPr>
    <w:rPr>
      <w:rFonts w:eastAsia="Times New Roman" w:cs="Times New Roman"/>
      <w:i/>
      <w:sz w:val="20"/>
      <w:szCs w:val="24"/>
    </w:rPr>
  </w:style>
  <w:style w:type="paragraph" w:customStyle="1" w:styleId="HP">
    <w:name w:val="HP"/>
    <w:aliases w:val="Part Heading"/>
    <w:basedOn w:val="Normal"/>
    <w:next w:val="Normal"/>
    <w:rsid w:val="001673A5"/>
    <w:pPr>
      <w:keepNext/>
      <w:spacing w:before="360" w:line="240" w:lineRule="auto"/>
      <w:ind w:left="2410" w:hanging="2410"/>
    </w:pPr>
    <w:rPr>
      <w:rFonts w:ascii="Arial" w:eastAsia="Times New Roman" w:hAnsi="Arial" w:cs="Times New Roman"/>
      <w:b/>
      <w:sz w:val="32"/>
      <w:szCs w:val="24"/>
    </w:rPr>
  </w:style>
  <w:style w:type="paragraph" w:customStyle="1" w:styleId="HR">
    <w:name w:val="HR"/>
    <w:aliases w:val="Regulation Heading"/>
    <w:basedOn w:val="Normal"/>
    <w:next w:val="Normal"/>
    <w:rsid w:val="001673A5"/>
    <w:pPr>
      <w:keepNext/>
      <w:spacing w:before="360" w:line="240" w:lineRule="auto"/>
      <w:ind w:left="964" w:hanging="964"/>
    </w:pPr>
    <w:rPr>
      <w:rFonts w:ascii="Arial" w:eastAsia="Times New Roman" w:hAnsi="Arial" w:cs="Times New Roman"/>
      <w:b/>
      <w:sz w:val="24"/>
      <w:szCs w:val="24"/>
    </w:rPr>
  </w:style>
  <w:style w:type="paragraph" w:customStyle="1" w:styleId="HS">
    <w:name w:val="HS"/>
    <w:aliases w:val="Subdiv Heading"/>
    <w:basedOn w:val="Normal"/>
    <w:next w:val="HR"/>
    <w:rsid w:val="001673A5"/>
    <w:pPr>
      <w:keepNext/>
      <w:spacing w:before="360" w:line="240" w:lineRule="auto"/>
      <w:ind w:left="2410" w:hanging="2410"/>
    </w:pPr>
    <w:rPr>
      <w:rFonts w:ascii="Arial" w:eastAsia="Times New Roman" w:hAnsi="Arial" w:cs="Times New Roman"/>
      <w:b/>
      <w:sz w:val="24"/>
      <w:szCs w:val="24"/>
    </w:rPr>
  </w:style>
  <w:style w:type="paragraph" w:customStyle="1" w:styleId="HSR">
    <w:name w:val="HSR"/>
    <w:aliases w:val="Subregulation Heading"/>
    <w:basedOn w:val="Normal"/>
    <w:next w:val="Normal"/>
    <w:rsid w:val="001673A5"/>
    <w:pPr>
      <w:keepNext/>
      <w:spacing w:before="300" w:line="240" w:lineRule="auto"/>
      <w:ind w:left="964"/>
    </w:pPr>
    <w:rPr>
      <w:rFonts w:ascii="Arial" w:eastAsia="Times New Roman" w:hAnsi="Arial" w:cs="Times New Roman"/>
      <w:i/>
      <w:sz w:val="24"/>
      <w:szCs w:val="24"/>
    </w:rPr>
  </w:style>
  <w:style w:type="paragraph" w:customStyle="1" w:styleId="Lt">
    <w:name w:val="Lt"/>
    <w:aliases w:val="Long title"/>
    <w:basedOn w:val="Normal"/>
    <w:rsid w:val="001673A5"/>
    <w:pPr>
      <w:spacing w:before="260" w:line="240" w:lineRule="auto"/>
    </w:pPr>
    <w:rPr>
      <w:rFonts w:ascii="Arial" w:eastAsia="Times New Roman" w:hAnsi="Arial" w:cs="Times New Roman"/>
      <w:b/>
      <w:sz w:val="28"/>
      <w:szCs w:val="24"/>
    </w:rPr>
  </w:style>
  <w:style w:type="paragraph" w:customStyle="1" w:styleId="M1">
    <w:name w:val="M1"/>
    <w:aliases w:val="Modification Heading"/>
    <w:basedOn w:val="Normal"/>
    <w:next w:val="Normal"/>
    <w:rsid w:val="001673A5"/>
    <w:pPr>
      <w:keepNext/>
      <w:spacing w:before="480" w:line="260" w:lineRule="exact"/>
      <w:ind w:left="964" w:hanging="964"/>
    </w:pPr>
    <w:rPr>
      <w:rFonts w:ascii="Arial" w:eastAsia="Times New Roman" w:hAnsi="Arial" w:cs="Times New Roman"/>
      <w:b/>
      <w:sz w:val="24"/>
      <w:szCs w:val="24"/>
    </w:rPr>
  </w:style>
  <w:style w:type="paragraph" w:customStyle="1" w:styleId="M2">
    <w:name w:val="M2"/>
    <w:aliases w:val="Modification Instruction"/>
    <w:basedOn w:val="Normal"/>
    <w:next w:val="Normal"/>
    <w:rsid w:val="001673A5"/>
    <w:pPr>
      <w:keepNext/>
      <w:spacing w:before="120" w:line="260" w:lineRule="exact"/>
      <w:ind w:left="964"/>
    </w:pPr>
    <w:rPr>
      <w:rFonts w:eastAsia="Times New Roman" w:cs="Times New Roman"/>
      <w:i/>
      <w:sz w:val="24"/>
      <w:szCs w:val="24"/>
    </w:rPr>
  </w:style>
  <w:style w:type="paragraph" w:customStyle="1" w:styleId="M3">
    <w:name w:val="M3"/>
    <w:aliases w:val="Modification Text"/>
    <w:basedOn w:val="Normal"/>
    <w:next w:val="M1"/>
    <w:rsid w:val="001673A5"/>
    <w:pPr>
      <w:spacing w:before="60" w:line="260" w:lineRule="exact"/>
      <w:ind w:left="1247"/>
      <w:jc w:val="both"/>
    </w:pPr>
    <w:rPr>
      <w:rFonts w:eastAsia="Times New Roman" w:cs="Times New Roman"/>
      <w:sz w:val="24"/>
      <w:szCs w:val="24"/>
    </w:rPr>
  </w:style>
  <w:style w:type="paragraph" w:customStyle="1" w:styleId="Maker">
    <w:name w:val="Maker"/>
    <w:basedOn w:val="Normal"/>
    <w:rsid w:val="001673A5"/>
    <w:pPr>
      <w:tabs>
        <w:tab w:val="left" w:pos="3119"/>
      </w:tabs>
      <w:spacing w:line="300" w:lineRule="atLeast"/>
    </w:pPr>
    <w:rPr>
      <w:rFonts w:eastAsia="Times New Roman" w:cs="Times New Roman"/>
      <w:sz w:val="24"/>
      <w:szCs w:val="24"/>
    </w:rPr>
  </w:style>
  <w:style w:type="paragraph" w:customStyle="1" w:styleId="MHD">
    <w:name w:val="MHD"/>
    <w:aliases w:val="Mod Division Heading"/>
    <w:basedOn w:val="Normal"/>
    <w:next w:val="Normal"/>
    <w:rsid w:val="001673A5"/>
    <w:pPr>
      <w:keepNext/>
      <w:spacing w:before="360" w:line="240" w:lineRule="auto"/>
      <w:ind w:left="2410" w:hanging="2410"/>
    </w:pPr>
    <w:rPr>
      <w:rFonts w:eastAsia="Times New Roman" w:cs="Times New Roman"/>
      <w:b/>
      <w:sz w:val="28"/>
      <w:szCs w:val="24"/>
    </w:rPr>
  </w:style>
  <w:style w:type="paragraph" w:customStyle="1" w:styleId="MHP">
    <w:name w:val="MHP"/>
    <w:aliases w:val="Mod Part Heading"/>
    <w:basedOn w:val="Normal"/>
    <w:next w:val="Normal"/>
    <w:rsid w:val="001673A5"/>
    <w:pPr>
      <w:keepNext/>
      <w:spacing w:before="360" w:line="240" w:lineRule="auto"/>
      <w:ind w:left="2410" w:hanging="2410"/>
    </w:pPr>
    <w:rPr>
      <w:rFonts w:eastAsia="Times New Roman" w:cs="Times New Roman"/>
      <w:b/>
      <w:sz w:val="32"/>
      <w:szCs w:val="24"/>
    </w:rPr>
  </w:style>
  <w:style w:type="paragraph" w:customStyle="1" w:styleId="MHR">
    <w:name w:val="MHR"/>
    <w:aliases w:val="Mod Regulation Heading"/>
    <w:basedOn w:val="Normal"/>
    <w:next w:val="Normal"/>
    <w:rsid w:val="001673A5"/>
    <w:pPr>
      <w:keepNext/>
      <w:spacing w:before="360" w:line="240" w:lineRule="auto"/>
      <w:ind w:left="964" w:hanging="964"/>
    </w:pPr>
    <w:rPr>
      <w:rFonts w:eastAsia="Times New Roman" w:cs="Times New Roman"/>
      <w:b/>
      <w:sz w:val="24"/>
      <w:szCs w:val="24"/>
    </w:rPr>
  </w:style>
  <w:style w:type="paragraph" w:customStyle="1" w:styleId="MHS">
    <w:name w:val="MHS"/>
    <w:aliases w:val="Mod Subdivision Heading"/>
    <w:basedOn w:val="Normal"/>
    <w:next w:val="MHR"/>
    <w:rsid w:val="001673A5"/>
    <w:pPr>
      <w:keepNext/>
      <w:spacing w:before="360" w:line="240" w:lineRule="auto"/>
      <w:ind w:left="2410" w:hanging="2410"/>
    </w:pPr>
    <w:rPr>
      <w:rFonts w:eastAsia="Times New Roman" w:cs="Times New Roman"/>
      <w:b/>
      <w:sz w:val="24"/>
      <w:szCs w:val="24"/>
    </w:rPr>
  </w:style>
  <w:style w:type="paragraph" w:customStyle="1" w:styleId="MHSR">
    <w:name w:val="MHSR"/>
    <w:aliases w:val="Mod Subregulation Heading"/>
    <w:basedOn w:val="Normal"/>
    <w:next w:val="Normal"/>
    <w:rsid w:val="001673A5"/>
    <w:pPr>
      <w:keepNext/>
      <w:spacing w:before="300" w:line="240" w:lineRule="auto"/>
      <w:ind w:left="964" w:hanging="964"/>
    </w:pPr>
    <w:rPr>
      <w:rFonts w:eastAsia="Times New Roman" w:cs="Times New Roman"/>
      <w:i/>
      <w:sz w:val="24"/>
      <w:szCs w:val="24"/>
    </w:rPr>
  </w:style>
  <w:style w:type="paragraph" w:customStyle="1" w:styleId="NoteEnd">
    <w:name w:val="Note End"/>
    <w:basedOn w:val="Normal"/>
    <w:rsid w:val="001673A5"/>
    <w:pPr>
      <w:spacing w:before="120" w:line="240" w:lineRule="exact"/>
      <w:ind w:left="567" w:hanging="567"/>
      <w:jc w:val="both"/>
    </w:pPr>
    <w:rPr>
      <w:rFonts w:eastAsia="Times New Roman" w:cs="Times New Roman"/>
      <w:szCs w:val="24"/>
    </w:rPr>
  </w:style>
  <w:style w:type="paragraph" w:customStyle="1" w:styleId="Notepara0">
    <w:name w:val="Note para"/>
    <w:basedOn w:val="Normal"/>
    <w:rsid w:val="001673A5"/>
    <w:pPr>
      <w:spacing w:before="60" w:line="220" w:lineRule="exact"/>
      <w:ind w:left="1304" w:hanging="340"/>
      <w:jc w:val="both"/>
    </w:pPr>
    <w:rPr>
      <w:rFonts w:eastAsia="Times New Roman" w:cs="Times New Roman"/>
      <w:sz w:val="20"/>
      <w:szCs w:val="24"/>
    </w:rPr>
  </w:style>
  <w:style w:type="paragraph" w:customStyle="1" w:styleId="P2">
    <w:name w:val="P2"/>
    <w:aliases w:val="(i)"/>
    <w:basedOn w:val="Normal"/>
    <w:rsid w:val="001673A5"/>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
    <w:name w:val="P3"/>
    <w:aliases w:val="(A)"/>
    <w:basedOn w:val="Normal"/>
    <w:rsid w:val="001673A5"/>
    <w:pPr>
      <w:tabs>
        <w:tab w:val="right" w:pos="2410"/>
      </w:tabs>
      <w:spacing w:before="60" w:line="260" w:lineRule="exact"/>
      <w:ind w:left="2693" w:hanging="2693"/>
      <w:jc w:val="both"/>
    </w:pPr>
    <w:rPr>
      <w:rFonts w:eastAsia="Times New Roman" w:cs="Times New Roman"/>
      <w:sz w:val="24"/>
      <w:szCs w:val="24"/>
    </w:rPr>
  </w:style>
  <w:style w:type="paragraph" w:customStyle="1" w:styleId="P4">
    <w:name w:val="P4"/>
    <w:aliases w:val="(I)"/>
    <w:basedOn w:val="Normal"/>
    <w:rsid w:val="001673A5"/>
    <w:pPr>
      <w:tabs>
        <w:tab w:val="right" w:pos="3119"/>
      </w:tabs>
      <w:spacing w:before="60" w:line="260" w:lineRule="exact"/>
      <w:ind w:left="3419" w:hanging="3419"/>
      <w:jc w:val="both"/>
    </w:pPr>
    <w:rPr>
      <w:rFonts w:eastAsia="Times New Roman" w:cs="Times New Roman"/>
      <w:sz w:val="24"/>
      <w:szCs w:val="24"/>
    </w:rPr>
  </w:style>
  <w:style w:type="paragraph" w:customStyle="1" w:styleId="Query">
    <w:name w:val="Query"/>
    <w:aliases w:val="QY"/>
    <w:basedOn w:val="Normal"/>
    <w:rsid w:val="001673A5"/>
    <w:pPr>
      <w:spacing w:before="180" w:line="260" w:lineRule="exact"/>
      <w:ind w:left="964" w:hanging="964"/>
      <w:jc w:val="both"/>
    </w:pPr>
    <w:rPr>
      <w:rFonts w:eastAsia="Times New Roman" w:cs="Times New Roman"/>
      <w:b/>
      <w:i/>
      <w:sz w:val="24"/>
      <w:szCs w:val="24"/>
    </w:rPr>
  </w:style>
  <w:style w:type="paragraph" w:customStyle="1" w:styleId="R1">
    <w:name w:val="R1"/>
    <w:aliases w:val="1. or 1.(1)"/>
    <w:basedOn w:val="Normal"/>
    <w:next w:val="Normal"/>
    <w:rsid w:val="001673A5"/>
    <w:pPr>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rsid w:val="001673A5"/>
    <w:pPr>
      <w:keepLines/>
      <w:tabs>
        <w:tab w:val="right" w:pos="794"/>
      </w:tabs>
      <w:spacing w:before="180" w:line="260" w:lineRule="exact"/>
      <w:ind w:left="964" w:hanging="964"/>
      <w:jc w:val="both"/>
    </w:pPr>
    <w:rPr>
      <w:rFonts w:eastAsia="Times New Roman" w:cs="Times New Roman"/>
      <w:sz w:val="24"/>
      <w:szCs w:val="24"/>
    </w:rPr>
  </w:style>
  <w:style w:type="paragraph" w:customStyle="1" w:styleId="Rc">
    <w:name w:val="Rc"/>
    <w:aliases w:val="Rn continued"/>
    <w:basedOn w:val="Normal"/>
    <w:next w:val="R2"/>
    <w:rsid w:val="001673A5"/>
    <w:pPr>
      <w:spacing w:before="60" w:line="260" w:lineRule="exact"/>
      <w:ind w:left="964"/>
      <w:jc w:val="both"/>
    </w:pPr>
    <w:rPr>
      <w:rFonts w:eastAsia="Times New Roman" w:cs="Times New Roman"/>
      <w:sz w:val="24"/>
      <w:szCs w:val="24"/>
    </w:rPr>
  </w:style>
  <w:style w:type="paragraph" w:customStyle="1" w:styleId="RGHead">
    <w:name w:val="RGHead"/>
    <w:basedOn w:val="Normal"/>
    <w:next w:val="Normal"/>
    <w:rsid w:val="001673A5"/>
    <w:pPr>
      <w:keepNext/>
      <w:spacing w:before="360" w:line="240" w:lineRule="auto"/>
    </w:pPr>
    <w:rPr>
      <w:rFonts w:ascii="Arial" w:eastAsia="Times New Roman" w:hAnsi="Arial" w:cs="Times New Roman"/>
      <w:b/>
      <w:sz w:val="32"/>
      <w:szCs w:val="24"/>
    </w:rPr>
  </w:style>
  <w:style w:type="paragraph" w:customStyle="1" w:styleId="RGPara">
    <w:name w:val="RGPara"/>
    <w:aliases w:val="Readers Guide Para"/>
    <w:basedOn w:val="Normal"/>
    <w:rsid w:val="001673A5"/>
    <w:pPr>
      <w:spacing w:before="120" w:line="260" w:lineRule="exact"/>
      <w:jc w:val="both"/>
    </w:pPr>
    <w:rPr>
      <w:rFonts w:eastAsia="Times New Roman" w:cs="Times New Roman"/>
      <w:sz w:val="24"/>
      <w:szCs w:val="24"/>
    </w:rPr>
  </w:style>
  <w:style w:type="paragraph" w:customStyle="1" w:styleId="RGPtHd">
    <w:name w:val="RGPtHd"/>
    <w:aliases w:val="Readers Guide PT Heading"/>
    <w:basedOn w:val="Normal"/>
    <w:next w:val="Normal"/>
    <w:rsid w:val="001673A5"/>
    <w:pPr>
      <w:keepNext/>
      <w:spacing w:before="360" w:line="240" w:lineRule="auto"/>
    </w:pPr>
    <w:rPr>
      <w:rFonts w:ascii="Arial" w:eastAsia="Times New Roman" w:hAnsi="Arial" w:cs="Times New Roman"/>
      <w:b/>
      <w:sz w:val="28"/>
      <w:szCs w:val="24"/>
    </w:rPr>
  </w:style>
  <w:style w:type="paragraph" w:customStyle="1" w:styleId="RGSecHdg">
    <w:name w:val="RGSecHdg"/>
    <w:aliases w:val="Readers Guide Sec Heading"/>
    <w:basedOn w:val="Normal"/>
    <w:next w:val="RGPara"/>
    <w:rsid w:val="001673A5"/>
    <w:pPr>
      <w:keepNext/>
      <w:spacing w:before="360" w:line="240" w:lineRule="auto"/>
      <w:ind w:left="964" w:hanging="964"/>
    </w:pPr>
    <w:rPr>
      <w:rFonts w:ascii="Arial" w:eastAsia="Times New Roman" w:hAnsi="Arial" w:cs="Times New Roman"/>
      <w:b/>
      <w:sz w:val="24"/>
      <w:szCs w:val="24"/>
    </w:rPr>
  </w:style>
  <w:style w:type="paragraph" w:customStyle="1" w:styleId="Rx2">
    <w:name w:val="Rx(2)"/>
    <w:aliases w:val="Subclause (2)"/>
    <w:basedOn w:val="Normal"/>
    <w:rsid w:val="001673A5"/>
    <w:pPr>
      <w:spacing w:before="180" w:line="260" w:lineRule="exact"/>
      <w:ind w:left="1134" w:hanging="1134"/>
      <w:jc w:val="both"/>
    </w:pPr>
    <w:rPr>
      <w:rFonts w:eastAsia="Times New Roman" w:cs="Times New Roman"/>
      <w:sz w:val="24"/>
      <w:szCs w:val="24"/>
    </w:rPr>
  </w:style>
  <w:style w:type="paragraph" w:customStyle="1" w:styleId="Rxa">
    <w:name w:val="Rx(a)"/>
    <w:aliases w:val="Cardpara"/>
    <w:basedOn w:val="Normal"/>
    <w:rsid w:val="001673A5"/>
    <w:pPr>
      <w:tabs>
        <w:tab w:val="right" w:pos="1361"/>
      </w:tabs>
      <w:spacing w:before="60" w:line="260" w:lineRule="exact"/>
      <w:ind w:left="1644" w:hanging="1644"/>
      <w:jc w:val="both"/>
    </w:pPr>
    <w:rPr>
      <w:rFonts w:eastAsia="Times New Roman" w:cs="Times New Roman"/>
      <w:sz w:val="24"/>
      <w:szCs w:val="24"/>
    </w:rPr>
  </w:style>
  <w:style w:type="paragraph" w:customStyle="1" w:styleId="RxA0">
    <w:name w:val="Rx(A)"/>
    <w:aliases w:val="CardSub-subpara"/>
    <w:basedOn w:val="Normal"/>
    <w:rsid w:val="001673A5"/>
    <w:pPr>
      <w:tabs>
        <w:tab w:val="right" w:pos="2438"/>
      </w:tabs>
      <w:spacing w:before="60" w:line="260" w:lineRule="exact"/>
      <w:ind w:left="2608" w:hanging="2608"/>
      <w:jc w:val="both"/>
    </w:pPr>
    <w:rPr>
      <w:rFonts w:eastAsia="Times New Roman" w:cs="Times New Roman"/>
      <w:sz w:val="24"/>
      <w:szCs w:val="24"/>
    </w:rPr>
  </w:style>
  <w:style w:type="paragraph" w:customStyle="1" w:styleId="Rxi">
    <w:name w:val="Rx(i)"/>
    <w:aliases w:val="CardSubpara"/>
    <w:basedOn w:val="Normal"/>
    <w:rsid w:val="001673A5"/>
    <w:pPr>
      <w:tabs>
        <w:tab w:val="right" w:pos="1985"/>
      </w:tabs>
      <w:spacing w:before="60" w:line="260" w:lineRule="exact"/>
      <w:ind w:left="2155" w:hanging="2155"/>
      <w:jc w:val="both"/>
    </w:pPr>
    <w:rPr>
      <w:rFonts w:eastAsia="Times New Roman" w:cs="Times New Roman"/>
      <w:sz w:val="24"/>
      <w:szCs w:val="24"/>
    </w:rPr>
  </w:style>
  <w:style w:type="paragraph" w:customStyle="1" w:styleId="RxI0">
    <w:name w:val="Rx(I)"/>
    <w:aliases w:val="CardSub-sub-subpara"/>
    <w:basedOn w:val="Normal"/>
    <w:rsid w:val="001673A5"/>
    <w:pPr>
      <w:tabs>
        <w:tab w:val="right" w:pos="2835"/>
      </w:tabs>
      <w:spacing w:before="60" w:line="260" w:lineRule="exact"/>
      <w:ind w:left="3005" w:hanging="3005"/>
      <w:jc w:val="both"/>
    </w:pPr>
    <w:rPr>
      <w:rFonts w:eastAsia="Times New Roman" w:cs="Times New Roman"/>
      <w:sz w:val="24"/>
      <w:szCs w:val="24"/>
    </w:rPr>
  </w:style>
  <w:style w:type="paragraph" w:customStyle="1" w:styleId="Rx1">
    <w:name w:val="Rx.1"/>
    <w:aliases w:val="Division"/>
    <w:basedOn w:val="Normal"/>
    <w:next w:val="Normal"/>
    <w:rsid w:val="001673A5"/>
    <w:pPr>
      <w:keepNext/>
      <w:spacing w:before="360" w:line="240" w:lineRule="auto"/>
      <w:ind w:left="1134" w:hanging="1134"/>
    </w:pPr>
    <w:rPr>
      <w:rFonts w:ascii="Arial" w:eastAsia="Times New Roman" w:hAnsi="Arial" w:cs="Times New Roman"/>
      <w:b/>
      <w:sz w:val="28"/>
      <w:szCs w:val="24"/>
    </w:rPr>
  </w:style>
  <w:style w:type="paragraph" w:customStyle="1" w:styleId="Rx12">
    <w:name w:val="Rx.12"/>
    <w:aliases w:val="Subdivision"/>
    <w:basedOn w:val="Normal"/>
    <w:next w:val="Normal"/>
    <w:rsid w:val="001673A5"/>
    <w:pPr>
      <w:keepNext/>
      <w:spacing w:before="360"/>
      <w:ind w:left="1134" w:hanging="1134"/>
    </w:pPr>
    <w:rPr>
      <w:rFonts w:ascii="Arial" w:eastAsia="Times New Roman" w:hAnsi="Arial" w:cs="Times New Roman"/>
      <w:b/>
      <w:sz w:val="24"/>
      <w:szCs w:val="24"/>
    </w:rPr>
  </w:style>
  <w:style w:type="paragraph" w:customStyle="1" w:styleId="Rx123">
    <w:name w:val="Rx.123"/>
    <w:aliases w:val="Clause/Subclause (1)"/>
    <w:basedOn w:val="Normal"/>
    <w:rsid w:val="001673A5"/>
    <w:pPr>
      <w:spacing w:before="120" w:line="260" w:lineRule="exact"/>
      <w:ind w:left="1134" w:hanging="1134"/>
      <w:jc w:val="both"/>
    </w:pPr>
    <w:rPr>
      <w:rFonts w:eastAsia="Times New Roman" w:cs="Times New Roman"/>
      <w:sz w:val="24"/>
      <w:szCs w:val="24"/>
    </w:rPr>
  </w:style>
  <w:style w:type="paragraph" w:customStyle="1" w:styleId="RxDef">
    <w:name w:val="Rx.Def"/>
    <w:aliases w:val="MDefinition"/>
    <w:basedOn w:val="Normal"/>
    <w:rsid w:val="001673A5"/>
    <w:pPr>
      <w:spacing w:before="80" w:line="260" w:lineRule="exact"/>
      <w:ind w:left="1134"/>
      <w:jc w:val="both"/>
    </w:pPr>
    <w:rPr>
      <w:rFonts w:eastAsia="Times New Roman" w:cs="Times New Roman"/>
      <w:sz w:val="24"/>
      <w:szCs w:val="24"/>
    </w:rPr>
  </w:style>
  <w:style w:type="paragraph" w:customStyle="1" w:styleId="RxN">
    <w:name w:val="Rx.N"/>
    <w:aliases w:val="MNote"/>
    <w:basedOn w:val="Normal"/>
    <w:rsid w:val="001673A5"/>
    <w:pPr>
      <w:spacing w:before="120" w:line="220" w:lineRule="exact"/>
      <w:ind w:left="1134"/>
      <w:jc w:val="both"/>
    </w:pPr>
    <w:rPr>
      <w:rFonts w:eastAsia="Times New Roman" w:cs="Times New Roman"/>
      <w:sz w:val="20"/>
      <w:szCs w:val="24"/>
    </w:rPr>
  </w:style>
  <w:style w:type="paragraph" w:customStyle="1" w:styleId="RxSC">
    <w:name w:val="Rx.SC"/>
    <w:aliases w:val="Subclass"/>
    <w:basedOn w:val="Normal"/>
    <w:next w:val="Rx1"/>
    <w:rsid w:val="001673A5"/>
    <w:pPr>
      <w:spacing w:before="360" w:line="240" w:lineRule="auto"/>
      <w:ind w:left="2835" w:hanging="2835"/>
    </w:pPr>
    <w:rPr>
      <w:rFonts w:ascii="Arial" w:eastAsia="Times New Roman" w:hAnsi="Arial" w:cs="Times New Roman"/>
      <w:b/>
      <w:sz w:val="28"/>
      <w:szCs w:val="24"/>
    </w:rPr>
  </w:style>
  <w:style w:type="paragraph" w:customStyle="1" w:styleId="ScheduleHeading">
    <w:name w:val="Schedule Heading"/>
    <w:basedOn w:val="Normal"/>
    <w:next w:val="Normal"/>
    <w:rsid w:val="001673A5"/>
    <w:pPr>
      <w:keepNext/>
      <w:keepLines/>
      <w:spacing w:before="360" w:line="240" w:lineRule="auto"/>
      <w:ind w:left="964" w:hanging="964"/>
    </w:pPr>
    <w:rPr>
      <w:rFonts w:ascii="Arial" w:eastAsia="Times New Roman" w:hAnsi="Arial" w:cs="Times New Roman"/>
      <w:b/>
      <w:sz w:val="24"/>
      <w:szCs w:val="24"/>
    </w:rPr>
  </w:style>
  <w:style w:type="paragraph" w:customStyle="1" w:styleId="Schedulelist">
    <w:name w:val="Schedule list"/>
    <w:basedOn w:val="Normal"/>
    <w:rsid w:val="001673A5"/>
    <w:pPr>
      <w:tabs>
        <w:tab w:val="right" w:pos="1985"/>
      </w:tabs>
      <w:spacing w:before="60" w:line="260" w:lineRule="exact"/>
      <w:ind w:left="454"/>
    </w:pPr>
    <w:rPr>
      <w:rFonts w:eastAsia="Times New Roman" w:cs="Times New Roman"/>
      <w:sz w:val="24"/>
      <w:szCs w:val="24"/>
    </w:rPr>
  </w:style>
  <w:style w:type="paragraph" w:customStyle="1" w:styleId="Schedulepart">
    <w:name w:val="Schedule part"/>
    <w:basedOn w:val="Normal"/>
    <w:rsid w:val="001673A5"/>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
    <w:name w:val="Schedule reference"/>
    <w:basedOn w:val="Normal"/>
    <w:next w:val="Schedulepart"/>
    <w:rsid w:val="001673A5"/>
    <w:pPr>
      <w:keepNext/>
      <w:keepLines/>
      <w:spacing w:before="60" w:line="200" w:lineRule="exact"/>
      <w:ind w:left="2410"/>
    </w:pPr>
    <w:rPr>
      <w:rFonts w:ascii="Arial" w:eastAsia="Times New Roman" w:hAnsi="Arial" w:cs="Times New Roman"/>
      <w:sz w:val="18"/>
      <w:szCs w:val="24"/>
    </w:rPr>
  </w:style>
  <w:style w:type="paragraph" w:customStyle="1" w:styleId="Scheduletitle">
    <w:name w:val="Schedule title"/>
    <w:basedOn w:val="Normal"/>
    <w:next w:val="Schedulereference"/>
    <w:rsid w:val="001673A5"/>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
    <w:name w:val="SRNo"/>
    <w:basedOn w:val="Normal"/>
    <w:next w:val="Normal"/>
    <w:rsid w:val="001673A5"/>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
    <w:name w:val="TableColHead"/>
    <w:basedOn w:val="Normal"/>
    <w:rsid w:val="001673A5"/>
    <w:pPr>
      <w:keepNext/>
      <w:spacing w:before="120" w:after="60" w:line="200" w:lineRule="exact"/>
    </w:pPr>
    <w:rPr>
      <w:rFonts w:ascii="Arial" w:eastAsia="Times New Roman" w:hAnsi="Arial" w:cs="Times New Roman"/>
      <w:b/>
      <w:sz w:val="18"/>
      <w:szCs w:val="24"/>
    </w:rPr>
  </w:style>
  <w:style w:type="paragraph" w:customStyle="1" w:styleId="TableP1a">
    <w:name w:val="TableP1(a)"/>
    <w:basedOn w:val="Normal"/>
    <w:rsid w:val="001673A5"/>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1673A5"/>
    <w:pPr>
      <w:tabs>
        <w:tab w:val="right" w:pos="726"/>
      </w:tabs>
      <w:spacing w:after="60" w:line="240" w:lineRule="exact"/>
      <w:ind w:left="868" w:hanging="868"/>
    </w:pPr>
    <w:rPr>
      <w:rFonts w:eastAsia="Times New Roman" w:cs="Times New Roman"/>
      <w:szCs w:val="24"/>
    </w:rPr>
  </w:style>
  <w:style w:type="paragraph" w:customStyle="1" w:styleId="TableText0">
    <w:name w:val="TableText"/>
    <w:basedOn w:val="Normal"/>
    <w:rsid w:val="001673A5"/>
    <w:pPr>
      <w:spacing w:before="60" w:after="60" w:line="240" w:lineRule="exact"/>
    </w:pPr>
    <w:rPr>
      <w:rFonts w:eastAsia="Times New Roman" w:cs="Times New Roman"/>
      <w:szCs w:val="24"/>
    </w:rPr>
  </w:style>
  <w:style w:type="paragraph" w:customStyle="1" w:styleId="TOC">
    <w:name w:val="TOC"/>
    <w:basedOn w:val="Normal"/>
    <w:next w:val="Normal"/>
    <w:rsid w:val="001673A5"/>
    <w:pPr>
      <w:tabs>
        <w:tab w:val="right" w:pos="7088"/>
      </w:tabs>
      <w:spacing w:after="120" w:line="240" w:lineRule="auto"/>
    </w:pPr>
    <w:rPr>
      <w:rFonts w:ascii="Arial" w:eastAsia="Times New Roman" w:hAnsi="Arial" w:cs="Times New Roman"/>
      <w:sz w:val="20"/>
      <w:szCs w:val="24"/>
    </w:rPr>
  </w:style>
  <w:style w:type="paragraph" w:customStyle="1" w:styleId="ZA2">
    <w:name w:val="ZA2"/>
    <w:basedOn w:val="A2"/>
    <w:rsid w:val="001673A5"/>
    <w:pPr>
      <w:keepNext/>
    </w:pPr>
  </w:style>
  <w:style w:type="paragraph" w:customStyle="1" w:styleId="ZA3">
    <w:name w:val="ZA3"/>
    <w:basedOn w:val="A3"/>
    <w:rsid w:val="001673A5"/>
    <w:pPr>
      <w:keepNext/>
    </w:pPr>
  </w:style>
  <w:style w:type="paragraph" w:customStyle="1" w:styleId="ZA4">
    <w:name w:val="ZA4"/>
    <w:basedOn w:val="Normal"/>
    <w:next w:val="A4"/>
    <w:rsid w:val="001673A5"/>
    <w:pPr>
      <w:keepNext/>
      <w:tabs>
        <w:tab w:val="right" w:pos="1247"/>
      </w:tabs>
      <w:spacing w:before="60" w:line="260" w:lineRule="exact"/>
      <w:ind w:left="1531" w:hanging="1531"/>
      <w:jc w:val="both"/>
    </w:pPr>
    <w:rPr>
      <w:rFonts w:eastAsia="Times New Roman" w:cs="Times New Roman"/>
      <w:sz w:val="24"/>
      <w:szCs w:val="24"/>
    </w:rPr>
  </w:style>
  <w:style w:type="paragraph" w:customStyle="1" w:styleId="ZDD">
    <w:name w:val="ZDD"/>
    <w:aliases w:val="Dict Def"/>
    <w:basedOn w:val="DD"/>
    <w:rsid w:val="001673A5"/>
    <w:pPr>
      <w:keepNext/>
    </w:pPr>
  </w:style>
  <w:style w:type="paragraph" w:customStyle="1" w:styleId="Zdefinition">
    <w:name w:val="Zdefinition"/>
    <w:basedOn w:val="definition0"/>
    <w:rsid w:val="001673A5"/>
    <w:pPr>
      <w:keepNext/>
    </w:pPr>
  </w:style>
  <w:style w:type="paragraph" w:customStyle="1" w:styleId="ZDP1">
    <w:name w:val="ZDP1"/>
    <w:basedOn w:val="DP1a"/>
    <w:rsid w:val="001673A5"/>
    <w:pPr>
      <w:keepNext/>
    </w:pPr>
  </w:style>
  <w:style w:type="paragraph" w:customStyle="1" w:styleId="ZExampleBody">
    <w:name w:val="ZExample Body"/>
    <w:basedOn w:val="ExampleBody"/>
    <w:rsid w:val="001673A5"/>
    <w:pPr>
      <w:keepNext/>
    </w:pPr>
  </w:style>
  <w:style w:type="paragraph" w:customStyle="1" w:styleId="ZNote">
    <w:name w:val="ZNote"/>
    <w:basedOn w:val="Normal"/>
    <w:rsid w:val="001673A5"/>
    <w:pPr>
      <w:keepNext/>
      <w:spacing w:before="120" w:line="220" w:lineRule="exact"/>
      <w:ind w:left="964"/>
      <w:jc w:val="both"/>
    </w:pPr>
    <w:rPr>
      <w:rFonts w:eastAsia="Times New Roman" w:cs="Times New Roman"/>
      <w:sz w:val="20"/>
      <w:szCs w:val="24"/>
    </w:rPr>
  </w:style>
  <w:style w:type="paragraph" w:customStyle="1" w:styleId="ZP1">
    <w:name w:val="ZP1"/>
    <w:basedOn w:val="P1"/>
    <w:rsid w:val="001673A5"/>
    <w:pPr>
      <w:keepNext/>
    </w:pPr>
  </w:style>
  <w:style w:type="paragraph" w:customStyle="1" w:styleId="ZP2">
    <w:name w:val="ZP2"/>
    <w:basedOn w:val="P2"/>
    <w:rsid w:val="001673A5"/>
    <w:pPr>
      <w:keepNext/>
    </w:pPr>
  </w:style>
  <w:style w:type="paragraph" w:customStyle="1" w:styleId="ZP3">
    <w:name w:val="ZP3"/>
    <w:basedOn w:val="P3"/>
    <w:rsid w:val="001673A5"/>
    <w:pPr>
      <w:keepNext/>
    </w:pPr>
  </w:style>
  <w:style w:type="paragraph" w:customStyle="1" w:styleId="ZR1">
    <w:name w:val="ZR1"/>
    <w:basedOn w:val="R1"/>
    <w:rsid w:val="001673A5"/>
    <w:pPr>
      <w:keepNext/>
    </w:pPr>
  </w:style>
  <w:style w:type="paragraph" w:customStyle="1" w:styleId="ZR2">
    <w:name w:val="ZR2"/>
    <w:basedOn w:val="R2"/>
    <w:rsid w:val="001673A5"/>
    <w:pPr>
      <w:keepNext/>
    </w:pPr>
  </w:style>
  <w:style w:type="paragraph" w:customStyle="1" w:styleId="ZRcN">
    <w:name w:val="ZRcN"/>
    <w:basedOn w:val="Rc"/>
    <w:rsid w:val="001673A5"/>
    <w:pPr>
      <w:keepNext/>
    </w:pPr>
  </w:style>
  <w:style w:type="paragraph" w:customStyle="1" w:styleId="ZRx2">
    <w:name w:val="ZRx(2)"/>
    <w:basedOn w:val="Rx2"/>
    <w:rsid w:val="001673A5"/>
    <w:pPr>
      <w:keepNext/>
    </w:pPr>
  </w:style>
  <w:style w:type="paragraph" w:customStyle="1" w:styleId="ZRxA">
    <w:name w:val="ZRx(A)"/>
    <w:basedOn w:val="RxA0"/>
    <w:rsid w:val="001673A5"/>
    <w:pPr>
      <w:keepNext/>
    </w:pPr>
  </w:style>
  <w:style w:type="paragraph" w:customStyle="1" w:styleId="ZRxa0">
    <w:name w:val="ZRx(a)"/>
    <w:basedOn w:val="Rxa"/>
    <w:rsid w:val="001673A5"/>
    <w:pPr>
      <w:keepNext/>
    </w:pPr>
  </w:style>
  <w:style w:type="paragraph" w:customStyle="1" w:styleId="ZRxi">
    <w:name w:val="ZRx(i)"/>
    <w:basedOn w:val="Rxi"/>
    <w:rsid w:val="001673A5"/>
    <w:pPr>
      <w:keepNext/>
    </w:pPr>
  </w:style>
  <w:style w:type="paragraph" w:customStyle="1" w:styleId="ZRx123">
    <w:name w:val="ZRx.123"/>
    <w:basedOn w:val="Rx123"/>
    <w:rsid w:val="001673A5"/>
    <w:pPr>
      <w:keepNext/>
    </w:pPr>
  </w:style>
  <w:style w:type="paragraph" w:customStyle="1" w:styleId="FooterCitation">
    <w:name w:val="FooterCitation"/>
    <w:basedOn w:val="Footer"/>
    <w:rsid w:val="001673A5"/>
    <w:pPr>
      <w:spacing w:before="20"/>
      <w:jc w:val="center"/>
    </w:pPr>
    <w:rPr>
      <w:rFonts w:ascii="Arial" w:hAnsi="Arial"/>
      <w:i/>
      <w:sz w:val="18"/>
    </w:rPr>
  </w:style>
  <w:style w:type="paragraph" w:customStyle="1" w:styleId="TableOfAmendHead">
    <w:name w:val="TableOfAmendHead"/>
    <w:basedOn w:val="TableOfAmend"/>
    <w:next w:val="Normal"/>
    <w:rsid w:val="001673A5"/>
    <w:pPr>
      <w:spacing w:after="60"/>
    </w:pPr>
    <w:rPr>
      <w:sz w:val="16"/>
    </w:rPr>
  </w:style>
  <w:style w:type="paragraph" w:customStyle="1" w:styleId="HD">
    <w:name w:val="HD"/>
    <w:aliases w:val="Division Heading"/>
    <w:basedOn w:val="Normal"/>
    <w:next w:val="HR"/>
    <w:rsid w:val="001673A5"/>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
    <w:name w:val="TableASLI"/>
    <w:basedOn w:val="Normal"/>
    <w:rsid w:val="001673A5"/>
    <w:pPr>
      <w:spacing w:before="360" w:after="120" w:line="280" w:lineRule="exact"/>
      <w:ind w:left="2410" w:hanging="2410"/>
    </w:pPr>
    <w:rPr>
      <w:rFonts w:ascii="Arial" w:eastAsia="Times New Roman" w:hAnsi="Arial" w:cs="Times New Roman"/>
      <w:b/>
      <w:sz w:val="26"/>
      <w:szCs w:val="24"/>
      <w:lang w:eastAsia="en-AU"/>
    </w:rPr>
  </w:style>
  <w:style w:type="paragraph" w:customStyle="1" w:styleId="RegNotesa">
    <w:name w:val="RegNotes(a)"/>
    <w:basedOn w:val="Normal"/>
    <w:rsid w:val="001673A5"/>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
    <w:name w:val="RegNotes(1)"/>
    <w:basedOn w:val="RegNotesa"/>
    <w:rsid w:val="001673A5"/>
    <w:pPr>
      <w:ind w:left="850"/>
    </w:pPr>
  </w:style>
  <w:style w:type="paragraph" w:customStyle="1" w:styleId="FooterText">
    <w:name w:val="Footer Text"/>
    <w:basedOn w:val="Normal"/>
    <w:rsid w:val="001673A5"/>
    <w:pPr>
      <w:spacing w:line="240" w:lineRule="auto"/>
    </w:pPr>
    <w:rPr>
      <w:rFonts w:eastAsia="Times New Roman" w:cs="Times New Roman"/>
      <w:sz w:val="20"/>
      <w:szCs w:val="24"/>
      <w:lang w:eastAsia="en-AU"/>
    </w:rPr>
  </w:style>
  <w:style w:type="paragraph" w:customStyle="1" w:styleId="EndNotes">
    <w:name w:val="EndNotes"/>
    <w:basedOn w:val="Normal"/>
    <w:rsid w:val="001673A5"/>
    <w:pPr>
      <w:spacing w:before="120" w:line="260" w:lineRule="exact"/>
      <w:jc w:val="both"/>
    </w:pPr>
    <w:rPr>
      <w:rFonts w:eastAsia="Times New Roman" w:cs="Times New Roman"/>
      <w:sz w:val="24"/>
      <w:szCs w:val="24"/>
      <w:lang w:eastAsia="en-AU"/>
    </w:rPr>
  </w:style>
  <w:style w:type="paragraph" w:customStyle="1" w:styleId="ENoteNo">
    <w:name w:val="ENoteNo"/>
    <w:basedOn w:val="EndNotes"/>
    <w:rsid w:val="001673A5"/>
    <w:pPr>
      <w:ind w:left="357" w:hanging="357"/>
    </w:pPr>
    <w:rPr>
      <w:rFonts w:ascii="Arial" w:hAnsi="Arial"/>
      <w:b/>
    </w:rPr>
  </w:style>
  <w:style w:type="paragraph" w:customStyle="1" w:styleId="CoverUpdate">
    <w:name w:val="CoverUpdate"/>
    <w:basedOn w:val="Normal"/>
    <w:rsid w:val="001673A5"/>
    <w:pPr>
      <w:spacing w:before="240" w:line="240" w:lineRule="auto"/>
    </w:pPr>
    <w:rPr>
      <w:rFonts w:eastAsia="Times New Roman" w:cs="Times New Roman"/>
      <w:sz w:val="24"/>
      <w:szCs w:val="24"/>
      <w:lang w:eastAsia="en-AU"/>
    </w:rPr>
  </w:style>
  <w:style w:type="paragraph" w:customStyle="1" w:styleId="CoverAct">
    <w:name w:val="CoverAct"/>
    <w:basedOn w:val="Normal"/>
    <w:next w:val="CoverUpdate"/>
    <w:rsid w:val="001673A5"/>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rsid w:val="001673A5"/>
    <w:pPr>
      <w:spacing w:before="240" w:after="240" w:line="240" w:lineRule="auto"/>
    </w:pPr>
    <w:rPr>
      <w:rFonts w:ascii="Arial" w:eastAsia="Times New Roman" w:hAnsi="Arial" w:cs="Times New Roman"/>
      <w:sz w:val="24"/>
      <w:szCs w:val="24"/>
      <w:lang w:eastAsia="en-AU"/>
    </w:rPr>
  </w:style>
  <w:style w:type="paragraph" w:customStyle="1" w:styleId="ContentsStatRule">
    <w:name w:val="ContentsStatRule"/>
    <w:basedOn w:val="Normal"/>
    <w:rsid w:val="001673A5"/>
    <w:pPr>
      <w:spacing w:before="480" w:line="240" w:lineRule="auto"/>
    </w:pPr>
    <w:rPr>
      <w:rFonts w:ascii="Arial" w:eastAsia="Times New Roman" w:hAnsi="Arial" w:cs="Times New Roman"/>
      <w:b/>
      <w:sz w:val="24"/>
      <w:szCs w:val="24"/>
      <w:lang w:eastAsia="en-AU"/>
    </w:rPr>
  </w:style>
  <w:style w:type="paragraph" w:customStyle="1" w:styleId="CoverStatRule">
    <w:name w:val="CoverStatRule"/>
    <w:basedOn w:val="Normal"/>
    <w:rsid w:val="001673A5"/>
    <w:pPr>
      <w:spacing w:before="480" w:line="240" w:lineRule="auto"/>
    </w:pPr>
    <w:rPr>
      <w:rFonts w:ascii="Arial" w:eastAsia="Times New Roman" w:hAnsi="Arial" w:cs="Times New Roman"/>
      <w:b/>
      <w:sz w:val="24"/>
      <w:szCs w:val="24"/>
      <w:lang w:eastAsia="en-AU"/>
    </w:rPr>
  </w:style>
  <w:style w:type="paragraph" w:customStyle="1" w:styleId="ContentsPage">
    <w:name w:val="ContentsPage"/>
    <w:basedOn w:val="Normal"/>
    <w:next w:val="TOC"/>
    <w:rsid w:val="001673A5"/>
    <w:pPr>
      <w:spacing w:before="120" w:line="240" w:lineRule="auto"/>
      <w:jc w:val="right"/>
    </w:pPr>
    <w:rPr>
      <w:rFonts w:ascii="Arial" w:eastAsia="Times New Roman" w:hAnsi="Arial" w:cs="Times New Roman"/>
      <w:sz w:val="24"/>
      <w:szCs w:val="24"/>
      <w:lang w:eastAsia="en-AU"/>
    </w:rPr>
  </w:style>
  <w:style w:type="paragraph" w:customStyle="1" w:styleId="AsAmendedBy">
    <w:name w:val="AsAmendedBy"/>
    <w:basedOn w:val="Normal"/>
    <w:rsid w:val="001673A5"/>
    <w:pPr>
      <w:spacing w:before="60" w:line="200" w:lineRule="exact"/>
      <w:ind w:left="170"/>
    </w:pPr>
    <w:rPr>
      <w:rFonts w:ascii="Arial" w:eastAsia="Times New Roman" w:hAnsi="Arial" w:cs="Times New Roman"/>
      <w:sz w:val="18"/>
      <w:szCs w:val="24"/>
      <w:lang w:eastAsia="en-AU"/>
    </w:rPr>
  </w:style>
  <w:style w:type="paragraph" w:customStyle="1" w:styleId="AsAmendedByBold">
    <w:name w:val="AsAmendedByBold"/>
    <w:basedOn w:val="Normal"/>
    <w:next w:val="AsAmendedBy"/>
    <w:rsid w:val="001673A5"/>
    <w:pPr>
      <w:spacing w:before="60" w:after="60" w:line="200" w:lineRule="exact"/>
      <w:ind w:left="170"/>
    </w:pPr>
    <w:rPr>
      <w:rFonts w:ascii="Arial" w:eastAsia="Times New Roman" w:hAnsi="Arial" w:cs="Times New Roman"/>
      <w:b/>
      <w:sz w:val="18"/>
      <w:szCs w:val="24"/>
      <w:lang w:eastAsia="en-AU"/>
    </w:rPr>
  </w:style>
  <w:style w:type="paragraph" w:customStyle="1" w:styleId="FooterPageOdd">
    <w:name w:val="FooterPageOdd"/>
    <w:basedOn w:val="Footer"/>
    <w:rsid w:val="001673A5"/>
    <w:pPr>
      <w:tabs>
        <w:tab w:val="clear" w:pos="4153"/>
        <w:tab w:val="clear" w:pos="8306"/>
        <w:tab w:val="center" w:pos="3600"/>
        <w:tab w:val="right" w:pos="7201"/>
      </w:tabs>
      <w:jc w:val="right"/>
    </w:pPr>
    <w:rPr>
      <w:rFonts w:ascii="Arial" w:hAnsi="Arial"/>
      <w:szCs w:val="18"/>
      <w:lang w:eastAsia="en-US"/>
    </w:rPr>
  </w:style>
  <w:style w:type="paragraph" w:customStyle="1" w:styleId="Tablepara">
    <w:name w:val="Table para"/>
    <w:basedOn w:val="Normal"/>
    <w:rsid w:val="001673A5"/>
    <w:pPr>
      <w:spacing w:before="40" w:line="240" w:lineRule="exact"/>
      <w:ind w:left="459" w:hanging="425"/>
    </w:pPr>
    <w:rPr>
      <w:rFonts w:eastAsia="Times New Roman" w:cs="Times New Roman"/>
      <w:lang w:eastAsia="en-AU"/>
    </w:rPr>
  </w:style>
  <w:style w:type="paragraph" w:customStyle="1" w:styleId="Tablesubpara">
    <w:name w:val="Table subpara"/>
    <w:basedOn w:val="Normal"/>
    <w:rsid w:val="001673A5"/>
    <w:pPr>
      <w:tabs>
        <w:tab w:val="right" w:pos="884"/>
      </w:tabs>
      <w:spacing w:before="40" w:line="240" w:lineRule="auto"/>
      <w:ind w:left="1168" w:hanging="1168"/>
    </w:pPr>
    <w:rPr>
      <w:rFonts w:eastAsia="Times New Roman" w:cs="Times New Roman"/>
      <w:lang w:eastAsia="en-AU"/>
    </w:rPr>
  </w:style>
  <w:style w:type="paragraph" w:customStyle="1" w:styleId="TableTextpa">
    <w:name w:val="TableText p(a)"/>
    <w:basedOn w:val="TableText0"/>
    <w:rsid w:val="001673A5"/>
    <w:pPr>
      <w:spacing w:after="0"/>
      <w:ind w:left="318" w:hanging="318"/>
    </w:pPr>
    <w:rPr>
      <w:sz w:val="18"/>
      <w:szCs w:val="20"/>
      <w:lang w:eastAsia="en-AU"/>
    </w:rPr>
  </w:style>
  <w:style w:type="character" w:customStyle="1" w:styleId="CharSchText">
    <w:name w:val="CharSchText"/>
    <w:basedOn w:val="DefaultParagraphFont"/>
    <w:rsid w:val="001673A5"/>
  </w:style>
  <w:style w:type="paragraph" w:customStyle="1" w:styleId="TableENotesHeadingAmdt">
    <w:name w:val="TableENotesHeadingAmdt"/>
    <w:basedOn w:val="Normal"/>
    <w:rsid w:val="001673A5"/>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
    <w:name w:val="top1"/>
    <w:basedOn w:val="Normal"/>
    <w:rsid w:val="001673A5"/>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
    <w:name w:val="top2"/>
    <w:basedOn w:val="Normal"/>
    <w:rsid w:val="001673A5"/>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
    <w:name w:val="top3"/>
    <w:basedOn w:val="Normal"/>
    <w:rsid w:val="001673A5"/>
    <w:pPr>
      <w:spacing w:before="80" w:line="240" w:lineRule="auto"/>
      <w:ind w:left="2410" w:hanging="1168"/>
    </w:pPr>
    <w:rPr>
      <w:rFonts w:ascii="Arial" w:eastAsia="Times New Roman" w:hAnsi="Arial" w:cs="Times New Roman"/>
      <w:sz w:val="18"/>
      <w:szCs w:val="24"/>
    </w:rPr>
  </w:style>
  <w:style w:type="paragraph" w:customStyle="1" w:styleId="ScheduleDivision">
    <w:name w:val="Schedule Division"/>
    <w:basedOn w:val="Normal"/>
    <w:next w:val="ScheduleHeading"/>
    <w:rsid w:val="001673A5"/>
    <w:pPr>
      <w:keepNext/>
      <w:spacing w:before="360" w:line="240" w:lineRule="auto"/>
      <w:ind w:left="1559" w:hanging="1559"/>
    </w:pPr>
    <w:rPr>
      <w:rFonts w:ascii="Arial" w:eastAsia="Times New Roman" w:hAnsi="Arial" w:cs="Times New Roman"/>
      <w:b/>
      <w:sz w:val="24"/>
      <w:szCs w:val="24"/>
    </w:rPr>
  </w:style>
  <w:style w:type="paragraph" w:customStyle="1" w:styleId="Footerinfo0">
    <w:name w:val="Footerinfo"/>
    <w:basedOn w:val="Footer"/>
    <w:rsid w:val="001673A5"/>
    <w:pPr>
      <w:spacing w:before="20"/>
      <w:jc w:val="center"/>
    </w:pPr>
    <w:rPr>
      <w:rFonts w:ascii="Arial" w:hAnsi="Arial"/>
      <w:i/>
      <w:sz w:val="12"/>
    </w:rPr>
  </w:style>
  <w:style w:type="paragraph" w:customStyle="1" w:styleId="Body">
    <w:name w:val="Body"/>
    <w:basedOn w:val="Normal"/>
    <w:rsid w:val="001673A5"/>
    <w:pPr>
      <w:widowControl w:val="0"/>
      <w:spacing w:line="240" w:lineRule="auto"/>
    </w:pPr>
    <w:rPr>
      <w:rFonts w:eastAsia="Times New Roman" w:cs="Times New Roman"/>
      <w:sz w:val="24"/>
      <w:szCs w:val="24"/>
      <w:lang w:eastAsia="en-AU"/>
    </w:rPr>
  </w:style>
  <w:style w:type="paragraph" w:customStyle="1" w:styleId="FooterPageEven">
    <w:name w:val="FooterPageEven"/>
    <w:basedOn w:val="FooterPageOdd"/>
    <w:rsid w:val="001673A5"/>
    <w:pPr>
      <w:jc w:val="left"/>
    </w:pPr>
  </w:style>
  <w:style w:type="paragraph" w:customStyle="1" w:styleId="TableOfAmend">
    <w:name w:val="TableOfAmend"/>
    <w:basedOn w:val="Normal"/>
    <w:rsid w:val="001673A5"/>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1673A5"/>
    <w:pPr>
      <w:spacing w:before="0"/>
    </w:pPr>
  </w:style>
  <w:style w:type="paragraph" w:customStyle="1" w:styleId="TableOfStatRules">
    <w:name w:val="TableOfStatRules"/>
    <w:basedOn w:val="Normal"/>
    <w:rsid w:val="001673A5"/>
    <w:pPr>
      <w:spacing w:before="60" w:line="200" w:lineRule="exact"/>
    </w:pPr>
    <w:rPr>
      <w:rFonts w:ascii="Arial" w:eastAsia="Times New Roman" w:hAnsi="Arial" w:cs="Times New Roman"/>
      <w:sz w:val="18"/>
      <w:szCs w:val="24"/>
      <w:lang w:eastAsia="en-AU"/>
    </w:rPr>
  </w:style>
  <w:style w:type="paragraph" w:customStyle="1" w:styleId="Heading">
    <w:name w:val="Heading"/>
    <w:basedOn w:val="Body"/>
    <w:rsid w:val="001673A5"/>
    <w:pPr>
      <w:spacing w:before="440"/>
    </w:pPr>
    <w:rPr>
      <w:smallCaps/>
    </w:rPr>
  </w:style>
  <w:style w:type="paragraph" w:customStyle="1" w:styleId="Letterhead">
    <w:name w:val="Letterhead"/>
    <w:rsid w:val="001673A5"/>
    <w:pPr>
      <w:widowControl w:val="0"/>
      <w:spacing w:after="180"/>
      <w:jc w:val="right"/>
    </w:pPr>
    <w:rPr>
      <w:rFonts w:ascii="Arial" w:hAnsi="Arial"/>
      <w:sz w:val="32"/>
    </w:rPr>
  </w:style>
  <w:style w:type="paragraph" w:customStyle="1" w:styleId="Paragraph0">
    <w:name w:val="Paragraph"/>
    <w:basedOn w:val="Body"/>
    <w:rsid w:val="001673A5"/>
    <w:pPr>
      <w:spacing w:before="240"/>
    </w:pPr>
  </w:style>
  <w:style w:type="paragraph" w:customStyle="1" w:styleId="Quotation">
    <w:name w:val="Quotation"/>
    <w:basedOn w:val="Body"/>
    <w:rsid w:val="001673A5"/>
    <w:pPr>
      <w:spacing w:before="240"/>
      <w:ind w:left="851" w:right="851"/>
      <w:jc w:val="both"/>
    </w:pPr>
  </w:style>
  <w:style w:type="paragraph" w:customStyle="1" w:styleId="notebullet">
    <w:name w:val="note(bullet)"/>
    <w:basedOn w:val="Normal"/>
    <w:rsid w:val="001673A5"/>
    <w:pPr>
      <w:tabs>
        <w:tab w:val="num" w:pos="2118"/>
      </w:tabs>
      <w:spacing w:line="240" w:lineRule="auto"/>
      <w:ind w:left="360" w:firstLine="1398"/>
    </w:pPr>
    <w:rPr>
      <w:rFonts w:eastAsia="Times New Roman" w:cs="Times New Roman"/>
      <w:sz w:val="24"/>
      <w:szCs w:val="24"/>
      <w:lang w:eastAsia="en-AU"/>
    </w:rPr>
  </w:style>
  <w:style w:type="paragraph" w:customStyle="1" w:styleId="Page">
    <w:name w:val="Page"/>
    <w:rsid w:val="001673A5"/>
    <w:pPr>
      <w:jc w:val="right"/>
    </w:pPr>
    <w:rPr>
      <w:rFonts w:ascii="Arial" w:hAnsi="Arial"/>
      <w:noProof/>
    </w:rPr>
  </w:style>
  <w:style w:type="paragraph" w:customStyle="1" w:styleId="Picture">
    <w:name w:val="Picture"/>
    <w:basedOn w:val="Normal"/>
    <w:rsid w:val="001673A5"/>
    <w:pPr>
      <w:keepNext/>
      <w:spacing w:before="240" w:line="240" w:lineRule="exact"/>
      <w:jc w:val="center"/>
    </w:pPr>
    <w:rPr>
      <w:rFonts w:ascii="Arial" w:eastAsia="Times New Roman" w:hAnsi="Arial" w:cs="Times New Roman"/>
      <w:sz w:val="18"/>
      <w:szCs w:val="24"/>
      <w:lang w:eastAsia="en-AU"/>
    </w:rPr>
  </w:style>
  <w:style w:type="paragraph" w:customStyle="1" w:styleId="Scheduleheading0">
    <w:name w:val="Schedule heading"/>
    <w:basedOn w:val="Normal"/>
    <w:next w:val="R1"/>
    <w:rsid w:val="001673A5"/>
    <w:pPr>
      <w:keepNext/>
      <w:keepLines/>
      <w:tabs>
        <w:tab w:val="left" w:pos="1985"/>
      </w:tabs>
      <w:spacing w:before="360" w:line="240" w:lineRule="auto"/>
      <w:ind w:left="964" w:hanging="964"/>
    </w:pPr>
    <w:rPr>
      <w:rFonts w:ascii="Arial" w:eastAsia="Times New Roman" w:hAnsi="Arial" w:cs="Times New Roman"/>
      <w:b/>
      <w:sz w:val="24"/>
      <w:szCs w:val="24"/>
      <w:lang w:eastAsia="en-AU"/>
    </w:rPr>
  </w:style>
  <w:style w:type="paragraph" w:customStyle="1" w:styleId="TextWOutChapSectionBreak">
    <w:name w:val="TextW/OutChapSectionBreak"/>
    <w:basedOn w:val="Normal"/>
    <w:next w:val="Normal"/>
    <w:rsid w:val="001673A5"/>
    <w:pPr>
      <w:spacing w:line="240" w:lineRule="auto"/>
      <w:jc w:val="center"/>
    </w:pPr>
    <w:rPr>
      <w:rFonts w:eastAsia="Times New Roman" w:cs="Times New Roman"/>
      <w:sz w:val="24"/>
      <w:szCs w:val="24"/>
      <w:lang w:eastAsia="en-AU"/>
    </w:rPr>
  </w:style>
  <w:style w:type="paragraph" w:customStyle="1" w:styleId="shortrule">
    <w:name w:val="short rule"/>
    <w:basedOn w:val="Normal"/>
    <w:rsid w:val="001673A5"/>
    <w:pPr>
      <w:pBdr>
        <w:bottom w:val="single" w:sz="2" w:space="4" w:color="auto"/>
      </w:pBdr>
      <w:spacing w:before="260" w:line="240" w:lineRule="auto"/>
      <w:ind w:left="3119" w:right="3119"/>
      <w:jc w:val="center"/>
    </w:pPr>
    <w:rPr>
      <w:rFonts w:eastAsia="Times New Roman" w:cs="Times New Roman"/>
      <w:sz w:val="24"/>
      <w:szCs w:val="24"/>
      <w:lang w:eastAsia="en-AU"/>
    </w:rPr>
  </w:style>
  <w:style w:type="paragraph" w:customStyle="1" w:styleId="bulletedlist">
    <w:name w:val="bulleted list"/>
    <w:basedOn w:val="Normal"/>
    <w:rsid w:val="001673A5"/>
    <w:pPr>
      <w:tabs>
        <w:tab w:val="num" w:pos="1418"/>
      </w:tabs>
      <w:spacing w:before="60" w:line="260" w:lineRule="exact"/>
      <w:ind w:left="1418" w:hanging="454"/>
      <w:jc w:val="both"/>
    </w:pPr>
    <w:rPr>
      <w:rFonts w:eastAsia="Times New Roman" w:cs="Times New Roman"/>
      <w:sz w:val="24"/>
      <w:szCs w:val="24"/>
      <w:lang w:eastAsia="en-AU"/>
    </w:rPr>
  </w:style>
  <w:style w:type="paragraph" w:customStyle="1" w:styleId="AEndNote">
    <w:name w:val="AEndNote"/>
    <w:rsid w:val="001673A5"/>
    <w:pPr>
      <w:spacing w:before="180"/>
      <w:ind w:left="360" w:hanging="360"/>
      <w:jc w:val="both"/>
    </w:pPr>
    <w:rPr>
      <w:rFonts w:ascii="Times" w:hAnsi="Times"/>
      <w:sz w:val="22"/>
    </w:rPr>
  </w:style>
  <w:style w:type="paragraph" w:customStyle="1" w:styleId="PEndNote">
    <w:name w:val="PEndNote"/>
    <w:rsid w:val="001673A5"/>
    <w:pPr>
      <w:spacing w:before="180"/>
      <w:ind w:left="360" w:hanging="360"/>
      <w:jc w:val="both"/>
    </w:pPr>
    <w:rPr>
      <w:sz w:val="22"/>
    </w:rPr>
  </w:style>
  <w:style w:type="paragraph" w:customStyle="1" w:styleId="marginnotetext">
    <w:name w:val="margin note text"/>
    <w:basedOn w:val="Normal"/>
    <w:rsid w:val="001673A5"/>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szCs w:val="24"/>
      <w:lang w:eastAsia="en-AU"/>
    </w:rPr>
  </w:style>
  <w:style w:type="paragraph" w:customStyle="1" w:styleId="topp">
    <w:name w:val="topp"/>
    <w:basedOn w:val="Normal"/>
    <w:rsid w:val="001673A5"/>
    <w:pPr>
      <w:keepNext/>
      <w:spacing w:before="240" w:after="120" w:line="240" w:lineRule="auto"/>
    </w:pPr>
    <w:rPr>
      <w:rFonts w:eastAsia="Times New Roman" w:cs="Times New Roman"/>
      <w:caps/>
      <w:szCs w:val="24"/>
      <w:lang w:eastAsia="en-AU"/>
    </w:rPr>
  </w:style>
  <w:style w:type="paragraph" w:customStyle="1" w:styleId="topd">
    <w:name w:val="topd"/>
    <w:basedOn w:val="Normal"/>
    <w:rsid w:val="001673A5"/>
    <w:pPr>
      <w:keepNext/>
      <w:spacing w:after="120" w:line="240" w:lineRule="auto"/>
    </w:pPr>
    <w:rPr>
      <w:rFonts w:eastAsia="Times New Roman" w:cs="Times New Roman"/>
      <w:i/>
      <w:szCs w:val="24"/>
      <w:lang w:eastAsia="en-AU"/>
    </w:rPr>
  </w:style>
  <w:style w:type="paragraph" w:customStyle="1" w:styleId="tops">
    <w:name w:val="tops"/>
    <w:basedOn w:val="topp"/>
    <w:rsid w:val="001673A5"/>
    <w:pPr>
      <w:keepNext w:val="0"/>
      <w:tabs>
        <w:tab w:val="left" w:pos="1700"/>
        <w:tab w:val="right" w:pos="7200"/>
      </w:tabs>
      <w:ind w:left="851" w:right="1576" w:hanging="851"/>
    </w:pPr>
  </w:style>
  <w:style w:type="paragraph" w:customStyle="1" w:styleId="AEndNote3">
    <w:name w:val="AEndNote3"/>
    <w:rsid w:val="001673A5"/>
    <w:pPr>
      <w:spacing w:before="180"/>
      <w:ind w:left="360" w:hanging="360"/>
      <w:jc w:val="both"/>
    </w:pPr>
    <w:rPr>
      <w:rFonts w:ascii="Times" w:hAnsi="Times"/>
      <w:sz w:val="22"/>
    </w:rPr>
  </w:style>
  <w:style w:type="paragraph" w:customStyle="1" w:styleId="commencementnote">
    <w:name w:val="commencementnote"/>
    <w:rsid w:val="001673A5"/>
    <w:pPr>
      <w:tabs>
        <w:tab w:val="right" w:pos="1080"/>
        <w:tab w:val="left" w:pos="1260"/>
        <w:tab w:val="left" w:pos="1800"/>
      </w:tabs>
      <w:spacing w:before="120"/>
      <w:jc w:val="both"/>
    </w:pPr>
    <w:rPr>
      <w:rFonts w:ascii="Times" w:hAnsi="Times"/>
      <w:sz w:val="26"/>
    </w:rPr>
  </w:style>
  <w:style w:type="paragraph" w:customStyle="1" w:styleId="BulletPara">
    <w:name w:val="BulletPara"/>
    <w:aliases w:val="BP"/>
    <w:basedOn w:val="P1"/>
    <w:rsid w:val="001673A5"/>
    <w:pPr>
      <w:tabs>
        <w:tab w:val="clear" w:pos="1191"/>
        <w:tab w:val="num" w:pos="360"/>
      </w:tabs>
      <w:ind w:left="360" w:hanging="360"/>
    </w:pPr>
  </w:style>
  <w:style w:type="paragraph" w:customStyle="1" w:styleId="PCommencement">
    <w:name w:val="PCommencement"/>
    <w:rsid w:val="001673A5"/>
    <w:pPr>
      <w:tabs>
        <w:tab w:val="right" w:pos="794"/>
        <w:tab w:val="left" w:pos="964"/>
      </w:tabs>
      <w:spacing w:before="120" w:line="260" w:lineRule="exact"/>
      <w:ind w:left="964" w:hanging="964"/>
      <w:jc w:val="both"/>
    </w:pPr>
    <w:rPr>
      <w:sz w:val="24"/>
    </w:rPr>
  </w:style>
  <w:style w:type="paragraph" w:customStyle="1" w:styleId="ContentsSectionK">
    <w:name w:val="ContentsSectionK"/>
    <w:basedOn w:val="ContentsSectionBreak"/>
    <w:rsid w:val="001673A5"/>
    <w:rPr>
      <w:b/>
      <w:i/>
      <w:sz w:val="22"/>
    </w:rPr>
  </w:style>
  <w:style w:type="paragraph" w:customStyle="1" w:styleId="TableInSchedule">
    <w:name w:val="TableInSchedule"/>
    <w:basedOn w:val="Normal"/>
    <w:autoRedefine/>
    <w:rsid w:val="001673A5"/>
    <w:pPr>
      <w:spacing w:line="200" w:lineRule="atLeast"/>
    </w:pPr>
    <w:rPr>
      <w:rFonts w:ascii="Arial" w:eastAsia="Times New Roman" w:hAnsi="Arial" w:cs="Times New Roman"/>
      <w:sz w:val="18"/>
      <w:szCs w:val="24"/>
      <w:lang w:eastAsia="en-AU"/>
    </w:rPr>
  </w:style>
  <w:style w:type="paragraph" w:customStyle="1" w:styleId="TableInText">
    <w:name w:val="TableInText"/>
    <w:basedOn w:val="Normal"/>
    <w:autoRedefine/>
    <w:rsid w:val="001673A5"/>
    <w:pPr>
      <w:spacing w:line="200" w:lineRule="atLeast"/>
    </w:pPr>
    <w:rPr>
      <w:rFonts w:ascii="Arial" w:eastAsia="Times New Roman" w:hAnsi="Arial" w:cs="Times New Roman"/>
      <w:sz w:val="18"/>
      <w:szCs w:val="24"/>
      <w:lang w:eastAsia="en-AU"/>
    </w:rPr>
  </w:style>
  <w:style w:type="paragraph" w:customStyle="1" w:styleId="TableofActs">
    <w:name w:val="TableofActs"/>
    <w:basedOn w:val="Normal"/>
    <w:autoRedefine/>
    <w:rsid w:val="001673A5"/>
    <w:pPr>
      <w:spacing w:before="240" w:line="240" w:lineRule="atLeast"/>
    </w:pPr>
    <w:rPr>
      <w:rFonts w:ascii="Arial" w:eastAsia="Times New Roman" w:hAnsi="Arial" w:cs="Times New Roman"/>
      <w:b/>
      <w:sz w:val="24"/>
      <w:szCs w:val="24"/>
      <w:lang w:eastAsia="en-AU"/>
    </w:rPr>
  </w:style>
  <w:style w:type="paragraph" w:customStyle="1" w:styleId="NoteBody">
    <w:name w:val="Note Body"/>
    <w:basedOn w:val="Normal"/>
    <w:rsid w:val="001673A5"/>
    <w:pPr>
      <w:tabs>
        <w:tab w:val="left" w:pos="1560"/>
      </w:tabs>
      <w:spacing w:before="120" w:line="220" w:lineRule="exact"/>
      <w:ind w:left="964"/>
      <w:jc w:val="both"/>
    </w:pPr>
    <w:rPr>
      <w:rFonts w:eastAsia="Times New Roman" w:cs="Times New Roman"/>
      <w:sz w:val="20"/>
      <w:szCs w:val="24"/>
    </w:rPr>
  </w:style>
  <w:style w:type="paragraph" w:customStyle="1" w:styleId="ZDefinition0">
    <w:name w:val="ZDefinition"/>
    <w:basedOn w:val="definition0"/>
    <w:rsid w:val="001673A5"/>
    <w:pPr>
      <w:keepNext/>
    </w:pPr>
  </w:style>
  <w:style w:type="paragraph" w:customStyle="1" w:styleId="arial">
    <w:name w:val="arial"/>
    <w:basedOn w:val="Normal"/>
    <w:rsid w:val="001673A5"/>
    <w:pPr>
      <w:spacing w:line="240" w:lineRule="auto"/>
    </w:pPr>
    <w:rPr>
      <w:rFonts w:eastAsia="Times New Roman" w:cs="Times New Roman"/>
      <w:sz w:val="32"/>
      <w:szCs w:val="24"/>
      <w:lang w:eastAsia="en-AU"/>
    </w:rPr>
  </w:style>
  <w:style w:type="paragraph" w:customStyle="1" w:styleId="RF">
    <w:name w:val="RF"/>
    <w:aliases w:val="reference"/>
    <w:basedOn w:val="Query"/>
    <w:rsid w:val="001673A5"/>
    <w:rPr>
      <w:rFonts w:ascii="Arial" w:hAnsi="Arial"/>
      <w:i w:val="0"/>
      <w:sz w:val="20"/>
    </w:rPr>
  </w:style>
  <w:style w:type="table" w:customStyle="1" w:styleId="TableGeneral">
    <w:name w:val="TableGeneral"/>
    <w:basedOn w:val="TableNormal"/>
    <w:semiHidden/>
    <w:rsid w:val="001673A5"/>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InstructorNote">
    <w:name w:val="InstructorNote"/>
    <w:basedOn w:val="Normal"/>
    <w:next w:val="A1"/>
    <w:rsid w:val="001673A5"/>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lang w:eastAsia="en-AU"/>
    </w:rPr>
  </w:style>
  <w:style w:type="paragraph" w:customStyle="1" w:styleId="InstructorsNote">
    <w:name w:val="InstructorsNote"/>
    <w:basedOn w:val="Normal"/>
    <w:next w:val="A1"/>
    <w:rsid w:val="001673A5"/>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lang w:eastAsia="en-AU"/>
    </w:rPr>
  </w:style>
  <w:style w:type="character" w:customStyle="1" w:styleId="CharAmSchPTText">
    <w:name w:val="CharAmSchPTText"/>
    <w:basedOn w:val="DefaultParagraphFont"/>
    <w:rsid w:val="001673A5"/>
  </w:style>
  <w:style w:type="character" w:customStyle="1" w:styleId="CharAmSchPTNo">
    <w:name w:val="CharAmSchPTNo"/>
    <w:basedOn w:val="DefaultParagraphFont"/>
    <w:rsid w:val="001673A5"/>
  </w:style>
  <w:style w:type="paragraph" w:customStyle="1" w:styleId="PCNote">
    <w:name w:val="PCNote"/>
    <w:basedOn w:val="Normal"/>
    <w:rsid w:val="001673A5"/>
    <w:pPr>
      <w:spacing w:before="120" w:line="220" w:lineRule="exact"/>
    </w:pPr>
    <w:rPr>
      <w:rFonts w:ascii="Arial" w:eastAsia="Times New Roman" w:hAnsi="Arial" w:cs="Times New Roman"/>
      <w:b/>
      <w:i/>
      <w:sz w:val="20"/>
      <w:szCs w:val="24"/>
      <w:lang w:eastAsia="en-AU"/>
    </w:rPr>
  </w:style>
  <w:style w:type="paragraph" w:customStyle="1" w:styleId="Specialn">
    <w:name w:val="Special n"/>
    <w:basedOn w:val="notetext"/>
    <w:link w:val="SpecialnChar"/>
    <w:rsid w:val="000B4340"/>
    <w:pPr>
      <w:ind w:left="1134" w:hanging="425"/>
    </w:pPr>
  </w:style>
  <w:style w:type="character" w:customStyle="1" w:styleId="OPCParaBaseChar">
    <w:name w:val="OPCParaBase Char"/>
    <w:basedOn w:val="DefaultParagraphFont"/>
    <w:link w:val="OPCParaBase"/>
    <w:rsid w:val="000B4340"/>
    <w:rPr>
      <w:sz w:val="22"/>
    </w:rPr>
  </w:style>
  <w:style w:type="character" w:customStyle="1" w:styleId="notetextChar">
    <w:name w:val="note(text) Char"/>
    <w:aliases w:val="n Char"/>
    <w:basedOn w:val="OPCParaBaseChar"/>
    <w:link w:val="notetext"/>
    <w:rsid w:val="000B4340"/>
    <w:rPr>
      <w:sz w:val="18"/>
    </w:rPr>
  </w:style>
  <w:style w:type="character" w:customStyle="1" w:styleId="SpecialnChar">
    <w:name w:val="Special n Char"/>
    <w:basedOn w:val="notetextChar"/>
    <w:link w:val="Specialn"/>
    <w:rsid w:val="000B4340"/>
    <w:rPr>
      <w:sz w:val="18"/>
    </w:rPr>
  </w:style>
  <w:style w:type="paragraph" w:styleId="Revision">
    <w:name w:val="Revision"/>
    <w:hidden/>
    <w:uiPriority w:val="99"/>
    <w:semiHidden/>
    <w:rsid w:val="004668F4"/>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A16B-B569-4FF8-8E36-C3D73489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91</Pages>
  <Words>16508</Words>
  <Characters>80495</Characters>
  <Application>Microsoft Office Word</Application>
  <DocSecurity>0</DocSecurity>
  <PresentationFormat/>
  <Lines>2462</Lines>
  <Paragraphs>1510</Paragraphs>
  <ScaleCrop>false</ScaleCrop>
  <HeadingPairs>
    <vt:vector size="2" baseType="variant">
      <vt:variant>
        <vt:lpstr>Title</vt:lpstr>
      </vt:variant>
      <vt:variant>
        <vt:i4>1</vt:i4>
      </vt:variant>
    </vt:vector>
  </HeadingPairs>
  <TitlesOfParts>
    <vt:vector size="1" baseType="lpstr">
      <vt:lpstr>Federal Circuit Court (Bankruptcy) Rules 2006</vt:lpstr>
    </vt:vector>
  </TitlesOfParts>
  <Manager/>
  <Company/>
  <LinksUpToDate>false</LinksUpToDate>
  <CharactersWithSpaces>96118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Circuit Court (Bankruptcy) Rules 2006</dc:title>
  <dc:subject/>
  <dc:creator/>
  <cp:keywords/>
  <dc:description/>
  <cp:lastModifiedBy/>
  <cp:revision>1</cp:revision>
  <cp:lastPrinted>2013-06-13T01:30:00Z</cp:lastPrinted>
  <dcterms:created xsi:type="dcterms:W3CDTF">2013-06-13T02:12:00Z</dcterms:created>
  <dcterms:modified xsi:type="dcterms:W3CDTF">2013-06-13T02:12:00Z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Federal Circuit Court (Bankruptcy) Rules 2006</vt:lpwstr>
  </property>
  <property fmtid="{D5CDD505-2E9C-101B-9397-08002B2CF9AE}" pid="7" name="ActNo">
    <vt:lpwstr/>
  </property>
  <property fmtid="{D5CDD505-2E9C-101B-9397-08002B2CF9AE}" pid="8" name="Header">
    <vt:lpwstr>Rule</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ies>
</file>