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494" w:rsidRPr="00974AA1" w:rsidRDefault="00C40494" w:rsidP="00C40494">
      <w:r w:rsidRPr="00974AA1">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8" o:title=""/>
          </v:shape>
          <o:OLEObject Type="Embed" ProgID="Word.Picture.8" ShapeID="_x0000_i1025" DrawAspect="Content" ObjectID="_1552307904" r:id="rId9"/>
        </w:object>
      </w:r>
    </w:p>
    <w:p w:rsidR="00C40494" w:rsidRPr="00974AA1" w:rsidRDefault="00C40494" w:rsidP="00C40494">
      <w:pPr>
        <w:pStyle w:val="ShortT"/>
        <w:spacing w:before="240"/>
      </w:pPr>
      <w:r w:rsidRPr="00974AA1">
        <w:t>Applied Laws (General) Ordinance 1992</w:t>
      </w:r>
    </w:p>
    <w:p w:rsidR="00C40494" w:rsidRPr="00974AA1" w:rsidRDefault="00802856" w:rsidP="00C40494">
      <w:pPr>
        <w:pStyle w:val="CompiledActNo"/>
        <w:spacing w:before="240"/>
      </w:pPr>
      <w:r w:rsidRPr="00974AA1">
        <w:t xml:space="preserve">Ordinance </w:t>
      </w:r>
      <w:r w:rsidR="00C40494" w:rsidRPr="00974AA1">
        <w:t>No.</w:t>
      </w:r>
      <w:r w:rsidR="00974AA1">
        <w:t> </w:t>
      </w:r>
      <w:r w:rsidR="00C40494" w:rsidRPr="00974AA1">
        <w:t>5, 1992</w:t>
      </w:r>
    </w:p>
    <w:p w:rsidR="00C40494" w:rsidRPr="00974AA1" w:rsidRDefault="00C40494" w:rsidP="00C40494">
      <w:pPr>
        <w:pStyle w:val="MadeunderText"/>
      </w:pPr>
      <w:r w:rsidRPr="00974AA1">
        <w:t>made under the</w:t>
      </w:r>
    </w:p>
    <w:p w:rsidR="00C40494" w:rsidRPr="00974AA1" w:rsidRDefault="00C40494" w:rsidP="00C40494">
      <w:pPr>
        <w:pStyle w:val="CompiledMadeUnder"/>
        <w:spacing w:before="240"/>
      </w:pPr>
      <w:r w:rsidRPr="00974AA1">
        <w:t>Cocos (Keeling) Islands Act 1955</w:t>
      </w:r>
    </w:p>
    <w:p w:rsidR="00C40494" w:rsidRPr="00974AA1" w:rsidRDefault="00C40494" w:rsidP="00C40494">
      <w:pPr>
        <w:spacing w:before="1000"/>
        <w:rPr>
          <w:rFonts w:cs="Arial"/>
          <w:b/>
          <w:sz w:val="32"/>
          <w:szCs w:val="32"/>
        </w:rPr>
      </w:pPr>
      <w:r w:rsidRPr="00974AA1">
        <w:rPr>
          <w:rFonts w:cs="Arial"/>
          <w:b/>
          <w:sz w:val="32"/>
          <w:szCs w:val="32"/>
        </w:rPr>
        <w:t>Compilation No.</w:t>
      </w:r>
      <w:r w:rsidR="00974AA1">
        <w:rPr>
          <w:rFonts w:cs="Arial"/>
          <w:b/>
          <w:sz w:val="32"/>
          <w:szCs w:val="32"/>
        </w:rPr>
        <w:t> </w:t>
      </w:r>
      <w:r w:rsidRPr="00974AA1">
        <w:rPr>
          <w:rFonts w:cs="Arial"/>
          <w:b/>
          <w:sz w:val="32"/>
          <w:szCs w:val="32"/>
        </w:rPr>
        <w:fldChar w:fldCharType="begin"/>
      </w:r>
      <w:r w:rsidRPr="00974AA1">
        <w:rPr>
          <w:rFonts w:cs="Arial"/>
          <w:b/>
          <w:sz w:val="32"/>
          <w:szCs w:val="32"/>
        </w:rPr>
        <w:instrText xml:space="preserve"> DOCPROPERTY  CompilationNumber </w:instrText>
      </w:r>
      <w:r w:rsidRPr="00974AA1">
        <w:rPr>
          <w:rFonts w:cs="Arial"/>
          <w:b/>
          <w:sz w:val="32"/>
          <w:szCs w:val="32"/>
        </w:rPr>
        <w:fldChar w:fldCharType="separate"/>
      </w:r>
      <w:r w:rsidR="00011CF9">
        <w:rPr>
          <w:rFonts w:cs="Arial"/>
          <w:b/>
          <w:sz w:val="32"/>
          <w:szCs w:val="32"/>
        </w:rPr>
        <w:t>9</w:t>
      </w:r>
      <w:r w:rsidRPr="00974AA1">
        <w:rPr>
          <w:rFonts w:cs="Arial"/>
          <w:b/>
          <w:sz w:val="32"/>
          <w:szCs w:val="32"/>
        </w:rPr>
        <w:fldChar w:fldCharType="end"/>
      </w:r>
    </w:p>
    <w:p w:rsidR="00C40494" w:rsidRPr="00974AA1" w:rsidRDefault="00C40494" w:rsidP="00C40494">
      <w:pPr>
        <w:spacing w:before="480"/>
        <w:rPr>
          <w:rFonts w:cs="Arial"/>
          <w:sz w:val="24"/>
        </w:rPr>
      </w:pPr>
      <w:r w:rsidRPr="00974AA1">
        <w:rPr>
          <w:rFonts w:cs="Arial"/>
          <w:b/>
          <w:sz w:val="24"/>
        </w:rPr>
        <w:t xml:space="preserve">Compilation date: </w:t>
      </w:r>
      <w:r w:rsidRPr="00974AA1">
        <w:rPr>
          <w:rFonts w:cs="Arial"/>
          <w:b/>
          <w:sz w:val="24"/>
        </w:rPr>
        <w:tab/>
      </w:r>
      <w:r w:rsidRPr="00974AA1">
        <w:rPr>
          <w:rFonts w:cs="Arial"/>
          <w:b/>
          <w:sz w:val="24"/>
        </w:rPr>
        <w:tab/>
      </w:r>
      <w:bookmarkStart w:id="0" w:name="_GoBack"/>
      <w:bookmarkEnd w:id="0"/>
      <w:r w:rsidRPr="00974AA1">
        <w:rPr>
          <w:rFonts w:cs="Arial"/>
          <w:b/>
          <w:sz w:val="24"/>
        </w:rPr>
        <w:tab/>
      </w:r>
      <w:r w:rsidRPr="00011CF9">
        <w:rPr>
          <w:rFonts w:cs="Arial"/>
          <w:sz w:val="24"/>
        </w:rPr>
        <w:fldChar w:fldCharType="begin"/>
      </w:r>
      <w:r w:rsidRPr="00011CF9">
        <w:rPr>
          <w:rFonts w:cs="Arial"/>
          <w:sz w:val="24"/>
        </w:rPr>
        <w:instrText xml:space="preserve"> DOCPROPERTY StartDate \@ "d MMMM yyyy" \*MERGEFORMAT </w:instrText>
      </w:r>
      <w:r w:rsidRPr="00011CF9">
        <w:rPr>
          <w:rFonts w:cs="Arial"/>
          <w:sz w:val="24"/>
        </w:rPr>
        <w:fldChar w:fldCharType="separate"/>
      </w:r>
      <w:r w:rsidR="00011CF9" w:rsidRPr="00011CF9">
        <w:rPr>
          <w:rFonts w:cs="Arial"/>
          <w:bCs/>
          <w:sz w:val="24"/>
        </w:rPr>
        <w:t>1 April</w:t>
      </w:r>
      <w:r w:rsidR="00011CF9">
        <w:rPr>
          <w:rFonts w:cs="Arial"/>
          <w:sz w:val="24"/>
        </w:rPr>
        <w:t xml:space="preserve"> 2017</w:t>
      </w:r>
      <w:r w:rsidRPr="00011CF9">
        <w:rPr>
          <w:rFonts w:cs="Arial"/>
          <w:sz w:val="24"/>
        </w:rPr>
        <w:fldChar w:fldCharType="end"/>
      </w:r>
    </w:p>
    <w:p w:rsidR="00C40494" w:rsidRPr="00974AA1" w:rsidRDefault="00C40494" w:rsidP="00C40494">
      <w:pPr>
        <w:spacing w:before="240"/>
        <w:rPr>
          <w:rFonts w:cs="Arial"/>
          <w:sz w:val="24"/>
        </w:rPr>
      </w:pPr>
      <w:r w:rsidRPr="00974AA1">
        <w:rPr>
          <w:rFonts w:cs="Arial"/>
          <w:b/>
          <w:sz w:val="24"/>
        </w:rPr>
        <w:t>Includes amendments up to:</w:t>
      </w:r>
      <w:r w:rsidRPr="00974AA1">
        <w:rPr>
          <w:rFonts w:cs="Arial"/>
          <w:b/>
          <w:sz w:val="24"/>
        </w:rPr>
        <w:tab/>
      </w:r>
      <w:r w:rsidRPr="00011CF9">
        <w:rPr>
          <w:rFonts w:cs="Arial"/>
          <w:sz w:val="24"/>
        </w:rPr>
        <w:fldChar w:fldCharType="begin"/>
      </w:r>
      <w:r w:rsidRPr="00011CF9">
        <w:rPr>
          <w:rFonts w:cs="Arial"/>
          <w:sz w:val="24"/>
        </w:rPr>
        <w:instrText xml:space="preserve"> DOCPROPERTY IncludesUpTo </w:instrText>
      </w:r>
      <w:r w:rsidRPr="00011CF9">
        <w:rPr>
          <w:rFonts w:cs="Arial"/>
          <w:sz w:val="24"/>
        </w:rPr>
        <w:fldChar w:fldCharType="separate"/>
      </w:r>
      <w:r w:rsidR="00011CF9">
        <w:rPr>
          <w:rFonts w:cs="Arial"/>
          <w:sz w:val="24"/>
        </w:rPr>
        <w:t>F2017L00305</w:t>
      </w:r>
      <w:r w:rsidRPr="00011CF9">
        <w:rPr>
          <w:rFonts w:cs="Arial"/>
          <w:sz w:val="24"/>
        </w:rPr>
        <w:fldChar w:fldCharType="end"/>
      </w:r>
    </w:p>
    <w:p w:rsidR="00C40494" w:rsidRPr="00974AA1" w:rsidRDefault="00C40494" w:rsidP="00C40494">
      <w:pPr>
        <w:spacing w:before="240"/>
        <w:rPr>
          <w:rFonts w:cs="Arial"/>
          <w:sz w:val="28"/>
          <w:szCs w:val="28"/>
        </w:rPr>
      </w:pPr>
      <w:r w:rsidRPr="00974AA1">
        <w:rPr>
          <w:rFonts w:cs="Arial"/>
          <w:b/>
          <w:sz w:val="24"/>
        </w:rPr>
        <w:t>Registered:</w:t>
      </w:r>
      <w:r w:rsidRPr="00974AA1">
        <w:rPr>
          <w:rFonts w:cs="Arial"/>
          <w:b/>
          <w:sz w:val="24"/>
        </w:rPr>
        <w:tab/>
      </w:r>
      <w:r w:rsidRPr="00974AA1">
        <w:rPr>
          <w:rFonts w:cs="Arial"/>
          <w:b/>
          <w:sz w:val="24"/>
        </w:rPr>
        <w:tab/>
      </w:r>
      <w:r w:rsidRPr="00974AA1">
        <w:rPr>
          <w:rFonts w:cs="Arial"/>
          <w:b/>
          <w:sz w:val="24"/>
        </w:rPr>
        <w:tab/>
      </w:r>
      <w:r w:rsidRPr="00974AA1">
        <w:rPr>
          <w:rFonts w:cs="Arial"/>
          <w:b/>
          <w:sz w:val="24"/>
        </w:rPr>
        <w:tab/>
      </w:r>
      <w:r w:rsidRPr="00011CF9">
        <w:rPr>
          <w:rFonts w:cs="Arial"/>
          <w:sz w:val="24"/>
        </w:rPr>
        <w:fldChar w:fldCharType="begin"/>
      </w:r>
      <w:r w:rsidRPr="00011CF9">
        <w:rPr>
          <w:rFonts w:cs="Arial"/>
          <w:sz w:val="24"/>
        </w:rPr>
        <w:instrText xml:space="preserve"> IF </w:instrText>
      </w:r>
      <w:r w:rsidRPr="00011CF9">
        <w:rPr>
          <w:rFonts w:cs="Arial"/>
          <w:sz w:val="24"/>
        </w:rPr>
        <w:fldChar w:fldCharType="begin"/>
      </w:r>
      <w:r w:rsidRPr="00011CF9">
        <w:rPr>
          <w:rFonts w:cs="Arial"/>
          <w:sz w:val="24"/>
        </w:rPr>
        <w:instrText xml:space="preserve"> DOCPROPERTY RegisteredDate </w:instrText>
      </w:r>
      <w:r w:rsidRPr="00011CF9">
        <w:rPr>
          <w:rFonts w:cs="Arial"/>
          <w:sz w:val="24"/>
        </w:rPr>
        <w:fldChar w:fldCharType="separate"/>
      </w:r>
      <w:r w:rsidR="00011CF9">
        <w:rPr>
          <w:rFonts w:cs="Arial"/>
          <w:sz w:val="24"/>
        </w:rPr>
        <w:instrText>3/04/2017</w:instrText>
      </w:r>
      <w:r w:rsidRPr="00011CF9">
        <w:rPr>
          <w:rFonts w:cs="Arial"/>
          <w:sz w:val="24"/>
        </w:rPr>
        <w:fldChar w:fldCharType="end"/>
      </w:r>
      <w:r w:rsidRPr="00011CF9">
        <w:rPr>
          <w:rFonts w:cs="Arial"/>
          <w:sz w:val="24"/>
        </w:rPr>
        <w:instrText xml:space="preserve"> = #1/1/1901# "Unknown" </w:instrText>
      </w:r>
      <w:r w:rsidRPr="00011CF9">
        <w:rPr>
          <w:rFonts w:cs="Arial"/>
          <w:sz w:val="24"/>
        </w:rPr>
        <w:fldChar w:fldCharType="begin"/>
      </w:r>
      <w:r w:rsidRPr="00011CF9">
        <w:rPr>
          <w:rFonts w:cs="Arial"/>
          <w:sz w:val="24"/>
        </w:rPr>
        <w:instrText xml:space="preserve"> DOCPROPERTY RegisteredDate \@ "d MMMM yyyy" </w:instrText>
      </w:r>
      <w:r w:rsidRPr="00011CF9">
        <w:rPr>
          <w:rFonts w:cs="Arial"/>
          <w:sz w:val="24"/>
        </w:rPr>
        <w:fldChar w:fldCharType="separate"/>
      </w:r>
      <w:r w:rsidR="00011CF9">
        <w:rPr>
          <w:rFonts w:cs="Arial"/>
          <w:sz w:val="24"/>
        </w:rPr>
        <w:instrText>3 April 2017</w:instrText>
      </w:r>
      <w:r w:rsidRPr="00011CF9">
        <w:rPr>
          <w:rFonts w:cs="Arial"/>
          <w:sz w:val="24"/>
        </w:rPr>
        <w:fldChar w:fldCharType="end"/>
      </w:r>
      <w:r w:rsidRPr="00011CF9">
        <w:rPr>
          <w:rFonts w:cs="Arial"/>
          <w:sz w:val="24"/>
        </w:rPr>
        <w:instrText xml:space="preserve"> \*MERGEFORMAT </w:instrText>
      </w:r>
      <w:r w:rsidRPr="00011CF9">
        <w:rPr>
          <w:rFonts w:cs="Arial"/>
          <w:sz w:val="24"/>
        </w:rPr>
        <w:fldChar w:fldCharType="separate"/>
      </w:r>
      <w:r w:rsidR="00011CF9" w:rsidRPr="00011CF9">
        <w:rPr>
          <w:rFonts w:cs="Arial"/>
          <w:bCs/>
          <w:noProof/>
          <w:sz w:val="24"/>
        </w:rPr>
        <w:t>3</w:t>
      </w:r>
      <w:r w:rsidR="00011CF9">
        <w:rPr>
          <w:rFonts w:cs="Arial"/>
          <w:noProof/>
          <w:sz w:val="24"/>
        </w:rPr>
        <w:t xml:space="preserve"> April 2017</w:t>
      </w:r>
      <w:r w:rsidRPr="00011CF9">
        <w:rPr>
          <w:rFonts w:cs="Arial"/>
          <w:sz w:val="24"/>
        </w:rPr>
        <w:fldChar w:fldCharType="end"/>
      </w:r>
    </w:p>
    <w:p w:rsidR="00C40494" w:rsidRPr="00974AA1" w:rsidRDefault="00C40494" w:rsidP="00C40494">
      <w:pPr>
        <w:rPr>
          <w:b/>
          <w:szCs w:val="22"/>
        </w:rPr>
      </w:pPr>
    </w:p>
    <w:p w:rsidR="00C40494" w:rsidRPr="00974AA1" w:rsidRDefault="00C40494" w:rsidP="00C40494">
      <w:pPr>
        <w:pageBreakBefore/>
        <w:rPr>
          <w:rFonts w:cs="Arial"/>
          <w:b/>
          <w:sz w:val="32"/>
          <w:szCs w:val="32"/>
        </w:rPr>
      </w:pPr>
      <w:r w:rsidRPr="00974AA1">
        <w:rPr>
          <w:rFonts w:cs="Arial"/>
          <w:b/>
          <w:sz w:val="32"/>
          <w:szCs w:val="32"/>
        </w:rPr>
        <w:lastRenderedPageBreak/>
        <w:t>About this compilation</w:t>
      </w:r>
    </w:p>
    <w:p w:rsidR="00C40494" w:rsidRPr="00974AA1" w:rsidRDefault="00C40494" w:rsidP="00C40494">
      <w:pPr>
        <w:spacing w:before="240"/>
        <w:rPr>
          <w:rFonts w:cs="Arial"/>
        </w:rPr>
      </w:pPr>
      <w:r w:rsidRPr="00974AA1">
        <w:rPr>
          <w:rFonts w:cs="Arial"/>
          <w:b/>
          <w:szCs w:val="22"/>
        </w:rPr>
        <w:t>This compilation</w:t>
      </w:r>
    </w:p>
    <w:p w:rsidR="00C40494" w:rsidRPr="00974AA1" w:rsidRDefault="00C40494" w:rsidP="00C40494">
      <w:pPr>
        <w:spacing w:before="120" w:after="120"/>
        <w:rPr>
          <w:rFonts w:cs="Arial"/>
          <w:szCs w:val="22"/>
        </w:rPr>
      </w:pPr>
      <w:r w:rsidRPr="00974AA1">
        <w:rPr>
          <w:rFonts w:cs="Arial"/>
          <w:szCs w:val="22"/>
        </w:rPr>
        <w:t xml:space="preserve">This is a compilation of the </w:t>
      </w:r>
      <w:r w:rsidRPr="00974AA1">
        <w:rPr>
          <w:rFonts w:cs="Arial"/>
          <w:i/>
          <w:szCs w:val="22"/>
        </w:rPr>
        <w:fldChar w:fldCharType="begin"/>
      </w:r>
      <w:r w:rsidRPr="00974AA1">
        <w:rPr>
          <w:rFonts w:cs="Arial"/>
          <w:i/>
          <w:szCs w:val="22"/>
        </w:rPr>
        <w:instrText xml:space="preserve"> STYLEREF  ShortT </w:instrText>
      </w:r>
      <w:r w:rsidRPr="00974AA1">
        <w:rPr>
          <w:rFonts w:cs="Arial"/>
          <w:i/>
          <w:szCs w:val="22"/>
        </w:rPr>
        <w:fldChar w:fldCharType="separate"/>
      </w:r>
      <w:r w:rsidR="00011CF9">
        <w:rPr>
          <w:rFonts w:cs="Arial"/>
          <w:i/>
          <w:noProof/>
          <w:szCs w:val="22"/>
        </w:rPr>
        <w:t>Applied Laws (General) Ordinance 1992</w:t>
      </w:r>
      <w:r w:rsidRPr="00974AA1">
        <w:rPr>
          <w:rFonts w:cs="Arial"/>
          <w:i/>
          <w:szCs w:val="22"/>
        </w:rPr>
        <w:fldChar w:fldCharType="end"/>
      </w:r>
      <w:r w:rsidRPr="00974AA1">
        <w:rPr>
          <w:rFonts w:cs="Arial"/>
          <w:szCs w:val="22"/>
        </w:rPr>
        <w:t xml:space="preserve"> that shows the text of the law as amended and in force on </w:t>
      </w:r>
      <w:r w:rsidRPr="00011CF9">
        <w:rPr>
          <w:rFonts w:cs="Arial"/>
          <w:szCs w:val="22"/>
        </w:rPr>
        <w:fldChar w:fldCharType="begin"/>
      </w:r>
      <w:r w:rsidRPr="00011CF9">
        <w:rPr>
          <w:rFonts w:cs="Arial"/>
          <w:szCs w:val="22"/>
        </w:rPr>
        <w:instrText xml:space="preserve"> DOCPROPERTY StartDate \@ "d MMMM yyyy" </w:instrText>
      </w:r>
      <w:r w:rsidRPr="00011CF9">
        <w:rPr>
          <w:rFonts w:cs="Arial"/>
          <w:szCs w:val="22"/>
        </w:rPr>
        <w:fldChar w:fldCharType="separate"/>
      </w:r>
      <w:r w:rsidR="00011CF9">
        <w:rPr>
          <w:rFonts w:cs="Arial"/>
          <w:szCs w:val="22"/>
        </w:rPr>
        <w:t>1 April 2017</w:t>
      </w:r>
      <w:r w:rsidRPr="00011CF9">
        <w:rPr>
          <w:rFonts w:cs="Arial"/>
          <w:szCs w:val="22"/>
        </w:rPr>
        <w:fldChar w:fldCharType="end"/>
      </w:r>
      <w:r w:rsidRPr="00974AA1">
        <w:rPr>
          <w:rFonts w:cs="Arial"/>
          <w:szCs w:val="22"/>
        </w:rPr>
        <w:t xml:space="preserve"> (the </w:t>
      </w:r>
      <w:r w:rsidRPr="00974AA1">
        <w:rPr>
          <w:rFonts w:cs="Arial"/>
          <w:b/>
          <w:i/>
          <w:szCs w:val="22"/>
        </w:rPr>
        <w:t>compilation date</w:t>
      </w:r>
      <w:r w:rsidRPr="00974AA1">
        <w:rPr>
          <w:rFonts w:cs="Arial"/>
          <w:szCs w:val="22"/>
        </w:rPr>
        <w:t>).</w:t>
      </w:r>
    </w:p>
    <w:p w:rsidR="00C40494" w:rsidRPr="00974AA1" w:rsidRDefault="00C40494" w:rsidP="00C40494">
      <w:pPr>
        <w:spacing w:after="120"/>
        <w:rPr>
          <w:rFonts w:cs="Arial"/>
          <w:szCs w:val="22"/>
        </w:rPr>
      </w:pPr>
      <w:r w:rsidRPr="00974AA1">
        <w:rPr>
          <w:rFonts w:cs="Arial"/>
          <w:szCs w:val="22"/>
        </w:rPr>
        <w:t xml:space="preserve">The notes at the end of this compilation (the </w:t>
      </w:r>
      <w:r w:rsidRPr="00974AA1">
        <w:rPr>
          <w:rFonts w:cs="Arial"/>
          <w:b/>
          <w:i/>
          <w:szCs w:val="22"/>
        </w:rPr>
        <w:t>endnotes</w:t>
      </w:r>
      <w:r w:rsidRPr="00974AA1">
        <w:rPr>
          <w:rFonts w:cs="Arial"/>
          <w:szCs w:val="22"/>
        </w:rPr>
        <w:t>) include information about amending laws and the amendment history of provisions of the compiled law.</w:t>
      </w:r>
    </w:p>
    <w:p w:rsidR="00C40494" w:rsidRPr="00974AA1" w:rsidRDefault="00C40494" w:rsidP="00C40494">
      <w:pPr>
        <w:tabs>
          <w:tab w:val="left" w:pos="5640"/>
        </w:tabs>
        <w:spacing w:before="120" w:after="120"/>
        <w:rPr>
          <w:rFonts w:cs="Arial"/>
          <w:b/>
          <w:szCs w:val="22"/>
        </w:rPr>
      </w:pPr>
      <w:r w:rsidRPr="00974AA1">
        <w:rPr>
          <w:rFonts w:cs="Arial"/>
          <w:b/>
          <w:szCs w:val="22"/>
        </w:rPr>
        <w:t>Uncommenced amendments</w:t>
      </w:r>
    </w:p>
    <w:p w:rsidR="00C40494" w:rsidRPr="00974AA1" w:rsidRDefault="00C40494" w:rsidP="00C40494">
      <w:pPr>
        <w:spacing w:after="120"/>
        <w:rPr>
          <w:rFonts w:cs="Arial"/>
          <w:szCs w:val="22"/>
        </w:rPr>
      </w:pPr>
      <w:r w:rsidRPr="00974AA1">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C40494" w:rsidRPr="00974AA1" w:rsidRDefault="00C40494" w:rsidP="00C40494">
      <w:pPr>
        <w:spacing w:before="120" w:after="120"/>
        <w:rPr>
          <w:rFonts w:cs="Arial"/>
          <w:b/>
          <w:szCs w:val="22"/>
        </w:rPr>
      </w:pPr>
      <w:r w:rsidRPr="00974AA1">
        <w:rPr>
          <w:rFonts w:cs="Arial"/>
          <w:b/>
          <w:szCs w:val="22"/>
        </w:rPr>
        <w:t>Application, saving and transitional provisions for provisions and amendments</w:t>
      </w:r>
    </w:p>
    <w:p w:rsidR="00C40494" w:rsidRPr="00974AA1" w:rsidRDefault="00C40494" w:rsidP="00C40494">
      <w:pPr>
        <w:spacing w:after="120"/>
        <w:rPr>
          <w:rFonts w:cs="Arial"/>
          <w:szCs w:val="22"/>
        </w:rPr>
      </w:pPr>
      <w:r w:rsidRPr="00974AA1">
        <w:rPr>
          <w:rFonts w:cs="Arial"/>
          <w:szCs w:val="22"/>
        </w:rPr>
        <w:t>If the operation of a provision or amendment of the compiled law is affected by an application, saving or transitional provision that is not included in this compilation, details are included in the endnotes.</w:t>
      </w:r>
    </w:p>
    <w:p w:rsidR="00C40494" w:rsidRPr="00974AA1" w:rsidRDefault="00C40494" w:rsidP="00C40494">
      <w:pPr>
        <w:spacing w:after="120"/>
        <w:rPr>
          <w:rFonts w:cs="Arial"/>
          <w:b/>
          <w:szCs w:val="22"/>
        </w:rPr>
      </w:pPr>
      <w:r w:rsidRPr="00974AA1">
        <w:rPr>
          <w:rFonts w:cs="Arial"/>
          <w:b/>
          <w:szCs w:val="22"/>
        </w:rPr>
        <w:t>Editorial changes</w:t>
      </w:r>
    </w:p>
    <w:p w:rsidR="00C40494" w:rsidRPr="00974AA1" w:rsidRDefault="00C40494" w:rsidP="00C40494">
      <w:pPr>
        <w:spacing w:after="120"/>
        <w:rPr>
          <w:rFonts w:cs="Arial"/>
          <w:szCs w:val="22"/>
        </w:rPr>
      </w:pPr>
      <w:r w:rsidRPr="00974AA1">
        <w:rPr>
          <w:rFonts w:cs="Arial"/>
          <w:szCs w:val="22"/>
        </w:rPr>
        <w:t>For more information about any editorial changes made in this compilation, see the endnotes.</w:t>
      </w:r>
    </w:p>
    <w:p w:rsidR="00C40494" w:rsidRPr="00974AA1" w:rsidRDefault="00C40494" w:rsidP="00C40494">
      <w:pPr>
        <w:spacing w:before="120" w:after="120"/>
        <w:rPr>
          <w:rFonts w:cs="Arial"/>
          <w:b/>
          <w:szCs w:val="22"/>
        </w:rPr>
      </w:pPr>
      <w:r w:rsidRPr="00974AA1">
        <w:rPr>
          <w:rFonts w:cs="Arial"/>
          <w:b/>
          <w:szCs w:val="22"/>
        </w:rPr>
        <w:t>Modifications</w:t>
      </w:r>
    </w:p>
    <w:p w:rsidR="00C40494" w:rsidRPr="00974AA1" w:rsidRDefault="00C40494" w:rsidP="00C40494">
      <w:pPr>
        <w:spacing w:after="120"/>
        <w:rPr>
          <w:rFonts w:cs="Arial"/>
          <w:szCs w:val="22"/>
        </w:rPr>
      </w:pPr>
      <w:r w:rsidRPr="00974AA1">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C40494" w:rsidRPr="00974AA1" w:rsidRDefault="00C40494" w:rsidP="00C40494">
      <w:pPr>
        <w:spacing w:before="80" w:after="120"/>
        <w:rPr>
          <w:rFonts w:cs="Arial"/>
          <w:b/>
          <w:szCs w:val="22"/>
        </w:rPr>
      </w:pPr>
      <w:r w:rsidRPr="00974AA1">
        <w:rPr>
          <w:rFonts w:cs="Arial"/>
          <w:b/>
          <w:szCs w:val="22"/>
        </w:rPr>
        <w:t>Self</w:t>
      </w:r>
      <w:r w:rsidR="00974AA1">
        <w:rPr>
          <w:rFonts w:cs="Arial"/>
          <w:b/>
          <w:szCs w:val="22"/>
        </w:rPr>
        <w:noBreakHyphen/>
      </w:r>
      <w:r w:rsidRPr="00974AA1">
        <w:rPr>
          <w:rFonts w:cs="Arial"/>
          <w:b/>
          <w:szCs w:val="22"/>
        </w:rPr>
        <w:t>repealing provisions</w:t>
      </w:r>
    </w:p>
    <w:p w:rsidR="00C40494" w:rsidRPr="00974AA1" w:rsidRDefault="00C40494" w:rsidP="00C40494">
      <w:pPr>
        <w:spacing w:after="120"/>
        <w:rPr>
          <w:rFonts w:cs="Arial"/>
          <w:szCs w:val="22"/>
        </w:rPr>
      </w:pPr>
      <w:r w:rsidRPr="00974AA1">
        <w:rPr>
          <w:rFonts w:cs="Arial"/>
          <w:szCs w:val="22"/>
        </w:rPr>
        <w:t>If a provision of the compiled law has been repealed in accordance with a provision of the law, details are included in the endnotes.</w:t>
      </w:r>
    </w:p>
    <w:p w:rsidR="00C40494" w:rsidRPr="00974AA1" w:rsidRDefault="00C40494" w:rsidP="00C40494">
      <w:pPr>
        <w:pStyle w:val="Header"/>
        <w:tabs>
          <w:tab w:val="clear" w:pos="4150"/>
          <w:tab w:val="clear" w:pos="8307"/>
        </w:tabs>
      </w:pPr>
      <w:r w:rsidRPr="00974AA1">
        <w:rPr>
          <w:rStyle w:val="CharChapNo"/>
        </w:rPr>
        <w:t xml:space="preserve"> </w:t>
      </w:r>
      <w:r w:rsidRPr="00974AA1">
        <w:rPr>
          <w:rStyle w:val="CharChapText"/>
        </w:rPr>
        <w:t xml:space="preserve"> </w:t>
      </w:r>
    </w:p>
    <w:p w:rsidR="00C40494" w:rsidRPr="00974AA1" w:rsidRDefault="00C40494" w:rsidP="00C40494">
      <w:pPr>
        <w:pStyle w:val="Header"/>
        <w:tabs>
          <w:tab w:val="clear" w:pos="4150"/>
          <w:tab w:val="clear" w:pos="8307"/>
        </w:tabs>
      </w:pPr>
      <w:r w:rsidRPr="00974AA1">
        <w:rPr>
          <w:rStyle w:val="CharPartNo"/>
        </w:rPr>
        <w:t xml:space="preserve"> </w:t>
      </w:r>
      <w:r w:rsidRPr="00974AA1">
        <w:rPr>
          <w:rStyle w:val="CharPartText"/>
        </w:rPr>
        <w:t xml:space="preserve"> </w:t>
      </w:r>
    </w:p>
    <w:p w:rsidR="00C40494" w:rsidRPr="00974AA1" w:rsidRDefault="00C40494" w:rsidP="00C40494">
      <w:pPr>
        <w:pStyle w:val="Header"/>
        <w:tabs>
          <w:tab w:val="clear" w:pos="4150"/>
          <w:tab w:val="clear" w:pos="8307"/>
        </w:tabs>
      </w:pPr>
      <w:r w:rsidRPr="00974AA1">
        <w:rPr>
          <w:rStyle w:val="CharDivNo"/>
        </w:rPr>
        <w:t xml:space="preserve"> </w:t>
      </w:r>
      <w:r w:rsidRPr="00974AA1">
        <w:rPr>
          <w:rStyle w:val="CharDivText"/>
        </w:rPr>
        <w:t xml:space="preserve"> </w:t>
      </w:r>
    </w:p>
    <w:p w:rsidR="00C40494" w:rsidRPr="00974AA1" w:rsidRDefault="00C40494" w:rsidP="00C40494">
      <w:pPr>
        <w:sectPr w:rsidR="00C40494" w:rsidRPr="00974AA1" w:rsidSect="00C91D16">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E454B6" w:rsidRPr="00974AA1" w:rsidRDefault="00E454B6" w:rsidP="00640DAA">
      <w:pPr>
        <w:rPr>
          <w:sz w:val="36"/>
        </w:rPr>
      </w:pPr>
      <w:r w:rsidRPr="00974AA1">
        <w:rPr>
          <w:sz w:val="36"/>
        </w:rPr>
        <w:lastRenderedPageBreak/>
        <w:t>Contents</w:t>
      </w:r>
    </w:p>
    <w:p w:rsidR="00D23410" w:rsidRDefault="001E3CB8" w:rsidP="00D23410">
      <w:pPr>
        <w:pStyle w:val="TOC5"/>
        <w:keepLines w:val="0"/>
        <w:ind w:right="1792"/>
        <w:rPr>
          <w:rFonts w:asciiTheme="minorHAnsi" w:eastAsiaTheme="minorEastAsia" w:hAnsiTheme="minorHAnsi" w:cstheme="minorBidi"/>
          <w:noProof/>
          <w:kern w:val="0"/>
          <w:sz w:val="22"/>
          <w:szCs w:val="22"/>
        </w:rPr>
      </w:pPr>
      <w:r w:rsidRPr="00D23410">
        <w:fldChar w:fldCharType="begin"/>
      </w:r>
      <w:r w:rsidRPr="00974AA1">
        <w:instrText xml:space="preserve"> TOC \o "1-9" </w:instrText>
      </w:r>
      <w:r w:rsidRPr="00D23410">
        <w:fldChar w:fldCharType="separate"/>
      </w:r>
      <w:r w:rsidR="00D23410">
        <w:rPr>
          <w:noProof/>
        </w:rPr>
        <w:t>1</w:t>
      </w:r>
      <w:r w:rsidR="00D23410">
        <w:rPr>
          <w:noProof/>
        </w:rPr>
        <w:tab/>
        <w:t>Name of Ordinance</w:t>
      </w:r>
      <w:r w:rsidR="00D23410" w:rsidRPr="00D23410">
        <w:rPr>
          <w:noProof/>
        </w:rPr>
        <w:tab/>
      </w:r>
      <w:r w:rsidR="00D23410" w:rsidRPr="00D23410">
        <w:rPr>
          <w:noProof/>
        </w:rPr>
        <w:fldChar w:fldCharType="begin"/>
      </w:r>
      <w:r w:rsidR="00D23410" w:rsidRPr="00D23410">
        <w:rPr>
          <w:noProof/>
        </w:rPr>
        <w:instrText xml:space="preserve"> PAGEREF _Toc478563817 \h </w:instrText>
      </w:r>
      <w:r w:rsidR="00D23410" w:rsidRPr="00D23410">
        <w:rPr>
          <w:noProof/>
        </w:rPr>
      </w:r>
      <w:r w:rsidR="00D23410" w:rsidRPr="00D23410">
        <w:rPr>
          <w:noProof/>
        </w:rPr>
        <w:fldChar w:fldCharType="separate"/>
      </w:r>
      <w:r w:rsidR="00011CF9">
        <w:rPr>
          <w:noProof/>
        </w:rPr>
        <w:t>1</w:t>
      </w:r>
      <w:r w:rsidR="00D23410" w:rsidRPr="00D23410">
        <w:rPr>
          <w:noProof/>
        </w:rPr>
        <w:fldChar w:fldCharType="end"/>
      </w:r>
    </w:p>
    <w:p w:rsidR="00D23410" w:rsidRDefault="00D23410" w:rsidP="00D23410">
      <w:pPr>
        <w:pStyle w:val="TOC5"/>
        <w:keepLines w:val="0"/>
        <w:ind w:right="1792"/>
        <w:rPr>
          <w:rFonts w:asciiTheme="minorHAnsi" w:eastAsiaTheme="minorEastAsia" w:hAnsiTheme="minorHAnsi" w:cstheme="minorBidi"/>
          <w:noProof/>
          <w:kern w:val="0"/>
          <w:sz w:val="22"/>
          <w:szCs w:val="22"/>
        </w:rPr>
      </w:pPr>
      <w:r>
        <w:rPr>
          <w:noProof/>
        </w:rPr>
        <w:t>3</w:t>
      </w:r>
      <w:r>
        <w:rPr>
          <w:noProof/>
        </w:rPr>
        <w:tab/>
        <w:t>Amendments of applied laws</w:t>
      </w:r>
      <w:r w:rsidRPr="00D23410">
        <w:rPr>
          <w:noProof/>
        </w:rPr>
        <w:tab/>
      </w:r>
      <w:r w:rsidRPr="00D23410">
        <w:rPr>
          <w:noProof/>
        </w:rPr>
        <w:fldChar w:fldCharType="begin"/>
      </w:r>
      <w:r w:rsidRPr="00D23410">
        <w:rPr>
          <w:noProof/>
        </w:rPr>
        <w:instrText xml:space="preserve"> PAGEREF _Toc478563818 \h </w:instrText>
      </w:r>
      <w:r w:rsidRPr="00D23410">
        <w:rPr>
          <w:noProof/>
        </w:rPr>
      </w:r>
      <w:r w:rsidRPr="00D23410">
        <w:rPr>
          <w:noProof/>
        </w:rPr>
        <w:fldChar w:fldCharType="separate"/>
      </w:r>
      <w:r w:rsidR="00011CF9">
        <w:rPr>
          <w:noProof/>
        </w:rPr>
        <w:t>1</w:t>
      </w:r>
      <w:r w:rsidRPr="00D23410">
        <w:rPr>
          <w:noProof/>
        </w:rPr>
        <w:fldChar w:fldCharType="end"/>
      </w:r>
    </w:p>
    <w:p w:rsidR="00D23410" w:rsidRDefault="00D23410" w:rsidP="00D23410">
      <w:pPr>
        <w:pStyle w:val="TOC5"/>
        <w:keepLines w:val="0"/>
        <w:ind w:right="1792"/>
        <w:rPr>
          <w:rFonts w:asciiTheme="minorHAnsi" w:eastAsiaTheme="minorEastAsia" w:hAnsiTheme="minorHAnsi" w:cstheme="minorBidi"/>
          <w:noProof/>
          <w:kern w:val="0"/>
          <w:sz w:val="22"/>
          <w:szCs w:val="22"/>
        </w:rPr>
      </w:pPr>
      <w:r>
        <w:rPr>
          <w:noProof/>
        </w:rPr>
        <w:t>6</w:t>
      </w:r>
      <w:r>
        <w:rPr>
          <w:noProof/>
        </w:rPr>
        <w:tab/>
        <w:t>The applied laws specified in Schedule 4 are repealed</w:t>
      </w:r>
      <w:r w:rsidRPr="00D23410">
        <w:rPr>
          <w:noProof/>
        </w:rPr>
        <w:tab/>
      </w:r>
      <w:r w:rsidRPr="00D23410">
        <w:rPr>
          <w:noProof/>
        </w:rPr>
        <w:fldChar w:fldCharType="begin"/>
      </w:r>
      <w:r w:rsidRPr="00D23410">
        <w:rPr>
          <w:noProof/>
        </w:rPr>
        <w:instrText xml:space="preserve"> PAGEREF _Toc478563819 \h </w:instrText>
      </w:r>
      <w:r w:rsidRPr="00D23410">
        <w:rPr>
          <w:noProof/>
        </w:rPr>
      </w:r>
      <w:r w:rsidRPr="00D23410">
        <w:rPr>
          <w:noProof/>
        </w:rPr>
        <w:fldChar w:fldCharType="separate"/>
      </w:r>
      <w:r w:rsidR="00011CF9">
        <w:rPr>
          <w:noProof/>
        </w:rPr>
        <w:t>1</w:t>
      </w:r>
      <w:r w:rsidRPr="00D23410">
        <w:rPr>
          <w:noProof/>
        </w:rPr>
        <w:fldChar w:fldCharType="end"/>
      </w:r>
    </w:p>
    <w:p w:rsidR="00D23410" w:rsidRDefault="00D23410" w:rsidP="00D23410">
      <w:pPr>
        <w:pStyle w:val="TOC5"/>
        <w:keepLines w:val="0"/>
        <w:ind w:right="1792"/>
        <w:rPr>
          <w:rFonts w:asciiTheme="minorHAnsi" w:eastAsiaTheme="minorEastAsia" w:hAnsiTheme="minorHAnsi" w:cstheme="minorBidi"/>
          <w:noProof/>
          <w:kern w:val="0"/>
          <w:sz w:val="22"/>
          <w:szCs w:val="22"/>
        </w:rPr>
      </w:pPr>
      <w:r>
        <w:rPr>
          <w:noProof/>
        </w:rPr>
        <w:t>7</w:t>
      </w:r>
      <w:r>
        <w:rPr>
          <w:noProof/>
        </w:rPr>
        <w:tab/>
        <w:t>Revival of applied laws omitted from Schedule 4 (Repealed applied laws)</w:t>
      </w:r>
      <w:r w:rsidRPr="00D23410">
        <w:rPr>
          <w:noProof/>
        </w:rPr>
        <w:tab/>
      </w:r>
      <w:r w:rsidRPr="00D23410">
        <w:rPr>
          <w:noProof/>
        </w:rPr>
        <w:fldChar w:fldCharType="begin"/>
      </w:r>
      <w:r w:rsidRPr="00D23410">
        <w:rPr>
          <w:noProof/>
        </w:rPr>
        <w:instrText xml:space="preserve"> PAGEREF _Toc478563820 \h </w:instrText>
      </w:r>
      <w:r w:rsidRPr="00D23410">
        <w:rPr>
          <w:noProof/>
        </w:rPr>
      </w:r>
      <w:r w:rsidRPr="00D23410">
        <w:rPr>
          <w:noProof/>
        </w:rPr>
        <w:fldChar w:fldCharType="separate"/>
      </w:r>
      <w:r w:rsidR="00011CF9">
        <w:rPr>
          <w:noProof/>
        </w:rPr>
        <w:t>1</w:t>
      </w:r>
      <w:r w:rsidRPr="00D23410">
        <w:rPr>
          <w:noProof/>
        </w:rPr>
        <w:fldChar w:fldCharType="end"/>
      </w:r>
    </w:p>
    <w:p w:rsidR="00D23410" w:rsidRDefault="00D23410" w:rsidP="00D23410">
      <w:pPr>
        <w:pStyle w:val="TOC1"/>
        <w:keepNext w:val="0"/>
        <w:keepLines w:val="0"/>
        <w:ind w:right="1792"/>
        <w:rPr>
          <w:rFonts w:asciiTheme="minorHAnsi" w:eastAsiaTheme="minorEastAsia" w:hAnsiTheme="minorHAnsi" w:cstheme="minorBidi"/>
          <w:b w:val="0"/>
          <w:noProof/>
          <w:kern w:val="0"/>
          <w:sz w:val="22"/>
          <w:szCs w:val="22"/>
        </w:rPr>
      </w:pPr>
      <w:r>
        <w:rPr>
          <w:noProof/>
        </w:rPr>
        <w:t>Schedule 1—Amendments of applied laws</w:t>
      </w:r>
      <w:r w:rsidRPr="00D23410">
        <w:rPr>
          <w:b w:val="0"/>
          <w:noProof/>
          <w:sz w:val="18"/>
        </w:rPr>
        <w:tab/>
      </w:r>
      <w:r w:rsidRPr="00D23410">
        <w:rPr>
          <w:b w:val="0"/>
          <w:noProof/>
          <w:sz w:val="18"/>
        </w:rPr>
        <w:fldChar w:fldCharType="begin"/>
      </w:r>
      <w:r w:rsidRPr="00D23410">
        <w:rPr>
          <w:b w:val="0"/>
          <w:noProof/>
          <w:sz w:val="18"/>
        </w:rPr>
        <w:instrText xml:space="preserve"> PAGEREF _Toc478563821 \h </w:instrText>
      </w:r>
      <w:r w:rsidRPr="00D23410">
        <w:rPr>
          <w:b w:val="0"/>
          <w:noProof/>
          <w:sz w:val="18"/>
        </w:rPr>
      </w:r>
      <w:r w:rsidRPr="00D23410">
        <w:rPr>
          <w:b w:val="0"/>
          <w:noProof/>
          <w:sz w:val="18"/>
        </w:rPr>
        <w:fldChar w:fldCharType="separate"/>
      </w:r>
      <w:r w:rsidR="00011CF9">
        <w:rPr>
          <w:b w:val="0"/>
          <w:noProof/>
          <w:sz w:val="18"/>
        </w:rPr>
        <w:t>2</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1—Administration Act 1903 (W.A.)(C.K.I.)</w:t>
      </w:r>
      <w:r w:rsidRPr="00D23410">
        <w:rPr>
          <w:b w:val="0"/>
          <w:noProof/>
          <w:sz w:val="18"/>
        </w:rPr>
        <w:tab/>
      </w:r>
      <w:r w:rsidRPr="00D23410">
        <w:rPr>
          <w:b w:val="0"/>
          <w:noProof/>
          <w:sz w:val="18"/>
        </w:rPr>
        <w:fldChar w:fldCharType="begin"/>
      </w:r>
      <w:r w:rsidRPr="00D23410">
        <w:rPr>
          <w:b w:val="0"/>
          <w:noProof/>
          <w:sz w:val="18"/>
        </w:rPr>
        <w:instrText xml:space="preserve"> PAGEREF _Toc478563822 \h </w:instrText>
      </w:r>
      <w:r w:rsidRPr="00D23410">
        <w:rPr>
          <w:b w:val="0"/>
          <w:noProof/>
          <w:sz w:val="18"/>
        </w:rPr>
      </w:r>
      <w:r w:rsidRPr="00D23410">
        <w:rPr>
          <w:b w:val="0"/>
          <w:noProof/>
          <w:sz w:val="18"/>
        </w:rPr>
        <w:fldChar w:fldCharType="separate"/>
      </w:r>
      <w:r w:rsidR="00011CF9">
        <w:rPr>
          <w:b w:val="0"/>
          <w:noProof/>
          <w:sz w:val="18"/>
        </w:rPr>
        <w:t>2</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2—Associations Incorporation Act 1987 (W.A.)(C.K.I.)</w:t>
      </w:r>
      <w:r w:rsidRPr="00D23410">
        <w:rPr>
          <w:b w:val="0"/>
          <w:noProof/>
          <w:sz w:val="18"/>
        </w:rPr>
        <w:tab/>
      </w:r>
      <w:r w:rsidRPr="00D23410">
        <w:rPr>
          <w:b w:val="0"/>
          <w:noProof/>
          <w:sz w:val="18"/>
        </w:rPr>
        <w:fldChar w:fldCharType="begin"/>
      </w:r>
      <w:r w:rsidRPr="00D23410">
        <w:rPr>
          <w:b w:val="0"/>
          <w:noProof/>
          <w:sz w:val="18"/>
        </w:rPr>
        <w:instrText xml:space="preserve"> PAGEREF _Toc478563823 \h </w:instrText>
      </w:r>
      <w:r w:rsidRPr="00D23410">
        <w:rPr>
          <w:b w:val="0"/>
          <w:noProof/>
          <w:sz w:val="18"/>
        </w:rPr>
      </w:r>
      <w:r w:rsidRPr="00D23410">
        <w:rPr>
          <w:b w:val="0"/>
          <w:noProof/>
          <w:sz w:val="18"/>
        </w:rPr>
        <w:fldChar w:fldCharType="separate"/>
      </w:r>
      <w:r w:rsidR="00011CF9">
        <w:rPr>
          <w:b w:val="0"/>
          <w:noProof/>
          <w:sz w:val="18"/>
        </w:rPr>
        <w:t>3</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3—Bread Act 1982 (W.A.)(C.K.I.)</w:t>
      </w:r>
      <w:r w:rsidRPr="00D23410">
        <w:rPr>
          <w:b w:val="0"/>
          <w:noProof/>
          <w:sz w:val="18"/>
        </w:rPr>
        <w:tab/>
      </w:r>
      <w:r w:rsidRPr="00D23410">
        <w:rPr>
          <w:b w:val="0"/>
          <w:noProof/>
          <w:sz w:val="18"/>
        </w:rPr>
        <w:fldChar w:fldCharType="begin"/>
      </w:r>
      <w:r w:rsidRPr="00D23410">
        <w:rPr>
          <w:b w:val="0"/>
          <w:noProof/>
          <w:sz w:val="18"/>
        </w:rPr>
        <w:instrText xml:space="preserve"> PAGEREF _Toc478563824 \h </w:instrText>
      </w:r>
      <w:r w:rsidRPr="00D23410">
        <w:rPr>
          <w:b w:val="0"/>
          <w:noProof/>
          <w:sz w:val="18"/>
        </w:rPr>
      </w:r>
      <w:r w:rsidRPr="00D23410">
        <w:rPr>
          <w:b w:val="0"/>
          <w:noProof/>
          <w:sz w:val="18"/>
        </w:rPr>
        <w:fldChar w:fldCharType="separate"/>
      </w:r>
      <w:r w:rsidR="00011CF9">
        <w:rPr>
          <w:b w:val="0"/>
          <w:noProof/>
          <w:sz w:val="18"/>
        </w:rPr>
        <w:t>4</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4—Business Names Act 1962 (W.A.)(C.K.I.)</w:t>
      </w:r>
      <w:r w:rsidRPr="00D23410">
        <w:rPr>
          <w:b w:val="0"/>
          <w:noProof/>
          <w:sz w:val="18"/>
        </w:rPr>
        <w:tab/>
      </w:r>
      <w:r w:rsidRPr="00D23410">
        <w:rPr>
          <w:b w:val="0"/>
          <w:noProof/>
          <w:sz w:val="18"/>
        </w:rPr>
        <w:fldChar w:fldCharType="begin"/>
      </w:r>
      <w:r w:rsidRPr="00D23410">
        <w:rPr>
          <w:b w:val="0"/>
          <w:noProof/>
          <w:sz w:val="18"/>
        </w:rPr>
        <w:instrText xml:space="preserve"> PAGEREF _Toc478563825 \h </w:instrText>
      </w:r>
      <w:r w:rsidRPr="00D23410">
        <w:rPr>
          <w:b w:val="0"/>
          <w:noProof/>
          <w:sz w:val="18"/>
        </w:rPr>
      </w:r>
      <w:r w:rsidRPr="00D23410">
        <w:rPr>
          <w:b w:val="0"/>
          <w:noProof/>
          <w:sz w:val="18"/>
        </w:rPr>
        <w:fldChar w:fldCharType="separate"/>
      </w:r>
      <w:r w:rsidR="00011CF9">
        <w:rPr>
          <w:b w:val="0"/>
          <w:noProof/>
          <w:sz w:val="18"/>
        </w:rPr>
        <w:t>5</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5—Children’s Court of Western Australia Act 1988 (W.A.)(C.K.I.)</w:t>
      </w:r>
      <w:r w:rsidRPr="00D23410">
        <w:rPr>
          <w:b w:val="0"/>
          <w:noProof/>
          <w:sz w:val="18"/>
        </w:rPr>
        <w:tab/>
      </w:r>
      <w:r w:rsidRPr="00D23410">
        <w:rPr>
          <w:b w:val="0"/>
          <w:noProof/>
          <w:sz w:val="18"/>
        </w:rPr>
        <w:fldChar w:fldCharType="begin"/>
      </w:r>
      <w:r w:rsidRPr="00D23410">
        <w:rPr>
          <w:b w:val="0"/>
          <w:noProof/>
          <w:sz w:val="18"/>
        </w:rPr>
        <w:instrText xml:space="preserve"> PAGEREF _Toc478563826 \h </w:instrText>
      </w:r>
      <w:r w:rsidRPr="00D23410">
        <w:rPr>
          <w:b w:val="0"/>
          <w:noProof/>
          <w:sz w:val="18"/>
        </w:rPr>
      </w:r>
      <w:r w:rsidRPr="00D23410">
        <w:rPr>
          <w:b w:val="0"/>
          <w:noProof/>
          <w:sz w:val="18"/>
        </w:rPr>
        <w:fldChar w:fldCharType="separate"/>
      </w:r>
      <w:r w:rsidR="00011CF9">
        <w:rPr>
          <w:b w:val="0"/>
          <w:noProof/>
          <w:sz w:val="18"/>
        </w:rPr>
        <w:t>6</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6—Coroners Act 1996 (W.A.)(C.K.I.)</w:t>
      </w:r>
      <w:r w:rsidRPr="00D23410">
        <w:rPr>
          <w:b w:val="0"/>
          <w:noProof/>
          <w:sz w:val="18"/>
        </w:rPr>
        <w:tab/>
      </w:r>
      <w:r w:rsidRPr="00D23410">
        <w:rPr>
          <w:b w:val="0"/>
          <w:noProof/>
          <w:sz w:val="18"/>
        </w:rPr>
        <w:fldChar w:fldCharType="begin"/>
      </w:r>
      <w:r w:rsidRPr="00D23410">
        <w:rPr>
          <w:b w:val="0"/>
          <w:noProof/>
          <w:sz w:val="18"/>
        </w:rPr>
        <w:instrText xml:space="preserve"> PAGEREF _Toc478563827 \h </w:instrText>
      </w:r>
      <w:r w:rsidRPr="00D23410">
        <w:rPr>
          <w:b w:val="0"/>
          <w:noProof/>
          <w:sz w:val="18"/>
        </w:rPr>
      </w:r>
      <w:r w:rsidRPr="00D23410">
        <w:rPr>
          <w:b w:val="0"/>
          <w:noProof/>
          <w:sz w:val="18"/>
        </w:rPr>
        <w:fldChar w:fldCharType="separate"/>
      </w:r>
      <w:r w:rsidR="00011CF9">
        <w:rPr>
          <w:b w:val="0"/>
          <w:noProof/>
          <w:sz w:val="18"/>
        </w:rPr>
        <w:t>7</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7—Criminal Code Act Compilation Act 1913 (W.A.)(C.K.I.)</w:t>
      </w:r>
      <w:r w:rsidRPr="00D23410">
        <w:rPr>
          <w:b w:val="0"/>
          <w:noProof/>
          <w:sz w:val="18"/>
        </w:rPr>
        <w:tab/>
      </w:r>
      <w:r w:rsidRPr="00D23410">
        <w:rPr>
          <w:b w:val="0"/>
          <w:noProof/>
          <w:sz w:val="18"/>
        </w:rPr>
        <w:fldChar w:fldCharType="begin"/>
      </w:r>
      <w:r w:rsidRPr="00D23410">
        <w:rPr>
          <w:b w:val="0"/>
          <w:noProof/>
          <w:sz w:val="18"/>
        </w:rPr>
        <w:instrText xml:space="preserve"> PAGEREF _Toc478563828 \h </w:instrText>
      </w:r>
      <w:r w:rsidRPr="00D23410">
        <w:rPr>
          <w:b w:val="0"/>
          <w:noProof/>
          <w:sz w:val="18"/>
        </w:rPr>
      </w:r>
      <w:r w:rsidRPr="00D23410">
        <w:rPr>
          <w:b w:val="0"/>
          <w:noProof/>
          <w:sz w:val="18"/>
        </w:rPr>
        <w:fldChar w:fldCharType="separate"/>
      </w:r>
      <w:r w:rsidR="00011CF9">
        <w:rPr>
          <w:b w:val="0"/>
          <w:noProof/>
          <w:sz w:val="18"/>
        </w:rPr>
        <w:t>8</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8—Debits Tax Act 1990 (W.A.)(C.K.I.)</w:t>
      </w:r>
      <w:r w:rsidRPr="00D23410">
        <w:rPr>
          <w:b w:val="0"/>
          <w:noProof/>
          <w:sz w:val="18"/>
        </w:rPr>
        <w:tab/>
      </w:r>
      <w:r w:rsidRPr="00D23410">
        <w:rPr>
          <w:b w:val="0"/>
          <w:noProof/>
          <w:sz w:val="18"/>
        </w:rPr>
        <w:fldChar w:fldCharType="begin"/>
      </w:r>
      <w:r w:rsidRPr="00D23410">
        <w:rPr>
          <w:b w:val="0"/>
          <w:noProof/>
          <w:sz w:val="18"/>
        </w:rPr>
        <w:instrText xml:space="preserve"> PAGEREF _Toc478563829 \h </w:instrText>
      </w:r>
      <w:r w:rsidRPr="00D23410">
        <w:rPr>
          <w:b w:val="0"/>
          <w:noProof/>
          <w:sz w:val="18"/>
        </w:rPr>
      </w:r>
      <w:r w:rsidRPr="00D23410">
        <w:rPr>
          <w:b w:val="0"/>
          <w:noProof/>
          <w:sz w:val="18"/>
        </w:rPr>
        <w:fldChar w:fldCharType="separate"/>
      </w:r>
      <w:r w:rsidR="00011CF9">
        <w:rPr>
          <w:b w:val="0"/>
          <w:noProof/>
          <w:sz w:val="18"/>
        </w:rPr>
        <w:t>9</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9—Debits Tax Assessment Act 1990 (W.A.)(C.K.I.)</w:t>
      </w:r>
      <w:r w:rsidRPr="00D23410">
        <w:rPr>
          <w:b w:val="0"/>
          <w:noProof/>
          <w:sz w:val="18"/>
        </w:rPr>
        <w:tab/>
      </w:r>
      <w:r w:rsidRPr="00D23410">
        <w:rPr>
          <w:b w:val="0"/>
          <w:noProof/>
          <w:sz w:val="18"/>
        </w:rPr>
        <w:fldChar w:fldCharType="begin"/>
      </w:r>
      <w:r w:rsidRPr="00D23410">
        <w:rPr>
          <w:b w:val="0"/>
          <w:noProof/>
          <w:sz w:val="18"/>
        </w:rPr>
        <w:instrText xml:space="preserve"> PAGEREF _Toc478563830 \h </w:instrText>
      </w:r>
      <w:r w:rsidRPr="00D23410">
        <w:rPr>
          <w:b w:val="0"/>
          <w:noProof/>
          <w:sz w:val="18"/>
        </w:rPr>
      </w:r>
      <w:r w:rsidRPr="00D23410">
        <w:rPr>
          <w:b w:val="0"/>
          <w:noProof/>
          <w:sz w:val="18"/>
        </w:rPr>
        <w:fldChar w:fldCharType="separate"/>
      </w:r>
      <w:r w:rsidR="00011CF9">
        <w:rPr>
          <w:b w:val="0"/>
          <w:noProof/>
          <w:sz w:val="18"/>
        </w:rPr>
        <w:t>10</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10—District Court of Western Australia Act 1989 (W.A.)(C.K.I.)</w:t>
      </w:r>
      <w:r w:rsidRPr="00D23410">
        <w:rPr>
          <w:b w:val="0"/>
          <w:noProof/>
          <w:sz w:val="18"/>
        </w:rPr>
        <w:tab/>
      </w:r>
      <w:r w:rsidRPr="00D23410">
        <w:rPr>
          <w:b w:val="0"/>
          <w:noProof/>
          <w:sz w:val="18"/>
        </w:rPr>
        <w:fldChar w:fldCharType="begin"/>
      </w:r>
      <w:r w:rsidRPr="00D23410">
        <w:rPr>
          <w:b w:val="0"/>
          <w:noProof/>
          <w:sz w:val="18"/>
        </w:rPr>
        <w:instrText xml:space="preserve"> PAGEREF _Toc478563831 \h </w:instrText>
      </w:r>
      <w:r w:rsidRPr="00D23410">
        <w:rPr>
          <w:b w:val="0"/>
          <w:noProof/>
          <w:sz w:val="18"/>
        </w:rPr>
      </w:r>
      <w:r w:rsidRPr="00D23410">
        <w:rPr>
          <w:b w:val="0"/>
          <w:noProof/>
          <w:sz w:val="18"/>
        </w:rPr>
        <w:fldChar w:fldCharType="separate"/>
      </w:r>
      <w:r w:rsidR="00011CF9">
        <w:rPr>
          <w:b w:val="0"/>
          <w:noProof/>
          <w:sz w:val="18"/>
        </w:rPr>
        <w:t>12</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10A—Duties Act 2008 (WA) (CKI)</w:t>
      </w:r>
      <w:r w:rsidRPr="00D23410">
        <w:rPr>
          <w:b w:val="0"/>
          <w:noProof/>
          <w:sz w:val="18"/>
        </w:rPr>
        <w:tab/>
      </w:r>
      <w:r w:rsidRPr="00D23410">
        <w:rPr>
          <w:b w:val="0"/>
          <w:noProof/>
          <w:sz w:val="18"/>
        </w:rPr>
        <w:fldChar w:fldCharType="begin"/>
      </w:r>
      <w:r w:rsidRPr="00D23410">
        <w:rPr>
          <w:b w:val="0"/>
          <w:noProof/>
          <w:sz w:val="18"/>
        </w:rPr>
        <w:instrText xml:space="preserve"> PAGEREF _Toc478563832 \h </w:instrText>
      </w:r>
      <w:r w:rsidRPr="00D23410">
        <w:rPr>
          <w:b w:val="0"/>
          <w:noProof/>
          <w:sz w:val="18"/>
        </w:rPr>
      </w:r>
      <w:r w:rsidRPr="00D23410">
        <w:rPr>
          <w:b w:val="0"/>
          <w:noProof/>
          <w:sz w:val="18"/>
        </w:rPr>
        <w:fldChar w:fldCharType="separate"/>
      </w:r>
      <w:r w:rsidR="00011CF9">
        <w:rPr>
          <w:b w:val="0"/>
          <w:noProof/>
          <w:sz w:val="18"/>
        </w:rPr>
        <w:t>13</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11—Explosives and Dangerous Goods Act 1961 (W.A.)(C.K.I.)</w:t>
      </w:r>
      <w:r w:rsidRPr="00D23410">
        <w:rPr>
          <w:b w:val="0"/>
          <w:noProof/>
          <w:sz w:val="18"/>
        </w:rPr>
        <w:tab/>
      </w:r>
      <w:r w:rsidRPr="00D23410">
        <w:rPr>
          <w:b w:val="0"/>
          <w:noProof/>
          <w:sz w:val="18"/>
        </w:rPr>
        <w:fldChar w:fldCharType="begin"/>
      </w:r>
      <w:r w:rsidRPr="00D23410">
        <w:rPr>
          <w:b w:val="0"/>
          <w:noProof/>
          <w:sz w:val="18"/>
        </w:rPr>
        <w:instrText xml:space="preserve"> PAGEREF _Toc478563833 \h </w:instrText>
      </w:r>
      <w:r w:rsidRPr="00D23410">
        <w:rPr>
          <w:b w:val="0"/>
          <w:noProof/>
          <w:sz w:val="18"/>
        </w:rPr>
      </w:r>
      <w:r w:rsidRPr="00D23410">
        <w:rPr>
          <w:b w:val="0"/>
          <w:noProof/>
          <w:sz w:val="18"/>
        </w:rPr>
        <w:fldChar w:fldCharType="separate"/>
      </w:r>
      <w:r w:rsidR="00011CF9">
        <w:rPr>
          <w:b w:val="0"/>
          <w:noProof/>
          <w:sz w:val="18"/>
        </w:rPr>
        <w:t>14</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12—Financial Institutions Duty Act 1983 (W.A.)(C.K.I.)</w:t>
      </w:r>
      <w:r w:rsidRPr="00D23410">
        <w:rPr>
          <w:b w:val="0"/>
          <w:noProof/>
          <w:sz w:val="18"/>
        </w:rPr>
        <w:tab/>
      </w:r>
      <w:r w:rsidRPr="00D23410">
        <w:rPr>
          <w:b w:val="0"/>
          <w:noProof/>
          <w:sz w:val="18"/>
        </w:rPr>
        <w:fldChar w:fldCharType="begin"/>
      </w:r>
      <w:r w:rsidRPr="00D23410">
        <w:rPr>
          <w:b w:val="0"/>
          <w:noProof/>
          <w:sz w:val="18"/>
        </w:rPr>
        <w:instrText xml:space="preserve"> PAGEREF _Toc478563834 \h </w:instrText>
      </w:r>
      <w:r w:rsidRPr="00D23410">
        <w:rPr>
          <w:b w:val="0"/>
          <w:noProof/>
          <w:sz w:val="18"/>
        </w:rPr>
      </w:r>
      <w:r w:rsidRPr="00D23410">
        <w:rPr>
          <w:b w:val="0"/>
          <w:noProof/>
          <w:sz w:val="18"/>
        </w:rPr>
        <w:fldChar w:fldCharType="separate"/>
      </w:r>
      <w:r w:rsidR="00011CF9">
        <w:rPr>
          <w:b w:val="0"/>
          <w:noProof/>
          <w:sz w:val="18"/>
        </w:rPr>
        <w:t>15</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13—Financial Institutions Duty Regulations 1984 (W.A.)(C.K.I.)</w:t>
      </w:r>
      <w:r w:rsidRPr="00D23410">
        <w:rPr>
          <w:b w:val="0"/>
          <w:noProof/>
          <w:sz w:val="18"/>
        </w:rPr>
        <w:tab/>
      </w:r>
      <w:r w:rsidRPr="00D23410">
        <w:rPr>
          <w:b w:val="0"/>
          <w:noProof/>
          <w:sz w:val="18"/>
        </w:rPr>
        <w:fldChar w:fldCharType="begin"/>
      </w:r>
      <w:r w:rsidRPr="00D23410">
        <w:rPr>
          <w:b w:val="0"/>
          <w:noProof/>
          <w:sz w:val="18"/>
        </w:rPr>
        <w:instrText xml:space="preserve"> PAGEREF _Toc478563835 \h </w:instrText>
      </w:r>
      <w:r w:rsidRPr="00D23410">
        <w:rPr>
          <w:b w:val="0"/>
          <w:noProof/>
          <w:sz w:val="18"/>
        </w:rPr>
      </w:r>
      <w:r w:rsidRPr="00D23410">
        <w:rPr>
          <w:b w:val="0"/>
          <w:noProof/>
          <w:sz w:val="18"/>
        </w:rPr>
        <w:fldChar w:fldCharType="separate"/>
      </w:r>
      <w:r w:rsidR="00011CF9">
        <w:rPr>
          <w:b w:val="0"/>
          <w:noProof/>
          <w:sz w:val="18"/>
        </w:rPr>
        <w:t>18</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14—Family Court Act 1975 (W.A.)(C.K.I.)</w:t>
      </w:r>
      <w:r w:rsidRPr="00D23410">
        <w:rPr>
          <w:b w:val="0"/>
          <w:noProof/>
          <w:sz w:val="18"/>
        </w:rPr>
        <w:tab/>
      </w:r>
      <w:r w:rsidRPr="00D23410">
        <w:rPr>
          <w:b w:val="0"/>
          <w:noProof/>
          <w:sz w:val="18"/>
        </w:rPr>
        <w:fldChar w:fldCharType="begin"/>
      </w:r>
      <w:r w:rsidRPr="00D23410">
        <w:rPr>
          <w:b w:val="0"/>
          <w:noProof/>
          <w:sz w:val="18"/>
        </w:rPr>
        <w:instrText xml:space="preserve"> PAGEREF _Toc478563836 \h </w:instrText>
      </w:r>
      <w:r w:rsidRPr="00D23410">
        <w:rPr>
          <w:b w:val="0"/>
          <w:noProof/>
          <w:sz w:val="18"/>
        </w:rPr>
      </w:r>
      <w:r w:rsidRPr="00D23410">
        <w:rPr>
          <w:b w:val="0"/>
          <w:noProof/>
          <w:sz w:val="18"/>
        </w:rPr>
        <w:fldChar w:fldCharType="separate"/>
      </w:r>
      <w:r w:rsidR="00011CF9">
        <w:rPr>
          <w:b w:val="0"/>
          <w:noProof/>
          <w:sz w:val="18"/>
        </w:rPr>
        <w:t>19</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16—Limitation Act 1935 (W.A.)(C.K.I.)</w:t>
      </w:r>
      <w:r w:rsidRPr="00D23410">
        <w:rPr>
          <w:b w:val="0"/>
          <w:noProof/>
          <w:sz w:val="18"/>
        </w:rPr>
        <w:tab/>
      </w:r>
      <w:r w:rsidRPr="00D23410">
        <w:rPr>
          <w:b w:val="0"/>
          <w:noProof/>
          <w:sz w:val="18"/>
        </w:rPr>
        <w:fldChar w:fldCharType="begin"/>
      </w:r>
      <w:r w:rsidRPr="00D23410">
        <w:rPr>
          <w:b w:val="0"/>
          <w:noProof/>
          <w:sz w:val="18"/>
        </w:rPr>
        <w:instrText xml:space="preserve"> PAGEREF _Toc478563837 \h </w:instrText>
      </w:r>
      <w:r w:rsidRPr="00D23410">
        <w:rPr>
          <w:b w:val="0"/>
          <w:noProof/>
          <w:sz w:val="18"/>
        </w:rPr>
      </w:r>
      <w:r w:rsidRPr="00D23410">
        <w:rPr>
          <w:b w:val="0"/>
          <w:noProof/>
          <w:sz w:val="18"/>
        </w:rPr>
        <w:fldChar w:fldCharType="separate"/>
      </w:r>
      <w:r w:rsidR="00011CF9">
        <w:rPr>
          <w:b w:val="0"/>
          <w:noProof/>
          <w:sz w:val="18"/>
        </w:rPr>
        <w:t>20</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17—Medical Act 1894 (W.A.)(C.K.I.)</w:t>
      </w:r>
      <w:r w:rsidRPr="00D23410">
        <w:rPr>
          <w:b w:val="0"/>
          <w:noProof/>
          <w:sz w:val="18"/>
        </w:rPr>
        <w:tab/>
      </w:r>
      <w:r w:rsidRPr="00D23410">
        <w:rPr>
          <w:b w:val="0"/>
          <w:noProof/>
          <w:sz w:val="18"/>
        </w:rPr>
        <w:fldChar w:fldCharType="begin"/>
      </w:r>
      <w:r w:rsidRPr="00D23410">
        <w:rPr>
          <w:b w:val="0"/>
          <w:noProof/>
          <w:sz w:val="18"/>
        </w:rPr>
        <w:instrText xml:space="preserve"> PAGEREF _Toc478563838 \h </w:instrText>
      </w:r>
      <w:r w:rsidRPr="00D23410">
        <w:rPr>
          <w:b w:val="0"/>
          <w:noProof/>
          <w:sz w:val="18"/>
        </w:rPr>
      </w:r>
      <w:r w:rsidRPr="00D23410">
        <w:rPr>
          <w:b w:val="0"/>
          <w:noProof/>
          <w:sz w:val="18"/>
        </w:rPr>
        <w:fldChar w:fldCharType="separate"/>
      </w:r>
      <w:r w:rsidR="00011CF9">
        <w:rPr>
          <w:b w:val="0"/>
          <w:noProof/>
          <w:sz w:val="18"/>
        </w:rPr>
        <w:t>23</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20—Navigable Waters Regulations (W.A.)(C.K.I.)</w:t>
      </w:r>
      <w:r w:rsidRPr="00D23410">
        <w:rPr>
          <w:b w:val="0"/>
          <w:noProof/>
          <w:sz w:val="18"/>
        </w:rPr>
        <w:tab/>
      </w:r>
      <w:r w:rsidRPr="00D23410">
        <w:rPr>
          <w:b w:val="0"/>
          <w:noProof/>
          <w:sz w:val="18"/>
        </w:rPr>
        <w:fldChar w:fldCharType="begin"/>
      </w:r>
      <w:r w:rsidRPr="00D23410">
        <w:rPr>
          <w:b w:val="0"/>
          <w:noProof/>
          <w:sz w:val="18"/>
        </w:rPr>
        <w:instrText xml:space="preserve"> PAGEREF _Toc478563839 \h </w:instrText>
      </w:r>
      <w:r w:rsidRPr="00D23410">
        <w:rPr>
          <w:b w:val="0"/>
          <w:noProof/>
          <w:sz w:val="18"/>
        </w:rPr>
      </w:r>
      <w:r w:rsidRPr="00D23410">
        <w:rPr>
          <w:b w:val="0"/>
          <w:noProof/>
          <w:sz w:val="18"/>
        </w:rPr>
        <w:fldChar w:fldCharType="separate"/>
      </w:r>
      <w:r w:rsidR="00011CF9">
        <w:rPr>
          <w:b w:val="0"/>
          <w:noProof/>
          <w:sz w:val="18"/>
        </w:rPr>
        <w:t>24</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21—Nurses Act 1968 (W.A.)(C.K.I.)</w:t>
      </w:r>
      <w:r w:rsidRPr="00D23410">
        <w:rPr>
          <w:b w:val="0"/>
          <w:noProof/>
          <w:sz w:val="18"/>
        </w:rPr>
        <w:tab/>
      </w:r>
      <w:r w:rsidRPr="00D23410">
        <w:rPr>
          <w:b w:val="0"/>
          <w:noProof/>
          <w:sz w:val="18"/>
        </w:rPr>
        <w:fldChar w:fldCharType="begin"/>
      </w:r>
      <w:r w:rsidRPr="00D23410">
        <w:rPr>
          <w:b w:val="0"/>
          <w:noProof/>
          <w:sz w:val="18"/>
        </w:rPr>
        <w:instrText xml:space="preserve"> PAGEREF _Toc478563840 \h </w:instrText>
      </w:r>
      <w:r w:rsidRPr="00D23410">
        <w:rPr>
          <w:b w:val="0"/>
          <w:noProof/>
          <w:sz w:val="18"/>
        </w:rPr>
      </w:r>
      <w:r w:rsidRPr="00D23410">
        <w:rPr>
          <w:b w:val="0"/>
          <w:noProof/>
          <w:sz w:val="18"/>
        </w:rPr>
        <w:fldChar w:fldCharType="separate"/>
      </w:r>
      <w:r w:rsidR="00011CF9">
        <w:rPr>
          <w:b w:val="0"/>
          <w:noProof/>
          <w:sz w:val="18"/>
        </w:rPr>
        <w:t>25</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22—Pay</w:t>
      </w:r>
      <w:r>
        <w:rPr>
          <w:noProof/>
        </w:rPr>
        <w:noBreakHyphen/>
        <w:t>roll Tax Act 1971 (W.A.)(C.K.I.)</w:t>
      </w:r>
      <w:r w:rsidRPr="00D23410">
        <w:rPr>
          <w:b w:val="0"/>
          <w:noProof/>
          <w:sz w:val="18"/>
        </w:rPr>
        <w:tab/>
      </w:r>
      <w:r w:rsidRPr="00D23410">
        <w:rPr>
          <w:b w:val="0"/>
          <w:noProof/>
          <w:sz w:val="18"/>
        </w:rPr>
        <w:fldChar w:fldCharType="begin"/>
      </w:r>
      <w:r w:rsidRPr="00D23410">
        <w:rPr>
          <w:b w:val="0"/>
          <w:noProof/>
          <w:sz w:val="18"/>
        </w:rPr>
        <w:instrText xml:space="preserve"> PAGEREF _Toc478563841 \h </w:instrText>
      </w:r>
      <w:r w:rsidRPr="00D23410">
        <w:rPr>
          <w:b w:val="0"/>
          <w:noProof/>
          <w:sz w:val="18"/>
        </w:rPr>
      </w:r>
      <w:r w:rsidRPr="00D23410">
        <w:rPr>
          <w:b w:val="0"/>
          <w:noProof/>
          <w:sz w:val="18"/>
        </w:rPr>
        <w:fldChar w:fldCharType="separate"/>
      </w:r>
      <w:r w:rsidR="00011CF9">
        <w:rPr>
          <w:b w:val="0"/>
          <w:noProof/>
          <w:sz w:val="18"/>
        </w:rPr>
        <w:t>26</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23—Pay</w:t>
      </w:r>
      <w:r>
        <w:rPr>
          <w:noProof/>
        </w:rPr>
        <w:noBreakHyphen/>
        <w:t>roll Tax Assessment Act 1971 (W.A.)(C.K.I.)</w:t>
      </w:r>
      <w:r w:rsidRPr="00D23410">
        <w:rPr>
          <w:b w:val="0"/>
          <w:noProof/>
          <w:sz w:val="18"/>
        </w:rPr>
        <w:tab/>
      </w:r>
      <w:r w:rsidRPr="00D23410">
        <w:rPr>
          <w:b w:val="0"/>
          <w:noProof/>
          <w:sz w:val="18"/>
        </w:rPr>
        <w:fldChar w:fldCharType="begin"/>
      </w:r>
      <w:r w:rsidRPr="00D23410">
        <w:rPr>
          <w:b w:val="0"/>
          <w:noProof/>
          <w:sz w:val="18"/>
        </w:rPr>
        <w:instrText xml:space="preserve"> PAGEREF _Toc478563842 \h </w:instrText>
      </w:r>
      <w:r w:rsidRPr="00D23410">
        <w:rPr>
          <w:b w:val="0"/>
          <w:noProof/>
          <w:sz w:val="18"/>
        </w:rPr>
      </w:r>
      <w:r w:rsidRPr="00D23410">
        <w:rPr>
          <w:b w:val="0"/>
          <w:noProof/>
          <w:sz w:val="18"/>
        </w:rPr>
        <w:fldChar w:fldCharType="separate"/>
      </w:r>
      <w:r w:rsidR="00011CF9">
        <w:rPr>
          <w:b w:val="0"/>
          <w:noProof/>
          <w:sz w:val="18"/>
        </w:rPr>
        <w:t>27</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24—Pharmacy Act 1964 (W.A.)(C.K.I.)</w:t>
      </w:r>
      <w:r w:rsidRPr="00D23410">
        <w:rPr>
          <w:b w:val="0"/>
          <w:noProof/>
          <w:sz w:val="18"/>
        </w:rPr>
        <w:tab/>
      </w:r>
      <w:r w:rsidRPr="00D23410">
        <w:rPr>
          <w:b w:val="0"/>
          <w:noProof/>
          <w:sz w:val="18"/>
        </w:rPr>
        <w:fldChar w:fldCharType="begin"/>
      </w:r>
      <w:r w:rsidRPr="00D23410">
        <w:rPr>
          <w:b w:val="0"/>
          <w:noProof/>
          <w:sz w:val="18"/>
        </w:rPr>
        <w:instrText xml:space="preserve"> PAGEREF _Toc478563843 \h </w:instrText>
      </w:r>
      <w:r w:rsidRPr="00D23410">
        <w:rPr>
          <w:b w:val="0"/>
          <w:noProof/>
          <w:sz w:val="18"/>
        </w:rPr>
      </w:r>
      <w:r w:rsidRPr="00D23410">
        <w:rPr>
          <w:b w:val="0"/>
          <w:noProof/>
          <w:sz w:val="18"/>
        </w:rPr>
        <w:fldChar w:fldCharType="separate"/>
      </w:r>
      <w:r w:rsidR="00011CF9">
        <w:rPr>
          <w:b w:val="0"/>
          <w:noProof/>
          <w:sz w:val="18"/>
        </w:rPr>
        <w:t>29</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lastRenderedPageBreak/>
        <w:t>Part 25—Physiotherapists Act 1950 (W.A.)(C.K.I.)</w:t>
      </w:r>
      <w:r w:rsidRPr="00D23410">
        <w:rPr>
          <w:b w:val="0"/>
          <w:noProof/>
          <w:sz w:val="18"/>
        </w:rPr>
        <w:tab/>
      </w:r>
      <w:r w:rsidRPr="00D23410">
        <w:rPr>
          <w:b w:val="0"/>
          <w:noProof/>
          <w:sz w:val="18"/>
        </w:rPr>
        <w:fldChar w:fldCharType="begin"/>
      </w:r>
      <w:r w:rsidRPr="00D23410">
        <w:rPr>
          <w:b w:val="0"/>
          <w:noProof/>
          <w:sz w:val="18"/>
        </w:rPr>
        <w:instrText xml:space="preserve"> PAGEREF _Toc478563844 \h </w:instrText>
      </w:r>
      <w:r w:rsidRPr="00D23410">
        <w:rPr>
          <w:b w:val="0"/>
          <w:noProof/>
          <w:sz w:val="18"/>
        </w:rPr>
      </w:r>
      <w:r w:rsidRPr="00D23410">
        <w:rPr>
          <w:b w:val="0"/>
          <w:noProof/>
          <w:sz w:val="18"/>
        </w:rPr>
        <w:fldChar w:fldCharType="separate"/>
      </w:r>
      <w:r w:rsidR="00011CF9">
        <w:rPr>
          <w:b w:val="0"/>
          <w:noProof/>
          <w:sz w:val="18"/>
        </w:rPr>
        <w:t>30</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26—Podiatrists Registration Act 1984 (W.A.)(C.K.I.)</w:t>
      </w:r>
      <w:r w:rsidRPr="00D23410">
        <w:rPr>
          <w:b w:val="0"/>
          <w:noProof/>
          <w:sz w:val="18"/>
        </w:rPr>
        <w:tab/>
      </w:r>
      <w:r w:rsidRPr="00D23410">
        <w:rPr>
          <w:b w:val="0"/>
          <w:noProof/>
          <w:sz w:val="18"/>
        </w:rPr>
        <w:fldChar w:fldCharType="begin"/>
      </w:r>
      <w:r w:rsidRPr="00D23410">
        <w:rPr>
          <w:b w:val="0"/>
          <w:noProof/>
          <w:sz w:val="18"/>
        </w:rPr>
        <w:instrText xml:space="preserve"> PAGEREF _Toc478563845 \h </w:instrText>
      </w:r>
      <w:r w:rsidRPr="00D23410">
        <w:rPr>
          <w:b w:val="0"/>
          <w:noProof/>
          <w:sz w:val="18"/>
        </w:rPr>
      </w:r>
      <w:r w:rsidRPr="00D23410">
        <w:rPr>
          <w:b w:val="0"/>
          <w:noProof/>
          <w:sz w:val="18"/>
        </w:rPr>
        <w:fldChar w:fldCharType="separate"/>
      </w:r>
      <w:r w:rsidR="00011CF9">
        <w:rPr>
          <w:b w:val="0"/>
          <w:noProof/>
          <w:sz w:val="18"/>
        </w:rPr>
        <w:t>31</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27—Police Act 1892 (W.A.)(C.K.I.)</w:t>
      </w:r>
      <w:r w:rsidRPr="00D23410">
        <w:rPr>
          <w:b w:val="0"/>
          <w:noProof/>
          <w:sz w:val="18"/>
        </w:rPr>
        <w:tab/>
      </w:r>
      <w:r w:rsidRPr="00D23410">
        <w:rPr>
          <w:b w:val="0"/>
          <w:noProof/>
          <w:sz w:val="18"/>
        </w:rPr>
        <w:fldChar w:fldCharType="begin"/>
      </w:r>
      <w:r w:rsidRPr="00D23410">
        <w:rPr>
          <w:b w:val="0"/>
          <w:noProof/>
          <w:sz w:val="18"/>
        </w:rPr>
        <w:instrText xml:space="preserve"> PAGEREF _Toc478563846 \h </w:instrText>
      </w:r>
      <w:r w:rsidRPr="00D23410">
        <w:rPr>
          <w:b w:val="0"/>
          <w:noProof/>
          <w:sz w:val="18"/>
        </w:rPr>
      </w:r>
      <w:r w:rsidRPr="00D23410">
        <w:rPr>
          <w:b w:val="0"/>
          <w:noProof/>
          <w:sz w:val="18"/>
        </w:rPr>
        <w:fldChar w:fldCharType="separate"/>
      </w:r>
      <w:r w:rsidR="00011CF9">
        <w:rPr>
          <w:b w:val="0"/>
          <w:noProof/>
          <w:sz w:val="18"/>
        </w:rPr>
        <w:t>32</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28—Psychologists Registration Act 1976 (W.A.)(C.K.I.)</w:t>
      </w:r>
      <w:r w:rsidRPr="00D23410">
        <w:rPr>
          <w:b w:val="0"/>
          <w:noProof/>
          <w:sz w:val="18"/>
        </w:rPr>
        <w:tab/>
      </w:r>
      <w:r w:rsidRPr="00D23410">
        <w:rPr>
          <w:b w:val="0"/>
          <w:noProof/>
          <w:sz w:val="18"/>
        </w:rPr>
        <w:fldChar w:fldCharType="begin"/>
      </w:r>
      <w:r w:rsidRPr="00D23410">
        <w:rPr>
          <w:b w:val="0"/>
          <w:noProof/>
          <w:sz w:val="18"/>
        </w:rPr>
        <w:instrText xml:space="preserve"> PAGEREF _Toc478563847 \h </w:instrText>
      </w:r>
      <w:r w:rsidRPr="00D23410">
        <w:rPr>
          <w:b w:val="0"/>
          <w:noProof/>
          <w:sz w:val="18"/>
        </w:rPr>
      </w:r>
      <w:r w:rsidRPr="00D23410">
        <w:rPr>
          <w:b w:val="0"/>
          <w:noProof/>
          <w:sz w:val="18"/>
        </w:rPr>
        <w:fldChar w:fldCharType="separate"/>
      </w:r>
      <w:r w:rsidR="00011CF9">
        <w:rPr>
          <w:b w:val="0"/>
          <w:noProof/>
          <w:sz w:val="18"/>
        </w:rPr>
        <w:t>33</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29—Public and Bank Holidays Act 1972 (W.A.)(C.K.I.)</w:t>
      </w:r>
      <w:r w:rsidRPr="00D23410">
        <w:rPr>
          <w:b w:val="0"/>
          <w:noProof/>
          <w:sz w:val="18"/>
        </w:rPr>
        <w:tab/>
      </w:r>
      <w:r w:rsidRPr="00D23410">
        <w:rPr>
          <w:b w:val="0"/>
          <w:noProof/>
          <w:sz w:val="18"/>
        </w:rPr>
        <w:fldChar w:fldCharType="begin"/>
      </w:r>
      <w:r w:rsidRPr="00D23410">
        <w:rPr>
          <w:b w:val="0"/>
          <w:noProof/>
          <w:sz w:val="18"/>
        </w:rPr>
        <w:instrText xml:space="preserve"> PAGEREF _Toc478563848 \h </w:instrText>
      </w:r>
      <w:r w:rsidRPr="00D23410">
        <w:rPr>
          <w:b w:val="0"/>
          <w:noProof/>
          <w:sz w:val="18"/>
        </w:rPr>
      </w:r>
      <w:r w:rsidRPr="00D23410">
        <w:rPr>
          <w:b w:val="0"/>
          <w:noProof/>
          <w:sz w:val="18"/>
        </w:rPr>
        <w:fldChar w:fldCharType="separate"/>
      </w:r>
      <w:r w:rsidR="00011CF9">
        <w:rPr>
          <w:b w:val="0"/>
          <w:noProof/>
          <w:sz w:val="18"/>
        </w:rPr>
        <w:t>34</w:t>
      </w:r>
      <w:r w:rsidRPr="00D23410">
        <w:rPr>
          <w:b w:val="0"/>
          <w:noProof/>
          <w:sz w:val="18"/>
        </w:rPr>
        <w:fldChar w:fldCharType="end"/>
      </w:r>
    </w:p>
    <w:p w:rsidR="00D23410" w:rsidRDefault="00D23410" w:rsidP="00D23410">
      <w:pPr>
        <w:pStyle w:val="TOC2"/>
        <w:keepNext w:val="0"/>
        <w:keepLines w:val="0"/>
        <w:tabs>
          <w:tab w:val="left" w:pos="2183"/>
        </w:tabs>
        <w:ind w:right="1792"/>
        <w:rPr>
          <w:rFonts w:asciiTheme="minorHAnsi" w:eastAsiaTheme="minorEastAsia" w:hAnsiTheme="minorHAnsi" w:cstheme="minorBidi"/>
          <w:b w:val="0"/>
          <w:noProof/>
          <w:kern w:val="0"/>
          <w:sz w:val="22"/>
          <w:szCs w:val="22"/>
        </w:rPr>
      </w:pPr>
      <w:r>
        <w:rPr>
          <w:noProof/>
        </w:rPr>
        <w:t>Second Schedule</w:t>
      </w:r>
      <w:r>
        <w:rPr>
          <w:rFonts w:asciiTheme="minorHAnsi" w:eastAsiaTheme="minorEastAsia" w:hAnsiTheme="minorHAnsi" w:cstheme="minorBidi"/>
          <w:b w:val="0"/>
          <w:noProof/>
          <w:kern w:val="0"/>
          <w:sz w:val="22"/>
          <w:szCs w:val="22"/>
        </w:rPr>
        <w:tab/>
      </w:r>
      <w:r>
        <w:rPr>
          <w:noProof/>
        </w:rPr>
        <w:t>Public Holidays and Bank Holidays</w:t>
      </w:r>
      <w:r w:rsidRPr="00D23410">
        <w:rPr>
          <w:b w:val="0"/>
          <w:noProof/>
          <w:sz w:val="18"/>
        </w:rPr>
        <w:tab/>
      </w:r>
      <w:r w:rsidRPr="00D23410">
        <w:rPr>
          <w:b w:val="0"/>
          <w:noProof/>
          <w:sz w:val="18"/>
        </w:rPr>
        <w:fldChar w:fldCharType="begin"/>
      </w:r>
      <w:r w:rsidRPr="00D23410">
        <w:rPr>
          <w:b w:val="0"/>
          <w:noProof/>
          <w:sz w:val="18"/>
        </w:rPr>
        <w:instrText xml:space="preserve"> PAGEREF _Toc478563849 \h </w:instrText>
      </w:r>
      <w:r w:rsidRPr="00D23410">
        <w:rPr>
          <w:b w:val="0"/>
          <w:noProof/>
          <w:sz w:val="18"/>
        </w:rPr>
      </w:r>
      <w:r w:rsidRPr="00D23410">
        <w:rPr>
          <w:b w:val="0"/>
          <w:noProof/>
          <w:sz w:val="18"/>
        </w:rPr>
        <w:fldChar w:fldCharType="separate"/>
      </w:r>
      <w:r w:rsidR="00011CF9">
        <w:rPr>
          <w:b w:val="0"/>
          <w:noProof/>
          <w:sz w:val="18"/>
        </w:rPr>
        <w:t>35</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30—Public Trustee Act 1941 (W.A.)(C.K.I.)</w:t>
      </w:r>
      <w:r w:rsidRPr="00D23410">
        <w:rPr>
          <w:b w:val="0"/>
          <w:noProof/>
          <w:sz w:val="18"/>
        </w:rPr>
        <w:tab/>
      </w:r>
      <w:r w:rsidRPr="00D23410">
        <w:rPr>
          <w:b w:val="0"/>
          <w:noProof/>
          <w:sz w:val="18"/>
        </w:rPr>
        <w:fldChar w:fldCharType="begin"/>
      </w:r>
      <w:r w:rsidRPr="00D23410">
        <w:rPr>
          <w:b w:val="0"/>
          <w:noProof/>
          <w:sz w:val="18"/>
        </w:rPr>
        <w:instrText xml:space="preserve"> PAGEREF _Toc478563850 \h </w:instrText>
      </w:r>
      <w:r w:rsidRPr="00D23410">
        <w:rPr>
          <w:b w:val="0"/>
          <w:noProof/>
          <w:sz w:val="18"/>
        </w:rPr>
      </w:r>
      <w:r w:rsidRPr="00D23410">
        <w:rPr>
          <w:b w:val="0"/>
          <w:noProof/>
          <w:sz w:val="18"/>
        </w:rPr>
        <w:fldChar w:fldCharType="separate"/>
      </w:r>
      <w:r w:rsidR="00011CF9">
        <w:rPr>
          <w:b w:val="0"/>
          <w:noProof/>
          <w:sz w:val="18"/>
        </w:rPr>
        <w:t>36</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31—Registration of Births, Deaths and Marriages Act 1961 (W.A.)(C.K.I.)</w:t>
      </w:r>
      <w:r w:rsidRPr="00D23410">
        <w:rPr>
          <w:b w:val="0"/>
          <w:noProof/>
          <w:sz w:val="18"/>
        </w:rPr>
        <w:tab/>
      </w:r>
      <w:r w:rsidRPr="00D23410">
        <w:rPr>
          <w:b w:val="0"/>
          <w:noProof/>
          <w:sz w:val="18"/>
        </w:rPr>
        <w:fldChar w:fldCharType="begin"/>
      </w:r>
      <w:r w:rsidRPr="00D23410">
        <w:rPr>
          <w:b w:val="0"/>
          <w:noProof/>
          <w:sz w:val="18"/>
        </w:rPr>
        <w:instrText xml:space="preserve"> PAGEREF _Toc478563851 \h </w:instrText>
      </w:r>
      <w:r w:rsidRPr="00D23410">
        <w:rPr>
          <w:b w:val="0"/>
          <w:noProof/>
          <w:sz w:val="18"/>
        </w:rPr>
      </w:r>
      <w:r w:rsidRPr="00D23410">
        <w:rPr>
          <w:b w:val="0"/>
          <w:noProof/>
          <w:sz w:val="18"/>
        </w:rPr>
        <w:fldChar w:fldCharType="separate"/>
      </w:r>
      <w:r w:rsidR="00011CF9">
        <w:rPr>
          <w:b w:val="0"/>
          <w:noProof/>
          <w:sz w:val="18"/>
        </w:rPr>
        <w:t>37</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32—Residential Tenancies Act 1987 (W.A.)(C.K.I.)</w:t>
      </w:r>
      <w:r w:rsidRPr="00D23410">
        <w:rPr>
          <w:b w:val="0"/>
          <w:noProof/>
          <w:sz w:val="18"/>
        </w:rPr>
        <w:tab/>
      </w:r>
      <w:r w:rsidRPr="00D23410">
        <w:rPr>
          <w:b w:val="0"/>
          <w:noProof/>
          <w:sz w:val="18"/>
        </w:rPr>
        <w:fldChar w:fldCharType="begin"/>
      </w:r>
      <w:r w:rsidRPr="00D23410">
        <w:rPr>
          <w:b w:val="0"/>
          <w:noProof/>
          <w:sz w:val="18"/>
        </w:rPr>
        <w:instrText xml:space="preserve"> PAGEREF _Toc478563852 \h </w:instrText>
      </w:r>
      <w:r w:rsidRPr="00D23410">
        <w:rPr>
          <w:b w:val="0"/>
          <w:noProof/>
          <w:sz w:val="18"/>
        </w:rPr>
      </w:r>
      <w:r w:rsidRPr="00D23410">
        <w:rPr>
          <w:b w:val="0"/>
          <w:noProof/>
          <w:sz w:val="18"/>
        </w:rPr>
        <w:fldChar w:fldCharType="separate"/>
      </w:r>
      <w:r w:rsidR="00011CF9">
        <w:rPr>
          <w:b w:val="0"/>
          <w:noProof/>
          <w:sz w:val="18"/>
        </w:rPr>
        <w:t>38</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32A—Residential Tenancies Regulations 1989 (WA) (CKI)</w:t>
      </w:r>
      <w:r w:rsidRPr="00D23410">
        <w:rPr>
          <w:b w:val="0"/>
          <w:noProof/>
          <w:sz w:val="18"/>
        </w:rPr>
        <w:tab/>
      </w:r>
      <w:r w:rsidRPr="00D23410">
        <w:rPr>
          <w:b w:val="0"/>
          <w:noProof/>
          <w:sz w:val="18"/>
        </w:rPr>
        <w:fldChar w:fldCharType="begin"/>
      </w:r>
      <w:r w:rsidRPr="00D23410">
        <w:rPr>
          <w:b w:val="0"/>
          <w:noProof/>
          <w:sz w:val="18"/>
        </w:rPr>
        <w:instrText xml:space="preserve"> PAGEREF _Toc478563853 \h </w:instrText>
      </w:r>
      <w:r w:rsidRPr="00D23410">
        <w:rPr>
          <w:b w:val="0"/>
          <w:noProof/>
          <w:sz w:val="18"/>
        </w:rPr>
      </w:r>
      <w:r w:rsidRPr="00D23410">
        <w:rPr>
          <w:b w:val="0"/>
          <w:noProof/>
          <w:sz w:val="18"/>
        </w:rPr>
        <w:fldChar w:fldCharType="separate"/>
      </w:r>
      <w:r w:rsidR="00011CF9">
        <w:rPr>
          <w:b w:val="0"/>
          <w:noProof/>
          <w:sz w:val="18"/>
        </w:rPr>
        <w:t>39</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33—Registration of Deeds Act 1856 (W.A.)(C.K.I.)</w:t>
      </w:r>
      <w:r w:rsidRPr="00D23410">
        <w:rPr>
          <w:b w:val="0"/>
          <w:noProof/>
          <w:sz w:val="18"/>
        </w:rPr>
        <w:tab/>
      </w:r>
      <w:r w:rsidRPr="00D23410">
        <w:rPr>
          <w:b w:val="0"/>
          <w:noProof/>
          <w:sz w:val="18"/>
        </w:rPr>
        <w:fldChar w:fldCharType="begin"/>
      </w:r>
      <w:r w:rsidRPr="00D23410">
        <w:rPr>
          <w:b w:val="0"/>
          <w:noProof/>
          <w:sz w:val="18"/>
        </w:rPr>
        <w:instrText xml:space="preserve"> PAGEREF _Toc478563855 \h </w:instrText>
      </w:r>
      <w:r w:rsidRPr="00D23410">
        <w:rPr>
          <w:b w:val="0"/>
          <w:noProof/>
          <w:sz w:val="18"/>
        </w:rPr>
      </w:r>
      <w:r w:rsidRPr="00D23410">
        <w:rPr>
          <w:b w:val="0"/>
          <w:noProof/>
          <w:sz w:val="18"/>
        </w:rPr>
        <w:fldChar w:fldCharType="separate"/>
      </w:r>
      <w:r w:rsidR="00011CF9">
        <w:rPr>
          <w:b w:val="0"/>
          <w:noProof/>
          <w:sz w:val="18"/>
        </w:rPr>
        <w:t>40</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34—Road Traffic Act 1974 (W.A.)(C.K.I.)</w:t>
      </w:r>
      <w:r w:rsidRPr="00D23410">
        <w:rPr>
          <w:b w:val="0"/>
          <w:noProof/>
          <w:sz w:val="18"/>
        </w:rPr>
        <w:tab/>
      </w:r>
      <w:r w:rsidRPr="00D23410">
        <w:rPr>
          <w:b w:val="0"/>
          <w:noProof/>
          <w:sz w:val="18"/>
        </w:rPr>
        <w:fldChar w:fldCharType="begin"/>
      </w:r>
      <w:r w:rsidRPr="00D23410">
        <w:rPr>
          <w:b w:val="0"/>
          <w:noProof/>
          <w:sz w:val="18"/>
        </w:rPr>
        <w:instrText xml:space="preserve"> PAGEREF _Toc478563856 \h </w:instrText>
      </w:r>
      <w:r w:rsidRPr="00D23410">
        <w:rPr>
          <w:b w:val="0"/>
          <w:noProof/>
          <w:sz w:val="18"/>
        </w:rPr>
      </w:r>
      <w:r w:rsidRPr="00D23410">
        <w:rPr>
          <w:b w:val="0"/>
          <w:noProof/>
          <w:sz w:val="18"/>
        </w:rPr>
        <w:fldChar w:fldCharType="separate"/>
      </w:r>
      <w:r w:rsidR="00011CF9">
        <w:rPr>
          <w:b w:val="0"/>
          <w:noProof/>
          <w:sz w:val="18"/>
        </w:rPr>
        <w:t>41</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35—Road Traffic Code 1975 (W.A.)(C.K.I.)</w:t>
      </w:r>
      <w:r w:rsidRPr="00D23410">
        <w:rPr>
          <w:b w:val="0"/>
          <w:noProof/>
          <w:sz w:val="18"/>
        </w:rPr>
        <w:tab/>
      </w:r>
      <w:r w:rsidRPr="00D23410">
        <w:rPr>
          <w:b w:val="0"/>
          <w:noProof/>
          <w:sz w:val="18"/>
        </w:rPr>
        <w:fldChar w:fldCharType="begin"/>
      </w:r>
      <w:r w:rsidRPr="00D23410">
        <w:rPr>
          <w:b w:val="0"/>
          <w:noProof/>
          <w:sz w:val="18"/>
        </w:rPr>
        <w:instrText xml:space="preserve"> PAGEREF _Toc478563857 \h </w:instrText>
      </w:r>
      <w:r w:rsidRPr="00D23410">
        <w:rPr>
          <w:b w:val="0"/>
          <w:noProof/>
          <w:sz w:val="18"/>
        </w:rPr>
      </w:r>
      <w:r w:rsidRPr="00D23410">
        <w:rPr>
          <w:b w:val="0"/>
          <w:noProof/>
          <w:sz w:val="18"/>
        </w:rPr>
        <w:fldChar w:fldCharType="separate"/>
      </w:r>
      <w:r w:rsidR="00011CF9">
        <w:rPr>
          <w:b w:val="0"/>
          <w:noProof/>
          <w:sz w:val="18"/>
        </w:rPr>
        <w:t>43</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36—Sentencing Act 1995 (W.A.)(C.K.I.)</w:t>
      </w:r>
      <w:r w:rsidRPr="00D23410">
        <w:rPr>
          <w:b w:val="0"/>
          <w:noProof/>
          <w:sz w:val="18"/>
        </w:rPr>
        <w:tab/>
      </w:r>
      <w:r w:rsidRPr="00D23410">
        <w:rPr>
          <w:b w:val="0"/>
          <w:noProof/>
          <w:sz w:val="18"/>
        </w:rPr>
        <w:fldChar w:fldCharType="begin"/>
      </w:r>
      <w:r w:rsidRPr="00D23410">
        <w:rPr>
          <w:b w:val="0"/>
          <w:noProof/>
          <w:sz w:val="18"/>
        </w:rPr>
        <w:instrText xml:space="preserve"> PAGEREF _Toc478563858 \h </w:instrText>
      </w:r>
      <w:r w:rsidRPr="00D23410">
        <w:rPr>
          <w:b w:val="0"/>
          <w:noProof/>
          <w:sz w:val="18"/>
        </w:rPr>
      </w:r>
      <w:r w:rsidRPr="00D23410">
        <w:rPr>
          <w:b w:val="0"/>
          <w:noProof/>
          <w:sz w:val="18"/>
        </w:rPr>
        <w:fldChar w:fldCharType="separate"/>
      </w:r>
      <w:r w:rsidR="00011CF9">
        <w:rPr>
          <w:b w:val="0"/>
          <w:noProof/>
          <w:sz w:val="18"/>
        </w:rPr>
        <w:t>44</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36A—Shipping and Pilotage (Ports and Harbours) Regulations 1966 (WA) (CKI)</w:t>
      </w:r>
      <w:r w:rsidRPr="00D23410">
        <w:rPr>
          <w:b w:val="0"/>
          <w:noProof/>
          <w:sz w:val="18"/>
        </w:rPr>
        <w:tab/>
      </w:r>
      <w:r w:rsidRPr="00D23410">
        <w:rPr>
          <w:b w:val="0"/>
          <w:noProof/>
          <w:sz w:val="18"/>
        </w:rPr>
        <w:fldChar w:fldCharType="begin"/>
      </w:r>
      <w:r w:rsidRPr="00D23410">
        <w:rPr>
          <w:b w:val="0"/>
          <w:noProof/>
          <w:sz w:val="18"/>
        </w:rPr>
        <w:instrText xml:space="preserve"> PAGEREF _Toc478563859 \h </w:instrText>
      </w:r>
      <w:r w:rsidRPr="00D23410">
        <w:rPr>
          <w:b w:val="0"/>
          <w:noProof/>
          <w:sz w:val="18"/>
        </w:rPr>
      </w:r>
      <w:r w:rsidRPr="00D23410">
        <w:rPr>
          <w:b w:val="0"/>
          <w:noProof/>
          <w:sz w:val="18"/>
        </w:rPr>
        <w:fldChar w:fldCharType="separate"/>
      </w:r>
      <w:r w:rsidR="00011CF9">
        <w:rPr>
          <w:b w:val="0"/>
          <w:noProof/>
          <w:sz w:val="18"/>
        </w:rPr>
        <w:t>45</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37—Standard Survey Marks Act 1924 (W.A.)(C.K.I.)</w:t>
      </w:r>
      <w:r w:rsidRPr="00D23410">
        <w:rPr>
          <w:b w:val="0"/>
          <w:noProof/>
          <w:sz w:val="18"/>
        </w:rPr>
        <w:tab/>
      </w:r>
      <w:r w:rsidRPr="00D23410">
        <w:rPr>
          <w:b w:val="0"/>
          <w:noProof/>
          <w:sz w:val="18"/>
        </w:rPr>
        <w:fldChar w:fldCharType="begin"/>
      </w:r>
      <w:r w:rsidRPr="00D23410">
        <w:rPr>
          <w:b w:val="0"/>
          <w:noProof/>
          <w:sz w:val="18"/>
        </w:rPr>
        <w:instrText xml:space="preserve"> PAGEREF _Toc478563860 \h </w:instrText>
      </w:r>
      <w:r w:rsidRPr="00D23410">
        <w:rPr>
          <w:b w:val="0"/>
          <w:noProof/>
          <w:sz w:val="18"/>
        </w:rPr>
      </w:r>
      <w:r w:rsidRPr="00D23410">
        <w:rPr>
          <w:b w:val="0"/>
          <w:noProof/>
          <w:sz w:val="18"/>
        </w:rPr>
        <w:fldChar w:fldCharType="separate"/>
      </w:r>
      <w:r w:rsidR="00011CF9">
        <w:rPr>
          <w:b w:val="0"/>
          <w:noProof/>
          <w:sz w:val="18"/>
        </w:rPr>
        <w:t>47</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38—Supreme Court Act 1935 (W.A.)(C.K.I.)</w:t>
      </w:r>
      <w:r w:rsidRPr="00D23410">
        <w:rPr>
          <w:b w:val="0"/>
          <w:noProof/>
          <w:sz w:val="18"/>
        </w:rPr>
        <w:tab/>
      </w:r>
      <w:r w:rsidRPr="00D23410">
        <w:rPr>
          <w:b w:val="0"/>
          <w:noProof/>
          <w:sz w:val="18"/>
        </w:rPr>
        <w:fldChar w:fldCharType="begin"/>
      </w:r>
      <w:r w:rsidRPr="00D23410">
        <w:rPr>
          <w:b w:val="0"/>
          <w:noProof/>
          <w:sz w:val="18"/>
        </w:rPr>
        <w:instrText xml:space="preserve"> PAGEREF _Toc478563861 \h </w:instrText>
      </w:r>
      <w:r w:rsidRPr="00D23410">
        <w:rPr>
          <w:b w:val="0"/>
          <w:noProof/>
          <w:sz w:val="18"/>
        </w:rPr>
      </w:r>
      <w:r w:rsidRPr="00D23410">
        <w:rPr>
          <w:b w:val="0"/>
          <w:noProof/>
          <w:sz w:val="18"/>
        </w:rPr>
        <w:fldChar w:fldCharType="separate"/>
      </w:r>
      <w:r w:rsidR="00011CF9">
        <w:rPr>
          <w:b w:val="0"/>
          <w:noProof/>
          <w:sz w:val="18"/>
        </w:rPr>
        <w:t>48</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39—Tobacco Control Act 1990 (W.A.)(C.K.I.)</w:t>
      </w:r>
      <w:r w:rsidRPr="00D23410">
        <w:rPr>
          <w:b w:val="0"/>
          <w:noProof/>
          <w:sz w:val="18"/>
        </w:rPr>
        <w:tab/>
      </w:r>
      <w:r w:rsidRPr="00D23410">
        <w:rPr>
          <w:b w:val="0"/>
          <w:noProof/>
          <w:sz w:val="18"/>
        </w:rPr>
        <w:fldChar w:fldCharType="begin"/>
      </w:r>
      <w:r w:rsidRPr="00D23410">
        <w:rPr>
          <w:b w:val="0"/>
          <w:noProof/>
          <w:sz w:val="18"/>
        </w:rPr>
        <w:instrText xml:space="preserve"> PAGEREF _Toc478563862 \h </w:instrText>
      </w:r>
      <w:r w:rsidRPr="00D23410">
        <w:rPr>
          <w:b w:val="0"/>
          <w:noProof/>
          <w:sz w:val="18"/>
        </w:rPr>
      </w:r>
      <w:r w:rsidRPr="00D23410">
        <w:rPr>
          <w:b w:val="0"/>
          <w:noProof/>
          <w:sz w:val="18"/>
        </w:rPr>
        <w:fldChar w:fldCharType="separate"/>
      </w:r>
      <w:r w:rsidR="00011CF9">
        <w:rPr>
          <w:b w:val="0"/>
          <w:noProof/>
          <w:sz w:val="18"/>
        </w:rPr>
        <w:t>49</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40—Transfer of Land Act 1893 (W.A.)(C.K.I.)</w:t>
      </w:r>
      <w:r w:rsidRPr="00D23410">
        <w:rPr>
          <w:b w:val="0"/>
          <w:noProof/>
          <w:sz w:val="18"/>
        </w:rPr>
        <w:tab/>
      </w:r>
      <w:r w:rsidRPr="00D23410">
        <w:rPr>
          <w:b w:val="0"/>
          <w:noProof/>
          <w:sz w:val="18"/>
        </w:rPr>
        <w:fldChar w:fldCharType="begin"/>
      </w:r>
      <w:r w:rsidRPr="00D23410">
        <w:rPr>
          <w:b w:val="0"/>
          <w:noProof/>
          <w:sz w:val="18"/>
        </w:rPr>
        <w:instrText xml:space="preserve"> PAGEREF _Toc478563863 \h </w:instrText>
      </w:r>
      <w:r w:rsidRPr="00D23410">
        <w:rPr>
          <w:b w:val="0"/>
          <w:noProof/>
          <w:sz w:val="18"/>
        </w:rPr>
      </w:r>
      <w:r w:rsidRPr="00D23410">
        <w:rPr>
          <w:b w:val="0"/>
          <w:noProof/>
          <w:sz w:val="18"/>
        </w:rPr>
        <w:fldChar w:fldCharType="separate"/>
      </w:r>
      <w:r w:rsidR="00011CF9">
        <w:rPr>
          <w:b w:val="0"/>
          <w:noProof/>
          <w:sz w:val="18"/>
        </w:rPr>
        <w:t>50</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41—Transport Co</w:t>
      </w:r>
      <w:r>
        <w:rPr>
          <w:noProof/>
        </w:rPr>
        <w:noBreakHyphen/>
        <w:t>ordination Act 1966 (W.A.)(C.K.I.)</w:t>
      </w:r>
      <w:r w:rsidRPr="00D23410">
        <w:rPr>
          <w:b w:val="0"/>
          <w:noProof/>
          <w:sz w:val="18"/>
        </w:rPr>
        <w:tab/>
      </w:r>
      <w:r w:rsidRPr="00D23410">
        <w:rPr>
          <w:b w:val="0"/>
          <w:noProof/>
          <w:sz w:val="18"/>
        </w:rPr>
        <w:fldChar w:fldCharType="begin"/>
      </w:r>
      <w:r w:rsidRPr="00D23410">
        <w:rPr>
          <w:b w:val="0"/>
          <w:noProof/>
          <w:sz w:val="18"/>
        </w:rPr>
        <w:instrText xml:space="preserve"> PAGEREF _Toc478563864 \h </w:instrText>
      </w:r>
      <w:r w:rsidRPr="00D23410">
        <w:rPr>
          <w:b w:val="0"/>
          <w:noProof/>
          <w:sz w:val="18"/>
        </w:rPr>
      </w:r>
      <w:r w:rsidRPr="00D23410">
        <w:rPr>
          <w:b w:val="0"/>
          <w:noProof/>
          <w:sz w:val="18"/>
        </w:rPr>
        <w:fldChar w:fldCharType="separate"/>
      </w:r>
      <w:r w:rsidR="00011CF9">
        <w:rPr>
          <w:b w:val="0"/>
          <w:noProof/>
          <w:sz w:val="18"/>
        </w:rPr>
        <w:t>54</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42—Travel Agents Act 1985 (W.A.)(C.K.I.)</w:t>
      </w:r>
      <w:r w:rsidRPr="00D23410">
        <w:rPr>
          <w:b w:val="0"/>
          <w:noProof/>
          <w:sz w:val="18"/>
        </w:rPr>
        <w:tab/>
      </w:r>
      <w:r w:rsidRPr="00D23410">
        <w:rPr>
          <w:b w:val="0"/>
          <w:noProof/>
          <w:sz w:val="18"/>
        </w:rPr>
        <w:fldChar w:fldCharType="begin"/>
      </w:r>
      <w:r w:rsidRPr="00D23410">
        <w:rPr>
          <w:b w:val="0"/>
          <w:noProof/>
          <w:sz w:val="18"/>
        </w:rPr>
        <w:instrText xml:space="preserve"> PAGEREF _Toc478563865 \h </w:instrText>
      </w:r>
      <w:r w:rsidRPr="00D23410">
        <w:rPr>
          <w:b w:val="0"/>
          <w:noProof/>
          <w:sz w:val="18"/>
        </w:rPr>
      </w:r>
      <w:r w:rsidRPr="00D23410">
        <w:rPr>
          <w:b w:val="0"/>
          <w:noProof/>
          <w:sz w:val="18"/>
        </w:rPr>
        <w:fldChar w:fldCharType="separate"/>
      </w:r>
      <w:r w:rsidR="00011CF9">
        <w:rPr>
          <w:b w:val="0"/>
          <w:noProof/>
          <w:sz w:val="18"/>
        </w:rPr>
        <w:t>55</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43—Valuation of Land Act 1978 (W.A.)(C.K.I.)</w:t>
      </w:r>
      <w:r w:rsidRPr="00D23410">
        <w:rPr>
          <w:b w:val="0"/>
          <w:noProof/>
          <w:sz w:val="18"/>
        </w:rPr>
        <w:tab/>
      </w:r>
      <w:r w:rsidRPr="00D23410">
        <w:rPr>
          <w:b w:val="0"/>
          <w:noProof/>
          <w:sz w:val="18"/>
        </w:rPr>
        <w:fldChar w:fldCharType="begin"/>
      </w:r>
      <w:r w:rsidRPr="00D23410">
        <w:rPr>
          <w:b w:val="0"/>
          <w:noProof/>
          <w:sz w:val="18"/>
        </w:rPr>
        <w:instrText xml:space="preserve"> PAGEREF _Toc478563866 \h </w:instrText>
      </w:r>
      <w:r w:rsidRPr="00D23410">
        <w:rPr>
          <w:b w:val="0"/>
          <w:noProof/>
          <w:sz w:val="18"/>
        </w:rPr>
      </w:r>
      <w:r w:rsidRPr="00D23410">
        <w:rPr>
          <w:b w:val="0"/>
          <w:noProof/>
          <w:sz w:val="18"/>
        </w:rPr>
        <w:fldChar w:fldCharType="separate"/>
      </w:r>
      <w:r w:rsidR="00011CF9">
        <w:rPr>
          <w:b w:val="0"/>
          <w:noProof/>
          <w:sz w:val="18"/>
        </w:rPr>
        <w:t>56</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44—Weights and Measures Act 1915 (W.A.)(C.K.I.)</w:t>
      </w:r>
      <w:r w:rsidRPr="00D23410">
        <w:rPr>
          <w:b w:val="0"/>
          <w:noProof/>
          <w:sz w:val="18"/>
        </w:rPr>
        <w:tab/>
      </w:r>
      <w:r w:rsidRPr="00D23410">
        <w:rPr>
          <w:b w:val="0"/>
          <w:noProof/>
          <w:sz w:val="18"/>
        </w:rPr>
        <w:fldChar w:fldCharType="begin"/>
      </w:r>
      <w:r w:rsidRPr="00D23410">
        <w:rPr>
          <w:b w:val="0"/>
          <w:noProof/>
          <w:sz w:val="18"/>
        </w:rPr>
        <w:instrText xml:space="preserve"> PAGEREF _Toc478563867 \h </w:instrText>
      </w:r>
      <w:r w:rsidRPr="00D23410">
        <w:rPr>
          <w:b w:val="0"/>
          <w:noProof/>
          <w:sz w:val="18"/>
        </w:rPr>
      </w:r>
      <w:r w:rsidRPr="00D23410">
        <w:rPr>
          <w:b w:val="0"/>
          <w:noProof/>
          <w:sz w:val="18"/>
        </w:rPr>
        <w:fldChar w:fldCharType="separate"/>
      </w:r>
      <w:r w:rsidR="00011CF9">
        <w:rPr>
          <w:b w:val="0"/>
          <w:noProof/>
          <w:sz w:val="18"/>
        </w:rPr>
        <w:t>57</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45—Workers’ Compensation and Rehabilitation Act 1981 (W.A.)(C.K.I.)</w:t>
      </w:r>
      <w:r w:rsidRPr="00D23410">
        <w:rPr>
          <w:b w:val="0"/>
          <w:noProof/>
          <w:sz w:val="18"/>
        </w:rPr>
        <w:tab/>
      </w:r>
      <w:r w:rsidRPr="00D23410">
        <w:rPr>
          <w:b w:val="0"/>
          <w:noProof/>
          <w:sz w:val="18"/>
        </w:rPr>
        <w:fldChar w:fldCharType="begin"/>
      </w:r>
      <w:r w:rsidRPr="00D23410">
        <w:rPr>
          <w:b w:val="0"/>
          <w:noProof/>
          <w:sz w:val="18"/>
        </w:rPr>
        <w:instrText xml:space="preserve"> PAGEREF _Toc478563868 \h </w:instrText>
      </w:r>
      <w:r w:rsidRPr="00D23410">
        <w:rPr>
          <w:b w:val="0"/>
          <w:noProof/>
          <w:sz w:val="18"/>
        </w:rPr>
      </w:r>
      <w:r w:rsidRPr="00D23410">
        <w:rPr>
          <w:b w:val="0"/>
          <w:noProof/>
          <w:sz w:val="18"/>
        </w:rPr>
        <w:fldChar w:fldCharType="separate"/>
      </w:r>
      <w:r w:rsidR="00011CF9">
        <w:rPr>
          <w:b w:val="0"/>
          <w:noProof/>
          <w:sz w:val="18"/>
        </w:rPr>
        <w:t>58</w:t>
      </w:r>
      <w:r w:rsidRPr="00D23410">
        <w:rPr>
          <w:b w:val="0"/>
          <w:noProof/>
          <w:sz w:val="18"/>
        </w:rPr>
        <w:fldChar w:fldCharType="end"/>
      </w:r>
    </w:p>
    <w:p w:rsidR="00D23410" w:rsidRDefault="00D23410" w:rsidP="00D23410">
      <w:pPr>
        <w:pStyle w:val="TOC2"/>
        <w:keepNext w:val="0"/>
        <w:keepLines w:val="0"/>
        <w:ind w:right="1792"/>
        <w:rPr>
          <w:rFonts w:asciiTheme="minorHAnsi" w:eastAsiaTheme="minorEastAsia" w:hAnsiTheme="minorHAnsi" w:cstheme="minorBidi"/>
          <w:b w:val="0"/>
          <w:noProof/>
          <w:kern w:val="0"/>
          <w:sz w:val="22"/>
          <w:szCs w:val="22"/>
        </w:rPr>
      </w:pPr>
      <w:r>
        <w:rPr>
          <w:noProof/>
        </w:rPr>
        <w:t>Part 46—Young Offenders Act 1994 (W.A.)(C.K.I.)</w:t>
      </w:r>
      <w:r w:rsidRPr="00D23410">
        <w:rPr>
          <w:b w:val="0"/>
          <w:noProof/>
          <w:sz w:val="18"/>
        </w:rPr>
        <w:tab/>
      </w:r>
      <w:r w:rsidRPr="00D23410">
        <w:rPr>
          <w:b w:val="0"/>
          <w:noProof/>
          <w:sz w:val="18"/>
        </w:rPr>
        <w:fldChar w:fldCharType="begin"/>
      </w:r>
      <w:r w:rsidRPr="00D23410">
        <w:rPr>
          <w:b w:val="0"/>
          <w:noProof/>
          <w:sz w:val="18"/>
        </w:rPr>
        <w:instrText xml:space="preserve"> PAGEREF _Toc478563869 \h </w:instrText>
      </w:r>
      <w:r w:rsidRPr="00D23410">
        <w:rPr>
          <w:b w:val="0"/>
          <w:noProof/>
          <w:sz w:val="18"/>
        </w:rPr>
      </w:r>
      <w:r w:rsidRPr="00D23410">
        <w:rPr>
          <w:b w:val="0"/>
          <w:noProof/>
          <w:sz w:val="18"/>
        </w:rPr>
        <w:fldChar w:fldCharType="separate"/>
      </w:r>
      <w:r w:rsidR="00011CF9">
        <w:rPr>
          <w:b w:val="0"/>
          <w:noProof/>
          <w:sz w:val="18"/>
        </w:rPr>
        <w:t>59</w:t>
      </w:r>
      <w:r w:rsidRPr="00D23410">
        <w:rPr>
          <w:b w:val="0"/>
          <w:noProof/>
          <w:sz w:val="18"/>
        </w:rPr>
        <w:fldChar w:fldCharType="end"/>
      </w:r>
    </w:p>
    <w:p w:rsidR="00D23410" w:rsidRDefault="00D23410" w:rsidP="00D23410">
      <w:pPr>
        <w:pStyle w:val="TOC1"/>
        <w:keepNext w:val="0"/>
        <w:keepLines w:val="0"/>
        <w:ind w:right="1792"/>
        <w:rPr>
          <w:rFonts w:asciiTheme="minorHAnsi" w:eastAsiaTheme="minorEastAsia" w:hAnsiTheme="minorHAnsi" w:cstheme="minorBidi"/>
          <w:b w:val="0"/>
          <w:noProof/>
          <w:kern w:val="0"/>
          <w:sz w:val="22"/>
          <w:szCs w:val="22"/>
        </w:rPr>
      </w:pPr>
      <w:r>
        <w:rPr>
          <w:noProof/>
        </w:rPr>
        <w:t>Schedule 4—Repealed applied laws</w:t>
      </w:r>
      <w:r w:rsidRPr="00D23410">
        <w:rPr>
          <w:b w:val="0"/>
          <w:noProof/>
          <w:sz w:val="18"/>
        </w:rPr>
        <w:tab/>
      </w:r>
      <w:r w:rsidRPr="00D23410">
        <w:rPr>
          <w:b w:val="0"/>
          <w:noProof/>
          <w:sz w:val="18"/>
        </w:rPr>
        <w:fldChar w:fldCharType="begin"/>
      </w:r>
      <w:r w:rsidRPr="00D23410">
        <w:rPr>
          <w:b w:val="0"/>
          <w:noProof/>
          <w:sz w:val="18"/>
        </w:rPr>
        <w:instrText xml:space="preserve"> PAGEREF _Toc478563870 \h </w:instrText>
      </w:r>
      <w:r w:rsidRPr="00D23410">
        <w:rPr>
          <w:b w:val="0"/>
          <w:noProof/>
          <w:sz w:val="18"/>
        </w:rPr>
      </w:r>
      <w:r w:rsidRPr="00D23410">
        <w:rPr>
          <w:b w:val="0"/>
          <w:noProof/>
          <w:sz w:val="18"/>
        </w:rPr>
        <w:fldChar w:fldCharType="separate"/>
      </w:r>
      <w:r w:rsidR="00011CF9">
        <w:rPr>
          <w:b w:val="0"/>
          <w:noProof/>
          <w:sz w:val="18"/>
        </w:rPr>
        <w:t>60</w:t>
      </w:r>
      <w:r w:rsidRPr="00D23410">
        <w:rPr>
          <w:b w:val="0"/>
          <w:noProof/>
          <w:sz w:val="18"/>
        </w:rPr>
        <w:fldChar w:fldCharType="end"/>
      </w:r>
    </w:p>
    <w:p w:rsidR="00D23410" w:rsidRDefault="00D23410" w:rsidP="008550E5">
      <w:pPr>
        <w:pStyle w:val="TOC2"/>
        <w:keepLines w:val="0"/>
        <w:ind w:right="1792"/>
        <w:rPr>
          <w:rFonts w:asciiTheme="minorHAnsi" w:eastAsiaTheme="minorEastAsia" w:hAnsiTheme="minorHAnsi" w:cstheme="minorBidi"/>
          <w:b w:val="0"/>
          <w:noProof/>
          <w:kern w:val="0"/>
          <w:sz w:val="22"/>
          <w:szCs w:val="22"/>
        </w:rPr>
      </w:pPr>
      <w:r>
        <w:rPr>
          <w:noProof/>
        </w:rPr>
        <w:lastRenderedPageBreak/>
        <w:t>Endnotes</w:t>
      </w:r>
      <w:r w:rsidRPr="00D23410">
        <w:rPr>
          <w:b w:val="0"/>
          <w:noProof/>
          <w:sz w:val="18"/>
        </w:rPr>
        <w:tab/>
      </w:r>
      <w:r w:rsidRPr="00D23410">
        <w:rPr>
          <w:b w:val="0"/>
          <w:noProof/>
          <w:sz w:val="18"/>
        </w:rPr>
        <w:fldChar w:fldCharType="begin"/>
      </w:r>
      <w:r w:rsidRPr="00D23410">
        <w:rPr>
          <w:b w:val="0"/>
          <w:noProof/>
          <w:sz w:val="18"/>
        </w:rPr>
        <w:instrText xml:space="preserve"> PAGEREF _Toc478563871 \h </w:instrText>
      </w:r>
      <w:r w:rsidRPr="00D23410">
        <w:rPr>
          <w:b w:val="0"/>
          <w:noProof/>
          <w:sz w:val="18"/>
        </w:rPr>
      </w:r>
      <w:r w:rsidRPr="00D23410">
        <w:rPr>
          <w:b w:val="0"/>
          <w:noProof/>
          <w:sz w:val="18"/>
        </w:rPr>
        <w:fldChar w:fldCharType="separate"/>
      </w:r>
      <w:r w:rsidR="00011CF9">
        <w:rPr>
          <w:b w:val="0"/>
          <w:noProof/>
          <w:sz w:val="18"/>
        </w:rPr>
        <w:t>62</w:t>
      </w:r>
      <w:r w:rsidRPr="00D23410">
        <w:rPr>
          <w:b w:val="0"/>
          <w:noProof/>
          <w:sz w:val="18"/>
        </w:rPr>
        <w:fldChar w:fldCharType="end"/>
      </w:r>
    </w:p>
    <w:p w:rsidR="00D23410" w:rsidRDefault="00D23410" w:rsidP="008550E5">
      <w:pPr>
        <w:pStyle w:val="TOC3"/>
        <w:keepLines w:val="0"/>
        <w:ind w:right="1792"/>
        <w:rPr>
          <w:rFonts w:asciiTheme="minorHAnsi" w:eastAsiaTheme="minorEastAsia" w:hAnsiTheme="minorHAnsi" w:cstheme="minorBidi"/>
          <w:b w:val="0"/>
          <w:noProof/>
          <w:kern w:val="0"/>
          <w:szCs w:val="22"/>
        </w:rPr>
      </w:pPr>
      <w:r>
        <w:rPr>
          <w:noProof/>
        </w:rPr>
        <w:t>Endnote 1—About the endnotes</w:t>
      </w:r>
      <w:r w:rsidRPr="00D23410">
        <w:rPr>
          <w:b w:val="0"/>
          <w:noProof/>
          <w:sz w:val="18"/>
        </w:rPr>
        <w:tab/>
      </w:r>
      <w:r w:rsidRPr="00D23410">
        <w:rPr>
          <w:b w:val="0"/>
          <w:noProof/>
          <w:sz w:val="18"/>
        </w:rPr>
        <w:fldChar w:fldCharType="begin"/>
      </w:r>
      <w:r w:rsidRPr="00D23410">
        <w:rPr>
          <w:b w:val="0"/>
          <w:noProof/>
          <w:sz w:val="18"/>
        </w:rPr>
        <w:instrText xml:space="preserve"> PAGEREF _Toc478563872 \h </w:instrText>
      </w:r>
      <w:r w:rsidRPr="00D23410">
        <w:rPr>
          <w:b w:val="0"/>
          <w:noProof/>
          <w:sz w:val="18"/>
        </w:rPr>
      </w:r>
      <w:r w:rsidRPr="00D23410">
        <w:rPr>
          <w:b w:val="0"/>
          <w:noProof/>
          <w:sz w:val="18"/>
        </w:rPr>
        <w:fldChar w:fldCharType="separate"/>
      </w:r>
      <w:r w:rsidR="00011CF9">
        <w:rPr>
          <w:b w:val="0"/>
          <w:noProof/>
          <w:sz w:val="18"/>
        </w:rPr>
        <w:t>62</w:t>
      </w:r>
      <w:r w:rsidRPr="00D23410">
        <w:rPr>
          <w:b w:val="0"/>
          <w:noProof/>
          <w:sz w:val="18"/>
        </w:rPr>
        <w:fldChar w:fldCharType="end"/>
      </w:r>
    </w:p>
    <w:p w:rsidR="00D23410" w:rsidRDefault="00D23410" w:rsidP="008550E5">
      <w:pPr>
        <w:pStyle w:val="TOC3"/>
        <w:keepLines w:val="0"/>
        <w:ind w:right="1792"/>
        <w:rPr>
          <w:rFonts w:asciiTheme="minorHAnsi" w:eastAsiaTheme="minorEastAsia" w:hAnsiTheme="minorHAnsi" w:cstheme="minorBidi"/>
          <w:b w:val="0"/>
          <w:noProof/>
          <w:kern w:val="0"/>
          <w:szCs w:val="22"/>
        </w:rPr>
      </w:pPr>
      <w:r>
        <w:rPr>
          <w:noProof/>
        </w:rPr>
        <w:t>Endnote 2—Abbreviation key</w:t>
      </w:r>
      <w:r w:rsidRPr="00D23410">
        <w:rPr>
          <w:b w:val="0"/>
          <w:noProof/>
          <w:sz w:val="18"/>
        </w:rPr>
        <w:tab/>
      </w:r>
      <w:r w:rsidRPr="00D23410">
        <w:rPr>
          <w:b w:val="0"/>
          <w:noProof/>
          <w:sz w:val="18"/>
        </w:rPr>
        <w:fldChar w:fldCharType="begin"/>
      </w:r>
      <w:r w:rsidRPr="00D23410">
        <w:rPr>
          <w:b w:val="0"/>
          <w:noProof/>
          <w:sz w:val="18"/>
        </w:rPr>
        <w:instrText xml:space="preserve"> PAGEREF _Toc478563873 \h </w:instrText>
      </w:r>
      <w:r w:rsidRPr="00D23410">
        <w:rPr>
          <w:b w:val="0"/>
          <w:noProof/>
          <w:sz w:val="18"/>
        </w:rPr>
      </w:r>
      <w:r w:rsidRPr="00D23410">
        <w:rPr>
          <w:b w:val="0"/>
          <w:noProof/>
          <w:sz w:val="18"/>
        </w:rPr>
        <w:fldChar w:fldCharType="separate"/>
      </w:r>
      <w:r w:rsidR="00011CF9">
        <w:rPr>
          <w:b w:val="0"/>
          <w:noProof/>
          <w:sz w:val="18"/>
        </w:rPr>
        <w:t>63</w:t>
      </w:r>
      <w:r w:rsidRPr="00D23410">
        <w:rPr>
          <w:b w:val="0"/>
          <w:noProof/>
          <w:sz w:val="18"/>
        </w:rPr>
        <w:fldChar w:fldCharType="end"/>
      </w:r>
    </w:p>
    <w:p w:rsidR="00D23410" w:rsidRDefault="00D23410" w:rsidP="00D23410">
      <w:pPr>
        <w:pStyle w:val="TOC3"/>
        <w:keepNext w:val="0"/>
        <w:keepLines w:val="0"/>
        <w:ind w:right="1792"/>
        <w:rPr>
          <w:rFonts w:asciiTheme="minorHAnsi" w:eastAsiaTheme="minorEastAsia" w:hAnsiTheme="minorHAnsi" w:cstheme="minorBidi"/>
          <w:b w:val="0"/>
          <w:noProof/>
          <w:kern w:val="0"/>
          <w:szCs w:val="22"/>
        </w:rPr>
      </w:pPr>
      <w:r>
        <w:rPr>
          <w:noProof/>
        </w:rPr>
        <w:t>Endnote 3—Legislation history</w:t>
      </w:r>
      <w:r w:rsidRPr="00D23410">
        <w:rPr>
          <w:b w:val="0"/>
          <w:noProof/>
          <w:sz w:val="18"/>
        </w:rPr>
        <w:tab/>
      </w:r>
      <w:r w:rsidRPr="00D23410">
        <w:rPr>
          <w:b w:val="0"/>
          <w:noProof/>
          <w:sz w:val="18"/>
        </w:rPr>
        <w:fldChar w:fldCharType="begin"/>
      </w:r>
      <w:r w:rsidRPr="00D23410">
        <w:rPr>
          <w:b w:val="0"/>
          <w:noProof/>
          <w:sz w:val="18"/>
        </w:rPr>
        <w:instrText xml:space="preserve"> PAGEREF _Toc478563874 \h </w:instrText>
      </w:r>
      <w:r w:rsidRPr="00D23410">
        <w:rPr>
          <w:b w:val="0"/>
          <w:noProof/>
          <w:sz w:val="18"/>
        </w:rPr>
      </w:r>
      <w:r w:rsidRPr="00D23410">
        <w:rPr>
          <w:b w:val="0"/>
          <w:noProof/>
          <w:sz w:val="18"/>
        </w:rPr>
        <w:fldChar w:fldCharType="separate"/>
      </w:r>
      <w:r w:rsidR="00011CF9">
        <w:rPr>
          <w:b w:val="0"/>
          <w:noProof/>
          <w:sz w:val="18"/>
        </w:rPr>
        <w:t>64</w:t>
      </w:r>
      <w:r w:rsidRPr="00D23410">
        <w:rPr>
          <w:b w:val="0"/>
          <w:noProof/>
          <w:sz w:val="18"/>
        </w:rPr>
        <w:fldChar w:fldCharType="end"/>
      </w:r>
    </w:p>
    <w:p w:rsidR="00D23410" w:rsidRPr="00D23410" w:rsidRDefault="00D23410" w:rsidP="00D23410">
      <w:pPr>
        <w:pStyle w:val="TOC3"/>
        <w:keepNext w:val="0"/>
        <w:keepLines w:val="0"/>
        <w:ind w:right="1792"/>
        <w:rPr>
          <w:rFonts w:eastAsiaTheme="minorEastAsia"/>
          <w:b w:val="0"/>
          <w:noProof/>
          <w:kern w:val="0"/>
          <w:sz w:val="18"/>
          <w:szCs w:val="22"/>
        </w:rPr>
      </w:pPr>
      <w:r>
        <w:rPr>
          <w:noProof/>
        </w:rPr>
        <w:t>Endnote 4—Amendment history</w:t>
      </w:r>
      <w:r w:rsidRPr="00D23410">
        <w:rPr>
          <w:b w:val="0"/>
          <w:noProof/>
          <w:sz w:val="18"/>
        </w:rPr>
        <w:tab/>
      </w:r>
      <w:r w:rsidRPr="00D23410">
        <w:rPr>
          <w:b w:val="0"/>
          <w:noProof/>
          <w:sz w:val="18"/>
        </w:rPr>
        <w:fldChar w:fldCharType="begin"/>
      </w:r>
      <w:r w:rsidRPr="00D23410">
        <w:rPr>
          <w:b w:val="0"/>
          <w:noProof/>
          <w:sz w:val="18"/>
        </w:rPr>
        <w:instrText xml:space="preserve"> PAGEREF _Toc478563875 \h </w:instrText>
      </w:r>
      <w:r w:rsidRPr="00D23410">
        <w:rPr>
          <w:b w:val="0"/>
          <w:noProof/>
          <w:sz w:val="18"/>
        </w:rPr>
      </w:r>
      <w:r w:rsidRPr="00D23410">
        <w:rPr>
          <w:b w:val="0"/>
          <w:noProof/>
          <w:sz w:val="18"/>
        </w:rPr>
        <w:fldChar w:fldCharType="separate"/>
      </w:r>
      <w:r w:rsidR="00011CF9">
        <w:rPr>
          <w:b w:val="0"/>
          <w:noProof/>
          <w:sz w:val="18"/>
        </w:rPr>
        <w:t>66</w:t>
      </w:r>
      <w:r w:rsidRPr="00D23410">
        <w:rPr>
          <w:b w:val="0"/>
          <w:noProof/>
          <w:sz w:val="18"/>
        </w:rPr>
        <w:fldChar w:fldCharType="end"/>
      </w:r>
    </w:p>
    <w:p w:rsidR="00E454B6" w:rsidRPr="00974AA1" w:rsidRDefault="001E3CB8" w:rsidP="00D23410">
      <w:pPr>
        <w:widowControl w:val="0"/>
        <w:ind w:right="1792"/>
      </w:pPr>
      <w:r w:rsidRPr="00D23410">
        <w:rPr>
          <w:rFonts w:cs="Times New Roman"/>
          <w:sz w:val="18"/>
        </w:rPr>
        <w:fldChar w:fldCharType="end"/>
      </w:r>
    </w:p>
    <w:p w:rsidR="00246C24" w:rsidRPr="00974AA1" w:rsidRDefault="00246C24" w:rsidP="00C40494">
      <w:pPr>
        <w:sectPr w:rsidR="00246C24" w:rsidRPr="00974AA1" w:rsidSect="00C91D16">
          <w:headerReference w:type="even" r:id="rId16"/>
          <w:headerReference w:type="default" r:id="rId17"/>
          <w:footerReference w:type="even" r:id="rId18"/>
          <w:footerReference w:type="default" r:id="rId19"/>
          <w:headerReference w:type="first" r:id="rId20"/>
          <w:pgSz w:w="11907" w:h="16839"/>
          <w:pgMar w:top="2378" w:right="1797" w:bottom="1440" w:left="1797" w:header="720" w:footer="709" w:gutter="0"/>
          <w:pgNumType w:fmt="lowerRoman" w:start="1"/>
          <w:cols w:space="708"/>
          <w:docGrid w:linePitch="360"/>
        </w:sectPr>
      </w:pPr>
      <w:bookmarkStart w:id="1" w:name="OPCSB_ContentsB5"/>
    </w:p>
    <w:bookmarkEnd w:id="1"/>
    <w:p w:rsidR="00651041" w:rsidRPr="00974AA1" w:rsidRDefault="00E454B6" w:rsidP="00E870DD">
      <w:pPr>
        <w:pStyle w:val="Header"/>
      </w:pPr>
      <w:r w:rsidRPr="00974AA1">
        <w:lastRenderedPageBreak/>
        <w:t xml:space="preserve">  </w:t>
      </w:r>
    </w:p>
    <w:p w:rsidR="00651041" w:rsidRPr="00974AA1" w:rsidRDefault="00E454B6" w:rsidP="00E870DD">
      <w:pPr>
        <w:pStyle w:val="Header"/>
      </w:pPr>
      <w:r w:rsidRPr="00974AA1">
        <w:t xml:space="preserve">  </w:t>
      </w:r>
    </w:p>
    <w:p w:rsidR="00A52A2D" w:rsidRPr="00974AA1" w:rsidRDefault="00A52A2D" w:rsidP="00A52A2D">
      <w:pPr>
        <w:pStyle w:val="ActHead5"/>
      </w:pPr>
      <w:bookmarkStart w:id="2" w:name="_Toc478563817"/>
      <w:r w:rsidRPr="00974AA1">
        <w:rPr>
          <w:rStyle w:val="CharSectno"/>
        </w:rPr>
        <w:t>1</w:t>
      </w:r>
      <w:r w:rsidRPr="00974AA1">
        <w:t xml:space="preserve">  Name of Ordinance</w:t>
      </w:r>
      <w:bookmarkEnd w:id="2"/>
    </w:p>
    <w:p w:rsidR="00A52A2D" w:rsidRPr="00974AA1" w:rsidRDefault="00A52A2D" w:rsidP="00A52A2D">
      <w:pPr>
        <w:pStyle w:val="subsection"/>
      </w:pPr>
      <w:r w:rsidRPr="00974AA1">
        <w:tab/>
      </w:r>
      <w:r w:rsidRPr="00974AA1">
        <w:tab/>
        <w:t xml:space="preserve">This Ordinance is the </w:t>
      </w:r>
      <w:r w:rsidRPr="00974AA1">
        <w:rPr>
          <w:i/>
        </w:rPr>
        <w:t>Applied Laws (General) Ordinance 1992</w:t>
      </w:r>
      <w:r w:rsidRPr="00974AA1">
        <w:t>.</w:t>
      </w:r>
    </w:p>
    <w:p w:rsidR="00651041" w:rsidRPr="00974AA1" w:rsidRDefault="00651041" w:rsidP="00E870DD">
      <w:pPr>
        <w:pStyle w:val="ActHead5"/>
      </w:pPr>
      <w:bookmarkStart w:id="3" w:name="_Toc478563818"/>
      <w:r w:rsidRPr="00974AA1">
        <w:rPr>
          <w:rStyle w:val="CharSectno"/>
        </w:rPr>
        <w:t>3</w:t>
      </w:r>
      <w:r w:rsidR="00FE4222" w:rsidRPr="00974AA1">
        <w:t xml:space="preserve">  </w:t>
      </w:r>
      <w:r w:rsidRPr="00974AA1">
        <w:t>Amendments of applied laws</w:t>
      </w:r>
      <w:bookmarkEnd w:id="3"/>
    </w:p>
    <w:p w:rsidR="00651041" w:rsidRPr="00974AA1" w:rsidRDefault="00651041" w:rsidP="00E870DD">
      <w:pPr>
        <w:pStyle w:val="subsection"/>
      </w:pPr>
      <w:r w:rsidRPr="00974AA1">
        <w:tab/>
      </w:r>
      <w:r w:rsidRPr="00974AA1">
        <w:tab/>
        <w:t>The applied laws specified in Schedule</w:t>
      </w:r>
      <w:r w:rsidR="00974AA1">
        <w:t> </w:t>
      </w:r>
      <w:r w:rsidRPr="00974AA1">
        <w:t>1 are amended as set out in that Schedule.</w:t>
      </w:r>
    </w:p>
    <w:p w:rsidR="00651041" w:rsidRPr="00974AA1" w:rsidRDefault="00651041" w:rsidP="00E870DD">
      <w:pPr>
        <w:pStyle w:val="ActHead5"/>
      </w:pPr>
      <w:bookmarkStart w:id="4" w:name="_Toc478563819"/>
      <w:r w:rsidRPr="00974AA1">
        <w:rPr>
          <w:rStyle w:val="CharSectno"/>
        </w:rPr>
        <w:t>6</w:t>
      </w:r>
      <w:r w:rsidR="00FE4222" w:rsidRPr="00974AA1">
        <w:t xml:space="preserve">  </w:t>
      </w:r>
      <w:r w:rsidRPr="00974AA1">
        <w:t>The applied laws specified in Schedule</w:t>
      </w:r>
      <w:r w:rsidR="00974AA1">
        <w:t> </w:t>
      </w:r>
      <w:r w:rsidRPr="00974AA1">
        <w:t>4 are repealed</w:t>
      </w:r>
      <w:bookmarkEnd w:id="4"/>
    </w:p>
    <w:p w:rsidR="00651041" w:rsidRPr="00974AA1" w:rsidRDefault="00651041" w:rsidP="00E870DD">
      <w:pPr>
        <w:pStyle w:val="subsection"/>
      </w:pPr>
      <w:r w:rsidRPr="00974AA1">
        <w:tab/>
      </w:r>
      <w:r w:rsidRPr="00974AA1">
        <w:tab/>
        <w:t>The applied laws specified in Schedule</w:t>
      </w:r>
      <w:r w:rsidR="00974AA1">
        <w:t> </w:t>
      </w:r>
      <w:r w:rsidRPr="00974AA1">
        <w:t>4 are repealed.</w:t>
      </w:r>
    </w:p>
    <w:p w:rsidR="00651041" w:rsidRPr="00974AA1" w:rsidRDefault="00651041" w:rsidP="00E870DD">
      <w:pPr>
        <w:pStyle w:val="ActHead5"/>
      </w:pPr>
      <w:bookmarkStart w:id="5" w:name="_Toc478563820"/>
      <w:r w:rsidRPr="00974AA1">
        <w:rPr>
          <w:rStyle w:val="CharSectno"/>
        </w:rPr>
        <w:t>7</w:t>
      </w:r>
      <w:r w:rsidR="00FE4222" w:rsidRPr="00974AA1">
        <w:t xml:space="preserve">  </w:t>
      </w:r>
      <w:r w:rsidRPr="00974AA1">
        <w:t>Revival of applied laws omitted from Schedule</w:t>
      </w:r>
      <w:r w:rsidR="00974AA1">
        <w:t> </w:t>
      </w:r>
      <w:r w:rsidRPr="00974AA1">
        <w:t>4 (Repealed applied laws)</w:t>
      </w:r>
      <w:bookmarkEnd w:id="5"/>
    </w:p>
    <w:p w:rsidR="00651041" w:rsidRPr="00974AA1" w:rsidRDefault="00651041" w:rsidP="00E870DD">
      <w:pPr>
        <w:pStyle w:val="subsection"/>
      </w:pPr>
      <w:r w:rsidRPr="00974AA1">
        <w:tab/>
      </w:r>
      <w:r w:rsidRPr="00974AA1">
        <w:rPr>
          <w:b/>
        </w:rPr>
        <w:tab/>
      </w:r>
      <w:r w:rsidRPr="00974AA1">
        <w:t>The omission from Schedule</w:t>
      </w:r>
      <w:r w:rsidR="00974AA1">
        <w:t> </w:t>
      </w:r>
      <w:r w:rsidRPr="00974AA1">
        <w:t>4 (Repealed applied laws) of an applied law that was specified in the Schedule revives the application of that law in the Territory.</w:t>
      </w:r>
    </w:p>
    <w:p w:rsidR="004604EB" w:rsidRPr="00974AA1" w:rsidRDefault="004604EB" w:rsidP="00E870DD">
      <w:pPr>
        <w:sectPr w:rsidR="004604EB" w:rsidRPr="00974AA1" w:rsidSect="00C91D16">
          <w:headerReference w:type="even" r:id="rId21"/>
          <w:headerReference w:type="default" r:id="rId22"/>
          <w:footerReference w:type="even" r:id="rId23"/>
          <w:footerReference w:type="default" r:id="rId24"/>
          <w:headerReference w:type="first" r:id="rId25"/>
          <w:footerReference w:type="first" r:id="rId26"/>
          <w:pgSz w:w="11907" w:h="16839"/>
          <w:pgMar w:top="2325" w:right="1797" w:bottom="1440" w:left="1797" w:header="720" w:footer="709" w:gutter="0"/>
          <w:pgNumType w:start="1"/>
          <w:cols w:space="708"/>
          <w:docGrid w:linePitch="360"/>
        </w:sectPr>
      </w:pPr>
      <w:bookmarkStart w:id="6" w:name="OPCSB_BodyPrincipleB5"/>
    </w:p>
    <w:p w:rsidR="00651041" w:rsidRPr="00974AA1" w:rsidRDefault="00651041" w:rsidP="00E454B6">
      <w:pPr>
        <w:pStyle w:val="ActHead1"/>
        <w:pageBreakBefore/>
        <w:spacing w:before="280"/>
      </w:pPr>
      <w:bookmarkStart w:id="7" w:name="_Toc478563821"/>
      <w:bookmarkEnd w:id="6"/>
      <w:r w:rsidRPr="00974AA1">
        <w:rPr>
          <w:rStyle w:val="CharChapNo"/>
        </w:rPr>
        <w:lastRenderedPageBreak/>
        <w:t>Schedule</w:t>
      </w:r>
      <w:r w:rsidR="00974AA1" w:rsidRPr="00974AA1">
        <w:rPr>
          <w:rStyle w:val="CharChapNo"/>
        </w:rPr>
        <w:t> </w:t>
      </w:r>
      <w:r w:rsidRPr="00974AA1">
        <w:rPr>
          <w:rStyle w:val="CharChapNo"/>
        </w:rPr>
        <w:t>1</w:t>
      </w:r>
      <w:r w:rsidR="0056557B" w:rsidRPr="00974AA1">
        <w:t>—</w:t>
      </w:r>
      <w:r w:rsidRPr="00974AA1">
        <w:rPr>
          <w:rStyle w:val="CharChapText"/>
        </w:rPr>
        <w:t>Amendments of applied laws</w:t>
      </w:r>
      <w:bookmarkEnd w:id="7"/>
    </w:p>
    <w:p w:rsidR="00651041" w:rsidRPr="00974AA1" w:rsidRDefault="00651041" w:rsidP="00E870DD">
      <w:pPr>
        <w:pStyle w:val="notemargin"/>
      </w:pPr>
      <w:r w:rsidRPr="00974AA1">
        <w:t>(section</w:t>
      </w:r>
      <w:r w:rsidR="00974AA1">
        <w:t> </w:t>
      </w:r>
      <w:r w:rsidRPr="00974AA1">
        <w:t>3)</w:t>
      </w:r>
    </w:p>
    <w:p w:rsidR="000848A2" w:rsidRPr="00974AA1" w:rsidRDefault="000848A2" w:rsidP="00E870DD">
      <w:pPr>
        <w:pStyle w:val="ActHead2"/>
        <w:keepNext w:val="0"/>
      </w:pPr>
      <w:bookmarkStart w:id="8" w:name="_Toc478563822"/>
      <w:r w:rsidRPr="00974AA1">
        <w:rPr>
          <w:rStyle w:val="CharPartNo"/>
        </w:rPr>
        <w:t>Part</w:t>
      </w:r>
      <w:r w:rsidR="00974AA1" w:rsidRPr="00974AA1">
        <w:rPr>
          <w:rStyle w:val="CharPartNo"/>
        </w:rPr>
        <w:t> </w:t>
      </w:r>
      <w:r w:rsidRPr="00974AA1">
        <w:rPr>
          <w:rStyle w:val="CharPartNo"/>
        </w:rPr>
        <w:t>1</w:t>
      </w:r>
      <w:r w:rsidR="0056557B" w:rsidRPr="00974AA1">
        <w:t>—</w:t>
      </w:r>
      <w:r w:rsidRPr="00974AA1">
        <w:rPr>
          <w:rStyle w:val="CharPartText"/>
        </w:rPr>
        <w:t>Administration Act 1903 (W.A.)(C.K.I.)</w:t>
      </w:r>
      <w:bookmarkEnd w:id="8"/>
    </w:p>
    <w:p w:rsidR="000848A2" w:rsidRPr="00974AA1" w:rsidRDefault="000848A2" w:rsidP="00E454B6">
      <w:pPr>
        <w:pStyle w:val="ItemHead"/>
        <w:rPr>
          <w:rFonts w:cs="Arial"/>
        </w:rPr>
      </w:pPr>
      <w:r w:rsidRPr="00974AA1">
        <w:rPr>
          <w:rFonts w:cs="Arial"/>
        </w:rPr>
        <w:t>1</w:t>
      </w:r>
      <w:r w:rsidRPr="00974AA1">
        <w:rPr>
          <w:rFonts w:cs="Arial"/>
        </w:rPr>
        <w:tab/>
        <w:t>New section</w:t>
      </w:r>
      <w:r w:rsidR="00974AA1">
        <w:rPr>
          <w:rFonts w:cs="Arial"/>
        </w:rPr>
        <w:t> </w:t>
      </w:r>
      <w:r w:rsidRPr="00974AA1">
        <w:rPr>
          <w:rFonts w:cs="Arial"/>
        </w:rPr>
        <w:t>60B</w:t>
      </w:r>
    </w:p>
    <w:p w:rsidR="000848A2" w:rsidRPr="00974AA1" w:rsidRDefault="000848A2" w:rsidP="00E870DD">
      <w:pPr>
        <w:pStyle w:val="M111"/>
        <w:keepNext w:val="0"/>
      </w:pPr>
      <w:r w:rsidRPr="00974AA1">
        <w:t>1.1</w:t>
      </w:r>
      <w:r w:rsidRPr="00974AA1">
        <w:tab/>
        <w:t>After section</w:t>
      </w:r>
      <w:r w:rsidR="00974AA1">
        <w:t> </w:t>
      </w:r>
      <w:r w:rsidRPr="00974AA1">
        <w:t>60A, insert:</w:t>
      </w:r>
    </w:p>
    <w:p w:rsidR="000848A2" w:rsidRPr="00974AA1" w:rsidRDefault="000848A2" w:rsidP="00E3741D">
      <w:pPr>
        <w:pStyle w:val="Specials"/>
      </w:pPr>
      <w:r w:rsidRPr="00974AA1">
        <w:t>60B</w:t>
      </w:r>
      <w:r w:rsidR="00E454B6" w:rsidRPr="00974AA1">
        <w:t xml:space="preserve">  </w:t>
      </w:r>
      <w:r w:rsidRPr="00974AA1">
        <w:t>Territory transition</w:t>
      </w:r>
    </w:p>
    <w:p w:rsidR="000848A2" w:rsidRPr="00974AA1" w:rsidRDefault="000848A2" w:rsidP="00E454B6">
      <w:pPr>
        <w:pStyle w:val="subsection"/>
      </w:pPr>
      <w:r w:rsidRPr="00974AA1">
        <w:tab/>
        <w:t>(1)</w:t>
      </w:r>
      <w:r w:rsidRPr="00974AA1">
        <w:tab/>
        <w:t>If probate of a will or the administration of an estate in the Territory:</w:t>
      </w:r>
    </w:p>
    <w:p w:rsidR="000848A2" w:rsidRPr="00974AA1" w:rsidRDefault="000848A2" w:rsidP="00E454B6">
      <w:pPr>
        <w:pStyle w:val="paragraph"/>
      </w:pPr>
      <w:r w:rsidRPr="00974AA1">
        <w:tab/>
        <w:t>(a)</w:t>
      </w:r>
      <w:r w:rsidRPr="00974AA1">
        <w:tab/>
        <w:t>was granted to, or vested in, the Official Assignee under the Probate and Administration Ordinance; and</w:t>
      </w:r>
    </w:p>
    <w:p w:rsidR="000848A2" w:rsidRPr="00974AA1" w:rsidRDefault="000848A2" w:rsidP="00E454B6">
      <w:pPr>
        <w:pStyle w:val="paragraph"/>
      </w:pPr>
      <w:r w:rsidRPr="00974AA1">
        <w:tab/>
        <w:t>(b)</w:t>
      </w:r>
      <w:r w:rsidRPr="00974AA1">
        <w:tab/>
        <w:t>was administered, held, managed or controlled by the Official Assignee under that Ordinance before 1</w:t>
      </w:r>
      <w:r w:rsidR="00974AA1">
        <w:t> </w:t>
      </w:r>
      <w:r w:rsidRPr="00974AA1">
        <w:t>July 1992;</w:t>
      </w:r>
    </w:p>
    <w:p w:rsidR="000848A2" w:rsidRPr="00974AA1" w:rsidRDefault="000848A2" w:rsidP="00E454B6">
      <w:pPr>
        <w:pStyle w:val="subsection2"/>
      </w:pPr>
      <w:r w:rsidRPr="00974AA1">
        <w:t>then the grant of probate or the administration of that estate is taken to be a grant of probate or administration to the Public Trustee under this Act.</w:t>
      </w:r>
    </w:p>
    <w:p w:rsidR="000848A2" w:rsidRPr="00974AA1" w:rsidRDefault="000848A2" w:rsidP="00E454B6">
      <w:pPr>
        <w:pStyle w:val="subsection"/>
      </w:pPr>
      <w:r w:rsidRPr="00974AA1">
        <w:tab/>
        <w:t>(2)</w:t>
      </w:r>
      <w:r w:rsidRPr="00974AA1">
        <w:tab/>
        <w:t xml:space="preserve">The Public Trustee must administer, hold, manage or control an estate referred to in </w:t>
      </w:r>
      <w:r w:rsidR="00974AA1">
        <w:t>subsection (</w:t>
      </w:r>
      <w:r w:rsidRPr="00974AA1">
        <w:t>1) in accordance with the law as in force in the Territory before 1</w:t>
      </w:r>
      <w:r w:rsidR="00974AA1">
        <w:t> </w:t>
      </w:r>
      <w:r w:rsidRPr="00974AA1">
        <w:t>July 1992.</w:t>
      </w:r>
    </w:p>
    <w:p w:rsidR="000848A2" w:rsidRPr="00974AA1" w:rsidRDefault="000848A2" w:rsidP="00E454B6">
      <w:pPr>
        <w:pStyle w:val="ActHead2"/>
        <w:pageBreakBefore/>
      </w:pPr>
      <w:bookmarkStart w:id="9" w:name="_Toc478563823"/>
      <w:r w:rsidRPr="00974AA1">
        <w:rPr>
          <w:rStyle w:val="CharPartNo"/>
        </w:rPr>
        <w:lastRenderedPageBreak/>
        <w:t>Part</w:t>
      </w:r>
      <w:r w:rsidR="00974AA1" w:rsidRPr="00974AA1">
        <w:rPr>
          <w:rStyle w:val="CharPartNo"/>
        </w:rPr>
        <w:t> </w:t>
      </w:r>
      <w:r w:rsidRPr="00974AA1">
        <w:rPr>
          <w:rStyle w:val="CharPartNo"/>
        </w:rPr>
        <w:t>2</w:t>
      </w:r>
      <w:r w:rsidR="000A59BE" w:rsidRPr="00974AA1">
        <w:t>—</w:t>
      </w:r>
      <w:r w:rsidRPr="00974AA1">
        <w:rPr>
          <w:rStyle w:val="CharPartText"/>
        </w:rPr>
        <w:t>Associations Incorporation Act 1987</w:t>
      </w:r>
      <w:r w:rsidR="00766244" w:rsidRPr="00974AA1">
        <w:rPr>
          <w:rStyle w:val="CharPartText"/>
        </w:rPr>
        <w:t xml:space="preserve"> (W.A.)</w:t>
      </w:r>
      <w:r w:rsidRPr="00974AA1">
        <w:rPr>
          <w:rStyle w:val="CharPartText"/>
        </w:rPr>
        <w:t>(C.K.I.)</w:t>
      </w:r>
      <w:bookmarkEnd w:id="9"/>
    </w:p>
    <w:p w:rsidR="000848A2" w:rsidRPr="00974AA1" w:rsidRDefault="000848A2" w:rsidP="00E454B6">
      <w:pPr>
        <w:pStyle w:val="ItemHead"/>
        <w:rPr>
          <w:rFonts w:cs="Arial"/>
        </w:rPr>
      </w:pPr>
      <w:r w:rsidRPr="00974AA1">
        <w:rPr>
          <w:rFonts w:cs="Arial"/>
        </w:rPr>
        <w:t>1</w:t>
      </w:r>
      <w:r w:rsidRPr="00974AA1">
        <w:rPr>
          <w:rFonts w:cs="Arial"/>
        </w:rPr>
        <w:tab/>
        <w:t>Section</w:t>
      </w:r>
      <w:r w:rsidR="00974AA1">
        <w:rPr>
          <w:rFonts w:cs="Arial"/>
        </w:rPr>
        <w:t> </w:t>
      </w:r>
      <w:r w:rsidRPr="00974AA1">
        <w:rPr>
          <w:rFonts w:cs="Arial"/>
        </w:rPr>
        <w:t>3 (Interpretation)</w:t>
      </w:r>
    </w:p>
    <w:p w:rsidR="000848A2" w:rsidRPr="00974AA1" w:rsidRDefault="000848A2" w:rsidP="00E870DD">
      <w:pPr>
        <w:pStyle w:val="M111"/>
        <w:keepNext w:val="0"/>
      </w:pPr>
      <w:r w:rsidRPr="00974AA1">
        <w:t>1.1</w:t>
      </w:r>
      <w:r w:rsidRPr="00974AA1">
        <w:tab/>
        <w:t>Subsection</w:t>
      </w:r>
      <w:r w:rsidR="00974AA1">
        <w:t> </w:t>
      </w:r>
      <w:r w:rsidRPr="00974AA1">
        <w:t>3</w:t>
      </w:r>
      <w:r w:rsidR="008653F3" w:rsidRPr="00974AA1">
        <w:t>(</w:t>
      </w:r>
      <w:r w:rsidRPr="00974AA1">
        <w:t>1):</w:t>
      </w:r>
    </w:p>
    <w:p w:rsidR="000848A2" w:rsidRPr="00974AA1" w:rsidRDefault="000848A2" w:rsidP="00E454B6">
      <w:pPr>
        <w:pStyle w:val="Item"/>
        <w:rPr>
          <w:i/>
        </w:rPr>
      </w:pPr>
      <w:r w:rsidRPr="00974AA1">
        <w:t>Insert the following definitions:</w:t>
      </w:r>
    </w:p>
    <w:p w:rsidR="000848A2" w:rsidRPr="00974AA1" w:rsidRDefault="000848A2" w:rsidP="00E454B6">
      <w:pPr>
        <w:pStyle w:val="Definition"/>
      </w:pPr>
      <w:r w:rsidRPr="00974AA1">
        <w:rPr>
          <w:b/>
          <w:i/>
        </w:rPr>
        <w:t xml:space="preserve">Companies (Western Australian) Code </w:t>
      </w:r>
      <w:r w:rsidRPr="00974AA1">
        <w:t>must be read as a reference to the ‘Corporations Law’.</w:t>
      </w:r>
    </w:p>
    <w:p w:rsidR="000848A2" w:rsidRPr="00974AA1" w:rsidRDefault="000848A2" w:rsidP="00E454B6">
      <w:pPr>
        <w:pStyle w:val="ItemHead"/>
        <w:rPr>
          <w:rFonts w:cs="Arial"/>
        </w:rPr>
      </w:pPr>
      <w:r w:rsidRPr="00974AA1">
        <w:rPr>
          <w:rFonts w:cs="Arial"/>
        </w:rPr>
        <w:t>2</w:t>
      </w:r>
      <w:r w:rsidRPr="00974AA1">
        <w:rPr>
          <w:rFonts w:cs="Arial"/>
        </w:rPr>
        <w:tab/>
        <w:t>Section</w:t>
      </w:r>
      <w:r w:rsidR="00974AA1">
        <w:rPr>
          <w:rFonts w:cs="Arial"/>
        </w:rPr>
        <w:t> </w:t>
      </w:r>
      <w:r w:rsidRPr="00974AA1">
        <w:rPr>
          <w:rFonts w:cs="Arial"/>
        </w:rPr>
        <w:t>30 (Voluntary winding up)</w:t>
      </w:r>
    </w:p>
    <w:p w:rsidR="000848A2" w:rsidRPr="00974AA1" w:rsidRDefault="000848A2" w:rsidP="00E870DD">
      <w:pPr>
        <w:pStyle w:val="M111"/>
        <w:keepNext w:val="0"/>
      </w:pPr>
      <w:r w:rsidRPr="00974AA1">
        <w:t>2.1</w:t>
      </w:r>
      <w:r w:rsidRPr="00974AA1">
        <w:tab/>
        <w:t>Subsection</w:t>
      </w:r>
      <w:r w:rsidR="00974AA1">
        <w:t> </w:t>
      </w:r>
      <w:r w:rsidRPr="00974AA1">
        <w:t>30</w:t>
      </w:r>
      <w:r w:rsidR="008653F3" w:rsidRPr="00974AA1">
        <w:t>(</w:t>
      </w:r>
      <w:r w:rsidRPr="00974AA1">
        <w:t>4):</w:t>
      </w:r>
    </w:p>
    <w:p w:rsidR="000848A2" w:rsidRPr="00974AA1" w:rsidRDefault="000848A2" w:rsidP="00E454B6">
      <w:pPr>
        <w:pStyle w:val="Item"/>
        <w:rPr>
          <w:i/>
        </w:rPr>
      </w:pPr>
      <w:r w:rsidRPr="00974AA1">
        <w:t>Omit the subsection, substitute:</w:t>
      </w:r>
    </w:p>
    <w:p w:rsidR="000848A2" w:rsidRPr="00974AA1" w:rsidRDefault="000848A2" w:rsidP="00E454B6">
      <w:pPr>
        <w:pStyle w:val="subsection"/>
      </w:pPr>
      <w:r w:rsidRPr="00974AA1">
        <w:tab/>
        <w:t>(4)</w:t>
      </w:r>
      <w:r w:rsidRPr="00974AA1">
        <w:tab/>
        <w:t>The regulations may provide that the provisions of Part</w:t>
      </w:r>
      <w:r w:rsidR="00974AA1">
        <w:t> </w:t>
      </w:r>
      <w:r w:rsidRPr="00974AA1">
        <w:t>5.5 of the Corporations Law relating to the voluntary winding up of companies apply with specified exclusions, additions and modifications to a winding up of an association under this section as if that Law was an Ordinance and as if the association was a company as defined in that Law.</w:t>
      </w:r>
    </w:p>
    <w:p w:rsidR="000848A2" w:rsidRPr="00974AA1" w:rsidRDefault="000848A2" w:rsidP="00E454B6">
      <w:pPr>
        <w:pStyle w:val="ItemHead"/>
        <w:rPr>
          <w:rFonts w:cs="Arial"/>
        </w:rPr>
      </w:pPr>
      <w:r w:rsidRPr="00974AA1">
        <w:rPr>
          <w:rFonts w:cs="Arial"/>
        </w:rPr>
        <w:t>3</w:t>
      </w:r>
      <w:r w:rsidRPr="00974AA1">
        <w:rPr>
          <w:rFonts w:cs="Arial"/>
        </w:rPr>
        <w:tab/>
        <w:t>Section</w:t>
      </w:r>
      <w:r w:rsidR="00974AA1">
        <w:rPr>
          <w:rFonts w:cs="Arial"/>
        </w:rPr>
        <w:t> </w:t>
      </w:r>
      <w:r w:rsidRPr="00974AA1">
        <w:rPr>
          <w:rFonts w:cs="Arial"/>
        </w:rPr>
        <w:t>31 (Winding up by Court)</w:t>
      </w:r>
    </w:p>
    <w:p w:rsidR="000848A2" w:rsidRPr="00974AA1" w:rsidRDefault="000848A2" w:rsidP="00E870DD">
      <w:pPr>
        <w:pStyle w:val="M111"/>
        <w:keepNext w:val="0"/>
      </w:pPr>
      <w:r w:rsidRPr="00974AA1">
        <w:t>3.1</w:t>
      </w:r>
      <w:r w:rsidRPr="00974AA1">
        <w:tab/>
        <w:t>Subsection</w:t>
      </w:r>
      <w:r w:rsidR="00974AA1">
        <w:t> </w:t>
      </w:r>
      <w:r w:rsidRPr="00974AA1">
        <w:t>31</w:t>
      </w:r>
      <w:r w:rsidR="008653F3" w:rsidRPr="00974AA1">
        <w:t>(</w:t>
      </w:r>
      <w:r w:rsidRPr="00974AA1">
        <w:t>3):</w:t>
      </w:r>
    </w:p>
    <w:p w:rsidR="000848A2" w:rsidRPr="00974AA1" w:rsidRDefault="000848A2" w:rsidP="00E454B6">
      <w:pPr>
        <w:pStyle w:val="Item"/>
        <w:rPr>
          <w:i/>
        </w:rPr>
      </w:pPr>
      <w:r w:rsidRPr="00974AA1">
        <w:t>Omit the subsection, substitute:</w:t>
      </w:r>
    </w:p>
    <w:p w:rsidR="000848A2" w:rsidRPr="00974AA1" w:rsidRDefault="000848A2" w:rsidP="00E454B6">
      <w:pPr>
        <w:pStyle w:val="subsection"/>
      </w:pPr>
      <w:r w:rsidRPr="00974AA1">
        <w:tab/>
        <w:t>(3)</w:t>
      </w:r>
      <w:r w:rsidRPr="00974AA1">
        <w:tab/>
        <w:t>Subject to this Act and the regulations, the provisions of Part</w:t>
      </w:r>
      <w:r w:rsidR="00974AA1">
        <w:t> </w:t>
      </w:r>
      <w:r w:rsidRPr="00974AA1">
        <w:t>5.4 of the Corporations Law apply, so far as they are applicable and with the prescribed modifications (if any), in relation to the winding up of an association by the Supreme Court as if the association was a company as defined in the Corporations Law.</w:t>
      </w:r>
    </w:p>
    <w:p w:rsidR="000848A2" w:rsidRPr="00974AA1" w:rsidRDefault="000848A2" w:rsidP="00E454B6">
      <w:pPr>
        <w:pStyle w:val="ItemHead"/>
        <w:rPr>
          <w:rFonts w:cs="Arial"/>
        </w:rPr>
      </w:pPr>
      <w:r w:rsidRPr="00974AA1">
        <w:rPr>
          <w:rFonts w:cs="Arial"/>
        </w:rPr>
        <w:t>4</w:t>
      </w:r>
      <w:r w:rsidRPr="00974AA1">
        <w:rPr>
          <w:rFonts w:cs="Arial"/>
        </w:rPr>
        <w:tab/>
        <w:t>New section</w:t>
      </w:r>
      <w:r w:rsidR="00974AA1">
        <w:rPr>
          <w:rFonts w:cs="Arial"/>
        </w:rPr>
        <w:t> </w:t>
      </w:r>
      <w:r w:rsidRPr="00974AA1">
        <w:rPr>
          <w:rFonts w:cs="Arial"/>
        </w:rPr>
        <w:t>48</w:t>
      </w:r>
      <w:r w:rsidRPr="00974AA1">
        <w:rPr>
          <w:rFonts w:cs="Arial"/>
          <w:smallCaps/>
        </w:rPr>
        <w:t>A</w:t>
      </w:r>
    </w:p>
    <w:p w:rsidR="000848A2" w:rsidRPr="00974AA1" w:rsidRDefault="000848A2" w:rsidP="00E870DD">
      <w:pPr>
        <w:pStyle w:val="M111"/>
      </w:pPr>
      <w:r w:rsidRPr="00974AA1">
        <w:t>4.1</w:t>
      </w:r>
      <w:r w:rsidRPr="00974AA1">
        <w:tab/>
        <w:t>After section</w:t>
      </w:r>
      <w:r w:rsidR="00974AA1">
        <w:t> </w:t>
      </w:r>
      <w:r w:rsidRPr="00974AA1">
        <w:t>48, insert:</w:t>
      </w:r>
    </w:p>
    <w:p w:rsidR="000848A2" w:rsidRPr="00974AA1" w:rsidRDefault="000848A2" w:rsidP="00E3741D">
      <w:pPr>
        <w:pStyle w:val="Specials"/>
      </w:pPr>
      <w:r w:rsidRPr="00974AA1">
        <w:t>48A</w:t>
      </w:r>
      <w:r w:rsidR="00E454B6" w:rsidRPr="00974AA1">
        <w:t xml:space="preserve">  </w:t>
      </w:r>
      <w:r w:rsidRPr="00974AA1">
        <w:t>Territory savings and transition</w:t>
      </w:r>
    </w:p>
    <w:p w:rsidR="000848A2" w:rsidRPr="00974AA1" w:rsidRDefault="000848A2" w:rsidP="00E454B6">
      <w:pPr>
        <w:pStyle w:val="subsection"/>
      </w:pPr>
      <w:r w:rsidRPr="00974AA1">
        <w:tab/>
      </w:r>
      <w:r w:rsidRPr="00974AA1">
        <w:tab/>
      </w:r>
      <w:r w:rsidRPr="00974AA1">
        <w:rPr>
          <w:smallCaps/>
        </w:rPr>
        <w:t>A</w:t>
      </w:r>
      <w:r w:rsidRPr="00974AA1">
        <w:t xml:space="preserve">n association incorporated under the </w:t>
      </w:r>
      <w:r w:rsidRPr="00974AA1">
        <w:rPr>
          <w:i/>
        </w:rPr>
        <w:t>Associations Incorporation Act 1987 (W.A.)</w:t>
      </w:r>
      <w:r w:rsidRPr="00974AA1">
        <w:t xml:space="preserve"> is taken to be an incorporated association for the purposes of this Act.</w:t>
      </w:r>
    </w:p>
    <w:p w:rsidR="000848A2" w:rsidRPr="00974AA1" w:rsidRDefault="000848A2" w:rsidP="00E454B6">
      <w:pPr>
        <w:pStyle w:val="ActHead2"/>
        <w:pageBreakBefore/>
      </w:pPr>
      <w:bookmarkStart w:id="10" w:name="_Toc478563824"/>
      <w:r w:rsidRPr="00974AA1">
        <w:rPr>
          <w:rStyle w:val="CharPartNo"/>
        </w:rPr>
        <w:lastRenderedPageBreak/>
        <w:t>Part</w:t>
      </w:r>
      <w:r w:rsidR="00974AA1" w:rsidRPr="00974AA1">
        <w:rPr>
          <w:rStyle w:val="CharPartNo"/>
        </w:rPr>
        <w:t> </w:t>
      </w:r>
      <w:r w:rsidRPr="00974AA1">
        <w:rPr>
          <w:rStyle w:val="CharPartNo"/>
        </w:rPr>
        <w:t>3</w:t>
      </w:r>
      <w:r w:rsidR="000A59BE" w:rsidRPr="00974AA1">
        <w:t>—</w:t>
      </w:r>
      <w:r w:rsidRPr="00974AA1">
        <w:rPr>
          <w:rStyle w:val="CharPartText"/>
        </w:rPr>
        <w:t>Bread Act 1982 (W.A.)(C.K.I.)</w:t>
      </w:r>
      <w:bookmarkEnd w:id="10"/>
    </w:p>
    <w:p w:rsidR="000848A2" w:rsidRPr="00974AA1" w:rsidRDefault="000848A2" w:rsidP="00E454B6">
      <w:pPr>
        <w:pStyle w:val="ItemHead"/>
        <w:rPr>
          <w:rFonts w:cs="Arial"/>
        </w:rPr>
      </w:pPr>
      <w:r w:rsidRPr="00974AA1">
        <w:rPr>
          <w:rFonts w:cs="Arial"/>
        </w:rPr>
        <w:t>1</w:t>
      </w:r>
      <w:r w:rsidRPr="00974AA1">
        <w:rPr>
          <w:rFonts w:cs="Arial"/>
        </w:rPr>
        <w:tab/>
        <w:t>New section</w:t>
      </w:r>
      <w:r w:rsidR="00974AA1">
        <w:rPr>
          <w:rFonts w:cs="Arial"/>
        </w:rPr>
        <w:t> </w:t>
      </w:r>
      <w:r w:rsidRPr="00974AA1">
        <w:rPr>
          <w:rFonts w:cs="Arial"/>
        </w:rPr>
        <w:t>17</w:t>
      </w:r>
      <w:r w:rsidRPr="00974AA1">
        <w:rPr>
          <w:rFonts w:cs="Arial"/>
          <w:smallCaps/>
        </w:rPr>
        <w:t>A</w:t>
      </w:r>
    </w:p>
    <w:p w:rsidR="000848A2" w:rsidRPr="00974AA1" w:rsidRDefault="000848A2" w:rsidP="00E870DD">
      <w:pPr>
        <w:pStyle w:val="M111"/>
        <w:keepNext w:val="0"/>
      </w:pPr>
      <w:r w:rsidRPr="00974AA1">
        <w:t>1.1</w:t>
      </w:r>
      <w:r w:rsidRPr="00974AA1">
        <w:tab/>
        <w:t>After section</w:t>
      </w:r>
      <w:r w:rsidR="00974AA1">
        <w:t> </w:t>
      </w:r>
      <w:r w:rsidRPr="00974AA1">
        <w:t>17, insert:</w:t>
      </w:r>
    </w:p>
    <w:p w:rsidR="000848A2" w:rsidRPr="00974AA1" w:rsidRDefault="000848A2" w:rsidP="00E3741D">
      <w:pPr>
        <w:pStyle w:val="Specials"/>
      </w:pPr>
      <w:r w:rsidRPr="00974AA1">
        <w:t>17A</w:t>
      </w:r>
      <w:r w:rsidR="00E454B6" w:rsidRPr="00974AA1">
        <w:t xml:space="preserve">  </w:t>
      </w:r>
      <w:r w:rsidRPr="00974AA1">
        <w:t>Territory transition</w:t>
      </w:r>
    </w:p>
    <w:p w:rsidR="000848A2" w:rsidRPr="00974AA1" w:rsidRDefault="000848A2" w:rsidP="00E454B6">
      <w:pPr>
        <w:pStyle w:val="subsection"/>
      </w:pPr>
      <w:r w:rsidRPr="00974AA1">
        <w:tab/>
      </w:r>
      <w:r w:rsidRPr="00974AA1">
        <w:tab/>
        <w:t>If a baker who is required to hold a licence under this Act:</w:t>
      </w:r>
    </w:p>
    <w:p w:rsidR="000848A2" w:rsidRPr="00974AA1" w:rsidRDefault="000848A2" w:rsidP="00E454B6">
      <w:pPr>
        <w:pStyle w:val="paragraph"/>
      </w:pPr>
      <w:r w:rsidRPr="00974AA1">
        <w:tab/>
        <w:t>(a)</w:t>
      </w:r>
      <w:r w:rsidRPr="00974AA1">
        <w:tab/>
        <w:t>used or occupied a bakehouse in the Territory immediately before 1</w:t>
      </w:r>
      <w:r w:rsidR="00974AA1">
        <w:t> </w:t>
      </w:r>
      <w:r w:rsidRPr="00974AA1">
        <w:t>July 1992; and</w:t>
      </w:r>
    </w:p>
    <w:p w:rsidR="000848A2" w:rsidRPr="00974AA1" w:rsidRDefault="000848A2" w:rsidP="00E454B6">
      <w:pPr>
        <w:pStyle w:val="paragraph"/>
      </w:pPr>
      <w:r w:rsidRPr="00974AA1">
        <w:tab/>
        <w:t>(b)</w:t>
      </w:r>
      <w:r w:rsidRPr="00974AA1">
        <w:tab/>
        <w:t>applies for a licence under section</w:t>
      </w:r>
      <w:r w:rsidR="00974AA1">
        <w:t> </w:t>
      </w:r>
      <w:r w:rsidRPr="00974AA1">
        <w:t xml:space="preserve">7 of this Act within two months of the commencement of the </w:t>
      </w:r>
      <w:r w:rsidRPr="00974AA1">
        <w:rPr>
          <w:i/>
        </w:rPr>
        <w:t>Territories Law Reform Act 1992</w:t>
      </w:r>
      <w:r w:rsidRPr="00974AA1">
        <w:t>;</w:t>
      </w:r>
    </w:p>
    <w:p w:rsidR="000848A2" w:rsidRPr="00974AA1" w:rsidRDefault="000848A2" w:rsidP="00E454B6">
      <w:pPr>
        <w:pStyle w:val="subsection2"/>
      </w:pPr>
      <w:r w:rsidRPr="00974AA1">
        <w:t>the bakehouse is taken to be licensed under this Act until a licence is granted to the baker or the application is refused.</w:t>
      </w:r>
    </w:p>
    <w:p w:rsidR="000848A2" w:rsidRPr="00974AA1" w:rsidRDefault="000848A2" w:rsidP="00E454B6">
      <w:pPr>
        <w:pStyle w:val="ActHead2"/>
        <w:pageBreakBefore/>
      </w:pPr>
      <w:bookmarkStart w:id="11" w:name="_Toc478563825"/>
      <w:r w:rsidRPr="00974AA1">
        <w:rPr>
          <w:rStyle w:val="CharPartNo"/>
        </w:rPr>
        <w:lastRenderedPageBreak/>
        <w:t>Part</w:t>
      </w:r>
      <w:r w:rsidR="00974AA1" w:rsidRPr="00974AA1">
        <w:rPr>
          <w:rStyle w:val="CharPartNo"/>
        </w:rPr>
        <w:t> </w:t>
      </w:r>
      <w:r w:rsidRPr="00974AA1">
        <w:rPr>
          <w:rStyle w:val="CharPartNo"/>
        </w:rPr>
        <w:t>4</w:t>
      </w:r>
      <w:r w:rsidR="000A59BE" w:rsidRPr="00974AA1">
        <w:t>—</w:t>
      </w:r>
      <w:r w:rsidRPr="00974AA1">
        <w:rPr>
          <w:rStyle w:val="CharPartText"/>
        </w:rPr>
        <w:t>Business Names Act 1962 (W.A.)(C.K.I.)</w:t>
      </w:r>
      <w:bookmarkEnd w:id="11"/>
    </w:p>
    <w:p w:rsidR="000848A2" w:rsidRPr="00974AA1" w:rsidRDefault="000848A2" w:rsidP="00E454B6">
      <w:pPr>
        <w:pStyle w:val="ItemHead"/>
        <w:rPr>
          <w:rFonts w:cs="Arial"/>
        </w:rPr>
      </w:pPr>
      <w:r w:rsidRPr="00974AA1">
        <w:rPr>
          <w:rFonts w:cs="Arial"/>
        </w:rPr>
        <w:t>1</w:t>
      </w:r>
      <w:r w:rsidRPr="00974AA1">
        <w:rPr>
          <w:rFonts w:cs="Arial"/>
        </w:rPr>
        <w:tab/>
        <w:t>New section</w:t>
      </w:r>
      <w:r w:rsidR="00974AA1">
        <w:rPr>
          <w:rFonts w:cs="Arial"/>
        </w:rPr>
        <w:t> </w:t>
      </w:r>
      <w:r w:rsidRPr="00974AA1">
        <w:rPr>
          <w:rFonts w:cs="Arial"/>
        </w:rPr>
        <w:t>5</w:t>
      </w:r>
      <w:r w:rsidRPr="00974AA1">
        <w:rPr>
          <w:rFonts w:cs="Arial"/>
          <w:smallCaps/>
        </w:rPr>
        <w:t>A</w:t>
      </w:r>
    </w:p>
    <w:p w:rsidR="000848A2" w:rsidRPr="00974AA1" w:rsidRDefault="000848A2" w:rsidP="00E870DD">
      <w:pPr>
        <w:pStyle w:val="M111"/>
        <w:keepNext w:val="0"/>
      </w:pPr>
      <w:r w:rsidRPr="00974AA1">
        <w:t>1.1</w:t>
      </w:r>
      <w:r w:rsidRPr="00974AA1">
        <w:tab/>
        <w:t>After section</w:t>
      </w:r>
      <w:r w:rsidR="00974AA1">
        <w:t> </w:t>
      </w:r>
      <w:r w:rsidRPr="00974AA1">
        <w:t>5, insert:</w:t>
      </w:r>
    </w:p>
    <w:p w:rsidR="000848A2" w:rsidRPr="00974AA1" w:rsidRDefault="000848A2" w:rsidP="00E3741D">
      <w:pPr>
        <w:pStyle w:val="Specials"/>
      </w:pPr>
      <w:r w:rsidRPr="00974AA1">
        <w:t>5A</w:t>
      </w:r>
      <w:r w:rsidR="00E454B6" w:rsidRPr="00974AA1">
        <w:t xml:space="preserve">  </w:t>
      </w:r>
      <w:r w:rsidRPr="00974AA1">
        <w:t>Territory transition</w:t>
      </w:r>
    </w:p>
    <w:p w:rsidR="000848A2" w:rsidRPr="00974AA1" w:rsidRDefault="000848A2" w:rsidP="00E454B6">
      <w:pPr>
        <w:pStyle w:val="subsection"/>
      </w:pPr>
      <w:r w:rsidRPr="00974AA1">
        <w:tab/>
      </w:r>
      <w:r w:rsidRPr="00974AA1">
        <w:rPr>
          <w:smallCaps/>
        </w:rPr>
        <w:tab/>
      </w:r>
      <w:r w:rsidRPr="00974AA1">
        <w:t>If a person who is required to register a business name under this Act:</w:t>
      </w:r>
    </w:p>
    <w:p w:rsidR="000848A2" w:rsidRPr="00974AA1" w:rsidRDefault="000848A2" w:rsidP="00E454B6">
      <w:pPr>
        <w:pStyle w:val="paragraph"/>
      </w:pPr>
      <w:r w:rsidRPr="00974AA1">
        <w:tab/>
        <w:t>(a)</w:t>
      </w:r>
      <w:r w:rsidRPr="00974AA1">
        <w:tab/>
        <w:t>was carrying on business in the Territory under a business name, either alone or in association with other persons, immediately before 1</w:t>
      </w:r>
      <w:r w:rsidR="00974AA1">
        <w:t> </w:t>
      </w:r>
      <w:r w:rsidRPr="00974AA1">
        <w:t>July 1992; and</w:t>
      </w:r>
    </w:p>
    <w:p w:rsidR="000848A2" w:rsidRPr="00974AA1" w:rsidRDefault="000848A2" w:rsidP="00E454B6">
      <w:pPr>
        <w:pStyle w:val="paragraph"/>
      </w:pPr>
      <w:r w:rsidRPr="00974AA1">
        <w:tab/>
        <w:t>(b)</w:t>
      </w:r>
      <w:r w:rsidRPr="00974AA1">
        <w:tab/>
        <w:t>applies for registration of the business name under section</w:t>
      </w:r>
      <w:r w:rsidR="00974AA1">
        <w:t> </w:t>
      </w:r>
      <w:r w:rsidRPr="00974AA1">
        <w:t xml:space="preserve">7 of this Act within two months of the commencement of the </w:t>
      </w:r>
      <w:r w:rsidRPr="00974AA1">
        <w:rPr>
          <w:i/>
        </w:rPr>
        <w:t>Territories Law Reform Act 1992</w:t>
      </w:r>
      <w:r w:rsidRPr="00974AA1">
        <w:t>;</w:t>
      </w:r>
    </w:p>
    <w:p w:rsidR="000848A2" w:rsidRPr="00974AA1" w:rsidRDefault="000848A2" w:rsidP="00E454B6">
      <w:pPr>
        <w:pStyle w:val="subsection2"/>
      </w:pPr>
      <w:r w:rsidRPr="00974AA1">
        <w:t>the business name is taken to be registered under this Act until registration is granted to the person or the application is refused.</w:t>
      </w:r>
    </w:p>
    <w:p w:rsidR="000848A2" w:rsidRPr="00974AA1" w:rsidRDefault="000848A2" w:rsidP="00E454B6">
      <w:pPr>
        <w:pStyle w:val="ActHead2"/>
        <w:pageBreakBefore/>
      </w:pPr>
      <w:bookmarkStart w:id="12" w:name="_Toc478563826"/>
      <w:r w:rsidRPr="00974AA1">
        <w:rPr>
          <w:rStyle w:val="CharPartNo"/>
        </w:rPr>
        <w:lastRenderedPageBreak/>
        <w:t>Part</w:t>
      </w:r>
      <w:r w:rsidR="00974AA1" w:rsidRPr="00974AA1">
        <w:rPr>
          <w:rStyle w:val="CharPartNo"/>
        </w:rPr>
        <w:t> </w:t>
      </w:r>
      <w:r w:rsidRPr="00974AA1">
        <w:rPr>
          <w:rStyle w:val="CharPartNo"/>
        </w:rPr>
        <w:t>5</w:t>
      </w:r>
      <w:r w:rsidR="000A59BE" w:rsidRPr="00974AA1">
        <w:t>—</w:t>
      </w:r>
      <w:r w:rsidRPr="00974AA1">
        <w:rPr>
          <w:rStyle w:val="CharPartText"/>
        </w:rPr>
        <w:t>Children’s Court of Western Australia Act 1988</w:t>
      </w:r>
      <w:r w:rsidR="00766244" w:rsidRPr="00974AA1">
        <w:rPr>
          <w:rStyle w:val="CharPartText"/>
        </w:rPr>
        <w:t xml:space="preserve"> (W.A.)</w:t>
      </w:r>
      <w:r w:rsidRPr="00974AA1">
        <w:rPr>
          <w:rStyle w:val="CharPartText"/>
        </w:rPr>
        <w:t>(C.K.I.)</w:t>
      </w:r>
      <w:bookmarkEnd w:id="12"/>
    </w:p>
    <w:p w:rsidR="000848A2" w:rsidRPr="00974AA1" w:rsidRDefault="000848A2" w:rsidP="00E454B6">
      <w:pPr>
        <w:pStyle w:val="ItemHead"/>
        <w:rPr>
          <w:rFonts w:cs="Arial"/>
        </w:rPr>
      </w:pPr>
      <w:r w:rsidRPr="00974AA1">
        <w:rPr>
          <w:rFonts w:cs="Arial"/>
        </w:rPr>
        <w:t>1</w:t>
      </w:r>
      <w:r w:rsidRPr="00974AA1">
        <w:rPr>
          <w:rFonts w:cs="Arial"/>
        </w:rPr>
        <w:tab/>
        <w:t>Section</w:t>
      </w:r>
      <w:r w:rsidR="00974AA1">
        <w:rPr>
          <w:rFonts w:cs="Arial"/>
        </w:rPr>
        <w:t> </w:t>
      </w:r>
      <w:r w:rsidRPr="00974AA1">
        <w:rPr>
          <w:rFonts w:cs="Arial"/>
        </w:rPr>
        <w:t>5 (Establishment of Court)</w:t>
      </w:r>
    </w:p>
    <w:p w:rsidR="000848A2" w:rsidRPr="00974AA1" w:rsidRDefault="000848A2" w:rsidP="00E870DD">
      <w:pPr>
        <w:pStyle w:val="M111"/>
        <w:keepNext w:val="0"/>
      </w:pPr>
      <w:r w:rsidRPr="00974AA1">
        <w:t>1.1</w:t>
      </w:r>
      <w:r w:rsidRPr="00974AA1">
        <w:tab/>
        <w:t>Repeal the section.</w:t>
      </w:r>
    </w:p>
    <w:p w:rsidR="000848A2" w:rsidRPr="00974AA1" w:rsidRDefault="000848A2" w:rsidP="00E454B6">
      <w:pPr>
        <w:pStyle w:val="ItemHead"/>
        <w:rPr>
          <w:rFonts w:cs="Arial"/>
        </w:rPr>
      </w:pPr>
      <w:r w:rsidRPr="00974AA1">
        <w:rPr>
          <w:rFonts w:cs="Arial"/>
        </w:rPr>
        <w:t>2</w:t>
      </w:r>
      <w:r w:rsidRPr="00974AA1">
        <w:rPr>
          <w:rFonts w:cs="Arial"/>
        </w:rPr>
        <w:tab/>
        <w:t>Sections</w:t>
      </w:r>
      <w:r w:rsidR="00974AA1">
        <w:rPr>
          <w:rFonts w:cs="Arial"/>
        </w:rPr>
        <w:t> </w:t>
      </w:r>
      <w:r w:rsidRPr="00974AA1">
        <w:rPr>
          <w:rFonts w:cs="Arial"/>
        </w:rPr>
        <w:t>6 to 18 (inclusive)</w:t>
      </w:r>
    </w:p>
    <w:p w:rsidR="000848A2" w:rsidRPr="00974AA1" w:rsidRDefault="000848A2" w:rsidP="00E870DD">
      <w:pPr>
        <w:pStyle w:val="M111"/>
        <w:keepNext w:val="0"/>
      </w:pPr>
      <w:r w:rsidRPr="00974AA1">
        <w:t>2.1</w:t>
      </w:r>
      <w:r w:rsidRPr="00974AA1">
        <w:tab/>
        <w:t>Sections</w:t>
      </w:r>
      <w:r w:rsidR="00974AA1">
        <w:t> </w:t>
      </w:r>
      <w:r w:rsidRPr="00974AA1">
        <w:t>6 to 18 (inclusive) are repealed.</w:t>
      </w:r>
    </w:p>
    <w:p w:rsidR="000848A2" w:rsidRPr="00974AA1" w:rsidRDefault="000848A2" w:rsidP="00E454B6">
      <w:pPr>
        <w:pStyle w:val="ActHead2"/>
        <w:pageBreakBefore/>
      </w:pPr>
      <w:bookmarkStart w:id="13" w:name="_Toc478563827"/>
      <w:r w:rsidRPr="00974AA1">
        <w:rPr>
          <w:rStyle w:val="CharPartNo"/>
        </w:rPr>
        <w:lastRenderedPageBreak/>
        <w:t>Part</w:t>
      </w:r>
      <w:r w:rsidR="00974AA1" w:rsidRPr="00974AA1">
        <w:rPr>
          <w:rStyle w:val="CharPartNo"/>
        </w:rPr>
        <w:t> </w:t>
      </w:r>
      <w:r w:rsidRPr="00974AA1">
        <w:rPr>
          <w:rStyle w:val="CharPartNo"/>
        </w:rPr>
        <w:t>6</w:t>
      </w:r>
      <w:r w:rsidR="000A59BE" w:rsidRPr="00974AA1">
        <w:t>—</w:t>
      </w:r>
      <w:r w:rsidRPr="00974AA1">
        <w:rPr>
          <w:rStyle w:val="CharPartText"/>
        </w:rPr>
        <w:t>Coroners Act 1996 (W.A.)(C.K.I.)</w:t>
      </w:r>
      <w:bookmarkEnd w:id="13"/>
    </w:p>
    <w:p w:rsidR="000848A2" w:rsidRPr="00974AA1" w:rsidRDefault="000848A2" w:rsidP="00E454B6">
      <w:pPr>
        <w:pStyle w:val="ItemHead"/>
        <w:rPr>
          <w:rFonts w:cs="Arial"/>
        </w:rPr>
      </w:pPr>
      <w:r w:rsidRPr="00974AA1">
        <w:rPr>
          <w:rFonts w:cs="Arial"/>
        </w:rPr>
        <w:t>1</w:t>
      </w:r>
      <w:r w:rsidRPr="00974AA1">
        <w:rPr>
          <w:rFonts w:cs="Arial"/>
        </w:rPr>
        <w:tab/>
        <w:t>Section</w:t>
      </w:r>
      <w:r w:rsidR="00974AA1">
        <w:rPr>
          <w:rFonts w:cs="Arial"/>
        </w:rPr>
        <w:t> </w:t>
      </w:r>
      <w:r w:rsidRPr="00974AA1">
        <w:rPr>
          <w:rFonts w:cs="Arial"/>
        </w:rPr>
        <w:t>3 (Interpretation)</w:t>
      </w:r>
    </w:p>
    <w:p w:rsidR="000848A2" w:rsidRPr="00974AA1" w:rsidRDefault="000848A2" w:rsidP="00E870DD">
      <w:pPr>
        <w:pStyle w:val="M111"/>
        <w:keepNext w:val="0"/>
      </w:pPr>
      <w:r w:rsidRPr="00974AA1">
        <w:t>1.1</w:t>
      </w:r>
      <w:r w:rsidRPr="00974AA1">
        <w:tab/>
        <w:t xml:space="preserve">Definition of </w:t>
      </w:r>
      <w:r w:rsidRPr="00974AA1">
        <w:rPr>
          <w:b/>
          <w:i/>
        </w:rPr>
        <w:t>reportable death</w:t>
      </w:r>
      <w:r w:rsidRPr="00974AA1">
        <w:t>:</w:t>
      </w:r>
    </w:p>
    <w:p w:rsidR="000848A2" w:rsidRPr="00974AA1" w:rsidRDefault="000848A2" w:rsidP="00E454B6">
      <w:pPr>
        <w:pStyle w:val="Item"/>
        <w:rPr>
          <w:i/>
        </w:rPr>
      </w:pPr>
      <w:r w:rsidRPr="00974AA1">
        <w:t>Omit ‘Western Australian’, substitute ‘Territory’.</w:t>
      </w:r>
    </w:p>
    <w:p w:rsidR="000848A2" w:rsidRPr="00974AA1" w:rsidRDefault="000848A2" w:rsidP="00E870DD">
      <w:pPr>
        <w:pStyle w:val="M111"/>
        <w:keepNext w:val="0"/>
        <w:spacing w:before="240"/>
      </w:pPr>
      <w:r w:rsidRPr="00974AA1">
        <w:t>1.2</w:t>
      </w:r>
      <w:r w:rsidRPr="00974AA1">
        <w:tab/>
        <w:t xml:space="preserve">Definition of </w:t>
      </w:r>
      <w:r w:rsidRPr="00974AA1">
        <w:rPr>
          <w:b/>
          <w:i/>
        </w:rPr>
        <w:t>reportable</w:t>
      </w:r>
      <w:r w:rsidRPr="00974AA1">
        <w:t xml:space="preserve"> </w:t>
      </w:r>
      <w:r w:rsidRPr="00974AA1">
        <w:rPr>
          <w:b/>
          <w:i/>
        </w:rPr>
        <w:t xml:space="preserve">death </w:t>
      </w:r>
      <w:r w:rsidRPr="00974AA1">
        <w:t>(</w:t>
      </w:r>
      <w:r w:rsidR="00974AA1">
        <w:t>paragraph (</w:t>
      </w:r>
      <w:r w:rsidRPr="00974AA1">
        <w:t>i)):</w:t>
      </w:r>
    </w:p>
    <w:p w:rsidR="000848A2" w:rsidRPr="00974AA1" w:rsidRDefault="000848A2" w:rsidP="00E454B6">
      <w:pPr>
        <w:pStyle w:val="Item"/>
        <w:rPr>
          <w:i/>
        </w:rPr>
      </w:pPr>
      <w:r w:rsidRPr="00974AA1">
        <w:t>Omit ‘Western Australia’, substitute ‘the Territory’.</w:t>
      </w:r>
    </w:p>
    <w:p w:rsidR="000848A2" w:rsidRPr="00974AA1" w:rsidRDefault="000848A2" w:rsidP="00E870DD">
      <w:pPr>
        <w:pStyle w:val="M111"/>
        <w:keepNext w:val="0"/>
        <w:spacing w:before="240"/>
      </w:pPr>
      <w:r w:rsidRPr="00974AA1">
        <w:t>1.3</w:t>
      </w:r>
      <w:r w:rsidRPr="00974AA1">
        <w:tab/>
        <w:t xml:space="preserve">Definition of </w:t>
      </w:r>
      <w:r w:rsidRPr="00974AA1">
        <w:rPr>
          <w:b/>
          <w:i/>
        </w:rPr>
        <w:t>reportable death</w:t>
      </w:r>
      <w:r w:rsidRPr="00974AA1">
        <w:t xml:space="preserve"> (</w:t>
      </w:r>
      <w:r w:rsidR="00974AA1">
        <w:t>paragraph (</w:t>
      </w:r>
      <w:r w:rsidRPr="00974AA1">
        <w:t>j)):</w:t>
      </w:r>
    </w:p>
    <w:p w:rsidR="000848A2" w:rsidRPr="00974AA1" w:rsidRDefault="000848A2" w:rsidP="00E454B6">
      <w:pPr>
        <w:pStyle w:val="Item"/>
        <w:rPr>
          <w:i/>
        </w:rPr>
      </w:pPr>
      <w:r w:rsidRPr="00974AA1">
        <w:t>Omit ‘Western Australia’, substitute ‘the Territory’.</w:t>
      </w:r>
    </w:p>
    <w:p w:rsidR="000848A2" w:rsidRPr="00974AA1" w:rsidRDefault="000848A2" w:rsidP="00E870DD">
      <w:pPr>
        <w:pStyle w:val="M111"/>
        <w:keepNext w:val="0"/>
        <w:spacing w:before="240"/>
      </w:pPr>
      <w:r w:rsidRPr="00974AA1">
        <w:t>1.4</w:t>
      </w:r>
      <w:r w:rsidRPr="00974AA1">
        <w:tab/>
        <w:t xml:space="preserve">Definition of </w:t>
      </w:r>
      <w:r w:rsidRPr="00974AA1">
        <w:rPr>
          <w:b/>
          <w:i/>
        </w:rPr>
        <w:t>Western Australian death</w:t>
      </w:r>
      <w:r w:rsidRPr="00974AA1">
        <w:t>:</w:t>
      </w:r>
    </w:p>
    <w:p w:rsidR="000848A2" w:rsidRPr="00974AA1" w:rsidRDefault="000848A2" w:rsidP="00E454B6">
      <w:pPr>
        <w:pStyle w:val="Item"/>
        <w:rPr>
          <w:i/>
        </w:rPr>
      </w:pPr>
      <w:r w:rsidRPr="00974AA1">
        <w:t>Omit the definition.</w:t>
      </w:r>
    </w:p>
    <w:p w:rsidR="000848A2" w:rsidRPr="00974AA1" w:rsidRDefault="000848A2" w:rsidP="00E870DD">
      <w:pPr>
        <w:pStyle w:val="M111"/>
        <w:keepNext w:val="0"/>
        <w:spacing w:before="240"/>
      </w:pPr>
      <w:r w:rsidRPr="00974AA1">
        <w:t>1.5</w:t>
      </w:r>
      <w:r w:rsidRPr="00974AA1">
        <w:tab/>
        <w:t>Insert the following definitions:</w:t>
      </w:r>
    </w:p>
    <w:p w:rsidR="000848A2" w:rsidRPr="00974AA1" w:rsidRDefault="000848A2" w:rsidP="00E454B6">
      <w:pPr>
        <w:pStyle w:val="Definition"/>
      </w:pPr>
      <w:r w:rsidRPr="00974AA1">
        <w:rPr>
          <w:b/>
          <w:i/>
        </w:rPr>
        <w:t xml:space="preserve">coastal sea </w:t>
      </w:r>
      <w:r w:rsidRPr="00974AA1">
        <w:t>means:</w:t>
      </w:r>
    </w:p>
    <w:p w:rsidR="000848A2" w:rsidRPr="00974AA1" w:rsidRDefault="000848A2" w:rsidP="00E454B6">
      <w:pPr>
        <w:pStyle w:val="paragraph"/>
      </w:pPr>
      <w:r w:rsidRPr="00974AA1">
        <w:tab/>
        <w:t>(a)</w:t>
      </w:r>
      <w:r w:rsidRPr="00974AA1">
        <w:tab/>
        <w:t>the territorial sea adjacent to the Territory; and</w:t>
      </w:r>
    </w:p>
    <w:p w:rsidR="000848A2" w:rsidRPr="00974AA1" w:rsidRDefault="000848A2" w:rsidP="00E454B6">
      <w:pPr>
        <w:pStyle w:val="paragraph"/>
      </w:pPr>
      <w:r w:rsidRPr="00974AA1">
        <w:tab/>
        <w:t>(b)</w:t>
      </w:r>
      <w:r w:rsidRPr="00974AA1">
        <w:tab/>
        <w:t>the sea on the landward side of the territorial sea adjacent to the Territory and not within the limits of the Territory;</w:t>
      </w:r>
    </w:p>
    <w:p w:rsidR="000848A2" w:rsidRPr="00974AA1" w:rsidRDefault="000848A2" w:rsidP="00E454B6">
      <w:pPr>
        <w:pStyle w:val="subsection2"/>
      </w:pPr>
      <w:r w:rsidRPr="00974AA1">
        <w:t>and includes the airspace over, and the sea</w:t>
      </w:r>
      <w:r w:rsidR="00974AA1">
        <w:noBreakHyphen/>
      </w:r>
      <w:r w:rsidRPr="00974AA1">
        <w:t>bed and subsoil beneath, that sea.</w:t>
      </w:r>
    </w:p>
    <w:p w:rsidR="000848A2" w:rsidRPr="00974AA1" w:rsidRDefault="000848A2" w:rsidP="00E454B6">
      <w:pPr>
        <w:pStyle w:val="Definition"/>
      </w:pPr>
      <w:r w:rsidRPr="00974AA1">
        <w:rPr>
          <w:b/>
          <w:i/>
        </w:rPr>
        <w:t xml:space="preserve">Territory death </w:t>
      </w:r>
      <w:r w:rsidRPr="00974AA1">
        <w:t>means a death:</w:t>
      </w:r>
    </w:p>
    <w:p w:rsidR="000848A2" w:rsidRPr="00974AA1" w:rsidRDefault="000848A2" w:rsidP="00E454B6">
      <w:pPr>
        <w:pStyle w:val="paragraph"/>
      </w:pPr>
      <w:r w:rsidRPr="00974AA1">
        <w:tab/>
        <w:t>(a)</w:t>
      </w:r>
      <w:r w:rsidRPr="00974AA1">
        <w:tab/>
        <w:t>that occurred in the Territory or the coastal sea; or</w:t>
      </w:r>
    </w:p>
    <w:p w:rsidR="000848A2" w:rsidRPr="00974AA1" w:rsidRDefault="000848A2" w:rsidP="00E454B6">
      <w:pPr>
        <w:pStyle w:val="paragraph"/>
      </w:pPr>
      <w:r w:rsidRPr="00974AA1">
        <w:tab/>
        <w:t>(b)</w:t>
      </w:r>
      <w:r w:rsidRPr="00974AA1">
        <w:tab/>
        <w:t>where the body is in the Territory or the coastal sea; or</w:t>
      </w:r>
    </w:p>
    <w:p w:rsidR="000848A2" w:rsidRPr="00974AA1" w:rsidRDefault="000848A2" w:rsidP="00E454B6">
      <w:pPr>
        <w:pStyle w:val="paragraph"/>
      </w:pPr>
      <w:r w:rsidRPr="00974AA1">
        <w:tab/>
        <w:t>(c)</w:t>
      </w:r>
      <w:r w:rsidRPr="00974AA1">
        <w:tab/>
        <w:t>the cause of which occurred in the Territory or the coastal sea; or</w:t>
      </w:r>
    </w:p>
    <w:p w:rsidR="000848A2" w:rsidRPr="00974AA1" w:rsidRDefault="000848A2" w:rsidP="00E454B6">
      <w:pPr>
        <w:pStyle w:val="paragraph"/>
      </w:pPr>
      <w:r w:rsidRPr="00974AA1">
        <w:tab/>
        <w:t>(d)</w:t>
      </w:r>
      <w:r w:rsidRPr="00974AA1">
        <w:tab/>
        <w:t>of a person who was ordinarily residing in the Territory at the time of death.</w:t>
      </w:r>
    </w:p>
    <w:p w:rsidR="000848A2" w:rsidRPr="00974AA1" w:rsidRDefault="000848A2" w:rsidP="00E454B6">
      <w:pPr>
        <w:pStyle w:val="ItemHead"/>
        <w:rPr>
          <w:rFonts w:cs="Arial"/>
        </w:rPr>
      </w:pPr>
      <w:r w:rsidRPr="00974AA1">
        <w:rPr>
          <w:rFonts w:cs="Arial"/>
        </w:rPr>
        <w:t>2</w:t>
      </w:r>
      <w:r w:rsidRPr="00974AA1">
        <w:rPr>
          <w:rFonts w:cs="Arial"/>
        </w:rPr>
        <w:tab/>
        <w:t>Section</w:t>
      </w:r>
      <w:r w:rsidR="00974AA1">
        <w:rPr>
          <w:rFonts w:cs="Arial"/>
        </w:rPr>
        <w:t> </w:t>
      </w:r>
      <w:r w:rsidRPr="00974AA1">
        <w:rPr>
          <w:rFonts w:cs="Arial"/>
        </w:rPr>
        <w:t>22 (Jurisdiction of coroner to hold inquest into a death)</w:t>
      </w:r>
    </w:p>
    <w:p w:rsidR="000848A2" w:rsidRPr="00974AA1" w:rsidRDefault="000848A2" w:rsidP="00E870DD">
      <w:pPr>
        <w:pStyle w:val="M111"/>
        <w:keepNext w:val="0"/>
      </w:pPr>
      <w:r w:rsidRPr="00974AA1">
        <w:t>2.1</w:t>
      </w:r>
      <w:r w:rsidRPr="00974AA1">
        <w:tab/>
        <w:t>Subsection</w:t>
      </w:r>
      <w:r w:rsidR="00974AA1">
        <w:t> </w:t>
      </w:r>
      <w:r w:rsidRPr="00974AA1">
        <w:t>22</w:t>
      </w:r>
      <w:r w:rsidR="008653F3" w:rsidRPr="00974AA1">
        <w:t>(</w:t>
      </w:r>
      <w:r w:rsidRPr="00974AA1">
        <w:t>1):</w:t>
      </w:r>
    </w:p>
    <w:p w:rsidR="000848A2" w:rsidRPr="00974AA1" w:rsidRDefault="000848A2" w:rsidP="00E454B6">
      <w:pPr>
        <w:pStyle w:val="Item"/>
        <w:rPr>
          <w:i/>
        </w:rPr>
      </w:pPr>
      <w:r w:rsidRPr="00974AA1">
        <w:t>Omit ‘Western Australian’, substitute ‘Territory’.</w:t>
      </w:r>
    </w:p>
    <w:p w:rsidR="000848A2" w:rsidRPr="00974AA1" w:rsidRDefault="000848A2" w:rsidP="00E454B6">
      <w:pPr>
        <w:pStyle w:val="ItemHead"/>
        <w:rPr>
          <w:rFonts w:cs="Arial"/>
        </w:rPr>
      </w:pPr>
      <w:r w:rsidRPr="00974AA1">
        <w:rPr>
          <w:rFonts w:cs="Arial"/>
        </w:rPr>
        <w:t>3</w:t>
      </w:r>
      <w:r w:rsidRPr="00974AA1">
        <w:rPr>
          <w:rFonts w:cs="Arial"/>
        </w:rPr>
        <w:tab/>
        <w:t>Section</w:t>
      </w:r>
      <w:r w:rsidR="00974AA1">
        <w:rPr>
          <w:rFonts w:cs="Arial"/>
        </w:rPr>
        <w:t> </w:t>
      </w:r>
      <w:r w:rsidRPr="00974AA1">
        <w:rPr>
          <w:rFonts w:cs="Arial"/>
        </w:rPr>
        <w:t>30</w:t>
      </w:r>
      <w:r w:rsidR="008653F3" w:rsidRPr="00974AA1">
        <w:rPr>
          <w:rFonts w:cs="Arial"/>
        </w:rPr>
        <w:t>(</w:t>
      </w:r>
      <w:r w:rsidRPr="00974AA1">
        <w:rPr>
          <w:rFonts w:cs="Arial"/>
        </w:rPr>
        <w:t>Control of body)</w:t>
      </w:r>
    </w:p>
    <w:p w:rsidR="000848A2" w:rsidRPr="00974AA1" w:rsidRDefault="000848A2" w:rsidP="00E870DD">
      <w:pPr>
        <w:pStyle w:val="M111"/>
        <w:keepNext w:val="0"/>
      </w:pPr>
      <w:r w:rsidRPr="00974AA1">
        <w:t>3.1</w:t>
      </w:r>
      <w:r w:rsidRPr="00974AA1">
        <w:tab/>
        <w:t>Subsection</w:t>
      </w:r>
      <w:r w:rsidR="00974AA1">
        <w:t> </w:t>
      </w:r>
      <w:r w:rsidRPr="00974AA1">
        <w:t>30</w:t>
      </w:r>
      <w:r w:rsidR="008653F3" w:rsidRPr="00974AA1">
        <w:t>(</w:t>
      </w:r>
      <w:r w:rsidRPr="00974AA1">
        <w:t>1):</w:t>
      </w:r>
    </w:p>
    <w:p w:rsidR="000848A2" w:rsidRPr="00974AA1" w:rsidRDefault="000848A2" w:rsidP="00E454B6">
      <w:pPr>
        <w:pStyle w:val="Item"/>
        <w:rPr>
          <w:i/>
        </w:rPr>
      </w:pPr>
      <w:r w:rsidRPr="00974AA1">
        <w:t>Omit ‘Western Australia’, substitute ‘the Territory’.</w:t>
      </w:r>
    </w:p>
    <w:p w:rsidR="000848A2" w:rsidRPr="00974AA1" w:rsidRDefault="000848A2" w:rsidP="00E454B6">
      <w:pPr>
        <w:pStyle w:val="ActHead2"/>
        <w:pageBreakBefore/>
      </w:pPr>
      <w:bookmarkStart w:id="14" w:name="_Toc478563828"/>
      <w:r w:rsidRPr="00974AA1">
        <w:rPr>
          <w:rStyle w:val="CharPartNo"/>
        </w:rPr>
        <w:lastRenderedPageBreak/>
        <w:t>Part</w:t>
      </w:r>
      <w:r w:rsidR="00974AA1" w:rsidRPr="00974AA1">
        <w:rPr>
          <w:rStyle w:val="CharPartNo"/>
        </w:rPr>
        <w:t> </w:t>
      </w:r>
      <w:r w:rsidRPr="00974AA1">
        <w:rPr>
          <w:rStyle w:val="CharPartNo"/>
        </w:rPr>
        <w:t>7</w:t>
      </w:r>
      <w:r w:rsidR="000A59BE" w:rsidRPr="00974AA1">
        <w:t>—</w:t>
      </w:r>
      <w:r w:rsidRPr="00974AA1">
        <w:rPr>
          <w:rStyle w:val="CharPartText"/>
        </w:rPr>
        <w:t>Criminal Code Act Compilation Act 1913 (W.A.)(C.K.I.)</w:t>
      </w:r>
      <w:bookmarkEnd w:id="14"/>
    </w:p>
    <w:p w:rsidR="000848A2" w:rsidRPr="00974AA1" w:rsidRDefault="000848A2" w:rsidP="00E870DD">
      <w:pPr>
        <w:pStyle w:val="Scheduleheading"/>
      </w:pPr>
      <w:r w:rsidRPr="00974AA1">
        <w:t>Schedule</w:t>
      </w:r>
      <w:r w:rsidRPr="00974AA1">
        <w:tab/>
        <w:t>The Criminal Code</w:t>
      </w:r>
    </w:p>
    <w:p w:rsidR="000848A2" w:rsidRPr="00974AA1" w:rsidRDefault="000848A2" w:rsidP="00E454B6">
      <w:pPr>
        <w:pStyle w:val="ItemHead"/>
        <w:rPr>
          <w:rFonts w:cs="Arial"/>
        </w:rPr>
      </w:pPr>
      <w:r w:rsidRPr="00974AA1">
        <w:rPr>
          <w:rFonts w:cs="Arial"/>
        </w:rPr>
        <w:t>1</w:t>
      </w:r>
      <w:r w:rsidRPr="00974AA1">
        <w:rPr>
          <w:rFonts w:cs="Arial"/>
        </w:rPr>
        <w:tab/>
        <w:t>Section</w:t>
      </w:r>
      <w:r w:rsidR="00974AA1">
        <w:rPr>
          <w:rFonts w:cs="Arial"/>
        </w:rPr>
        <w:t> </w:t>
      </w:r>
      <w:r w:rsidRPr="00974AA1">
        <w:rPr>
          <w:rFonts w:cs="Arial"/>
        </w:rPr>
        <w:t>282 (Punishment of wilful murder and murder)</w:t>
      </w:r>
    </w:p>
    <w:p w:rsidR="000848A2" w:rsidRPr="00974AA1" w:rsidRDefault="000848A2" w:rsidP="00E870DD">
      <w:pPr>
        <w:pStyle w:val="M111"/>
        <w:keepNext w:val="0"/>
      </w:pPr>
      <w:r w:rsidRPr="00974AA1">
        <w:t>1.1</w:t>
      </w:r>
      <w:r w:rsidRPr="00974AA1">
        <w:tab/>
        <w:t>Paragraph 282</w:t>
      </w:r>
      <w:r w:rsidR="008653F3" w:rsidRPr="00974AA1">
        <w:t>(</w:t>
      </w:r>
      <w:r w:rsidRPr="00974AA1">
        <w:t>a):</w:t>
      </w:r>
    </w:p>
    <w:p w:rsidR="000848A2" w:rsidRPr="00974AA1" w:rsidRDefault="000848A2" w:rsidP="00E454B6">
      <w:pPr>
        <w:pStyle w:val="Item"/>
        <w:rPr>
          <w:i/>
        </w:rPr>
      </w:pPr>
      <w:r w:rsidRPr="00974AA1">
        <w:t>Omit ‘mandatory’.</w:t>
      </w:r>
    </w:p>
    <w:p w:rsidR="000848A2" w:rsidRPr="00974AA1" w:rsidRDefault="000848A2" w:rsidP="00E870DD">
      <w:pPr>
        <w:pStyle w:val="M111"/>
        <w:keepNext w:val="0"/>
        <w:spacing w:before="240"/>
      </w:pPr>
      <w:r w:rsidRPr="00974AA1">
        <w:t>1.2</w:t>
      </w:r>
      <w:r w:rsidRPr="00974AA1">
        <w:tab/>
        <w:t>Paragraph 282</w:t>
      </w:r>
      <w:r w:rsidR="008653F3" w:rsidRPr="00974AA1">
        <w:t>(</w:t>
      </w:r>
      <w:r w:rsidRPr="00974AA1">
        <w:t>b):</w:t>
      </w:r>
    </w:p>
    <w:p w:rsidR="000848A2" w:rsidRPr="00974AA1" w:rsidRDefault="000848A2" w:rsidP="00E454B6">
      <w:pPr>
        <w:pStyle w:val="Item"/>
        <w:rPr>
          <w:i/>
        </w:rPr>
      </w:pPr>
      <w:r w:rsidRPr="00974AA1">
        <w:t>Omit ‘mandatory’.</w:t>
      </w:r>
    </w:p>
    <w:p w:rsidR="000848A2" w:rsidRPr="00974AA1" w:rsidRDefault="000848A2" w:rsidP="00E454B6">
      <w:pPr>
        <w:pStyle w:val="ItemHead"/>
        <w:rPr>
          <w:rFonts w:cs="Arial"/>
        </w:rPr>
      </w:pPr>
      <w:r w:rsidRPr="00974AA1">
        <w:rPr>
          <w:rFonts w:cs="Arial"/>
        </w:rPr>
        <w:t>2</w:t>
      </w:r>
      <w:r w:rsidRPr="00974AA1">
        <w:rPr>
          <w:rFonts w:cs="Arial"/>
        </w:rPr>
        <w:tab/>
        <w:t>Section</w:t>
      </w:r>
      <w:r w:rsidR="00974AA1">
        <w:rPr>
          <w:rFonts w:cs="Arial"/>
        </w:rPr>
        <w:t> </w:t>
      </w:r>
      <w:r w:rsidRPr="00974AA1">
        <w:rPr>
          <w:rFonts w:cs="Arial"/>
        </w:rPr>
        <w:t>400 (Definitions)</w:t>
      </w:r>
    </w:p>
    <w:p w:rsidR="000848A2" w:rsidRPr="00974AA1" w:rsidRDefault="000848A2" w:rsidP="00E870DD">
      <w:pPr>
        <w:pStyle w:val="M111"/>
        <w:keepNext w:val="0"/>
      </w:pPr>
      <w:r w:rsidRPr="00974AA1">
        <w:t>2.1</w:t>
      </w:r>
      <w:r w:rsidRPr="00974AA1">
        <w:tab/>
        <w:t>Subsections</w:t>
      </w:r>
      <w:r w:rsidR="00974AA1">
        <w:t> </w:t>
      </w:r>
      <w:r w:rsidRPr="00974AA1">
        <w:t>400</w:t>
      </w:r>
      <w:r w:rsidR="008653F3" w:rsidRPr="00974AA1">
        <w:t>(</w:t>
      </w:r>
      <w:r w:rsidRPr="00974AA1">
        <w:t>3) and (4):</w:t>
      </w:r>
    </w:p>
    <w:p w:rsidR="000848A2" w:rsidRPr="00974AA1" w:rsidRDefault="000848A2" w:rsidP="00E454B6">
      <w:pPr>
        <w:pStyle w:val="Item"/>
        <w:rPr>
          <w:i/>
        </w:rPr>
      </w:pPr>
      <w:r w:rsidRPr="00974AA1">
        <w:t>Omit the subsections.</w:t>
      </w:r>
    </w:p>
    <w:p w:rsidR="000848A2" w:rsidRPr="00974AA1" w:rsidRDefault="000848A2" w:rsidP="00E454B6">
      <w:pPr>
        <w:pStyle w:val="ItemHead"/>
        <w:rPr>
          <w:rFonts w:cs="Arial"/>
        </w:rPr>
      </w:pPr>
      <w:r w:rsidRPr="00974AA1">
        <w:rPr>
          <w:rFonts w:cs="Arial"/>
        </w:rPr>
        <w:t>3</w:t>
      </w:r>
      <w:r w:rsidRPr="00974AA1">
        <w:rPr>
          <w:rFonts w:cs="Arial"/>
        </w:rPr>
        <w:tab/>
        <w:t>Section</w:t>
      </w:r>
      <w:r w:rsidR="00974AA1">
        <w:rPr>
          <w:rFonts w:cs="Arial"/>
        </w:rPr>
        <w:t> </w:t>
      </w:r>
      <w:r w:rsidRPr="00974AA1">
        <w:rPr>
          <w:rFonts w:cs="Arial"/>
        </w:rPr>
        <w:t>401 (Burglary)</w:t>
      </w:r>
    </w:p>
    <w:p w:rsidR="000848A2" w:rsidRPr="00974AA1" w:rsidRDefault="000848A2" w:rsidP="00E870DD">
      <w:pPr>
        <w:pStyle w:val="M111"/>
        <w:keepNext w:val="0"/>
      </w:pPr>
      <w:r w:rsidRPr="00974AA1">
        <w:t>3.1</w:t>
      </w:r>
      <w:r w:rsidRPr="00974AA1">
        <w:tab/>
        <w:t>Subsections</w:t>
      </w:r>
      <w:r w:rsidR="00974AA1">
        <w:t> </w:t>
      </w:r>
      <w:r w:rsidRPr="00974AA1">
        <w:t>401</w:t>
      </w:r>
      <w:r w:rsidR="008653F3" w:rsidRPr="00974AA1">
        <w:t>(</w:t>
      </w:r>
      <w:r w:rsidRPr="00974AA1">
        <w:t>4), (5) and (6):</w:t>
      </w:r>
    </w:p>
    <w:p w:rsidR="000848A2" w:rsidRPr="00974AA1" w:rsidRDefault="000848A2" w:rsidP="00E454B6">
      <w:pPr>
        <w:pStyle w:val="Item"/>
        <w:rPr>
          <w:i/>
        </w:rPr>
      </w:pPr>
      <w:r w:rsidRPr="00974AA1">
        <w:t>Omit the subsections.</w:t>
      </w:r>
    </w:p>
    <w:p w:rsidR="000848A2" w:rsidRPr="00974AA1" w:rsidRDefault="00E454B6" w:rsidP="00E454B6">
      <w:pPr>
        <w:pStyle w:val="notetext"/>
      </w:pPr>
      <w:r w:rsidRPr="00974AA1">
        <w:t>Note:</w:t>
      </w:r>
      <w:r w:rsidRPr="00974AA1">
        <w:tab/>
      </w:r>
      <w:r w:rsidR="000848A2" w:rsidRPr="00974AA1">
        <w:t>Sections</w:t>
      </w:r>
      <w:r w:rsidR="00974AA1">
        <w:t> </w:t>
      </w:r>
      <w:r w:rsidR="000848A2" w:rsidRPr="00974AA1">
        <w:t xml:space="preserve">297 and 378 of The Criminal Code, in their application to the Territory, are amended by the repeal of the </w:t>
      </w:r>
      <w:r w:rsidR="000848A2" w:rsidRPr="00974AA1">
        <w:rPr>
          <w:i/>
        </w:rPr>
        <w:t xml:space="preserve">Criminal Law Amendment Act 1992 </w:t>
      </w:r>
      <w:r w:rsidR="000848A2" w:rsidRPr="00974AA1">
        <w:t>(W.A.)(C.K.I.) by section</w:t>
      </w:r>
      <w:r w:rsidR="00974AA1">
        <w:t> </w:t>
      </w:r>
      <w:r w:rsidR="000848A2" w:rsidRPr="00974AA1">
        <w:t>6 of this Ordinance.</w:t>
      </w:r>
    </w:p>
    <w:p w:rsidR="000848A2" w:rsidRPr="00974AA1" w:rsidRDefault="000848A2" w:rsidP="00E454B6">
      <w:pPr>
        <w:pStyle w:val="ActHead2"/>
        <w:pageBreakBefore/>
      </w:pPr>
      <w:bookmarkStart w:id="15" w:name="_Toc478563829"/>
      <w:r w:rsidRPr="00974AA1">
        <w:rPr>
          <w:rStyle w:val="CharPartNo"/>
        </w:rPr>
        <w:lastRenderedPageBreak/>
        <w:t>Part</w:t>
      </w:r>
      <w:r w:rsidR="00974AA1" w:rsidRPr="00974AA1">
        <w:rPr>
          <w:rStyle w:val="CharPartNo"/>
        </w:rPr>
        <w:t> </w:t>
      </w:r>
      <w:r w:rsidRPr="00974AA1">
        <w:rPr>
          <w:rStyle w:val="CharPartNo"/>
        </w:rPr>
        <w:t>8</w:t>
      </w:r>
      <w:r w:rsidR="000A59BE" w:rsidRPr="00974AA1">
        <w:t>—</w:t>
      </w:r>
      <w:r w:rsidRPr="00974AA1">
        <w:rPr>
          <w:rStyle w:val="CharPartText"/>
        </w:rPr>
        <w:t>Debits Tax Act 1990 (W.A.)(C.K.I.)</w:t>
      </w:r>
      <w:bookmarkEnd w:id="15"/>
    </w:p>
    <w:p w:rsidR="000848A2" w:rsidRPr="00974AA1" w:rsidRDefault="000848A2" w:rsidP="00E454B6">
      <w:pPr>
        <w:pStyle w:val="ItemHead"/>
        <w:rPr>
          <w:rFonts w:cs="Arial"/>
        </w:rPr>
      </w:pPr>
      <w:r w:rsidRPr="00974AA1">
        <w:rPr>
          <w:rFonts w:cs="Arial"/>
        </w:rPr>
        <w:t>1</w:t>
      </w:r>
      <w:r w:rsidRPr="00974AA1">
        <w:rPr>
          <w:rFonts w:cs="Arial"/>
        </w:rPr>
        <w:tab/>
        <w:t>Amendments</w:t>
      </w:r>
      <w:r w:rsidR="00E454B6" w:rsidRPr="00974AA1">
        <w:rPr>
          <w:rFonts w:cs="Arial"/>
        </w:rPr>
        <w:t>—</w:t>
      </w:r>
      <w:r w:rsidRPr="00974AA1">
        <w:rPr>
          <w:rFonts w:cs="Arial"/>
        </w:rPr>
        <w:t>references to Western Australia</w:t>
      </w:r>
    </w:p>
    <w:p w:rsidR="000848A2" w:rsidRPr="00974AA1" w:rsidRDefault="000848A2" w:rsidP="00E870DD">
      <w:pPr>
        <w:pStyle w:val="M111"/>
        <w:keepNext w:val="0"/>
      </w:pPr>
      <w:r w:rsidRPr="00974AA1">
        <w:t>1.1</w:t>
      </w:r>
      <w:r w:rsidRPr="00974AA1">
        <w:tab/>
        <w:t>Amendments as set out in the following table:</w:t>
      </w:r>
    </w:p>
    <w:p w:rsidR="00E454B6" w:rsidRPr="00974AA1" w:rsidRDefault="00E454B6" w:rsidP="00E454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3166"/>
        <w:gridCol w:w="2525"/>
        <w:gridCol w:w="2838"/>
      </w:tblGrid>
      <w:tr w:rsidR="00284082" w:rsidRPr="00974AA1" w:rsidTr="00C40494">
        <w:trPr>
          <w:tblHeader/>
        </w:trPr>
        <w:tc>
          <w:tcPr>
            <w:tcW w:w="1856" w:type="pct"/>
            <w:tcBorders>
              <w:top w:val="single" w:sz="12" w:space="0" w:color="auto"/>
              <w:bottom w:val="single" w:sz="12" w:space="0" w:color="auto"/>
            </w:tcBorders>
            <w:shd w:val="clear" w:color="auto" w:fill="auto"/>
          </w:tcPr>
          <w:p w:rsidR="00284082" w:rsidRPr="00974AA1" w:rsidRDefault="00284082" w:rsidP="008653F3">
            <w:pPr>
              <w:pStyle w:val="TableHeading"/>
            </w:pPr>
            <w:r w:rsidRPr="00974AA1">
              <w:t>Provision</w:t>
            </w:r>
          </w:p>
        </w:tc>
        <w:tc>
          <w:tcPr>
            <w:tcW w:w="1480" w:type="pct"/>
            <w:tcBorders>
              <w:top w:val="single" w:sz="12" w:space="0" w:color="auto"/>
              <w:bottom w:val="single" w:sz="12" w:space="0" w:color="auto"/>
            </w:tcBorders>
            <w:shd w:val="clear" w:color="auto" w:fill="auto"/>
          </w:tcPr>
          <w:p w:rsidR="00284082" w:rsidRPr="00974AA1" w:rsidRDefault="00284082" w:rsidP="008653F3">
            <w:pPr>
              <w:pStyle w:val="TableHeading"/>
            </w:pPr>
            <w:r w:rsidRPr="00974AA1">
              <w:t>omit</w:t>
            </w:r>
          </w:p>
        </w:tc>
        <w:tc>
          <w:tcPr>
            <w:tcW w:w="1664" w:type="pct"/>
            <w:tcBorders>
              <w:top w:val="single" w:sz="12" w:space="0" w:color="auto"/>
              <w:bottom w:val="single" w:sz="12" w:space="0" w:color="auto"/>
            </w:tcBorders>
            <w:shd w:val="clear" w:color="auto" w:fill="auto"/>
          </w:tcPr>
          <w:p w:rsidR="00284082" w:rsidRPr="00974AA1" w:rsidRDefault="00284082" w:rsidP="008653F3">
            <w:pPr>
              <w:pStyle w:val="TableHeading"/>
            </w:pPr>
            <w:r w:rsidRPr="00974AA1">
              <w:t>substitute</w:t>
            </w:r>
          </w:p>
        </w:tc>
      </w:tr>
      <w:tr w:rsidR="000848A2" w:rsidRPr="00974AA1" w:rsidTr="00C40494">
        <w:tc>
          <w:tcPr>
            <w:tcW w:w="1856" w:type="pct"/>
            <w:tcBorders>
              <w:top w:val="single" w:sz="12" w:space="0" w:color="auto"/>
            </w:tcBorders>
            <w:shd w:val="clear" w:color="auto" w:fill="auto"/>
          </w:tcPr>
          <w:p w:rsidR="000848A2" w:rsidRPr="00974AA1" w:rsidRDefault="000848A2" w:rsidP="008653F3">
            <w:pPr>
              <w:pStyle w:val="Tabletext"/>
              <w:rPr>
                <w:sz w:val="26"/>
              </w:rPr>
            </w:pPr>
            <w:r w:rsidRPr="00974AA1">
              <w:t>Paragraph 4</w:t>
            </w:r>
            <w:r w:rsidR="008653F3" w:rsidRPr="00974AA1">
              <w:t>(</w:t>
            </w:r>
            <w:r w:rsidRPr="00974AA1">
              <w:t>1)</w:t>
            </w:r>
            <w:r w:rsidR="008653F3" w:rsidRPr="00974AA1">
              <w:t>(</w:t>
            </w:r>
            <w:r w:rsidRPr="00974AA1">
              <w:t>c)</w:t>
            </w:r>
          </w:p>
        </w:tc>
        <w:tc>
          <w:tcPr>
            <w:tcW w:w="1480" w:type="pct"/>
            <w:tcBorders>
              <w:top w:val="single" w:sz="12" w:space="0" w:color="auto"/>
            </w:tcBorders>
            <w:shd w:val="clear" w:color="auto" w:fill="auto"/>
          </w:tcPr>
          <w:p w:rsidR="000848A2" w:rsidRPr="00974AA1" w:rsidRDefault="000848A2" w:rsidP="008653F3">
            <w:pPr>
              <w:pStyle w:val="Tabletext"/>
              <w:rPr>
                <w:sz w:val="26"/>
              </w:rPr>
            </w:pPr>
            <w:r w:rsidRPr="00974AA1">
              <w:t>Western Australia</w:t>
            </w:r>
          </w:p>
        </w:tc>
        <w:tc>
          <w:tcPr>
            <w:tcW w:w="1664" w:type="pct"/>
            <w:tcBorders>
              <w:top w:val="single" w:sz="12" w:space="0" w:color="auto"/>
            </w:tcBorders>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56" w:type="pct"/>
            <w:shd w:val="clear" w:color="auto" w:fill="auto"/>
          </w:tcPr>
          <w:p w:rsidR="000848A2" w:rsidRPr="00974AA1" w:rsidRDefault="000848A2" w:rsidP="008653F3">
            <w:pPr>
              <w:pStyle w:val="Tabletext"/>
              <w:rPr>
                <w:sz w:val="26"/>
              </w:rPr>
            </w:pPr>
            <w:r w:rsidRPr="00974AA1">
              <w:t>Subparagraph 4</w:t>
            </w:r>
            <w:r w:rsidR="008653F3" w:rsidRPr="00974AA1">
              <w:t>(</w:t>
            </w:r>
            <w:r w:rsidRPr="00974AA1">
              <w:t>1)</w:t>
            </w:r>
            <w:r w:rsidR="008653F3" w:rsidRPr="00974AA1">
              <w:t>(</w:t>
            </w:r>
            <w:r w:rsidRPr="00974AA1">
              <w:t>c)</w:t>
            </w:r>
            <w:r w:rsidR="008653F3" w:rsidRPr="00974AA1">
              <w:t>(</w:t>
            </w:r>
            <w:r w:rsidRPr="00974AA1">
              <w:t>i)</w:t>
            </w:r>
          </w:p>
        </w:tc>
        <w:tc>
          <w:tcPr>
            <w:tcW w:w="1480" w:type="pct"/>
            <w:shd w:val="clear" w:color="auto" w:fill="auto"/>
          </w:tcPr>
          <w:p w:rsidR="000848A2" w:rsidRPr="00974AA1" w:rsidRDefault="000848A2" w:rsidP="008653F3">
            <w:pPr>
              <w:pStyle w:val="Tabletext"/>
              <w:rPr>
                <w:sz w:val="26"/>
              </w:rPr>
            </w:pPr>
            <w:r w:rsidRPr="00974AA1">
              <w:t>Western Australia</w:t>
            </w:r>
          </w:p>
        </w:tc>
        <w:tc>
          <w:tcPr>
            <w:tcW w:w="1664"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56" w:type="pct"/>
            <w:tcBorders>
              <w:bottom w:val="single" w:sz="4" w:space="0" w:color="auto"/>
            </w:tcBorders>
            <w:shd w:val="clear" w:color="auto" w:fill="auto"/>
          </w:tcPr>
          <w:p w:rsidR="000848A2" w:rsidRPr="00974AA1" w:rsidRDefault="000848A2" w:rsidP="008653F3">
            <w:pPr>
              <w:pStyle w:val="Tabletext"/>
              <w:rPr>
                <w:sz w:val="26"/>
              </w:rPr>
            </w:pPr>
            <w:r w:rsidRPr="00974AA1">
              <w:t>Subparagraph 4</w:t>
            </w:r>
            <w:r w:rsidR="008653F3" w:rsidRPr="00974AA1">
              <w:t>(</w:t>
            </w:r>
            <w:r w:rsidRPr="00974AA1">
              <w:t>1)</w:t>
            </w:r>
            <w:r w:rsidR="008653F3" w:rsidRPr="00974AA1">
              <w:t>(</w:t>
            </w:r>
            <w:r w:rsidRPr="00974AA1">
              <w:t>c)</w:t>
            </w:r>
            <w:r w:rsidR="008653F3" w:rsidRPr="00974AA1">
              <w:t>(</w:t>
            </w:r>
            <w:r w:rsidRPr="00974AA1">
              <w:t>ii)</w:t>
            </w:r>
          </w:p>
        </w:tc>
        <w:tc>
          <w:tcPr>
            <w:tcW w:w="1480" w:type="pct"/>
            <w:tcBorders>
              <w:bottom w:val="single" w:sz="4" w:space="0" w:color="auto"/>
            </w:tcBorders>
            <w:shd w:val="clear" w:color="auto" w:fill="auto"/>
          </w:tcPr>
          <w:p w:rsidR="000848A2" w:rsidRPr="00974AA1" w:rsidRDefault="000848A2" w:rsidP="008653F3">
            <w:pPr>
              <w:pStyle w:val="Tabletext"/>
              <w:rPr>
                <w:sz w:val="26"/>
              </w:rPr>
            </w:pPr>
            <w:r w:rsidRPr="00974AA1">
              <w:t>Western Australia</w:t>
            </w:r>
          </w:p>
        </w:tc>
        <w:tc>
          <w:tcPr>
            <w:tcW w:w="1664" w:type="pct"/>
            <w:tcBorders>
              <w:bottom w:val="single" w:sz="4" w:space="0" w:color="auto"/>
            </w:tcBorders>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56" w:type="pct"/>
            <w:tcBorders>
              <w:bottom w:val="single" w:sz="12" w:space="0" w:color="auto"/>
            </w:tcBorders>
            <w:shd w:val="clear" w:color="auto" w:fill="auto"/>
          </w:tcPr>
          <w:p w:rsidR="000848A2" w:rsidRPr="00974AA1" w:rsidRDefault="000848A2" w:rsidP="008653F3">
            <w:pPr>
              <w:pStyle w:val="Tabletext"/>
              <w:rPr>
                <w:sz w:val="26"/>
              </w:rPr>
            </w:pPr>
            <w:r w:rsidRPr="00974AA1">
              <w:t>Subsection</w:t>
            </w:r>
            <w:r w:rsidR="00974AA1">
              <w:t> </w:t>
            </w:r>
            <w:r w:rsidRPr="00974AA1">
              <w:t>4</w:t>
            </w:r>
            <w:r w:rsidR="008653F3" w:rsidRPr="00974AA1">
              <w:t>(</w:t>
            </w:r>
            <w:r w:rsidRPr="00974AA1">
              <w:t>2)</w:t>
            </w:r>
          </w:p>
        </w:tc>
        <w:tc>
          <w:tcPr>
            <w:tcW w:w="1480" w:type="pct"/>
            <w:tcBorders>
              <w:bottom w:val="single" w:sz="12" w:space="0" w:color="auto"/>
            </w:tcBorders>
            <w:shd w:val="clear" w:color="auto" w:fill="auto"/>
          </w:tcPr>
          <w:p w:rsidR="000848A2" w:rsidRPr="00974AA1" w:rsidRDefault="000848A2" w:rsidP="008653F3">
            <w:pPr>
              <w:pStyle w:val="Tabletext"/>
              <w:rPr>
                <w:sz w:val="26"/>
              </w:rPr>
            </w:pPr>
            <w:r w:rsidRPr="00974AA1">
              <w:t>Western Australia (twice occurring)</w:t>
            </w:r>
          </w:p>
        </w:tc>
        <w:tc>
          <w:tcPr>
            <w:tcW w:w="1664" w:type="pct"/>
            <w:tcBorders>
              <w:bottom w:val="single" w:sz="12" w:space="0" w:color="auto"/>
            </w:tcBorders>
            <w:shd w:val="clear" w:color="auto" w:fill="auto"/>
          </w:tcPr>
          <w:p w:rsidR="000848A2" w:rsidRPr="00974AA1" w:rsidRDefault="000848A2" w:rsidP="008653F3">
            <w:pPr>
              <w:pStyle w:val="Tabletext"/>
            </w:pPr>
            <w:r w:rsidRPr="00974AA1">
              <w:t>the Territory</w:t>
            </w:r>
          </w:p>
        </w:tc>
      </w:tr>
    </w:tbl>
    <w:p w:rsidR="000848A2" w:rsidRPr="00974AA1" w:rsidRDefault="000848A2" w:rsidP="00E454B6">
      <w:pPr>
        <w:pStyle w:val="ActHead2"/>
        <w:pageBreakBefore/>
      </w:pPr>
      <w:bookmarkStart w:id="16" w:name="_Toc478563830"/>
      <w:r w:rsidRPr="00974AA1">
        <w:rPr>
          <w:rStyle w:val="CharPartNo"/>
        </w:rPr>
        <w:lastRenderedPageBreak/>
        <w:t>Part</w:t>
      </w:r>
      <w:r w:rsidR="00974AA1" w:rsidRPr="00974AA1">
        <w:rPr>
          <w:rStyle w:val="CharPartNo"/>
        </w:rPr>
        <w:t> </w:t>
      </w:r>
      <w:r w:rsidRPr="00974AA1">
        <w:rPr>
          <w:rStyle w:val="CharPartNo"/>
        </w:rPr>
        <w:t>9</w:t>
      </w:r>
      <w:r w:rsidR="000A59BE" w:rsidRPr="00974AA1">
        <w:t>—</w:t>
      </w:r>
      <w:r w:rsidRPr="00974AA1">
        <w:rPr>
          <w:rStyle w:val="CharPartText"/>
        </w:rPr>
        <w:t>Debits Tax Assessment Act 1990 (W.A.)(C.K.I.)</w:t>
      </w:r>
      <w:bookmarkEnd w:id="16"/>
    </w:p>
    <w:p w:rsidR="000848A2" w:rsidRPr="00974AA1" w:rsidRDefault="000848A2" w:rsidP="00E454B6">
      <w:pPr>
        <w:pStyle w:val="ItemHead"/>
        <w:rPr>
          <w:rFonts w:cs="Arial"/>
        </w:rPr>
      </w:pPr>
      <w:r w:rsidRPr="00974AA1">
        <w:rPr>
          <w:rFonts w:cs="Arial"/>
        </w:rPr>
        <w:t>1</w:t>
      </w:r>
      <w:r w:rsidRPr="00974AA1">
        <w:rPr>
          <w:rFonts w:cs="Arial"/>
        </w:rPr>
        <w:tab/>
        <w:t>Amendments</w:t>
      </w:r>
      <w:r w:rsidR="00E454B6" w:rsidRPr="00974AA1">
        <w:rPr>
          <w:rFonts w:cs="Arial"/>
        </w:rPr>
        <w:t>—</w:t>
      </w:r>
      <w:r w:rsidRPr="00974AA1">
        <w:rPr>
          <w:rFonts w:cs="Arial"/>
        </w:rPr>
        <w:t>references to Western Australia</w:t>
      </w:r>
    </w:p>
    <w:p w:rsidR="000848A2" w:rsidRPr="00974AA1" w:rsidRDefault="000848A2" w:rsidP="00E870DD">
      <w:pPr>
        <w:pStyle w:val="M111"/>
        <w:keepNext w:val="0"/>
      </w:pPr>
      <w:r w:rsidRPr="00974AA1">
        <w:t>1.1</w:t>
      </w:r>
      <w:r w:rsidRPr="00974AA1">
        <w:tab/>
        <w:t>Amendments as set out in the following table:</w:t>
      </w:r>
    </w:p>
    <w:p w:rsidR="00E454B6" w:rsidRPr="00974AA1" w:rsidRDefault="00E454B6" w:rsidP="00E454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3282"/>
        <w:gridCol w:w="2403"/>
        <w:gridCol w:w="2844"/>
      </w:tblGrid>
      <w:tr w:rsidR="000848A2" w:rsidRPr="00974AA1" w:rsidTr="00C40494">
        <w:trPr>
          <w:tblHeader/>
        </w:trPr>
        <w:tc>
          <w:tcPr>
            <w:tcW w:w="1924" w:type="pct"/>
            <w:tcBorders>
              <w:top w:val="single" w:sz="12" w:space="0" w:color="auto"/>
              <w:bottom w:val="single" w:sz="12" w:space="0" w:color="auto"/>
            </w:tcBorders>
            <w:shd w:val="clear" w:color="auto" w:fill="auto"/>
          </w:tcPr>
          <w:p w:rsidR="000848A2" w:rsidRPr="00974AA1" w:rsidRDefault="000848A2" w:rsidP="008653F3">
            <w:pPr>
              <w:pStyle w:val="TableHeading"/>
            </w:pPr>
            <w:r w:rsidRPr="00974AA1">
              <w:t>Provision</w:t>
            </w:r>
          </w:p>
        </w:tc>
        <w:tc>
          <w:tcPr>
            <w:tcW w:w="1409" w:type="pct"/>
            <w:tcBorders>
              <w:top w:val="single" w:sz="12" w:space="0" w:color="auto"/>
              <w:bottom w:val="single" w:sz="12" w:space="0" w:color="auto"/>
            </w:tcBorders>
            <w:shd w:val="clear" w:color="auto" w:fill="auto"/>
          </w:tcPr>
          <w:p w:rsidR="000848A2" w:rsidRPr="00974AA1" w:rsidRDefault="000848A2" w:rsidP="008653F3">
            <w:pPr>
              <w:pStyle w:val="TableHeading"/>
            </w:pPr>
            <w:r w:rsidRPr="00974AA1">
              <w:t>omit</w:t>
            </w:r>
          </w:p>
        </w:tc>
        <w:tc>
          <w:tcPr>
            <w:tcW w:w="1667" w:type="pct"/>
            <w:tcBorders>
              <w:top w:val="single" w:sz="12" w:space="0" w:color="auto"/>
              <w:bottom w:val="single" w:sz="12" w:space="0" w:color="auto"/>
            </w:tcBorders>
            <w:shd w:val="clear" w:color="auto" w:fill="auto"/>
          </w:tcPr>
          <w:p w:rsidR="000848A2" w:rsidRPr="00974AA1" w:rsidRDefault="000848A2" w:rsidP="008653F3">
            <w:pPr>
              <w:pStyle w:val="TableHeading"/>
            </w:pPr>
            <w:r w:rsidRPr="00974AA1">
              <w:t>substitute</w:t>
            </w:r>
          </w:p>
        </w:tc>
      </w:tr>
      <w:tr w:rsidR="000848A2" w:rsidRPr="00974AA1" w:rsidTr="00C40494">
        <w:tc>
          <w:tcPr>
            <w:tcW w:w="1924" w:type="pct"/>
            <w:tcBorders>
              <w:top w:val="single" w:sz="12" w:space="0" w:color="auto"/>
            </w:tcBorders>
            <w:shd w:val="clear" w:color="auto" w:fill="auto"/>
          </w:tcPr>
          <w:p w:rsidR="000848A2" w:rsidRPr="00974AA1" w:rsidRDefault="000848A2" w:rsidP="008653F3">
            <w:pPr>
              <w:pStyle w:val="Tabletext"/>
              <w:rPr>
                <w:sz w:val="26"/>
              </w:rPr>
            </w:pPr>
            <w:r w:rsidRPr="00974AA1">
              <w:t>Subsection</w:t>
            </w:r>
            <w:r w:rsidR="00974AA1">
              <w:t> </w:t>
            </w:r>
            <w:r w:rsidRPr="00974AA1">
              <w:t>3</w:t>
            </w:r>
            <w:r w:rsidR="008653F3" w:rsidRPr="00974AA1">
              <w:t>(</w:t>
            </w:r>
            <w:r w:rsidRPr="00974AA1">
              <w:t xml:space="preserve">1) (definition of </w:t>
            </w:r>
            <w:r w:rsidRPr="00974AA1">
              <w:rPr>
                <w:b/>
                <w:i/>
              </w:rPr>
              <w:t>excluded</w:t>
            </w:r>
            <w:r w:rsidRPr="00974AA1">
              <w:t xml:space="preserve"> </w:t>
            </w:r>
            <w:r w:rsidRPr="00974AA1">
              <w:rPr>
                <w:b/>
                <w:i/>
              </w:rPr>
              <w:t>debit</w:t>
            </w:r>
            <w:r w:rsidRPr="00974AA1">
              <w:t xml:space="preserve">, </w:t>
            </w:r>
            <w:r w:rsidR="00974AA1">
              <w:t>subparagraph (</w:t>
            </w:r>
            <w:r w:rsidRPr="00974AA1">
              <w:t>a)</w:t>
            </w:r>
            <w:r w:rsidR="008653F3" w:rsidRPr="00974AA1">
              <w:t>(</w:t>
            </w:r>
            <w:r w:rsidRPr="00974AA1">
              <w:t>iii))</w:t>
            </w:r>
          </w:p>
        </w:tc>
        <w:tc>
          <w:tcPr>
            <w:tcW w:w="1409" w:type="pct"/>
            <w:tcBorders>
              <w:top w:val="single" w:sz="12" w:space="0" w:color="auto"/>
            </w:tcBorders>
            <w:shd w:val="clear" w:color="auto" w:fill="auto"/>
          </w:tcPr>
          <w:p w:rsidR="000848A2" w:rsidRPr="00974AA1" w:rsidRDefault="000848A2" w:rsidP="008653F3">
            <w:pPr>
              <w:pStyle w:val="Tabletext"/>
              <w:rPr>
                <w:sz w:val="26"/>
              </w:rPr>
            </w:pPr>
            <w:r w:rsidRPr="00974AA1">
              <w:t>the State of Western Australia</w:t>
            </w:r>
          </w:p>
        </w:tc>
        <w:tc>
          <w:tcPr>
            <w:tcW w:w="1667" w:type="pct"/>
            <w:tcBorders>
              <w:top w:val="single" w:sz="12" w:space="0" w:color="auto"/>
            </w:tcBorders>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924" w:type="pct"/>
            <w:shd w:val="clear" w:color="auto" w:fill="auto"/>
          </w:tcPr>
          <w:p w:rsidR="000848A2" w:rsidRPr="00974AA1" w:rsidRDefault="000848A2" w:rsidP="008653F3">
            <w:pPr>
              <w:pStyle w:val="Tabletext"/>
              <w:rPr>
                <w:sz w:val="26"/>
              </w:rPr>
            </w:pPr>
            <w:r w:rsidRPr="00974AA1">
              <w:t>Subsection</w:t>
            </w:r>
            <w:r w:rsidR="00974AA1">
              <w:t> </w:t>
            </w:r>
            <w:r w:rsidRPr="00974AA1">
              <w:t xml:space="preserve">31) (definition of </w:t>
            </w:r>
            <w:r w:rsidRPr="00974AA1">
              <w:rPr>
                <w:b/>
                <w:i/>
              </w:rPr>
              <w:t>excluded</w:t>
            </w:r>
            <w:r w:rsidRPr="00974AA1">
              <w:t xml:space="preserve"> </w:t>
            </w:r>
            <w:r w:rsidRPr="00974AA1">
              <w:rPr>
                <w:b/>
                <w:i/>
              </w:rPr>
              <w:t>debit</w:t>
            </w:r>
            <w:r w:rsidRPr="00974AA1">
              <w:t xml:space="preserve">, </w:t>
            </w:r>
            <w:r w:rsidR="00974AA1">
              <w:t>subparagraph (</w:t>
            </w:r>
            <w:r w:rsidRPr="00974AA1">
              <w:t>a)(iv))</w:t>
            </w:r>
          </w:p>
        </w:tc>
        <w:tc>
          <w:tcPr>
            <w:tcW w:w="1409" w:type="pct"/>
            <w:shd w:val="clear" w:color="auto" w:fill="auto"/>
          </w:tcPr>
          <w:p w:rsidR="000848A2" w:rsidRPr="00974AA1" w:rsidRDefault="000848A2" w:rsidP="008653F3">
            <w:pPr>
              <w:pStyle w:val="Tabletext"/>
              <w:rPr>
                <w:sz w:val="26"/>
              </w:rPr>
            </w:pPr>
            <w:r w:rsidRPr="00974AA1">
              <w:t>the State of Western Australia</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924" w:type="pct"/>
            <w:shd w:val="clear" w:color="auto" w:fill="auto"/>
          </w:tcPr>
          <w:p w:rsidR="000848A2" w:rsidRPr="00974AA1" w:rsidRDefault="000848A2" w:rsidP="008653F3">
            <w:pPr>
              <w:pStyle w:val="Tabletext"/>
              <w:rPr>
                <w:sz w:val="26"/>
              </w:rPr>
            </w:pPr>
            <w:r w:rsidRPr="00974AA1">
              <w:t>Subsection</w:t>
            </w:r>
            <w:r w:rsidR="00974AA1">
              <w:t> </w:t>
            </w:r>
            <w:r w:rsidRPr="00974AA1">
              <w:t xml:space="preserve">3(1) (definition of </w:t>
            </w:r>
            <w:r w:rsidRPr="00974AA1">
              <w:rPr>
                <w:b/>
                <w:i/>
              </w:rPr>
              <w:t>excluded</w:t>
            </w:r>
            <w:r w:rsidRPr="00974AA1">
              <w:t xml:space="preserve"> </w:t>
            </w:r>
            <w:r w:rsidRPr="00974AA1">
              <w:rPr>
                <w:b/>
                <w:i/>
              </w:rPr>
              <w:t>debit</w:t>
            </w:r>
            <w:r w:rsidRPr="00974AA1">
              <w:t xml:space="preserve">, </w:t>
            </w:r>
            <w:r w:rsidR="00974AA1">
              <w:t>sub</w:t>
            </w:r>
            <w:r w:rsidR="00974AA1">
              <w:noBreakHyphen/>
              <w:t>subparagraph (</w:t>
            </w:r>
            <w:r w:rsidRPr="00974AA1">
              <w:t>b)(i)(A))</w:t>
            </w:r>
          </w:p>
        </w:tc>
        <w:tc>
          <w:tcPr>
            <w:tcW w:w="1409" w:type="pct"/>
            <w:shd w:val="clear" w:color="auto" w:fill="auto"/>
          </w:tcPr>
          <w:p w:rsidR="000848A2" w:rsidRPr="00974AA1" w:rsidRDefault="000848A2" w:rsidP="008653F3">
            <w:pPr>
              <w:pStyle w:val="Tabletext"/>
              <w:rPr>
                <w:sz w:val="26"/>
              </w:rPr>
            </w:pPr>
            <w:r w:rsidRPr="00974AA1">
              <w:t xml:space="preserve">Western Australia </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924" w:type="pct"/>
            <w:shd w:val="clear" w:color="auto" w:fill="auto"/>
          </w:tcPr>
          <w:p w:rsidR="000848A2" w:rsidRPr="00974AA1" w:rsidRDefault="000848A2" w:rsidP="008653F3">
            <w:pPr>
              <w:pStyle w:val="Tabletext"/>
              <w:rPr>
                <w:sz w:val="26"/>
              </w:rPr>
            </w:pPr>
            <w:r w:rsidRPr="00974AA1">
              <w:t>Subsection</w:t>
            </w:r>
            <w:r w:rsidR="00974AA1">
              <w:t> </w:t>
            </w:r>
            <w:r w:rsidRPr="00974AA1">
              <w:t xml:space="preserve">3 (1) (definition of </w:t>
            </w:r>
            <w:r w:rsidRPr="00974AA1">
              <w:rPr>
                <w:b/>
                <w:i/>
              </w:rPr>
              <w:t>excluded</w:t>
            </w:r>
            <w:r w:rsidRPr="00974AA1">
              <w:t xml:space="preserve"> </w:t>
            </w:r>
            <w:r w:rsidRPr="00974AA1">
              <w:rPr>
                <w:b/>
                <w:i/>
              </w:rPr>
              <w:t>debit</w:t>
            </w:r>
            <w:r w:rsidRPr="00974AA1">
              <w:t xml:space="preserve">, </w:t>
            </w:r>
            <w:r w:rsidR="00974AA1">
              <w:t>sub</w:t>
            </w:r>
            <w:r w:rsidR="00974AA1">
              <w:noBreakHyphen/>
              <w:t>subparagraph (</w:t>
            </w:r>
            <w:r w:rsidRPr="00974AA1">
              <w:t>b)(i)(B))</w:t>
            </w:r>
          </w:p>
        </w:tc>
        <w:tc>
          <w:tcPr>
            <w:tcW w:w="1409" w:type="pct"/>
            <w:shd w:val="clear" w:color="auto" w:fill="auto"/>
          </w:tcPr>
          <w:p w:rsidR="000848A2" w:rsidRPr="00974AA1" w:rsidRDefault="000848A2" w:rsidP="008653F3">
            <w:pPr>
              <w:pStyle w:val="Tabletext"/>
              <w:rPr>
                <w:sz w:val="26"/>
              </w:rPr>
            </w:pPr>
            <w:r w:rsidRPr="00974AA1">
              <w:t xml:space="preserve">Western Australia </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924" w:type="pct"/>
            <w:shd w:val="clear" w:color="auto" w:fill="auto"/>
          </w:tcPr>
          <w:p w:rsidR="000848A2" w:rsidRPr="00974AA1" w:rsidRDefault="000848A2" w:rsidP="008653F3">
            <w:pPr>
              <w:pStyle w:val="Tabletext"/>
            </w:pPr>
            <w:r w:rsidRPr="00974AA1">
              <w:t>Subsection</w:t>
            </w:r>
            <w:r w:rsidR="00974AA1">
              <w:t> </w:t>
            </w:r>
            <w:r w:rsidRPr="00974AA1">
              <w:t>3(1) (definition of exempt account)</w:t>
            </w:r>
          </w:p>
        </w:tc>
        <w:tc>
          <w:tcPr>
            <w:tcW w:w="1409" w:type="pct"/>
            <w:shd w:val="clear" w:color="auto" w:fill="auto"/>
          </w:tcPr>
          <w:p w:rsidR="000848A2" w:rsidRPr="00974AA1" w:rsidRDefault="000848A2" w:rsidP="008653F3">
            <w:pPr>
              <w:pStyle w:val="Tabletext"/>
            </w:pPr>
            <w:r w:rsidRPr="00974AA1">
              <w:t>Western Australia</w:t>
            </w:r>
          </w:p>
        </w:tc>
        <w:tc>
          <w:tcPr>
            <w:tcW w:w="1667" w:type="pct"/>
            <w:shd w:val="clear" w:color="auto" w:fill="auto"/>
          </w:tcPr>
          <w:p w:rsidR="000848A2" w:rsidRPr="00974AA1" w:rsidRDefault="000848A2" w:rsidP="008653F3">
            <w:pPr>
              <w:pStyle w:val="Tabletext"/>
            </w:pPr>
            <w:r w:rsidRPr="00974AA1">
              <w:t>the Territory</w:t>
            </w:r>
          </w:p>
        </w:tc>
      </w:tr>
      <w:tr w:rsidR="000848A2" w:rsidRPr="00974AA1" w:rsidTr="00C40494">
        <w:tc>
          <w:tcPr>
            <w:tcW w:w="1924" w:type="pct"/>
            <w:shd w:val="clear" w:color="auto" w:fill="auto"/>
          </w:tcPr>
          <w:p w:rsidR="000848A2" w:rsidRPr="00974AA1" w:rsidRDefault="000848A2" w:rsidP="008653F3">
            <w:pPr>
              <w:pStyle w:val="Tabletext"/>
            </w:pPr>
            <w:r w:rsidRPr="00974AA1">
              <w:t>Subsection</w:t>
            </w:r>
            <w:r w:rsidR="00974AA1">
              <w:t> </w:t>
            </w:r>
            <w:r w:rsidRPr="00974AA1">
              <w:t>3(1) (definition of taxable account)</w:t>
            </w:r>
          </w:p>
        </w:tc>
        <w:tc>
          <w:tcPr>
            <w:tcW w:w="1409" w:type="pct"/>
            <w:shd w:val="clear" w:color="auto" w:fill="auto"/>
          </w:tcPr>
          <w:p w:rsidR="000848A2" w:rsidRPr="00974AA1" w:rsidRDefault="000848A2" w:rsidP="008653F3">
            <w:pPr>
              <w:pStyle w:val="Tabletext"/>
            </w:pPr>
            <w:r w:rsidRPr="00974AA1">
              <w:t>Western Australia</w:t>
            </w:r>
          </w:p>
        </w:tc>
        <w:tc>
          <w:tcPr>
            <w:tcW w:w="1667" w:type="pct"/>
            <w:shd w:val="clear" w:color="auto" w:fill="auto"/>
          </w:tcPr>
          <w:p w:rsidR="000848A2" w:rsidRPr="00974AA1" w:rsidRDefault="000848A2" w:rsidP="008653F3">
            <w:pPr>
              <w:pStyle w:val="Tabletext"/>
            </w:pPr>
            <w:r w:rsidRPr="00974AA1">
              <w:t>the Territory</w:t>
            </w:r>
          </w:p>
        </w:tc>
      </w:tr>
      <w:tr w:rsidR="000848A2" w:rsidRPr="00974AA1" w:rsidTr="00C40494">
        <w:tc>
          <w:tcPr>
            <w:tcW w:w="1924" w:type="pct"/>
            <w:shd w:val="clear" w:color="auto" w:fill="auto"/>
          </w:tcPr>
          <w:p w:rsidR="000848A2" w:rsidRPr="00974AA1" w:rsidRDefault="000848A2" w:rsidP="008653F3">
            <w:pPr>
              <w:pStyle w:val="Tabletext"/>
            </w:pPr>
            <w:r w:rsidRPr="00974AA1">
              <w:t>Subsection</w:t>
            </w:r>
            <w:r w:rsidR="00974AA1">
              <w:t> </w:t>
            </w:r>
            <w:r w:rsidRPr="00974AA1">
              <w:t>3(2)</w:t>
            </w:r>
          </w:p>
        </w:tc>
        <w:tc>
          <w:tcPr>
            <w:tcW w:w="1409" w:type="pct"/>
            <w:shd w:val="clear" w:color="auto" w:fill="auto"/>
          </w:tcPr>
          <w:p w:rsidR="000848A2" w:rsidRPr="00974AA1" w:rsidRDefault="000848A2" w:rsidP="008653F3">
            <w:pPr>
              <w:pStyle w:val="Tabletext"/>
            </w:pPr>
            <w:r w:rsidRPr="00974AA1">
              <w:t>Western Australia</w:t>
            </w:r>
          </w:p>
        </w:tc>
        <w:tc>
          <w:tcPr>
            <w:tcW w:w="1667" w:type="pct"/>
            <w:shd w:val="clear" w:color="auto" w:fill="auto"/>
          </w:tcPr>
          <w:p w:rsidR="000848A2" w:rsidRPr="00974AA1" w:rsidRDefault="000848A2" w:rsidP="008653F3">
            <w:pPr>
              <w:pStyle w:val="Tabletext"/>
            </w:pPr>
            <w:r w:rsidRPr="00974AA1">
              <w:t>the Territory</w:t>
            </w:r>
          </w:p>
        </w:tc>
      </w:tr>
      <w:tr w:rsidR="000848A2" w:rsidRPr="00974AA1" w:rsidTr="00C40494">
        <w:tc>
          <w:tcPr>
            <w:tcW w:w="1924" w:type="pct"/>
            <w:shd w:val="clear" w:color="auto" w:fill="auto"/>
          </w:tcPr>
          <w:p w:rsidR="000848A2" w:rsidRPr="00974AA1" w:rsidRDefault="000848A2" w:rsidP="008653F3">
            <w:pPr>
              <w:pStyle w:val="Tabletext"/>
            </w:pPr>
            <w:r w:rsidRPr="00974AA1">
              <w:t>Subparagraph 3(2)(a)(i)</w:t>
            </w:r>
          </w:p>
        </w:tc>
        <w:tc>
          <w:tcPr>
            <w:tcW w:w="1409" w:type="pct"/>
            <w:shd w:val="clear" w:color="auto" w:fill="auto"/>
          </w:tcPr>
          <w:p w:rsidR="000848A2" w:rsidRPr="00974AA1" w:rsidRDefault="000848A2" w:rsidP="008653F3">
            <w:pPr>
              <w:pStyle w:val="Tabletext"/>
            </w:pPr>
            <w:r w:rsidRPr="00974AA1">
              <w:t>Western Australia</w:t>
            </w:r>
          </w:p>
        </w:tc>
        <w:tc>
          <w:tcPr>
            <w:tcW w:w="1667" w:type="pct"/>
            <w:shd w:val="clear" w:color="auto" w:fill="auto"/>
          </w:tcPr>
          <w:p w:rsidR="000848A2" w:rsidRPr="00974AA1" w:rsidRDefault="000848A2" w:rsidP="008653F3">
            <w:pPr>
              <w:pStyle w:val="Tabletext"/>
            </w:pPr>
            <w:r w:rsidRPr="00974AA1">
              <w:t>the Territory</w:t>
            </w:r>
          </w:p>
        </w:tc>
      </w:tr>
      <w:tr w:rsidR="000848A2" w:rsidRPr="00974AA1" w:rsidTr="00C40494">
        <w:tc>
          <w:tcPr>
            <w:tcW w:w="1924" w:type="pct"/>
            <w:shd w:val="clear" w:color="auto" w:fill="auto"/>
          </w:tcPr>
          <w:p w:rsidR="000848A2" w:rsidRPr="00974AA1" w:rsidRDefault="000848A2" w:rsidP="008653F3">
            <w:pPr>
              <w:pStyle w:val="Tabletext"/>
            </w:pPr>
            <w:r w:rsidRPr="00974AA1">
              <w:t>Subparagraph 3(2)(a)(ii)</w:t>
            </w:r>
          </w:p>
        </w:tc>
        <w:tc>
          <w:tcPr>
            <w:tcW w:w="1409" w:type="pct"/>
            <w:shd w:val="clear" w:color="auto" w:fill="auto"/>
          </w:tcPr>
          <w:p w:rsidR="000848A2" w:rsidRPr="00974AA1" w:rsidRDefault="000848A2" w:rsidP="008653F3">
            <w:pPr>
              <w:pStyle w:val="Tabletext"/>
            </w:pPr>
            <w:r w:rsidRPr="00974AA1">
              <w:t>Western Australia (twice occurring)</w:t>
            </w:r>
          </w:p>
        </w:tc>
        <w:tc>
          <w:tcPr>
            <w:tcW w:w="1667" w:type="pct"/>
            <w:shd w:val="clear" w:color="auto" w:fill="auto"/>
          </w:tcPr>
          <w:p w:rsidR="000848A2" w:rsidRPr="00974AA1" w:rsidRDefault="000848A2" w:rsidP="008653F3">
            <w:pPr>
              <w:pStyle w:val="Tabletext"/>
            </w:pPr>
            <w:r w:rsidRPr="00974AA1">
              <w:t>the Territory</w:t>
            </w:r>
          </w:p>
        </w:tc>
      </w:tr>
      <w:tr w:rsidR="000848A2" w:rsidRPr="00974AA1" w:rsidTr="00C40494">
        <w:tc>
          <w:tcPr>
            <w:tcW w:w="1924" w:type="pct"/>
            <w:shd w:val="clear" w:color="auto" w:fill="auto"/>
          </w:tcPr>
          <w:p w:rsidR="000848A2" w:rsidRPr="00974AA1" w:rsidRDefault="000848A2" w:rsidP="008653F3">
            <w:pPr>
              <w:pStyle w:val="Tabletext"/>
            </w:pPr>
            <w:r w:rsidRPr="00974AA1">
              <w:t>Subparagraph 3(2)(b)(i)</w:t>
            </w:r>
          </w:p>
        </w:tc>
        <w:tc>
          <w:tcPr>
            <w:tcW w:w="1409" w:type="pct"/>
            <w:shd w:val="clear" w:color="auto" w:fill="auto"/>
          </w:tcPr>
          <w:p w:rsidR="000848A2" w:rsidRPr="00974AA1" w:rsidRDefault="000848A2" w:rsidP="008653F3">
            <w:pPr>
              <w:pStyle w:val="Tabletext"/>
            </w:pPr>
            <w:r w:rsidRPr="00974AA1">
              <w:t>Western Australia</w:t>
            </w:r>
          </w:p>
        </w:tc>
        <w:tc>
          <w:tcPr>
            <w:tcW w:w="1667" w:type="pct"/>
            <w:shd w:val="clear" w:color="auto" w:fill="auto"/>
          </w:tcPr>
          <w:p w:rsidR="000848A2" w:rsidRPr="00974AA1" w:rsidRDefault="000848A2" w:rsidP="008653F3">
            <w:pPr>
              <w:pStyle w:val="Tabletext"/>
            </w:pPr>
            <w:r w:rsidRPr="00974AA1">
              <w:t>the Territory</w:t>
            </w:r>
          </w:p>
        </w:tc>
      </w:tr>
      <w:tr w:rsidR="000848A2" w:rsidRPr="00974AA1" w:rsidTr="00C40494">
        <w:tc>
          <w:tcPr>
            <w:tcW w:w="1924" w:type="pct"/>
            <w:shd w:val="clear" w:color="auto" w:fill="auto"/>
          </w:tcPr>
          <w:p w:rsidR="000848A2" w:rsidRPr="00974AA1" w:rsidRDefault="000848A2" w:rsidP="008653F3">
            <w:pPr>
              <w:pStyle w:val="Tabletext"/>
            </w:pPr>
            <w:r w:rsidRPr="00974AA1">
              <w:t>Subparagraph 3(2)(b)(ii)</w:t>
            </w:r>
          </w:p>
        </w:tc>
        <w:tc>
          <w:tcPr>
            <w:tcW w:w="1409" w:type="pct"/>
            <w:shd w:val="clear" w:color="auto" w:fill="auto"/>
          </w:tcPr>
          <w:p w:rsidR="000848A2" w:rsidRPr="00974AA1" w:rsidRDefault="000848A2" w:rsidP="008653F3">
            <w:pPr>
              <w:pStyle w:val="Tabletext"/>
            </w:pPr>
            <w:r w:rsidRPr="00974AA1">
              <w:t>Western Australia (twice occurring)</w:t>
            </w:r>
          </w:p>
        </w:tc>
        <w:tc>
          <w:tcPr>
            <w:tcW w:w="1667" w:type="pct"/>
            <w:shd w:val="clear" w:color="auto" w:fill="auto"/>
          </w:tcPr>
          <w:p w:rsidR="000848A2" w:rsidRPr="00974AA1" w:rsidRDefault="000848A2" w:rsidP="008653F3">
            <w:pPr>
              <w:pStyle w:val="Tabletext"/>
            </w:pPr>
            <w:r w:rsidRPr="00974AA1">
              <w:t>the Territory</w:t>
            </w:r>
          </w:p>
        </w:tc>
      </w:tr>
      <w:tr w:rsidR="000848A2" w:rsidRPr="00974AA1" w:rsidTr="00C40494">
        <w:tc>
          <w:tcPr>
            <w:tcW w:w="1924" w:type="pct"/>
            <w:tcBorders>
              <w:bottom w:val="single" w:sz="4" w:space="0" w:color="auto"/>
            </w:tcBorders>
            <w:shd w:val="clear" w:color="auto" w:fill="auto"/>
          </w:tcPr>
          <w:p w:rsidR="000848A2" w:rsidRPr="00974AA1" w:rsidRDefault="000848A2" w:rsidP="008653F3">
            <w:pPr>
              <w:pStyle w:val="Tabletext"/>
            </w:pPr>
            <w:r w:rsidRPr="00974AA1">
              <w:t>Sub</w:t>
            </w:r>
            <w:r w:rsidR="00974AA1">
              <w:noBreakHyphen/>
            </w:r>
            <w:r w:rsidRPr="00974AA1">
              <w:t>subparagraph</w:t>
            </w:r>
            <w:r w:rsidR="00974AA1">
              <w:t> </w:t>
            </w:r>
            <w:r w:rsidRPr="00974AA1">
              <w:t>3(2)(b)(ii)(A)</w:t>
            </w:r>
          </w:p>
        </w:tc>
        <w:tc>
          <w:tcPr>
            <w:tcW w:w="1409" w:type="pct"/>
            <w:tcBorders>
              <w:bottom w:val="single" w:sz="4" w:space="0" w:color="auto"/>
            </w:tcBorders>
            <w:shd w:val="clear" w:color="auto" w:fill="auto"/>
          </w:tcPr>
          <w:p w:rsidR="000848A2" w:rsidRPr="00974AA1" w:rsidRDefault="000848A2" w:rsidP="008653F3">
            <w:pPr>
              <w:pStyle w:val="Tabletext"/>
            </w:pPr>
            <w:r w:rsidRPr="00974AA1">
              <w:t>Western Australia</w:t>
            </w:r>
          </w:p>
        </w:tc>
        <w:tc>
          <w:tcPr>
            <w:tcW w:w="1667" w:type="pct"/>
            <w:tcBorders>
              <w:bottom w:val="single" w:sz="4" w:space="0" w:color="auto"/>
            </w:tcBorders>
            <w:shd w:val="clear" w:color="auto" w:fill="auto"/>
          </w:tcPr>
          <w:p w:rsidR="000848A2" w:rsidRPr="00974AA1" w:rsidRDefault="000848A2" w:rsidP="008653F3">
            <w:pPr>
              <w:pStyle w:val="Tabletext"/>
            </w:pPr>
            <w:r w:rsidRPr="00974AA1">
              <w:t>the Territory</w:t>
            </w:r>
          </w:p>
        </w:tc>
      </w:tr>
      <w:tr w:rsidR="000848A2" w:rsidRPr="00974AA1" w:rsidTr="00C40494">
        <w:tc>
          <w:tcPr>
            <w:tcW w:w="1924" w:type="pct"/>
            <w:tcBorders>
              <w:bottom w:val="single" w:sz="4" w:space="0" w:color="auto"/>
            </w:tcBorders>
            <w:shd w:val="clear" w:color="auto" w:fill="auto"/>
          </w:tcPr>
          <w:p w:rsidR="000848A2" w:rsidRPr="00974AA1" w:rsidRDefault="000848A2" w:rsidP="008653F3">
            <w:pPr>
              <w:pStyle w:val="Tabletext"/>
            </w:pPr>
            <w:bookmarkStart w:id="17" w:name="CU_149106"/>
            <w:bookmarkEnd w:id="17"/>
            <w:r w:rsidRPr="00974AA1">
              <w:t>Sub</w:t>
            </w:r>
            <w:r w:rsidR="00974AA1">
              <w:noBreakHyphen/>
            </w:r>
            <w:r w:rsidRPr="00974AA1">
              <w:t>subparagraph</w:t>
            </w:r>
            <w:r w:rsidR="00974AA1">
              <w:t> </w:t>
            </w:r>
            <w:r w:rsidRPr="00974AA1">
              <w:t>3(2)(b)(ii)(B)</w:t>
            </w:r>
          </w:p>
        </w:tc>
        <w:tc>
          <w:tcPr>
            <w:tcW w:w="1409" w:type="pct"/>
            <w:tcBorders>
              <w:bottom w:val="single" w:sz="4" w:space="0" w:color="auto"/>
            </w:tcBorders>
            <w:shd w:val="clear" w:color="auto" w:fill="auto"/>
          </w:tcPr>
          <w:p w:rsidR="000848A2" w:rsidRPr="00974AA1" w:rsidRDefault="000848A2" w:rsidP="008653F3">
            <w:pPr>
              <w:pStyle w:val="Tabletext"/>
            </w:pPr>
            <w:r w:rsidRPr="00974AA1">
              <w:t>Western Australia</w:t>
            </w:r>
          </w:p>
        </w:tc>
        <w:tc>
          <w:tcPr>
            <w:tcW w:w="1667" w:type="pct"/>
            <w:tcBorders>
              <w:bottom w:val="single" w:sz="4" w:space="0" w:color="auto"/>
            </w:tcBorders>
            <w:shd w:val="clear" w:color="auto" w:fill="auto"/>
          </w:tcPr>
          <w:p w:rsidR="000848A2" w:rsidRPr="00974AA1" w:rsidRDefault="000848A2" w:rsidP="008653F3">
            <w:pPr>
              <w:pStyle w:val="Tabletext"/>
            </w:pPr>
            <w:r w:rsidRPr="00974AA1">
              <w:t>the Territory</w:t>
            </w:r>
          </w:p>
        </w:tc>
      </w:tr>
      <w:tr w:rsidR="000848A2" w:rsidRPr="00974AA1" w:rsidTr="00C40494">
        <w:tc>
          <w:tcPr>
            <w:tcW w:w="1924" w:type="pct"/>
            <w:tcBorders>
              <w:top w:val="single" w:sz="4" w:space="0" w:color="auto"/>
            </w:tcBorders>
            <w:shd w:val="clear" w:color="auto" w:fill="auto"/>
          </w:tcPr>
          <w:p w:rsidR="000848A2" w:rsidRPr="00974AA1" w:rsidRDefault="000848A2" w:rsidP="008653F3">
            <w:pPr>
              <w:pStyle w:val="Tabletext"/>
            </w:pPr>
            <w:r w:rsidRPr="00974AA1">
              <w:t>Paragraph 3(2)(c)</w:t>
            </w:r>
          </w:p>
        </w:tc>
        <w:tc>
          <w:tcPr>
            <w:tcW w:w="1409" w:type="pct"/>
            <w:tcBorders>
              <w:top w:val="single" w:sz="4" w:space="0" w:color="auto"/>
            </w:tcBorders>
            <w:shd w:val="clear" w:color="auto" w:fill="auto"/>
          </w:tcPr>
          <w:p w:rsidR="000848A2" w:rsidRPr="00974AA1" w:rsidRDefault="000848A2" w:rsidP="008653F3">
            <w:pPr>
              <w:pStyle w:val="Tabletext"/>
            </w:pPr>
            <w:r w:rsidRPr="00974AA1">
              <w:t>Western Australia</w:t>
            </w:r>
          </w:p>
        </w:tc>
        <w:tc>
          <w:tcPr>
            <w:tcW w:w="1667" w:type="pct"/>
            <w:tcBorders>
              <w:top w:val="single" w:sz="4" w:space="0" w:color="auto"/>
            </w:tcBorders>
            <w:shd w:val="clear" w:color="auto" w:fill="auto"/>
          </w:tcPr>
          <w:p w:rsidR="000848A2" w:rsidRPr="00974AA1" w:rsidRDefault="000848A2" w:rsidP="008653F3">
            <w:pPr>
              <w:pStyle w:val="Tabletext"/>
            </w:pPr>
            <w:r w:rsidRPr="00974AA1">
              <w:t>the Territory</w:t>
            </w:r>
          </w:p>
        </w:tc>
      </w:tr>
      <w:tr w:rsidR="000848A2" w:rsidRPr="00974AA1" w:rsidTr="00C40494">
        <w:tc>
          <w:tcPr>
            <w:tcW w:w="1924" w:type="pct"/>
            <w:shd w:val="clear" w:color="auto" w:fill="auto"/>
          </w:tcPr>
          <w:p w:rsidR="000848A2" w:rsidRPr="00974AA1" w:rsidRDefault="000848A2" w:rsidP="008653F3">
            <w:pPr>
              <w:pStyle w:val="Tabletext"/>
            </w:pPr>
            <w:r w:rsidRPr="00974AA1">
              <w:t>Subsection</w:t>
            </w:r>
            <w:r w:rsidR="00974AA1">
              <w:t> </w:t>
            </w:r>
            <w:r w:rsidRPr="00974AA1">
              <w:t>3</w:t>
            </w:r>
            <w:r w:rsidR="008653F3" w:rsidRPr="00974AA1">
              <w:t>(</w:t>
            </w:r>
            <w:r w:rsidRPr="00974AA1">
              <w:t>8)</w:t>
            </w:r>
          </w:p>
        </w:tc>
        <w:tc>
          <w:tcPr>
            <w:tcW w:w="1409" w:type="pct"/>
            <w:shd w:val="clear" w:color="auto" w:fill="auto"/>
          </w:tcPr>
          <w:p w:rsidR="000848A2" w:rsidRPr="00974AA1" w:rsidRDefault="000848A2" w:rsidP="008653F3">
            <w:pPr>
              <w:pStyle w:val="Tabletext"/>
            </w:pPr>
            <w:r w:rsidRPr="00974AA1">
              <w:t>the State of Western Australia (twice occurring)</w:t>
            </w:r>
          </w:p>
        </w:tc>
        <w:tc>
          <w:tcPr>
            <w:tcW w:w="1667" w:type="pct"/>
            <w:shd w:val="clear" w:color="auto" w:fill="auto"/>
          </w:tcPr>
          <w:p w:rsidR="000848A2" w:rsidRPr="00974AA1" w:rsidRDefault="000848A2" w:rsidP="008653F3">
            <w:pPr>
              <w:pStyle w:val="Tabletext"/>
            </w:pPr>
            <w:r w:rsidRPr="00974AA1">
              <w:t>the Commonwealth</w:t>
            </w:r>
          </w:p>
        </w:tc>
      </w:tr>
      <w:tr w:rsidR="000848A2" w:rsidRPr="00974AA1" w:rsidTr="00C40494">
        <w:tc>
          <w:tcPr>
            <w:tcW w:w="1924" w:type="pct"/>
            <w:shd w:val="clear" w:color="auto" w:fill="auto"/>
          </w:tcPr>
          <w:p w:rsidR="000848A2" w:rsidRPr="00974AA1" w:rsidRDefault="000848A2" w:rsidP="008653F3">
            <w:pPr>
              <w:pStyle w:val="Tabletext"/>
            </w:pPr>
            <w:r w:rsidRPr="00974AA1">
              <w:t>Subsection</w:t>
            </w:r>
            <w:r w:rsidR="00974AA1">
              <w:t> </w:t>
            </w:r>
            <w:r w:rsidRPr="00974AA1">
              <w:t>8</w:t>
            </w:r>
            <w:r w:rsidR="008653F3" w:rsidRPr="00974AA1">
              <w:t>(</w:t>
            </w:r>
            <w:r w:rsidRPr="00974AA1">
              <w:t>4)</w:t>
            </w:r>
          </w:p>
        </w:tc>
        <w:tc>
          <w:tcPr>
            <w:tcW w:w="1409" w:type="pct"/>
            <w:shd w:val="clear" w:color="auto" w:fill="auto"/>
          </w:tcPr>
          <w:p w:rsidR="000848A2" w:rsidRPr="00974AA1" w:rsidRDefault="000848A2" w:rsidP="008653F3">
            <w:pPr>
              <w:pStyle w:val="Tabletext"/>
            </w:pPr>
            <w:r w:rsidRPr="00974AA1">
              <w:t>Western Australia</w:t>
            </w:r>
          </w:p>
        </w:tc>
        <w:tc>
          <w:tcPr>
            <w:tcW w:w="1667" w:type="pct"/>
            <w:shd w:val="clear" w:color="auto" w:fill="auto"/>
          </w:tcPr>
          <w:p w:rsidR="000848A2" w:rsidRPr="00974AA1" w:rsidRDefault="000848A2" w:rsidP="008653F3">
            <w:pPr>
              <w:pStyle w:val="Tabletext"/>
            </w:pPr>
            <w:r w:rsidRPr="00974AA1">
              <w:t>the Territory</w:t>
            </w:r>
          </w:p>
        </w:tc>
      </w:tr>
      <w:tr w:rsidR="000848A2" w:rsidRPr="00974AA1" w:rsidTr="00C40494">
        <w:tc>
          <w:tcPr>
            <w:tcW w:w="1924" w:type="pct"/>
            <w:shd w:val="clear" w:color="auto" w:fill="auto"/>
          </w:tcPr>
          <w:p w:rsidR="000848A2" w:rsidRPr="00974AA1" w:rsidRDefault="000848A2" w:rsidP="008653F3">
            <w:pPr>
              <w:pStyle w:val="Tabletext"/>
            </w:pPr>
            <w:r w:rsidRPr="00974AA1">
              <w:t>Subsection</w:t>
            </w:r>
            <w:r w:rsidR="00974AA1">
              <w:t> </w:t>
            </w:r>
            <w:r w:rsidRPr="00974AA1">
              <w:t>11</w:t>
            </w:r>
            <w:r w:rsidR="008653F3" w:rsidRPr="00974AA1">
              <w:t>(</w:t>
            </w:r>
            <w:r w:rsidRPr="00974AA1">
              <w:t>1)</w:t>
            </w:r>
          </w:p>
        </w:tc>
        <w:tc>
          <w:tcPr>
            <w:tcW w:w="1409" w:type="pct"/>
            <w:shd w:val="clear" w:color="auto" w:fill="auto"/>
          </w:tcPr>
          <w:p w:rsidR="000848A2" w:rsidRPr="00974AA1" w:rsidRDefault="000848A2" w:rsidP="008653F3">
            <w:pPr>
              <w:pStyle w:val="Tabletext"/>
            </w:pPr>
            <w:r w:rsidRPr="00974AA1">
              <w:t>Western Australia</w:t>
            </w:r>
          </w:p>
        </w:tc>
        <w:tc>
          <w:tcPr>
            <w:tcW w:w="1667" w:type="pct"/>
            <w:shd w:val="clear" w:color="auto" w:fill="auto"/>
          </w:tcPr>
          <w:p w:rsidR="000848A2" w:rsidRPr="00974AA1" w:rsidRDefault="000848A2" w:rsidP="008653F3">
            <w:pPr>
              <w:pStyle w:val="Tabletext"/>
            </w:pPr>
            <w:r w:rsidRPr="00974AA1">
              <w:t>the Territory</w:t>
            </w:r>
          </w:p>
        </w:tc>
      </w:tr>
      <w:tr w:rsidR="000848A2" w:rsidRPr="00974AA1" w:rsidTr="00C40494">
        <w:tc>
          <w:tcPr>
            <w:tcW w:w="1924" w:type="pct"/>
            <w:shd w:val="clear" w:color="auto" w:fill="auto"/>
          </w:tcPr>
          <w:p w:rsidR="000848A2" w:rsidRPr="00974AA1" w:rsidRDefault="000848A2" w:rsidP="008653F3">
            <w:pPr>
              <w:pStyle w:val="Tabletext"/>
            </w:pPr>
            <w:r w:rsidRPr="00974AA1">
              <w:t>Paragraph 14</w:t>
            </w:r>
            <w:r w:rsidR="008653F3" w:rsidRPr="00974AA1">
              <w:t>(</w:t>
            </w:r>
            <w:r w:rsidRPr="00974AA1">
              <w:t>1)</w:t>
            </w:r>
            <w:r w:rsidR="008653F3" w:rsidRPr="00974AA1">
              <w:t>(</w:t>
            </w:r>
            <w:r w:rsidRPr="00974AA1">
              <w:t>b)</w:t>
            </w:r>
          </w:p>
        </w:tc>
        <w:tc>
          <w:tcPr>
            <w:tcW w:w="1409" w:type="pct"/>
            <w:shd w:val="clear" w:color="auto" w:fill="auto"/>
          </w:tcPr>
          <w:p w:rsidR="000848A2" w:rsidRPr="00974AA1" w:rsidRDefault="000848A2" w:rsidP="008653F3">
            <w:pPr>
              <w:pStyle w:val="Tabletext"/>
            </w:pPr>
            <w:r w:rsidRPr="00974AA1">
              <w:t>the State of Western Australia</w:t>
            </w:r>
          </w:p>
        </w:tc>
        <w:tc>
          <w:tcPr>
            <w:tcW w:w="1667" w:type="pct"/>
            <w:shd w:val="clear" w:color="auto" w:fill="auto"/>
          </w:tcPr>
          <w:p w:rsidR="000848A2" w:rsidRPr="00974AA1" w:rsidRDefault="000848A2" w:rsidP="008653F3">
            <w:pPr>
              <w:pStyle w:val="Tabletext"/>
            </w:pPr>
            <w:r w:rsidRPr="00974AA1">
              <w:t>the Commonwealth</w:t>
            </w:r>
          </w:p>
        </w:tc>
      </w:tr>
      <w:tr w:rsidR="000848A2" w:rsidRPr="00974AA1" w:rsidTr="00C40494">
        <w:tc>
          <w:tcPr>
            <w:tcW w:w="1924" w:type="pct"/>
            <w:shd w:val="clear" w:color="auto" w:fill="auto"/>
          </w:tcPr>
          <w:p w:rsidR="000848A2" w:rsidRPr="00974AA1" w:rsidRDefault="000848A2" w:rsidP="008653F3">
            <w:pPr>
              <w:pStyle w:val="Tabletext"/>
            </w:pPr>
            <w:r w:rsidRPr="00974AA1">
              <w:t>Subparagraph 14</w:t>
            </w:r>
            <w:r w:rsidR="008653F3" w:rsidRPr="00974AA1">
              <w:t>(</w:t>
            </w:r>
            <w:r w:rsidRPr="00974AA1">
              <w:t>5)</w:t>
            </w:r>
            <w:r w:rsidR="008653F3" w:rsidRPr="00974AA1">
              <w:t>(</w:t>
            </w:r>
            <w:r w:rsidRPr="00974AA1">
              <w:t>a)</w:t>
            </w:r>
            <w:r w:rsidR="008653F3" w:rsidRPr="00974AA1">
              <w:t>(</w:t>
            </w:r>
            <w:r w:rsidRPr="00974AA1">
              <w:t>ii)</w:t>
            </w:r>
          </w:p>
        </w:tc>
        <w:tc>
          <w:tcPr>
            <w:tcW w:w="1409" w:type="pct"/>
            <w:shd w:val="clear" w:color="auto" w:fill="auto"/>
          </w:tcPr>
          <w:p w:rsidR="000848A2" w:rsidRPr="00974AA1" w:rsidRDefault="000848A2" w:rsidP="008653F3">
            <w:pPr>
              <w:pStyle w:val="Tabletext"/>
            </w:pPr>
            <w:r w:rsidRPr="00974AA1">
              <w:t>the State of Western Australia</w:t>
            </w:r>
          </w:p>
        </w:tc>
        <w:tc>
          <w:tcPr>
            <w:tcW w:w="1667" w:type="pct"/>
            <w:shd w:val="clear" w:color="auto" w:fill="auto"/>
          </w:tcPr>
          <w:p w:rsidR="000848A2" w:rsidRPr="00974AA1" w:rsidRDefault="000848A2" w:rsidP="008653F3">
            <w:pPr>
              <w:pStyle w:val="Tabletext"/>
            </w:pPr>
            <w:r w:rsidRPr="00974AA1">
              <w:t>the Commonwealth</w:t>
            </w:r>
          </w:p>
        </w:tc>
      </w:tr>
      <w:tr w:rsidR="000848A2" w:rsidRPr="00974AA1" w:rsidTr="00C40494">
        <w:tc>
          <w:tcPr>
            <w:tcW w:w="1924" w:type="pct"/>
            <w:shd w:val="clear" w:color="auto" w:fill="auto"/>
          </w:tcPr>
          <w:p w:rsidR="000848A2" w:rsidRPr="00974AA1" w:rsidRDefault="000848A2" w:rsidP="008653F3">
            <w:pPr>
              <w:pStyle w:val="Tabletext"/>
            </w:pPr>
            <w:r w:rsidRPr="00974AA1">
              <w:t>Subparagraph 14</w:t>
            </w:r>
            <w:r w:rsidR="008653F3" w:rsidRPr="00974AA1">
              <w:t>(</w:t>
            </w:r>
            <w:r w:rsidRPr="00974AA1">
              <w:t>5)</w:t>
            </w:r>
            <w:r w:rsidR="008653F3" w:rsidRPr="00974AA1">
              <w:t>(</w:t>
            </w:r>
            <w:r w:rsidRPr="00974AA1">
              <w:t>b)</w:t>
            </w:r>
            <w:r w:rsidR="008653F3" w:rsidRPr="00974AA1">
              <w:t>(</w:t>
            </w:r>
            <w:r w:rsidRPr="00974AA1">
              <w:t>ii)</w:t>
            </w:r>
          </w:p>
        </w:tc>
        <w:tc>
          <w:tcPr>
            <w:tcW w:w="1409" w:type="pct"/>
            <w:shd w:val="clear" w:color="auto" w:fill="auto"/>
          </w:tcPr>
          <w:p w:rsidR="000848A2" w:rsidRPr="00974AA1" w:rsidRDefault="000848A2" w:rsidP="008653F3">
            <w:pPr>
              <w:pStyle w:val="Tabletext"/>
            </w:pPr>
            <w:r w:rsidRPr="00974AA1">
              <w:t>the State of Western Australia</w:t>
            </w:r>
          </w:p>
        </w:tc>
        <w:tc>
          <w:tcPr>
            <w:tcW w:w="1667" w:type="pct"/>
            <w:shd w:val="clear" w:color="auto" w:fill="auto"/>
          </w:tcPr>
          <w:p w:rsidR="000848A2" w:rsidRPr="00974AA1" w:rsidRDefault="000848A2" w:rsidP="008653F3">
            <w:pPr>
              <w:pStyle w:val="Tabletext"/>
            </w:pPr>
            <w:r w:rsidRPr="00974AA1">
              <w:t>the Commonwealth</w:t>
            </w:r>
          </w:p>
        </w:tc>
      </w:tr>
      <w:tr w:rsidR="000848A2" w:rsidRPr="00974AA1" w:rsidTr="00C40494">
        <w:tc>
          <w:tcPr>
            <w:tcW w:w="1924" w:type="pct"/>
            <w:shd w:val="clear" w:color="auto" w:fill="auto"/>
          </w:tcPr>
          <w:p w:rsidR="000848A2" w:rsidRPr="00974AA1" w:rsidRDefault="000848A2" w:rsidP="008653F3">
            <w:pPr>
              <w:pStyle w:val="Tabletext"/>
            </w:pPr>
            <w:r w:rsidRPr="00974AA1">
              <w:t>Paragraph 15</w:t>
            </w:r>
            <w:r w:rsidR="008653F3" w:rsidRPr="00974AA1">
              <w:t>(</w:t>
            </w:r>
            <w:r w:rsidRPr="00974AA1">
              <w:t>1)</w:t>
            </w:r>
            <w:r w:rsidR="008653F3" w:rsidRPr="00974AA1">
              <w:t>(</w:t>
            </w:r>
            <w:r w:rsidRPr="00974AA1">
              <w:t>b)</w:t>
            </w:r>
          </w:p>
        </w:tc>
        <w:tc>
          <w:tcPr>
            <w:tcW w:w="1409" w:type="pct"/>
            <w:shd w:val="clear" w:color="auto" w:fill="auto"/>
          </w:tcPr>
          <w:p w:rsidR="000848A2" w:rsidRPr="00974AA1" w:rsidRDefault="000848A2" w:rsidP="008653F3">
            <w:pPr>
              <w:pStyle w:val="Tabletext"/>
            </w:pPr>
            <w:r w:rsidRPr="00974AA1">
              <w:t>the State of Western Australia</w:t>
            </w:r>
          </w:p>
        </w:tc>
        <w:tc>
          <w:tcPr>
            <w:tcW w:w="1667" w:type="pct"/>
            <w:shd w:val="clear" w:color="auto" w:fill="auto"/>
          </w:tcPr>
          <w:p w:rsidR="000848A2" w:rsidRPr="00974AA1" w:rsidRDefault="000848A2" w:rsidP="008653F3">
            <w:pPr>
              <w:pStyle w:val="Tabletext"/>
            </w:pPr>
            <w:r w:rsidRPr="00974AA1">
              <w:t>the Commonwealth</w:t>
            </w:r>
          </w:p>
        </w:tc>
      </w:tr>
      <w:tr w:rsidR="000848A2" w:rsidRPr="00974AA1" w:rsidTr="00C40494">
        <w:tc>
          <w:tcPr>
            <w:tcW w:w="1924" w:type="pct"/>
            <w:shd w:val="clear" w:color="auto" w:fill="auto"/>
          </w:tcPr>
          <w:p w:rsidR="000848A2" w:rsidRPr="00974AA1" w:rsidRDefault="000848A2" w:rsidP="008653F3">
            <w:pPr>
              <w:pStyle w:val="Tabletext"/>
            </w:pPr>
            <w:r w:rsidRPr="00974AA1">
              <w:t>Subparagraph 19(3)</w:t>
            </w:r>
            <w:r w:rsidR="008653F3" w:rsidRPr="00974AA1">
              <w:t>(</w:t>
            </w:r>
            <w:r w:rsidRPr="00974AA1">
              <w:t>b)</w:t>
            </w:r>
            <w:r w:rsidR="008653F3" w:rsidRPr="00974AA1">
              <w:t>(</w:t>
            </w:r>
            <w:r w:rsidRPr="00974AA1">
              <w:t>ii)</w:t>
            </w:r>
          </w:p>
        </w:tc>
        <w:tc>
          <w:tcPr>
            <w:tcW w:w="1409" w:type="pct"/>
            <w:shd w:val="clear" w:color="auto" w:fill="auto"/>
          </w:tcPr>
          <w:p w:rsidR="000848A2" w:rsidRPr="00974AA1" w:rsidRDefault="000848A2" w:rsidP="008653F3">
            <w:pPr>
              <w:pStyle w:val="Tabletext"/>
            </w:pPr>
            <w:r w:rsidRPr="00974AA1">
              <w:t xml:space="preserve">the State of Western </w:t>
            </w:r>
            <w:r w:rsidRPr="00974AA1">
              <w:lastRenderedPageBreak/>
              <w:t>Australia</w:t>
            </w:r>
          </w:p>
        </w:tc>
        <w:tc>
          <w:tcPr>
            <w:tcW w:w="1667" w:type="pct"/>
            <w:shd w:val="clear" w:color="auto" w:fill="auto"/>
          </w:tcPr>
          <w:p w:rsidR="000848A2" w:rsidRPr="00974AA1" w:rsidRDefault="000848A2" w:rsidP="008653F3">
            <w:pPr>
              <w:pStyle w:val="Tabletext"/>
            </w:pPr>
            <w:r w:rsidRPr="00974AA1">
              <w:lastRenderedPageBreak/>
              <w:t>the Commonwealth</w:t>
            </w:r>
          </w:p>
        </w:tc>
      </w:tr>
      <w:tr w:rsidR="000848A2" w:rsidRPr="00974AA1" w:rsidTr="00C40494">
        <w:tc>
          <w:tcPr>
            <w:tcW w:w="1924" w:type="pct"/>
            <w:shd w:val="clear" w:color="auto" w:fill="auto"/>
          </w:tcPr>
          <w:p w:rsidR="000848A2" w:rsidRPr="00974AA1" w:rsidRDefault="000848A2" w:rsidP="008653F3">
            <w:pPr>
              <w:pStyle w:val="Tabletext"/>
            </w:pPr>
            <w:r w:rsidRPr="00974AA1">
              <w:lastRenderedPageBreak/>
              <w:t>Subsection</w:t>
            </w:r>
            <w:r w:rsidR="00974AA1">
              <w:t> </w:t>
            </w:r>
            <w:r w:rsidRPr="00974AA1">
              <w:t>19</w:t>
            </w:r>
            <w:r w:rsidR="008653F3" w:rsidRPr="00974AA1">
              <w:t>(</w:t>
            </w:r>
            <w:r w:rsidRPr="00974AA1">
              <w:t>4)</w:t>
            </w:r>
          </w:p>
        </w:tc>
        <w:tc>
          <w:tcPr>
            <w:tcW w:w="1409" w:type="pct"/>
            <w:shd w:val="clear" w:color="auto" w:fill="auto"/>
          </w:tcPr>
          <w:p w:rsidR="000848A2" w:rsidRPr="00974AA1" w:rsidRDefault="000848A2" w:rsidP="008653F3">
            <w:pPr>
              <w:pStyle w:val="Tabletext"/>
            </w:pPr>
            <w:r w:rsidRPr="00974AA1">
              <w:t>the State of Western Australia</w:t>
            </w:r>
          </w:p>
        </w:tc>
        <w:tc>
          <w:tcPr>
            <w:tcW w:w="1667" w:type="pct"/>
            <w:shd w:val="clear" w:color="auto" w:fill="auto"/>
          </w:tcPr>
          <w:p w:rsidR="000848A2" w:rsidRPr="00974AA1" w:rsidRDefault="000848A2" w:rsidP="008653F3">
            <w:pPr>
              <w:pStyle w:val="Tabletext"/>
            </w:pPr>
            <w:r w:rsidRPr="00974AA1">
              <w:t>the Commonwealth</w:t>
            </w:r>
          </w:p>
        </w:tc>
      </w:tr>
      <w:tr w:rsidR="000848A2" w:rsidRPr="00974AA1" w:rsidTr="00C40494">
        <w:tc>
          <w:tcPr>
            <w:tcW w:w="1924" w:type="pct"/>
            <w:shd w:val="clear" w:color="auto" w:fill="auto"/>
          </w:tcPr>
          <w:p w:rsidR="000848A2" w:rsidRPr="00974AA1" w:rsidRDefault="000848A2" w:rsidP="008653F3">
            <w:pPr>
              <w:pStyle w:val="Tabletext"/>
            </w:pPr>
            <w:r w:rsidRPr="00974AA1">
              <w:t>Subsection</w:t>
            </w:r>
            <w:r w:rsidR="00974AA1">
              <w:t> </w:t>
            </w:r>
            <w:r w:rsidRPr="00974AA1">
              <w:t>26</w:t>
            </w:r>
            <w:r w:rsidR="008653F3" w:rsidRPr="00974AA1">
              <w:t>(</w:t>
            </w:r>
            <w:r w:rsidRPr="00974AA1">
              <w:t>1)</w:t>
            </w:r>
          </w:p>
        </w:tc>
        <w:tc>
          <w:tcPr>
            <w:tcW w:w="1409" w:type="pct"/>
            <w:shd w:val="clear" w:color="auto" w:fill="auto"/>
          </w:tcPr>
          <w:p w:rsidR="000848A2" w:rsidRPr="00974AA1" w:rsidRDefault="000848A2" w:rsidP="008653F3">
            <w:pPr>
              <w:pStyle w:val="Tabletext"/>
            </w:pPr>
            <w:r w:rsidRPr="00974AA1">
              <w:t>the State of Western Australia</w:t>
            </w:r>
          </w:p>
        </w:tc>
        <w:tc>
          <w:tcPr>
            <w:tcW w:w="1667" w:type="pct"/>
            <w:shd w:val="clear" w:color="auto" w:fill="auto"/>
          </w:tcPr>
          <w:p w:rsidR="000848A2" w:rsidRPr="00974AA1" w:rsidRDefault="000848A2" w:rsidP="008653F3">
            <w:pPr>
              <w:pStyle w:val="Tabletext"/>
            </w:pPr>
            <w:r w:rsidRPr="00974AA1">
              <w:t>the Commonwealth</w:t>
            </w:r>
          </w:p>
        </w:tc>
      </w:tr>
      <w:tr w:rsidR="000848A2" w:rsidRPr="00974AA1" w:rsidTr="00C40494">
        <w:tc>
          <w:tcPr>
            <w:tcW w:w="1924" w:type="pct"/>
            <w:shd w:val="clear" w:color="auto" w:fill="auto"/>
          </w:tcPr>
          <w:p w:rsidR="000848A2" w:rsidRPr="00974AA1" w:rsidRDefault="000848A2" w:rsidP="008653F3">
            <w:pPr>
              <w:pStyle w:val="Tabletext"/>
            </w:pPr>
            <w:r w:rsidRPr="00974AA1">
              <w:t>Paragraph 29</w:t>
            </w:r>
            <w:r w:rsidR="008653F3" w:rsidRPr="00974AA1">
              <w:t>(</w:t>
            </w:r>
            <w:r w:rsidRPr="00974AA1">
              <w:t>1)</w:t>
            </w:r>
            <w:r w:rsidR="008653F3" w:rsidRPr="00974AA1">
              <w:t>(</w:t>
            </w:r>
            <w:r w:rsidRPr="00974AA1">
              <w:t>d)</w:t>
            </w:r>
          </w:p>
        </w:tc>
        <w:tc>
          <w:tcPr>
            <w:tcW w:w="1409" w:type="pct"/>
            <w:shd w:val="clear" w:color="auto" w:fill="auto"/>
          </w:tcPr>
          <w:p w:rsidR="000848A2" w:rsidRPr="00974AA1" w:rsidRDefault="000848A2" w:rsidP="008653F3">
            <w:pPr>
              <w:pStyle w:val="Tabletext"/>
            </w:pPr>
            <w:r w:rsidRPr="00974AA1">
              <w:t>the State of Western Australia</w:t>
            </w:r>
          </w:p>
        </w:tc>
        <w:tc>
          <w:tcPr>
            <w:tcW w:w="1667" w:type="pct"/>
            <w:shd w:val="clear" w:color="auto" w:fill="auto"/>
          </w:tcPr>
          <w:p w:rsidR="000848A2" w:rsidRPr="00974AA1" w:rsidRDefault="000848A2" w:rsidP="008653F3">
            <w:pPr>
              <w:pStyle w:val="Tabletext"/>
            </w:pPr>
            <w:r w:rsidRPr="00974AA1">
              <w:t>the Commonwealth</w:t>
            </w:r>
          </w:p>
        </w:tc>
      </w:tr>
      <w:tr w:rsidR="000848A2" w:rsidRPr="00974AA1" w:rsidTr="00C40494">
        <w:tc>
          <w:tcPr>
            <w:tcW w:w="1924" w:type="pct"/>
            <w:shd w:val="clear" w:color="auto" w:fill="auto"/>
          </w:tcPr>
          <w:p w:rsidR="000848A2" w:rsidRPr="00974AA1" w:rsidRDefault="000848A2" w:rsidP="008653F3">
            <w:pPr>
              <w:pStyle w:val="Tabletext"/>
            </w:pPr>
            <w:r w:rsidRPr="00974AA1">
              <w:t>Subsection</w:t>
            </w:r>
            <w:r w:rsidR="00974AA1">
              <w:t> </w:t>
            </w:r>
            <w:r w:rsidRPr="00974AA1">
              <w:t>39</w:t>
            </w:r>
            <w:r w:rsidR="008653F3" w:rsidRPr="00974AA1">
              <w:t>(</w:t>
            </w:r>
            <w:r w:rsidRPr="00974AA1">
              <w:t>1)</w:t>
            </w:r>
          </w:p>
        </w:tc>
        <w:tc>
          <w:tcPr>
            <w:tcW w:w="1409" w:type="pct"/>
            <w:shd w:val="clear" w:color="auto" w:fill="auto"/>
          </w:tcPr>
          <w:p w:rsidR="000848A2" w:rsidRPr="00974AA1" w:rsidRDefault="000848A2" w:rsidP="008653F3">
            <w:pPr>
              <w:pStyle w:val="Tabletext"/>
            </w:pPr>
            <w:r w:rsidRPr="00974AA1">
              <w:t>Western Australia (twice occurring)</w:t>
            </w:r>
          </w:p>
        </w:tc>
        <w:tc>
          <w:tcPr>
            <w:tcW w:w="1667" w:type="pct"/>
            <w:shd w:val="clear" w:color="auto" w:fill="auto"/>
          </w:tcPr>
          <w:p w:rsidR="000848A2" w:rsidRPr="00974AA1" w:rsidRDefault="000848A2" w:rsidP="008653F3">
            <w:pPr>
              <w:pStyle w:val="Tabletext"/>
            </w:pPr>
            <w:r w:rsidRPr="00974AA1">
              <w:t>the Territory</w:t>
            </w:r>
          </w:p>
        </w:tc>
      </w:tr>
      <w:tr w:rsidR="000848A2" w:rsidRPr="00974AA1" w:rsidTr="00C40494">
        <w:tc>
          <w:tcPr>
            <w:tcW w:w="1924" w:type="pct"/>
            <w:tcBorders>
              <w:bottom w:val="single" w:sz="4" w:space="0" w:color="auto"/>
            </w:tcBorders>
            <w:shd w:val="clear" w:color="auto" w:fill="auto"/>
          </w:tcPr>
          <w:p w:rsidR="000848A2" w:rsidRPr="00974AA1" w:rsidRDefault="000848A2" w:rsidP="008653F3">
            <w:pPr>
              <w:pStyle w:val="Tabletext"/>
            </w:pPr>
            <w:r w:rsidRPr="00974AA1">
              <w:t>Subsection</w:t>
            </w:r>
            <w:r w:rsidR="00974AA1">
              <w:t> </w:t>
            </w:r>
            <w:r w:rsidRPr="00974AA1">
              <w:t>39</w:t>
            </w:r>
            <w:r w:rsidR="008653F3" w:rsidRPr="00974AA1">
              <w:t>(</w:t>
            </w:r>
            <w:r w:rsidRPr="00974AA1">
              <w:t>3)</w:t>
            </w:r>
          </w:p>
        </w:tc>
        <w:tc>
          <w:tcPr>
            <w:tcW w:w="1409" w:type="pct"/>
            <w:tcBorders>
              <w:bottom w:val="single" w:sz="4" w:space="0" w:color="auto"/>
            </w:tcBorders>
            <w:shd w:val="clear" w:color="auto" w:fill="auto"/>
          </w:tcPr>
          <w:p w:rsidR="000848A2" w:rsidRPr="00974AA1" w:rsidRDefault="000848A2" w:rsidP="008653F3">
            <w:pPr>
              <w:pStyle w:val="Tabletext"/>
            </w:pPr>
            <w:r w:rsidRPr="00974AA1">
              <w:t>Western Australia</w:t>
            </w:r>
          </w:p>
        </w:tc>
        <w:tc>
          <w:tcPr>
            <w:tcW w:w="1667" w:type="pct"/>
            <w:tcBorders>
              <w:bottom w:val="single" w:sz="4" w:space="0" w:color="auto"/>
            </w:tcBorders>
            <w:shd w:val="clear" w:color="auto" w:fill="auto"/>
          </w:tcPr>
          <w:p w:rsidR="000848A2" w:rsidRPr="00974AA1" w:rsidRDefault="000848A2" w:rsidP="008653F3">
            <w:pPr>
              <w:pStyle w:val="Tabletext"/>
            </w:pPr>
            <w:r w:rsidRPr="00974AA1">
              <w:t>the Territory</w:t>
            </w:r>
          </w:p>
        </w:tc>
      </w:tr>
      <w:tr w:rsidR="000848A2" w:rsidRPr="00974AA1" w:rsidTr="00C40494">
        <w:tc>
          <w:tcPr>
            <w:tcW w:w="1924" w:type="pct"/>
            <w:tcBorders>
              <w:bottom w:val="single" w:sz="4" w:space="0" w:color="auto"/>
            </w:tcBorders>
            <w:shd w:val="clear" w:color="auto" w:fill="auto"/>
          </w:tcPr>
          <w:p w:rsidR="000848A2" w:rsidRPr="00974AA1" w:rsidRDefault="000848A2" w:rsidP="008653F3">
            <w:pPr>
              <w:pStyle w:val="Tabletext"/>
            </w:pPr>
            <w:bookmarkStart w:id="18" w:name="CU_2910083"/>
            <w:bookmarkEnd w:id="18"/>
            <w:r w:rsidRPr="00974AA1">
              <w:t>Paragraph 39</w:t>
            </w:r>
            <w:r w:rsidR="008653F3" w:rsidRPr="00974AA1">
              <w:t>(</w:t>
            </w:r>
            <w:r w:rsidRPr="00974AA1">
              <w:t>3)</w:t>
            </w:r>
            <w:r w:rsidR="008653F3" w:rsidRPr="00974AA1">
              <w:t>(</w:t>
            </w:r>
            <w:r w:rsidRPr="00974AA1">
              <w:t>b)</w:t>
            </w:r>
          </w:p>
        </w:tc>
        <w:tc>
          <w:tcPr>
            <w:tcW w:w="1409" w:type="pct"/>
            <w:tcBorders>
              <w:bottom w:val="single" w:sz="4" w:space="0" w:color="auto"/>
            </w:tcBorders>
            <w:shd w:val="clear" w:color="auto" w:fill="auto"/>
          </w:tcPr>
          <w:p w:rsidR="000848A2" w:rsidRPr="00974AA1" w:rsidRDefault="000848A2" w:rsidP="008653F3">
            <w:pPr>
              <w:pStyle w:val="Tabletext"/>
            </w:pPr>
            <w:r w:rsidRPr="00974AA1">
              <w:t>Western Australia</w:t>
            </w:r>
          </w:p>
        </w:tc>
        <w:tc>
          <w:tcPr>
            <w:tcW w:w="1667" w:type="pct"/>
            <w:tcBorders>
              <w:bottom w:val="single" w:sz="4" w:space="0" w:color="auto"/>
            </w:tcBorders>
            <w:shd w:val="clear" w:color="auto" w:fill="auto"/>
          </w:tcPr>
          <w:p w:rsidR="000848A2" w:rsidRPr="00974AA1" w:rsidRDefault="000848A2" w:rsidP="008653F3">
            <w:pPr>
              <w:pStyle w:val="Tabletext"/>
            </w:pPr>
            <w:r w:rsidRPr="00974AA1">
              <w:t>the Territory</w:t>
            </w:r>
          </w:p>
        </w:tc>
      </w:tr>
    </w:tbl>
    <w:p w:rsidR="000848A2" w:rsidRPr="00974AA1" w:rsidRDefault="000848A2" w:rsidP="00E454B6">
      <w:pPr>
        <w:pStyle w:val="ActHead2"/>
        <w:pageBreakBefore/>
      </w:pPr>
      <w:bookmarkStart w:id="19" w:name="_Toc478563831"/>
      <w:r w:rsidRPr="00974AA1">
        <w:rPr>
          <w:rStyle w:val="CharPartNo"/>
        </w:rPr>
        <w:lastRenderedPageBreak/>
        <w:t>Part</w:t>
      </w:r>
      <w:r w:rsidR="00974AA1" w:rsidRPr="00974AA1">
        <w:rPr>
          <w:rStyle w:val="CharPartNo"/>
        </w:rPr>
        <w:t> </w:t>
      </w:r>
      <w:r w:rsidRPr="00974AA1">
        <w:rPr>
          <w:rStyle w:val="CharPartNo"/>
        </w:rPr>
        <w:t>10</w:t>
      </w:r>
      <w:r w:rsidR="000A59BE" w:rsidRPr="00974AA1">
        <w:t>—</w:t>
      </w:r>
      <w:r w:rsidRPr="00974AA1">
        <w:rPr>
          <w:rStyle w:val="CharPartText"/>
        </w:rPr>
        <w:t>District Court of Western Australia Act 1989 (W.A.)(C.K.I.)</w:t>
      </w:r>
      <w:bookmarkEnd w:id="19"/>
    </w:p>
    <w:p w:rsidR="000848A2" w:rsidRPr="00974AA1" w:rsidRDefault="000848A2" w:rsidP="00E454B6">
      <w:pPr>
        <w:pStyle w:val="ItemHead"/>
        <w:rPr>
          <w:rFonts w:cs="Arial"/>
        </w:rPr>
      </w:pPr>
      <w:r w:rsidRPr="00974AA1">
        <w:rPr>
          <w:rFonts w:cs="Arial"/>
        </w:rPr>
        <w:t>1</w:t>
      </w:r>
      <w:r w:rsidRPr="00974AA1">
        <w:rPr>
          <w:rFonts w:cs="Arial"/>
        </w:rPr>
        <w:tab/>
        <w:t>Section</w:t>
      </w:r>
      <w:r w:rsidR="00974AA1">
        <w:rPr>
          <w:rFonts w:cs="Arial"/>
        </w:rPr>
        <w:t> </w:t>
      </w:r>
      <w:r w:rsidRPr="00974AA1">
        <w:rPr>
          <w:rFonts w:cs="Arial"/>
        </w:rPr>
        <w:t>7 (Establishment of the Court)</w:t>
      </w:r>
    </w:p>
    <w:p w:rsidR="000848A2" w:rsidRPr="00974AA1" w:rsidRDefault="000848A2" w:rsidP="00E870DD">
      <w:pPr>
        <w:pStyle w:val="M111"/>
        <w:keepNext w:val="0"/>
      </w:pPr>
      <w:r w:rsidRPr="00974AA1">
        <w:t>1.1</w:t>
      </w:r>
      <w:r w:rsidRPr="00974AA1">
        <w:tab/>
        <w:t>Repeal the section.</w:t>
      </w:r>
    </w:p>
    <w:p w:rsidR="000848A2" w:rsidRPr="00974AA1" w:rsidRDefault="000848A2" w:rsidP="00E454B6">
      <w:pPr>
        <w:pStyle w:val="ItemHead"/>
        <w:rPr>
          <w:rFonts w:cs="Arial"/>
        </w:rPr>
      </w:pPr>
      <w:r w:rsidRPr="00974AA1">
        <w:rPr>
          <w:rFonts w:cs="Arial"/>
        </w:rPr>
        <w:t>2</w:t>
      </w:r>
      <w:r w:rsidRPr="00974AA1">
        <w:rPr>
          <w:rFonts w:cs="Arial"/>
        </w:rPr>
        <w:tab/>
        <w:t>Section</w:t>
      </w:r>
      <w:r w:rsidR="00974AA1">
        <w:rPr>
          <w:rFonts w:cs="Arial"/>
        </w:rPr>
        <w:t> </w:t>
      </w:r>
      <w:r w:rsidRPr="00974AA1">
        <w:rPr>
          <w:rFonts w:cs="Arial"/>
        </w:rPr>
        <w:t>10 (The Judges of the Court)</w:t>
      </w:r>
    </w:p>
    <w:p w:rsidR="000848A2" w:rsidRPr="00974AA1" w:rsidRDefault="000848A2" w:rsidP="00E870DD">
      <w:pPr>
        <w:pStyle w:val="M111"/>
        <w:keepNext w:val="0"/>
      </w:pPr>
      <w:r w:rsidRPr="00974AA1">
        <w:t>2.1</w:t>
      </w:r>
      <w:r w:rsidRPr="00974AA1">
        <w:tab/>
        <w:t>Repeal the section.</w:t>
      </w:r>
    </w:p>
    <w:p w:rsidR="000848A2" w:rsidRPr="00974AA1" w:rsidRDefault="000848A2" w:rsidP="00E454B6">
      <w:pPr>
        <w:pStyle w:val="ItemHead"/>
        <w:rPr>
          <w:rFonts w:cs="Arial"/>
        </w:rPr>
      </w:pPr>
      <w:r w:rsidRPr="00974AA1">
        <w:rPr>
          <w:rFonts w:cs="Arial"/>
        </w:rPr>
        <w:t>3</w:t>
      </w:r>
      <w:r w:rsidRPr="00974AA1">
        <w:rPr>
          <w:rFonts w:cs="Arial"/>
        </w:rPr>
        <w:tab/>
        <w:t>Section</w:t>
      </w:r>
      <w:r w:rsidR="00974AA1">
        <w:rPr>
          <w:rFonts w:cs="Arial"/>
        </w:rPr>
        <w:t> </w:t>
      </w:r>
      <w:r w:rsidRPr="00974AA1">
        <w:rPr>
          <w:rFonts w:cs="Arial"/>
        </w:rPr>
        <w:t>18 (Acting appointments)</w:t>
      </w:r>
    </w:p>
    <w:p w:rsidR="000848A2" w:rsidRPr="00974AA1" w:rsidRDefault="000848A2" w:rsidP="00E870DD">
      <w:pPr>
        <w:pStyle w:val="M111"/>
        <w:keepNext w:val="0"/>
      </w:pPr>
      <w:r w:rsidRPr="00974AA1">
        <w:t>3.1</w:t>
      </w:r>
      <w:r w:rsidRPr="00974AA1">
        <w:tab/>
        <w:t>Repeal the section.</w:t>
      </w:r>
    </w:p>
    <w:p w:rsidR="000848A2" w:rsidRPr="00974AA1" w:rsidRDefault="000848A2" w:rsidP="00E454B6">
      <w:pPr>
        <w:pStyle w:val="ItemHead"/>
        <w:rPr>
          <w:rFonts w:cs="Arial"/>
        </w:rPr>
      </w:pPr>
      <w:r w:rsidRPr="00974AA1">
        <w:rPr>
          <w:rFonts w:cs="Arial"/>
        </w:rPr>
        <w:t>4</w:t>
      </w:r>
      <w:r w:rsidRPr="00974AA1">
        <w:rPr>
          <w:rFonts w:cs="Arial"/>
        </w:rPr>
        <w:tab/>
        <w:t>Section</w:t>
      </w:r>
      <w:r w:rsidR="00974AA1">
        <w:rPr>
          <w:rFonts w:cs="Arial"/>
        </w:rPr>
        <w:t> </w:t>
      </w:r>
      <w:r w:rsidRPr="00974AA1">
        <w:rPr>
          <w:rFonts w:cs="Arial"/>
        </w:rPr>
        <w:t>24 (Power to appoint Commissioners and Jurisdiction of Commissioners)</w:t>
      </w:r>
    </w:p>
    <w:p w:rsidR="000848A2" w:rsidRPr="00974AA1" w:rsidRDefault="000848A2" w:rsidP="00E870DD">
      <w:pPr>
        <w:pStyle w:val="M111"/>
        <w:keepNext w:val="0"/>
      </w:pPr>
      <w:r w:rsidRPr="00974AA1">
        <w:t>4.1</w:t>
      </w:r>
      <w:r w:rsidRPr="00974AA1">
        <w:tab/>
        <w:t>Repeal the section.</w:t>
      </w:r>
    </w:p>
    <w:p w:rsidR="000848A2" w:rsidRPr="00974AA1" w:rsidRDefault="000848A2" w:rsidP="00E454B6">
      <w:pPr>
        <w:pStyle w:val="ActHead2"/>
        <w:pageBreakBefore/>
      </w:pPr>
      <w:bookmarkStart w:id="20" w:name="_Toc478563832"/>
      <w:r w:rsidRPr="00974AA1">
        <w:rPr>
          <w:rStyle w:val="CharPartNo"/>
        </w:rPr>
        <w:lastRenderedPageBreak/>
        <w:t>Part</w:t>
      </w:r>
      <w:r w:rsidR="00974AA1" w:rsidRPr="00974AA1">
        <w:rPr>
          <w:rStyle w:val="CharPartNo"/>
        </w:rPr>
        <w:t> </w:t>
      </w:r>
      <w:r w:rsidRPr="00974AA1">
        <w:rPr>
          <w:rStyle w:val="CharPartNo"/>
        </w:rPr>
        <w:t>10A</w:t>
      </w:r>
      <w:r w:rsidR="000A59BE" w:rsidRPr="00974AA1">
        <w:t>—</w:t>
      </w:r>
      <w:r w:rsidRPr="00974AA1">
        <w:rPr>
          <w:rStyle w:val="CharPartText"/>
        </w:rPr>
        <w:t>Duties Act 2008 (WA) (CKI)</w:t>
      </w:r>
      <w:bookmarkEnd w:id="20"/>
    </w:p>
    <w:p w:rsidR="000848A2" w:rsidRPr="00974AA1" w:rsidRDefault="000848A2" w:rsidP="00E454B6">
      <w:pPr>
        <w:pStyle w:val="ItemHead"/>
        <w:rPr>
          <w:rFonts w:cs="Arial"/>
        </w:rPr>
      </w:pPr>
      <w:r w:rsidRPr="00974AA1">
        <w:rPr>
          <w:rFonts w:cs="Arial"/>
        </w:rPr>
        <w:t>1</w:t>
      </w:r>
      <w:r w:rsidRPr="00974AA1">
        <w:rPr>
          <w:rFonts w:cs="Arial"/>
        </w:rPr>
        <w:tab/>
        <w:t>Section</w:t>
      </w:r>
      <w:r w:rsidR="00974AA1">
        <w:rPr>
          <w:rFonts w:cs="Arial"/>
        </w:rPr>
        <w:t> </w:t>
      </w:r>
      <w:r w:rsidRPr="00974AA1">
        <w:rPr>
          <w:rFonts w:cs="Arial"/>
        </w:rPr>
        <w:t>142 (Transactions by first home owners that are concessional transactions)</w:t>
      </w:r>
    </w:p>
    <w:p w:rsidR="000848A2" w:rsidRPr="00974AA1" w:rsidRDefault="000848A2" w:rsidP="00E870DD">
      <w:pPr>
        <w:pStyle w:val="M111"/>
        <w:keepNext w:val="0"/>
      </w:pPr>
      <w:r w:rsidRPr="00974AA1">
        <w:t>1.1</w:t>
      </w:r>
      <w:r w:rsidRPr="00974AA1">
        <w:tab/>
        <w:t>Subparagraph 142</w:t>
      </w:r>
      <w:r w:rsidR="008653F3" w:rsidRPr="00974AA1">
        <w:t>(</w:t>
      </w:r>
      <w:r w:rsidRPr="00974AA1">
        <w:t>1)</w:t>
      </w:r>
      <w:r w:rsidR="008653F3" w:rsidRPr="00974AA1">
        <w:t>(</w:t>
      </w:r>
      <w:r w:rsidRPr="00974AA1">
        <w:t>a)</w:t>
      </w:r>
      <w:r w:rsidR="008653F3" w:rsidRPr="00974AA1">
        <w:t>(</w:t>
      </w:r>
      <w:r w:rsidRPr="00974AA1">
        <w:t>i) and (ii):</w:t>
      </w:r>
    </w:p>
    <w:p w:rsidR="000848A2" w:rsidRPr="00974AA1" w:rsidRDefault="000848A2" w:rsidP="00E454B6">
      <w:pPr>
        <w:pStyle w:val="Item"/>
        <w:rPr>
          <w:i/>
        </w:rPr>
      </w:pPr>
      <w:r w:rsidRPr="00974AA1">
        <w:t>Omit the subparagraphs, substitute:</w:t>
      </w:r>
    </w:p>
    <w:p w:rsidR="000848A2" w:rsidRPr="00974AA1" w:rsidRDefault="000848A2" w:rsidP="00E454B6">
      <w:pPr>
        <w:pStyle w:val="paragraph"/>
      </w:pPr>
      <w:r w:rsidRPr="00974AA1">
        <w:tab/>
        <w:t>(a)</w:t>
      </w:r>
      <w:r w:rsidRPr="00974AA1">
        <w:tab/>
        <w:t>is, or becomes, a person to whom a first home owner grant would be, or would have been, payable if section</w:t>
      </w:r>
      <w:r w:rsidR="00974AA1">
        <w:t> </w:t>
      </w:r>
      <w:r w:rsidRPr="00974AA1">
        <w:t>18 of the FHOG Act applied to the person in relation to the property; or</w:t>
      </w:r>
    </w:p>
    <w:p w:rsidR="000848A2" w:rsidRPr="00974AA1" w:rsidRDefault="000848A2" w:rsidP="00E454B6">
      <w:pPr>
        <w:pStyle w:val="paragraph"/>
      </w:pPr>
      <w:r w:rsidRPr="00974AA1">
        <w:tab/>
        <w:t>(b)</w:t>
      </w:r>
      <w:r w:rsidRPr="00974AA1">
        <w:tab/>
        <w:t>is, or becomes, a person to whom a first home owner grant would be, or would have been, payable in relation to the property if consideration had been given for the transfer of the property.</w:t>
      </w:r>
    </w:p>
    <w:p w:rsidR="000848A2" w:rsidRPr="00974AA1" w:rsidRDefault="000848A2" w:rsidP="00E870DD">
      <w:pPr>
        <w:pStyle w:val="M111"/>
        <w:keepNext w:val="0"/>
        <w:spacing w:before="240"/>
      </w:pPr>
      <w:r w:rsidRPr="00974AA1">
        <w:t>1.2</w:t>
      </w:r>
      <w:r w:rsidRPr="00974AA1">
        <w:tab/>
        <w:t>Paragraph 142</w:t>
      </w:r>
      <w:r w:rsidR="008653F3" w:rsidRPr="00974AA1">
        <w:t>(</w:t>
      </w:r>
      <w:r w:rsidRPr="00974AA1">
        <w:t>2)</w:t>
      </w:r>
      <w:r w:rsidR="008653F3" w:rsidRPr="00974AA1">
        <w:t>(</w:t>
      </w:r>
      <w:r w:rsidRPr="00974AA1">
        <w:t>a):</w:t>
      </w:r>
    </w:p>
    <w:p w:rsidR="000848A2" w:rsidRPr="00974AA1" w:rsidRDefault="000848A2" w:rsidP="00E454B6">
      <w:pPr>
        <w:pStyle w:val="Item"/>
        <w:rPr>
          <w:i/>
        </w:rPr>
      </w:pPr>
      <w:r w:rsidRPr="00974AA1">
        <w:t>Omit the paragraph, substitute:</w:t>
      </w:r>
    </w:p>
    <w:p w:rsidR="000848A2" w:rsidRPr="00974AA1" w:rsidRDefault="000848A2" w:rsidP="00E454B6">
      <w:pPr>
        <w:pStyle w:val="paragraph"/>
      </w:pPr>
      <w:r w:rsidRPr="00974AA1">
        <w:tab/>
        <w:t>(a)</w:t>
      </w:r>
      <w:r w:rsidRPr="00974AA1">
        <w:tab/>
        <w:t>from a person who would have been excluded from the operation of the FHOG Act section</w:t>
      </w:r>
      <w:r w:rsidR="00974AA1">
        <w:t> </w:t>
      </w:r>
      <w:r w:rsidRPr="00974AA1">
        <w:t>16</w:t>
      </w:r>
      <w:r w:rsidR="008653F3" w:rsidRPr="00974AA1">
        <w:t>(</w:t>
      </w:r>
      <w:r w:rsidRPr="00974AA1">
        <w:t>1); and</w:t>
      </w:r>
    </w:p>
    <w:p w:rsidR="000848A2" w:rsidRPr="00974AA1" w:rsidRDefault="000848A2" w:rsidP="00E454B6">
      <w:pPr>
        <w:pStyle w:val="ActHead2"/>
        <w:pageBreakBefore/>
      </w:pPr>
      <w:bookmarkStart w:id="21" w:name="_Toc478563833"/>
      <w:r w:rsidRPr="00974AA1">
        <w:rPr>
          <w:rStyle w:val="CharPartNo"/>
        </w:rPr>
        <w:lastRenderedPageBreak/>
        <w:t>Part</w:t>
      </w:r>
      <w:r w:rsidR="00974AA1" w:rsidRPr="00974AA1">
        <w:rPr>
          <w:rStyle w:val="CharPartNo"/>
        </w:rPr>
        <w:t> </w:t>
      </w:r>
      <w:r w:rsidRPr="00974AA1">
        <w:rPr>
          <w:rStyle w:val="CharPartNo"/>
        </w:rPr>
        <w:t>11</w:t>
      </w:r>
      <w:r w:rsidR="000A59BE" w:rsidRPr="00974AA1">
        <w:t>—</w:t>
      </w:r>
      <w:r w:rsidRPr="00974AA1">
        <w:rPr>
          <w:rStyle w:val="CharPartText"/>
        </w:rPr>
        <w:t>Explosives and Dangerous Goods Act 1961 (W.A.)(C.K.I.)</w:t>
      </w:r>
      <w:bookmarkEnd w:id="21"/>
    </w:p>
    <w:p w:rsidR="000848A2" w:rsidRPr="00974AA1" w:rsidRDefault="000848A2" w:rsidP="00E454B6">
      <w:pPr>
        <w:pStyle w:val="ItemHead"/>
        <w:rPr>
          <w:rFonts w:cs="Arial"/>
        </w:rPr>
      </w:pPr>
      <w:r w:rsidRPr="00974AA1">
        <w:rPr>
          <w:rFonts w:cs="Arial"/>
        </w:rPr>
        <w:t>1</w:t>
      </w:r>
      <w:r w:rsidRPr="00974AA1">
        <w:rPr>
          <w:rFonts w:cs="Arial"/>
        </w:rPr>
        <w:tab/>
        <w:t>Section</w:t>
      </w:r>
      <w:r w:rsidR="00974AA1">
        <w:rPr>
          <w:rFonts w:cs="Arial"/>
        </w:rPr>
        <w:t> </w:t>
      </w:r>
      <w:r w:rsidRPr="00974AA1">
        <w:rPr>
          <w:rFonts w:cs="Arial"/>
        </w:rPr>
        <w:t>17 (Notice of arrival of imported explosive)</w:t>
      </w:r>
    </w:p>
    <w:p w:rsidR="000848A2" w:rsidRPr="00974AA1" w:rsidRDefault="000848A2" w:rsidP="00E870DD">
      <w:pPr>
        <w:pStyle w:val="M111"/>
        <w:keepNext w:val="0"/>
      </w:pPr>
      <w:r w:rsidRPr="00974AA1">
        <w:t>1.1</w:t>
      </w:r>
      <w:r w:rsidRPr="00974AA1">
        <w:tab/>
        <w:t>Subsection</w:t>
      </w:r>
      <w:r w:rsidR="00974AA1">
        <w:t> </w:t>
      </w:r>
      <w:r w:rsidRPr="00974AA1">
        <w:t>17</w:t>
      </w:r>
      <w:r w:rsidR="008653F3" w:rsidRPr="00974AA1">
        <w:t>(</w:t>
      </w:r>
      <w:r w:rsidRPr="00974AA1">
        <w:t>4):</w:t>
      </w:r>
    </w:p>
    <w:p w:rsidR="000848A2" w:rsidRPr="00974AA1" w:rsidRDefault="000848A2" w:rsidP="00E454B6">
      <w:pPr>
        <w:pStyle w:val="Item"/>
      </w:pPr>
      <w:r w:rsidRPr="00974AA1">
        <w:t>Omit ‘Comptroller</w:t>
      </w:r>
      <w:r w:rsidR="00974AA1">
        <w:noBreakHyphen/>
      </w:r>
      <w:r w:rsidRPr="00974AA1">
        <w:t>General of Customs of the Commonwealth,’, substitute ‘Comptroller of the Indian Ocean Territories Customs Service,’.</w:t>
      </w:r>
    </w:p>
    <w:p w:rsidR="000848A2" w:rsidRPr="00974AA1" w:rsidRDefault="000848A2" w:rsidP="00E454B6">
      <w:pPr>
        <w:pStyle w:val="ActHead2"/>
        <w:pageBreakBefore/>
      </w:pPr>
      <w:bookmarkStart w:id="22" w:name="_Toc478563834"/>
      <w:r w:rsidRPr="00974AA1">
        <w:rPr>
          <w:rStyle w:val="CharPartNo"/>
        </w:rPr>
        <w:lastRenderedPageBreak/>
        <w:t>Part</w:t>
      </w:r>
      <w:r w:rsidR="00974AA1" w:rsidRPr="00974AA1">
        <w:rPr>
          <w:rStyle w:val="CharPartNo"/>
        </w:rPr>
        <w:t> </w:t>
      </w:r>
      <w:r w:rsidRPr="00974AA1">
        <w:rPr>
          <w:rStyle w:val="CharPartNo"/>
        </w:rPr>
        <w:t>12</w:t>
      </w:r>
      <w:r w:rsidR="000A59BE" w:rsidRPr="00974AA1">
        <w:t>—</w:t>
      </w:r>
      <w:r w:rsidRPr="00974AA1">
        <w:rPr>
          <w:rStyle w:val="CharPartText"/>
        </w:rPr>
        <w:t>Financial Institutions Duty Act 1983 (W.A.)(C.K.I.)</w:t>
      </w:r>
      <w:bookmarkEnd w:id="22"/>
    </w:p>
    <w:p w:rsidR="000848A2" w:rsidRPr="00974AA1" w:rsidRDefault="000848A2" w:rsidP="00E454B6">
      <w:pPr>
        <w:pStyle w:val="ItemHead"/>
        <w:rPr>
          <w:rFonts w:cs="Arial"/>
        </w:rPr>
      </w:pPr>
      <w:r w:rsidRPr="00974AA1">
        <w:rPr>
          <w:rFonts w:cs="Arial"/>
        </w:rPr>
        <w:t>1</w:t>
      </w:r>
      <w:r w:rsidRPr="00974AA1">
        <w:rPr>
          <w:rFonts w:cs="Arial"/>
        </w:rPr>
        <w:tab/>
        <w:t>Section</w:t>
      </w:r>
      <w:r w:rsidR="00974AA1">
        <w:rPr>
          <w:rFonts w:cs="Arial"/>
        </w:rPr>
        <w:t> </w:t>
      </w:r>
      <w:r w:rsidRPr="00974AA1">
        <w:rPr>
          <w:rFonts w:cs="Arial"/>
        </w:rPr>
        <w:t>3 (Interpretation)</w:t>
      </w:r>
    </w:p>
    <w:p w:rsidR="000848A2" w:rsidRPr="00974AA1" w:rsidRDefault="000848A2" w:rsidP="00E870DD">
      <w:pPr>
        <w:pStyle w:val="M111"/>
        <w:keepNext w:val="0"/>
      </w:pPr>
      <w:r w:rsidRPr="00974AA1">
        <w:t>1.1</w:t>
      </w:r>
      <w:r w:rsidRPr="00974AA1">
        <w:tab/>
        <w:t>Subsection</w:t>
      </w:r>
      <w:r w:rsidR="00974AA1">
        <w:t> </w:t>
      </w:r>
      <w:r w:rsidRPr="00974AA1">
        <w:t>3</w:t>
      </w:r>
      <w:r w:rsidR="008653F3" w:rsidRPr="00974AA1">
        <w:t>(</w:t>
      </w:r>
      <w:r w:rsidRPr="00974AA1">
        <w:t xml:space="preserve">1) (definition of </w:t>
      </w:r>
      <w:r w:rsidRPr="00974AA1">
        <w:rPr>
          <w:b/>
          <w:i/>
        </w:rPr>
        <w:t>another State</w:t>
      </w:r>
      <w:r w:rsidRPr="00974AA1">
        <w:t>):</w:t>
      </w:r>
    </w:p>
    <w:p w:rsidR="000848A2" w:rsidRPr="00974AA1" w:rsidRDefault="000848A2" w:rsidP="00E454B6">
      <w:pPr>
        <w:pStyle w:val="Item"/>
        <w:rPr>
          <w:i/>
        </w:rPr>
      </w:pPr>
      <w:r w:rsidRPr="00974AA1">
        <w:t>Omit ‘other than Western Australia’.</w:t>
      </w:r>
    </w:p>
    <w:p w:rsidR="000848A2" w:rsidRPr="00974AA1" w:rsidRDefault="000848A2" w:rsidP="00E870DD">
      <w:pPr>
        <w:pStyle w:val="M111"/>
        <w:keepNext w:val="0"/>
        <w:spacing w:before="240"/>
      </w:pPr>
      <w:r w:rsidRPr="00974AA1">
        <w:t>1.2</w:t>
      </w:r>
      <w:r w:rsidRPr="00974AA1">
        <w:tab/>
        <w:t>After subsection</w:t>
      </w:r>
      <w:r w:rsidR="00974AA1">
        <w:t> </w:t>
      </w:r>
      <w:r w:rsidRPr="00974AA1">
        <w:t>3</w:t>
      </w:r>
      <w:r w:rsidR="008653F3" w:rsidRPr="00974AA1">
        <w:t>(</w:t>
      </w:r>
      <w:r w:rsidRPr="00974AA1">
        <w:t>1), insert:</w:t>
      </w:r>
    </w:p>
    <w:p w:rsidR="000848A2" w:rsidRPr="00974AA1" w:rsidRDefault="000848A2" w:rsidP="00E454B6">
      <w:pPr>
        <w:pStyle w:val="subsection"/>
      </w:pPr>
      <w:r w:rsidRPr="00974AA1">
        <w:tab/>
        <w:t>(1A)</w:t>
      </w:r>
      <w:r w:rsidRPr="00974AA1">
        <w:tab/>
        <w:t xml:space="preserve">A reference in this Act to a provision of the </w:t>
      </w:r>
      <w:r w:rsidRPr="00974AA1">
        <w:rPr>
          <w:i/>
        </w:rPr>
        <w:t>Companies (Western Australia) Code</w:t>
      </w:r>
      <w:r w:rsidRPr="00974AA1">
        <w:t xml:space="preserve"> or the </w:t>
      </w:r>
      <w:r w:rsidRPr="00974AA1">
        <w:rPr>
          <w:i/>
        </w:rPr>
        <w:t>Securities Industry (Western Australia) Code</w:t>
      </w:r>
      <w:r w:rsidRPr="00974AA1">
        <w:t xml:space="preserve"> is a reference to the provision of the Corporations Law that corresponds to the provision of the relevant Code.</w:t>
      </w:r>
    </w:p>
    <w:p w:rsidR="000848A2" w:rsidRPr="00974AA1" w:rsidRDefault="000848A2" w:rsidP="00E454B6">
      <w:pPr>
        <w:pStyle w:val="ItemHead"/>
        <w:rPr>
          <w:rFonts w:cs="Arial"/>
        </w:rPr>
      </w:pPr>
      <w:r w:rsidRPr="00974AA1">
        <w:rPr>
          <w:rFonts w:cs="Arial"/>
        </w:rPr>
        <w:t>2</w:t>
      </w:r>
      <w:r w:rsidRPr="00974AA1">
        <w:rPr>
          <w:rFonts w:cs="Arial"/>
        </w:rPr>
        <w:tab/>
        <w:t>Section</w:t>
      </w:r>
      <w:r w:rsidR="00974AA1">
        <w:rPr>
          <w:rFonts w:cs="Arial"/>
        </w:rPr>
        <w:t> </w:t>
      </w:r>
      <w:r w:rsidRPr="00974AA1">
        <w:rPr>
          <w:rFonts w:cs="Arial"/>
        </w:rPr>
        <w:t>6 (Act to bind Crown)</w:t>
      </w:r>
    </w:p>
    <w:p w:rsidR="000848A2" w:rsidRPr="00974AA1" w:rsidRDefault="000848A2" w:rsidP="00E870DD">
      <w:pPr>
        <w:pStyle w:val="M111"/>
        <w:keepNext w:val="0"/>
      </w:pPr>
      <w:r w:rsidRPr="00974AA1">
        <w:t>2.1</w:t>
      </w:r>
      <w:r w:rsidRPr="00974AA1">
        <w:tab/>
        <w:t>Omit the section.</w:t>
      </w:r>
    </w:p>
    <w:p w:rsidR="000848A2" w:rsidRPr="00974AA1" w:rsidRDefault="000848A2" w:rsidP="00E454B6">
      <w:pPr>
        <w:pStyle w:val="ItemHead"/>
        <w:rPr>
          <w:rFonts w:cs="Arial"/>
        </w:rPr>
      </w:pPr>
      <w:r w:rsidRPr="00974AA1">
        <w:rPr>
          <w:rFonts w:cs="Arial"/>
        </w:rPr>
        <w:t>3</w:t>
      </w:r>
      <w:r w:rsidRPr="00974AA1">
        <w:rPr>
          <w:rFonts w:cs="Arial"/>
        </w:rPr>
        <w:tab/>
        <w:t>Section</w:t>
      </w:r>
      <w:r w:rsidR="00974AA1">
        <w:rPr>
          <w:rFonts w:cs="Arial"/>
        </w:rPr>
        <w:t> </w:t>
      </w:r>
      <w:r w:rsidRPr="00974AA1">
        <w:rPr>
          <w:rFonts w:cs="Arial"/>
        </w:rPr>
        <w:t>11 (Financial institutions duty and short term dealings)</w:t>
      </w:r>
    </w:p>
    <w:p w:rsidR="000848A2" w:rsidRPr="00974AA1" w:rsidRDefault="000848A2" w:rsidP="00E870DD">
      <w:pPr>
        <w:pStyle w:val="M111"/>
        <w:keepNext w:val="0"/>
      </w:pPr>
      <w:r w:rsidRPr="00974AA1">
        <w:t>3.1</w:t>
      </w:r>
      <w:r w:rsidRPr="00974AA1">
        <w:tab/>
        <w:t>Subsection</w:t>
      </w:r>
      <w:r w:rsidR="00974AA1">
        <w:t> </w:t>
      </w:r>
      <w:r w:rsidRPr="00974AA1">
        <w:t>11</w:t>
      </w:r>
      <w:r w:rsidR="008653F3" w:rsidRPr="00974AA1">
        <w:t>(</w:t>
      </w:r>
      <w:r w:rsidRPr="00974AA1">
        <w:t>1):</w:t>
      </w:r>
    </w:p>
    <w:p w:rsidR="000848A2" w:rsidRPr="00974AA1" w:rsidRDefault="000848A2" w:rsidP="00E454B6">
      <w:pPr>
        <w:pStyle w:val="Item"/>
        <w:rPr>
          <w:i/>
        </w:rPr>
      </w:pPr>
      <w:r w:rsidRPr="00974AA1">
        <w:t>Omit ‘the amount comprising one</w:t>
      </w:r>
      <w:r w:rsidR="00974AA1">
        <w:noBreakHyphen/>
      </w:r>
      <w:r w:rsidRPr="00974AA1">
        <w:t>tenth of’.</w:t>
      </w:r>
    </w:p>
    <w:p w:rsidR="000848A2" w:rsidRPr="00974AA1" w:rsidRDefault="000848A2" w:rsidP="00E870DD">
      <w:pPr>
        <w:pStyle w:val="M111"/>
        <w:keepNext w:val="0"/>
        <w:spacing w:before="240"/>
      </w:pPr>
      <w:r w:rsidRPr="00974AA1">
        <w:t>3.2</w:t>
      </w:r>
      <w:r w:rsidRPr="00974AA1">
        <w:tab/>
        <w:t>Subsection</w:t>
      </w:r>
      <w:r w:rsidR="00974AA1">
        <w:t> </w:t>
      </w:r>
      <w:r w:rsidRPr="00974AA1">
        <w:t>11</w:t>
      </w:r>
      <w:r w:rsidR="008653F3" w:rsidRPr="00974AA1">
        <w:t>(</w:t>
      </w:r>
      <w:r w:rsidRPr="00974AA1">
        <w:t>1):</w:t>
      </w:r>
    </w:p>
    <w:p w:rsidR="000848A2" w:rsidRPr="00974AA1" w:rsidRDefault="000848A2" w:rsidP="00E454B6">
      <w:pPr>
        <w:pStyle w:val="Item"/>
        <w:rPr>
          <w:i/>
        </w:rPr>
      </w:pPr>
      <w:r w:rsidRPr="00974AA1">
        <w:t>Omit ‘Australian</w:t>
      </w:r>
      <w:r w:rsidR="00974AA1">
        <w:noBreakHyphen/>
      </w:r>
      <w:r w:rsidRPr="00974AA1">
        <w:t>based’, substitute ‘Territory’.</w:t>
      </w:r>
    </w:p>
    <w:p w:rsidR="000848A2" w:rsidRPr="00974AA1" w:rsidRDefault="000848A2" w:rsidP="00E454B6">
      <w:pPr>
        <w:pStyle w:val="ItemHead"/>
        <w:rPr>
          <w:rFonts w:cs="Arial"/>
        </w:rPr>
      </w:pPr>
      <w:r w:rsidRPr="00974AA1">
        <w:rPr>
          <w:rFonts w:cs="Arial"/>
        </w:rPr>
        <w:t>4</w:t>
      </w:r>
      <w:r w:rsidRPr="00974AA1">
        <w:rPr>
          <w:rFonts w:cs="Arial"/>
        </w:rPr>
        <w:tab/>
        <w:t>Section</w:t>
      </w:r>
      <w:r w:rsidR="00974AA1">
        <w:rPr>
          <w:rFonts w:cs="Arial"/>
        </w:rPr>
        <w:t> </w:t>
      </w:r>
      <w:r w:rsidRPr="00974AA1">
        <w:rPr>
          <w:rFonts w:cs="Arial"/>
        </w:rPr>
        <w:t>15 (Trust fund account)</w:t>
      </w:r>
    </w:p>
    <w:p w:rsidR="000848A2" w:rsidRPr="00974AA1" w:rsidRDefault="000848A2" w:rsidP="00E870DD">
      <w:pPr>
        <w:pStyle w:val="M111"/>
        <w:keepNext w:val="0"/>
      </w:pPr>
      <w:r w:rsidRPr="00974AA1">
        <w:t>4.1</w:t>
      </w:r>
      <w:r w:rsidRPr="00974AA1">
        <w:tab/>
        <w:t>Paragraph 15</w:t>
      </w:r>
      <w:r w:rsidR="008653F3" w:rsidRPr="00974AA1">
        <w:t>(</w:t>
      </w:r>
      <w:r w:rsidRPr="00974AA1">
        <w:t>1)</w:t>
      </w:r>
      <w:r w:rsidR="008653F3" w:rsidRPr="00974AA1">
        <w:t>(</w:t>
      </w:r>
      <w:r w:rsidRPr="00974AA1">
        <w:t>a):</w:t>
      </w:r>
    </w:p>
    <w:p w:rsidR="000848A2" w:rsidRPr="00974AA1" w:rsidRDefault="000848A2" w:rsidP="00E454B6">
      <w:pPr>
        <w:pStyle w:val="Item"/>
        <w:rPr>
          <w:i/>
        </w:rPr>
      </w:pPr>
      <w:r w:rsidRPr="00974AA1">
        <w:t>Omit the paragraph, substitute:</w:t>
      </w:r>
    </w:p>
    <w:p w:rsidR="000848A2" w:rsidRPr="00974AA1" w:rsidRDefault="000848A2" w:rsidP="00E454B6">
      <w:pPr>
        <w:pStyle w:val="paragraph"/>
      </w:pPr>
      <w:r w:rsidRPr="00974AA1">
        <w:tab/>
        <w:t>(a)</w:t>
      </w:r>
      <w:r w:rsidRPr="00974AA1">
        <w:tab/>
        <w:t>that would be a dealer’s trust account for the purposes of the Corporations Law if that law were in force in the Territory; or</w:t>
      </w:r>
    </w:p>
    <w:p w:rsidR="000848A2" w:rsidRPr="00974AA1" w:rsidRDefault="000848A2" w:rsidP="00E454B6">
      <w:pPr>
        <w:pStyle w:val="ItemHead"/>
        <w:rPr>
          <w:rFonts w:cs="Arial"/>
        </w:rPr>
      </w:pPr>
      <w:r w:rsidRPr="00974AA1">
        <w:rPr>
          <w:rFonts w:cs="Arial"/>
        </w:rPr>
        <w:t>5</w:t>
      </w:r>
      <w:r w:rsidRPr="00974AA1">
        <w:rPr>
          <w:rFonts w:cs="Arial"/>
        </w:rPr>
        <w:tab/>
        <w:t>Section</w:t>
      </w:r>
      <w:r w:rsidR="00974AA1">
        <w:rPr>
          <w:rFonts w:cs="Arial"/>
        </w:rPr>
        <w:t> </w:t>
      </w:r>
      <w:r w:rsidRPr="00974AA1">
        <w:rPr>
          <w:rFonts w:cs="Arial"/>
        </w:rPr>
        <w:t>27 (Returns by certified short term dealers)</w:t>
      </w:r>
    </w:p>
    <w:p w:rsidR="000848A2" w:rsidRPr="00974AA1" w:rsidRDefault="000848A2" w:rsidP="00E870DD">
      <w:pPr>
        <w:pStyle w:val="M111"/>
        <w:keepLines/>
      </w:pPr>
      <w:r w:rsidRPr="00974AA1">
        <w:t>5.1</w:t>
      </w:r>
      <w:r w:rsidRPr="00974AA1">
        <w:tab/>
        <w:t>Subsection</w:t>
      </w:r>
      <w:r w:rsidR="00974AA1">
        <w:t> </w:t>
      </w:r>
      <w:r w:rsidRPr="00974AA1">
        <w:t>27</w:t>
      </w:r>
      <w:r w:rsidR="008653F3" w:rsidRPr="00974AA1">
        <w:t>(</w:t>
      </w:r>
      <w:r w:rsidRPr="00974AA1">
        <w:t>2):</w:t>
      </w:r>
    </w:p>
    <w:p w:rsidR="000848A2" w:rsidRPr="00974AA1" w:rsidRDefault="000848A2" w:rsidP="00E454B6">
      <w:pPr>
        <w:pStyle w:val="Item"/>
        <w:rPr>
          <w:i/>
        </w:rPr>
      </w:pPr>
      <w:r w:rsidRPr="00974AA1">
        <w:t>Omit the subsection, substitute:</w:t>
      </w:r>
    </w:p>
    <w:p w:rsidR="000848A2" w:rsidRPr="00974AA1" w:rsidRDefault="000848A2" w:rsidP="00E454B6">
      <w:pPr>
        <w:pStyle w:val="subsection"/>
      </w:pPr>
      <w:r w:rsidRPr="00974AA1">
        <w:tab/>
        <w:t>(2)</w:t>
      </w:r>
      <w:r w:rsidRPr="00974AA1">
        <w:tab/>
        <w:t xml:space="preserve">For </w:t>
      </w:r>
      <w:r w:rsidR="00974AA1">
        <w:t>subsection (</w:t>
      </w:r>
      <w:r w:rsidRPr="00974AA1">
        <w:t>1), a return must:</w:t>
      </w:r>
    </w:p>
    <w:p w:rsidR="000848A2" w:rsidRPr="00974AA1" w:rsidRDefault="000848A2" w:rsidP="00E454B6">
      <w:pPr>
        <w:pStyle w:val="paragraph"/>
      </w:pPr>
      <w:r w:rsidRPr="00974AA1">
        <w:tab/>
        <w:t>(a)</w:t>
      </w:r>
      <w:r w:rsidRPr="00974AA1">
        <w:tab/>
        <w:t>be in a form approved by the Commissioner; and</w:t>
      </w:r>
    </w:p>
    <w:p w:rsidR="000848A2" w:rsidRPr="00974AA1" w:rsidRDefault="000848A2" w:rsidP="00E454B6">
      <w:pPr>
        <w:pStyle w:val="paragraph"/>
      </w:pPr>
      <w:r w:rsidRPr="00974AA1">
        <w:tab/>
        <w:t>(b)</w:t>
      </w:r>
      <w:r w:rsidRPr="00974AA1">
        <w:tab/>
        <w:t>contain the information required by the Commissioner.</w:t>
      </w:r>
    </w:p>
    <w:p w:rsidR="000848A2" w:rsidRPr="00974AA1" w:rsidRDefault="000848A2" w:rsidP="00E454B6">
      <w:pPr>
        <w:pStyle w:val="ItemHead"/>
        <w:rPr>
          <w:rFonts w:cs="Arial"/>
        </w:rPr>
      </w:pPr>
      <w:r w:rsidRPr="00974AA1">
        <w:rPr>
          <w:rFonts w:cs="Arial"/>
        </w:rPr>
        <w:t>6</w:t>
      </w:r>
      <w:r w:rsidRPr="00974AA1">
        <w:rPr>
          <w:rFonts w:cs="Arial"/>
        </w:rPr>
        <w:tab/>
        <w:t>Section</w:t>
      </w:r>
      <w:r w:rsidR="00974AA1">
        <w:rPr>
          <w:rFonts w:cs="Arial"/>
        </w:rPr>
        <w:t> </w:t>
      </w:r>
      <w:r w:rsidRPr="00974AA1">
        <w:rPr>
          <w:rFonts w:cs="Arial"/>
        </w:rPr>
        <w:t>34 (Interpretation)</w:t>
      </w:r>
    </w:p>
    <w:p w:rsidR="000848A2" w:rsidRPr="00974AA1" w:rsidRDefault="000848A2" w:rsidP="00E870DD">
      <w:pPr>
        <w:pStyle w:val="M111"/>
      </w:pPr>
      <w:r w:rsidRPr="00974AA1">
        <w:t>6.1</w:t>
      </w:r>
      <w:r w:rsidRPr="00974AA1">
        <w:tab/>
        <w:t>Add at the end:</w:t>
      </w:r>
    </w:p>
    <w:p w:rsidR="000848A2" w:rsidRPr="00974AA1" w:rsidRDefault="000848A2" w:rsidP="00E454B6">
      <w:pPr>
        <w:pStyle w:val="subsection"/>
      </w:pPr>
      <w:r w:rsidRPr="00974AA1">
        <w:tab/>
        <w:t>(2)</w:t>
      </w:r>
      <w:r w:rsidRPr="00974AA1">
        <w:tab/>
        <w:t>For section</w:t>
      </w:r>
      <w:r w:rsidR="00974AA1">
        <w:t> </w:t>
      </w:r>
      <w:r w:rsidRPr="00974AA1">
        <w:t>35 and subsection</w:t>
      </w:r>
      <w:r w:rsidR="00974AA1">
        <w:t> </w:t>
      </w:r>
      <w:r w:rsidRPr="00974AA1">
        <w:t>36</w:t>
      </w:r>
      <w:r w:rsidR="008653F3" w:rsidRPr="00974AA1">
        <w:t>(</w:t>
      </w:r>
      <w:r w:rsidRPr="00974AA1">
        <w:t>4), the question whether 2 corporations are related to each other is to be determined in the same manner as under the Corporations Law.</w:t>
      </w:r>
    </w:p>
    <w:p w:rsidR="000848A2" w:rsidRPr="00974AA1" w:rsidRDefault="000848A2" w:rsidP="00E454B6">
      <w:pPr>
        <w:pStyle w:val="ItemHead"/>
        <w:rPr>
          <w:rFonts w:cs="Arial"/>
        </w:rPr>
      </w:pPr>
      <w:r w:rsidRPr="00974AA1">
        <w:rPr>
          <w:rFonts w:cs="Arial"/>
        </w:rPr>
        <w:t>7</w:t>
      </w:r>
      <w:r w:rsidRPr="00974AA1">
        <w:rPr>
          <w:rFonts w:cs="Arial"/>
        </w:rPr>
        <w:tab/>
        <w:t>Section</w:t>
      </w:r>
      <w:r w:rsidR="00974AA1">
        <w:rPr>
          <w:rFonts w:cs="Arial"/>
        </w:rPr>
        <w:t> </w:t>
      </w:r>
      <w:r w:rsidRPr="00974AA1">
        <w:rPr>
          <w:rFonts w:cs="Arial"/>
        </w:rPr>
        <w:t>35 (Grouping of corporations)</w:t>
      </w:r>
    </w:p>
    <w:p w:rsidR="000848A2" w:rsidRPr="00974AA1" w:rsidRDefault="000848A2" w:rsidP="00E870DD">
      <w:pPr>
        <w:pStyle w:val="M111"/>
        <w:keepNext w:val="0"/>
      </w:pPr>
      <w:r w:rsidRPr="00974AA1">
        <w:t>7.1</w:t>
      </w:r>
      <w:r w:rsidRPr="00974AA1">
        <w:tab/>
        <w:t>Subsection</w:t>
      </w:r>
      <w:r w:rsidR="00974AA1">
        <w:t> </w:t>
      </w:r>
      <w:r w:rsidRPr="00974AA1">
        <w:t>35</w:t>
      </w:r>
      <w:r w:rsidR="008653F3" w:rsidRPr="00974AA1">
        <w:t>(</w:t>
      </w:r>
      <w:r w:rsidRPr="00974AA1">
        <w:t>1):</w:t>
      </w:r>
    </w:p>
    <w:p w:rsidR="000848A2" w:rsidRPr="00974AA1" w:rsidRDefault="000848A2" w:rsidP="00E454B6">
      <w:pPr>
        <w:pStyle w:val="Item"/>
      </w:pPr>
      <w:r w:rsidRPr="00974AA1">
        <w:lastRenderedPageBreak/>
        <w:t>Omit ‘by reason of section</w:t>
      </w:r>
      <w:r w:rsidR="00974AA1">
        <w:t> </w:t>
      </w:r>
      <w:r w:rsidRPr="00974AA1">
        <w:t>7</w:t>
      </w:r>
      <w:r w:rsidR="008653F3" w:rsidRPr="00974AA1">
        <w:t>(</w:t>
      </w:r>
      <w:r w:rsidRPr="00974AA1">
        <w:t xml:space="preserve">5) of the </w:t>
      </w:r>
      <w:r w:rsidRPr="00974AA1">
        <w:rPr>
          <w:i/>
        </w:rPr>
        <w:t xml:space="preserve">Companies (Western Australia) Code </w:t>
      </w:r>
      <w:r w:rsidRPr="00974AA1">
        <w:t>to be deemed, for the purposes of that Code, to be’.</w:t>
      </w:r>
    </w:p>
    <w:p w:rsidR="000848A2" w:rsidRPr="00974AA1" w:rsidRDefault="000848A2" w:rsidP="00E870DD">
      <w:pPr>
        <w:pStyle w:val="M111"/>
        <w:keepNext w:val="0"/>
        <w:spacing w:before="240"/>
      </w:pPr>
      <w:r w:rsidRPr="00974AA1">
        <w:t>7.2</w:t>
      </w:r>
      <w:r w:rsidRPr="00974AA1">
        <w:tab/>
        <w:t>Subsection</w:t>
      </w:r>
      <w:r w:rsidR="00974AA1">
        <w:t> </w:t>
      </w:r>
      <w:r w:rsidRPr="00974AA1">
        <w:t>35</w:t>
      </w:r>
      <w:r w:rsidR="008653F3" w:rsidRPr="00974AA1">
        <w:t>(</w:t>
      </w:r>
      <w:r w:rsidRPr="00974AA1">
        <w:t>2):</w:t>
      </w:r>
    </w:p>
    <w:p w:rsidR="000848A2" w:rsidRPr="00974AA1" w:rsidRDefault="000848A2" w:rsidP="00E454B6">
      <w:pPr>
        <w:pStyle w:val="Item"/>
      </w:pPr>
      <w:r w:rsidRPr="00974AA1">
        <w:t>Omit ‘deemed by reason of section</w:t>
      </w:r>
      <w:r w:rsidR="00974AA1">
        <w:t> </w:t>
      </w:r>
      <w:r w:rsidRPr="00974AA1">
        <w:t>7</w:t>
      </w:r>
      <w:r w:rsidR="008653F3" w:rsidRPr="00974AA1">
        <w:t>(</w:t>
      </w:r>
      <w:r w:rsidRPr="00974AA1">
        <w:t xml:space="preserve">5) of the </w:t>
      </w:r>
      <w:r w:rsidRPr="00974AA1">
        <w:rPr>
          <w:i/>
        </w:rPr>
        <w:t xml:space="preserve">Companies (Western Australia) Code </w:t>
      </w:r>
      <w:r w:rsidRPr="00974AA1">
        <w:t>to be related for the purposes of that Code’, substitute ‘related’.</w:t>
      </w:r>
    </w:p>
    <w:p w:rsidR="000848A2" w:rsidRPr="00974AA1" w:rsidRDefault="000848A2" w:rsidP="00E454B6">
      <w:pPr>
        <w:pStyle w:val="ItemHead"/>
        <w:rPr>
          <w:rFonts w:cs="Arial"/>
        </w:rPr>
      </w:pPr>
      <w:r w:rsidRPr="00974AA1">
        <w:rPr>
          <w:rFonts w:cs="Arial"/>
        </w:rPr>
        <w:t>8</w:t>
      </w:r>
      <w:r w:rsidRPr="00974AA1">
        <w:rPr>
          <w:rFonts w:cs="Arial"/>
        </w:rPr>
        <w:tab/>
        <w:t>Section</w:t>
      </w:r>
      <w:r w:rsidR="00974AA1">
        <w:rPr>
          <w:rFonts w:cs="Arial"/>
        </w:rPr>
        <w:t> </w:t>
      </w:r>
      <w:r w:rsidRPr="00974AA1">
        <w:rPr>
          <w:rFonts w:cs="Arial"/>
        </w:rPr>
        <w:t>36 (Grouping of commonly controlled businesses)</w:t>
      </w:r>
    </w:p>
    <w:p w:rsidR="000848A2" w:rsidRPr="00974AA1" w:rsidRDefault="000848A2" w:rsidP="00E870DD">
      <w:pPr>
        <w:pStyle w:val="M111"/>
        <w:keepNext w:val="0"/>
        <w:spacing w:before="240"/>
      </w:pPr>
      <w:r w:rsidRPr="00974AA1">
        <w:t>8.1</w:t>
      </w:r>
      <w:r w:rsidRPr="00974AA1">
        <w:tab/>
        <w:t>Subsection</w:t>
      </w:r>
      <w:r w:rsidR="00974AA1">
        <w:t> </w:t>
      </w:r>
      <w:r w:rsidRPr="00974AA1">
        <w:t>36</w:t>
      </w:r>
      <w:r w:rsidR="008653F3" w:rsidRPr="00974AA1">
        <w:t>(</w:t>
      </w:r>
      <w:r w:rsidRPr="00974AA1">
        <w:t>4):</w:t>
      </w:r>
    </w:p>
    <w:p w:rsidR="000848A2" w:rsidRPr="00974AA1" w:rsidRDefault="000848A2" w:rsidP="00E454B6">
      <w:pPr>
        <w:pStyle w:val="Item"/>
      </w:pPr>
      <w:r w:rsidRPr="00974AA1">
        <w:t>Omit ‘another corporation that is, by reason of section</w:t>
      </w:r>
      <w:r w:rsidR="00974AA1">
        <w:t> </w:t>
      </w:r>
      <w:r w:rsidRPr="00974AA1">
        <w:t>7</w:t>
      </w:r>
      <w:r w:rsidR="008653F3" w:rsidRPr="00974AA1">
        <w:t>(</w:t>
      </w:r>
      <w:r w:rsidRPr="00974AA1">
        <w:t xml:space="preserve">5) of the </w:t>
      </w:r>
      <w:r w:rsidRPr="00974AA1">
        <w:rPr>
          <w:i/>
        </w:rPr>
        <w:t xml:space="preserve">Companies (Western Australia) Code </w:t>
      </w:r>
      <w:r w:rsidRPr="00974AA1">
        <w:t>to be deemed, for the purposes of that Code, to be related to it’, substitute ‘a related corporation’.</w:t>
      </w:r>
    </w:p>
    <w:p w:rsidR="000848A2" w:rsidRPr="00974AA1" w:rsidRDefault="000848A2" w:rsidP="00E454B6">
      <w:pPr>
        <w:pStyle w:val="ItemHead"/>
        <w:rPr>
          <w:rFonts w:cs="Arial"/>
        </w:rPr>
      </w:pPr>
      <w:r w:rsidRPr="00974AA1">
        <w:rPr>
          <w:rFonts w:cs="Arial"/>
        </w:rPr>
        <w:t>8A</w:t>
      </w:r>
      <w:r w:rsidRPr="00974AA1">
        <w:rPr>
          <w:rFonts w:cs="Arial"/>
        </w:rPr>
        <w:tab/>
        <w:t>Section</w:t>
      </w:r>
      <w:r w:rsidR="00974AA1">
        <w:rPr>
          <w:rFonts w:cs="Arial"/>
        </w:rPr>
        <w:t> </w:t>
      </w:r>
      <w:r w:rsidRPr="00974AA1">
        <w:rPr>
          <w:rFonts w:cs="Arial"/>
        </w:rPr>
        <w:t>67 (Agents and trustees)</w:t>
      </w:r>
    </w:p>
    <w:p w:rsidR="000848A2" w:rsidRPr="00974AA1" w:rsidRDefault="000848A2" w:rsidP="00E870DD">
      <w:pPr>
        <w:pStyle w:val="M111"/>
      </w:pPr>
      <w:r w:rsidRPr="00974AA1">
        <w:t>8A.1</w:t>
      </w:r>
      <w:r w:rsidRPr="00974AA1">
        <w:tab/>
        <w:t>Omit the section.</w:t>
      </w:r>
    </w:p>
    <w:p w:rsidR="000848A2" w:rsidRPr="00974AA1" w:rsidRDefault="000848A2" w:rsidP="00E454B6">
      <w:pPr>
        <w:pStyle w:val="ItemHead"/>
        <w:rPr>
          <w:rFonts w:cs="Arial"/>
        </w:rPr>
      </w:pPr>
      <w:r w:rsidRPr="00974AA1">
        <w:rPr>
          <w:rFonts w:cs="Arial"/>
        </w:rPr>
        <w:t>9</w:t>
      </w:r>
      <w:r w:rsidRPr="00974AA1">
        <w:rPr>
          <w:rFonts w:cs="Arial"/>
        </w:rPr>
        <w:tab/>
        <w:t>Other amendments</w:t>
      </w:r>
      <w:r w:rsidR="00E454B6" w:rsidRPr="00974AA1">
        <w:rPr>
          <w:rFonts w:cs="Arial"/>
        </w:rPr>
        <w:t>—</w:t>
      </w:r>
      <w:r w:rsidRPr="00974AA1">
        <w:rPr>
          <w:rFonts w:cs="Arial"/>
        </w:rPr>
        <w:t>references to Western Australia</w:t>
      </w:r>
    </w:p>
    <w:p w:rsidR="000848A2" w:rsidRPr="00974AA1" w:rsidRDefault="000848A2" w:rsidP="00E870DD">
      <w:pPr>
        <w:pStyle w:val="M111"/>
      </w:pPr>
      <w:r w:rsidRPr="00974AA1">
        <w:t>9.1</w:t>
      </w:r>
      <w:r w:rsidRPr="00974AA1">
        <w:tab/>
        <w:t>Amendments as set out in the following table:</w:t>
      </w:r>
    </w:p>
    <w:p w:rsidR="00E454B6" w:rsidRPr="00974AA1" w:rsidRDefault="00E454B6" w:rsidP="00E454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3099"/>
        <w:gridCol w:w="2586"/>
        <w:gridCol w:w="2844"/>
      </w:tblGrid>
      <w:tr w:rsidR="000848A2" w:rsidRPr="00974AA1" w:rsidTr="00C40494">
        <w:trPr>
          <w:tblHeader/>
        </w:trPr>
        <w:tc>
          <w:tcPr>
            <w:tcW w:w="1817" w:type="pct"/>
            <w:tcBorders>
              <w:top w:val="single" w:sz="12" w:space="0" w:color="auto"/>
              <w:bottom w:val="single" w:sz="4" w:space="0" w:color="auto"/>
            </w:tcBorders>
            <w:shd w:val="clear" w:color="auto" w:fill="auto"/>
          </w:tcPr>
          <w:p w:rsidR="000848A2" w:rsidRPr="00974AA1" w:rsidRDefault="000848A2" w:rsidP="008653F3">
            <w:pPr>
              <w:pStyle w:val="TableHeading"/>
            </w:pPr>
            <w:bookmarkStart w:id="23" w:name="CU_113740"/>
            <w:bookmarkEnd w:id="23"/>
            <w:r w:rsidRPr="00974AA1">
              <w:t>Provision</w:t>
            </w:r>
          </w:p>
        </w:tc>
        <w:tc>
          <w:tcPr>
            <w:tcW w:w="1516" w:type="pct"/>
            <w:tcBorders>
              <w:top w:val="single" w:sz="12" w:space="0" w:color="auto"/>
              <w:bottom w:val="single" w:sz="4" w:space="0" w:color="auto"/>
            </w:tcBorders>
            <w:shd w:val="clear" w:color="auto" w:fill="auto"/>
          </w:tcPr>
          <w:p w:rsidR="000848A2" w:rsidRPr="00974AA1" w:rsidRDefault="000848A2" w:rsidP="008653F3">
            <w:pPr>
              <w:pStyle w:val="TableHeading"/>
            </w:pPr>
            <w:r w:rsidRPr="00974AA1">
              <w:t>omit</w:t>
            </w:r>
          </w:p>
        </w:tc>
        <w:tc>
          <w:tcPr>
            <w:tcW w:w="1667" w:type="pct"/>
            <w:tcBorders>
              <w:top w:val="single" w:sz="12" w:space="0" w:color="auto"/>
              <w:bottom w:val="single" w:sz="4" w:space="0" w:color="auto"/>
            </w:tcBorders>
            <w:shd w:val="clear" w:color="auto" w:fill="auto"/>
          </w:tcPr>
          <w:p w:rsidR="000848A2" w:rsidRPr="00974AA1" w:rsidRDefault="000848A2" w:rsidP="008653F3">
            <w:pPr>
              <w:pStyle w:val="TableHeading"/>
            </w:pPr>
            <w:r w:rsidRPr="00974AA1">
              <w:t>substitute</w:t>
            </w:r>
          </w:p>
        </w:tc>
      </w:tr>
      <w:tr w:rsidR="000848A2" w:rsidRPr="00974AA1" w:rsidTr="00C40494">
        <w:tc>
          <w:tcPr>
            <w:tcW w:w="1817" w:type="pct"/>
            <w:tcBorders>
              <w:top w:val="single" w:sz="4" w:space="0" w:color="auto"/>
            </w:tcBorders>
            <w:shd w:val="clear" w:color="auto" w:fill="auto"/>
          </w:tcPr>
          <w:p w:rsidR="000848A2" w:rsidRPr="00974AA1" w:rsidRDefault="000848A2" w:rsidP="008653F3">
            <w:pPr>
              <w:pStyle w:val="Tabletext"/>
              <w:rPr>
                <w:sz w:val="26"/>
              </w:rPr>
            </w:pPr>
            <w:r w:rsidRPr="00974AA1">
              <w:t>Subsection</w:t>
            </w:r>
            <w:r w:rsidR="00974AA1">
              <w:t> </w:t>
            </w:r>
            <w:r w:rsidRPr="00974AA1">
              <w:t>3</w:t>
            </w:r>
            <w:r w:rsidR="008653F3" w:rsidRPr="00974AA1">
              <w:t>(</w:t>
            </w:r>
            <w:r w:rsidRPr="00974AA1">
              <w:t xml:space="preserve">1) (definition of </w:t>
            </w:r>
            <w:r w:rsidRPr="00974AA1">
              <w:rPr>
                <w:b/>
                <w:i/>
              </w:rPr>
              <w:t>agent</w:t>
            </w:r>
            <w:r w:rsidRPr="00974AA1">
              <w:t>)</w:t>
            </w:r>
          </w:p>
        </w:tc>
        <w:tc>
          <w:tcPr>
            <w:tcW w:w="1516" w:type="pct"/>
            <w:tcBorders>
              <w:top w:val="single" w:sz="4" w:space="0" w:color="auto"/>
            </w:tcBorders>
            <w:shd w:val="clear" w:color="auto" w:fill="auto"/>
          </w:tcPr>
          <w:p w:rsidR="000848A2" w:rsidRPr="00974AA1" w:rsidRDefault="000848A2" w:rsidP="008653F3">
            <w:pPr>
              <w:pStyle w:val="Tabletext"/>
              <w:rPr>
                <w:sz w:val="26"/>
              </w:rPr>
            </w:pPr>
            <w:r w:rsidRPr="00974AA1">
              <w:t>Western Australia (twice occurring)</w:t>
            </w:r>
          </w:p>
        </w:tc>
        <w:tc>
          <w:tcPr>
            <w:tcW w:w="1667" w:type="pct"/>
            <w:tcBorders>
              <w:top w:val="single" w:sz="4" w:space="0" w:color="auto"/>
            </w:tcBorders>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shd w:val="clear" w:color="auto" w:fill="auto"/>
          </w:tcPr>
          <w:p w:rsidR="000848A2" w:rsidRPr="00974AA1" w:rsidRDefault="000848A2" w:rsidP="008653F3">
            <w:pPr>
              <w:pStyle w:val="Tabletext"/>
              <w:rPr>
                <w:sz w:val="26"/>
              </w:rPr>
            </w:pPr>
            <w:r w:rsidRPr="00974AA1">
              <w:t>Subsection</w:t>
            </w:r>
            <w:r w:rsidR="00974AA1">
              <w:t> </w:t>
            </w:r>
            <w:r w:rsidRPr="00974AA1">
              <w:t>3</w:t>
            </w:r>
            <w:r w:rsidR="008653F3" w:rsidRPr="00974AA1">
              <w:t>(</w:t>
            </w:r>
            <w:r w:rsidRPr="00974AA1">
              <w:t xml:space="preserve">1) (definition of </w:t>
            </w:r>
            <w:r w:rsidRPr="00974AA1">
              <w:rPr>
                <w:b/>
                <w:i/>
              </w:rPr>
              <w:t>dutiable</w:t>
            </w:r>
            <w:r w:rsidRPr="00974AA1">
              <w:t xml:space="preserve"> </w:t>
            </w:r>
            <w:r w:rsidRPr="00974AA1">
              <w:rPr>
                <w:b/>
                <w:i/>
              </w:rPr>
              <w:t>deposit</w:t>
            </w:r>
            <w:r w:rsidRPr="00974AA1">
              <w:t>)</w:t>
            </w:r>
          </w:p>
        </w:tc>
        <w:tc>
          <w:tcPr>
            <w:tcW w:w="1516" w:type="pct"/>
            <w:shd w:val="clear" w:color="auto" w:fill="auto"/>
          </w:tcPr>
          <w:p w:rsidR="000848A2" w:rsidRPr="00974AA1" w:rsidRDefault="000848A2" w:rsidP="008653F3">
            <w:pPr>
              <w:pStyle w:val="Tabletext"/>
              <w:rPr>
                <w:sz w:val="26"/>
              </w:rPr>
            </w:pPr>
            <w:r w:rsidRPr="00974AA1">
              <w:t>Western Australia</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shd w:val="clear" w:color="auto" w:fill="auto"/>
          </w:tcPr>
          <w:p w:rsidR="000848A2" w:rsidRPr="00974AA1" w:rsidRDefault="000848A2" w:rsidP="008653F3">
            <w:pPr>
              <w:pStyle w:val="Tabletext"/>
              <w:rPr>
                <w:sz w:val="26"/>
              </w:rPr>
            </w:pPr>
            <w:r w:rsidRPr="00974AA1">
              <w:t>Subsection</w:t>
            </w:r>
            <w:r w:rsidR="00974AA1">
              <w:t> </w:t>
            </w:r>
            <w:r w:rsidRPr="00974AA1">
              <w:t>3</w:t>
            </w:r>
            <w:r w:rsidR="008653F3" w:rsidRPr="00974AA1">
              <w:t>(</w:t>
            </w:r>
            <w:r w:rsidRPr="00974AA1">
              <w:t xml:space="preserve">1) (definition of </w:t>
            </w:r>
            <w:r w:rsidRPr="00974AA1">
              <w:rPr>
                <w:b/>
                <w:i/>
              </w:rPr>
              <w:t>dutiable</w:t>
            </w:r>
            <w:r w:rsidRPr="00974AA1">
              <w:t xml:space="preserve"> </w:t>
            </w:r>
            <w:r w:rsidRPr="00974AA1">
              <w:rPr>
                <w:b/>
                <w:i/>
              </w:rPr>
              <w:t>receipt</w:t>
            </w:r>
            <w:r w:rsidRPr="00974AA1">
              <w:t>)</w:t>
            </w:r>
          </w:p>
        </w:tc>
        <w:tc>
          <w:tcPr>
            <w:tcW w:w="1516" w:type="pct"/>
            <w:shd w:val="clear" w:color="auto" w:fill="auto"/>
          </w:tcPr>
          <w:p w:rsidR="000848A2" w:rsidRPr="00974AA1" w:rsidRDefault="000848A2" w:rsidP="008653F3">
            <w:pPr>
              <w:pStyle w:val="Tabletext"/>
              <w:rPr>
                <w:sz w:val="26"/>
              </w:rPr>
            </w:pPr>
            <w:r w:rsidRPr="00974AA1">
              <w:t>Western Australia</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shd w:val="clear" w:color="auto" w:fill="auto"/>
          </w:tcPr>
          <w:p w:rsidR="000848A2" w:rsidRPr="00974AA1" w:rsidRDefault="000848A2" w:rsidP="008653F3">
            <w:pPr>
              <w:pStyle w:val="Tabletext"/>
              <w:rPr>
                <w:sz w:val="26"/>
              </w:rPr>
            </w:pPr>
            <w:r w:rsidRPr="00974AA1">
              <w:t>Subsection</w:t>
            </w:r>
            <w:r w:rsidR="00974AA1">
              <w:t> </w:t>
            </w:r>
            <w:r w:rsidRPr="00974AA1">
              <w:t>3</w:t>
            </w:r>
            <w:r w:rsidR="008653F3" w:rsidRPr="00974AA1">
              <w:t>(</w:t>
            </w:r>
            <w:r w:rsidRPr="00974AA1">
              <w:t xml:space="preserve">1) (definition of </w:t>
            </w:r>
            <w:r w:rsidRPr="00974AA1">
              <w:rPr>
                <w:b/>
                <w:i/>
              </w:rPr>
              <w:t>financial</w:t>
            </w:r>
            <w:r w:rsidRPr="00974AA1">
              <w:t xml:space="preserve"> </w:t>
            </w:r>
            <w:r w:rsidRPr="00974AA1">
              <w:rPr>
                <w:b/>
                <w:i/>
              </w:rPr>
              <w:t>institution</w:t>
            </w:r>
            <w:r w:rsidRPr="00974AA1">
              <w:t xml:space="preserve">, </w:t>
            </w:r>
            <w:r w:rsidR="00974AA1">
              <w:t>subparagraph (</w:t>
            </w:r>
            <w:r w:rsidRPr="00974AA1">
              <w:t>a)</w:t>
            </w:r>
            <w:r w:rsidR="008653F3" w:rsidRPr="00974AA1">
              <w:t>(</w:t>
            </w:r>
            <w:r w:rsidRPr="00974AA1">
              <w:t>v))</w:t>
            </w:r>
          </w:p>
        </w:tc>
        <w:tc>
          <w:tcPr>
            <w:tcW w:w="1516" w:type="pct"/>
            <w:shd w:val="clear" w:color="auto" w:fill="auto"/>
          </w:tcPr>
          <w:p w:rsidR="000848A2" w:rsidRPr="00974AA1" w:rsidRDefault="000848A2" w:rsidP="008653F3">
            <w:pPr>
              <w:pStyle w:val="Tabletext"/>
              <w:rPr>
                <w:sz w:val="26"/>
              </w:rPr>
            </w:pPr>
            <w:r w:rsidRPr="00974AA1">
              <w:t>Western Australia</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shd w:val="clear" w:color="auto" w:fill="auto"/>
          </w:tcPr>
          <w:p w:rsidR="000848A2" w:rsidRPr="00974AA1" w:rsidRDefault="000848A2" w:rsidP="008653F3">
            <w:pPr>
              <w:pStyle w:val="Tabletext"/>
              <w:rPr>
                <w:sz w:val="26"/>
              </w:rPr>
            </w:pPr>
            <w:r w:rsidRPr="00974AA1">
              <w:t>Subsection</w:t>
            </w:r>
            <w:r w:rsidR="00974AA1">
              <w:t> </w:t>
            </w:r>
            <w:r w:rsidRPr="00974AA1">
              <w:t>3</w:t>
            </w:r>
            <w:r w:rsidR="008653F3" w:rsidRPr="00974AA1">
              <w:t>(</w:t>
            </w:r>
            <w:r w:rsidRPr="00974AA1">
              <w:t xml:space="preserve">1) (definition of </w:t>
            </w:r>
            <w:r w:rsidRPr="00974AA1">
              <w:rPr>
                <w:b/>
                <w:i/>
              </w:rPr>
              <w:t>financial</w:t>
            </w:r>
            <w:r w:rsidRPr="00974AA1">
              <w:t xml:space="preserve"> </w:t>
            </w:r>
            <w:r w:rsidRPr="00974AA1">
              <w:rPr>
                <w:b/>
                <w:i/>
              </w:rPr>
              <w:t>institution</w:t>
            </w:r>
            <w:r w:rsidRPr="00974AA1">
              <w:t xml:space="preserve">, </w:t>
            </w:r>
            <w:r w:rsidR="00974AA1">
              <w:t>subparagraph (</w:t>
            </w:r>
            <w:r w:rsidRPr="00974AA1">
              <w:t>a)</w:t>
            </w:r>
            <w:r w:rsidR="008653F3" w:rsidRPr="00974AA1">
              <w:t>(</w:t>
            </w:r>
            <w:r w:rsidRPr="00974AA1">
              <w:t>viii))</w:t>
            </w:r>
          </w:p>
        </w:tc>
        <w:tc>
          <w:tcPr>
            <w:tcW w:w="1516" w:type="pct"/>
            <w:shd w:val="clear" w:color="auto" w:fill="auto"/>
          </w:tcPr>
          <w:p w:rsidR="000848A2" w:rsidRPr="00974AA1" w:rsidRDefault="000848A2" w:rsidP="008653F3">
            <w:pPr>
              <w:pStyle w:val="Tabletext"/>
              <w:rPr>
                <w:sz w:val="26"/>
              </w:rPr>
            </w:pPr>
            <w:r w:rsidRPr="00974AA1">
              <w:t>Western Australia</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shd w:val="clear" w:color="auto" w:fill="auto"/>
          </w:tcPr>
          <w:p w:rsidR="000848A2" w:rsidRPr="00974AA1" w:rsidRDefault="000848A2" w:rsidP="008653F3">
            <w:pPr>
              <w:pStyle w:val="Tabletext"/>
              <w:rPr>
                <w:sz w:val="26"/>
              </w:rPr>
            </w:pPr>
            <w:r w:rsidRPr="00974AA1">
              <w:t>Subsection</w:t>
            </w:r>
            <w:r w:rsidR="00974AA1">
              <w:t> </w:t>
            </w:r>
            <w:r w:rsidRPr="00974AA1">
              <w:t>3</w:t>
            </w:r>
            <w:r w:rsidR="008653F3" w:rsidRPr="00974AA1">
              <w:t>(</w:t>
            </w:r>
            <w:r w:rsidRPr="00974AA1">
              <w:t xml:space="preserve">1) (definition of </w:t>
            </w:r>
            <w:r w:rsidRPr="00974AA1">
              <w:rPr>
                <w:b/>
                <w:i/>
              </w:rPr>
              <w:t>financial</w:t>
            </w:r>
            <w:r w:rsidRPr="00974AA1">
              <w:t xml:space="preserve"> </w:t>
            </w:r>
            <w:r w:rsidRPr="00974AA1">
              <w:rPr>
                <w:b/>
                <w:i/>
              </w:rPr>
              <w:t>institution</w:t>
            </w:r>
            <w:r w:rsidRPr="00974AA1">
              <w:t xml:space="preserve">, </w:t>
            </w:r>
            <w:r w:rsidR="00974AA1">
              <w:t>subparagraph (</w:t>
            </w:r>
            <w:r w:rsidRPr="00974AA1">
              <w:t>b)</w:t>
            </w:r>
            <w:r w:rsidR="008653F3" w:rsidRPr="00974AA1">
              <w:t>(</w:t>
            </w:r>
            <w:r w:rsidRPr="00974AA1">
              <w:t>i))</w:t>
            </w:r>
          </w:p>
        </w:tc>
        <w:tc>
          <w:tcPr>
            <w:tcW w:w="1516" w:type="pct"/>
            <w:shd w:val="clear" w:color="auto" w:fill="auto"/>
          </w:tcPr>
          <w:p w:rsidR="000848A2" w:rsidRPr="00974AA1" w:rsidRDefault="000848A2" w:rsidP="008653F3">
            <w:pPr>
              <w:pStyle w:val="Tabletext"/>
              <w:rPr>
                <w:sz w:val="26"/>
              </w:rPr>
            </w:pPr>
            <w:r w:rsidRPr="00974AA1">
              <w:t>Western Australia</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shd w:val="clear" w:color="auto" w:fill="auto"/>
          </w:tcPr>
          <w:p w:rsidR="000848A2" w:rsidRPr="00974AA1" w:rsidRDefault="000848A2" w:rsidP="008653F3">
            <w:pPr>
              <w:pStyle w:val="Tabletext"/>
              <w:rPr>
                <w:sz w:val="26"/>
              </w:rPr>
            </w:pPr>
            <w:r w:rsidRPr="00974AA1">
              <w:t>Subsection</w:t>
            </w:r>
            <w:r w:rsidR="00974AA1">
              <w:t> </w:t>
            </w:r>
            <w:r w:rsidRPr="00974AA1">
              <w:t>3</w:t>
            </w:r>
            <w:r w:rsidR="008653F3" w:rsidRPr="00974AA1">
              <w:t>(</w:t>
            </w:r>
            <w:r w:rsidRPr="00974AA1">
              <w:t xml:space="preserve">1) (definition of </w:t>
            </w:r>
            <w:r w:rsidRPr="00974AA1">
              <w:rPr>
                <w:b/>
                <w:i/>
              </w:rPr>
              <w:t>financial</w:t>
            </w:r>
            <w:r w:rsidRPr="00974AA1">
              <w:t xml:space="preserve"> </w:t>
            </w:r>
            <w:r w:rsidRPr="00974AA1">
              <w:rPr>
                <w:b/>
                <w:i/>
              </w:rPr>
              <w:t>institution</w:t>
            </w:r>
            <w:r w:rsidRPr="00974AA1">
              <w:t xml:space="preserve">, </w:t>
            </w:r>
            <w:r w:rsidR="00974AA1">
              <w:t>subparagraph (</w:t>
            </w:r>
            <w:r w:rsidRPr="00974AA1">
              <w:t>b)</w:t>
            </w:r>
            <w:r w:rsidR="008653F3" w:rsidRPr="00974AA1">
              <w:t>(</w:t>
            </w:r>
            <w:r w:rsidRPr="00974AA1">
              <w:t>iii))</w:t>
            </w:r>
          </w:p>
        </w:tc>
        <w:tc>
          <w:tcPr>
            <w:tcW w:w="1516" w:type="pct"/>
            <w:shd w:val="clear" w:color="auto" w:fill="auto"/>
          </w:tcPr>
          <w:p w:rsidR="000848A2" w:rsidRPr="00974AA1" w:rsidRDefault="000848A2" w:rsidP="008653F3">
            <w:pPr>
              <w:pStyle w:val="Tabletext"/>
              <w:rPr>
                <w:sz w:val="26"/>
              </w:rPr>
            </w:pPr>
            <w:r w:rsidRPr="00974AA1">
              <w:t>Western Australia</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shd w:val="clear" w:color="auto" w:fill="auto"/>
          </w:tcPr>
          <w:p w:rsidR="000848A2" w:rsidRPr="00974AA1" w:rsidRDefault="000848A2" w:rsidP="008653F3">
            <w:pPr>
              <w:pStyle w:val="Tabletext"/>
              <w:rPr>
                <w:sz w:val="26"/>
              </w:rPr>
            </w:pPr>
            <w:r w:rsidRPr="00974AA1">
              <w:t>Subsection</w:t>
            </w:r>
            <w:r w:rsidR="00974AA1">
              <w:t> </w:t>
            </w:r>
            <w:r w:rsidRPr="00974AA1">
              <w:t>3</w:t>
            </w:r>
            <w:r w:rsidR="008653F3" w:rsidRPr="00974AA1">
              <w:t>(</w:t>
            </w:r>
            <w:r w:rsidRPr="00974AA1">
              <w:t>19)</w:t>
            </w:r>
          </w:p>
        </w:tc>
        <w:tc>
          <w:tcPr>
            <w:tcW w:w="1516" w:type="pct"/>
            <w:shd w:val="clear" w:color="auto" w:fill="auto"/>
          </w:tcPr>
          <w:p w:rsidR="000848A2" w:rsidRPr="00974AA1" w:rsidRDefault="000848A2" w:rsidP="008653F3">
            <w:pPr>
              <w:pStyle w:val="Tabletext"/>
              <w:rPr>
                <w:sz w:val="26"/>
              </w:rPr>
            </w:pPr>
            <w:r w:rsidRPr="00974AA1">
              <w:t>Western Australia</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shd w:val="clear" w:color="auto" w:fill="auto"/>
          </w:tcPr>
          <w:p w:rsidR="000848A2" w:rsidRPr="00974AA1" w:rsidRDefault="000848A2" w:rsidP="008653F3">
            <w:pPr>
              <w:pStyle w:val="Tabletext"/>
              <w:rPr>
                <w:sz w:val="26"/>
              </w:rPr>
            </w:pPr>
            <w:r w:rsidRPr="00974AA1">
              <w:t>Paragraph 3</w:t>
            </w:r>
            <w:r w:rsidR="008653F3" w:rsidRPr="00974AA1">
              <w:t>(</w:t>
            </w:r>
            <w:r w:rsidRPr="00974AA1">
              <w:t>19e)</w:t>
            </w:r>
            <w:r w:rsidR="008653F3" w:rsidRPr="00974AA1">
              <w:t>(</w:t>
            </w:r>
            <w:r w:rsidRPr="00974AA1">
              <w:t>a)</w:t>
            </w:r>
          </w:p>
        </w:tc>
        <w:tc>
          <w:tcPr>
            <w:tcW w:w="1516" w:type="pct"/>
            <w:shd w:val="clear" w:color="auto" w:fill="auto"/>
          </w:tcPr>
          <w:p w:rsidR="000848A2" w:rsidRPr="00974AA1" w:rsidRDefault="000848A2" w:rsidP="008653F3">
            <w:pPr>
              <w:pStyle w:val="Tabletext"/>
              <w:rPr>
                <w:sz w:val="26"/>
              </w:rPr>
            </w:pPr>
            <w:r w:rsidRPr="00974AA1">
              <w:t>Western Australia</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shd w:val="clear" w:color="auto" w:fill="auto"/>
          </w:tcPr>
          <w:p w:rsidR="000848A2" w:rsidRPr="00974AA1" w:rsidRDefault="000848A2" w:rsidP="008653F3">
            <w:pPr>
              <w:pStyle w:val="Tabletext"/>
              <w:rPr>
                <w:sz w:val="26"/>
              </w:rPr>
            </w:pPr>
            <w:r w:rsidRPr="00974AA1">
              <w:t>Subsection</w:t>
            </w:r>
            <w:r w:rsidR="00974AA1">
              <w:t> </w:t>
            </w:r>
            <w:r w:rsidRPr="00974AA1">
              <w:t>5</w:t>
            </w:r>
            <w:r w:rsidR="008653F3" w:rsidRPr="00974AA1">
              <w:t>(</w:t>
            </w:r>
            <w:r w:rsidRPr="00974AA1">
              <w:t>1)</w:t>
            </w:r>
          </w:p>
        </w:tc>
        <w:tc>
          <w:tcPr>
            <w:tcW w:w="1516" w:type="pct"/>
            <w:shd w:val="clear" w:color="auto" w:fill="auto"/>
          </w:tcPr>
          <w:p w:rsidR="000848A2" w:rsidRPr="00974AA1" w:rsidRDefault="000848A2" w:rsidP="008653F3">
            <w:pPr>
              <w:pStyle w:val="Tabletext"/>
              <w:rPr>
                <w:sz w:val="26"/>
              </w:rPr>
            </w:pPr>
            <w:r w:rsidRPr="00974AA1">
              <w:t>Western Australia</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shd w:val="clear" w:color="auto" w:fill="auto"/>
          </w:tcPr>
          <w:p w:rsidR="000848A2" w:rsidRPr="00974AA1" w:rsidRDefault="000848A2" w:rsidP="008653F3">
            <w:pPr>
              <w:pStyle w:val="Tabletext"/>
              <w:rPr>
                <w:sz w:val="26"/>
              </w:rPr>
            </w:pPr>
            <w:r w:rsidRPr="00974AA1">
              <w:t>Subsection</w:t>
            </w:r>
            <w:r w:rsidR="00974AA1">
              <w:t> </w:t>
            </w:r>
            <w:r w:rsidRPr="00974AA1">
              <w:t>10</w:t>
            </w:r>
            <w:r w:rsidR="008653F3" w:rsidRPr="00974AA1">
              <w:t>(</w:t>
            </w:r>
            <w:r w:rsidRPr="00974AA1">
              <w:t>1)</w:t>
            </w:r>
          </w:p>
        </w:tc>
        <w:tc>
          <w:tcPr>
            <w:tcW w:w="1516" w:type="pct"/>
            <w:shd w:val="clear" w:color="auto" w:fill="auto"/>
          </w:tcPr>
          <w:p w:rsidR="000848A2" w:rsidRPr="00974AA1" w:rsidRDefault="000848A2" w:rsidP="008653F3">
            <w:pPr>
              <w:pStyle w:val="Tabletext"/>
              <w:rPr>
                <w:sz w:val="26"/>
              </w:rPr>
            </w:pPr>
            <w:r w:rsidRPr="00974AA1">
              <w:t>Western Australia</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shd w:val="clear" w:color="auto" w:fill="auto"/>
          </w:tcPr>
          <w:p w:rsidR="000848A2" w:rsidRPr="00974AA1" w:rsidRDefault="000848A2" w:rsidP="008653F3">
            <w:pPr>
              <w:pStyle w:val="Tabletext"/>
              <w:rPr>
                <w:sz w:val="26"/>
              </w:rPr>
            </w:pPr>
            <w:r w:rsidRPr="00974AA1">
              <w:t>Subsection</w:t>
            </w:r>
            <w:r w:rsidR="00974AA1">
              <w:t> </w:t>
            </w:r>
            <w:r w:rsidRPr="00974AA1">
              <w:t>12</w:t>
            </w:r>
            <w:r w:rsidR="008653F3" w:rsidRPr="00974AA1">
              <w:t>(</w:t>
            </w:r>
            <w:r w:rsidRPr="00974AA1">
              <w:t>1)</w:t>
            </w:r>
          </w:p>
        </w:tc>
        <w:tc>
          <w:tcPr>
            <w:tcW w:w="1516" w:type="pct"/>
            <w:shd w:val="clear" w:color="auto" w:fill="auto"/>
          </w:tcPr>
          <w:p w:rsidR="000848A2" w:rsidRPr="00974AA1" w:rsidRDefault="000848A2" w:rsidP="008653F3">
            <w:pPr>
              <w:pStyle w:val="Tabletext"/>
              <w:rPr>
                <w:sz w:val="26"/>
              </w:rPr>
            </w:pPr>
            <w:r w:rsidRPr="00974AA1">
              <w:t>Western Australia</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shd w:val="clear" w:color="auto" w:fill="auto"/>
          </w:tcPr>
          <w:p w:rsidR="000848A2" w:rsidRPr="00974AA1" w:rsidRDefault="000848A2" w:rsidP="008653F3">
            <w:pPr>
              <w:pStyle w:val="Tabletext"/>
              <w:rPr>
                <w:sz w:val="26"/>
              </w:rPr>
            </w:pPr>
            <w:r w:rsidRPr="00974AA1">
              <w:t>Subsection</w:t>
            </w:r>
            <w:r w:rsidR="00974AA1">
              <w:t> </w:t>
            </w:r>
            <w:r w:rsidRPr="00974AA1">
              <w:t>12</w:t>
            </w:r>
            <w:r w:rsidR="008653F3" w:rsidRPr="00974AA1">
              <w:t>(</w:t>
            </w:r>
            <w:r w:rsidRPr="00974AA1">
              <w:t>2)</w:t>
            </w:r>
          </w:p>
        </w:tc>
        <w:tc>
          <w:tcPr>
            <w:tcW w:w="1516" w:type="pct"/>
            <w:shd w:val="clear" w:color="auto" w:fill="auto"/>
          </w:tcPr>
          <w:p w:rsidR="000848A2" w:rsidRPr="00974AA1" w:rsidRDefault="000848A2" w:rsidP="008653F3">
            <w:pPr>
              <w:pStyle w:val="Tabletext"/>
              <w:rPr>
                <w:sz w:val="26"/>
              </w:rPr>
            </w:pPr>
            <w:r w:rsidRPr="00974AA1">
              <w:t>Western Australia</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shd w:val="clear" w:color="auto" w:fill="auto"/>
          </w:tcPr>
          <w:p w:rsidR="000848A2" w:rsidRPr="00974AA1" w:rsidRDefault="000848A2" w:rsidP="008653F3">
            <w:pPr>
              <w:pStyle w:val="Tabletext"/>
              <w:rPr>
                <w:sz w:val="26"/>
              </w:rPr>
            </w:pPr>
            <w:r w:rsidRPr="00974AA1">
              <w:lastRenderedPageBreak/>
              <w:t>Paragraph 14</w:t>
            </w:r>
            <w:r w:rsidR="008653F3" w:rsidRPr="00974AA1">
              <w:t>(</w:t>
            </w:r>
            <w:r w:rsidRPr="00974AA1">
              <w:t>6)</w:t>
            </w:r>
            <w:r w:rsidR="008653F3" w:rsidRPr="00974AA1">
              <w:t>(</w:t>
            </w:r>
            <w:r w:rsidRPr="00974AA1">
              <w:t>b)</w:t>
            </w:r>
          </w:p>
        </w:tc>
        <w:tc>
          <w:tcPr>
            <w:tcW w:w="1516" w:type="pct"/>
            <w:shd w:val="clear" w:color="auto" w:fill="auto"/>
          </w:tcPr>
          <w:p w:rsidR="000848A2" w:rsidRPr="00974AA1" w:rsidRDefault="000848A2" w:rsidP="008653F3">
            <w:pPr>
              <w:pStyle w:val="Tabletext"/>
              <w:rPr>
                <w:sz w:val="26"/>
              </w:rPr>
            </w:pPr>
            <w:r w:rsidRPr="00974AA1">
              <w:t>Western Australia</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shd w:val="clear" w:color="auto" w:fill="auto"/>
          </w:tcPr>
          <w:p w:rsidR="000848A2" w:rsidRPr="00974AA1" w:rsidRDefault="000848A2" w:rsidP="008653F3">
            <w:pPr>
              <w:pStyle w:val="Tabletext"/>
              <w:rPr>
                <w:sz w:val="26"/>
              </w:rPr>
            </w:pPr>
            <w:r w:rsidRPr="00974AA1">
              <w:t>Subsection</w:t>
            </w:r>
            <w:r w:rsidR="00974AA1">
              <w:t> </w:t>
            </w:r>
            <w:r w:rsidRPr="00974AA1">
              <w:t>17</w:t>
            </w:r>
            <w:r w:rsidR="008653F3" w:rsidRPr="00974AA1">
              <w:t>(</w:t>
            </w:r>
            <w:r w:rsidRPr="00974AA1">
              <w:t>1)</w:t>
            </w:r>
          </w:p>
        </w:tc>
        <w:tc>
          <w:tcPr>
            <w:tcW w:w="1516" w:type="pct"/>
            <w:shd w:val="clear" w:color="auto" w:fill="auto"/>
          </w:tcPr>
          <w:p w:rsidR="000848A2" w:rsidRPr="00974AA1" w:rsidRDefault="000848A2" w:rsidP="008653F3">
            <w:pPr>
              <w:pStyle w:val="Tabletext"/>
              <w:rPr>
                <w:sz w:val="26"/>
              </w:rPr>
            </w:pPr>
            <w:r w:rsidRPr="00974AA1">
              <w:t>Western Australia (twice occurring)</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shd w:val="clear" w:color="auto" w:fill="auto"/>
          </w:tcPr>
          <w:p w:rsidR="000848A2" w:rsidRPr="00974AA1" w:rsidRDefault="000848A2" w:rsidP="008653F3">
            <w:pPr>
              <w:pStyle w:val="Tabletext"/>
              <w:rPr>
                <w:sz w:val="26"/>
              </w:rPr>
            </w:pPr>
            <w:r w:rsidRPr="00974AA1">
              <w:t>Subparagraph 17</w:t>
            </w:r>
            <w:r w:rsidR="008653F3" w:rsidRPr="00974AA1">
              <w:t>(</w:t>
            </w:r>
            <w:r w:rsidRPr="00974AA1">
              <w:t>5)</w:t>
            </w:r>
            <w:r w:rsidR="008653F3" w:rsidRPr="00974AA1">
              <w:t>(</w:t>
            </w:r>
            <w:r w:rsidRPr="00974AA1">
              <w:t>b)</w:t>
            </w:r>
            <w:r w:rsidR="008653F3" w:rsidRPr="00974AA1">
              <w:t>(</w:t>
            </w:r>
            <w:r w:rsidRPr="00974AA1">
              <w:t>i)</w:t>
            </w:r>
          </w:p>
        </w:tc>
        <w:tc>
          <w:tcPr>
            <w:tcW w:w="1516" w:type="pct"/>
            <w:shd w:val="clear" w:color="auto" w:fill="auto"/>
          </w:tcPr>
          <w:p w:rsidR="000848A2" w:rsidRPr="00974AA1" w:rsidRDefault="000848A2" w:rsidP="008653F3">
            <w:pPr>
              <w:pStyle w:val="Tabletext"/>
              <w:rPr>
                <w:sz w:val="26"/>
              </w:rPr>
            </w:pPr>
            <w:r w:rsidRPr="00974AA1">
              <w:t>Western Australia</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shd w:val="clear" w:color="auto" w:fill="auto"/>
          </w:tcPr>
          <w:p w:rsidR="000848A2" w:rsidRPr="00974AA1" w:rsidRDefault="000848A2" w:rsidP="008653F3">
            <w:pPr>
              <w:pStyle w:val="Tabletext"/>
              <w:rPr>
                <w:sz w:val="26"/>
              </w:rPr>
            </w:pPr>
            <w:r w:rsidRPr="00974AA1">
              <w:t>Subsection</w:t>
            </w:r>
            <w:r w:rsidR="00974AA1">
              <w:t> </w:t>
            </w:r>
            <w:r w:rsidRPr="00974AA1">
              <w:t>26</w:t>
            </w:r>
            <w:r w:rsidR="008653F3" w:rsidRPr="00974AA1">
              <w:t>(</w:t>
            </w:r>
            <w:r w:rsidRPr="00974AA1">
              <w:t>2)</w:t>
            </w:r>
          </w:p>
        </w:tc>
        <w:tc>
          <w:tcPr>
            <w:tcW w:w="1516" w:type="pct"/>
            <w:shd w:val="clear" w:color="auto" w:fill="auto"/>
          </w:tcPr>
          <w:p w:rsidR="000848A2" w:rsidRPr="00974AA1" w:rsidRDefault="000848A2" w:rsidP="008653F3">
            <w:pPr>
              <w:pStyle w:val="Tabletext"/>
              <w:rPr>
                <w:sz w:val="26"/>
              </w:rPr>
            </w:pPr>
            <w:r w:rsidRPr="00974AA1">
              <w:t>Western Australia</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shd w:val="clear" w:color="auto" w:fill="auto"/>
          </w:tcPr>
          <w:p w:rsidR="000848A2" w:rsidRPr="00974AA1" w:rsidRDefault="000848A2" w:rsidP="008653F3">
            <w:pPr>
              <w:pStyle w:val="Tabletext"/>
              <w:rPr>
                <w:sz w:val="26"/>
              </w:rPr>
            </w:pPr>
            <w:r w:rsidRPr="00974AA1">
              <w:t>Section</w:t>
            </w:r>
            <w:r w:rsidR="00974AA1">
              <w:t> </w:t>
            </w:r>
            <w:r w:rsidRPr="00974AA1">
              <w:t>43</w:t>
            </w:r>
          </w:p>
        </w:tc>
        <w:tc>
          <w:tcPr>
            <w:tcW w:w="1516" w:type="pct"/>
            <w:shd w:val="clear" w:color="auto" w:fill="auto"/>
          </w:tcPr>
          <w:p w:rsidR="000848A2" w:rsidRPr="00974AA1" w:rsidRDefault="000848A2" w:rsidP="008653F3">
            <w:pPr>
              <w:pStyle w:val="Tabletext"/>
              <w:rPr>
                <w:sz w:val="26"/>
              </w:rPr>
            </w:pPr>
            <w:r w:rsidRPr="00974AA1">
              <w:t>Western Australia</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shd w:val="clear" w:color="auto" w:fill="auto"/>
          </w:tcPr>
          <w:p w:rsidR="000848A2" w:rsidRPr="00974AA1" w:rsidRDefault="000848A2" w:rsidP="008653F3">
            <w:pPr>
              <w:pStyle w:val="Tabletext"/>
              <w:rPr>
                <w:sz w:val="26"/>
              </w:rPr>
            </w:pPr>
            <w:r w:rsidRPr="00974AA1">
              <w:t>Subsection</w:t>
            </w:r>
            <w:r w:rsidR="00974AA1">
              <w:t> </w:t>
            </w:r>
            <w:r w:rsidRPr="00974AA1">
              <w:t>66</w:t>
            </w:r>
            <w:r w:rsidR="008653F3" w:rsidRPr="00974AA1">
              <w:t>(</w:t>
            </w:r>
            <w:r w:rsidRPr="00974AA1">
              <w:t>1)</w:t>
            </w:r>
          </w:p>
        </w:tc>
        <w:tc>
          <w:tcPr>
            <w:tcW w:w="1516" w:type="pct"/>
            <w:shd w:val="clear" w:color="auto" w:fill="auto"/>
          </w:tcPr>
          <w:p w:rsidR="000848A2" w:rsidRPr="00974AA1" w:rsidRDefault="000848A2" w:rsidP="008653F3">
            <w:pPr>
              <w:pStyle w:val="Tabletext"/>
              <w:rPr>
                <w:sz w:val="26"/>
              </w:rPr>
            </w:pPr>
            <w:r w:rsidRPr="00974AA1">
              <w:t>Western Australia</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shd w:val="clear" w:color="auto" w:fill="auto"/>
          </w:tcPr>
          <w:p w:rsidR="000848A2" w:rsidRPr="00974AA1" w:rsidRDefault="000848A2" w:rsidP="008653F3">
            <w:pPr>
              <w:pStyle w:val="Tabletext"/>
              <w:rPr>
                <w:sz w:val="26"/>
              </w:rPr>
            </w:pPr>
            <w:r w:rsidRPr="00974AA1">
              <w:t>Section</w:t>
            </w:r>
            <w:r w:rsidR="00974AA1">
              <w:t> </w:t>
            </w:r>
            <w:r w:rsidRPr="00974AA1">
              <w:t>68</w:t>
            </w:r>
          </w:p>
        </w:tc>
        <w:tc>
          <w:tcPr>
            <w:tcW w:w="1516" w:type="pct"/>
            <w:shd w:val="clear" w:color="auto" w:fill="auto"/>
          </w:tcPr>
          <w:p w:rsidR="000848A2" w:rsidRPr="00974AA1" w:rsidRDefault="000848A2" w:rsidP="008653F3">
            <w:pPr>
              <w:pStyle w:val="Tabletext"/>
              <w:rPr>
                <w:sz w:val="26"/>
              </w:rPr>
            </w:pPr>
            <w:r w:rsidRPr="00974AA1">
              <w:t>Western Australia</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tcBorders>
              <w:bottom w:val="single" w:sz="4" w:space="0" w:color="auto"/>
            </w:tcBorders>
            <w:shd w:val="clear" w:color="auto" w:fill="auto"/>
          </w:tcPr>
          <w:p w:rsidR="000848A2" w:rsidRPr="00974AA1" w:rsidRDefault="000848A2" w:rsidP="008653F3">
            <w:pPr>
              <w:pStyle w:val="Tabletext"/>
              <w:rPr>
                <w:sz w:val="26"/>
              </w:rPr>
            </w:pPr>
            <w:r w:rsidRPr="00974AA1">
              <w:t>Paragraph 68</w:t>
            </w:r>
            <w:r w:rsidR="008653F3" w:rsidRPr="00974AA1">
              <w:t>(</w:t>
            </w:r>
            <w:r w:rsidRPr="00974AA1">
              <w:t>c)</w:t>
            </w:r>
          </w:p>
        </w:tc>
        <w:tc>
          <w:tcPr>
            <w:tcW w:w="1516" w:type="pct"/>
            <w:tcBorders>
              <w:bottom w:val="single" w:sz="4" w:space="0" w:color="auto"/>
            </w:tcBorders>
            <w:shd w:val="clear" w:color="auto" w:fill="auto"/>
          </w:tcPr>
          <w:p w:rsidR="000848A2" w:rsidRPr="00974AA1" w:rsidRDefault="000848A2" w:rsidP="008653F3">
            <w:pPr>
              <w:pStyle w:val="Tabletext"/>
              <w:rPr>
                <w:sz w:val="26"/>
              </w:rPr>
            </w:pPr>
            <w:r w:rsidRPr="00974AA1">
              <w:t>Western Australia</w:t>
            </w:r>
          </w:p>
        </w:tc>
        <w:tc>
          <w:tcPr>
            <w:tcW w:w="1667" w:type="pct"/>
            <w:tcBorders>
              <w:bottom w:val="single" w:sz="4" w:space="0" w:color="auto"/>
            </w:tcBorders>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tcBorders>
              <w:bottom w:val="single" w:sz="4" w:space="0" w:color="auto"/>
            </w:tcBorders>
            <w:shd w:val="clear" w:color="auto" w:fill="auto"/>
          </w:tcPr>
          <w:p w:rsidR="000848A2" w:rsidRPr="00974AA1" w:rsidRDefault="000848A2" w:rsidP="008653F3">
            <w:pPr>
              <w:pStyle w:val="Tabletext"/>
              <w:rPr>
                <w:sz w:val="26"/>
              </w:rPr>
            </w:pPr>
            <w:bookmarkStart w:id="24" w:name="CU_2315174"/>
            <w:bookmarkEnd w:id="24"/>
            <w:r w:rsidRPr="00974AA1">
              <w:t>Paragraph 68</w:t>
            </w:r>
            <w:r w:rsidR="008653F3" w:rsidRPr="00974AA1">
              <w:t>(</w:t>
            </w:r>
            <w:r w:rsidRPr="00974AA1">
              <w:t>d)</w:t>
            </w:r>
          </w:p>
        </w:tc>
        <w:tc>
          <w:tcPr>
            <w:tcW w:w="1516" w:type="pct"/>
            <w:tcBorders>
              <w:bottom w:val="single" w:sz="4" w:space="0" w:color="auto"/>
            </w:tcBorders>
            <w:shd w:val="clear" w:color="auto" w:fill="auto"/>
          </w:tcPr>
          <w:p w:rsidR="000848A2" w:rsidRPr="00974AA1" w:rsidRDefault="000848A2" w:rsidP="008653F3">
            <w:pPr>
              <w:pStyle w:val="Tabletext"/>
              <w:rPr>
                <w:sz w:val="26"/>
              </w:rPr>
            </w:pPr>
            <w:r w:rsidRPr="00974AA1">
              <w:t>Western Australia</w:t>
            </w:r>
          </w:p>
        </w:tc>
        <w:tc>
          <w:tcPr>
            <w:tcW w:w="1667" w:type="pct"/>
            <w:tcBorders>
              <w:bottom w:val="single" w:sz="4" w:space="0" w:color="auto"/>
            </w:tcBorders>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tcBorders>
              <w:top w:val="single" w:sz="4" w:space="0" w:color="auto"/>
              <w:bottom w:val="single" w:sz="4" w:space="0" w:color="auto"/>
            </w:tcBorders>
            <w:shd w:val="clear" w:color="auto" w:fill="auto"/>
          </w:tcPr>
          <w:p w:rsidR="000848A2" w:rsidRPr="00974AA1" w:rsidRDefault="000848A2" w:rsidP="008653F3">
            <w:pPr>
              <w:pStyle w:val="Tabletext"/>
              <w:rPr>
                <w:sz w:val="26"/>
              </w:rPr>
            </w:pPr>
            <w:r w:rsidRPr="00974AA1">
              <w:t>Subsection</w:t>
            </w:r>
            <w:r w:rsidR="00974AA1">
              <w:t> </w:t>
            </w:r>
            <w:r w:rsidRPr="00974AA1">
              <w:t>69</w:t>
            </w:r>
            <w:r w:rsidR="008653F3" w:rsidRPr="00974AA1">
              <w:t>(</w:t>
            </w:r>
            <w:r w:rsidRPr="00974AA1">
              <w:t>1)</w:t>
            </w:r>
          </w:p>
        </w:tc>
        <w:tc>
          <w:tcPr>
            <w:tcW w:w="1516" w:type="pct"/>
            <w:tcBorders>
              <w:top w:val="single" w:sz="4" w:space="0" w:color="auto"/>
              <w:bottom w:val="single" w:sz="4" w:space="0" w:color="auto"/>
            </w:tcBorders>
            <w:shd w:val="clear" w:color="auto" w:fill="auto"/>
          </w:tcPr>
          <w:p w:rsidR="000848A2" w:rsidRPr="00974AA1" w:rsidRDefault="000848A2" w:rsidP="008653F3">
            <w:pPr>
              <w:pStyle w:val="Tabletext"/>
              <w:rPr>
                <w:sz w:val="26"/>
              </w:rPr>
            </w:pPr>
            <w:r w:rsidRPr="00974AA1">
              <w:t>Western Australia</w:t>
            </w:r>
          </w:p>
        </w:tc>
        <w:tc>
          <w:tcPr>
            <w:tcW w:w="1667" w:type="pct"/>
            <w:tcBorders>
              <w:top w:val="single" w:sz="4" w:space="0" w:color="auto"/>
              <w:bottom w:val="single" w:sz="4" w:space="0" w:color="auto"/>
            </w:tcBorders>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817" w:type="pct"/>
            <w:tcBorders>
              <w:bottom w:val="single" w:sz="4" w:space="0" w:color="auto"/>
            </w:tcBorders>
            <w:shd w:val="clear" w:color="auto" w:fill="auto"/>
          </w:tcPr>
          <w:p w:rsidR="000848A2" w:rsidRPr="00974AA1" w:rsidRDefault="000848A2" w:rsidP="008653F3">
            <w:pPr>
              <w:pStyle w:val="Tabletext"/>
              <w:rPr>
                <w:sz w:val="26"/>
              </w:rPr>
            </w:pPr>
            <w:bookmarkStart w:id="25" w:name="CU_2515273"/>
            <w:bookmarkEnd w:id="25"/>
            <w:r w:rsidRPr="00974AA1">
              <w:t>Subsection</w:t>
            </w:r>
            <w:r w:rsidR="00974AA1">
              <w:t> </w:t>
            </w:r>
            <w:r w:rsidRPr="00974AA1">
              <w:t>69</w:t>
            </w:r>
            <w:r w:rsidR="008653F3" w:rsidRPr="00974AA1">
              <w:t>(</w:t>
            </w:r>
            <w:r w:rsidRPr="00974AA1">
              <w:t>2)</w:t>
            </w:r>
          </w:p>
        </w:tc>
        <w:tc>
          <w:tcPr>
            <w:tcW w:w="1516" w:type="pct"/>
            <w:tcBorders>
              <w:bottom w:val="single" w:sz="4" w:space="0" w:color="auto"/>
            </w:tcBorders>
            <w:shd w:val="clear" w:color="auto" w:fill="auto"/>
          </w:tcPr>
          <w:p w:rsidR="000848A2" w:rsidRPr="00974AA1" w:rsidRDefault="000848A2" w:rsidP="008653F3">
            <w:pPr>
              <w:pStyle w:val="Tabletext"/>
              <w:rPr>
                <w:sz w:val="26"/>
              </w:rPr>
            </w:pPr>
            <w:r w:rsidRPr="00974AA1">
              <w:t>Western Australia</w:t>
            </w:r>
          </w:p>
        </w:tc>
        <w:tc>
          <w:tcPr>
            <w:tcW w:w="1667" w:type="pct"/>
            <w:tcBorders>
              <w:bottom w:val="single" w:sz="4" w:space="0" w:color="auto"/>
            </w:tcBorders>
            <w:shd w:val="clear" w:color="auto" w:fill="auto"/>
          </w:tcPr>
          <w:p w:rsidR="000848A2" w:rsidRPr="00974AA1" w:rsidRDefault="000848A2" w:rsidP="008653F3">
            <w:pPr>
              <w:pStyle w:val="Tabletext"/>
            </w:pPr>
            <w:r w:rsidRPr="00974AA1">
              <w:t>the Territory</w:t>
            </w:r>
          </w:p>
        </w:tc>
      </w:tr>
    </w:tbl>
    <w:p w:rsidR="000848A2" w:rsidRPr="00974AA1" w:rsidRDefault="000848A2" w:rsidP="00E454B6">
      <w:pPr>
        <w:pStyle w:val="ActHead2"/>
        <w:pageBreakBefore/>
      </w:pPr>
      <w:bookmarkStart w:id="26" w:name="_Toc478563835"/>
      <w:r w:rsidRPr="00974AA1">
        <w:rPr>
          <w:rStyle w:val="CharPartNo"/>
        </w:rPr>
        <w:lastRenderedPageBreak/>
        <w:t>Part</w:t>
      </w:r>
      <w:r w:rsidR="00974AA1" w:rsidRPr="00974AA1">
        <w:rPr>
          <w:rStyle w:val="CharPartNo"/>
        </w:rPr>
        <w:t> </w:t>
      </w:r>
      <w:r w:rsidRPr="00974AA1">
        <w:rPr>
          <w:rStyle w:val="CharPartNo"/>
        </w:rPr>
        <w:t>13</w:t>
      </w:r>
      <w:r w:rsidR="000A59BE" w:rsidRPr="00974AA1">
        <w:t>—</w:t>
      </w:r>
      <w:r w:rsidRPr="00974AA1">
        <w:rPr>
          <w:rStyle w:val="CharPartText"/>
        </w:rPr>
        <w:t>Financial Institutions Duty Regulations</w:t>
      </w:r>
      <w:r w:rsidR="00974AA1" w:rsidRPr="00974AA1">
        <w:rPr>
          <w:rStyle w:val="CharPartText"/>
        </w:rPr>
        <w:t> </w:t>
      </w:r>
      <w:r w:rsidRPr="00974AA1">
        <w:rPr>
          <w:rStyle w:val="CharPartText"/>
        </w:rPr>
        <w:t>1984 (W.A.)(C.K.I.)</w:t>
      </w:r>
      <w:bookmarkEnd w:id="26"/>
    </w:p>
    <w:p w:rsidR="000848A2" w:rsidRPr="00974AA1" w:rsidRDefault="000848A2" w:rsidP="00E454B6">
      <w:pPr>
        <w:pStyle w:val="ItemHead"/>
        <w:rPr>
          <w:rFonts w:cs="Arial"/>
        </w:rPr>
      </w:pPr>
      <w:r w:rsidRPr="00974AA1">
        <w:rPr>
          <w:rFonts w:cs="Arial"/>
        </w:rPr>
        <w:t>1</w:t>
      </w:r>
      <w:r w:rsidRPr="00974AA1">
        <w:rPr>
          <w:rFonts w:cs="Arial"/>
        </w:rPr>
        <w:tab/>
        <w:t>Amendments</w:t>
      </w:r>
      <w:r w:rsidR="00E454B6" w:rsidRPr="00974AA1">
        <w:rPr>
          <w:rFonts w:cs="Arial"/>
        </w:rPr>
        <w:t>—</w:t>
      </w:r>
      <w:r w:rsidRPr="00974AA1">
        <w:rPr>
          <w:rFonts w:cs="Arial"/>
        </w:rPr>
        <w:t>references to Western Australia</w:t>
      </w:r>
    </w:p>
    <w:p w:rsidR="000848A2" w:rsidRPr="00974AA1" w:rsidRDefault="000848A2" w:rsidP="00E870DD">
      <w:pPr>
        <w:pStyle w:val="M111"/>
      </w:pPr>
      <w:r w:rsidRPr="00974AA1">
        <w:t>1.1</w:t>
      </w:r>
      <w:r w:rsidRPr="00974AA1">
        <w:tab/>
        <w:t>Amendments as set out in the following table:</w:t>
      </w:r>
    </w:p>
    <w:p w:rsidR="00E454B6" w:rsidRPr="00974AA1" w:rsidRDefault="00E454B6" w:rsidP="00E454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841"/>
        <w:gridCol w:w="2844"/>
        <w:gridCol w:w="2844"/>
      </w:tblGrid>
      <w:tr w:rsidR="000848A2" w:rsidRPr="00974AA1" w:rsidTr="00C40494">
        <w:tc>
          <w:tcPr>
            <w:tcW w:w="1666" w:type="pct"/>
            <w:tcBorders>
              <w:top w:val="nil"/>
              <w:bottom w:val="single" w:sz="4" w:space="0" w:color="auto"/>
            </w:tcBorders>
            <w:shd w:val="clear" w:color="auto" w:fill="auto"/>
          </w:tcPr>
          <w:p w:rsidR="000848A2" w:rsidRPr="00974AA1" w:rsidRDefault="000848A2" w:rsidP="008653F3">
            <w:pPr>
              <w:pStyle w:val="TableHeading"/>
            </w:pPr>
            <w:r w:rsidRPr="00974AA1">
              <w:t>Provision</w:t>
            </w:r>
          </w:p>
        </w:tc>
        <w:tc>
          <w:tcPr>
            <w:tcW w:w="1667" w:type="pct"/>
            <w:tcBorders>
              <w:top w:val="nil"/>
              <w:bottom w:val="single" w:sz="4" w:space="0" w:color="auto"/>
            </w:tcBorders>
            <w:shd w:val="clear" w:color="auto" w:fill="auto"/>
          </w:tcPr>
          <w:p w:rsidR="000848A2" w:rsidRPr="00974AA1" w:rsidRDefault="000848A2" w:rsidP="008653F3">
            <w:pPr>
              <w:pStyle w:val="TableHeading"/>
            </w:pPr>
            <w:r w:rsidRPr="00974AA1">
              <w:t>omit</w:t>
            </w:r>
          </w:p>
        </w:tc>
        <w:tc>
          <w:tcPr>
            <w:tcW w:w="1667" w:type="pct"/>
            <w:tcBorders>
              <w:top w:val="nil"/>
              <w:bottom w:val="single" w:sz="4" w:space="0" w:color="auto"/>
            </w:tcBorders>
            <w:shd w:val="clear" w:color="auto" w:fill="auto"/>
          </w:tcPr>
          <w:p w:rsidR="000848A2" w:rsidRPr="00974AA1" w:rsidRDefault="000848A2" w:rsidP="008653F3">
            <w:pPr>
              <w:pStyle w:val="TableHeading"/>
            </w:pPr>
            <w:r w:rsidRPr="00974AA1">
              <w:t>substitute</w:t>
            </w:r>
          </w:p>
        </w:tc>
      </w:tr>
      <w:tr w:rsidR="000848A2" w:rsidRPr="00974AA1" w:rsidTr="00C40494">
        <w:tc>
          <w:tcPr>
            <w:tcW w:w="1666" w:type="pct"/>
            <w:tcBorders>
              <w:top w:val="single" w:sz="4" w:space="0" w:color="auto"/>
            </w:tcBorders>
            <w:shd w:val="clear" w:color="auto" w:fill="auto"/>
          </w:tcPr>
          <w:p w:rsidR="000848A2" w:rsidRPr="00974AA1" w:rsidRDefault="000848A2" w:rsidP="008653F3">
            <w:pPr>
              <w:pStyle w:val="Tabletext"/>
              <w:rPr>
                <w:sz w:val="26"/>
              </w:rPr>
            </w:pPr>
            <w:r w:rsidRPr="00974AA1">
              <w:t>Paragraph 5</w:t>
            </w:r>
            <w:r w:rsidR="008653F3" w:rsidRPr="00974AA1">
              <w:t>(5)</w:t>
            </w:r>
            <w:r w:rsidRPr="00974AA1">
              <w:t>(a)</w:t>
            </w:r>
          </w:p>
        </w:tc>
        <w:tc>
          <w:tcPr>
            <w:tcW w:w="1667" w:type="pct"/>
            <w:tcBorders>
              <w:top w:val="single" w:sz="4" w:space="0" w:color="auto"/>
            </w:tcBorders>
            <w:shd w:val="clear" w:color="auto" w:fill="auto"/>
          </w:tcPr>
          <w:p w:rsidR="000848A2" w:rsidRPr="00974AA1" w:rsidRDefault="000848A2" w:rsidP="008653F3">
            <w:pPr>
              <w:pStyle w:val="Tabletext"/>
              <w:rPr>
                <w:sz w:val="26"/>
              </w:rPr>
            </w:pPr>
            <w:r w:rsidRPr="00974AA1">
              <w:t>Western Australia</w:t>
            </w:r>
          </w:p>
        </w:tc>
        <w:tc>
          <w:tcPr>
            <w:tcW w:w="1667" w:type="pct"/>
            <w:tcBorders>
              <w:top w:val="single" w:sz="4" w:space="0" w:color="auto"/>
            </w:tcBorders>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666" w:type="pct"/>
            <w:shd w:val="clear" w:color="auto" w:fill="auto"/>
          </w:tcPr>
          <w:p w:rsidR="000848A2" w:rsidRPr="00974AA1" w:rsidRDefault="000848A2" w:rsidP="008653F3">
            <w:pPr>
              <w:pStyle w:val="Tabletext"/>
              <w:rPr>
                <w:sz w:val="26"/>
              </w:rPr>
            </w:pPr>
            <w:r w:rsidRPr="00974AA1">
              <w:t>Paragraph 5(5)(b)</w:t>
            </w:r>
          </w:p>
        </w:tc>
        <w:tc>
          <w:tcPr>
            <w:tcW w:w="1667" w:type="pct"/>
            <w:shd w:val="clear" w:color="auto" w:fill="auto"/>
          </w:tcPr>
          <w:p w:rsidR="000848A2" w:rsidRPr="00974AA1" w:rsidRDefault="000848A2" w:rsidP="008653F3">
            <w:pPr>
              <w:pStyle w:val="Tabletext"/>
              <w:rPr>
                <w:sz w:val="26"/>
              </w:rPr>
            </w:pPr>
            <w:r w:rsidRPr="00974AA1">
              <w:t>Western Australia</w:t>
            </w:r>
          </w:p>
        </w:tc>
        <w:tc>
          <w:tcPr>
            <w:tcW w:w="1667" w:type="pct"/>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666" w:type="pct"/>
            <w:tcBorders>
              <w:bottom w:val="single" w:sz="4" w:space="0" w:color="auto"/>
            </w:tcBorders>
            <w:shd w:val="clear" w:color="auto" w:fill="auto"/>
          </w:tcPr>
          <w:p w:rsidR="000848A2" w:rsidRPr="00974AA1" w:rsidRDefault="000848A2" w:rsidP="008653F3">
            <w:pPr>
              <w:pStyle w:val="Tabletext"/>
              <w:rPr>
                <w:sz w:val="26"/>
              </w:rPr>
            </w:pPr>
            <w:r w:rsidRPr="00974AA1">
              <w:t>Paragraph 7I(b)</w:t>
            </w:r>
          </w:p>
        </w:tc>
        <w:tc>
          <w:tcPr>
            <w:tcW w:w="1667" w:type="pct"/>
            <w:tcBorders>
              <w:bottom w:val="single" w:sz="4" w:space="0" w:color="auto"/>
            </w:tcBorders>
            <w:shd w:val="clear" w:color="auto" w:fill="auto"/>
          </w:tcPr>
          <w:p w:rsidR="000848A2" w:rsidRPr="00974AA1" w:rsidRDefault="000848A2" w:rsidP="008653F3">
            <w:pPr>
              <w:pStyle w:val="Tabletext"/>
              <w:rPr>
                <w:sz w:val="26"/>
              </w:rPr>
            </w:pPr>
            <w:r w:rsidRPr="00974AA1">
              <w:t>Western Australia</w:t>
            </w:r>
          </w:p>
        </w:tc>
        <w:tc>
          <w:tcPr>
            <w:tcW w:w="1667" w:type="pct"/>
            <w:tcBorders>
              <w:bottom w:val="single" w:sz="4" w:space="0" w:color="auto"/>
            </w:tcBorders>
            <w:shd w:val="clear" w:color="auto" w:fill="auto"/>
          </w:tcPr>
          <w:p w:rsidR="000848A2" w:rsidRPr="00974AA1" w:rsidRDefault="000848A2" w:rsidP="008653F3">
            <w:pPr>
              <w:pStyle w:val="Tabletext"/>
              <w:rPr>
                <w:sz w:val="26"/>
              </w:rPr>
            </w:pPr>
            <w:r w:rsidRPr="00974AA1">
              <w:t>the Territory</w:t>
            </w:r>
          </w:p>
        </w:tc>
      </w:tr>
      <w:tr w:rsidR="000848A2" w:rsidRPr="00974AA1" w:rsidTr="00C40494">
        <w:tc>
          <w:tcPr>
            <w:tcW w:w="1666" w:type="pct"/>
            <w:tcBorders>
              <w:bottom w:val="nil"/>
            </w:tcBorders>
            <w:shd w:val="clear" w:color="auto" w:fill="auto"/>
          </w:tcPr>
          <w:p w:rsidR="000848A2" w:rsidRPr="00974AA1" w:rsidRDefault="000848A2" w:rsidP="008653F3">
            <w:pPr>
              <w:pStyle w:val="Tabletext"/>
              <w:rPr>
                <w:sz w:val="26"/>
              </w:rPr>
            </w:pPr>
            <w:r w:rsidRPr="00974AA1">
              <w:t>Schedule</w:t>
            </w:r>
            <w:r w:rsidR="00974AA1">
              <w:t> </w:t>
            </w:r>
            <w:r w:rsidRPr="00974AA1">
              <w:t>1</w:t>
            </w:r>
          </w:p>
        </w:tc>
        <w:tc>
          <w:tcPr>
            <w:tcW w:w="1667" w:type="pct"/>
            <w:tcBorders>
              <w:bottom w:val="nil"/>
            </w:tcBorders>
            <w:shd w:val="clear" w:color="auto" w:fill="auto"/>
          </w:tcPr>
          <w:p w:rsidR="000848A2" w:rsidRPr="00974AA1" w:rsidRDefault="000848A2" w:rsidP="008653F3">
            <w:pPr>
              <w:pStyle w:val="Tabletext"/>
              <w:rPr>
                <w:sz w:val="26"/>
              </w:rPr>
            </w:pPr>
            <w:r w:rsidRPr="00974AA1">
              <w:t>Western Australia</w:t>
            </w:r>
          </w:p>
        </w:tc>
        <w:tc>
          <w:tcPr>
            <w:tcW w:w="1667" w:type="pct"/>
            <w:tcBorders>
              <w:bottom w:val="nil"/>
            </w:tcBorders>
            <w:shd w:val="clear" w:color="auto" w:fill="auto"/>
          </w:tcPr>
          <w:p w:rsidR="000848A2" w:rsidRPr="00974AA1" w:rsidRDefault="000848A2" w:rsidP="008653F3">
            <w:pPr>
              <w:pStyle w:val="Tabletext"/>
            </w:pPr>
            <w:r w:rsidRPr="00974AA1">
              <w:t>the Territory</w:t>
            </w:r>
          </w:p>
        </w:tc>
      </w:tr>
    </w:tbl>
    <w:p w:rsidR="000848A2" w:rsidRPr="00974AA1" w:rsidRDefault="000848A2" w:rsidP="00E454B6">
      <w:pPr>
        <w:pStyle w:val="ActHead2"/>
        <w:pageBreakBefore/>
      </w:pPr>
      <w:bookmarkStart w:id="27" w:name="_Toc478563836"/>
      <w:r w:rsidRPr="00974AA1">
        <w:rPr>
          <w:rStyle w:val="CharPartNo"/>
        </w:rPr>
        <w:lastRenderedPageBreak/>
        <w:t>Part</w:t>
      </w:r>
      <w:r w:rsidR="00974AA1" w:rsidRPr="00974AA1">
        <w:rPr>
          <w:rStyle w:val="CharPartNo"/>
        </w:rPr>
        <w:t> </w:t>
      </w:r>
      <w:r w:rsidRPr="00974AA1">
        <w:rPr>
          <w:rStyle w:val="CharPartNo"/>
        </w:rPr>
        <w:t>14</w:t>
      </w:r>
      <w:r w:rsidR="000A59BE" w:rsidRPr="00974AA1">
        <w:t>—</w:t>
      </w:r>
      <w:r w:rsidRPr="00974AA1">
        <w:rPr>
          <w:rStyle w:val="CharPartText"/>
        </w:rPr>
        <w:t>Family Court Act 1975 (W.A.)(C.K.I.)</w:t>
      </w:r>
      <w:bookmarkEnd w:id="27"/>
    </w:p>
    <w:p w:rsidR="000848A2" w:rsidRPr="00974AA1" w:rsidRDefault="000848A2" w:rsidP="00E454B6">
      <w:pPr>
        <w:pStyle w:val="ItemHead"/>
        <w:rPr>
          <w:rFonts w:cs="Arial"/>
        </w:rPr>
      </w:pPr>
      <w:r w:rsidRPr="00974AA1">
        <w:rPr>
          <w:rFonts w:cs="Arial"/>
        </w:rPr>
        <w:t>1</w:t>
      </w:r>
      <w:r w:rsidRPr="00974AA1">
        <w:rPr>
          <w:rFonts w:cs="Arial"/>
        </w:rPr>
        <w:tab/>
        <w:t>Section</w:t>
      </w:r>
      <w:r w:rsidR="00974AA1">
        <w:rPr>
          <w:rFonts w:cs="Arial"/>
        </w:rPr>
        <w:t> </w:t>
      </w:r>
      <w:r w:rsidRPr="00974AA1">
        <w:rPr>
          <w:rFonts w:cs="Arial"/>
        </w:rPr>
        <w:t>6 (Creation of the Court)</w:t>
      </w:r>
    </w:p>
    <w:p w:rsidR="000848A2" w:rsidRPr="00974AA1" w:rsidRDefault="000848A2" w:rsidP="00E870DD">
      <w:pPr>
        <w:pStyle w:val="M111"/>
        <w:keepNext w:val="0"/>
      </w:pPr>
      <w:r w:rsidRPr="00974AA1">
        <w:t>1.1</w:t>
      </w:r>
      <w:r w:rsidRPr="00974AA1">
        <w:tab/>
        <w:t>Repeal the section.</w:t>
      </w:r>
    </w:p>
    <w:p w:rsidR="000848A2" w:rsidRPr="00974AA1" w:rsidRDefault="000848A2" w:rsidP="00E454B6">
      <w:pPr>
        <w:pStyle w:val="ItemHead"/>
        <w:rPr>
          <w:rFonts w:cs="Arial"/>
        </w:rPr>
      </w:pPr>
      <w:r w:rsidRPr="00974AA1">
        <w:rPr>
          <w:rFonts w:cs="Arial"/>
        </w:rPr>
        <w:t>2</w:t>
      </w:r>
      <w:r w:rsidRPr="00974AA1">
        <w:rPr>
          <w:rFonts w:cs="Arial"/>
        </w:rPr>
        <w:tab/>
        <w:t>Section</w:t>
      </w:r>
      <w:r w:rsidR="00974AA1">
        <w:rPr>
          <w:rFonts w:cs="Arial"/>
        </w:rPr>
        <w:t> </w:t>
      </w:r>
      <w:r w:rsidRPr="00974AA1">
        <w:rPr>
          <w:rFonts w:cs="Arial"/>
        </w:rPr>
        <w:t>9 (Appointment of Judges)</w:t>
      </w:r>
    </w:p>
    <w:p w:rsidR="000848A2" w:rsidRPr="00974AA1" w:rsidRDefault="000848A2" w:rsidP="00E870DD">
      <w:pPr>
        <w:pStyle w:val="M111"/>
        <w:keepNext w:val="0"/>
      </w:pPr>
      <w:r w:rsidRPr="00974AA1">
        <w:t>2.1</w:t>
      </w:r>
      <w:r w:rsidRPr="00974AA1">
        <w:tab/>
        <w:t>Repeal the section.</w:t>
      </w:r>
    </w:p>
    <w:p w:rsidR="000848A2" w:rsidRPr="00974AA1" w:rsidRDefault="000848A2" w:rsidP="00E454B6">
      <w:pPr>
        <w:pStyle w:val="ItemHead"/>
        <w:rPr>
          <w:rFonts w:cs="Arial"/>
        </w:rPr>
      </w:pPr>
      <w:r w:rsidRPr="00974AA1">
        <w:rPr>
          <w:rFonts w:cs="Arial"/>
        </w:rPr>
        <w:t>3</w:t>
      </w:r>
      <w:r w:rsidRPr="00974AA1">
        <w:rPr>
          <w:rFonts w:cs="Arial"/>
        </w:rPr>
        <w:tab/>
        <w:t>Section</w:t>
      </w:r>
      <w:r w:rsidR="00974AA1">
        <w:rPr>
          <w:rFonts w:cs="Arial"/>
        </w:rPr>
        <w:t> </w:t>
      </w:r>
      <w:r w:rsidRPr="00974AA1">
        <w:rPr>
          <w:rFonts w:cs="Arial"/>
        </w:rPr>
        <w:t>11 (Acting appointments)</w:t>
      </w:r>
    </w:p>
    <w:p w:rsidR="000848A2" w:rsidRPr="00974AA1" w:rsidRDefault="000848A2" w:rsidP="00E870DD">
      <w:pPr>
        <w:pStyle w:val="M111"/>
        <w:keepNext w:val="0"/>
      </w:pPr>
      <w:r w:rsidRPr="00974AA1">
        <w:t>3.1</w:t>
      </w:r>
      <w:r w:rsidRPr="00974AA1">
        <w:tab/>
        <w:t>Repeal the section.</w:t>
      </w:r>
    </w:p>
    <w:p w:rsidR="000848A2" w:rsidRPr="00974AA1" w:rsidRDefault="000848A2" w:rsidP="00E454B6">
      <w:pPr>
        <w:pStyle w:val="ActHead2"/>
        <w:pageBreakBefore/>
      </w:pPr>
      <w:bookmarkStart w:id="28" w:name="_Toc478563837"/>
      <w:r w:rsidRPr="00974AA1">
        <w:rPr>
          <w:rStyle w:val="CharPartNo"/>
        </w:rPr>
        <w:lastRenderedPageBreak/>
        <w:t>Part</w:t>
      </w:r>
      <w:r w:rsidR="00974AA1" w:rsidRPr="00974AA1">
        <w:rPr>
          <w:rStyle w:val="CharPartNo"/>
        </w:rPr>
        <w:t> </w:t>
      </w:r>
      <w:r w:rsidRPr="00974AA1">
        <w:rPr>
          <w:rStyle w:val="CharPartNo"/>
        </w:rPr>
        <w:t>16</w:t>
      </w:r>
      <w:r w:rsidR="000A59BE" w:rsidRPr="00974AA1">
        <w:t>—</w:t>
      </w:r>
      <w:r w:rsidRPr="00974AA1">
        <w:rPr>
          <w:rStyle w:val="CharPartText"/>
        </w:rPr>
        <w:t>Limitation Act 1935 (W.A.)(C.K.I.)</w:t>
      </w:r>
      <w:bookmarkEnd w:id="28"/>
    </w:p>
    <w:p w:rsidR="000848A2" w:rsidRPr="00974AA1" w:rsidRDefault="000848A2" w:rsidP="00E454B6">
      <w:pPr>
        <w:pStyle w:val="ItemHead"/>
        <w:rPr>
          <w:rFonts w:cs="Arial"/>
        </w:rPr>
      </w:pPr>
      <w:r w:rsidRPr="00974AA1">
        <w:rPr>
          <w:rFonts w:cs="Arial"/>
        </w:rPr>
        <w:t>1</w:t>
      </w:r>
      <w:r w:rsidRPr="00974AA1">
        <w:rPr>
          <w:rFonts w:cs="Arial"/>
        </w:rPr>
        <w:tab/>
        <w:t>Section</w:t>
      </w:r>
      <w:r w:rsidR="00974AA1">
        <w:rPr>
          <w:rFonts w:cs="Arial"/>
        </w:rPr>
        <w:t> </w:t>
      </w:r>
      <w:r w:rsidRPr="00974AA1">
        <w:rPr>
          <w:rFonts w:cs="Arial"/>
        </w:rPr>
        <w:t>38</w:t>
      </w:r>
      <w:r w:rsidRPr="00974AA1">
        <w:rPr>
          <w:rFonts w:cs="Arial"/>
          <w:smallCaps/>
        </w:rPr>
        <w:t>A</w:t>
      </w:r>
      <w:r w:rsidRPr="00974AA1">
        <w:rPr>
          <w:rFonts w:cs="Arial"/>
        </w:rPr>
        <w:t xml:space="preserve"> (Extended limitation period in certain circumstances)</w:t>
      </w:r>
    </w:p>
    <w:p w:rsidR="000848A2" w:rsidRPr="00974AA1" w:rsidRDefault="000848A2" w:rsidP="00E870DD">
      <w:pPr>
        <w:pStyle w:val="M111"/>
        <w:keepNext w:val="0"/>
      </w:pPr>
      <w:r w:rsidRPr="00974AA1">
        <w:t>1.1</w:t>
      </w:r>
      <w:r w:rsidRPr="00974AA1">
        <w:tab/>
        <w:t>Subsection</w:t>
      </w:r>
      <w:r w:rsidR="00974AA1">
        <w:t> </w:t>
      </w:r>
      <w:r w:rsidRPr="00974AA1">
        <w:t>38</w:t>
      </w:r>
      <w:r w:rsidRPr="00974AA1">
        <w:rPr>
          <w:smallCaps/>
        </w:rPr>
        <w:t>A</w:t>
      </w:r>
      <w:r w:rsidR="008653F3" w:rsidRPr="00974AA1">
        <w:rPr>
          <w:smallCaps/>
        </w:rPr>
        <w:t>(</w:t>
      </w:r>
      <w:r w:rsidRPr="00974AA1">
        <w:rPr>
          <w:smallCaps/>
        </w:rPr>
        <w:t>2)</w:t>
      </w:r>
      <w:r w:rsidRPr="00974AA1">
        <w:t>:</w:t>
      </w:r>
    </w:p>
    <w:p w:rsidR="000848A2" w:rsidRPr="00974AA1" w:rsidRDefault="000848A2" w:rsidP="00E454B6">
      <w:pPr>
        <w:pStyle w:val="Item"/>
        <w:rPr>
          <w:i/>
        </w:rPr>
      </w:pPr>
      <w:r w:rsidRPr="00974AA1">
        <w:t xml:space="preserve">Omit </w:t>
      </w:r>
      <w:r w:rsidR="00974AA1">
        <w:t>subsection (</w:t>
      </w:r>
      <w:r w:rsidRPr="00974AA1">
        <w:t>2), substitute:</w:t>
      </w:r>
    </w:p>
    <w:p w:rsidR="000848A2" w:rsidRPr="00974AA1" w:rsidRDefault="000848A2" w:rsidP="00E454B6">
      <w:pPr>
        <w:pStyle w:val="subsection"/>
      </w:pPr>
      <w:r w:rsidRPr="00974AA1">
        <w:tab/>
        <w:t>(2)</w:t>
      </w:r>
      <w:r w:rsidRPr="00974AA1">
        <w:tab/>
        <w:t>Where:</w:t>
      </w:r>
    </w:p>
    <w:p w:rsidR="000848A2" w:rsidRPr="00974AA1" w:rsidRDefault="000848A2" w:rsidP="00E454B6">
      <w:pPr>
        <w:pStyle w:val="paragraph"/>
      </w:pPr>
      <w:r w:rsidRPr="00974AA1">
        <w:tab/>
        <w:t>(a)</w:t>
      </w:r>
      <w:r w:rsidRPr="00974AA1">
        <w:tab/>
        <w:t>the period of limitation within which an action, suit or other proceeding may be brought would, but for this section, be fixed by section</w:t>
      </w:r>
      <w:r w:rsidR="00974AA1">
        <w:t> </w:t>
      </w:r>
      <w:r w:rsidRPr="00974AA1">
        <w:t>38</w:t>
      </w:r>
      <w:r w:rsidR="008653F3" w:rsidRPr="00974AA1">
        <w:t>(</w:t>
      </w:r>
      <w:r w:rsidRPr="00974AA1">
        <w:t>1)</w:t>
      </w:r>
      <w:r w:rsidR="008653F3" w:rsidRPr="00974AA1">
        <w:t>(</w:t>
      </w:r>
      <w:r w:rsidRPr="00974AA1">
        <w:t>c) of this Act; and</w:t>
      </w:r>
    </w:p>
    <w:p w:rsidR="000848A2" w:rsidRPr="00974AA1" w:rsidRDefault="000848A2" w:rsidP="00E454B6">
      <w:pPr>
        <w:pStyle w:val="paragraph"/>
      </w:pPr>
      <w:r w:rsidRPr="00974AA1">
        <w:tab/>
        <w:t>(b)</w:t>
      </w:r>
      <w:r w:rsidRPr="00974AA1">
        <w:tab/>
        <w:t>the person who suffered the latent injury had knowledge of the relevant facts before 1</w:t>
      </w:r>
      <w:r w:rsidR="00974AA1">
        <w:t> </w:t>
      </w:r>
      <w:r w:rsidRPr="00974AA1">
        <w:t>July 1992; and</w:t>
      </w:r>
    </w:p>
    <w:p w:rsidR="000848A2" w:rsidRPr="00974AA1" w:rsidRDefault="000848A2" w:rsidP="00E454B6">
      <w:pPr>
        <w:pStyle w:val="paragraph"/>
      </w:pPr>
      <w:r w:rsidRPr="00974AA1">
        <w:tab/>
        <w:t>(c)</w:t>
      </w:r>
      <w:r w:rsidRPr="00974AA1">
        <w:tab/>
        <w:t>the period of limitation that would be applicable had the amending Act not come into operation had expired before 1</w:t>
      </w:r>
      <w:r w:rsidR="00974AA1">
        <w:t> </w:t>
      </w:r>
      <w:r w:rsidRPr="00974AA1">
        <w:t>July 1992;</w:t>
      </w:r>
    </w:p>
    <w:p w:rsidR="000848A2" w:rsidRPr="00974AA1" w:rsidRDefault="000848A2" w:rsidP="00E454B6">
      <w:pPr>
        <w:pStyle w:val="subsection2"/>
      </w:pPr>
      <w:r w:rsidRPr="00974AA1">
        <w:t>that action, suit or other pending proceeding may be commenced within the period of three years commencing on 1</w:t>
      </w:r>
      <w:r w:rsidR="00974AA1">
        <w:t> </w:t>
      </w:r>
      <w:r w:rsidRPr="00974AA1">
        <w:t>July 1992.</w:t>
      </w:r>
    </w:p>
    <w:p w:rsidR="000848A2" w:rsidRPr="00974AA1" w:rsidRDefault="000848A2" w:rsidP="00E870DD">
      <w:pPr>
        <w:pStyle w:val="M111"/>
        <w:keepNext w:val="0"/>
        <w:spacing w:before="240"/>
      </w:pPr>
      <w:r w:rsidRPr="00974AA1">
        <w:t>1.2</w:t>
      </w:r>
      <w:r w:rsidRPr="00974AA1">
        <w:tab/>
        <w:t>Subsection</w:t>
      </w:r>
      <w:r w:rsidR="00974AA1">
        <w:t> </w:t>
      </w:r>
      <w:r w:rsidRPr="00974AA1">
        <w:t>38</w:t>
      </w:r>
      <w:r w:rsidRPr="00974AA1">
        <w:rPr>
          <w:smallCaps/>
        </w:rPr>
        <w:t>A</w:t>
      </w:r>
      <w:r w:rsidR="008653F3" w:rsidRPr="00974AA1">
        <w:rPr>
          <w:smallCaps/>
        </w:rPr>
        <w:t>(</w:t>
      </w:r>
      <w:r w:rsidRPr="00974AA1">
        <w:t>3):</w:t>
      </w:r>
    </w:p>
    <w:p w:rsidR="000848A2" w:rsidRPr="00974AA1" w:rsidRDefault="000848A2" w:rsidP="00E454B6">
      <w:pPr>
        <w:pStyle w:val="Item"/>
        <w:rPr>
          <w:i/>
        </w:rPr>
      </w:pPr>
      <w:r w:rsidRPr="00974AA1">
        <w:t xml:space="preserve">Omit </w:t>
      </w:r>
      <w:r w:rsidR="00974AA1">
        <w:t>paragraphs (</w:t>
      </w:r>
      <w:r w:rsidRPr="00974AA1">
        <w:t>3)</w:t>
      </w:r>
      <w:r w:rsidR="008653F3" w:rsidRPr="00974AA1">
        <w:t>(</w:t>
      </w:r>
      <w:r w:rsidRPr="00974AA1">
        <w:t>a) and (b), substitute:</w:t>
      </w:r>
    </w:p>
    <w:p w:rsidR="000848A2" w:rsidRPr="00974AA1" w:rsidRDefault="000848A2" w:rsidP="00E454B6">
      <w:pPr>
        <w:pStyle w:val="paragraph"/>
      </w:pPr>
      <w:r w:rsidRPr="00974AA1">
        <w:tab/>
        <w:t>(a)</w:t>
      </w:r>
      <w:r w:rsidRPr="00974AA1">
        <w:tab/>
        <w:t>the person who suffered the latent injury had knowledge of the relevant facts before 1</w:t>
      </w:r>
      <w:r w:rsidR="00974AA1">
        <w:t> </w:t>
      </w:r>
      <w:r w:rsidRPr="00974AA1">
        <w:t>July 1992; and</w:t>
      </w:r>
    </w:p>
    <w:p w:rsidR="000848A2" w:rsidRPr="00974AA1" w:rsidRDefault="000848A2" w:rsidP="00E454B6">
      <w:pPr>
        <w:pStyle w:val="paragraph"/>
      </w:pPr>
      <w:r w:rsidRPr="00974AA1">
        <w:tab/>
        <w:t>(b)</w:t>
      </w:r>
      <w:r w:rsidRPr="00974AA1">
        <w:tab/>
        <w:t>the period of limitation that would be applicable had the amending Act not come into operation had expired before 1</w:t>
      </w:r>
      <w:r w:rsidR="00974AA1">
        <w:t> </w:t>
      </w:r>
      <w:r w:rsidRPr="00974AA1">
        <w:t>July 1992 and before the action, suit or other proceeding was commenced;</w:t>
      </w:r>
    </w:p>
    <w:p w:rsidR="000848A2" w:rsidRPr="00974AA1" w:rsidRDefault="000848A2" w:rsidP="00E870DD">
      <w:pPr>
        <w:pStyle w:val="M111"/>
        <w:keepNext w:val="0"/>
        <w:spacing w:before="240"/>
      </w:pPr>
      <w:r w:rsidRPr="00974AA1">
        <w:t>1.3</w:t>
      </w:r>
      <w:r w:rsidRPr="00974AA1">
        <w:tab/>
        <w:t>Subsection</w:t>
      </w:r>
      <w:r w:rsidR="00974AA1">
        <w:t> </w:t>
      </w:r>
      <w:r w:rsidRPr="00974AA1">
        <w:t>38</w:t>
      </w:r>
      <w:r w:rsidRPr="00974AA1">
        <w:rPr>
          <w:smallCaps/>
        </w:rPr>
        <w:t>A</w:t>
      </w:r>
      <w:r w:rsidR="008653F3" w:rsidRPr="00974AA1">
        <w:rPr>
          <w:smallCaps/>
        </w:rPr>
        <w:t>(</w:t>
      </w:r>
      <w:r w:rsidRPr="00974AA1">
        <w:t>4):</w:t>
      </w:r>
    </w:p>
    <w:p w:rsidR="000848A2" w:rsidRPr="00974AA1" w:rsidRDefault="000848A2" w:rsidP="00E454B6">
      <w:pPr>
        <w:pStyle w:val="Item"/>
        <w:rPr>
          <w:i/>
        </w:rPr>
      </w:pPr>
      <w:r w:rsidRPr="00974AA1">
        <w:t xml:space="preserve">Omit </w:t>
      </w:r>
      <w:r w:rsidR="00974AA1">
        <w:t>subsection (</w:t>
      </w:r>
      <w:r w:rsidRPr="00974AA1">
        <w:t>4), substitute:</w:t>
      </w:r>
    </w:p>
    <w:p w:rsidR="000848A2" w:rsidRPr="00974AA1" w:rsidRDefault="000848A2" w:rsidP="00E454B6">
      <w:pPr>
        <w:pStyle w:val="subsection"/>
      </w:pPr>
      <w:r w:rsidRPr="00974AA1">
        <w:tab/>
        <w:t>(4)</w:t>
      </w:r>
      <w:r w:rsidRPr="00974AA1">
        <w:tab/>
        <w:t>Where:</w:t>
      </w:r>
    </w:p>
    <w:p w:rsidR="000848A2" w:rsidRPr="00974AA1" w:rsidRDefault="000848A2" w:rsidP="00E454B6">
      <w:pPr>
        <w:pStyle w:val="paragraph"/>
      </w:pPr>
      <w:r w:rsidRPr="00974AA1">
        <w:tab/>
        <w:t>(a)</w:t>
      </w:r>
      <w:r w:rsidRPr="00974AA1">
        <w:tab/>
        <w:t>the period of limitation within which an action, suit or other proceeding may be brought would, but for this section, be fixed by section</w:t>
      </w:r>
      <w:r w:rsidR="00974AA1">
        <w:t> </w:t>
      </w:r>
      <w:r w:rsidRPr="00974AA1">
        <w:t>38</w:t>
      </w:r>
      <w:r w:rsidR="008653F3" w:rsidRPr="00974AA1">
        <w:t>(</w:t>
      </w:r>
      <w:r w:rsidRPr="00974AA1">
        <w:t>1)</w:t>
      </w:r>
      <w:r w:rsidR="008653F3" w:rsidRPr="00974AA1">
        <w:t>(</w:t>
      </w:r>
      <w:r w:rsidRPr="00974AA1">
        <w:t>c) of this Act; and</w:t>
      </w:r>
    </w:p>
    <w:p w:rsidR="000848A2" w:rsidRPr="00974AA1" w:rsidRDefault="000848A2" w:rsidP="00E454B6">
      <w:pPr>
        <w:pStyle w:val="paragraph"/>
      </w:pPr>
      <w:r w:rsidRPr="00974AA1">
        <w:tab/>
        <w:t>(b)</w:t>
      </w:r>
      <w:r w:rsidRPr="00974AA1">
        <w:tab/>
        <w:t>the cause of action arises from a person having suffered a latent injury that is attributable to the inhalation of asbestos; and</w:t>
      </w:r>
    </w:p>
    <w:p w:rsidR="000848A2" w:rsidRPr="00974AA1" w:rsidRDefault="000848A2" w:rsidP="00E454B6">
      <w:pPr>
        <w:pStyle w:val="paragraph"/>
      </w:pPr>
      <w:r w:rsidRPr="00974AA1">
        <w:tab/>
        <w:t>(c)</w:t>
      </w:r>
      <w:r w:rsidRPr="00974AA1">
        <w:tab/>
        <w:t>the person who suffered the latent injury had knowledge of the relevant facts before 1</w:t>
      </w:r>
      <w:r w:rsidR="00974AA1">
        <w:t> </w:t>
      </w:r>
      <w:r w:rsidRPr="00974AA1">
        <w:t>July 1992; and</w:t>
      </w:r>
    </w:p>
    <w:p w:rsidR="000848A2" w:rsidRPr="00974AA1" w:rsidRDefault="000848A2" w:rsidP="00E454B6">
      <w:pPr>
        <w:pStyle w:val="paragraph"/>
      </w:pPr>
      <w:r w:rsidRPr="00974AA1">
        <w:tab/>
        <w:t>(d)</w:t>
      </w:r>
      <w:r w:rsidRPr="00974AA1">
        <w:tab/>
        <w:t>the period of limitation that would be applicable had the amending Act not come into operation had not expired before 1</w:t>
      </w:r>
      <w:r w:rsidR="00974AA1">
        <w:t> </w:t>
      </w:r>
      <w:r w:rsidRPr="00974AA1">
        <w:t>July 1992;</w:t>
      </w:r>
    </w:p>
    <w:p w:rsidR="000848A2" w:rsidRPr="00974AA1" w:rsidRDefault="000848A2" w:rsidP="00E454B6">
      <w:pPr>
        <w:pStyle w:val="subsection2"/>
      </w:pPr>
      <w:r w:rsidRPr="00974AA1">
        <w:t xml:space="preserve">that action, suit or other proceeding may be commenced within the period referred to in </w:t>
      </w:r>
      <w:r w:rsidR="00974AA1">
        <w:t>paragraph (</w:t>
      </w:r>
      <w:r w:rsidRPr="00974AA1">
        <w:t>d) or, if that period expires less than 3 years after the coming into operation of the amending Act, may be commenced within the period of three years after the coming into operation of that Act.</w:t>
      </w:r>
    </w:p>
    <w:p w:rsidR="000848A2" w:rsidRPr="00974AA1" w:rsidRDefault="000848A2" w:rsidP="00E870DD">
      <w:pPr>
        <w:pStyle w:val="M111"/>
        <w:keepNext w:val="0"/>
        <w:spacing w:before="240"/>
      </w:pPr>
      <w:r w:rsidRPr="00974AA1">
        <w:t>1.4</w:t>
      </w:r>
      <w:r w:rsidRPr="00974AA1">
        <w:tab/>
        <w:t>Subsection</w:t>
      </w:r>
      <w:r w:rsidR="00974AA1">
        <w:t> </w:t>
      </w:r>
      <w:r w:rsidRPr="00974AA1">
        <w:t>38</w:t>
      </w:r>
      <w:r w:rsidRPr="00974AA1">
        <w:rPr>
          <w:smallCaps/>
        </w:rPr>
        <w:t>A</w:t>
      </w:r>
      <w:r w:rsidR="008653F3" w:rsidRPr="00974AA1">
        <w:rPr>
          <w:smallCaps/>
        </w:rPr>
        <w:t>(</w:t>
      </w:r>
      <w:r w:rsidRPr="00974AA1">
        <w:t>5):</w:t>
      </w:r>
    </w:p>
    <w:p w:rsidR="000848A2" w:rsidRPr="00974AA1" w:rsidRDefault="000848A2" w:rsidP="00E454B6">
      <w:pPr>
        <w:pStyle w:val="Item"/>
        <w:rPr>
          <w:i/>
        </w:rPr>
      </w:pPr>
      <w:r w:rsidRPr="00974AA1">
        <w:t xml:space="preserve">Omit </w:t>
      </w:r>
      <w:r w:rsidR="00974AA1">
        <w:t>paragraphs (</w:t>
      </w:r>
      <w:r w:rsidRPr="00974AA1">
        <w:t>5)</w:t>
      </w:r>
      <w:r w:rsidR="008653F3" w:rsidRPr="00974AA1">
        <w:t>(</w:t>
      </w:r>
      <w:r w:rsidRPr="00974AA1">
        <w:t>a) and (b), substitute:</w:t>
      </w:r>
    </w:p>
    <w:p w:rsidR="000848A2" w:rsidRPr="00974AA1" w:rsidRDefault="000848A2" w:rsidP="00E454B6">
      <w:pPr>
        <w:pStyle w:val="paragraph"/>
      </w:pPr>
      <w:r w:rsidRPr="00974AA1">
        <w:lastRenderedPageBreak/>
        <w:tab/>
        <w:t>(a)</w:t>
      </w:r>
      <w:r w:rsidRPr="00974AA1">
        <w:tab/>
        <w:t>the person who suffered the latent injury had knowledge of the relevant facts before 1</w:t>
      </w:r>
      <w:r w:rsidR="00974AA1">
        <w:t> </w:t>
      </w:r>
      <w:r w:rsidRPr="00974AA1">
        <w:t>July 1992; and</w:t>
      </w:r>
    </w:p>
    <w:p w:rsidR="000848A2" w:rsidRPr="00974AA1" w:rsidRDefault="000848A2" w:rsidP="00E454B6">
      <w:pPr>
        <w:pStyle w:val="paragraph"/>
      </w:pPr>
      <w:r w:rsidRPr="00974AA1">
        <w:tab/>
        <w:t>(b)</w:t>
      </w:r>
      <w:r w:rsidRPr="00974AA1">
        <w:tab/>
        <w:t>the period of limitation that would be applicable had the amending Act not come into operation had expired before 1</w:t>
      </w:r>
      <w:r w:rsidR="00974AA1">
        <w:t> </w:t>
      </w:r>
      <w:r w:rsidRPr="00974AA1">
        <w:t>July 1992 and before the action, suit or other proceeding was commenced;</w:t>
      </w:r>
    </w:p>
    <w:p w:rsidR="000848A2" w:rsidRPr="00974AA1" w:rsidRDefault="000848A2" w:rsidP="00E870DD">
      <w:pPr>
        <w:pStyle w:val="M111"/>
        <w:spacing w:before="240"/>
      </w:pPr>
      <w:r w:rsidRPr="00974AA1">
        <w:t>1.5</w:t>
      </w:r>
      <w:r w:rsidRPr="00974AA1">
        <w:tab/>
        <w:t>Subsection</w:t>
      </w:r>
      <w:r w:rsidR="00974AA1">
        <w:t> </w:t>
      </w:r>
      <w:r w:rsidRPr="00974AA1">
        <w:t>38</w:t>
      </w:r>
      <w:r w:rsidRPr="00974AA1">
        <w:rPr>
          <w:smallCaps/>
        </w:rPr>
        <w:t>A</w:t>
      </w:r>
      <w:r w:rsidR="008653F3" w:rsidRPr="00974AA1">
        <w:rPr>
          <w:smallCaps/>
        </w:rPr>
        <w:t>(</w:t>
      </w:r>
      <w:r w:rsidRPr="00974AA1">
        <w:t>6):</w:t>
      </w:r>
    </w:p>
    <w:p w:rsidR="000848A2" w:rsidRPr="00974AA1" w:rsidRDefault="000848A2" w:rsidP="00E454B6">
      <w:pPr>
        <w:pStyle w:val="Item"/>
        <w:rPr>
          <w:i/>
        </w:rPr>
      </w:pPr>
      <w:r w:rsidRPr="00974AA1">
        <w:t xml:space="preserve">Omit </w:t>
      </w:r>
      <w:r w:rsidR="00974AA1">
        <w:t>subsection (</w:t>
      </w:r>
      <w:r w:rsidRPr="00974AA1">
        <w:t>6), substitute:</w:t>
      </w:r>
    </w:p>
    <w:p w:rsidR="000848A2" w:rsidRPr="00974AA1" w:rsidRDefault="000848A2" w:rsidP="00E454B6">
      <w:pPr>
        <w:pStyle w:val="subsection"/>
      </w:pPr>
      <w:r w:rsidRPr="00974AA1">
        <w:tab/>
        <w:t>(6)</w:t>
      </w:r>
      <w:r w:rsidRPr="00974AA1">
        <w:tab/>
        <w:t>Where:</w:t>
      </w:r>
    </w:p>
    <w:p w:rsidR="000848A2" w:rsidRPr="00974AA1" w:rsidRDefault="000848A2" w:rsidP="00E454B6">
      <w:pPr>
        <w:pStyle w:val="paragraph"/>
      </w:pPr>
      <w:r w:rsidRPr="00974AA1">
        <w:tab/>
        <w:t>(a)</w:t>
      </w:r>
      <w:r w:rsidRPr="00974AA1">
        <w:tab/>
        <w:t>the period of limitation within which an action, suit or other proceeding may be brought is fixed by section</w:t>
      </w:r>
      <w:r w:rsidR="00974AA1">
        <w:t> </w:t>
      </w:r>
      <w:r w:rsidRPr="00974AA1">
        <w:t>38</w:t>
      </w:r>
      <w:r w:rsidR="008653F3" w:rsidRPr="00974AA1">
        <w:t>(</w:t>
      </w:r>
      <w:r w:rsidRPr="00974AA1">
        <w:t>1)</w:t>
      </w:r>
      <w:r w:rsidR="008653F3" w:rsidRPr="00974AA1">
        <w:t>(</w:t>
      </w:r>
      <w:r w:rsidRPr="00974AA1">
        <w:t>c) of this Act; and</w:t>
      </w:r>
    </w:p>
    <w:p w:rsidR="000848A2" w:rsidRPr="00974AA1" w:rsidRDefault="000848A2" w:rsidP="00E454B6">
      <w:pPr>
        <w:pStyle w:val="paragraph"/>
      </w:pPr>
      <w:r w:rsidRPr="00974AA1">
        <w:tab/>
        <w:t>(b)</w:t>
      </w:r>
      <w:r w:rsidRPr="00974AA1">
        <w:tab/>
        <w:t>the cause of action arises from a person having suffered a latent injury that is attributable to the inhalation of asbestos; and</w:t>
      </w:r>
    </w:p>
    <w:p w:rsidR="000848A2" w:rsidRPr="00974AA1" w:rsidRDefault="000848A2" w:rsidP="00E454B6">
      <w:pPr>
        <w:pStyle w:val="paragraph"/>
      </w:pPr>
      <w:r w:rsidRPr="00974AA1">
        <w:tab/>
        <w:t>(c)</w:t>
      </w:r>
      <w:r w:rsidRPr="00974AA1">
        <w:tab/>
        <w:t>the person who suffered the latent injury did not have knowledge of the relevant facts before 1</w:t>
      </w:r>
      <w:r w:rsidR="00974AA1">
        <w:t> </w:t>
      </w:r>
      <w:r w:rsidRPr="00974AA1">
        <w:t>July 1992;</w:t>
      </w:r>
    </w:p>
    <w:p w:rsidR="000848A2" w:rsidRPr="00974AA1" w:rsidRDefault="000848A2" w:rsidP="00E454B6">
      <w:pPr>
        <w:pStyle w:val="subsection2"/>
      </w:pPr>
      <w:r w:rsidRPr="00974AA1">
        <w:t>the period of limitation runs from the time when the person has knowledge of the relevant facts instead of the time provided by section</w:t>
      </w:r>
      <w:r w:rsidR="00974AA1">
        <w:t> </w:t>
      </w:r>
      <w:r w:rsidRPr="00974AA1">
        <w:t>38.</w:t>
      </w:r>
    </w:p>
    <w:p w:rsidR="000848A2" w:rsidRPr="00974AA1" w:rsidRDefault="000848A2" w:rsidP="00E454B6">
      <w:pPr>
        <w:pStyle w:val="ItemHead"/>
        <w:rPr>
          <w:rFonts w:cs="Arial"/>
        </w:rPr>
      </w:pPr>
      <w:r w:rsidRPr="00974AA1">
        <w:rPr>
          <w:rFonts w:cs="Arial"/>
        </w:rPr>
        <w:t>2</w:t>
      </w:r>
      <w:r w:rsidRPr="00974AA1">
        <w:rPr>
          <w:rFonts w:cs="Arial"/>
        </w:rPr>
        <w:tab/>
        <w:t>Section</w:t>
      </w:r>
      <w:r w:rsidR="00974AA1">
        <w:rPr>
          <w:rFonts w:cs="Arial"/>
        </w:rPr>
        <w:t> </w:t>
      </w:r>
      <w:r w:rsidRPr="00974AA1">
        <w:rPr>
          <w:rFonts w:cs="Arial"/>
        </w:rPr>
        <w:t>47</w:t>
      </w:r>
      <w:r w:rsidRPr="00974AA1">
        <w:rPr>
          <w:rFonts w:cs="Arial"/>
          <w:smallCaps/>
        </w:rPr>
        <w:t>A (</w:t>
      </w:r>
      <w:r w:rsidRPr="00974AA1">
        <w:rPr>
          <w:rFonts w:cs="Arial"/>
        </w:rPr>
        <w:t>Protection of persons acting etc)</w:t>
      </w:r>
    </w:p>
    <w:p w:rsidR="000848A2" w:rsidRPr="00974AA1" w:rsidRDefault="000848A2" w:rsidP="00E870DD">
      <w:pPr>
        <w:pStyle w:val="M111"/>
        <w:keepNext w:val="0"/>
      </w:pPr>
      <w:r w:rsidRPr="00974AA1">
        <w:t>2.1</w:t>
      </w:r>
      <w:r w:rsidRPr="00974AA1">
        <w:tab/>
        <w:t>Subsection</w:t>
      </w:r>
      <w:r w:rsidR="00974AA1">
        <w:t> </w:t>
      </w:r>
      <w:r w:rsidRPr="00974AA1">
        <w:t>47</w:t>
      </w:r>
      <w:r w:rsidRPr="00974AA1">
        <w:rPr>
          <w:smallCaps/>
        </w:rPr>
        <w:t>A</w:t>
      </w:r>
      <w:r w:rsidR="008653F3" w:rsidRPr="00974AA1">
        <w:rPr>
          <w:smallCaps/>
        </w:rPr>
        <w:t>(</w:t>
      </w:r>
      <w:r w:rsidRPr="00974AA1">
        <w:t>5):</w:t>
      </w:r>
    </w:p>
    <w:p w:rsidR="000848A2" w:rsidRPr="00974AA1" w:rsidRDefault="000848A2" w:rsidP="00E454B6">
      <w:pPr>
        <w:pStyle w:val="Item"/>
        <w:rPr>
          <w:i/>
        </w:rPr>
      </w:pPr>
      <w:r w:rsidRPr="00974AA1">
        <w:t xml:space="preserve">Omit </w:t>
      </w:r>
      <w:r w:rsidR="00974AA1">
        <w:t>paragraph (</w:t>
      </w:r>
      <w:r w:rsidRPr="00974AA1">
        <w:t>5)</w:t>
      </w:r>
      <w:r w:rsidR="008653F3" w:rsidRPr="00974AA1">
        <w:t>(</w:t>
      </w:r>
      <w:r w:rsidRPr="00974AA1">
        <w:t>b), substitute:</w:t>
      </w:r>
    </w:p>
    <w:p w:rsidR="000848A2" w:rsidRPr="00974AA1" w:rsidRDefault="000848A2" w:rsidP="00E454B6">
      <w:pPr>
        <w:pStyle w:val="paragraph"/>
      </w:pPr>
      <w:r w:rsidRPr="00974AA1">
        <w:tab/>
        <w:t>(b)</w:t>
      </w:r>
      <w:r w:rsidRPr="00974AA1">
        <w:tab/>
        <w:t>the person who suffered the latent injury had the knowledge referred to in section</w:t>
      </w:r>
      <w:r w:rsidR="00974AA1">
        <w:t> </w:t>
      </w:r>
      <w:r w:rsidRPr="00974AA1">
        <w:t>38</w:t>
      </w:r>
      <w:r w:rsidRPr="00974AA1">
        <w:rPr>
          <w:smallCaps/>
        </w:rPr>
        <w:t>A</w:t>
      </w:r>
      <w:r w:rsidRPr="00974AA1">
        <w:t xml:space="preserve"> of this Act before 1</w:t>
      </w:r>
      <w:r w:rsidR="00974AA1">
        <w:t> </w:t>
      </w:r>
      <w:r w:rsidRPr="00974AA1">
        <w:t>July 1992;</w:t>
      </w:r>
    </w:p>
    <w:p w:rsidR="000848A2" w:rsidRPr="00974AA1" w:rsidRDefault="000848A2" w:rsidP="00E870DD">
      <w:pPr>
        <w:pStyle w:val="M111"/>
        <w:keepNext w:val="0"/>
        <w:spacing w:before="240"/>
      </w:pPr>
      <w:r w:rsidRPr="00974AA1">
        <w:t>2.2</w:t>
      </w:r>
      <w:r w:rsidRPr="00974AA1">
        <w:tab/>
        <w:t>Subsection</w:t>
      </w:r>
      <w:r w:rsidR="00974AA1">
        <w:t> </w:t>
      </w:r>
      <w:r w:rsidRPr="00974AA1">
        <w:t>47</w:t>
      </w:r>
      <w:r w:rsidRPr="00974AA1">
        <w:rPr>
          <w:smallCaps/>
        </w:rPr>
        <w:t>A</w:t>
      </w:r>
      <w:r w:rsidR="008653F3" w:rsidRPr="00974AA1">
        <w:rPr>
          <w:smallCaps/>
        </w:rPr>
        <w:t>(</w:t>
      </w:r>
      <w:r w:rsidRPr="00974AA1">
        <w:t>6):</w:t>
      </w:r>
    </w:p>
    <w:p w:rsidR="000848A2" w:rsidRPr="00974AA1" w:rsidRDefault="000848A2" w:rsidP="00E454B6">
      <w:pPr>
        <w:pStyle w:val="Item"/>
        <w:rPr>
          <w:i/>
        </w:rPr>
      </w:pPr>
      <w:r w:rsidRPr="00974AA1">
        <w:t xml:space="preserve">Omit </w:t>
      </w:r>
      <w:r w:rsidR="00974AA1">
        <w:t>paragraph (</w:t>
      </w:r>
      <w:r w:rsidRPr="00974AA1">
        <w:t>6)</w:t>
      </w:r>
      <w:r w:rsidR="008653F3" w:rsidRPr="00974AA1">
        <w:t>(</w:t>
      </w:r>
      <w:r w:rsidRPr="00974AA1">
        <w:t>a), substitute:</w:t>
      </w:r>
    </w:p>
    <w:p w:rsidR="000848A2" w:rsidRPr="00974AA1" w:rsidRDefault="000848A2" w:rsidP="00E454B6">
      <w:pPr>
        <w:pStyle w:val="paragraph"/>
      </w:pPr>
      <w:r w:rsidRPr="00974AA1">
        <w:tab/>
        <w:t>(a)</w:t>
      </w:r>
      <w:r w:rsidRPr="00974AA1">
        <w:tab/>
        <w:t>the person who suffered the latent injury had the knowledge referred to in section</w:t>
      </w:r>
      <w:r w:rsidR="00974AA1">
        <w:t> </w:t>
      </w:r>
      <w:r w:rsidRPr="00974AA1">
        <w:t>38</w:t>
      </w:r>
      <w:r w:rsidRPr="00974AA1">
        <w:rPr>
          <w:smallCaps/>
        </w:rPr>
        <w:t>A</w:t>
      </w:r>
      <w:r w:rsidRPr="00974AA1">
        <w:t xml:space="preserve"> of this Act before 1</w:t>
      </w:r>
      <w:r w:rsidR="00974AA1">
        <w:t> </w:t>
      </w:r>
      <w:r w:rsidRPr="00974AA1">
        <w:t>July 1992;</w:t>
      </w:r>
    </w:p>
    <w:p w:rsidR="000848A2" w:rsidRPr="00974AA1" w:rsidRDefault="000848A2" w:rsidP="00E870DD">
      <w:pPr>
        <w:pStyle w:val="M111"/>
        <w:keepNext w:val="0"/>
        <w:spacing w:before="240"/>
      </w:pPr>
      <w:r w:rsidRPr="00974AA1">
        <w:t>2.3</w:t>
      </w:r>
      <w:r w:rsidRPr="00974AA1">
        <w:tab/>
        <w:t>Subsection</w:t>
      </w:r>
      <w:r w:rsidR="00974AA1">
        <w:t> </w:t>
      </w:r>
      <w:r w:rsidRPr="00974AA1">
        <w:t>47</w:t>
      </w:r>
      <w:r w:rsidRPr="00974AA1">
        <w:rPr>
          <w:smallCaps/>
        </w:rPr>
        <w:t>A</w:t>
      </w:r>
      <w:r w:rsidR="008653F3" w:rsidRPr="00974AA1">
        <w:rPr>
          <w:smallCaps/>
        </w:rPr>
        <w:t>(</w:t>
      </w:r>
      <w:r w:rsidRPr="00974AA1">
        <w:t>7):</w:t>
      </w:r>
    </w:p>
    <w:p w:rsidR="000848A2" w:rsidRPr="00974AA1" w:rsidRDefault="000848A2" w:rsidP="00E454B6">
      <w:pPr>
        <w:pStyle w:val="Item"/>
        <w:rPr>
          <w:i/>
        </w:rPr>
      </w:pPr>
      <w:r w:rsidRPr="00974AA1">
        <w:t xml:space="preserve">Omit </w:t>
      </w:r>
      <w:r w:rsidR="00974AA1">
        <w:t>paragraph (</w:t>
      </w:r>
      <w:r w:rsidRPr="00974AA1">
        <w:t>7)</w:t>
      </w:r>
      <w:r w:rsidR="008653F3" w:rsidRPr="00974AA1">
        <w:t>(</w:t>
      </w:r>
      <w:r w:rsidRPr="00974AA1">
        <w:t>b), substitute:</w:t>
      </w:r>
    </w:p>
    <w:p w:rsidR="000848A2" w:rsidRPr="00974AA1" w:rsidRDefault="000848A2" w:rsidP="00E454B6">
      <w:pPr>
        <w:pStyle w:val="paragraph"/>
      </w:pPr>
      <w:r w:rsidRPr="00974AA1">
        <w:tab/>
        <w:t>(b)</w:t>
      </w:r>
      <w:r w:rsidRPr="00974AA1">
        <w:tab/>
        <w:t>the person who suffered the latent injury did not have the knowledge referred to insection 38</w:t>
      </w:r>
      <w:r w:rsidRPr="00974AA1">
        <w:rPr>
          <w:smallCaps/>
        </w:rPr>
        <w:t>A</w:t>
      </w:r>
      <w:r w:rsidRPr="00974AA1">
        <w:t xml:space="preserve"> of this Act before 1</w:t>
      </w:r>
      <w:r w:rsidR="00974AA1">
        <w:t> </w:t>
      </w:r>
      <w:r w:rsidRPr="00974AA1">
        <w:t>July 1992;</w:t>
      </w:r>
    </w:p>
    <w:p w:rsidR="000848A2" w:rsidRPr="00974AA1" w:rsidRDefault="000848A2" w:rsidP="00E454B6">
      <w:pPr>
        <w:pStyle w:val="ItemHead"/>
        <w:rPr>
          <w:rFonts w:cs="Arial"/>
        </w:rPr>
      </w:pPr>
      <w:r w:rsidRPr="00974AA1">
        <w:rPr>
          <w:rFonts w:cs="Arial"/>
        </w:rPr>
        <w:t>3</w:t>
      </w:r>
      <w:r w:rsidRPr="00974AA1">
        <w:rPr>
          <w:rFonts w:cs="Arial"/>
        </w:rPr>
        <w:tab/>
        <w:t>New section</w:t>
      </w:r>
      <w:r w:rsidR="00974AA1">
        <w:rPr>
          <w:rFonts w:cs="Arial"/>
        </w:rPr>
        <w:t> </w:t>
      </w:r>
      <w:r w:rsidRPr="00974AA1">
        <w:rPr>
          <w:rFonts w:cs="Arial"/>
        </w:rPr>
        <w:t>49A</w:t>
      </w:r>
    </w:p>
    <w:p w:rsidR="000848A2" w:rsidRPr="00974AA1" w:rsidRDefault="000848A2" w:rsidP="00E870DD">
      <w:pPr>
        <w:pStyle w:val="M111"/>
      </w:pPr>
      <w:r w:rsidRPr="00974AA1">
        <w:t>3.1</w:t>
      </w:r>
      <w:r w:rsidRPr="00974AA1">
        <w:tab/>
        <w:t>After section</w:t>
      </w:r>
      <w:r w:rsidR="00974AA1">
        <w:t> </w:t>
      </w:r>
      <w:r w:rsidRPr="00974AA1">
        <w:t>49, insert:</w:t>
      </w:r>
    </w:p>
    <w:p w:rsidR="000848A2" w:rsidRPr="00974AA1" w:rsidRDefault="000848A2" w:rsidP="00E3741D">
      <w:pPr>
        <w:pStyle w:val="Specials"/>
      </w:pPr>
      <w:r w:rsidRPr="00974AA1">
        <w:t>49A</w:t>
      </w:r>
      <w:r w:rsidR="00E454B6" w:rsidRPr="00974AA1">
        <w:t xml:space="preserve">  </w:t>
      </w:r>
      <w:r w:rsidRPr="00974AA1">
        <w:t>Territory transition</w:t>
      </w:r>
    </w:p>
    <w:p w:rsidR="000848A2" w:rsidRPr="00974AA1" w:rsidRDefault="000848A2" w:rsidP="00E454B6">
      <w:pPr>
        <w:pStyle w:val="subsection"/>
      </w:pPr>
      <w:r w:rsidRPr="00974AA1">
        <w:tab/>
      </w:r>
      <w:r w:rsidRPr="00974AA1">
        <w:tab/>
        <w:t>Subject to sections</w:t>
      </w:r>
      <w:r w:rsidR="00974AA1">
        <w:t> </w:t>
      </w:r>
      <w:r w:rsidRPr="00974AA1">
        <w:t>38</w:t>
      </w:r>
      <w:r w:rsidRPr="00974AA1">
        <w:rPr>
          <w:smallCaps/>
        </w:rPr>
        <w:t xml:space="preserve">A, 38B </w:t>
      </w:r>
      <w:r w:rsidRPr="00974AA1">
        <w:t>and 47</w:t>
      </w:r>
      <w:r w:rsidRPr="00974AA1">
        <w:rPr>
          <w:smallCaps/>
        </w:rPr>
        <w:t xml:space="preserve">A, </w:t>
      </w:r>
      <w:r w:rsidRPr="00974AA1">
        <w:t>nothing in this Act:</w:t>
      </w:r>
    </w:p>
    <w:p w:rsidR="000848A2" w:rsidRPr="00974AA1" w:rsidRDefault="000848A2" w:rsidP="00E454B6">
      <w:pPr>
        <w:pStyle w:val="paragraph"/>
      </w:pPr>
      <w:r w:rsidRPr="00974AA1">
        <w:tab/>
        <w:t>(a)</w:t>
      </w:r>
      <w:r w:rsidRPr="00974AA1">
        <w:tab/>
        <w:t xml:space="preserve">affects an action or proceeding commenced before the commencement of the </w:t>
      </w:r>
      <w:r w:rsidRPr="00974AA1">
        <w:rPr>
          <w:i/>
        </w:rPr>
        <w:t>Territories Law Reform Act 1992</w:t>
      </w:r>
      <w:r w:rsidRPr="00974AA1">
        <w:t>; or</w:t>
      </w:r>
    </w:p>
    <w:p w:rsidR="000848A2" w:rsidRPr="00974AA1" w:rsidRDefault="000848A2" w:rsidP="00E454B6">
      <w:pPr>
        <w:pStyle w:val="paragraph"/>
      </w:pPr>
      <w:r w:rsidRPr="00974AA1">
        <w:tab/>
        <w:t>(b)</w:t>
      </w:r>
      <w:r w:rsidRPr="00974AA1">
        <w:tab/>
        <w:t xml:space="preserve">enables an action or proceeding to be commenced or maintained which is barred by a law in force in the Territory that was repealed by the </w:t>
      </w:r>
      <w:r w:rsidRPr="00974AA1">
        <w:rPr>
          <w:i/>
        </w:rPr>
        <w:t>Territories Law Reform Act 1992</w:t>
      </w:r>
      <w:r w:rsidRPr="00974AA1">
        <w:t>; or</w:t>
      </w:r>
    </w:p>
    <w:p w:rsidR="000848A2" w:rsidRPr="00974AA1" w:rsidRDefault="000848A2" w:rsidP="00E454B6">
      <w:pPr>
        <w:pStyle w:val="paragraph"/>
      </w:pPr>
      <w:r w:rsidRPr="00974AA1">
        <w:lastRenderedPageBreak/>
        <w:tab/>
        <w:t>(c)</w:t>
      </w:r>
      <w:r w:rsidRPr="00974AA1">
        <w:tab/>
        <w:t xml:space="preserve">subject to </w:t>
      </w:r>
      <w:r w:rsidR="00974AA1">
        <w:t>paragraph (</w:t>
      </w:r>
      <w:r w:rsidRPr="00974AA1">
        <w:t xml:space="preserve">b), prevents the commencement and maintenance of an action or proceeding within the time allowed by a law in force in the Territory that is repealed by the </w:t>
      </w:r>
      <w:r w:rsidRPr="00974AA1">
        <w:rPr>
          <w:i/>
        </w:rPr>
        <w:t xml:space="preserve">Territories Law Reform Act 1992 </w:t>
      </w:r>
      <w:r w:rsidRPr="00974AA1">
        <w:t>on a cause of action which accrued before the commencement of that Act.</w:t>
      </w:r>
    </w:p>
    <w:p w:rsidR="000848A2" w:rsidRPr="00974AA1" w:rsidRDefault="000848A2" w:rsidP="00E454B6">
      <w:pPr>
        <w:pStyle w:val="ActHead2"/>
        <w:pageBreakBefore/>
      </w:pPr>
      <w:bookmarkStart w:id="29" w:name="_Toc478563838"/>
      <w:r w:rsidRPr="00974AA1">
        <w:rPr>
          <w:rStyle w:val="CharPartNo"/>
        </w:rPr>
        <w:lastRenderedPageBreak/>
        <w:t>Part</w:t>
      </w:r>
      <w:r w:rsidR="00974AA1" w:rsidRPr="00974AA1">
        <w:rPr>
          <w:rStyle w:val="CharPartNo"/>
        </w:rPr>
        <w:t> </w:t>
      </w:r>
      <w:r w:rsidRPr="00974AA1">
        <w:rPr>
          <w:rStyle w:val="CharPartNo"/>
        </w:rPr>
        <w:t>17</w:t>
      </w:r>
      <w:r w:rsidR="000A59BE" w:rsidRPr="00974AA1">
        <w:t>—</w:t>
      </w:r>
      <w:r w:rsidRPr="00974AA1">
        <w:rPr>
          <w:rStyle w:val="CharPartText"/>
        </w:rPr>
        <w:t>Medical Act 1894 (W.A.)(C.K.I.)</w:t>
      </w:r>
      <w:bookmarkEnd w:id="29"/>
    </w:p>
    <w:p w:rsidR="000848A2" w:rsidRPr="00974AA1" w:rsidRDefault="000848A2" w:rsidP="00E454B6">
      <w:pPr>
        <w:pStyle w:val="ItemHead"/>
        <w:rPr>
          <w:rFonts w:cs="Arial"/>
        </w:rPr>
      </w:pPr>
      <w:r w:rsidRPr="00974AA1">
        <w:rPr>
          <w:rFonts w:cs="Arial"/>
        </w:rPr>
        <w:t>1</w:t>
      </w:r>
      <w:r w:rsidRPr="00974AA1">
        <w:rPr>
          <w:rFonts w:cs="Arial"/>
        </w:rPr>
        <w:tab/>
        <w:t>New section</w:t>
      </w:r>
      <w:r w:rsidR="00974AA1">
        <w:rPr>
          <w:rFonts w:cs="Arial"/>
        </w:rPr>
        <w:t> </w:t>
      </w:r>
      <w:r w:rsidRPr="00974AA1">
        <w:rPr>
          <w:rFonts w:cs="Arial"/>
        </w:rPr>
        <w:t>25</w:t>
      </w:r>
    </w:p>
    <w:p w:rsidR="000848A2" w:rsidRPr="00974AA1" w:rsidRDefault="000848A2" w:rsidP="00E870DD">
      <w:pPr>
        <w:pStyle w:val="M111"/>
        <w:keepNext w:val="0"/>
      </w:pPr>
      <w:r w:rsidRPr="00974AA1">
        <w:t>1.1</w:t>
      </w:r>
      <w:r w:rsidRPr="00974AA1">
        <w:tab/>
        <w:t>After section</w:t>
      </w:r>
      <w:r w:rsidR="00974AA1">
        <w:t> </w:t>
      </w:r>
      <w:r w:rsidRPr="00974AA1">
        <w:t>24, insert:</w:t>
      </w:r>
    </w:p>
    <w:p w:rsidR="000848A2" w:rsidRPr="00974AA1" w:rsidRDefault="000848A2" w:rsidP="00E3741D">
      <w:pPr>
        <w:pStyle w:val="Specials"/>
      </w:pPr>
      <w:r w:rsidRPr="00974AA1">
        <w:t>25</w:t>
      </w:r>
      <w:r w:rsidR="00E454B6" w:rsidRPr="00974AA1">
        <w:t xml:space="preserve">  </w:t>
      </w:r>
      <w:r w:rsidRPr="00974AA1">
        <w:t>Territory transition</w:t>
      </w:r>
    </w:p>
    <w:p w:rsidR="000848A2" w:rsidRPr="00974AA1" w:rsidRDefault="000848A2" w:rsidP="00E454B6">
      <w:pPr>
        <w:pStyle w:val="subsection"/>
      </w:pPr>
      <w:r w:rsidRPr="00974AA1">
        <w:tab/>
      </w:r>
      <w:r w:rsidRPr="00974AA1">
        <w:tab/>
        <w:t>If a medical practitioner who is required to be registered under this Act:</w:t>
      </w:r>
    </w:p>
    <w:p w:rsidR="000848A2" w:rsidRPr="00974AA1" w:rsidRDefault="000848A2" w:rsidP="00E454B6">
      <w:pPr>
        <w:pStyle w:val="paragraph"/>
      </w:pPr>
      <w:r w:rsidRPr="00974AA1">
        <w:tab/>
        <w:t>(a)</w:t>
      </w:r>
      <w:r w:rsidRPr="00974AA1">
        <w:tab/>
        <w:t>was registered or licensed to practise as a medical practitioner under a law of a State or Territory; and</w:t>
      </w:r>
    </w:p>
    <w:p w:rsidR="000848A2" w:rsidRPr="00974AA1" w:rsidRDefault="000848A2" w:rsidP="00E454B6">
      <w:pPr>
        <w:pStyle w:val="paragraph"/>
      </w:pPr>
      <w:r w:rsidRPr="00974AA1">
        <w:tab/>
        <w:t>(b)</w:t>
      </w:r>
      <w:r w:rsidRPr="00974AA1">
        <w:tab/>
        <w:t>practised medicine in the Territory immediately before 1</w:t>
      </w:r>
      <w:r w:rsidR="00974AA1">
        <w:t> </w:t>
      </w:r>
      <w:r w:rsidRPr="00974AA1">
        <w:t>July 1992; and</w:t>
      </w:r>
    </w:p>
    <w:p w:rsidR="000848A2" w:rsidRPr="00974AA1" w:rsidRDefault="000848A2" w:rsidP="00E454B6">
      <w:pPr>
        <w:pStyle w:val="paragraph"/>
      </w:pPr>
      <w:r w:rsidRPr="00974AA1">
        <w:tab/>
        <w:t>(c)</w:t>
      </w:r>
      <w:r w:rsidRPr="00974AA1">
        <w:tab/>
        <w:t>applies for registration under section</w:t>
      </w:r>
      <w:r w:rsidR="00974AA1">
        <w:t> </w:t>
      </w:r>
      <w:r w:rsidRPr="00974AA1">
        <w:t xml:space="preserve">11 of this Act within two months of the commencement of the </w:t>
      </w:r>
      <w:r w:rsidRPr="00974AA1">
        <w:rPr>
          <w:i/>
        </w:rPr>
        <w:t>Territories Law Reform Act 1992</w:t>
      </w:r>
      <w:r w:rsidRPr="00974AA1">
        <w:t>;</w:t>
      </w:r>
    </w:p>
    <w:p w:rsidR="000848A2" w:rsidRPr="00974AA1" w:rsidRDefault="000848A2" w:rsidP="00E454B6">
      <w:pPr>
        <w:pStyle w:val="subsection2"/>
      </w:pPr>
      <w:r w:rsidRPr="00974AA1">
        <w:t>the medical practitioner is taken to be registered under this Act until registration is granted to the medical practitioner or the application is refused.</w:t>
      </w:r>
    </w:p>
    <w:p w:rsidR="000848A2" w:rsidRPr="00974AA1" w:rsidRDefault="000848A2" w:rsidP="00E454B6">
      <w:pPr>
        <w:pStyle w:val="ActHead2"/>
        <w:pageBreakBefore/>
      </w:pPr>
      <w:bookmarkStart w:id="30" w:name="_Toc478563839"/>
      <w:r w:rsidRPr="00974AA1">
        <w:rPr>
          <w:rStyle w:val="CharPartNo"/>
        </w:rPr>
        <w:lastRenderedPageBreak/>
        <w:t>Part</w:t>
      </w:r>
      <w:r w:rsidR="00974AA1" w:rsidRPr="00974AA1">
        <w:rPr>
          <w:rStyle w:val="CharPartNo"/>
        </w:rPr>
        <w:t> </w:t>
      </w:r>
      <w:r w:rsidRPr="00974AA1">
        <w:rPr>
          <w:rStyle w:val="CharPartNo"/>
        </w:rPr>
        <w:t>20</w:t>
      </w:r>
      <w:r w:rsidR="000A59BE" w:rsidRPr="00974AA1">
        <w:t>—</w:t>
      </w:r>
      <w:r w:rsidRPr="00974AA1">
        <w:rPr>
          <w:rStyle w:val="CharPartText"/>
        </w:rPr>
        <w:t>Navigable Waters Regulations (W.A.)(C.K.I.)</w:t>
      </w:r>
      <w:bookmarkEnd w:id="30"/>
    </w:p>
    <w:p w:rsidR="000848A2" w:rsidRPr="00974AA1" w:rsidRDefault="000848A2" w:rsidP="00E454B6">
      <w:pPr>
        <w:pStyle w:val="ItemHead"/>
        <w:rPr>
          <w:rFonts w:cs="Arial"/>
          <w:smallCaps/>
        </w:rPr>
      </w:pPr>
      <w:r w:rsidRPr="00974AA1">
        <w:rPr>
          <w:rFonts w:cs="Arial"/>
        </w:rPr>
        <w:t>1</w:t>
      </w:r>
      <w:r w:rsidRPr="00974AA1">
        <w:rPr>
          <w:rFonts w:cs="Arial"/>
        </w:rPr>
        <w:tab/>
        <w:t>Section</w:t>
      </w:r>
      <w:r w:rsidR="00974AA1">
        <w:rPr>
          <w:rFonts w:cs="Arial"/>
        </w:rPr>
        <w:t> </w:t>
      </w:r>
      <w:r w:rsidRPr="00974AA1">
        <w:rPr>
          <w:rFonts w:cs="Arial"/>
        </w:rPr>
        <w:t>45</w:t>
      </w:r>
      <w:r w:rsidRPr="00974AA1">
        <w:rPr>
          <w:rFonts w:cs="Arial"/>
          <w:smallCaps/>
        </w:rPr>
        <w:t>B</w:t>
      </w:r>
    </w:p>
    <w:p w:rsidR="000848A2" w:rsidRPr="00974AA1" w:rsidRDefault="000848A2" w:rsidP="00E870DD">
      <w:pPr>
        <w:pStyle w:val="M111"/>
      </w:pPr>
      <w:r w:rsidRPr="00974AA1">
        <w:t>1.1</w:t>
      </w:r>
      <w:r w:rsidRPr="00974AA1">
        <w:tab/>
        <w:t>Add at the end:</w:t>
      </w:r>
    </w:p>
    <w:p w:rsidR="000848A2" w:rsidRPr="00974AA1" w:rsidRDefault="000848A2" w:rsidP="00E454B6">
      <w:pPr>
        <w:pStyle w:val="subsection"/>
      </w:pPr>
      <w:r w:rsidRPr="00974AA1">
        <w:tab/>
        <w:t>(9)</w:t>
      </w:r>
      <w:r w:rsidRPr="00974AA1">
        <w:tab/>
        <w:t>If a person who is required to register a vessel under these Regulations:</w:t>
      </w:r>
    </w:p>
    <w:p w:rsidR="000848A2" w:rsidRPr="00974AA1" w:rsidRDefault="000848A2" w:rsidP="00E454B6">
      <w:pPr>
        <w:pStyle w:val="paragraph"/>
      </w:pPr>
      <w:r w:rsidRPr="00974AA1">
        <w:tab/>
        <w:t>(a)</w:t>
      </w:r>
      <w:r w:rsidRPr="00974AA1">
        <w:tab/>
        <w:t>used the vessel in the Territory immediately before 1</w:t>
      </w:r>
      <w:r w:rsidR="00974AA1">
        <w:t> </w:t>
      </w:r>
      <w:r w:rsidRPr="00974AA1">
        <w:t>July 1992; and</w:t>
      </w:r>
    </w:p>
    <w:p w:rsidR="000848A2" w:rsidRPr="00974AA1" w:rsidRDefault="000848A2" w:rsidP="00E454B6">
      <w:pPr>
        <w:pStyle w:val="paragraph"/>
      </w:pPr>
      <w:r w:rsidRPr="00974AA1">
        <w:tab/>
        <w:t>(b)</w:t>
      </w:r>
      <w:r w:rsidRPr="00974AA1">
        <w:tab/>
        <w:t xml:space="preserve">applies for registration of the vessel under these Regulations within two months of the commencement of the </w:t>
      </w:r>
      <w:r w:rsidRPr="00974AA1">
        <w:rPr>
          <w:i/>
        </w:rPr>
        <w:t>Territories Law Reform Act 1992</w:t>
      </w:r>
      <w:r w:rsidRPr="00974AA1">
        <w:t>;</w:t>
      </w:r>
    </w:p>
    <w:p w:rsidR="000848A2" w:rsidRPr="00974AA1" w:rsidRDefault="000848A2" w:rsidP="00E454B6">
      <w:pPr>
        <w:pStyle w:val="subsection2"/>
      </w:pPr>
      <w:r w:rsidRPr="00974AA1">
        <w:t>the person is taken to be registered under these Regulations until the registration is granted or refused.</w:t>
      </w:r>
    </w:p>
    <w:p w:rsidR="000848A2" w:rsidRPr="00974AA1" w:rsidRDefault="000848A2" w:rsidP="00E454B6">
      <w:pPr>
        <w:pStyle w:val="subsection"/>
      </w:pPr>
      <w:r w:rsidRPr="00974AA1">
        <w:tab/>
        <w:t>(10)</w:t>
      </w:r>
      <w:r w:rsidRPr="00974AA1">
        <w:tab/>
        <w:t>The application fees specified in subregulation</w:t>
      </w:r>
      <w:r w:rsidR="00640DAA" w:rsidRPr="00974AA1">
        <w:t> </w:t>
      </w:r>
      <w:r w:rsidRPr="00974AA1">
        <w:t>(3) are not required to be paid if a person applies for registration of a vessel in accordance with subregulation</w:t>
      </w:r>
      <w:r w:rsidR="00640DAA" w:rsidRPr="00974AA1">
        <w:t> </w:t>
      </w:r>
      <w:r w:rsidRPr="00974AA1">
        <w:t>(9).</w:t>
      </w:r>
    </w:p>
    <w:p w:rsidR="000848A2" w:rsidRPr="00974AA1" w:rsidRDefault="000848A2" w:rsidP="00E454B6">
      <w:pPr>
        <w:pStyle w:val="ActHead2"/>
        <w:pageBreakBefore/>
      </w:pPr>
      <w:bookmarkStart w:id="31" w:name="_Toc478563840"/>
      <w:r w:rsidRPr="00974AA1">
        <w:rPr>
          <w:rStyle w:val="CharPartNo"/>
        </w:rPr>
        <w:lastRenderedPageBreak/>
        <w:t>Part</w:t>
      </w:r>
      <w:r w:rsidR="00974AA1" w:rsidRPr="00974AA1">
        <w:rPr>
          <w:rStyle w:val="CharPartNo"/>
        </w:rPr>
        <w:t> </w:t>
      </w:r>
      <w:r w:rsidRPr="00974AA1">
        <w:rPr>
          <w:rStyle w:val="CharPartNo"/>
        </w:rPr>
        <w:t>21</w:t>
      </w:r>
      <w:r w:rsidR="000A59BE" w:rsidRPr="00974AA1">
        <w:t>—</w:t>
      </w:r>
      <w:r w:rsidRPr="00974AA1">
        <w:rPr>
          <w:rStyle w:val="CharPartText"/>
        </w:rPr>
        <w:t>Nurses Act 1968 (W.A.)(C.K.I.)</w:t>
      </w:r>
      <w:bookmarkEnd w:id="31"/>
    </w:p>
    <w:p w:rsidR="000848A2" w:rsidRPr="00974AA1" w:rsidRDefault="000848A2" w:rsidP="00E454B6">
      <w:pPr>
        <w:pStyle w:val="ItemHead"/>
        <w:rPr>
          <w:rFonts w:cs="Arial"/>
        </w:rPr>
      </w:pPr>
      <w:r w:rsidRPr="00974AA1">
        <w:rPr>
          <w:rFonts w:cs="Arial"/>
        </w:rPr>
        <w:t>1</w:t>
      </w:r>
      <w:r w:rsidRPr="00974AA1">
        <w:rPr>
          <w:rFonts w:cs="Arial"/>
        </w:rPr>
        <w:tab/>
        <w:t>New section</w:t>
      </w:r>
      <w:r w:rsidR="00974AA1">
        <w:rPr>
          <w:rFonts w:cs="Arial"/>
        </w:rPr>
        <w:t> </w:t>
      </w:r>
      <w:r w:rsidRPr="00974AA1">
        <w:rPr>
          <w:rFonts w:cs="Arial"/>
        </w:rPr>
        <w:t>42</w:t>
      </w:r>
      <w:r w:rsidRPr="00974AA1">
        <w:rPr>
          <w:rFonts w:cs="Arial"/>
          <w:smallCaps/>
        </w:rPr>
        <w:t>A</w:t>
      </w:r>
    </w:p>
    <w:p w:rsidR="000848A2" w:rsidRPr="00974AA1" w:rsidRDefault="000848A2" w:rsidP="00E870DD">
      <w:pPr>
        <w:pStyle w:val="M111"/>
        <w:keepNext w:val="0"/>
      </w:pPr>
      <w:r w:rsidRPr="00974AA1">
        <w:t>1.1</w:t>
      </w:r>
      <w:r w:rsidRPr="00974AA1">
        <w:tab/>
        <w:t>After section</w:t>
      </w:r>
      <w:r w:rsidR="00974AA1">
        <w:t> </w:t>
      </w:r>
      <w:r w:rsidRPr="00974AA1">
        <w:t>42, insert:</w:t>
      </w:r>
    </w:p>
    <w:p w:rsidR="000848A2" w:rsidRPr="00974AA1" w:rsidRDefault="000848A2" w:rsidP="00D95396">
      <w:pPr>
        <w:pStyle w:val="Specials"/>
      </w:pPr>
      <w:r w:rsidRPr="00974AA1">
        <w:t>42A</w:t>
      </w:r>
      <w:r w:rsidR="00E454B6" w:rsidRPr="00974AA1">
        <w:t xml:space="preserve">  </w:t>
      </w:r>
      <w:r w:rsidRPr="00974AA1">
        <w:t>Territory transition</w:t>
      </w:r>
    </w:p>
    <w:p w:rsidR="000848A2" w:rsidRPr="00974AA1" w:rsidRDefault="000848A2" w:rsidP="00E454B6">
      <w:pPr>
        <w:pStyle w:val="subsection"/>
      </w:pPr>
      <w:r w:rsidRPr="00974AA1">
        <w:tab/>
      </w:r>
      <w:r w:rsidRPr="00974AA1">
        <w:tab/>
        <w:t>If a person who is required to be registered under this Act:</w:t>
      </w:r>
    </w:p>
    <w:p w:rsidR="000848A2" w:rsidRPr="00974AA1" w:rsidRDefault="000848A2" w:rsidP="00E454B6">
      <w:pPr>
        <w:pStyle w:val="paragraph"/>
      </w:pPr>
      <w:r w:rsidRPr="00974AA1">
        <w:tab/>
        <w:t>(a)</w:t>
      </w:r>
      <w:r w:rsidRPr="00974AA1">
        <w:tab/>
        <w:t>practised nursing in the Territory immediately before 1</w:t>
      </w:r>
      <w:r w:rsidR="00974AA1">
        <w:t> </w:t>
      </w:r>
      <w:r w:rsidRPr="00974AA1">
        <w:t>July 1992; and</w:t>
      </w:r>
    </w:p>
    <w:p w:rsidR="000848A2" w:rsidRPr="00974AA1" w:rsidRDefault="000848A2" w:rsidP="00E454B6">
      <w:pPr>
        <w:pStyle w:val="paragraph"/>
        <w:rPr>
          <w:i/>
        </w:rPr>
      </w:pPr>
      <w:r w:rsidRPr="00974AA1">
        <w:tab/>
        <w:t>(b)</w:t>
      </w:r>
      <w:r w:rsidRPr="00974AA1">
        <w:tab/>
        <w:t>applies for registration under section</w:t>
      </w:r>
      <w:r w:rsidR="00974AA1">
        <w:t> </w:t>
      </w:r>
      <w:r w:rsidRPr="00974AA1">
        <w:t xml:space="preserve">20 of this Act within two months of the commencement of the </w:t>
      </w:r>
      <w:r w:rsidRPr="00974AA1">
        <w:rPr>
          <w:i/>
        </w:rPr>
        <w:t>Territories Law Reform Act 1992</w:t>
      </w:r>
      <w:r w:rsidRPr="00974AA1">
        <w:t>;</w:t>
      </w:r>
    </w:p>
    <w:p w:rsidR="000848A2" w:rsidRPr="00974AA1" w:rsidRDefault="000848A2" w:rsidP="00E454B6">
      <w:pPr>
        <w:pStyle w:val="subsection2"/>
      </w:pPr>
      <w:r w:rsidRPr="00974AA1">
        <w:t>the person is taken to be registered under this Act until registration is granted to the person or the application is refused.</w:t>
      </w:r>
    </w:p>
    <w:p w:rsidR="000848A2" w:rsidRPr="00974AA1" w:rsidRDefault="000848A2" w:rsidP="00E454B6">
      <w:pPr>
        <w:pStyle w:val="ActHead2"/>
        <w:pageBreakBefore/>
      </w:pPr>
      <w:bookmarkStart w:id="32" w:name="_Toc478563841"/>
      <w:r w:rsidRPr="00974AA1">
        <w:rPr>
          <w:rStyle w:val="CharPartNo"/>
        </w:rPr>
        <w:lastRenderedPageBreak/>
        <w:t>Part</w:t>
      </w:r>
      <w:r w:rsidR="00974AA1" w:rsidRPr="00974AA1">
        <w:rPr>
          <w:rStyle w:val="CharPartNo"/>
        </w:rPr>
        <w:t> </w:t>
      </w:r>
      <w:r w:rsidRPr="00974AA1">
        <w:rPr>
          <w:rStyle w:val="CharPartNo"/>
        </w:rPr>
        <w:t>22</w:t>
      </w:r>
      <w:r w:rsidR="000A59BE" w:rsidRPr="00974AA1">
        <w:t>—</w:t>
      </w:r>
      <w:r w:rsidRPr="00974AA1">
        <w:rPr>
          <w:rStyle w:val="CharPartText"/>
        </w:rPr>
        <w:t>Pay</w:t>
      </w:r>
      <w:r w:rsidR="00974AA1" w:rsidRPr="00974AA1">
        <w:rPr>
          <w:rStyle w:val="CharPartText"/>
        </w:rPr>
        <w:noBreakHyphen/>
      </w:r>
      <w:r w:rsidRPr="00974AA1">
        <w:rPr>
          <w:rStyle w:val="CharPartText"/>
        </w:rPr>
        <w:t>roll Tax Act 1971 (W.A.)(C.K.I.)</w:t>
      </w:r>
      <w:bookmarkEnd w:id="32"/>
    </w:p>
    <w:p w:rsidR="000848A2" w:rsidRPr="00974AA1" w:rsidRDefault="000848A2" w:rsidP="00E454B6">
      <w:pPr>
        <w:pStyle w:val="ItemHead"/>
        <w:rPr>
          <w:rFonts w:cs="Arial"/>
        </w:rPr>
      </w:pPr>
      <w:r w:rsidRPr="00974AA1">
        <w:rPr>
          <w:rFonts w:cs="Arial"/>
        </w:rPr>
        <w:t>1</w:t>
      </w:r>
      <w:r w:rsidRPr="00974AA1">
        <w:rPr>
          <w:rFonts w:cs="Arial"/>
        </w:rPr>
        <w:tab/>
        <w:t>Section</w:t>
      </w:r>
      <w:r w:rsidR="00974AA1">
        <w:rPr>
          <w:rFonts w:cs="Arial"/>
        </w:rPr>
        <w:t> </w:t>
      </w:r>
      <w:r w:rsidRPr="00974AA1">
        <w:rPr>
          <w:rFonts w:cs="Arial"/>
        </w:rPr>
        <w:t>7 (Rates for group employers)</w:t>
      </w:r>
    </w:p>
    <w:p w:rsidR="000848A2" w:rsidRPr="00974AA1" w:rsidRDefault="000848A2" w:rsidP="00E870DD">
      <w:pPr>
        <w:pStyle w:val="M111"/>
        <w:keepNext w:val="0"/>
      </w:pPr>
      <w:r w:rsidRPr="00974AA1">
        <w:t>1.1</w:t>
      </w:r>
      <w:r w:rsidRPr="00974AA1">
        <w:tab/>
        <w:t>Subsection</w:t>
      </w:r>
      <w:r w:rsidR="00974AA1">
        <w:t> </w:t>
      </w:r>
      <w:r w:rsidRPr="00974AA1">
        <w:t>7</w:t>
      </w:r>
      <w:r w:rsidR="008653F3" w:rsidRPr="00974AA1">
        <w:t>(</w:t>
      </w:r>
      <w:r w:rsidRPr="00974AA1">
        <w:t>3):</w:t>
      </w:r>
    </w:p>
    <w:p w:rsidR="000848A2" w:rsidRPr="00974AA1" w:rsidRDefault="000848A2" w:rsidP="00E454B6">
      <w:pPr>
        <w:pStyle w:val="Item"/>
        <w:rPr>
          <w:i/>
        </w:rPr>
      </w:pPr>
      <w:r w:rsidRPr="00974AA1">
        <w:t>Omit ‘Western Australia.’, substitute ‘the Territory.’.</w:t>
      </w:r>
    </w:p>
    <w:p w:rsidR="000848A2" w:rsidRPr="00974AA1" w:rsidRDefault="000848A2" w:rsidP="00E870DD">
      <w:pPr>
        <w:pStyle w:val="M111"/>
        <w:keepNext w:val="0"/>
        <w:spacing w:before="240"/>
      </w:pPr>
      <w:r w:rsidRPr="00974AA1">
        <w:t>1.2</w:t>
      </w:r>
      <w:r w:rsidRPr="00974AA1">
        <w:tab/>
        <w:t>Subsection</w:t>
      </w:r>
      <w:r w:rsidR="00974AA1">
        <w:t> </w:t>
      </w:r>
      <w:r w:rsidRPr="00974AA1">
        <w:t>7</w:t>
      </w:r>
      <w:r w:rsidR="008653F3" w:rsidRPr="00974AA1">
        <w:t>(</w:t>
      </w:r>
      <w:r w:rsidRPr="00974AA1">
        <w:t>4):</w:t>
      </w:r>
    </w:p>
    <w:p w:rsidR="000848A2" w:rsidRPr="00974AA1" w:rsidRDefault="000848A2" w:rsidP="00E454B6">
      <w:pPr>
        <w:pStyle w:val="Item"/>
        <w:rPr>
          <w:i/>
        </w:rPr>
      </w:pPr>
      <w:r w:rsidRPr="00974AA1">
        <w:t>Omit ‘Western Australia’, substitute ‘the Territory’.</w:t>
      </w:r>
    </w:p>
    <w:p w:rsidR="000848A2" w:rsidRPr="00974AA1" w:rsidRDefault="000848A2" w:rsidP="00E870DD">
      <w:pPr>
        <w:pStyle w:val="M111"/>
        <w:keepLines/>
        <w:spacing w:before="240"/>
      </w:pPr>
      <w:r w:rsidRPr="00974AA1">
        <w:t>1.3</w:t>
      </w:r>
      <w:r w:rsidRPr="00974AA1">
        <w:tab/>
        <w:t>Subsection</w:t>
      </w:r>
      <w:r w:rsidR="00974AA1">
        <w:t> </w:t>
      </w:r>
      <w:r w:rsidRPr="00974AA1">
        <w:t>7</w:t>
      </w:r>
      <w:r w:rsidR="008653F3" w:rsidRPr="00974AA1">
        <w:t>(</w:t>
      </w:r>
      <w:r w:rsidRPr="00974AA1">
        <w:t>5):</w:t>
      </w:r>
    </w:p>
    <w:p w:rsidR="000848A2" w:rsidRPr="00974AA1" w:rsidRDefault="000848A2" w:rsidP="00E454B6">
      <w:pPr>
        <w:pStyle w:val="Item"/>
        <w:rPr>
          <w:i/>
        </w:rPr>
      </w:pPr>
      <w:r w:rsidRPr="00974AA1">
        <w:t>Omit ‘Western Australia,’, substitute ‘the Territory,’.</w:t>
      </w:r>
    </w:p>
    <w:p w:rsidR="000848A2" w:rsidRPr="00974AA1" w:rsidRDefault="000848A2" w:rsidP="00E870DD">
      <w:pPr>
        <w:pStyle w:val="M111"/>
        <w:keepLines/>
        <w:spacing w:before="240"/>
      </w:pPr>
      <w:r w:rsidRPr="00974AA1">
        <w:t>1.4</w:t>
      </w:r>
      <w:r w:rsidRPr="00974AA1">
        <w:tab/>
        <w:t>Paragraph 7</w:t>
      </w:r>
      <w:r w:rsidR="008653F3" w:rsidRPr="00974AA1">
        <w:t>(</w:t>
      </w:r>
      <w:r w:rsidRPr="00974AA1">
        <w:t>5)</w:t>
      </w:r>
      <w:r w:rsidR="008653F3" w:rsidRPr="00974AA1">
        <w:t>(</w:t>
      </w:r>
      <w:r w:rsidRPr="00974AA1">
        <w:t>b):</w:t>
      </w:r>
    </w:p>
    <w:p w:rsidR="000848A2" w:rsidRPr="00974AA1" w:rsidRDefault="000848A2" w:rsidP="00E454B6">
      <w:pPr>
        <w:pStyle w:val="Item"/>
        <w:rPr>
          <w:i/>
        </w:rPr>
      </w:pPr>
      <w:r w:rsidRPr="00974AA1">
        <w:t>Omit ‘Western Australia’, substitute ‘the Territory’.</w:t>
      </w:r>
    </w:p>
    <w:p w:rsidR="000848A2" w:rsidRPr="00974AA1" w:rsidRDefault="000848A2" w:rsidP="00E870DD">
      <w:pPr>
        <w:pStyle w:val="M111"/>
        <w:keepNext w:val="0"/>
        <w:spacing w:before="240"/>
      </w:pPr>
      <w:r w:rsidRPr="00974AA1">
        <w:t>1.5</w:t>
      </w:r>
      <w:r w:rsidRPr="00974AA1">
        <w:tab/>
        <w:t>Subsection</w:t>
      </w:r>
      <w:r w:rsidR="00974AA1">
        <w:t> </w:t>
      </w:r>
      <w:r w:rsidRPr="00974AA1">
        <w:t>7</w:t>
      </w:r>
      <w:r w:rsidR="008653F3" w:rsidRPr="00974AA1">
        <w:t>(</w:t>
      </w:r>
      <w:r w:rsidRPr="00974AA1">
        <w:t>6):</w:t>
      </w:r>
    </w:p>
    <w:p w:rsidR="000848A2" w:rsidRPr="00974AA1" w:rsidRDefault="000848A2" w:rsidP="00E454B6">
      <w:pPr>
        <w:pStyle w:val="Item"/>
        <w:rPr>
          <w:i/>
        </w:rPr>
      </w:pPr>
      <w:r w:rsidRPr="00974AA1">
        <w:t>Omit ‘Western Australia’, substitute ‘the Territory’.</w:t>
      </w:r>
    </w:p>
    <w:p w:rsidR="000848A2" w:rsidRPr="00974AA1" w:rsidRDefault="000848A2" w:rsidP="00E870DD">
      <w:pPr>
        <w:pStyle w:val="M111"/>
        <w:keepNext w:val="0"/>
        <w:spacing w:before="240"/>
      </w:pPr>
      <w:r w:rsidRPr="00974AA1">
        <w:t>1.6</w:t>
      </w:r>
      <w:r w:rsidRPr="00974AA1">
        <w:tab/>
        <w:t>Subsection</w:t>
      </w:r>
      <w:r w:rsidR="00974AA1">
        <w:t> </w:t>
      </w:r>
      <w:r w:rsidRPr="00974AA1">
        <w:t>7</w:t>
      </w:r>
      <w:r w:rsidR="008653F3" w:rsidRPr="00974AA1">
        <w:t>(</w:t>
      </w:r>
      <w:r w:rsidRPr="00974AA1">
        <w:t>7):</w:t>
      </w:r>
    </w:p>
    <w:p w:rsidR="000848A2" w:rsidRPr="00974AA1" w:rsidRDefault="000848A2" w:rsidP="00E454B6">
      <w:pPr>
        <w:pStyle w:val="Item"/>
        <w:rPr>
          <w:i/>
        </w:rPr>
      </w:pPr>
      <w:r w:rsidRPr="00974AA1">
        <w:t>Omit ‘Western Australia’, substitute ‘the Territory’.</w:t>
      </w:r>
    </w:p>
    <w:p w:rsidR="000848A2" w:rsidRPr="00974AA1" w:rsidRDefault="000848A2" w:rsidP="00E870DD">
      <w:pPr>
        <w:pStyle w:val="M111"/>
        <w:keepNext w:val="0"/>
        <w:spacing w:before="240"/>
      </w:pPr>
      <w:r w:rsidRPr="00974AA1">
        <w:t>1.7</w:t>
      </w:r>
      <w:r w:rsidRPr="00974AA1">
        <w:tab/>
        <w:t>Paragraphs 7</w:t>
      </w:r>
      <w:r w:rsidR="008653F3" w:rsidRPr="00974AA1">
        <w:t>(</w:t>
      </w:r>
      <w:r w:rsidRPr="00974AA1">
        <w:t>7)</w:t>
      </w:r>
      <w:r w:rsidR="008653F3" w:rsidRPr="00974AA1">
        <w:t>(</w:t>
      </w:r>
      <w:r w:rsidRPr="00974AA1">
        <w:t>b) and (c):</w:t>
      </w:r>
    </w:p>
    <w:p w:rsidR="000848A2" w:rsidRPr="00974AA1" w:rsidRDefault="000848A2" w:rsidP="00E454B6">
      <w:pPr>
        <w:pStyle w:val="Item"/>
        <w:rPr>
          <w:i/>
        </w:rPr>
      </w:pPr>
      <w:r w:rsidRPr="00974AA1">
        <w:t>Omit ‘Western Australia;’, substitute ‘the Territory;’.</w:t>
      </w:r>
    </w:p>
    <w:p w:rsidR="000848A2" w:rsidRPr="00974AA1" w:rsidRDefault="000848A2" w:rsidP="00E870DD">
      <w:pPr>
        <w:pStyle w:val="M111"/>
        <w:keepNext w:val="0"/>
        <w:spacing w:before="240"/>
      </w:pPr>
      <w:r w:rsidRPr="00974AA1">
        <w:t>1.8</w:t>
      </w:r>
      <w:r w:rsidRPr="00974AA1">
        <w:tab/>
        <w:t>Subsection</w:t>
      </w:r>
      <w:r w:rsidR="00974AA1">
        <w:t> </w:t>
      </w:r>
      <w:r w:rsidRPr="00974AA1">
        <w:t>7</w:t>
      </w:r>
      <w:r w:rsidR="008653F3" w:rsidRPr="00974AA1">
        <w:t>(</w:t>
      </w:r>
      <w:r w:rsidRPr="00974AA1">
        <w:t>8):</w:t>
      </w:r>
    </w:p>
    <w:p w:rsidR="000848A2" w:rsidRPr="00974AA1" w:rsidRDefault="000848A2" w:rsidP="00E454B6">
      <w:pPr>
        <w:pStyle w:val="Item"/>
        <w:rPr>
          <w:i/>
        </w:rPr>
      </w:pPr>
      <w:r w:rsidRPr="00974AA1">
        <w:t>Omit ‘Western Australia’, substitute ‘the Territory’.</w:t>
      </w:r>
    </w:p>
    <w:p w:rsidR="000848A2" w:rsidRPr="00974AA1" w:rsidRDefault="000848A2" w:rsidP="00E870DD">
      <w:pPr>
        <w:pStyle w:val="M111"/>
        <w:keepNext w:val="0"/>
        <w:spacing w:before="240"/>
      </w:pPr>
      <w:r w:rsidRPr="00974AA1">
        <w:t>1.9</w:t>
      </w:r>
      <w:r w:rsidRPr="00974AA1">
        <w:tab/>
        <w:t>Paragraphs 7</w:t>
      </w:r>
      <w:r w:rsidR="008653F3" w:rsidRPr="00974AA1">
        <w:t>(</w:t>
      </w:r>
      <w:r w:rsidRPr="00974AA1">
        <w:t>8)</w:t>
      </w:r>
      <w:r w:rsidR="008653F3" w:rsidRPr="00974AA1">
        <w:t>(</w:t>
      </w:r>
      <w:r w:rsidRPr="00974AA1">
        <w:t>b) and (c):</w:t>
      </w:r>
    </w:p>
    <w:p w:rsidR="000848A2" w:rsidRPr="00974AA1" w:rsidRDefault="000848A2" w:rsidP="00E454B6">
      <w:pPr>
        <w:pStyle w:val="Item"/>
        <w:rPr>
          <w:i/>
        </w:rPr>
      </w:pPr>
      <w:r w:rsidRPr="00974AA1">
        <w:t>Omit ‘Western Australia;’, substitute ‘the Territory;’.</w:t>
      </w:r>
    </w:p>
    <w:p w:rsidR="000848A2" w:rsidRPr="00974AA1" w:rsidRDefault="000848A2" w:rsidP="00E870DD">
      <w:pPr>
        <w:pStyle w:val="M111"/>
        <w:keepNext w:val="0"/>
        <w:spacing w:before="240"/>
      </w:pPr>
      <w:r w:rsidRPr="00974AA1">
        <w:t>1.10</w:t>
      </w:r>
      <w:r w:rsidRPr="00974AA1">
        <w:tab/>
        <w:t>Subsection</w:t>
      </w:r>
      <w:r w:rsidR="00974AA1">
        <w:t> </w:t>
      </w:r>
      <w:r w:rsidRPr="00974AA1">
        <w:t>7</w:t>
      </w:r>
      <w:r w:rsidR="008653F3" w:rsidRPr="00974AA1">
        <w:t>(</w:t>
      </w:r>
      <w:r w:rsidRPr="00974AA1">
        <w:t>12):</w:t>
      </w:r>
    </w:p>
    <w:p w:rsidR="000848A2" w:rsidRPr="00974AA1" w:rsidRDefault="000848A2" w:rsidP="00E454B6">
      <w:pPr>
        <w:pStyle w:val="Item"/>
        <w:rPr>
          <w:i/>
        </w:rPr>
      </w:pPr>
      <w:r w:rsidRPr="00974AA1">
        <w:t>Omit ‘Western Australia,’, substitute ‘the Territory,’.</w:t>
      </w:r>
    </w:p>
    <w:p w:rsidR="000848A2" w:rsidRPr="00974AA1" w:rsidRDefault="000848A2" w:rsidP="00E454B6">
      <w:pPr>
        <w:pStyle w:val="ActHead2"/>
        <w:pageBreakBefore/>
      </w:pPr>
      <w:bookmarkStart w:id="33" w:name="_Toc478563842"/>
      <w:r w:rsidRPr="00974AA1">
        <w:rPr>
          <w:rStyle w:val="CharPartNo"/>
        </w:rPr>
        <w:lastRenderedPageBreak/>
        <w:t>Part</w:t>
      </w:r>
      <w:r w:rsidR="00974AA1" w:rsidRPr="00974AA1">
        <w:rPr>
          <w:rStyle w:val="CharPartNo"/>
        </w:rPr>
        <w:t> </w:t>
      </w:r>
      <w:r w:rsidRPr="00974AA1">
        <w:rPr>
          <w:rStyle w:val="CharPartNo"/>
        </w:rPr>
        <w:t>23</w:t>
      </w:r>
      <w:r w:rsidR="000A59BE" w:rsidRPr="00974AA1">
        <w:t>—</w:t>
      </w:r>
      <w:r w:rsidRPr="00974AA1">
        <w:rPr>
          <w:rStyle w:val="CharPartText"/>
        </w:rPr>
        <w:t>Pay</w:t>
      </w:r>
      <w:r w:rsidR="00974AA1" w:rsidRPr="00974AA1">
        <w:rPr>
          <w:rStyle w:val="CharPartText"/>
        </w:rPr>
        <w:noBreakHyphen/>
      </w:r>
      <w:r w:rsidRPr="00974AA1">
        <w:rPr>
          <w:rStyle w:val="CharPartText"/>
        </w:rPr>
        <w:t>roll Tax Assessment Act 1971 (W.A.)(C.K.I.)</w:t>
      </w:r>
      <w:bookmarkEnd w:id="33"/>
    </w:p>
    <w:p w:rsidR="000848A2" w:rsidRPr="00974AA1" w:rsidRDefault="000848A2" w:rsidP="00E454B6">
      <w:pPr>
        <w:pStyle w:val="ItemHead"/>
        <w:rPr>
          <w:rFonts w:cs="Arial"/>
        </w:rPr>
      </w:pPr>
      <w:r w:rsidRPr="00974AA1">
        <w:rPr>
          <w:rFonts w:cs="Arial"/>
        </w:rPr>
        <w:t>1</w:t>
      </w:r>
      <w:r w:rsidRPr="00974AA1">
        <w:rPr>
          <w:rFonts w:cs="Arial"/>
        </w:rPr>
        <w:tab/>
        <w:t>Section</w:t>
      </w:r>
      <w:r w:rsidR="00974AA1">
        <w:rPr>
          <w:rFonts w:cs="Arial"/>
        </w:rPr>
        <w:t> </w:t>
      </w:r>
      <w:r w:rsidRPr="00974AA1">
        <w:rPr>
          <w:rFonts w:cs="Arial"/>
        </w:rPr>
        <w:t>3 (Interpretation)</w:t>
      </w:r>
    </w:p>
    <w:p w:rsidR="000848A2" w:rsidRPr="00974AA1" w:rsidRDefault="000848A2" w:rsidP="00E870DD">
      <w:pPr>
        <w:pStyle w:val="M111"/>
        <w:keepNext w:val="0"/>
      </w:pPr>
      <w:r w:rsidRPr="00974AA1">
        <w:t>1.1</w:t>
      </w:r>
      <w:r w:rsidRPr="00974AA1">
        <w:tab/>
        <w:t>Subsection</w:t>
      </w:r>
      <w:r w:rsidR="00974AA1">
        <w:t> </w:t>
      </w:r>
      <w:r w:rsidRPr="00974AA1">
        <w:t>3</w:t>
      </w:r>
      <w:r w:rsidR="008653F3" w:rsidRPr="00974AA1">
        <w:t>(</w:t>
      </w:r>
      <w:r w:rsidRPr="00974AA1">
        <w:t xml:space="preserve">1) (definition of </w:t>
      </w:r>
      <w:r w:rsidRPr="00974AA1">
        <w:rPr>
          <w:b/>
          <w:i/>
        </w:rPr>
        <w:t>agent</w:t>
      </w:r>
      <w:r w:rsidRPr="00974AA1">
        <w:t>):</w:t>
      </w:r>
    </w:p>
    <w:p w:rsidR="000848A2" w:rsidRPr="00974AA1" w:rsidRDefault="000848A2" w:rsidP="00E454B6">
      <w:pPr>
        <w:pStyle w:val="Item"/>
        <w:rPr>
          <w:i/>
        </w:rPr>
      </w:pPr>
      <w:r w:rsidRPr="00974AA1">
        <w:t>Omit ‘Western Australia,’, substitute ‘the Territory,’.</w:t>
      </w:r>
    </w:p>
    <w:p w:rsidR="000848A2" w:rsidRPr="00974AA1" w:rsidRDefault="000848A2" w:rsidP="00E870DD">
      <w:pPr>
        <w:pStyle w:val="M111"/>
        <w:keepNext w:val="0"/>
        <w:spacing w:before="240"/>
      </w:pPr>
      <w:r w:rsidRPr="00974AA1">
        <w:t>1.2</w:t>
      </w:r>
      <w:r w:rsidRPr="00974AA1">
        <w:tab/>
        <w:t>Subsection</w:t>
      </w:r>
      <w:r w:rsidR="00974AA1">
        <w:t> </w:t>
      </w:r>
      <w:r w:rsidRPr="00974AA1">
        <w:t>3</w:t>
      </w:r>
      <w:r w:rsidR="008653F3" w:rsidRPr="00974AA1">
        <w:t>(</w:t>
      </w:r>
      <w:r w:rsidRPr="00974AA1">
        <w:t xml:space="preserve">1) (definition of </w:t>
      </w:r>
      <w:r w:rsidRPr="00974AA1">
        <w:rPr>
          <w:b/>
          <w:i/>
        </w:rPr>
        <w:t>agent</w:t>
      </w:r>
      <w:r w:rsidRPr="00974AA1">
        <w:t>):</w:t>
      </w:r>
    </w:p>
    <w:p w:rsidR="000848A2" w:rsidRPr="00974AA1" w:rsidRDefault="000848A2" w:rsidP="00E454B6">
      <w:pPr>
        <w:pStyle w:val="Item"/>
        <w:rPr>
          <w:i/>
        </w:rPr>
      </w:pPr>
      <w:r w:rsidRPr="00974AA1">
        <w:t>Omit ‘Western Australia’, substitute ‘the Territory’.</w:t>
      </w:r>
    </w:p>
    <w:p w:rsidR="000848A2" w:rsidRPr="00974AA1" w:rsidRDefault="000848A2" w:rsidP="00E870DD">
      <w:pPr>
        <w:pStyle w:val="M111"/>
        <w:keepLines/>
        <w:spacing w:before="240"/>
      </w:pPr>
      <w:r w:rsidRPr="00974AA1">
        <w:t>1.3</w:t>
      </w:r>
      <w:r w:rsidRPr="00974AA1">
        <w:tab/>
        <w:t>Subsection</w:t>
      </w:r>
      <w:r w:rsidR="00974AA1">
        <w:t> </w:t>
      </w:r>
      <w:r w:rsidRPr="00974AA1">
        <w:t>3</w:t>
      </w:r>
      <w:r w:rsidR="008653F3" w:rsidRPr="00974AA1">
        <w:t>(</w:t>
      </w:r>
      <w:r w:rsidRPr="00974AA1">
        <w:t xml:space="preserve">1) (definition of </w:t>
      </w:r>
      <w:r w:rsidRPr="00974AA1">
        <w:rPr>
          <w:b/>
          <w:i/>
        </w:rPr>
        <w:t>corresponding</w:t>
      </w:r>
      <w:r w:rsidRPr="00974AA1">
        <w:t xml:space="preserve"> </w:t>
      </w:r>
      <w:r w:rsidRPr="00974AA1">
        <w:rPr>
          <w:b/>
          <w:i/>
        </w:rPr>
        <w:t>law</w:t>
      </w:r>
      <w:r w:rsidRPr="00974AA1">
        <w:t>):</w:t>
      </w:r>
    </w:p>
    <w:p w:rsidR="000848A2" w:rsidRPr="00974AA1" w:rsidRDefault="000848A2" w:rsidP="00E454B6">
      <w:pPr>
        <w:pStyle w:val="Item"/>
        <w:rPr>
          <w:i/>
        </w:rPr>
      </w:pPr>
      <w:r w:rsidRPr="00974AA1">
        <w:t>Omit ‘another State’, substitute ‘a State’.</w:t>
      </w:r>
    </w:p>
    <w:p w:rsidR="000848A2" w:rsidRPr="00974AA1" w:rsidRDefault="000848A2" w:rsidP="00E870DD">
      <w:pPr>
        <w:pStyle w:val="M111"/>
        <w:keepLines/>
        <w:spacing w:before="240"/>
      </w:pPr>
      <w:r w:rsidRPr="00974AA1">
        <w:t>1.4</w:t>
      </w:r>
      <w:r w:rsidRPr="00974AA1">
        <w:tab/>
        <w:t>Subsection</w:t>
      </w:r>
      <w:r w:rsidR="00974AA1">
        <w:t> </w:t>
      </w:r>
      <w:r w:rsidRPr="00974AA1">
        <w:t>3</w:t>
      </w:r>
      <w:r w:rsidR="008653F3" w:rsidRPr="00974AA1">
        <w:t>(</w:t>
      </w:r>
      <w:r w:rsidRPr="00974AA1">
        <w:t xml:space="preserve">1) (definition of </w:t>
      </w:r>
      <w:r w:rsidRPr="00974AA1">
        <w:rPr>
          <w:b/>
          <w:i/>
        </w:rPr>
        <w:t>employer</w:t>
      </w:r>
      <w:r w:rsidRPr="00974AA1">
        <w:t>):</w:t>
      </w:r>
    </w:p>
    <w:p w:rsidR="000848A2" w:rsidRPr="00974AA1" w:rsidRDefault="000848A2" w:rsidP="00E454B6">
      <w:pPr>
        <w:pStyle w:val="Item"/>
        <w:rPr>
          <w:i/>
        </w:rPr>
      </w:pPr>
      <w:r w:rsidRPr="00974AA1">
        <w:t>After ‘any person’, insert ‘(except the Commonwealth)’.</w:t>
      </w:r>
    </w:p>
    <w:p w:rsidR="000848A2" w:rsidRPr="00974AA1" w:rsidRDefault="000848A2" w:rsidP="00E870DD">
      <w:pPr>
        <w:pStyle w:val="M111"/>
        <w:spacing w:before="240"/>
      </w:pPr>
      <w:r w:rsidRPr="00974AA1">
        <w:t>1.5</w:t>
      </w:r>
      <w:r w:rsidRPr="00974AA1">
        <w:tab/>
        <w:t>Subsection</w:t>
      </w:r>
      <w:r w:rsidR="00974AA1">
        <w:t> </w:t>
      </w:r>
      <w:r w:rsidRPr="00974AA1">
        <w:t>3</w:t>
      </w:r>
      <w:r w:rsidR="008653F3" w:rsidRPr="00974AA1">
        <w:t>(</w:t>
      </w:r>
      <w:r w:rsidRPr="00974AA1">
        <w:t xml:space="preserve">1) (definition of </w:t>
      </w:r>
      <w:r w:rsidRPr="00974AA1">
        <w:rPr>
          <w:b/>
          <w:i/>
        </w:rPr>
        <w:t>employer</w:t>
      </w:r>
      <w:r w:rsidRPr="00974AA1">
        <w:t>):</w:t>
      </w:r>
    </w:p>
    <w:p w:rsidR="000848A2" w:rsidRPr="00974AA1" w:rsidRDefault="000848A2" w:rsidP="00E454B6">
      <w:pPr>
        <w:pStyle w:val="Item"/>
        <w:rPr>
          <w:i/>
        </w:rPr>
      </w:pPr>
      <w:r w:rsidRPr="00974AA1">
        <w:t>Omit ‘the Crown in right of the State of Western Australia and includes also’.</w:t>
      </w:r>
    </w:p>
    <w:p w:rsidR="000848A2" w:rsidRPr="00974AA1" w:rsidRDefault="000848A2" w:rsidP="00E870DD">
      <w:pPr>
        <w:pStyle w:val="M111"/>
        <w:keepNext w:val="0"/>
        <w:spacing w:before="240"/>
      </w:pPr>
      <w:r w:rsidRPr="00974AA1">
        <w:t>1.6</w:t>
      </w:r>
      <w:r w:rsidRPr="00974AA1">
        <w:tab/>
        <w:t>Subsection</w:t>
      </w:r>
      <w:r w:rsidR="00974AA1">
        <w:t> </w:t>
      </w:r>
      <w:r w:rsidRPr="00974AA1">
        <w:t>3</w:t>
      </w:r>
      <w:r w:rsidR="008653F3" w:rsidRPr="00974AA1">
        <w:t>(</w:t>
      </w:r>
      <w:r w:rsidRPr="00974AA1">
        <w:t xml:space="preserve">1) (definition of </w:t>
      </w:r>
      <w:r w:rsidRPr="00974AA1">
        <w:rPr>
          <w:b/>
          <w:i/>
        </w:rPr>
        <w:t>wages</w:t>
      </w:r>
      <w:r w:rsidRPr="00974AA1">
        <w:t>):</w:t>
      </w:r>
    </w:p>
    <w:p w:rsidR="000848A2" w:rsidRPr="00974AA1" w:rsidRDefault="00974AA1" w:rsidP="00E454B6">
      <w:pPr>
        <w:pStyle w:val="Item"/>
        <w:rPr>
          <w:i/>
        </w:rPr>
      </w:pPr>
      <w:r>
        <w:t>Paragraph (</w:t>
      </w:r>
      <w:r w:rsidR="000848A2" w:rsidRPr="00974AA1">
        <w:t>a):</w:t>
      </w:r>
    </w:p>
    <w:p w:rsidR="000848A2" w:rsidRPr="00974AA1" w:rsidRDefault="000848A2" w:rsidP="00E454B6">
      <w:pPr>
        <w:pStyle w:val="Item"/>
        <w:rPr>
          <w:i/>
        </w:rPr>
      </w:pPr>
      <w:r w:rsidRPr="00974AA1">
        <w:t>Omit the paragraph.</w:t>
      </w:r>
    </w:p>
    <w:p w:rsidR="000848A2" w:rsidRPr="00974AA1" w:rsidRDefault="000848A2" w:rsidP="00E870DD">
      <w:pPr>
        <w:pStyle w:val="M111"/>
        <w:keepNext w:val="0"/>
        <w:spacing w:before="240"/>
      </w:pPr>
      <w:r w:rsidRPr="00974AA1">
        <w:t>1.7</w:t>
      </w:r>
      <w:r w:rsidRPr="00974AA1">
        <w:tab/>
        <w:t>Subsection</w:t>
      </w:r>
      <w:r w:rsidR="00974AA1">
        <w:t> </w:t>
      </w:r>
      <w:r w:rsidRPr="00974AA1">
        <w:t>3</w:t>
      </w:r>
      <w:r w:rsidR="008653F3" w:rsidRPr="00974AA1">
        <w:t>(</w:t>
      </w:r>
      <w:r w:rsidRPr="00974AA1">
        <w:t>3):</w:t>
      </w:r>
    </w:p>
    <w:p w:rsidR="000848A2" w:rsidRPr="00974AA1" w:rsidRDefault="000848A2" w:rsidP="00E454B6">
      <w:pPr>
        <w:pStyle w:val="Item"/>
        <w:rPr>
          <w:i/>
        </w:rPr>
      </w:pPr>
      <w:r w:rsidRPr="00974AA1">
        <w:t>After ‘Act,’, insert ‘the Territory of Christmas Island,’.</w:t>
      </w:r>
    </w:p>
    <w:p w:rsidR="000848A2" w:rsidRPr="00974AA1" w:rsidRDefault="000848A2" w:rsidP="00E454B6">
      <w:pPr>
        <w:pStyle w:val="ItemHead"/>
        <w:rPr>
          <w:rFonts w:cs="Arial"/>
        </w:rPr>
      </w:pPr>
      <w:r w:rsidRPr="00974AA1">
        <w:rPr>
          <w:rFonts w:cs="Arial"/>
        </w:rPr>
        <w:t>2</w:t>
      </w:r>
      <w:r w:rsidRPr="00974AA1">
        <w:rPr>
          <w:rFonts w:cs="Arial"/>
        </w:rPr>
        <w:tab/>
        <w:t>Section</w:t>
      </w:r>
      <w:r w:rsidR="00974AA1">
        <w:rPr>
          <w:rFonts w:cs="Arial"/>
        </w:rPr>
        <w:t> </w:t>
      </w:r>
      <w:r w:rsidRPr="00974AA1">
        <w:rPr>
          <w:rFonts w:cs="Arial"/>
        </w:rPr>
        <w:t>6 (Wages liable to pay</w:t>
      </w:r>
      <w:r w:rsidR="00974AA1">
        <w:rPr>
          <w:rFonts w:cs="Arial"/>
        </w:rPr>
        <w:noBreakHyphen/>
      </w:r>
      <w:r w:rsidRPr="00974AA1">
        <w:rPr>
          <w:rFonts w:cs="Arial"/>
        </w:rPr>
        <w:t>roll tax)</w:t>
      </w:r>
    </w:p>
    <w:p w:rsidR="000848A2" w:rsidRPr="00974AA1" w:rsidRDefault="000848A2" w:rsidP="00E870DD">
      <w:pPr>
        <w:pStyle w:val="M111"/>
        <w:keepNext w:val="0"/>
      </w:pPr>
      <w:r w:rsidRPr="00974AA1">
        <w:t>2.1</w:t>
      </w:r>
      <w:r w:rsidRPr="00974AA1">
        <w:tab/>
        <w:t>Paragraph 6</w:t>
      </w:r>
      <w:r w:rsidR="008653F3" w:rsidRPr="00974AA1">
        <w:t>(</w:t>
      </w:r>
      <w:r w:rsidRPr="00974AA1">
        <w:t>1)</w:t>
      </w:r>
      <w:r w:rsidR="008653F3" w:rsidRPr="00974AA1">
        <w:t>(</w:t>
      </w:r>
      <w:r w:rsidRPr="00974AA1">
        <w:t>a):</w:t>
      </w:r>
    </w:p>
    <w:p w:rsidR="000848A2" w:rsidRPr="00974AA1" w:rsidRDefault="000848A2" w:rsidP="00E454B6">
      <w:pPr>
        <w:pStyle w:val="Item"/>
        <w:rPr>
          <w:i/>
        </w:rPr>
      </w:pPr>
      <w:r w:rsidRPr="00974AA1">
        <w:t>Omit ‘Western Australia,’, substitute ‘the Territory,’.</w:t>
      </w:r>
    </w:p>
    <w:p w:rsidR="000848A2" w:rsidRPr="00974AA1" w:rsidRDefault="000848A2" w:rsidP="00E870DD">
      <w:pPr>
        <w:pStyle w:val="M111"/>
        <w:keepNext w:val="0"/>
        <w:spacing w:before="240"/>
      </w:pPr>
      <w:r w:rsidRPr="00974AA1">
        <w:t>2.2</w:t>
      </w:r>
      <w:r w:rsidRPr="00974AA1">
        <w:tab/>
        <w:t>Paragraph 6</w:t>
      </w:r>
      <w:r w:rsidR="008653F3" w:rsidRPr="00974AA1">
        <w:t>(</w:t>
      </w:r>
      <w:r w:rsidRPr="00974AA1">
        <w:t>1)</w:t>
      </w:r>
      <w:r w:rsidR="008653F3" w:rsidRPr="00974AA1">
        <w:t>(</w:t>
      </w:r>
      <w:r w:rsidRPr="00974AA1">
        <w:t>a):</w:t>
      </w:r>
    </w:p>
    <w:p w:rsidR="000848A2" w:rsidRPr="00974AA1" w:rsidRDefault="000848A2" w:rsidP="00E454B6">
      <w:pPr>
        <w:pStyle w:val="Item"/>
        <w:rPr>
          <w:i/>
        </w:rPr>
      </w:pPr>
      <w:r w:rsidRPr="00974AA1">
        <w:t>Omit ‘one other State;’, substitute ‘a State;’.</w:t>
      </w:r>
    </w:p>
    <w:p w:rsidR="000848A2" w:rsidRPr="00974AA1" w:rsidRDefault="000848A2" w:rsidP="00E870DD">
      <w:pPr>
        <w:pStyle w:val="M111"/>
        <w:keepNext w:val="0"/>
        <w:spacing w:before="240"/>
      </w:pPr>
      <w:r w:rsidRPr="00974AA1">
        <w:t>2.3</w:t>
      </w:r>
      <w:r w:rsidRPr="00974AA1">
        <w:tab/>
        <w:t>Paragraph 6</w:t>
      </w:r>
      <w:r w:rsidR="008653F3" w:rsidRPr="00974AA1">
        <w:t>(</w:t>
      </w:r>
      <w:r w:rsidRPr="00974AA1">
        <w:t>1)</w:t>
      </w:r>
      <w:r w:rsidR="008653F3" w:rsidRPr="00974AA1">
        <w:t>(</w:t>
      </w:r>
      <w:r w:rsidRPr="00974AA1">
        <w:t>b):</w:t>
      </w:r>
    </w:p>
    <w:p w:rsidR="000848A2" w:rsidRPr="00974AA1" w:rsidRDefault="000848A2" w:rsidP="00E454B6">
      <w:pPr>
        <w:pStyle w:val="Item"/>
        <w:rPr>
          <w:i/>
        </w:rPr>
      </w:pPr>
      <w:r w:rsidRPr="00974AA1">
        <w:t>Omit ‘Western Australia’, substitute ‘the Territory’.</w:t>
      </w:r>
    </w:p>
    <w:p w:rsidR="000848A2" w:rsidRPr="00974AA1" w:rsidRDefault="000848A2" w:rsidP="00E870DD">
      <w:pPr>
        <w:pStyle w:val="M111"/>
        <w:keepNext w:val="0"/>
        <w:spacing w:before="240"/>
      </w:pPr>
      <w:r w:rsidRPr="00974AA1">
        <w:t>2.4</w:t>
      </w:r>
      <w:r w:rsidRPr="00974AA1">
        <w:tab/>
        <w:t>Paragraph 6</w:t>
      </w:r>
      <w:r w:rsidR="008653F3" w:rsidRPr="00974AA1">
        <w:t>(</w:t>
      </w:r>
      <w:r w:rsidRPr="00974AA1">
        <w:t>1)</w:t>
      </w:r>
      <w:r w:rsidR="008653F3" w:rsidRPr="00974AA1">
        <w:t>(</w:t>
      </w:r>
      <w:r w:rsidRPr="00974AA1">
        <w:t>b):</w:t>
      </w:r>
    </w:p>
    <w:p w:rsidR="000848A2" w:rsidRPr="00974AA1" w:rsidRDefault="000848A2" w:rsidP="00E454B6">
      <w:pPr>
        <w:pStyle w:val="Item"/>
        <w:rPr>
          <w:i/>
        </w:rPr>
      </w:pPr>
      <w:r w:rsidRPr="00974AA1">
        <w:t>Omit ‘Western Australia.’, substitute ‘the Territory.’.</w:t>
      </w:r>
    </w:p>
    <w:p w:rsidR="000848A2" w:rsidRPr="00974AA1" w:rsidRDefault="000848A2" w:rsidP="00E870DD">
      <w:pPr>
        <w:pStyle w:val="M111"/>
        <w:keepNext w:val="0"/>
        <w:spacing w:before="240"/>
      </w:pPr>
      <w:r w:rsidRPr="00974AA1">
        <w:t>2.5</w:t>
      </w:r>
      <w:r w:rsidRPr="00974AA1">
        <w:tab/>
        <w:t>Subsection</w:t>
      </w:r>
      <w:r w:rsidR="00974AA1">
        <w:t> </w:t>
      </w:r>
      <w:r w:rsidRPr="00974AA1">
        <w:t>6</w:t>
      </w:r>
      <w:r w:rsidR="008653F3" w:rsidRPr="00974AA1">
        <w:t>(</w:t>
      </w:r>
      <w:r w:rsidRPr="00974AA1">
        <w:t>2):</w:t>
      </w:r>
    </w:p>
    <w:p w:rsidR="000848A2" w:rsidRPr="00974AA1" w:rsidRDefault="000848A2" w:rsidP="00E454B6">
      <w:pPr>
        <w:pStyle w:val="Item"/>
        <w:rPr>
          <w:i/>
        </w:rPr>
      </w:pPr>
      <w:r w:rsidRPr="00974AA1">
        <w:t>Omit ‘Western Australia or in another State),’, substitute ‘the Territory or in a State),’.</w:t>
      </w:r>
    </w:p>
    <w:p w:rsidR="000848A2" w:rsidRPr="00974AA1" w:rsidRDefault="000848A2" w:rsidP="00E870DD">
      <w:pPr>
        <w:pStyle w:val="M111"/>
        <w:keepNext w:val="0"/>
        <w:spacing w:before="240"/>
      </w:pPr>
      <w:r w:rsidRPr="00974AA1">
        <w:t>2.6</w:t>
      </w:r>
      <w:r w:rsidRPr="00974AA1">
        <w:tab/>
        <w:t>Paragraph 6</w:t>
      </w:r>
      <w:r w:rsidR="008653F3" w:rsidRPr="00974AA1">
        <w:t>(</w:t>
      </w:r>
      <w:r w:rsidRPr="00974AA1">
        <w:t>2)</w:t>
      </w:r>
      <w:r w:rsidR="008653F3" w:rsidRPr="00974AA1">
        <w:t>(</w:t>
      </w:r>
      <w:r w:rsidRPr="00974AA1">
        <w:t>a):</w:t>
      </w:r>
    </w:p>
    <w:p w:rsidR="000848A2" w:rsidRPr="00974AA1" w:rsidRDefault="000848A2" w:rsidP="00E454B6">
      <w:pPr>
        <w:pStyle w:val="Item"/>
        <w:rPr>
          <w:i/>
        </w:rPr>
      </w:pPr>
      <w:r w:rsidRPr="00974AA1">
        <w:lastRenderedPageBreak/>
        <w:t>Omit ‘Western Australia</w:t>
      </w:r>
      <w:r w:rsidR="00E454B6" w:rsidRPr="00974AA1">
        <w:t>—</w:t>
      </w:r>
      <w:r w:rsidRPr="00974AA1">
        <w:t>‘, substitute ‘the Territory</w:t>
      </w:r>
      <w:r w:rsidR="00E454B6" w:rsidRPr="00974AA1">
        <w:t>—</w:t>
      </w:r>
      <w:r w:rsidRPr="00974AA1">
        <w:t>’.</w:t>
      </w:r>
    </w:p>
    <w:p w:rsidR="000848A2" w:rsidRPr="00974AA1" w:rsidRDefault="000848A2" w:rsidP="00E870DD">
      <w:pPr>
        <w:pStyle w:val="M111"/>
        <w:keepNext w:val="0"/>
        <w:spacing w:before="240"/>
      </w:pPr>
      <w:r w:rsidRPr="00974AA1">
        <w:t>2.7</w:t>
      </w:r>
      <w:r w:rsidRPr="00974AA1">
        <w:tab/>
        <w:t>Paragraph 6</w:t>
      </w:r>
      <w:r w:rsidR="008653F3" w:rsidRPr="00974AA1">
        <w:t>(</w:t>
      </w:r>
      <w:r w:rsidRPr="00974AA1">
        <w:t>2)</w:t>
      </w:r>
      <w:r w:rsidR="008653F3" w:rsidRPr="00974AA1">
        <w:t>(</w:t>
      </w:r>
      <w:r w:rsidRPr="00974AA1">
        <w:t>a):</w:t>
      </w:r>
    </w:p>
    <w:p w:rsidR="000848A2" w:rsidRPr="00974AA1" w:rsidRDefault="000848A2" w:rsidP="00E454B6">
      <w:pPr>
        <w:pStyle w:val="Item"/>
        <w:rPr>
          <w:i/>
        </w:rPr>
      </w:pPr>
      <w:r w:rsidRPr="00974AA1">
        <w:t>Omit ‘Western Australia;’, substitute ‘the Territory;’.</w:t>
      </w:r>
    </w:p>
    <w:p w:rsidR="000848A2" w:rsidRPr="00974AA1" w:rsidRDefault="000848A2" w:rsidP="00E870DD">
      <w:pPr>
        <w:pStyle w:val="M111"/>
        <w:spacing w:before="240"/>
      </w:pPr>
      <w:r w:rsidRPr="00974AA1">
        <w:t>2.8</w:t>
      </w:r>
      <w:r w:rsidRPr="00974AA1">
        <w:tab/>
        <w:t>Paragraph 6</w:t>
      </w:r>
      <w:r w:rsidR="008653F3" w:rsidRPr="00974AA1">
        <w:t>(</w:t>
      </w:r>
      <w:r w:rsidRPr="00974AA1">
        <w:t>2)</w:t>
      </w:r>
      <w:r w:rsidR="008653F3" w:rsidRPr="00974AA1">
        <w:t>(</w:t>
      </w:r>
      <w:r w:rsidRPr="00974AA1">
        <w:t>b):</w:t>
      </w:r>
    </w:p>
    <w:p w:rsidR="000848A2" w:rsidRPr="00974AA1" w:rsidRDefault="000848A2" w:rsidP="00E454B6">
      <w:pPr>
        <w:pStyle w:val="Item"/>
        <w:rPr>
          <w:i/>
        </w:rPr>
      </w:pPr>
      <w:r w:rsidRPr="00974AA1">
        <w:t>Omit ‘Western Australia or wholly in one other State,’, substitute ‘the Territory or wholly in a State,’.</w:t>
      </w:r>
    </w:p>
    <w:p w:rsidR="000848A2" w:rsidRPr="00974AA1" w:rsidRDefault="000848A2" w:rsidP="00E870DD">
      <w:pPr>
        <w:pStyle w:val="M111"/>
        <w:keepNext w:val="0"/>
        <w:spacing w:before="240"/>
      </w:pPr>
      <w:r w:rsidRPr="00974AA1">
        <w:t>2.9</w:t>
      </w:r>
      <w:r w:rsidRPr="00974AA1">
        <w:tab/>
        <w:t>Paragraph 6</w:t>
      </w:r>
      <w:r w:rsidR="008653F3" w:rsidRPr="00974AA1">
        <w:t>(</w:t>
      </w:r>
      <w:r w:rsidRPr="00974AA1">
        <w:t>2)</w:t>
      </w:r>
      <w:r w:rsidR="008653F3" w:rsidRPr="00974AA1">
        <w:t>(</w:t>
      </w:r>
      <w:r w:rsidRPr="00974AA1">
        <w:t>b):</w:t>
      </w:r>
    </w:p>
    <w:p w:rsidR="000848A2" w:rsidRPr="00974AA1" w:rsidRDefault="000848A2" w:rsidP="00E454B6">
      <w:pPr>
        <w:pStyle w:val="Item"/>
        <w:rPr>
          <w:i/>
        </w:rPr>
      </w:pPr>
      <w:r w:rsidRPr="00974AA1">
        <w:t>Omit ‘Western Australia;’, substitute ‘the Territory;’.</w:t>
      </w:r>
    </w:p>
    <w:p w:rsidR="000848A2" w:rsidRPr="00974AA1" w:rsidRDefault="000848A2" w:rsidP="00E870DD">
      <w:pPr>
        <w:pStyle w:val="M111"/>
        <w:keepNext w:val="0"/>
        <w:spacing w:before="240"/>
      </w:pPr>
      <w:r w:rsidRPr="00974AA1">
        <w:t>2.10</w:t>
      </w:r>
      <w:r w:rsidRPr="00974AA1">
        <w:tab/>
        <w:t>Paragraph 6</w:t>
      </w:r>
      <w:r w:rsidR="008653F3" w:rsidRPr="00974AA1">
        <w:t>(</w:t>
      </w:r>
      <w:r w:rsidRPr="00974AA1">
        <w:t>2)</w:t>
      </w:r>
      <w:r w:rsidR="008653F3" w:rsidRPr="00974AA1">
        <w:t>(</w:t>
      </w:r>
      <w:r w:rsidRPr="00974AA1">
        <w:t>c):</w:t>
      </w:r>
    </w:p>
    <w:p w:rsidR="000848A2" w:rsidRPr="00974AA1" w:rsidRDefault="000848A2" w:rsidP="00E454B6">
      <w:pPr>
        <w:pStyle w:val="Item"/>
      </w:pPr>
      <w:r w:rsidRPr="00974AA1">
        <w:t>Omit ‘Western Australia or in another State</w:t>
      </w:r>
      <w:r w:rsidR="00E454B6" w:rsidRPr="00974AA1">
        <w:t>—</w:t>
      </w:r>
      <w:r w:rsidRPr="00974AA1">
        <w:t>‘, substitute ‘the Territory or in a State</w:t>
      </w:r>
      <w:r w:rsidR="00E454B6" w:rsidRPr="00974AA1">
        <w:t>—</w:t>
      </w:r>
      <w:r w:rsidRPr="00974AA1">
        <w:t>’.</w:t>
      </w:r>
    </w:p>
    <w:p w:rsidR="000848A2" w:rsidRPr="00974AA1" w:rsidRDefault="000848A2" w:rsidP="00E454B6">
      <w:pPr>
        <w:pStyle w:val="ItemHead"/>
        <w:rPr>
          <w:rFonts w:cs="Arial"/>
        </w:rPr>
      </w:pPr>
      <w:r w:rsidRPr="00974AA1">
        <w:rPr>
          <w:rFonts w:cs="Arial"/>
        </w:rPr>
        <w:t>3</w:t>
      </w:r>
      <w:r w:rsidRPr="00974AA1">
        <w:rPr>
          <w:rFonts w:cs="Arial"/>
        </w:rPr>
        <w:tab/>
        <w:t>Section</w:t>
      </w:r>
      <w:r w:rsidR="00974AA1">
        <w:rPr>
          <w:rFonts w:cs="Arial"/>
        </w:rPr>
        <w:t> </w:t>
      </w:r>
      <w:r w:rsidRPr="00974AA1">
        <w:rPr>
          <w:rFonts w:cs="Arial"/>
        </w:rPr>
        <w:t>41 (Public officer of company)</w:t>
      </w:r>
    </w:p>
    <w:p w:rsidR="000848A2" w:rsidRPr="00974AA1" w:rsidRDefault="000848A2" w:rsidP="00E870DD">
      <w:pPr>
        <w:pStyle w:val="M111"/>
        <w:keepNext w:val="0"/>
      </w:pPr>
      <w:r w:rsidRPr="00974AA1">
        <w:t>3.1</w:t>
      </w:r>
      <w:r w:rsidRPr="00974AA1">
        <w:tab/>
        <w:t>Subsection</w:t>
      </w:r>
      <w:r w:rsidR="00974AA1">
        <w:t> </w:t>
      </w:r>
      <w:r w:rsidRPr="00974AA1">
        <w:t>41</w:t>
      </w:r>
      <w:r w:rsidR="008653F3" w:rsidRPr="00974AA1">
        <w:t>(</w:t>
      </w:r>
      <w:r w:rsidRPr="00974AA1">
        <w:t>1):</w:t>
      </w:r>
    </w:p>
    <w:p w:rsidR="000848A2" w:rsidRPr="00974AA1" w:rsidRDefault="000848A2" w:rsidP="00E454B6">
      <w:pPr>
        <w:pStyle w:val="Item"/>
        <w:rPr>
          <w:i/>
        </w:rPr>
      </w:pPr>
      <w:r w:rsidRPr="00974AA1">
        <w:t>Omit ‘Western Australia)’, substitute ‘the Territory)’.</w:t>
      </w:r>
    </w:p>
    <w:p w:rsidR="000848A2" w:rsidRPr="00974AA1" w:rsidRDefault="000848A2" w:rsidP="00E454B6">
      <w:pPr>
        <w:pStyle w:val="ActHead2"/>
        <w:pageBreakBefore/>
      </w:pPr>
      <w:bookmarkStart w:id="34" w:name="_Toc478563843"/>
      <w:r w:rsidRPr="00974AA1">
        <w:rPr>
          <w:rStyle w:val="CharPartNo"/>
        </w:rPr>
        <w:lastRenderedPageBreak/>
        <w:t>Part</w:t>
      </w:r>
      <w:r w:rsidR="00974AA1" w:rsidRPr="00974AA1">
        <w:rPr>
          <w:rStyle w:val="CharPartNo"/>
        </w:rPr>
        <w:t> </w:t>
      </w:r>
      <w:r w:rsidRPr="00974AA1">
        <w:rPr>
          <w:rStyle w:val="CharPartNo"/>
        </w:rPr>
        <w:t>24</w:t>
      </w:r>
      <w:r w:rsidR="000A59BE" w:rsidRPr="00974AA1">
        <w:t>—</w:t>
      </w:r>
      <w:r w:rsidRPr="00974AA1">
        <w:rPr>
          <w:rStyle w:val="CharPartText"/>
        </w:rPr>
        <w:t>Pharmacy Act 1964 (W.A.)(C.K.I.)</w:t>
      </w:r>
      <w:bookmarkEnd w:id="34"/>
    </w:p>
    <w:p w:rsidR="000848A2" w:rsidRPr="00974AA1" w:rsidRDefault="000848A2" w:rsidP="00E454B6">
      <w:pPr>
        <w:pStyle w:val="ItemHead"/>
        <w:rPr>
          <w:rFonts w:cs="Arial"/>
          <w:smallCaps/>
        </w:rPr>
      </w:pPr>
      <w:r w:rsidRPr="00974AA1">
        <w:rPr>
          <w:rFonts w:cs="Arial"/>
        </w:rPr>
        <w:t>1</w:t>
      </w:r>
      <w:r w:rsidRPr="00974AA1">
        <w:rPr>
          <w:rFonts w:cs="Arial"/>
        </w:rPr>
        <w:tab/>
        <w:t>New sections</w:t>
      </w:r>
      <w:r w:rsidR="00974AA1">
        <w:rPr>
          <w:rFonts w:cs="Arial"/>
        </w:rPr>
        <w:t> </w:t>
      </w:r>
      <w:r w:rsidRPr="00974AA1">
        <w:rPr>
          <w:rFonts w:cs="Arial"/>
        </w:rPr>
        <w:t>46</w:t>
      </w:r>
      <w:r w:rsidRPr="00974AA1">
        <w:rPr>
          <w:rFonts w:cs="Arial"/>
          <w:smallCaps/>
        </w:rPr>
        <w:t xml:space="preserve">A </w:t>
      </w:r>
      <w:r w:rsidRPr="00974AA1">
        <w:rPr>
          <w:rFonts w:cs="Arial"/>
        </w:rPr>
        <w:t xml:space="preserve">and </w:t>
      </w:r>
      <w:r w:rsidRPr="00974AA1">
        <w:rPr>
          <w:rFonts w:cs="Arial"/>
          <w:smallCaps/>
        </w:rPr>
        <w:t>46B</w:t>
      </w:r>
    </w:p>
    <w:p w:rsidR="000848A2" w:rsidRPr="00974AA1" w:rsidRDefault="000848A2" w:rsidP="00E870DD">
      <w:pPr>
        <w:pStyle w:val="M111"/>
        <w:keepNext w:val="0"/>
      </w:pPr>
      <w:r w:rsidRPr="00974AA1">
        <w:t>1.1</w:t>
      </w:r>
      <w:r w:rsidRPr="00974AA1">
        <w:tab/>
        <w:t>After section</w:t>
      </w:r>
      <w:r w:rsidR="00974AA1">
        <w:t> </w:t>
      </w:r>
      <w:r w:rsidRPr="00974AA1">
        <w:t>46 insert:</w:t>
      </w:r>
    </w:p>
    <w:p w:rsidR="000848A2" w:rsidRPr="00974AA1" w:rsidRDefault="000848A2" w:rsidP="00E3741D">
      <w:pPr>
        <w:pStyle w:val="Specials"/>
      </w:pPr>
      <w:r w:rsidRPr="00974AA1">
        <w:t>46A</w:t>
      </w:r>
      <w:r w:rsidR="00E454B6" w:rsidRPr="00974AA1">
        <w:t xml:space="preserve">  </w:t>
      </w:r>
      <w:r w:rsidRPr="00974AA1">
        <w:t>Territory transition</w:t>
      </w:r>
    </w:p>
    <w:p w:rsidR="000848A2" w:rsidRPr="00974AA1" w:rsidRDefault="000848A2" w:rsidP="00E454B6">
      <w:pPr>
        <w:pStyle w:val="subsection"/>
      </w:pPr>
      <w:r w:rsidRPr="00974AA1">
        <w:rPr>
          <w:b/>
        </w:rPr>
        <w:tab/>
      </w:r>
      <w:r w:rsidRPr="00974AA1">
        <w:tab/>
        <w:t>If a person who is required to be registered under this Act was registered under the Registration of Pharmacists Ordinance immediately before 1</w:t>
      </w:r>
      <w:r w:rsidR="00974AA1">
        <w:t> </w:t>
      </w:r>
      <w:r w:rsidRPr="00974AA1">
        <w:t>July 1992, the person is taken to be registered under this Act:</w:t>
      </w:r>
    </w:p>
    <w:p w:rsidR="000848A2" w:rsidRPr="00974AA1" w:rsidRDefault="000848A2" w:rsidP="00E454B6">
      <w:pPr>
        <w:pStyle w:val="paragraph"/>
      </w:pPr>
      <w:r w:rsidRPr="00974AA1">
        <w:tab/>
        <w:t>(a)</w:t>
      </w:r>
      <w:r w:rsidRPr="00974AA1">
        <w:tab/>
        <w:t>until the person’s registration under the Registration of Pharmacists Ordinance expires; or</w:t>
      </w:r>
    </w:p>
    <w:p w:rsidR="000848A2" w:rsidRPr="00974AA1" w:rsidRDefault="000848A2" w:rsidP="00E454B6">
      <w:pPr>
        <w:pStyle w:val="paragraph"/>
      </w:pPr>
      <w:r w:rsidRPr="00974AA1">
        <w:tab/>
        <w:t>(b)</w:t>
      </w:r>
      <w:r w:rsidRPr="00974AA1">
        <w:tab/>
        <w:t>if the person applies for registration as a pharmaceutical chemist under section</w:t>
      </w:r>
      <w:r w:rsidR="00974AA1">
        <w:t> </w:t>
      </w:r>
      <w:r w:rsidRPr="00974AA1">
        <w:t xml:space="preserve">21 of this Act within two months of the commencement of the </w:t>
      </w:r>
      <w:r w:rsidRPr="00974AA1">
        <w:rPr>
          <w:i/>
        </w:rPr>
        <w:t>Territories Law Reform Act 1992</w:t>
      </w:r>
      <w:r w:rsidRPr="00974AA1">
        <w:t>, until registration is granted to the person or the application is refused.</w:t>
      </w:r>
    </w:p>
    <w:p w:rsidR="000848A2" w:rsidRPr="00974AA1" w:rsidRDefault="000848A2" w:rsidP="00E3741D">
      <w:pPr>
        <w:pStyle w:val="Specials"/>
      </w:pPr>
      <w:r w:rsidRPr="00974AA1">
        <w:t>46B</w:t>
      </w:r>
      <w:r w:rsidR="00E454B6" w:rsidRPr="00974AA1">
        <w:t xml:space="preserve">  </w:t>
      </w:r>
    </w:p>
    <w:p w:rsidR="000848A2" w:rsidRPr="00974AA1" w:rsidRDefault="000848A2" w:rsidP="00E454B6">
      <w:pPr>
        <w:pStyle w:val="subsection"/>
      </w:pPr>
      <w:r w:rsidRPr="00974AA1">
        <w:rPr>
          <w:smallCaps/>
        </w:rPr>
        <w:tab/>
      </w:r>
      <w:r w:rsidRPr="00974AA1">
        <w:rPr>
          <w:smallCaps/>
        </w:rPr>
        <w:tab/>
      </w:r>
      <w:r w:rsidRPr="00974AA1">
        <w:t>If:</w:t>
      </w:r>
    </w:p>
    <w:p w:rsidR="000848A2" w:rsidRPr="00974AA1" w:rsidRDefault="000848A2" w:rsidP="00E454B6">
      <w:pPr>
        <w:pStyle w:val="paragraph"/>
      </w:pPr>
      <w:r w:rsidRPr="00974AA1">
        <w:tab/>
        <w:t>(a)</w:t>
      </w:r>
      <w:r w:rsidRPr="00974AA1">
        <w:tab/>
        <w:t>premises required to be registered under this Act were being used as a pharmacy immediately before 1</w:t>
      </w:r>
      <w:r w:rsidR="00974AA1">
        <w:t> </w:t>
      </w:r>
      <w:r w:rsidRPr="00974AA1">
        <w:t>July 1992; and</w:t>
      </w:r>
    </w:p>
    <w:p w:rsidR="000848A2" w:rsidRPr="00974AA1" w:rsidRDefault="000848A2" w:rsidP="00E454B6">
      <w:pPr>
        <w:pStyle w:val="paragraph"/>
      </w:pPr>
      <w:r w:rsidRPr="00974AA1">
        <w:tab/>
        <w:t>(b)</w:t>
      </w:r>
      <w:r w:rsidRPr="00974AA1">
        <w:tab/>
        <w:t xml:space="preserve">the occupier of the premises applies for registration of the premises within two months of the commencement of the </w:t>
      </w:r>
      <w:r w:rsidRPr="00974AA1">
        <w:rPr>
          <w:i/>
        </w:rPr>
        <w:t>Territories Law Reform Act 1992</w:t>
      </w:r>
      <w:r w:rsidRPr="00974AA1">
        <w:t>;</w:t>
      </w:r>
    </w:p>
    <w:p w:rsidR="000848A2" w:rsidRPr="00974AA1" w:rsidRDefault="000848A2" w:rsidP="00E454B6">
      <w:pPr>
        <w:pStyle w:val="subsection2"/>
      </w:pPr>
      <w:r w:rsidRPr="00974AA1">
        <w:t>the premises are taken to be registered under this Act until registration is granted to the person or the application is refused.</w:t>
      </w:r>
    </w:p>
    <w:p w:rsidR="000848A2" w:rsidRPr="00974AA1" w:rsidRDefault="000848A2" w:rsidP="00E454B6">
      <w:pPr>
        <w:pStyle w:val="ActHead2"/>
        <w:pageBreakBefore/>
      </w:pPr>
      <w:bookmarkStart w:id="35" w:name="_Toc478563844"/>
      <w:r w:rsidRPr="00974AA1">
        <w:rPr>
          <w:rStyle w:val="CharPartNo"/>
        </w:rPr>
        <w:lastRenderedPageBreak/>
        <w:t>Part</w:t>
      </w:r>
      <w:r w:rsidR="00974AA1" w:rsidRPr="00974AA1">
        <w:rPr>
          <w:rStyle w:val="CharPartNo"/>
        </w:rPr>
        <w:t> </w:t>
      </w:r>
      <w:r w:rsidRPr="00974AA1">
        <w:rPr>
          <w:rStyle w:val="CharPartNo"/>
        </w:rPr>
        <w:t>25</w:t>
      </w:r>
      <w:r w:rsidR="000A59BE" w:rsidRPr="00974AA1">
        <w:t>—</w:t>
      </w:r>
      <w:r w:rsidRPr="00974AA1">
        <w:rPr>
          <w:rStyle w:val="CharPartText"/>
        </w:rPr>
        <w:t>Physiotherapists Act 1950 (W.A.)(C.K.I.)</w:t>
      </w:r>
      <w:bookmarkEnd w:id="35"/>
    </w:p>
    <w:p w:rsidR="000848A2" w:rsidRPr="00974AA1" w:rsidRDefault="000848A2" w:rsidP="00E454B6">
      <w:pPr>
        <w:pStyle w:val="ItemHead"/>
        <w:rPr>
          <w:rFonts w:cs="Arial"/>
        </w:rPr>
      </w:pPr>
      <w:r w:rsidRPr="00974AA1">
        <w:rPr>
          <w:rFonts w:cs="Arial"/>
        </w:rPr>
        <w:t>1</w:t>
      </w:r>
      <w:r w:rsidRPr="00974AA1">
        <w:rPr>
          <w:rFonts w:cs="Arial"/>
        </w:rPr>
        <w:tab/>
        <w:t>New section</w:t>
      </w:r>
      <w:r w:rsidR="00974AA1">
        <w:rPr>
          <w:rFonts w:cs="Arial"/>
        </w:rPr>
        <w:t> </w:t>
      </w:r>
      <w:r w:rsidRPr="00974AA1">
        <w:rPr>
          <w:rFonts w:cs="Arial"/>
        </w:rPr>
        <w:t>15</w:t>
      </w:r>
      <w:r w:rsidRPr="00974AA1">
        <w:rPr>
          <w:rFonts w:cs="Arial"/>
          <w:smallCaps/>
        </w:rPr>
        <w:t>A</w:t>
      </w:r>
    </w:p>
    <w:p w:rsidR="000848A2" w:rsidRPr="00974AA1" w:rsidRDefault="000848A2" w:rsidP="00E870DD">
      <w:pPr>
        <w:pStyle w:val="M111"/>
        <w:keepNext w:val="0"/>
      </w:pPr>
      <w:r w:rsidRPr="00974AA1">
        <w:t>1.1</w:t>
      </w:r>
      <w:r w:rsidRPr="00974AA1">
        <w:tab/>
        <w:t>After section</w:t>
      </w:r>
      <w:r w:rsidR="00974AA1">
        <w:t> </w:t>
      </w:r>
      <w:r w:rsidRPr="00974AA1">
        <w:t>15, insert:</w:t>
      </w:r>
    </w:p>
    <w:p w:rsidR="000848A2" w:rsidRPr="00974AA1" w:rsidRDefault="000848A2" w:rsidP="00E3741D">
      <w:pPr>
        <w:pStyle w:val="Specials"/>
      </w:pPr>
      <w:r w:rsidRPr="00974AA1">
        <w:t>15A</w:t>
      </w:r>
      <w:r w:rsidR="00E454B6" w:rsidRPr="00974AA1">
        <w:t xml:space="preserve">  </w:t>
      </w:r>
      <w:r w:rsidRPr="00974AA1">
        <w:t>Territory transition</w:t>
      </w:r>
    </w:p>
    <w:p w:rsidR="000848A2" w:rsidRPr="00974AA1" w:rsidRDefault="000848A2" w:rsidP="00E454B6">
      <w:pPr>
        <w:pStyle w:val="subsection"/>
      </w:pPr>
      <w:r w:rsidRPr="00974AA1">
        <w:tab/>
      </w:r>
      <w:r w:rsidRPr="00974AA1">
        <w:tab/>
        <w:t>If a person who is required to be registered under this Act:</w:t>
      </w:r>
    </w:p>
    <w:p w:rsidR="000848A2" w:rsidRPr="00974AA1" w:rsidRDefault="000848A2" w:rsidP="00E454B6">
      <w:pPr>
        <w:pStyle w:val="paragraph"/>
      </w:pPr>
      <w:r w:rsidRPr="00974AA1">
        <w:tab/>
        <w:t>(a)</w:t>
      </w:r>
      <w:r w:rsidRPr="00974AA1">
        <w:tab/>
        <w:t>practised physiotherapy in the Territory immediately before 1</w:t>
      </w:r>
      <w:r w:rsidR="00974AA1">
        <w:t> </w:t>
      </w:r>
      <w:r w:rsidRPr="00974AA1">
        <w:t>July 1992; and</w:t>
      </w:r>
    </w:p>
    <w:p w:rsidR="000848A2" w:rsidRPr="00974AA1" w:rsidRDefault="000848A2" w:rsidP="00E454B6">
      <w:pPr>
        <w:pStyle w:val="paragraph"/>
      </w:pPr>
      <w:r w:rsidRPr="00974AA1">
        <w:tab/>
        <w:t>(b)</w:t>
      </w:r>
      <w:r w:rsidRPr="00974AA1">
        <w:tab/>
        <w:t>applies for registration under section</w:t>
      </w:r>
      <w:r w:rsidR="00974AA1">
        <w:t> </w:t>
      </w:r>
      <w:r w:rsidRPr="00974AA1">
        <w:t xml:space="preserve">10 of this Act within two months of the commencement of the </w:t>
      </w:r>
      <w:r w:rsidRPr="00974AA1">
        <w:rPr>
          <w:i/>
        </w:rPr>
        <w:t>Territories Law Reform Act 1992</w:t>
      </w:r>
      <w:r w:rsidRPr="00974AA1">
        <w:t>;</w:t>
      </w:r>
    </w:p>
    <w:p w:rsidR="000848A2" w:rsidRPr="00974AA1" w:rsidRDefault="000848A2" w:rsidP="00E454B6">
      <w:pPr>
        <w:pStyle w:val="subsection2"/>
      </w:pPr>
      <w:r w:rsidRPr="00974AA1">
        <w:t>the person is taken to be registered under this Act until registration is granted to the person or the application is refused.</w:t>
      </w:r>
    </w:p>
    <w:p w:rsidR="000848A2" w:rsidRPr="00974AA1" w:rsidRDefault="000848A2" w:rsidP="00E454B6">
      <w:pPr>
        <w:pStyle w:val="ActHead2"/>
        <w:pageBreakBefore/>
      </w:pPr>
      <w:bookmarkStart w:id="36" w:name="_Toc478563845"/>
      <w:r w:rsidRPr="00974AA1">
        <w:rPr>
          <w:rStyle w:val="CharPartNo"/>
        </w:rPr>
        <w:lastRenderedPageBreak/>
        <w:t>Part</w:t>
      </w:r>
      <w:r w:rsidR="00974AA1" w:rsidRPr="00974AA1">
        <w:rPr>
          <w:rStyle w:val="CharPartNo"/>
        </w:rPr>
        <w:t> </w:t>
      </w:r>
      <w:r w:rsidRPr="00974AA1">
        <w:rPr>
          <w:rStyle w:val="CharPartNo"/>
        </w:rPr>
        <w:t>26</w:t>
      </w:r>
      <w:r w:rsidR="000A59BE" w:rsidRPr="00974AA1">
        <w:t>—</w:t>
      </w:r>
      <w:r w:rsidRPr="00974AA1">
        <w:rPr>
          <w:rStyle w:val="CharPartText"/>
        </w:rPr>
        <w:t>Podiatrists Registration Act 1984 (W.A.)(C.K.I.)</w:t>
      </w:r>
      <w:bookmarkEnd w:id="36"/>
    </w:p>
    <w:p w:rsidR="000848A2" w:rsidRPr="00974AA1" w:rsidRDefault="000848A2" w:rsidP="00E454B6">
      <w:pPr>
        <w:pStyle w:val="ItemHead"/>
        <w:rPr>
          <w:rFonts w:cs="Arial"/>
        </w:rPr>
      </w:pPr>
      <w:r w:rsidRPr="00974AA1">
        <w:rPr>
          <w:rFonts w:cs="Arial"/>
        </w:rPr>
        <w:t>1</w:t>
      </w:r>
      <w:r w:rsidRPr="00974AA1">
        <w:rPr>
          <w:rFonts w:cs="Arial"/>
        </w:rPr>
        <w:tab/>
        <w:t>New Section</w:t>
      </w:r>
      <w:r w:rsidR="00974AA1">
        <w:rPr>
          <w:rFonts w:cs="Arial"/>
        </w:rPr>
        <w:t> </w:t>
      </w:r>
      <w:r w:rsidRPr="00974AA1">
        <w:rPr>
          <w:rFonts w:cs="Arial"/>
        </w:rPr>
        <w:t>43</w:t>
      </w:r>
      <w:r w:rsidRPr="00974AA1">
        <w:rPr>
          <w:rFonts w:cs="Arial"/>
          <w:smallCaps/>
        </w:rPr>
        <w:t>A</w:t>
      </w:r>
    </w:p>
    <w:p w:rsidR="000848A2" w:rsidRPr="00974AA1" w:rsidRDefault="000848A2" w:rsidP="00E870DD">
      <w:pPr>
        <w:pStyle w:val="M111"/>
        <w:keepNext w:val="0"/>
      </w:pPr>
      <w:r w:rsidRPr="00974AA1">
        <w:t>1.1</w:t>
      </w:r>
      <w:r w:rsidRPr="00974AA1">
        <w:tab/>
        <w:t>After section</w:t>
      </w:r>
      <w:r w:rsidR="00974AA1">
        <w:t> </w:t>
      </w:r>
      <w:r w:rsidRPr="00974AA1">
        <w:t>43, insert:</w:t>
      </w:r>
    </w:p>
    <w:p w:rsidR="000848A2" w:rsidRPr="00974AA1" w:rsidRDefault="000848A2" w:rsidP="00E3741D">
      <w:pPr>
        <w:pStyle w:val="Specials"/>
      </w:pPr>
      <w:r w:rsidRPr="00974AA1">
        <w:t>43A</w:t>
      </w:r>
      <w:r w:rsidR="00E454B6" w:rsidRPr="00974AA1">
        <w:t xml:space="preserve">  </w:t>
      </w:r>
      <w:r w:rsidRPr="00974AA1">
        <w:t>Territory transition</w:t>
      </w:r>
    </w:p>
    <w:p w:rsidR="000848A2" w:rsidRPr="00974AA1" w:rsidRDefault="000848A2" w:rsidP="00E454B6">
      <w:pPr>
        <w:pStyle w:val="subsection"/>
      </w:pPr>
      <w:r w:rsidRPr="00974AA1">
        <w:tab/>
      </w:r>
      <w:r w:rsidRPr="00974AA1">
        <w:tab/>
        <w:t>If a person who is required to be registered under this Act:</w:t>
      </w:r>
    </w:p>
    <w:p w:rsidR="000848A2" w:rsidRPr="00974AA1" w:rsidRDefault="000848A2" w:rsidP="00E454B6">
      <w:pPr>
        <w:pStyle w:val="paragraph"/>
      </w:pPr>
      <w:r w:rsidRPr="00974AA1">
        <w:tab/>
        <w:t>(a)</w:t>
      </w:r>
      <w:r w:rsidRPr="00974AA1">
        <w:tab/>
        <w:t>practised podiatry in the Territory immediately before 1</w:t>
      </w:r>
      <w:r w:rsidR="00974AA1">
        <w:t> </w:t>
      </w:r>
      <w:r w:rsidRPr="00974AA1">
        <w:t>July 1992; and</w:t>
      </w:r>
    </w:p>
    <w:p w:rsidR="000848A2" w:rsidRPr="00974AA1" w:rsidRDefault="000848A2" w:rsidP="00E454B6">
      <w:pPr>
        <w:pStyle w:val="paragraph"/>
      </w:pPr>
      <w:r w:rsidRPr="00974AA1">
        <w:tab/>
        <w:t>(b)</w:t>
      </w:r>
      <w:r w:rsidRPr="00974AA1">
        <w:tab/>
        <w:t>applies for registration under section</w:t>
      </w:r>
      <w:r w:rsidR="00974AA1">
        <w:t> </w:t>
      </w:r>
      <w:r w:rsidRPr="00974AA1">
        <w:t xml:space="preserve">10 of this Act within two months of the commencement of the </w:t>
      </w:r>
      <w:r w:rsidRPr="00974AA1">
        <w:rPr>
          <w:i/>
        </w:rPr>
        <w:t>Territories Law Reform Act 1992</w:t>
      </w:r>
      <w:r w:rsidRPr="00974AA1">
        <w:t xml:space="preserve">; </w:t>
      </w:r>
    </w:p>
    <w:p w:rsidR="000848A2" w:rsidRPr="00974AA1" w:rsidRDefault="000848A2" w:rsidP="00E454B6">
      <w:pPr>
        <w:pStyle w:val="subsection2"/>
      </w:pPr>
      <w:r w:rsidRPr="00974AA1">
        <w:t>the person is taken to be registered under this Act until registration is granted to the person or the application is refused.</w:t>
      </w:r>
    </w:p>
    <w:p w:rsidR="000848A2" w:rsidRPr="00974AA1" w:rsidRDefault="000848A2" w:rsidP="00E454B6">
      <w:pPr>
        <w:pStyle w:val="ActHead2"/>
        <w:pageBreakBefore/>
      </w:pPr>
      <w:bookmarkStart w:id="37" w:name="_Toc478563846"/>
      <w:r w:rsidRPr="00974AA1">
        <w:rPr>
          <w:rStyle w:val="CharPartNo"/>
        </w:rPr>
        <w:lastRenderedPageBreak/>
        <w:t>Part</w:t>
      </w:r>
      <w:r w:rsidR="00974AA1" w:rsidRPr="00974AA1">
        <w:rPr>
          <w:rStyle w:val="CharPartNo"/>
        </w:rPr>
        <w:t> </w:t>
      </w:r>
      <w:r w:rsidRPr="00974AA1">
        <w:rPr>
          <w:rStyle w:val="CharPartNo"/>
        </w:rPr>
        <w:t>27</w:t>
      </w:r>
      <w:r w:rsidR="000A59BE" w:rsidRPr="00974AA1">
        <w:t>—</w:t>
      </w:r>
      <w:r w:rsidRPr="00974AA1">
        <w:rPr>
          <w:rStyle w:val="CharPartText"/>
        </w:rPr>
        <w:t>Police Act 1892 (W.A.)(C.K.I.)</w:t>
      </w:r>
      <w:bookmarkEnd w:id="37"/>
    </w:p>
    <w:p w:rsidR="000848A2" w:rsidRPr="00974AA1" w:rsidRDefault="000848A2" w:rsidP="00E454B6">
      <w:pPr>
        <w:pStyle w:val="ItemHead"/>
        <w:rPr>
          <w:rFonts w:cs="Arial"/>
          <w:smallCaps/>
        </w:rPr>
      </w:pPr>
      <w:r w:rsidRPr="00974AA1">
        <w:rPr>
          <w:rFonts w:cs="Arial"/>
        </w:rPr>
        <w:t>1</w:t>
      </w:r>
      <w:r w:rsidRPr="00974AA1">
        <w:rPr>
          <w:rFonts w:cs="Arial"/>
        </w:rPr>
        <w:tab/>
        <w:t>New section</w:t>
      </w:r>
      <w:r w:rsidR="00974AA1">
        <w:rPr>
          <w:rFonts w:cs="Arial"/>
        </w:rPr>
        <w:t> </w:t>
      </w:r>
      <w:r w:rsidRPr="00974AA1">
        <w:rPr>
          <w:rFonts w:cs="Arial"/>
        </w:rPr>
        <w:t>4</w:t>
      </w:r>
      <w:r w:rsidRPr="00974AA1">
        <w:rPr>
          <w:rFonts w:cs="Arial"/>
          <w:smallCaps/>
        </w:rPr>
        <w:t>A</w:t>
      </w:r>
    </w:p>
    <w:p w:rsidR="000848A2" w:rsidRPr="00974AA1" w:rsidRDefault="000848A2" w:rsidP="00E870DD">
      <w:pPr>
        <w:pStyle w:val="M111"/>
        <w:keepNext w:val="0"/>
      </w:pPr>
      <w:r w:rsidRPr="00974AA1">
        <w:t>1.1</w:t>
      </w:r>
      <w:r w:rsidRPr="00974AA1">
        <w:tab/>
        <w:t>After section</w:t>
      </w:r>
      <w:r w:rsidR="00974AA1">
        <w:t> </w:t>
      </w:r>
      <w:r w:rsidRPr="00974AA1">
        <w:t>4, insert:</w:t>
      </w:r>
    </w:p>
    <w:p w:rsidR="000848A2" w:rsidRPr="00974AA1" w:rsidRDefault="000848A2" w:rsidP="00E3741D">
      <w:pPr>
        <w:pStyle w:val="Specials"/>
      </w:pPr>
      <w:r w:rsidRPr="00974AA1">
        <w:t>4A</w:t>
      </w:r>
      <w:r w:rsidR="00E454B6" w:rsidRPr="00974AA1">
        <w:t xml:space="preserve">  </w:t>
      </w:r>
      <w:r w:rsidRPr="00974AA1">
        <w:t>Territory transition</w:t>
      </w:r>
    </w:p>
    <w:p w:rsidR="000848A2" w:rsidRPr="00974AA1" w:rsidRDefault="000848A2" w:rsidP="00E454B6">
      <w:pPr>
        <w:pStyle w:val="subsection"/>
      </w:pPr>
      <w:r w:rsidRPr="00974AA1">
        <w:tab/>
        <w:t>(1)</w:t>
      </w:r>
      <w:r w:rsidRPr="00974AA1">
        <w:tab/>
        <w:t>A person who was, immediately 1</w:t>
      </w:r>
      <w:r w:rsidR="00974AA1">
        <w:t> </w:t>
      </w:r>
      <w:r w:rsidRPr="00974AA1">
        <w:t>July 1992, appointed under the Police Force Ordinance 1941 of the Colony of Singapore in its application to the Territory is taken to be appointed under this Act, at the rank held under the Ordinance.</w:t>
      </w:r>
    </w:p>
    <w:p w:rsidR="000848A2" w:rsidRPr="00974AA1" w:rsidRDefault="000848A2" w:rsidP="00E454B6">
      <w:pPr>
        <w:pStyle w:val="subsection"/>
      </w:pPr>
      <w:r w:rsidRPr="00974AA1">
        <w:tab/>
        <w:t>(2)</w:t>
      </w:r>
      <w:r w:rsidRPr="00974AA1">
        <w:tab/>
        <w:t>The person is taken to be employed on the same terms and conditions as applied to the person immediately before that date.</w:t>
      </w:r>
    </w:p>
    <w:p w:rsidR="000848A2" w:rsidRPr="00974AA1" w:rsidRDefault="000848A2" w:rsidP="00E454B6">
      <w:pPr>
        <w:pStyle w:val="ActHead2"/>
        <w:pageBreakBefore/>
      </w:pPr>
      <w:bookmarkStart w:id="38" w:name="_Toc478563847"/>
      <w:r w:rsidRPr="00974AA1">
        <w:rPr>
          <w:rStyle w:val="CharPartNo"/>
        </w:rPr>
        <w:lastRenderedPageBreak/>
        <w:t>Part</w:t>
      </w:r>
      <w:r w:rsidR="00974AA1" w:rsidRPr="00974AA1">
        <w:rPr>
          <w:rStyle w:val="CharPartNo"/>
        </w:rPr>
        <w:t> </w:t>
      </w:r>
      <w:r w:rsidRPr="00974AA1">
        <w:rPr>
          <w:rStyle w:val="CharPartNo"/>
        </w:rPr>
        <w:t>28</w:t>
      </w:r>
      <w:r w:rsidR="000A59BE" w:rsidRPr="00974AA1">
        <w:t>—</w:t>
      </w:r>
      <w:r w:rsidRPr="00974AA1">
        <w:rPr>
          <w:rStyle w:val="CharPartText"/>
        </w:rPr>
        <w:t>Psychologists Registration Act 1976 (W.A.)(C.K.I.)</w:t>
      </w:r>
      <w:bookmarkEnd w:id="38"/>
    </w:p>
    <w:p w:rsidR="000848A2" w:rsidRPr="00974AA1" w:rsidRDefault="000848A2" w:rsidP="00E454B6">
      <w:pPr>
        <w:pStyle w:val="ItemHead"/>
        <w:rPr>
          <w:rFonts w:cs="Arial"/>
        </w:rPr>
      </w:pPr>
      <w:r w:rsidRPr="00974AA1">
        <w:rPr>
          <w:rFonts w:cs="Arial"/>
        </w:rPr>
        <w:t>1</w:t>
      </w:r>
      <w:r w:rsidRPr="00974AA1">
        <w:rPr>
          <w:rFonts w:cs="Arial"/>
        </w:rPr>
        <w:tab/>
        <w:t>New section</w:t>
      </w:r>
      <w:r w:rsidR="00974AA1">
        <w:rPr>
          <w:rFonts w:cs="Arial"/>
        </w:rPr>
        <w:t> </w:t>
      </w:r>
      <w:r w:rsidRPr="00974AA1">
        <w:rPr>
          <w:rFonts w:cs="Arial"/>
        </w:rPr>
        <w:t>56</w:t>
      </w:r>
      <w:r w:rsidRPr="00974AA1">
        <w:rPr>
          <w:rFonts w:cs="Arial"/>
          <w:smallCaps/>
        </w:rPr>
        <w:t>A</w:t>
      </w:r>
    </w:p>
    <w:p w:rsidR="000848A2" w:rsidRPr="00974AA1" w:rsidRDefault="000848A2" w:rsidP="00E870DD">
      <w:pPr>
        <w:pStyle w:val="M111"/>
        <w:keepNext w:val="0"/>
      </w:pPr>
      <w:r w:rsidRPr="00974AA1">
        <w:t>1.1</w:t>
      </w:r>
      <w:r w:rsidRPr="00974AA1">
        <w:tab/>
        <w:t>After section</w:t>
      </w:r>
      <w:r w:rsidR="00974AA1">
        <w:t> </w:t>
      </w:r>
      <w:r w:rsidRPr="00974AA1">
        <w:t>56, insert:</w:t>
      </w:r>
    </w:p>
    <w:p w:rsidR="000848A2" w:rsidRPr="00974AA1" w:rsidRDefault="000848A2" w:rsidP="00E3741D">
      <w:pPr>
        <w:pStyle w:val="Specials"/>
      </w:pPr>
      <w:r w:rsidRPr="00974AA1">
        <w:t>56A</w:t>
      </w:r>
      <w:r w:rsidR="00E454B6" w:rsidRPr="00974AA1">
        <w:t xml:space="preserve">  </w:t>
      </w:r>
      <w:r w:rsidRPr="00974AA1">
        <w:t>Territory transition</w:t>
      </w:r>
    </w:p>
    <w:p w:rsidR="000848A2" w:rsidRPr="00974AA1" w:rsidRDefault="000848A2" w:rsidP="00E454B6">
      <w:pPr>
        <w:pStyle w:val="subsection"/>
      </w:pPr>
      <w:r w:rsidRPr="00974AA1">
        <w:tab/>
      </w:r>
      <w:r w:rsidRPr="00974AA1">
        <w:tab/>
        <w:t>If a person who is required to be registered under this Act:</w:t>
      </w:r>
    </w:p>
    <w:p w:rsidR="000848A2" w:rsidRPr="00974AA1" w:rsidRDefault="000848A2" w:rsidP="00E454B6">
      <w:pPr>
        <w:pStyle w:val="paragraph"/>
      </w:pPr>
      <w:r w:rsidRPr="00974AA1">
        <w:tab/>
        <w:t>(a)</w:t>
      </w:r>
      <w:r w:rsidRPr="00974AA1">
        <w:tab/>
        <w:t>practised psychology in the Territory immediately before 1</w:t>
      </w:r>
      <w:r w:rsidR="00974AA1">
        <w:t> </w:t>
      </w:r>
      <w:r w:rsidRPr="00974AA1">
        <w:t>July 1992; and</w:t>
      </w:r>
    </w:p>
    <w:p w:rsidR="000848A2" w:rsidRPr="00974AA1" w:rsidRDefault="000848A2" w:rsidP="00E454B6">
      <w:pPr>
        <w:pStyle w:val="paragraph"/>
      </w:pPr>
      <w:r w:rsidRPr="00974AA1">
        <w:tab/>
        <w:t>(b)</w:t>
      </w:r>
      <w:r w:rsidRPr="00974AA1">
        <w:tab/>
        <w:t>applies for registration under section</w:t>
      </w:r>
      <w:r w:rsidR="00974AA1">
        <w:t> </w:t>
      </w:r>
      <w:r w:rsidRPr="00974AA1">
        <w:t xml:space="preserve">24 of this Act within two months of the commencement of the </w:t>
      </w:r>
      <w:r w:rsidRPr="00974AA1">
        <w:rPr>
          <w:i/>
        </w:rPr>
        <w:t>Territories Law Reform Act 1992</w:t>
      </w:r>
      <w:r w:rsidRPr="00974AA1">
        <w:t xml:space="preserve">; </w:t>
      </w:r>
    </w:p>
    <w:p w:rsidR="000848A2" w:rsidRPr="00974AA1" w:rsidRDefault="000848A2" w:rsidP="00E454B6">
      <w:pPr>
        <w:pStyle w:val="subsection2"/>
      </w:pPr>
      <w:r w:rsidRPr="00974AA1">
        <w:t>the person is taken to be registered under this Act until registration is granted to the person or the application is refused.</w:t>
      </w:r>
    </w:p>
    <w:p w:rsidR="000848A2" w:rsidRPr="00974AA1" w:rsidRDefault="000848A2" w:rsidP="00E454B6">
      <w:pPr>
        <w:pStyle w:val="ActHead2"/>
        <w:pageBreakBefore/>
      </w:pPr>
      <w:bookmarkStart w:id="39" w:name="_Toc478563848"/>
      <w:r w:rsidRPr="00974AA1">
        <w:rPr>
          <w:rStyle w:val="CharPartNo"/>
        </w:rPr>
        <w:lastRenderedPageBreak/>
        <w:t>Part</w:t>
      </w:r>
      <w:r w:rsidR="00974AA1" w:rsidRPr="00974AA1">
        <w:rPr>
          <w:rStyle w:val="CharPartNo"/>
        </w:rPr>
        <w:t> </w:t>
      </w:r>
      <w:r w:rsidRPr="00974AA1">
        <w:rPr>
          <w:rStyle w:val="CharPartNo"/>
        </w:rPr>
        <w:t>29</w:t>
      </w:r>
      <w:r w:rsidR="000A59BE" w:rsidRPr="00974AA1">
        <w:t>—</w:t>
      </w:r>
      <w:r w:rsidRPr="00974AA1">
        <w:rPr>
          <w:rStyle w:val="CharPartText"/>
        </w:rPr>
        <w:t>Public and Bank Holidays Act 1972 (W.A.)(C.K.I.)</w:t>
      </w:r>
      <w:bookmarkEnd w:id="39"/>
    </w:p>
    <w:p w:rsidR="000848A2" w:rsidRPr="00974AA1" w:rsidRDefault="000848A2" w:rsidP="00E454B6">
      <w:pPr>
        <w:pStyle w:val="ItemHead"/>
        <w:rPr>
          <w:rFonts w:cs="Arial"/>
        </w:rPr>
      </w:pPr>
      <w:r w:rsidRPr="00974AA1">
        <w:rPr>
          <w:rFonts w:cs="Arial"/>
        </w:rPr>
        <w:t>1</w:t>
      </w:r>
      <w:r w:rsidRPr="00974AA1">
        <w:rPr>
          <w:rFonts w:cs="Arial"/>
        </w:rPr>
        <w:tab/>
        <w:t>Section</w:t>
      </w:r>
      <w:r w:rsidR="00974AA1">
        <w:rPr>
          <w:rFonts w:cs="Arial"/>
        </w:rPr>
        <w:t> </w:t>
      </w:r>
      <w:r w:rsidRPr="00974AA1">
        <w:rPr>
          <w:rFonts w:cs="Arial"/>
        </w:rPr>
        <w:t>7 (Special public or bank holidays and half</w:t>
      </w:r>
      <w:r w:rsidR="00974AA1">
        <w:rPr>
          <w:rFonts w:cs="Arial"/>
        </w:rPr>
        <w:noBreakHyphen/>
      </w:r>
      <w:r w:rsidRPr="00974AA1">
        <w:rPr>
          <w:rFonts w:cs="Arial"/>
        </w:rPr>
        <w:t>holidays)</w:t>
      </w:r>
    </w:p>
    <w:p w:rsidR="000848A2" w:rsidRPr="00974AA1" w:rsidRDefault="000848A2" w:rsidP="00E870DD">
      <w:pPr>
        <w:pStyle w:val="M111"/>
        <w:keepNext w:val="0"/>
      </w:pPr>
      <w:r w:rsidRPr="00974AA1">
        <w:t>1.1</w:t>
      </w:r>
      <w:r w:rsidRPr="00974AA1">
        <w:tab/>
        <w:t>Subsection</w:t>
      </w:r>
      <w:r w:rsidR="00974AA1">
        <w:t> </w:t>
      </w:r>
      <w:r w:rsidRPr="00974AA1">
        <w:t>7</w:t>
      </w:r>
      <w:r w:rsidR="008653F3" w:rsidRPr="00974AA1">
        <w:t>(</w:t>
      </w:r>
      <w:r w:rsidRPr="00974AA1">
        <w:t>2):</w:t>
      </w:r>
    </w:p>
    <w:p w:rsidR="000848A2" w:rsidRPr="00974AA1" w:rsidRDefault="000848A2" w:rsidP="00E454B6">
      <w:pPr>
        <w:pStyle w:val="Item"/>
        <w:rPr>
          <w:i/>
        </w:rPr>
      </w:pPr>
      <w:r w:rsidRPr="00974AA1">
        <w:t>After ‘weeks’, insert ‘, except where this is not practicable,’</w:t>
      </w:r>
    </w:p>
    <w:p w:rsidR="000848A2" w:rsidRPr="00974AA1" w:rsidRDefault="000848A2" w:rsidP="00E454B6">
      <w:pPr>
        <w:pStyle w:val="ItemHead"/>
        <w:rPr>
          <w:rFonts w:cs="Arial"/>
        </w:rPr>
      </w:pPr>
      <w:r w:rsidRPr="00974AA1">
        <w:rPr>
          <w:rFonts w:cs="Arial"/>
        </w:rPr>
        <w:t>2</w:t>
      </w:r>
      <w:r w:rsidRPr="00974AA1">
        <w:rPr>
          <w:rFonts w:cs="Arial"/>
        </w:rPr>
        <w:tab/>
        <w:t>Section</w:t>
      </w:r>
      <w:r w:rsidR="00974AA1">
        <w:rPr>
          <w:rFonts w:cs="Arial"/>
        </w:rPr>
        <w:t> </w:t>
      </w:r>
      <w:r w:rsidRPr="00974AA1">
        <w:rPr>
          <w:rFonts w:cs="Arial"/>
        </w:rPr>
        <w:t>8 (Power of Governor to alter day appointed for a public holiday or bank holiday)</w:t>
      </w:r>
    </w:p>
    <w:p w:rsidR="000848A2" w:rsidRPr="00974AA1" w:rsidRDefault="000848A2" w:rsidP="00E870DD">
      <w:pPr>
        <w:pStyle w:val="M111"/>
        <w:keepNext w:val="0"/>
      </w:pPr>
      <w:r w:rsidRPr="00974AA1">
        <w:t>2.1</w:t>
      </w:r>
      <w:r w:rsidRPr="00974AA1">
        <w:tab/>
        <w:t>Subsection</w:t>
      </w:r>
      <w:r w:rsidR="00974AA1">
        <w:t> </w:t>
      </w:r>
      <w:r w:rsidRPr="00974AA1">
        <w:t>8</w:t>
      </w:r>
      <w:r w:rsidR="008653F3" w:rsidRPr="00974AA1">
        <w:t>(</w:t>
      </w:r>
      <w:r w:rsidRPr="00974AA1">
        <w:t>2):</w:t>
      </w:r>
    </w:p>
    <w:p w:rsidR="000848A2" w:rsidRPr="00974AA1" w:rsidRDefault="000848A2" w:rsidP="00E454B6">
      <w:pPr>
        <w:pStyle w:val="Item"/>
        <w:rPr>
          <w:i/>
        </w:rPr>
      </w:pPr>
      <w:r w:rsidRPr="00974AA1">
        <w:t>After ‘weeks’, insert ‘, except where this is not practicable,’.</w:t>
      </w:r>
    </w:p>
    <w:p w:rsidR="000848A2" w:rsidRPr="00974AA1" w:rsidRDefault="000848A2" w:rsidP="00E870DD">
      <w:pPr>
        <w:pStyle w:val="M111"/>
        <w:keepNext w:val="0"/>
        <w:spacing w:before="240"/>
      </w:pPr>
      <w:r w:rsidRPr="00974AA1">
        <w:t>2.2</w:t>
      </w:r>
      <w:r w:rsidRPr="00974AA1">
        <w:tab/>
        <w:t>Subsection</w:t>
      </w:r>
      <w:r w:rsidR="00974AA1">
        <w:t> </w:t>
      </w:r>
      <w:r w:rsidRPr="00974AA1">
        <w:t>8</w:t>
      </w:r>
      <w:r w:rsidR="008653F3" w:rsidRPr="00974AA1">
        <w:t>(</w:t>
      </w:r>
      <w:r w:rsidRPr="00974AA1">
        <w:t>3):</w:t>
      </w:r>
    </w:p>
    <w:p w:rsidR="000848A2" w:rsidRPr="00974AA1" w:rsidRDefault="000848A2" w:rsidP="00E454B6">
      <w:pPr>
        <w:pStyle w:val="Item"/>
        <w:rPr>
          <w:i/>
        </w:rPr>
      </w:pPr>
      <w:r w:rsidRPr="00974AA1">
        <w:t>After ‘weeks’, insert ‘, except where this is not practicable,’.</w:t>
      </w:r>
    </w:p>
    <w:p w:rsidR="000848A2" w:rsidRPr="00974AA1" w:rsidRDefault="000848A2" w:rsidP="00E454B6">
      <w:pPr>
        <w:pStyle w:val="ItemHead"/>
        <w:rPr>
          <w:rFonts w:cs="Arial"/>
        </w:rPr>
      </w:pPr>
      <w:r w:rsidRPr="00974AA1">
        <w:rPr>
          <w:rFonts w:cs="Arial"/>
        </w:rPr>
        <w:t>3</w:t>
      </w:r>
      <w:r w:rsidRPr="00974AA1">
        <w:rPr>
          <w:rFonts w:cs="Arial"/>
        </w:rPr>
        <w:tab/>
        <w:t>New section</w:t>
      </w:r>
      <w:r w:rsidR="00974AA1">
        <w:rPr>
          <w:rFonts w:cs="Arial"/>
        </w:rPr>
        <w:t> </w:t>
      </w:r>
      <w:r w:rsidRPr="00974AA1">
        <w:rPr>
          <w:rFonts w:cs="Arial"/>
        </w:rPr>
        <w:t>8A</w:t>
      </w:r>
    </w:p>
    <w:p w:rsidR="000848A2" w:rsidRPr="00974AA1" w:rsidRDefault="000848A2" w:rsidP="00E870DD">
      <w:pPr>
        <w:pStyle w:val="M111"/>
        <w:keepNext w:val="0"/>
      </w:pPr>
      <w:r w:rsidRPr="00974AA1">
        <w:t>3.1</w:t>
      </w:r>
      <w:r w:rsidRPr="00974AA1">
        <w:tab/>
        <w:t>After section</w:t>
      </w:r>
      <w:r w:rsidR="00974AA1">
        <w:t> </w:t>
      </w:r>
      <w:r w:rsidRPr="00974AA1">
        <w:t>8, insert:</w:t>
      </w:r>
    </w:p>
    <w:p w:rsidR="000848A2" w:rsidRPr="00974AA1" w:rsidRDefault="000848A2" w:rsidP="00E3741D">
      <w:pPr>
        <w:pStyle w:val="Specials"/>
      </w:pPr>
      <w:r w:rsidRPr="00974AA1">
        <w:t>8A</w:t>
      </w:r>
      <w:r w:rsidR="00E454B6" w:rsidRPr="00974AA1">
        <w:t xml:space="preserve">  </w:t>
      </w:r>
      <w:r w:rsidRPr="00974AA1">
        <w:t>Gazettal of certain public or bank holidays</w:t>
      </w:r>
    </w:p>
    <w:p w:rsidR="000848A2" w:rsidRPr="00974AA1" w:rsidRDefault="000848A2" w:rsidP="00E454B6">
      <w:pPr>
        <w:pStyle w:val="subsection"/>
      </w:pPr>
      <w:r w:rsidRPr="00974AA1">
        <w:tab/>
      </w:r>
      <w:r w:rsidRPr="00974AA1">
        <w:rPr>
          <w:b/>
        </w:rPr>
        <w:tab/>
      </w:r>
      <w:r w:rsidRPr="00974AA1">
        <w:t>A proclamation made under subsection</w:t>
      </w:r>
      <w:r w:rsidR="00974AA1">
        <w:t> </w:t>
      </w:r>
      <w:r w:rsidRPr="00974AA1">
        <w:t>7</w:t>
      </w:r>
      <w:r w:rsidR="008653F3" w:rsidRPr="00974AA1">
        <w:t>(</w:t>
      </w:r>
      <w:r w:rsidRPr="00974AA1">
        <w:t>1) or 8</w:t>
      </w:r>
      <w:r w:rsidR="008653F3" w:rsidRPr="00974AA1">
        <w:t>(</w:t>
      </w:r>
      <w:r w:rsidRPr="00974AA1">
        <w:t>1) that cannot practicably be published at least 3 weeks before the day specified in subsection</w:t>
      </w:r>
      <w:r w:rsidR="00974AA1">
        <w:t> </w:t>
      </w:r>
      <w:r w:rsidRPr="00974AA1">
        <w:t>7</w:t>
      </w:r>
      <w:r w:rsidR="008653F3" w:rsidRPr="00974AA1">
        <w:t>(</w:t>
      </w:r>
      <w:r w:rsidRPr="00974AA1">
        <w:t>2), 8</w:t>
      </w:r>
      <w:r w:rsidR="008653F3" w:rsidRPr="00974AA1">
        <w:t>(</w:t>
      </w:r>
      <w:r w:rsidRPr="00974AA1">
        <w:t>2) or 8</w:t>
      </w:r>
      <w:r w:rsidR="008653F3" w:rsidRPr="00974AA1">
        <w:t>(</w:t>
      </w:r>
      <w:r w:rsidRPr="00974AA1">
        <w:t xml:space="preserve">3), as the case may be, must be published in the </w:t>
      </w:r>
      <w:r w:rsidRPr="00974AA1">
        <w:rPr>
          <w:i/>
        </w:rPr>
        <w:t>Gazette</w:t>
      </w:r>
      <w:r w:rsidRPr="00974AA1">
        <w:t xml:space="preserve"> before the day appointed or declared by the proclamation to be a public holiday or bank holiday.</w:t>
      </w:r>
    </w:p>
    <w:p w:rsidR="000848A2" w:rsidRPr="00974AA1" w:rsidRDefault="000848A2" w:rsidP="00E454B6">
      <w:pPr>
        <w:pStyle w:val="ItemHead"/>
        <w:rPr>
          <w:rFonts w:cs="Arial"/>
        </w:rPr>
      </w:pPr>
      <w:r w:rsidRPr="00974AA1">
        <w:rPr>
          <w:rFonts w:cs="Arial"/>
        </w:rPr>
        <w:t>4</w:t>
      </w:r>
      <w:r w:rsidRPr="00974AA1">
        <w:rPr>
          <w:rFonts w:cs="Arial"/>
        </w:rPr>
        <w:tab/>
        <w:t>Second Schedule</w:t>
      </w:r>
    </w:p>
    <w:p w:rsidR="000848A2" w:rsidRPr="00974AA1" w:rsidRDefault="000848A2" w:rsidP="00E870DD">
      <w:pPr>
        <w:pStyle w:val="M111"/>
        <w:keepNext w:val="0"/>
      </w:pPr>
      <w:r w:rsidRPr="00974AA1">
        <w:t>4.1</w:t>
      </w:r>
      <w:r w:rsidRPr="00974AA1">
        <w:tab/>
        <w:t>Omit the Schedule, substitute:</w:t>
      </w:r>
    </w:p>
    <w:p w:rsidR="000848A2" w:rsidRPr="00974AA1" w:rsidRDefault="000848A2" w:rsidP="00E454B6">
      <w:pPr>
        <w:pStyle w:val="ActHead2"/>
        <w:pageBreakBefore/>
      </w:pPr>
      <w:bookmarkStart w:id="40" w:name="_Toc478563849"/>
      <w:r w:rsidRPr="00974AA1">
        <w:rPr>
          <w:rStyle w:val="CharPartNo"/>
        </w:rPr>
        <w:lastRenderedPageBreak/>
        <w:t>Second Schedule</w:t>
      </w:r>
      <w:r w:rsidRPr="00974AA1">
        <w:rPr>
          <w:rStyle w:val="CharPartNo"/>
        </w:rPr>
        <w:tab/>
        <w:t>Public Holidays and Bank Holida</w:t>
      </w:r>
      <w:r w:rsidRPr="00974AA1">
        <w:rPr>
          <w:rStyle w:val="CharPartText"/>
        </w:rPr>
        <w:t>y</w:t>
      </w:r>
      <w:r w:rsidRPr="00974AA1">
        <w:t>s</w:t>
      </w:r>
      <w:bookmarkEnd w:id="40"/>
    </w:p>
    <w:p w:rsidR="000848A2" w:rsidRPr="00974AA1" w:rsidRDefault="000848A2" w:rsidP="00E454B6">
      <w:pPr>
        <w:pStyle w:val="subsection"/>
      </w:pPr>
    </w:p>
    <w:p w:rsidR="000848A2" w:rsidRPr="00974AA1" w:rsidRDefault="000848A2" w:rsidP="00E870DD">
      <w:pPr>
        <w:spacing w:before="40"/>
        <w:ind w:left="567" w:hanging="567"/>
      </w:pPr>
      <w:r w:rsidRPr="00974AA1">
        <w:t>1.</w:t>
      </w:r>
      <w:r w:rsidRPr="00974AA1">
        <w:tab/>
        <w:t>New Year’s Day (1</w:t>
      </w:r>
      <w:r w:rsidR="00974AA1">
        <w:t> </w:t>
      </w:r>
      <w:r w:rsidRPr="00974AA1">
        <w:t>January)</w:t>
      </w:r>
    </w:p>
    <w:p w:rsidR="000848A2" w:rsidRPr="00974AA1" w:rsidRDefault="000848A2" w:rsidP="00E870DD">
      <w:pPr>
        <w:spacing w:before="40"/>
        <w:ind w:left="567" w:hanging="567"/>
      </w:pPr>
      <w:r w:rsidRPr="00974AA1">
        <w:t>2.</w:t>
      </w:r>
      <w:r w:rsidRPr="00974AA1">
        <w:tab/>
        <w:t>Australia Day (26</w:t>
      </w:r>
      <w:r w:rsidR="00974AA1">
        <w:t> </w:t>
      </w:r>
      <w:r w:rsidRPr="00974AA1">
        <w:t>January)</w:t>
      </w:r>
    </w:p>
    <w:p w:rsidR="000848A2" w:rsidRPr="00974AA1" w:rsidRDefault="000848A2" w:rsidP="00E870DD">
      <w:pPr>
        <w:spacing w:before="40"/>
        <w:ind w:left="567" w:hanging="567"/>
      </w:pPr>
      <w:r w:rsidRPr="00974AA1">
        <w:t>3.</w:t>
      </w:r>
      <w:r w:rsidRPr="00974AA1">
        <w:tab/>
        <w:t>The Muslim festival day known as Hari Raya Puasa (to be appointed annually by proclamation published in the Gazette before the day so appointed)</w:t>
      </w:r>
    </w:p>
    <w:p w:rsidR="000848A2" w:rsidRPr="00974AA1" w:rsidRDefault="000848A2" w:rsidP="00E870DD">
      <w:pPr>
        <w:spacing w:before="40"/>
        <w:ind w:left="567" w:hanging="567"/>
      </w:pPr>
      <w:r w:rsidRPr="00974AA1">
        <w:t>4.</w:t>
      </w:r>
      <w:r w:rsidRPr="00974AA1">
        <w:tab/>
        <w:t>Act of Self</w:t>
      </w:r>
      <w:r w:rsidR="00974AA1">
        <w:noBreakHyphen/>
      </w:r>
      <w:r w:rsidRPr="00974AA1">
        <w:t>Determination day (6</w:t>
      </w:r>
      <w:r w:rsidR="00974AA1">
        <w:t> </w:t>
      </w:r>
      <w:r w:rsidRPr="00974AA1">
        <w:t>April) (to be appointed annually by proclamation published in the Gazette before the day so appointed)</w:t>
      </w:r>
    </w:p>
    <w:p w:rsidR="000848A2" w:rsidRPr="00974AA1" w:rsidRDefault="000848A2" w:rsidP="00E870DD">
      <w:pPr>
        <w:spacing w:before="40"/>
        <w:ind w:left="567" w:hanging="567"/>
      </w:pPr>
      <w:r w:rsidRPr="00974AA1">
        <w:t>5.</w:t>
      </w:r>
      <w:r w:rsidRPr="00974AA1">
        <w:tab/>
        <w:t>Good Friday</w:t>
      </w:r>
    </w:p>
    <w:p w:rsidR="000848A2" w:rsidRPr="00974AA1" w:rsidRDefault="000848A2" w:rsidP="00E870DD">
      <w:pPr>
        <w:spacing w:before="40"/>
        <w:ind w:left="567" w:hanging="567"/>
      </w:pPr>
      <w:r w:rsidRPr="00974AA1">
        <w:t>6.</w:t>
      </w:r>
      <w:r w:rsidRPr="00974AA1">
        <w:tab/>
        <w:t>Easter Monday</w:t>
      </w:r>
    </w:p>
    <w:p w:rsidR="000848A2" w:rsidRPr="00974AA1" w:rsidRDefault="000848A2" w:rsidP="00E870DD">
      <w:pPr>
        <w:spacing w:before="40"/>
        <w:ind w:left="567" w:hanging="567"/>
      </w:pPr>
      <w:r w:rsidRPr="00974AA1">
        <w:t>7.</w:t>
      </w:r>
      <w:r w:rsidRPr="00974AA1">
        <w:tab/>
        <w:t>Anzac Day (25</w:t>
      </w:r>
      <w:r w:rsidR="00974AA1">
        <w:t> </w:t>
      </w:r>
      <w:r w:rsidRPr="00974AA1">
        <w:t>April)</w:t>
      </w:r>
    </w:p>
    <w:p w:rsidR="000848A2" w:rsidRPr="00974AA1" w:rsidRDefault="000848A2" w:rsidP="00E870DD">
      <w:pPr>
        <w:spacing w:before="40"/>
        <w:ind w:left="567" w:hanging="567"/>
      </w:pPr>
      <w:r w:rsidRPr="00974AA1">
        <w:t>8.</w:t>
      </w:r>
      <w:r w:rsidRPr="00974AA1">
        <w:tab/>
        <w:t>The Muslim festival day known as Hari Raya Haji (to be appointed annually by proclamation published in the Gazette before the day so appointed)</w:t>
      </w:r>
    </w:p>
    <w:p w:rsidR="000848A2" w:rsidRPr="00974AA1" w:rsidRDefault="000848A2" w:rsidP="00E870DD">
      <w:pPr>
        <w:spacing w:before="40"/>
        <w:ind w:left="567" w:hanging="567"/>
      </w:pPr>
      <w:r w:rsidRPr="00974AA1">
        <w:t>9.</w:t>
      </w:r>
      <w:r w:rsidRPr="00974AA1">
        <w:tab/>
        <w:t>The Muslim festival day known as Hari Maulad Nabi (Prophet Mohammad’s Birthday) (to be appointed annually by proclamation published in the Gazette before the day so appointed)</w:t>
      </w:r>
    </w:p>
    <w:p w:rsidR="000848A2" w:rsidRPr="00974AA1" w:rsidRDefault="000848A2" w:rsidP="00E870DD">
      <w:pPr>
        <w:spacing w:before="40"/>
        <w:ind w:left="567" w:hanging="567"/>
      </w:pPr>
      <w:r w:rsidRPr="00974AA1">
        <w:t>10.</w:t>
      </w:r>
      <w:r w:rsidRPr="00974AA1">
        <w:tab/>
        <w:t>Celebration Day for the Anniversary of the Birthday of the Reigning Sovereign (6</w:t>
      </w:r>
      <w:r w:rsidR="00974AA1">
        <w:t> </w:t>
      </w:r>
      <w:r w:rsidRPr="00974AA1">
        <w:t>June) (to be appointed annually by proclamation published in the Gazette before the day so appointed)</w:t>
      </w:r>
    </w:p>
    <w:p w:rsidR="000848A2" w:rsidRPr="00974AA1" w:rsidRDefault="000848A2" w:rsidP="00E870DD">
      <w:pPr>
        <w:spacing w:before="40"/>
        <w:ind w:left="567" w:hanging="567"/>
      </w:pPr>
      <w:r w:rsidRPr="00974AA1">
        <w:t>11.</w:t>
      </w:r>
      <w:r w:rsidRPr="00974AA1">
        <w:tab/>
        <w:t>Christmas Day (25</w:t>
      </w:r>
      <w:r w:rsidR="00974AA1">
        <w:t> </w:t>
      </w:r>
      <w:r w:rsidRPr="00974AA1">
        <w:t>December)</w:t>
      </w:r>
    </w:p>
    <w:p w:rsidR="000848A2" w:rsidRPr="00974AA1" w:rsidRDefault="000848A2" w:rsidP="00E870DD">
      <w:pPr>
        <w:spacing w:before="40"/>
        <w:ind w:left="567" w:hanging="567"/>
      </w:pPr>
      <w:r w:rsidRPr="00974AA1">
        <w:t>12.</w:t>
      </w:r>
      <w:r w:rsidRPr="00974AA1">
        <w:tab/>
        <w:t>Boxing Day (26</w:t>
      </w:r>
      <w:r w:rsidR="00974AA1">
        <w:t> </w:t>
      </w:r>
      <w:r w:rsidRPr="00974AA1">
        <w:t>December)</w:t>
      </w:r>
    </w:p>
    <w:p w:rsidR="000848A2" w:rsidRPr="00974AA1" w:rsidRDefault="000848A2" w:rsidP="00E870DD">
      <w:pPr>
        <w:spacing w:before="40"/>
        <w:ind w:left="567" w:hanging="567"/>
      </w:pPr>
      <w:r w:rsidRPr="00974AA1">
        <w:t>13.</w:t>
      </w:r>
      <w:r w:rsidRPr="00974AA1">
        <w:tab/>
        <w:t>If a day referred to in item</w:t>
      </w:r>
      <w:r w:rsidR="00974AA1">
        <w:t> </w:t>
      </w:r>
      <w:r w:rsidRPr="00974AA1">
        <w:t>1, 2, 3, 4, 7, 8, 9 or 11 falls on a Saturday or Sunday</w:t>
      </w:r>
      <w:r w:rsidR="00E454B6" w:rsidRPr="00974AA1">
        <w:t>—</w:t>
      </w:r>
      <w:r w:rsidRPr="00974AA1">
        <w:t>the immediately following Monday</w:t>
      </w:r>
    </w:p>
    <w:p w:rsidR="000848A2" w:rsidRPr="00974AA1" w:rsidRDefault="000848A2" w:rsidP="00E870DD">
      <w:pPr>
        <w:spacing w:before="40"/>
        <w:ind w:left="567" w:hanging="567"/>
      </w:pPr>
      <w:r w:rsidRPr="00974AA1">
        <w:t>14.</w:t>
      </w:r>
      <w:r w:rsidRPr="00974AA1">
        <w:tab/>
        <w:t>If the day referred to in item</w:t>
      </w:r>
      <w:r w:rsidR="00974AA1">
        <w:t> </w:t>
      </w:r>
      <w:r w:rsidRPr="00974AA1">
        <w:t>12 falls on a Saturday</w:t>
      </w:r>
      <w:r w:rsidR="00E454B6" w:rsidRPr="00974AA1">
        <w:t>—</w:t>
      </w:r>
      <w:r w:rsidRPr="00974AA1">
        <w:t>the immediately following Monday</w:t>
      </w:r>
    </w:p>
    <w:p w:rsidR="000848A2" w:rsidRPr="00974AA1" w:rsidRDefault="000848A2" w:rsidP="00E870DD">
      <w:pPr>
        <w:spacing w:before="40"/>
        <w:ind w:left="567" w:hanging="567"/>
      </w:pPr>
      <w:r w:rsidRPr="00974AA1">
        <w:t>15.</w:t>
      </w:r>
      <w:r w:rsidRPr="00974AA1">
        <w:tab/>
        <w:t>If the day referred to in item</w:t>
      </w:r>
      <w:r w:rsidR="00974AA1">
        <w:t> </w:t>
      </w:r>
      <w:r w:rsidRPr="00974AA1">
        <w:t>12 falls on a Sunday or Monday</w:t>
      </w:r>
      <w:r w:rsidR="00E454B6" w:rsidRPr="00974AA1">
        <w:t>—</w:t>
      </w:r>
      <w:r w:rsidRPr="00974AA1">
        <w:t>the immediately following Tuesday</w:t>
      </w:r>
    </w:p>
    <w:p w:rsidR="000848A2" w:rsidRPr="00974AA1" w:rsidRDefault="000848A2" w:rsidP="00E454B6">
      <w:pPr>
        <w:pStyle w:val="ActHead2"/>
        <w:pageBreakBefore/>
      </w:pPr>
      <w:bookmarkStart w:id="41" w:name="_Toc478563850"/>
      <w:r w:rsidRPr="00974AA1">
        <w:rPr>
          <w:rStyle w:val="CharPartNo"/>
        </w:rPr>
        <w:lastRenderedPageBreak/>
        <w:t>Part</w:t>
      </w:r>
      <w:r w:rsidR="00974AA1" w:rsidRPr="00974AA1">
        <w:rPr>
          <w:rStyle w:val="CharPartNo"/>
        </w:rPr>
        <w:t> </w:t>
      </w:r>
      <w:r w:rsidRPr="00974AA1">
        <w:rPr>
          <w:rStyle w:val="CharPartNo"/>
        </w:rPr>
        <w:t>30</w:t>
      </w:r>
      <w:r w:rsidR="000A59BE" w:rsidRPr="00974AA1">
        <w:t>—</w:t>
      </w:r>
      <w:r w:rsidRPr="00974AA1">
        <w:rPr>
          <w:rStyle w:val="CharPartText"/>
        </w:rPr>
        <w:t>Public Trustee Act 1941 (W.A.)(C.K.I.)</w:t>
      </w:r>
      <w:bookmarkEnd w:id="41"/>
    </w:p>
    <w:p w:rsidR="000848A2" w:rsidRPr="00974AA1" w:rsidRDefault="000848A2" w:rsidP="00E454B6">
      <w:pPr>
        <w:pStyle w:val="ItemHead"/>
        <w:rPr>
          <w:rFonts w:cs="Arial"/>
        </w:rPr>
      </w:pPr>
      <w:r w:rsidRPr="00974AA1">
        <w:rPr>
          <w:rFonts w:cs="Arial"/>
        </w:rPr>
        <w:t>1</w:t>
      </w:r>
      <w:r w:rsidRPr="00974AA1">
        <w:rPr>
          <w:rFonts w:cs="Arial"/>
        </w:rPr>
        <w:tab/>
        <w:t>New section</w:t>
      </w:r>
      <w:r w:rsidR="00974AA1">
        <w:rPr>
          <w:rFonts w:cs="Arial"/>
        </w:rPr>
        <w:t> </w:t>
      </w:r>
      <w:r w:rsidRPr="00974AA1">
        <w:rPr>
          <w:rFonts w:cs="Arial"/>
        </w:rPr>
        <w:t>37</w:t>
      </w:r>
      <w:r w:rsidRPr="00974AA1">
        <w:rPr>
          <w:rFonts w:cs="Arial"/>
          <w:smallCaps/>
        </w:rPr>
        <w:t>B</w:t>
      </w:r>
    </w:p>
    <w:p w:rsidR="000848A2" w:rsidRPr="00974AA1" w:rsidRDefault="000848A2" w:rsidP="00E870DD">
      <w:pPr>
        <w:pStyle w:val="M111"/>
        <w:keepNext w:val="0"/>
      </w:pPr>
      <w:r w:rsidRPr="00974AA1">
        <w:t>1.1</w:t>
      </w:r>
      <w:r w:rsidRPr="00974AA1">
        <w:tab/>
        <w:t>After section</w:t>
      </w:r>
      <w:r w:rsidR="00974AA1">
        <w:t> </w:t>
      </w:r>
      <w:r w:rsidRPr="00974AA1">
        <w:t>37</w:t>
      </w:r>
      <w:r w:rsidRPr="00974AA1">
        <w:rPr>
          <w:smallCaps/>
        </w:rPr>
        <w:t>A</w:t>
      </w:r>
      <w:r w:rsidRPr="00974AA1">
        <w:t>, insert:</w:t>
      </w:r>
    </w:p>
    <w:p w:rsidR="000848A2" w:rsidRPr="00974AA1" w:rsidRDefault="00284082" w:rsidP="00E3741D">
      <w:pPr>
        <w:pStyle w:val="Specials"/>
      </w:pPr>
      <w:r w:rsidRPr="00974AA1">
        <w:t>Division (7)</w:t>
      </w:r>
      <w:r w:rsidR="00E454B6" w:rsidRPr="00974AA1">
        <w:t xml:space="preserve">  </w:t>
      </w:r>
      <w:r w:rsidR="000848A2" w:rsidRPr="00974AA1">
        <w:t>Powers and Duties of Public Trustee with respect to Territory Estates</w:t>
      </w:r>
    </w:p>
    <w:p w:rsidR="000848A2" w:rsidRPr="00974AA1" w:rsidRDefault="000848A2" w:rsidP="00E3741D">
      <w:pPr>
        <w:pStyle w:val="Specials"/>
      </w:pPr>
      <w:r w:rsidRPr="00974AA1">
        <w:t>37B</w:t>
      </w:r>
      <w:r w:rsidR="00E454B6" w:rsidRPr="00974AA1">
        <w:t xml:space="preserve">  </w:t>
      </w:r>
    </w:p>
    <w:p w:rsidR="000848A2" w:rsidRPr="00974AA1" w:rsidRDefault="000848A2" w:rsidP="00E454B6">
      <w:pPr>
        <w:pStyle w:val="subsection"/>
      </w:pPr>
      <w:r w:rsidRPr="00974AA1">
        <w:tab/>
        <w:t>(1)</w:t>
      </w:r>
      <w:r w:rsidRPr="00974AA1">
        <w:tab/>
        <w:t>If probate of a will or the administration of an estate in the Territory:</w:t>
      </w:r>
    </w:p>
    <w:p w:rsidR="000848A2" w:rsidRPr="00974AA1" w:rsidRDefault="000848A2" w:rsidP="00E454B6">
      <w:pPr>
        <w:pStyle w:val="paragraph"/>
      </w:pPr>
      <w:r w:rsidRPr="00974AA1">
        <w:tab/>
        <w:t>(a)</w:t>
      </w:r>
      <w:r w:rsidRPr="00974AA1">
        <w:tab/>
        <w:t>was granted to, or vested in, the Official Assignee under the Probate and Administration Ordinance; and</w:t>
      </w:r>
    </w:p>
    <w:p w:rsidR="000848A2" w:rsidRPr="00974AA1" w:rsidRDefault="000848A2" w:rsidP="00E454B6">
      <w:pPr>
        <w:pStyle w:val="paragraph"/>
      </w:pPr>
      <w:r w:rsidRPr="00974AA1">
        <w:tab/>
        <w:t>(b)</w:t>
      </w:r>
      <w:r w:rsidRPr="00974AA1">
        <w:tab/>
        <w:t>was administered, held, managed or controlled by the Official Assignee under that Ordinance before 1</w:t>
      </w:r>
      <w:r w:rsidR="00974AA1">
        <w:t> </w:t>
      </w:r>
      <w:r w:rsidRPr="00974AA1">
        <w:t>July 1992;</w:t>
      </w:r>
    </w:p>
    <w:p w:rsidR="000848A2" w:rsidRPr="00974AA1" w:rsidRDefault="000848A2" w:rsidP="00E454B6">
      <w:pPr>
        <w:pStyle w:val="subsection2"/>
      </w:pPr>
      <w:r w:rsidRPr="00974AA1">
        <w:t>then the administration of that estate is taken to be vested in the Public Trustee on 1</w:t>
      </w:r>
      <w:r w:rsidR="00974AA1">
        <w:t> </w:t>
      </w:r>
      <w:r w:rsidRPr="00974AA1">
        <w:t>July 1992.</w:t>
      </w:r>
    </w:p>
    <w:p w:rsidR="000848A2" w:rsidRPr="00974AA1" w:rsidRDefault="000848A2" w:rsidP="00E454B6">
      <w:pPr>
        <w:pStyle w:val="subsection"/>
      </w:pPr>
      <w:r w:rsidRPr="00974AA1">
        <w:tab/>
        <w:t>(2)</w:t>
      </w:r>
      <w:r w:rsidRPr="00974AA1">
        <w:tab/>
        <w:t xml:space="preserve">The Public Trustee must administer, hold, manage or control an estate referred to in </w:t>
      </w:r>
      <w:r w:rsidR="00974AA1">
        <w:t>subsection (</w:t>
      </w:r>
      <w:r w:rsidRPr="00974AA1">
        <w:t>1) in accordance with the law as in force in the Territory before 1</w:t>
      </w:r>
      <w:r w:rsidR="00974AA1">
        <w:t> </w:t>
      </w:r>
      <w:r w:rsidRPr="00974AA1">
        <w:t>July 1992.</w:t>
      </w:r>
    </w:p>
    <w:p w:rsidR="000848A2" w:rsidRPr="00974AA1" w:rsidRDefault="000848A2" w:rsidP="00E454B6">
      <w:pPr>
        <w:pStyle w:val="ActHead2"/>
        <w:pageBreakBefore/>
      </w:pPr>
      <w:bookmarkStart w:id="42" w:name="_Toc478563851"/>
      <w:r w:rsidRPr="00974AA1">
        <w:rPr>
          <w:rStyle w:val="CharPartNo"/>
        </w:rPr>
        <w:lastRenderedPageBreak/>
        <w:t>Part</w:t>
      </w:r>
      <w:r w:rsidR="00974AA1" w:rsidRPr="00974AA1">
        <w:rPr>
          <w:rStyle w:val="CharPartNo"/>
        </w:rPr>
        <w:t> </w:t>
      </w:r>
      <w:r w:rsidRPr="00974AA1">
        <w:rPr>
          <w:rStyle w:val="CharPartNo"/>
        </w:rPr>
        <w:t>31</w:t>
      </w:r>
      <w:r w:rsidR="000A59BE" w:rsidRPr="00974AA1">
        <w:t>—</w:t>
      </w:r>
      <w:r w:rsidRPr="00974AA1">
        <w:rPr>
          <w:rStyle w:val="CharPartText"/>
        </w:rPr>
        <w:t>Registration of Births, Deaths and Marriages Act 1961 (W.A.)(C.K.I.)</w:t>
      </w:r>
      <w:bookmarkEnd w:id="42"/>
    </w:p>
    <w:p w:rsidR="000848A2" w:rsidRPr="00974AA1" w:rsidRDefault="000848A2" w:rsidP="00E454B6">
      <w:pPr>
        <w:pStyle w:val="ItemHead"/>
        <w:rPr>
          <w:rFonts w:cs="Arial"/>
        </w:rPr>
      </w:pPr>
      <w:r w:rsidRPr="00974AA1">
        <w:rPr>
          <w:rFonts w:cs="Arial"/>
        </w:rPr>
        <w:t>1</w:t>
      </w:r>
      <w:r w:rsidRPr="00974AA1">
        <w:rPr>
          <w:rFonts w:cs="Arial"/>
        </w:rPr>
        <w:tab/>
        <w:t>New section</w:t>
      </w:r>
      <w:r w:rsidR="00974AA1">
        <w:rPr>
          <w:rFonts w:cs="Arial"/>
        </w:rPr>
        <w:t> </w:t>
      </w:r>
      <w:r w:rsidRPr="00974AA1">
        <w:rPr>
          <w:rFonts w:cs="Arial"/>
        </w:rPr>
        <w:t>75</w:t>
      </w:r>
    </w:p>
    <w:p w:rsidR="000848A2" w:rsidRPr="00974AA1" w:rsidRDefault="000848A2" w:rsidP="00E870DD">
      <w:pPr>
        <w:pStyle w:val="M111"/>
        <w:keepNext w:val="0"/>
      </w:pPr>
      <w:r w:rsidRPr="00974AA1">
        <w:t>1.1</w:t>
      </w:r>
      <w:r w:rsidRPr="00974AA1">
        <w:tab/>
        <w:t>After section</w:t>
      </w:r>
      <w:r w:rsidR="00974AA1">
        <w:t> </w:t>
      </w:r>
      <w:r w:rsidRPr="00974AA1">
        <w:t>74, insert:</w:t>
      </w:r>
    </w:p>
    <w:p w:rsidR="000848A2" w:rsidRPr="00974AA1" w:rsidRDefault="000848A2" w:rsidP="00E3741D">
      <w:pPr>
        <w:pStyle w:val="Specials"/>
      </w:pPr>
      <w:r w:rsidRPr="00974AA1">
        <w:t>75</w:t>
      </w:r>
      <w:r w:rsidR="00E454B6" w:rsidRPr="00974AA1">
        <w:t xml:space="preserve">  </w:t>
      </w:r>
      <w:r w:rsidRPr="00974AA1">
        <w:t>Territory transition</w:t>
      </w:r>
    </w:p>
    <w:p w:rsidR="000848A2" w:rsidRPr="00974AA1" w:rsidRDefault="000848A2" w:rsidP="00E454B6">
      <w:pPr>
        <w:pStyle w:val="subsection"/>
      </w:pPr>
      <w:r w:rsidRPr="00974AA1">
        <w:tab/>
        <w:t>(1)</w:t>
      </w:r>
      <w:r w:rsidRPr="00974AA1">
        <w:tab/>
        <w:t>Particulars of births and deaths registered under the Registration of Births and Deaths Ordinance</w:t>
      </w:r>
      <w:r w:rsidRPr="00974AA1">
        <w:rPr>
          <w:i/>
        </w:rPr>
        <w:t xml:space="preserve"> </w:t>
      </w:r>
      <w:r w:rsidRPr="00974AA1">
        <w:t>before 1</w:t>
      </w:r>
      <w:r w:rsidR="00974AA1">
        <w:t> </w:t>
      </w:r>
      <w:r w:rsidRPr="00974AA1">
        <w:t>July 1992 are taken to be particulars registered under section</w:t>
      </w:r>
      <w:r w:rsidR="00974AA1">
        <w:t> </w:t>
      </w:r>
      <w:r w:rsidRPr="00974AA1">
        <w:t>10 of this Act.</w:t>
      </w:r>
    </w:p>
    <w:p w:rsidR="000848A2" w:rsidRPr="00974AA1" w:rsidRDefault="000848A2" w:rsidP="00E454B6">
      <w:pPr>
        <w:pStyle w:val="subsection"/>
      </w:pPr>
      <w:r w:rsidRPr="00974AA1">
        <w:tab/>
        <w:t>(2)</w:t>
      </w:r>
      <w:r w:rsidRPr="00974AA1">
        <w:tab/>
        <w:t>Particulars of marriages registered under the Civil Marriage Ordinance before 1</w:t>
      </w:r>
      <w:r w:rsidR="00974AA1">
        <w:t> </w:t>
      </w:r>
      <w:r w:rsidRPr="00974AA1">
        <w:t>July 1992 are taken to be particulars of marriages registered under section</w:t>
      </w:r>
      <w:r w:rsidR="00974AA1">
        <w:t> </w:t>
      </w:r>
      <w:r w:rsidRPr="00974AA1">
        <w:t>10 of this Act.</w:t>
      </w:r>
    </w:p>
    <w:p w:rsidR="000848A2" w:rsidRPr="00974AA1" w:rsidRDefault="000848A2" w:rsidP="00E454B6">
      <w:pPr>
        <w:pStyle w:val="ActHead2"/>
        <w:pageBreakBefore/>
      </w:pPr>
      <w:bookmarkStart w:id="43" w:name="_Toc478563852"/>
      <w:r w:rsidRPr="00974AA1">
        <w:rPr>
          <w:rStyle w:val="CharPartNo"/>
        </w:rPr>
        <w:lastRenderedPageBreak/>
        <w:t>Part</w:t>
      </w:r>
      <w:r w:rsidR="00974AA1" w:rsidRPr="00974AA1">
        <w:rPr>
          <w:rStyle w:val="CharPartNo"/>
        </w:rPr>
        <w:t> </w:t>
      </w:r>
      <w:r w:rsidRPr="00974AA1">
        <w:rPr>
          <w:rStyle w:val="CharPartNo"/>
        </w:rPr>
        <w:t>32</w:t>
      </w:r>
      <w:r w:rsidR="000A59BE" w:rsidRPr="00974AA1">
        <w:t>—</w:t>
      </w:r>
      <w:r w:rsidRPr="00974AA1">
        <w:rPr>
          <w:rStyle w:val="CharPartText"/>
        </w:rPr>
        <w:t>Residential Tenancies Act 1987 (W.A.)(C.K.I.)</w:t>
      </w:r>
      <w:bookmarkEnd w:id="43"/>
    </w:p>
    <w:p w:rsidR="000848A2" w:rsidRPr="00974AA1" w:rsidRDefault="000848A2" w:rsidP="00E454B6">
      <w:pPr>
        <w:pStyle w:val="ItemHead"/>
        <w:rPr>
          <w:rFonts w:cs="Arial"/>
        </w:rPr>
      </w:pPr>
      <w:r w:rsidRPr="00974AA1">
        <w:rPr>
          <w:rFonts w:cs="Arial"/>
        </w:rPr>
        <w:t>1</w:t>
      </w:r>
      <w:r w:rsidRPr="00974AA1">
        <w:rPr>
          <w:rFonts w:cs="Arial"/>
        </w:rPr>
        <w:tab/>
        <w:t>Section</w:t>
      </w:r>
      <w:r w:rsidR="00974AA1">
        <w:rPr>
          <w:rFonts w:cs="Arial"/>
        </w:rPr>
        <w:t> </w:t>
      </w:r>
      <w:r w:rsidRPr="00974AA1">
        <w:rPr>
          <w:rFonts w:cs="Arial"/>
        </w:rPr>
        <w:t>3 (Interpretation)</w:t>
      </w:r>
    </w:p>
    <w:p w:rsidR="000848A2" w:rsidRPr="00974AA1" w:rsidRDefault="000848A2" w:rsidP="00E870DD">
      <w:pPr>
        <w:pStyle w:val="M111"/>
        <w:keepNext w:val="0"/>
      </w:pPr>
      <w:r w:rsidRPr="00974AA1">
        <w:t>1.1</w:t>
      </w:r>
      <w:r w:rsidRPr="00974AA1">
        <w:tab/>
        <w:t xml:space="preserve">Definition of </w:t>
      </w:r>
      <w:r w:rsidRPr="00974AA1">
        <w:rPr>
          <w:b/>
          <w:i/>
        </w:rPr>
        <w:t>clerk</w:t>
      </w:r>
      <w:r w:rsidRPr="00974AA1">
        <w:t>:</w:t>
      </w:r>
    </w:p>
    <w:p w:rsidR="000848A2" w:rsidRPr="00974AA1" w:rsidRDefault="000848A2" w:rsidP="00E454B6">
      <w:pPr>
        <w:pStyle w:val="Item"/>
      </w:pPr>
      <w:r w:rsidRPr="00974AA1">
        <w:rPr>
          <w:i/>
        </w:rPr>
        <w:t>Omit the definition, substitute:</w:t>
      </w:r>
    </w:p>
    <w:p w:rsidR="000848A2" w:rsidRPr="00974AA1" w:rsidRDefault="000848A2" w:rsidP="00E454B6">
      <w:pPr>
        <w:pStyle w:val="Definition"/>
      </w:pPr>
      <w:r w:rsidRPr="00974AA1">
        <w:rPr>
          <w:b/>
          <w:i/>
        </w:rPr>
        <w:t xml:space="preserve">clerk </w:t>
      </w:r>
      <w:r w:rsidRPr="00974AA1">
        <w:t>means the clerk, or assistant clerk, of a local court.</w:t>
      </w:r>
    </w:p>
    <w:p w:rsidR="00C40494" w:rsidRPr="00974AA1" w:rsidRDefault="00C40494" w:rsidP="00C40494">
      <w:pPr>
        <w:pStyle w:val="ActHead2"/>
        <w:pageBreakBefore/>
      </w:pPr>
      <w:bookmarkStart w:id="44" w:name="_Toc478563853"/>
      <w:r w:rsidRPr="00974AA1">
        <w:rPr>
          <w:rStyle w:val="CharPartNo"/>
        </w:rPr>
        <w:lastRenderedPageBreak/>
        <w:t>Part</w:t>
      </w:r>
      <w:r w:rsidR="00974AA1" w:rsidRPr="00974AA1">
        <w:rPr>
          <w:rStyle w:val="CharPartNo"/>
        </w:rPr>
        <w:t> </w:t>
      </w:r>
      <w:r w:rsidRPr="00974AA1">
        <w:rPr>
          <w:rStyle w:val="CharPartNo"/>
        </w:rPr>
        <w:t>32A</w:t>
      </w:r>
      <w:r w:rsidRPr="00974AA1">
        <w:t>—</w:t>
      </w:r>
      <w:r w:rsidRPr="00974AA1">
        <w:rPr>
          <w:rStyle w:val="CharPartText"/>
        </w:rPr>
        <w:t>Residential Tenancies Regulations</w:t>
      </w:r>
      <w:r w:rsidR="00974AA1" w:rsidRPr="00974AA1">
        <w:rPr>
          <w:rStyle w:val="CharPartText"/>
        </w:rPr>
        <w:t> </w:t>
      </w:r>
      <w:r w:rsidRPr="00974AA1">
        <w:rPr>
          <w:rStyle w:val="CharPartText"/>
        </w:rPr>
        <w:t>1989 (WA) (CKI)</w:t>
      </w:r>
      <w:bookmarkEnd w:id="44"/>
    </w:p>
    <w:p w:rsidR="00C40494" w:rsidRPr="00974AA1" w:rsidRDefault="00C40494" w:rsidP="00C40494">
      <w:pPr>
        <w:pStyle w:val="ItemHead"/>
      </w:pPr>
      <w:r w:rsidRPr="00974AA1">
        <w:t>1  After regulation</w:t>
      </w:r>
      <w:r w:rsidR="00974AA1">
        <w:t> </w:t>
      </w:r>
      <w:r w:rsidRPr="00974AA1">
        <w:t>4</w:t>
      </w:r>
    </w:p>
    <w:p w:rsidR="00C40494" w:rsidRPr="00974AA1" w:rsidRDefault="00C40494" w:rsidP="00C40494">
      <w:pPr>
        <w:pStyle w:val="Item"/>
      </w:pPr>
      <w:r w:rsidRPr="00974AA1">
        <w:t>Insert:</w:t>
      </w:r>
    </w:p>
    <w:p w:rsidR="00C40494" w:rsidRPr="00974AA1" w:rsidRDefault="00C40494" w:rsidP="00C40494">
      <w:pPr>
        <w:pStyle w:val="ActHead5"/>
      </w:pPr>
      <w:bookmarkStart w:id="45" w:name="_Toc478563854"/>
      <w:r w:rsidRPr="00974AA1">
        <w:rPr>
          <w:rStyle w:val="CharSectno"/>
        </w:rPr>
        <w:t>4A</w:t>
      </w:r>
      <w:r w:rsidRPr="00974AA1">
        <w:t xml:space="preserve">  Exemption for certain agreements entered into by Cocos (Keeling) Islands Shire Council</w:t>
      </w:r>
      <w:bookmarkEnd w:id="45"/>
    </w:p>
    <w:p w:rsidR="00C40494" w:rsidRPr="00974AA1" w:rsidRDefault="00C40494" w:rsidP="00C40494">
      <w:pPr>
        <w:pStyle w:val="subsection"/>
      </w:pPr>
      <w:r w:rsidRPr="00974AA1">
        <w:tab/>
        <w:t>(1)</w:t>
      </w:r>
      <w:r w:rsidRPr="00974AA1">
        <w:tab/>
        <w:t>A residential tenancy agreement to which this regulation applies is a prescribed agreement for the purposes of paragraph</w:t>
      </w:r>
      <w:r w:rsidR="00974AA1">
        <w:t> </w:t>
      </w:r>
      <w:r w:rsidRPr="00974AA1">
        <w:t>5(2)(g) of the Act.</w:t>
      </w:r>
    </w:p>
    <w:p w:rsidR="00C40494" w:rsidRPr="00974AA1" w:rsidRDefault="00C40494" w:rsidP="00C40494">
      <w:pPr>
        <w:pStyle w:val="subsection"/>
      </w:pPr>
      <w:r w:rsidRPr="00974AA1">
        <w:tab/>
        <w:t>(2)</w:t>
      </w:r>
      <w:r w:rsidRPr="00974AA1">
        <w:tab/>
        <w:t>This regulation applies to a residential tenancy agreement entered into by the Cocos (Keeling) Islands Shire Council (whether before or after the commencement of this regulation) that:</w:t>
      </w:r>
    </w:p>
    <w:p w:rsidR="00C40494" w:rsidRPr="00974AA1" w:rsidRDefault="00C40494" w:rsidP="00C40494">
      <w:pPr>
        <w:pStyle w:val="paragraph"/>
      </w:pPr>
      <w:r w:rsidRPr="00974AA1">
        <w:tab/>
        <w:t>(a)</w:t>
      </w:r>
      <w:r w:rsidRPr="00974AA1">
        <w:tab/>
        <w:t xml:space="preserve">is in respect of premises on land held by the Shire Council in trust under a Deed of Trust entered into between the Commonwealth of Australia and the former Cocos (Keeling) Islands Council constituted under the repealed </w:t>
      </w:r>
      <w:r w:rsidRPr="00974AA1">
        <w:rPr>
          <w:i/>
        </w:rPr>
        <w:t>Local Government Ordinance 1979</w:t>
      </w:r>
      <w:r w:rsidRPr="00974AA1">
        <w:t xml:space="preserve"> of the Commonwealth; and</w:t>
      </w:r>
    </w:p>
    <w:p w:rsidR="00C40494" w:rsidRPr="00974AA1" w:rsidRDefault="00C40494" w:rsidP="00C40494">
      <w:pPr>
        <w:pStyle w:val="paragraph"/>
      </w:pPr>
      <w:r w:rsidRPr="00974AA1">
        <w:tab/>
        <w:t>(b)</w:t>
      </w:r>
      <w:r w:rsidRPr="00974AA1">
        <w:tab/>
        <w:t>is for a term of 5 years or more.</w:t>
      </w:r>
    </w:p>
    <w:p w:rsidR="00C40494" w:rsidRPr="00974AA1" w:rsidRDefault="00C40494" w:rsidP="00C40494">
      <w:pPr>
        <w:pStyle w:val="ItemHead"/>
      </w:pPr>
      <w:r w:rsidRPr="00974AA1">
        <w:t>2  Regulation</w:t>
      </w:r>
      <w:r w:rsidR="00974AA1">
        <w:t> </w:t>
      </w:r>
      <w:r w:rsidRPr="00974AA1">
        <w:t>5D</w:t>
      </w:r>
    </w:p>
    <w:p w:rsidR="00C40494" w:rsidRPr="00974AA1" w:rsidRDefault="00C40494" w:rsidP="00C40494">
      <w:pPr>
        <w:pStyle w:val="Item"/>
      </w:pPr>
      <w:r w:rsidRPr="00974AA1">
        <w:t>Repeal the regulation.</w:t>
      </w:r>
    </w:p>
    <w:p w:rsidR="000848A2" w:rsidRPr="00974AA1" w:rsidRDefault="000848A2" w:rsidP="00E454B6">
      <w:pPr>
        <w:pStyle w:val="ActHead2"/>
        <w:pageBreakBefore/>
      </w:pPr>
      <w:bookmarkStart w:id="46" w:name="_Toc478563855"/>
      <w:r w:rsidRPr="00974AA1">
        <w:rPr>
          <w:rStyle w:val="CharPartNo"/>
        </w:rPr>
        <w:lastRenderedPageBreak/>
        <w:t>Part</w:t>
      </w:r>
      <w:r w:rsidR="00974AA1" w:rsidRPr="00974AA1">
        <w:rPr>
          <w:rStyle w:val="CharPartNo"/>
        </w:rPr>
        <w:t> </w:t>
      </w:r>
      <w:r w:rsidRPr="00974AA1">
        <w:rPr>
          <w:rStyle w:val="CharPartNo"/>
        </w:rPr>
        <w:t>33</w:t>
      </w:r>
      <w:r w:rsidR="000A59BE" w:rsidRPr="00974AA1">
        <w:t>—</w:t>
      </w:r>
      <w:r w:rsidRPr="00974AA1">
        <w:rPr>
          <w:rStyle w:val="CharPartText"/>
        </w:rPr>
        <w:t>Registration of Deeds Act 1856 (W.A.)(C.K.I.)</w:t>
      </w:r>
      <w:bookmarkEnd w:id="46"/>
    </w:p>
    <w:p w:rsidR="000848A2" w:rsidRPr="00974AA1" w:rsidRDefault="000848A2" w:rsidP="00E454B6">
      <w:pPr>
        <w:pStyle w:val="ItemHead"/>
        <w:rPr>
          <w:rFonts w:cs="Arial"/>
        </w:rPr>
      </w:pPr>
      <w:r w:rsidRPr="00974AA1">
        <w:rPr>
          <w:rFonts w:cs="Arial"/>
        </w:rPr>
        <w:t>1</w:t>
      </w:r>
      <w:r w:rsidRPr="00974AA1">
        <w:rPr>
          <w:rFonts w:cs="Arial"/>
        </w:rPr>
        <w:tab/>
        <w:t>New section</w:t>
      </w:r>
      <w:r w:rsidR="00974AA1">
        <w:rPr>
          <w:rFonts w:cs="Arial"/>
        </w:rPr>
        <w:t> </w:t>
      </w:r>
      <w:r w:rsidRPr="00974AA1">
        <w:rPr>
          <w:rFonts w:cs="Arial"/>
        </w:rPr>
        <w:t>21</w:t>
      </w:r>
    </w:p>
    <w:p w:rsidR="000848A2" w:rsidRPr="00974AA1" w:rsidRDefault="000848A2" w:rsidP="00E870DD">
      <w:pPr>
        <w:pStyle w:val="M111"/>
        <w:keepNext w:val="0"/>
      </w:pPr>
      <w:r w:rsidRPr="00974AA1">
        <w:t>1.1</w:t>
      </w:r>
      <w:r w:rsidRPr="00974AA1">
        <w:tab/>
        <w:t>After section</w:t>
      </w:r>
      <w:r w:rsidR="00974AA1">
        <w:t> </w:t>
      </w:r>
      <w:r w:rsidRPr="00974AA1">
        <w:t>20 , insert:</w:t>
      </w:r>
    </w:p>
    <w:p w:rsidR="000848A2" w:rsidRPr="00974AA1" w:rsidRDefault="000848A2" w:rsidP="00E3741D">
      <w:pPr>
        <w:pStyle w:val="Specials"/>
      </w:pPr>
      <w:r w:rsidRPr="00974AA1">
        <w:t>21</w:t>
      </w:r>
      <w:r w:rsidR="00E454B6" w:rsidRPr="00974AA1">
        <w:t xml:space="preserve">  </w:t>
      </w:r>
      <w:r w:rsidRPr="00974AA1">
        <w:t>Territory transition</w:t>
      </w:r>
    </w:p>
    <w:p w:rsidR="000848A2" w:rsidRPr="00974AA1" w:rsidRDefault="000848A2" w:rsidP="00E454B6">
      <w:pPr>
        <w:pStyle w:val="subsection"/>
      </w:pPr>
      <w:r w:rsidRPr="00974AA1">
        <w:tab/>
        <w:t>(1)</w:t>
      </w:r>
      <w:r w:rsidRPr="00974AA1">
        <w:tab/>
        <w:t xml:space="preserve">A deed registered under the </w:t>
      </w:r>
      <w:r w:rsidRPr="00974AA1">
        <w:rPr>
          <w:i/>
        </w:rPr>
        <w:t xml:space="preserve">Registration of Deeds Ordinance 1988 </w:t>
      </w:r>
      <w:r w:rsidRPr="00974AA1">
        <w:t>as in force at any time before 1</w:t>
      </w:r>
      <w:r w:rsidR="00974AA1">
        <w:t> </w:t>
      </w:r>
      <w:r w:rsidRPr="00974AA1">
        <w:t>July 1992 is taken to have been registered under this Act on the day on which it was registered under the Ordinance.</w:t>
      </w:r>
    </w:p>
    <w:p w:rsidR="000848A2" w:rsidRPr="00974AA1" w:rsidRDefault="000848A2" w:rsidP="00E454B6">
      <w:pPr>
        <w:pStyle w:val="subsection"/>
      </w:pPr>
      <w:r w:rsidRPr="00974AA1">
        <w:tab/>
        <w:t>(2)</w:t>
      </w:r>
      <w:r w:rsidRPr="00974AA1">
        <w:tab/>
      </w:r>
      <w:r w:rsidR="00974AA1">
        <w:t>Subsection (</w:t>
      </w:r>
      <w:r w:rsidRPr="00974AA1">
        <w:t>1) does not affect the order of priority of registration of the deed.</w:t>
      </w:r>
    </w:p>
    <w:p w:rsidR="000848A2" w:rsidRPr="00974AA1" w:rsidRDefault="000848A2" w:rsidP="00E454B6">
      <w:pPr>
        <w:pStyle w:val="ActHead2"/>
        <w:pageBreakBefore/>
      </w:pPr>
      <w:bookmarkStart w:id="47" w:name="_Toc478563856"/>
      <w:r w:rsidRPr="00974AA1">
        <w:rPr>
          <w:rStyle w:val="CharPartNo"/>
        </w:rPr>
        <w:lastRenderedPageBreak/>
        <w:t>Part</w:t>
      </w:r>
      <w:r w:rsidR="00974AA1" w:rsidRPr="00974AA1">
        <w:rPr>
          <w:rStyle w:val="CharPartNo"/>
        </w:rPr>
        <w:t> </w:t>
      </w:r>
      <w:r w:rsidRPr="00974AA1">
        <w:rPr>
          <w:rStyle w:val="CharPartNo"/>
        </w:rPr>
        <w:t>34</w:t>
      </w:r>
      <w:r w:rsidR="000A59BE" w:rsidRPr="00974AA1">
        <w:t>—</w:t>
      </w:r>
      <w:r w:rsidRPr="00974AA1">
        <w:rPr>
          <w:rStyle w:val="CharPartText"/>
        </w:rPr>
        <w:t>Road Traffic Act 1974 (W.A.)(C.K.I.)</w:t>
      </w:r>
      <w:bookmarkEnd w:id="47"/>
    </w:p>
    <w:p w:rsidR="000848A2" w:rsidRPr="00974AA1" w:rsidRDefault="000848A2" w:rsidP="00E454B6">
      <w:pPr>
        <w:pStyle w:val="ItemHead"/>
        <w:rPr>
          <w:rFonts w:cs="Arial"/>
          <w:smallCaps/>
        </w:rPr>
      </w:pPr>
      <w:r w:rsidRPr="00974AA1">
        <w:rPr>
          <w:rFonts w:cs="Arial"/>
        </w:rPr>
        <w:t>1</w:t>
      </w:r>
      <w:r w:rsidRPr="00974AA1">
        <w:rPr>
          <w:rFonts w:cs="Arial"/>
        </w:rPr>
        <w:tab/>
        <w:t>New sections</w:t>
      </w:r>
      <w:r w:rsidR="00974AA1">
        <w:rPr>
          <w:rFonts w:cs="Arial"/>
        </w:rPr>
        <w:t> </w:t>
      </w:r>
      <w:r w:rsidRPr="00974AA1">
        <w:rPr>
          <w:rFonts w:cs="Arial"/>
        </w:rPr>
        <w:t>29</w:t>
      </w:r>
      <w:r w:rsidRPr="00974AA1">
        <w:rPr>
          <w:rFonts w:cs="Arial"/>
          <w:smallCaps/>
        </w:rPr>
        <w:t xml:space="preserve">A </w:t>
      </w:r>
      <w:r w:rsidRPr="00974AA1">
        <w:rPr>
          <w:rFonts w:cs="Arial"/>
        </w:rPr>
        <w:t>and 29</w:t>
      </w:r>
      <w:r w:rsidRPr="00974AA1">
        <w:rPr>
          <w:rFonts w:cs="Arial"/>
          <w:smallCaps/>
        </w:rPr>
        <w:t>C</w:t>
      </w:r>
    </w:p>
    <w:p w:rsidR="000848A2" w:rsidRPr="00974AA1" w:rsidRDefault="000848A2" w:rsidP="00E870DD">
      <w:pPr>
        <w:pStyle w:val="M111"/>
        <w:keepNext w:val="0"/>
      </w:pPr>
      <w:r w:rsidRPr="00974AA1">
        <w:t>1.1</w:t>
      </w:r>
      <w:r w:rsidRPr="00974AA1">
        <w:tab/>
        <w:t>After section</w:t>
      </w:r>
      <w:r w:rsidR="00974AA1">
        <w:t> </w:t>
      </w:r>
      <w:r w:rsidRPr="00974AA1">
        <w:t>29, insert:</w:t>
      </w:r>
    </w:p>
    <w:p w:rsidR="000848A2" w:rsidRPr="00974AA1" w:rsidRDefault="000848A2" w:rsidP="00E3741D">
      <w:pPr>
        <w:pStyle w:val="Specials"/>
      </w:pPr>
      <w:r w:rsidRPr="00974AA1">
        <w:t>29A</w:t>
      </w:r>
      <w:r w:rsidR="00E454B6" w:rsidRPr="00974AA1">
        <w:t xml:space="preserve">  </w:t>
      </w:r>
      <w:r w:rsidRPr="00974AA1">
        <w:t>Territory savings and transition</w:t>
      </w:r>
      <w:r w:rsidR="00E454B6" w:rsidRPr="00974AA1">
        <w:t>—</w:t>
      </w:r>
      <w:r w:rsidRPr="00974AA1">
        <w:t>vehicle licences</w:t>
      </w:r>
    </w:p>
    <w:p w:rsidR="000848A2" w:rsidRPr="00974AA1" w:rsidRDefault="000848A2" w:rsidP="00E454B6">
      <w:pPr>
        <w:pStyle w:val="subsection"/>
      </w:pPr>
      <w:r w:rsidRPr="00974AA1">
        <w:tab/>
        <w:t>(1)</w:t>
      </w:r>
      <w:r w:rsidRPr="00974AA1">
        <w:tab/>
        <w:t>The owner of a vehicle that was registered under the Road Traffic Ordinance</w:t>
      </w:r>
      <w:r w:rsidRPr="00974AA1">
        <w:rPr>
          <w:i/>
        </w:rPr>
        <w:t xml:space="preserve"> </w:t>
      </w:r>
      <w:r w:rsidRPr="00974AA1">
        <w:t>immediately before 1</w:t>
      </w:r>
      <w:r w:rsidR="00974AA1">
        <w:t> </w:t>
      </w:r>
      <w:r w:rsidRPr="00974AA1">
        <w:t>July 1992, is taken to have been granted a licence for the vehicle under this Act for the period ending when the registration period would have ended under the Ordinance if the Ordinance had not been repealed.</w:t>
      </w:r>
    </w:p>
    <w:p w:rsidR="000848A2" w:rsidRPr="00974AA1" w:rsidRDefault="000848A2" w:rsidP="00E454B6">
      <w:pPr>
        <w:pStyle w:val="subsection"/>
      </w:pPr>
      <w:r w:rsidRPr="00974AA1">
        <w:tab/>
        <w:t>(2)</w:t>
      </w:r>
      <w:r w:rsidRPr="00974AA1">
        <w:tab/>
        <w:t>If a person applied for registration, or renewal of registration, of a vehicle under the Ordinance before 1</w:t>
      </w:r>
      <w:r w:rsidR="00974AA1">
        <w:t> </w:t>
      </w:r>
      <w:r w:rsidRPr="00974AA1">
        <w:t>July 1992 and the application had not been granted or refused before that date, the Minister may determine the application as if the Ordinance had not been repealed.</w:t>
      </w:r>
    </w:p>
    <w:p w:rsidR="000848A2" w:rsidRPr="00974AA1" w:rsidRDefault="000848A2" w:rsidP="00E454B6">
      <w:pPr>
        <w:pStyle w:val="subsection"/>
      </w:pPr>
      <w:r w:rsidRPr="00974AA1">
        <w:tab/>
        <w:t>(3)</w:t>
      </w:r>
      <w:r w:rsidRPr="00974AA1">
        <w:tab/>
        <w:t>If:</w:t>
      </w:r>
    </w:p>
    <w:p w:rsidR="000848A2" w:rsidRPr="00974AA1" w:rsidRDefault="000848A2" w:rsidP="00E454B6">
      <w:pPr>
        <w:pStyle w:val="paragraph"/>
      </w:pPr>
      <w:r w:rsidRPr="00974AA1">
        <w:tab/>
        <w:t>(a)</w:t>
      </w:r>
      <w:r w:rsidRPr="00974AA1">
        <w:tab/>
        <w:t xml:space="preserve">the registration period referred to in </w:t>
      </w:r>
      <w:r w:rsidR="00974AA1">
        <w:t>subsection (</w:t>
      </w:r>
      <w:r w:rsidRPr="00974AA1">
        <w:t>1) expires before 1</w:t>
      </w:r>
      <w:r w:rsidR="00974AA1">
        <w:t> </w:t>
      </w:r>
      <w:r w:rsidRPr="00974AA1">
        <w:t>October 1992; and</w:t>
      </w:r>
    </w:p>
    <w:p w:rsidR="000848A2" w:rsidRPr="00974AA1" w:rsidRDefault="000848A2" w:rsidP="00E454B6">
      <w:pPr>
        <w:pStyle w:val="paragraph"/>
      </w:pPr>
      <w:r w:rsidRPr="00974AA1">
        <w:tab/>
        <w:t>(b)</w:t>
      </w:r>
      <w:r w:rsidRPr="00974AA1">
        <w:tab/>
        <w:t xml:space="preserve">the owner applies for a licence under this Act before that date; </w:t>
      </w:r>
    </w:p>
    <w:p w:rsidR="000848A2" w:rsidRPr="00974AA1" w:rsidRDefault="000848A2" w:rsidP="00E454B6">
      <w:pPr>
        <w:pStyle w:val="subsection2"/>
      </w:pPr>
      <w:r w:rsidRPr="00974AA1">
        <w:t>the vehicle is taken to be licensed under this Act until the licence is granted or the application is refused.</w:t>
      </w:r>
    </w:p>
    <w:p w:rsidR="000848A2" w:rsidRPr="00974AA1" w:rsidRDefault="000848A2" w:rsidP="00E3741D">
      <w:pPr>
        <w:pStyle w:val="Specials"/>
      </w:pPr>
      <w:r w:rsidRPr="00974AA1">
        <w:t>29B</w:t>
      </w:r>
      <w:r w:rsidR="00E454B6" w:rsidRPr="00974AA1">
        <w:t xml:space="preserve">  </w:t>
      </w:r>
    </w:p>
    <w:p w:rsidR="000848A2" w:rsidRPr="00974AA1" w:rsidRDefault="000848A2" w:rsidP="00E454B6">
      <w:pPr>
        <w:pStyle w:val="subsection"/>
      </w:pPr>
      <w:r w:rsidRPr="00974AA1">
        <w:tab/>
      </w:r>
      <w:r w:rsidRPr="00974AA1">
        <w:tab/>
        <w:t>If the owner of a vehicle referred to in section</w:t>
      </w:r>
      <w:r w:rsidR="00974AA1">
        <w:t> </w:t>
      </w:r>
      <w:r w:rsidRPr="00974AA1">
        <w:t>29</w:t>
      </w:r>
      <w:r w:rsidRPr="00974AA1">
        <w:rPr>
          <w:smallCaps/>
        </w:rPr>
        <w:t>A</w:t>
      </w:r>
      <w:r w:rsidRPr="00974AA1">
        <w:t xml:space="preserve"> applies under this Act for a licence for the vehicle the application is taken to be an application for the renewal of the licence under section</w:t>
      </w:r>
      <w:r w:rsidR="00974AA1">
        <w:t> </w:t>
      </w:r>
      <w:r w:rsidRPr="00974AA1">
        <w:t>18 of this Act.</w:t>
      </w:r>
    </w:p>
    <w:p w:rsidR="000848A2" w:rsidRPr="00974AA1" w:rsidRDefault="000848A2" w:rsidP="00E454B6">
      <w:pPr>
        <w:pStyle w:val="ItemHead"/>
        <w:rPr>
          <w:rFonts w:cs="Arial"/>
          <w:smallCaps/>
        </w:rPr>
      </w:pPr>
      <w:r w:rsidRPr="00974AA1">
        <w:rPr>
          <w:rFonts w:cs="Arial"/>
        </w:rPr>
        <w:t>2</w:t>
      </w:r>
      <w:r w:rsidRPr="00974AA1">
        <w:rPr>
          <w:rFonts w:cs="Arial"/>
        </w:rPr>
        <w:tab/>
        <w:t>New sections</w:t>
      </w:r>
      <w:r w:rsidR="00974AA1">
        <w:rPr>
          <w:rFonts w:cs="Arial"/>
        </w:rPr>
        <w:t> </w:t>
      </w:r>
      <w:r w:rsidRPr="00974AA1">
        <w:rPr>
          <w:rFonts w:cs="Arial"/>
        </w:rPr>
        <w:t>42</w:t>
      </w:r>
      <w:r w:rsidRPr="00974AA1">
        <w:rPr>
          <w:rFonts w:cs="Arial"/>
          <w:smallCaps/>
        </w:rPr>
        <w:t xml:space="preserve">AA </w:t>
      </w:r>
      <w:r w:rsidRPr="00974AA1">
        <w:rPr>
          <w:rFonts w:cs="Arial"/>
        </w:rPr>
        <w:t>and 42</w:t>
      </w:r>
      <w:r w:rsidRPr="00974AA1">
        <w:rPr>
          <w:rFonts w:cs="Arial"/>
          <w:smallCaps/>
        </w:rPr>
        <w:t>AB</w:t>
      </w:r>
    </w:p>
    <w:p w:rsidR="00E454B6" w:rsidRPr="00974AA1" w:rsidRDefault="000848A2" w:rsidP="00E870DD">
      <w:pPr>
        <w:pStyle w:val="M111"/>
        <w:keepNext w:val="0"/>
        <w:rPr>
          <w:i/>
        </w:rPr>
      </w:pPr>
      <w:r w:rsidRPr="00974AA1">
        <w:t>2.1</w:t>
      </w:r>
      <w:r w:rsidRPr="00974AA1">
        <w:tab/>
        <w:t>After section</w:t>
      </w:r>
      <w:r w:rsidR="00974AA1">
        <w:t> </w:t>
      </w:r>
      <w:r w:rsidRPr="00974AA1">
        <w:t>42</w:t>
      </w:r>
      <w:r w:rsidRPr="00974AA1">
        <w:rPr>
          <w:smallCaps/>
        </w:rPr>
        <w:t>A,</w:t>
      </w:r>
      <w:r w:rsidRPr="00974AA1">
        <w:t xml:space="preserve"> </w:t>
      </w:r>
      <w:r w:rsidR="00E454B6" w:rsidRPr="00974AA1">
        <w:rPr>
          <w:i/>
        </w:rPr>
        <w:t>insert</w:t>
      </w:r>
    </w:p>
    <w:p w:rsidR="000848A2" w:rsidRPr="00974AA1" w:rsidRDefault="000848A2" w:rsidP="00E3741D">
      <w:pPr>
        <w:pStyle w:val="Specials"/>
      </w:pPr>
      <w:r w:rsidRPr="00974AA1">
        <w:t>42AA</w:t>
      </w:r>
      <w:r w:rsidR="00E454B6" w:rsidRPr="00974AA1">
        <w:t xml:space="preserve">  </w:t>
      </w:r>
      <w:r w:rsidRPr="00974AA1">
        <w:t>Territory savings and transitional</w:t>
      </w:r>
      <w:r w:rsidR="00E454B6" w:rsidRPr="00974AA1">
        <w:t>—</w:t>
      </w:r>
      <w:r w:rsidRPr="00974AA1">
        <w:t>driver’s licences</w:t>
      </w:r>
    </w:p>
    <w:p w:rsidR="000848A2" w:rsidRPr="00974AA1" w:rsidRDefault="000848A2" w:rsidP="00E454B6">
      <w:pPr>
        <w:pStyle w:val="subsection"/>
      </w:pPr>
      <w:r w:rsidRPr="00974AA1">
        <w:tab/>
        <w:t>(1)</w:t>
      </w:r>
      <w:r w:rsidRPr="00974AA1">
        <w:tab/>
        <w:t>If a person who is required to hold a driver’s licence under this Act held a driving licence under the Road Traffic Ordinance immediately before 1</w:t>
      </w:r>
      <w:r w:rsidR="00974AA1">
        <w:t> </w:t>
      </w:r>
      <w:r w:rsidRPr="00974AA1">
        <w:t>July 1992, the person is taken to be licensed under this Act until that driver’s licence expires.</w:t>
      </w:r>
    </w:p>
    <w:p w:rsidR="000848A2" w:rsidRPr="00974AA1" w:rsidRDefault="000848A2" w:rsidP="00E454B6">
      <w:pPr>
        <w:pStyle w:val="subsection"/>
      </w:pPr>
      <w:r w:rsidRPr="00974AA1">
        <w:tab/>
        <w:t>(2)</w:t>
      </w:r>
      <w:r w:rsidRPr="00974AA1">
        <w:tab/>
        <w:t>If a person applied for a driving licence, or renewal of a driving licence, under the Ordinance before 1</w:t>
      </w:r>
      <w:r w:rsidR="00974AA1">
        <w:t> </w:t>
      </w:r>
      <w:r w:rsidRPr="00974AA1">
        <w:t>July 1992 and the application had not been granted or refused before that date, the Minister may determine the application as if the Ordinance had not been repealed.</w:t>
      </w:r>
    </w:p>
    <w:p w:rsidR="000848A2" w:rsidRPr="00974AA1" w:rsidRDefault="000848A2" w:rsidP="00E454B6">
      <w:pPr>
        <w:pStyle w:val="subsection"/>
      </w:pPr>
      <w:r w:rsidRPr="00974AA1">
        <w:tab/>
        <w:t>(3)</w:t>
      </w:r>
      <w:r w:rsidRPr="00974AA1">
        <w:tab/>
        <w:t>If a person’s driver’s licence expires before 1</w:t>
      </w:r>
      <w:r w:rsidR="00974AA1">
        <w:t> </w:t>
      </w:r>
      <w:r w:rsidRPr="00974AA1">
        <w:t>October 1992, and the person applies for the renewal of the licence under this Act before that date</w:t>
      </w:r>
      <w:r w:rsidR="00E454B6" w:rsidRPr="00974AA1">
        <w:t>—</w:t>
      </w:r>
      <w:r w:rsidRPr="00974AA1">
        <w:t xml:space="preserve">the person </w:t>
      </w:r>
      <w:r w:rsidRPr="00974AA1">
        <w:lastRenderedPageBreak/>
        <w:t>is taken to be licensed under this Act until the licence is granted or the application is refused.</w:t>
      </w:r>
    </w:p>
    <w:p w:rsidR="000848A2" w:rsidRPr="00974AA1" w:rsidRDefault="000848A2" w:rsidP="00E3741D">
      <w:pPr>
        <w:pStyle w:val="Specials"/>
      </w:pPr>
      <w:r w:rsidRPr="00974AA1">
        <w:t>42AB</w:t>
      </w:r>
      <w:r w:rsidR="00E454B6" w:rsidRPr="00974AA1">
        <w:t xml:space="preserve">  </w:t>
      </w:r>
    </w:p>
    <w:p w:rsidR="000848A2" w:rsidRPr="00974AA1" w:rsidRDefault="000848A2" w:rsidP="00E454B6">
      <w:pPr>
        <w:pStyle w:val="subsection"/>
      </w:pPr>
      <w:r w:rsidRPr="00974AA1">
        <w:tab/>
      </w:r>
      <w:r w:rsidRPr="00974AA1">
        <w:tab/>
        <w:t>If a person referred to in section</w:t>
      </w:r>
      <w:r w:rsidR="00974AA1">
        <w:t> </w:t>
      </w:r>
      <w:r w:rsidRPr="00974AA1">
        <w:t>42</w:t>
      </w:r>
      <w:r w:rsidRPr="00974AA1">
        <w:rPr>
          <w:smallCaps/>
        </w:rPr>
        <w:t>AA</w:t>
      </w:r>
      <w:r w:rsidRPr="00974AA1">
        <w:t xml:space="preserve"> applies under this Act for a driver’s licence, the application is taken to be an application for the renewal of a driver’s licence under section</w:t>
      </w:r>
      <w:r w:rsidR="00974AA1">
        <w:t> </w:t>
      </w:r>
      <w:r w:rsidRPr="00974AA1">
        <w:t>46 of this Act.</w:t>
      </w:r>
    </w:p>
    <w:p w:rsidR="000848A2" w:rsidRPr="00974AA1" w:rsidRDefault="000848A2" w:rsidP="00E454B6">
      <w:pPr>
        <w:pStyle w:val="ActHead2"/>
        <w:pageBreakBefore/>
      </w:pPr>
      <w:bookmarkStart w:id="48" w:name="_Toc478563857"/>
      <w:r w:rsidRPr="00974AA1">
        <w:rPr>
          <w:rStyle w:val="CharPartNo"/>
        </w:rPr>
        <w:lastRenderedPageBreak/>
        <w:t>Part</w:t>
      </w:r>
      <w:r w:rsidR="00974AA1" w:rsidRPr="00974AA1">
        <w:rPr>
          <w:rStyle w:val="CharPartNo"/>
        </w:rPr>
        <w:t> </w:t>
      </w:r>
      <w:r w:rsidRPr="00974AA1">
        <w:rPr>
          <w:rStyle w:val="CharPartNo"/>
        </w:rPr>
        <w:t>35</w:t>
      </w:r>
      <w:r w:rsidR="000A59BE" w:rsidRPr="00974AA1">
        <w:t>—</w:t>
      </w:r>
      <w:r w:rsidRPr="00974AA1">
        <w:rPr>
          <w:rStyle w:val="CharPartText"/>
        </w:rPr>
        <w:t>Road Traffic Code 1975 (W.A.)(C.K.I.)</w:t>
      </w:r>
      <w:bookmarkEnd w:id="48"/>
    </w:p>
    <w:p w:rsidR="000848A2" w:rsidRPr="00974AA1" w:rsidRDefault="000848A2" w:rsidP="00E454B6">
      <w:pPr>
        <w:pStyle w:val="ItemHead"/>
        <w:rPr>
          <w:rFonts w:cs="Arial"/>
        </w:rPr>
      </w:pPr>
      <w:r w:rsidRPr="00974AA1">
        <w:rPr>
          <w:rFonts w:cs="Arial"/>
        </w:rPr>
        <w:t>1</w:t>
      </w:r>
      <w:r w:rsidRPr="00974AA1">
        <w:rPr>
          <w:rFonts w:cs="Arial"/>
        </w:rPr>
        <w:tab/>
        <w:t>Section</w:t>
      </w:r>
      <w:r w:rsidR="00974AA1">
        <w:rPr>
          <w:rFonts w:cs="Arial"/>
        </w:rPr>
        <w:t> </w:t>
      </w:r>
      <w:r w:rsidRPr="00974AA1">
        <w:rPr>
          <w:rFonts w:cs="Arial"/>
        </w:rPr>
        <w:t>1307</w:t>
      </w:r>
    </w:p>
    <w:p w:rsidR="000848A2" w:rsidRPr="00974AA1" w:rsidRDefault="000848A2" w:rsidP="00E870DD">
      <w:pPr>
        <w:pStyle w:val="M111"/>
        <w:keepNext w:val="0"/>
      </w:pPr>
      <w:r w:rsidRPr="00974AA1">
        <w:t>1.1</w:t>
      </w:r>
      <w:r w:rsidRPr="00974AA1">
        <w:tab/>
        <w:t>Omit ‘1</w:t>
      </w:r>
      <w:r w:rsidR="00974AA1">
        <w:t> </w:t>
      </w:r>
      <w:r w:rsidRPr="00974AA1">
        <w:t>July 1992’, substitute ‘1</w:t>
      </w:r>
      <w:r w:rsidR="00974AA1">
        <w:t> </w:t>
      </w:r>
      <w:r w:rsidRPr="00974AA1">
        <w:t>January 1993.’.</w:t>
      </w:r>
    </w:p>
    <w:p w:rsidR="000848A2" w:rsidRPr="00974AA1" w:rsidRDefault="000848A2" w:rsidP="00E454B6">
      <w:pPr>
        <w:pStyle w:val="ItemHead"/>
        <w:rPr>
          <w:rFonts w:cs="Arial"/>
        </w:rPr>
      </w:pPr>
      <w:r w:rsidRPr="00974AA1">
        <w:rPr>
          <w:rFonts w:cs="Arial"/>
        </w:rPr>
        <w:t>2</w:t>
      </w:r>
      <w:r w:rsidRPr="00974AA1">
        <w:rPr>
          <w:rFonts w:cs="Arial"/>
        </w:rPr>
        <w:tab/>
        <w:t>Section</w:t>
      </w:r>
      <w:r w:rsidR="00974AA1">
        <w:rPr>
          <w:rFonts w:cs="Arial"/>
        </w:rPr>
        <w:t> </w:t>
      </w:r>
      <w:r w:rsidRPr="00974AA1">
        <w:rPr>
          <w:rFonts w:cs="Arial"/>
        </w:rPr>
        <w:t>1607</w:t>
      </w:r>
    </w:p>
    <w:p w:rsidR="000848A2" w:rsidRPr="00974AA1" w:rsidRDefault="000848A2" w:rsidP="00E870DD">
      <w:pPr>
        <w:pStyle w:val="M111"/>
        <w:keepNext w:val="0"/>
      </w:pPr>
      <w:r w:rsidRPr="00974AA1">
        <w:t>2.1</w:t>
      </w:r>
      <w:r w:rsidRPr="00974AA1">
        <w:tab/>
        <w:t xml:space="preserve">After </w:t>
      </w:r>
      <w:r w:rsidR="00974AA1">
        <w:t>subsection (</w:t>
      </w:r>
      <w:r w:rsidRPr="00974AA1">
        <w:t>1), insert:</w:t>
      </w:r>
    </w:p>
    <w:p w:rsidR="000848A2" w:rsidRPr="00974AA1" w:rsidRDefault="000848A2" w:rsidP="00E454B6">
      <w:pPr>
        <w:pStyle w:val="subsection"/>
      </w:pPr>
      <w:r w:rsidRPr="00974AA1">
        <w:tab/>
      </w:r>
      <w:r w:rsidRPr="00974AA1">
        <w:tab/>
        <w:t>‘</w:t>
      </w:r>
      <w:r w:rsidR="00974AA1">
        <w:t>Subsection (</w:t>
      </w:r>
      <w:r w:rsidRPr="00974AA1">
        <w:t>1) is suspended until 1</w:t>
      </w:r>
      <w:r w:rsidR="00974AA1">
        <w:t> </w:t>
      </w:r>
      <w:r w:rsidRPr="00974AA1">
        <w:t>January 1993.’.</w:t>
      </w:r>
    </w:p>
    <w:p w:rsidR="000848A2" w:rsidRPr="00974AA1" w:rsidRDefault="000848A2" w:rsidP="00E454B6">
      <w:pPr>
        <w:pStyle w:val="ActHead2"/>
        <w:pageBreakBefore/>
      </w:pPr>
      <w:bookmarkStart w:id="49" w:name="_Toc478563858"/>
      <w:r w:rsidRPr="00974AA1">
        <w:rPr>
          <w:rStyle w:val="CharPartNo"/>
        </w:rPr>
        <w:lastRenderedPageBreak/>
        <w:t>Part</w:t>
      </w:r>
      <w:r w:rsidR="00974AA1" w:rsidRPr="00974AA1">
        <w:rPr>
          <w:rStyle w:val="CharPartNo"/>
        </w:rPr>
        <w:t> </w:t>
      </w:r>
      <w:r w:rsidRPr="00974AA1">
        <w:rPr>
          <w:rStyle w:val="CharPartNo"/>
        </w:rPr>
        <w:t>36</w:t>
      </w:r>
      <w:r w:rsidR="000A59BE" w:rsidRPr="00974AA1">
        <w:t>—</w:t>
      </w:r>
      <w:r w:rsidRPr="00974AA1">
        <w:rPr>
          <w:rStyle w:val="CharPartText"/>
        </w:rPr>
        <w:t>Sentencing Act 1995 (W.A.)(C.K.I.)</w:t>
      </w:r>
      <w:bookmarkEnd w:id="49"/>
    </w:p>
    <w:p w:rsidR="000848A2" w:rsidRPr="00974AA1" w:rsidRDefault="000848A2" w:rsidP="00E454B6">
      <w:pPr>
        <w:pStyle w:val="ItemHead"/>
        <w:rPr>
          <w:rFonts w:cs="Arial"/>
        </w:rPr>
      </w:pPr>
      <w:r w:rsidRPr="00974AA1">
        <w:rPr>
          <w:rFonts w:cs="Arial"/>
        </w:rPr>
        <w:t>1</w:t>
      </w:r>
      <w:r w:rsidRPr="00974AA1">
        <w:rPr>
          <w:rFonts w:cs="Arial"/>
        </w:rPr>
        <w:tab/>
        <w:t>Section</w:t>
      </w:r>
      <w:r w:rsidR="00974AA1">
        <w:rPr>
          <w:rFonts w:cs="Arial"/>
        </w:rPr>
        <w:t> </w:t>
      </w:r>
      <w:r w:rsidRPr="00974AA1">
        <w:rPr>
          <w:rFonts w:cs="Arial"/>
        </w:rPr>
        <w:t>9 (Statutory penalty: effect of)</w:t>
      </w:r>
    </w:p>
    <w:p w:rsidR="000848A2" w:rsidRPr="00974AA1" w:rsidRDefault="000848A2" w:rsidP="00E870DD">
      <w:pPr>
        <w:pStyle w:val="M111"/>
        <w:keepNext w:val="0"/>
      </w:pPr>
      <w:r w:rsidRPr="00974AA1">
        <w:t>1.1</w:t>
      </w:r>
      <w:r w:rsidRPr="00974AA1">
        <w:tab/>
        <w:t>Subsection</w:t>
      </w:r>
      <w:r w:rsidR="00974AA1">
        <w:t> </w:t>
      </w:r>
      <w:r w:rsidRPr="00974AA1">
        <w:t>9</w:t>
      </w:r>
      <w:r w:rsidR="008653F3" w:rsidRPr="00974AA1">
        <w:t>(</w:t>
      </w:r>
      <w:r w:rsidRPr="00974AA1">
        <w:t>1):</w:t>
      </w:r>
    </w:p>
    <w:p w:rsidR="000848A2" w:rsidRPr="00974AA1" w:rsidRDefault="000848A2" w:rsidP="00E454B6">
      <w:pPr>
        <w:pStyle w:val="Item"/>
        <w:rPr>
          <w:i/>
        </w:rPr>
      </w:pPr>
      <w:r w:rsidRPr="00974AA1">
        <w:t xml:space="preserve">Omit ‘Subject to </w:t>
      </w:r>
      <w:r w:rsidR="00974AA1">
        <w:t>subsection (</w:t>
      </w:r>
      <w:r w:rsidRPr="00974AA1">
        <w:t>4),’.</w:t>
      </w:r>
    </w:p>
    <w:p w:rsidR="000848A2" w:rsidRPr="00974AA1" w:rsidRDefault="000848A2" w:rsidP="00E870DD">
      <w:pPr>
        <w:pStyle w:val="M111"/>
        <w:keepNext w:val="0"/>
        <w:spacing w:before="240"/>
      </w:pPr>
      <w:r w:rsidRPr="00974AA1">
        <w:t>1.2</w:t>
      </w:r>
      <w:r w:rsidRPr="00974AA1">
        <w:tab/>
        <w:t>Subsections</w:t>
      </w:r>
      <w:r w:rsidR="00974AA1">
        <w:t> </w:t>
      </w:r>
      <w:r w:rsidRPr="00974AA1">
        <w:t>9</w:t>
      </w:r>
      <w:r w:rsidR="008653F3" w:rsidRPr="00974AA1">
        <w:t>(</w:t>
      </w:r>
      <w:r w:rsidRPr="00974AA1">
        <w:t>2), (3), (4) and (5):</w:t>
      </w:r>
    </w:p>
    <w:p w:rsidR="000848A2" w:rsidRPr="00974AA1" w:rsidRDefault="000848A2" w:rsidP="00E454B6">
      <w:pPr>
        <w:pStyle w:val="Item"/>
        <w:rPr>
          <w:i/>
        </w:rPr>
      </w:pPr>
      <w:r w:rsidRPr="00974AA1">
        <w:t>Omit the subsections, substitute:</w:t>
      </w:r>
    </w:p>
    <w:p w:rsidR="000848A2" w:rsidRPr="00974AA1" w:rsidRDefault="000848A2" w:rsidP="00E454B6">
      <w:pPr>
        <w:pStyle w:val="subsection"/>
      </w:pPr>
      <w:r w:rsidRPr="00974AA1">
        <w:tab/>
        <w:t>(2)</w:t>
      </w:r>
      <w:r w:rsidRPr="00974AA1">
        <w:tab/>
        <w:t>If the statutory penalty for an offence is a fine of a particular amount, or a particular term of imprisonment, that penalty is the maximum penalty that may be imposed for the offence, and a lesser penalty of the same kind may be imposed.</w:t>
      </w:r>
    </w:p>
    <w:p w:rsidR="000848A2" w:rsidRPr="00974AA1" w:rsidRDefault="000848A2" w:rsidP="00E454B6">
      <w:pPr>
        <w:pStyle w:val="subsection"/>
      </w:pPr>
      <w:r w:rsidRPr="00974AA1">
        <w:tab/>
        <w:t>(3)</w:t>
      </w:r>
      <w:r w:rsidRPr="00974AA1">
        <w:tab/>
        <w:t>If a written law specifies a mandatory penalty or a minimum penalty for an offence, a lesser penalty of the same kind may nevertheless be imposed.</w:t>
      </w:r>
    </w:p>
    <w:p w:rsidR="00F30A21" w:rsidRPr="00974AA1" w:rsidRDefault="00F30A21" w:rsidP="00E454B6">
      <w:pPr>
        <w:pStyle w:val="ActHead2"/>
        <w:pageBreakBefore/>
      </w:pPr>
      <w:bookmarkStart w:id="50" w:name="_Toc478563859"/>
      <w:r w:rsidRPr="00974AA1">
        <w:rPr>
          <w:rStyle w:val="CharPartNo"/>
        </w:rPr>
        <w:lastRenderedPageBreak/>
        <w:t>Part</w:t>
      </w:r>
      <w:r w:rsidR="00974AA1" w:rsidRPr="00974AA1">
        <w:rPr>
          <w:rStyle w:val="CharPartNo"/>
        </w:rPr>
        <w:t> </w:t>
      </w:r>
      <w:r w:rsidRPr="00974AA1">
        <w:rPr>
          <w:rStyle w:val="CharPartNo"/>
        </w:rPr>
        <w:t>36A</w:t>
      </w:r>
      <w:r w:rsidRPr="00974AA1">
        <w:t>—</w:t>
      </w:r>
      <w:r w:rsidRPr="00974AA1">
        <w:rPr>
          <w:rStyle w:val="CharPartText"/>
        </w:rPr>
        <w:t>Shipping and Pilotage (Ports and Harbours) Regulations</w:t>
      </w:r>
      <w:r w:rsidR="00974AA1" w:rsidRPr="00974AA1">
        <w:rPr>
          <w:rStyle w:val="CharPartText"/>
        </w:rPr>
        <w:t> </w:t>
      </w:r>
      <w:r w:rsidRPr="00974AA1">
        <w:rPr>
          <w:rStyle w:val="CharPartText"/>
        </w:rPr>
        <w:t>1966 (WA) (CKI)</w:t>
      </w:r>
      <w:bookmarkEnd w:id="50"/>
    </w:p>
    <w:p w:rsidR="00F30A21" w:rsidRPr="00974AA1" w:rsidRDefault="00F30A21" w:rsidP="00F30A21">
      <w:pPr>
        <w:pStyle w:val="Specialih"/>
        <w:rPr>
          <w:color w:val="auto"/>
        </w:rPr>
      </w:pPr>
      <w:r w:rsidRPr="00974AA1">
        <w:rPr>
          <w:color w:val="auto"/>
        </w:rPr>
        <w:t>1  Division</w:t>
      </w:r>
      <w:r w:rsidR="00974AA1">
        <w:rPr>
          <w:color w:val="auto"/>
        </w:rPr>
        <w:t> </w:t>
      </w:r>
      <w:r w:rsidRPr="00974AA1">
        <w:rPr>
          <w:color w:val="auto"/>
        </w:rPr>
        <w:t>1 of Schedule</w:t>
      </w:r>
      <w:r w:rsidR="00974AA1">
        <w:rPr>
          <w:color w:val="auto"/>
        </w:rPr>
        <w:t> </w:t>
      </w:r>
      <w:r w:rsidRPr="00974AA1">
        <w:rPr>
          <w:color w:val="auto"/>
        </w:rPr>
        <w:t>1A (after table item dealing with the port of Carnarvon)</w:t>
      </w:r>
    </w:p>
    <w:p w:rsidR="00F30A21" w:rsidRPr="00974AA1" w:rsidRDefault="00F30A21" w:rsidP="00F30A21">
      <w:pPr>
        <w:pStyle w:val="Item"/>
      </w:pPr>
      <w:r w:rsidRPr="00974AA1">
        <w:t>Insert:</w:t>
      </w:r>
    </w:p>
    <w:p w:rsidR="00F30A21" w:rsidRPr="00974AA1" w:rsidRDefault="00F30A21" w:rsidP="00E454B6">
      <w:pPr>
        <w:pStyle w:val="Tabletext"/>
      </w:pPr>
    </w:p>
    <w:tbl>
      <w:tblPr>
        <w:tblW w:w="5000" w:type="pct"/>
        <w:tblLook w:val="0000" w:firstRow="0" w:lastRow="0" w:firstColumn="0" w:lastColumn="0" w:noHBand="0" w:noVBand="0"/>
      </w:tblPr>
      <w:tblGrid>
        <w:gridCol w:w="3031"/>
        <w:gridCol w:w="5498"/>
      </w:tblGrid>
      <w:tr w:rsidR="00F30A21" w:rsidRPr="00974AA1" w:rsidTr="00C40494">
        <w:tc>
          <w:tcPr>
            <w:tcW w:w="1777" w:type="pct"/>
            <w:shd w:val="clear" w:color="auto" w:fill="auto"/>
          </w:tcPr>
          <w:p w:rsidR="00F30A21" w:rsidRPr="00974AA1" w:rsidRDefault="00F30A21" w:rsidP="00E454B6">
            <w:pPr>
              <w:pStyle w:val="TableHeading"/>
            </w:pPr>
            <w:r w:rsidRPr="00974AA1">
              <w:t>Port of Cocos (Keeling) Islands</w:t>
            </w:r>
          </w:p>
        </w:tc>
        <w:tc>
          <w:tcPr>
            <w:tcW w:w="3223" w:type="pct"/>
            <w:shd w:val="clear" w:color="auto" w:fill="auto"/>
          </w:tcPr>
          <w:p w:rsidR="00F30A21" w:rsidRPr="00974AA1" w:rsidRDefault="00F30A21" w:rsidP="00E454B6">
            <w:pPr>
              <w:pStyle w:val="TableHeading"/>
            </w:pPr>
            <w:r w:rsidRPr="00974AA1">
              <w:t>The area of water and land described in the plan for the Port of Cocos (Keeling) Islands that is included in Division</w:t>
            </w:r>
            <w:r w:rsidR="00974AA1">
              <w:t> </w:t>
            </w:r>
            <w:r w:rsidRPr="00974AA1">
              <w:t>2.</w:t>
            </w:r>
          </w:p>
        </w:tc>
      </w:tr>
    </w:tbl>
    <w:p w:rsidR="00F30A21" w:rsidRPr="00974AA1" w:rsidRDefault="00F30A21" w:rsidP="00F30A21">
      <w:pPr>
        <w:pStyle w:val="Tabletext"/>
      </w:pPr>
    </w:p>
    <w:p w:rsidR="00F30A21" w:rsidRPr="00974AA1" w:rsidRDefault="00F30A21" w:rsidP="00F30A21">
      <w:pPr>
        <w:pStyle w:val="Specialih"/>
        <w:rPr>
          <w:color w:val="auto"/>
        </w:rPr>
      </w:pPr>
      <w:r w:rsidRPr="00974AA1">
        <w:rPr>
          <w:color w:val="auto"/>
        </w:rPr>
        <w:t>2  Division</w:t>
      </w:r>
      <w:r w:rsidR="00974AA1">
        <w:rPr>
          <w:color w:val="auto"/>
        </w:rPr>
        <w:t> </w:t>
      </w:r>
      <w:r w:rsidRPr="00974AA1">
        <w:rPr>
          <w:color w:val="auto"/>
        </w:rPr>
        <w:t>2 of Schedule</w:t>
      </w:r>
      <w:r w:rsidR="00974AA1">
        <w:rPr>
          <w:color w:val="auto"/>
        </w:rPr>
        <w:t> </w:t>
      </w:r>
      <w:r w:rsidRPr="00974AA1">
        <w:rPr>
          <w:color w:val="auto"/>
        </w:rPr>
        <w:t>1A (after the plan for the port of Carnarvon)</w:t>
      </w:r>
    </w:p>
    <w:p w:rsidR="00F30A21" w:rsidRPr="00974AA1" w:rsidRDefault="00F30A21" w:rsidP="00F30A21">
      <w:pPr>
        <w:pStyle w:val="Item"/>
      </w:pPr>
      <w:r w:rsidRPr="00974AA1">
        <w:t>Insert:</w:t>
      </w:r>
    </w:p>
    <w:p w:rsidR="00F30A21" w:rsidRPr="00974AA1" w:rsidRDefault="00F30A21" w:rsidP="0099656B">
      <w:pPr>
        <w:pStyle w:val="ItemHead"/>
      </w:pPr>
      <w:r w:rsidRPr="00974AA1">
        <w:rPr>
          <w:noProof/>
        </w:rPr>
        <w:lastRenderedPageBreak/>
        <w:drawing>
          <wp:inline distT="0" distB="0" distL="0" distR="0" wp14:anchorId="1C66EF50" wp14:editId="33F78C3B">
            <wp:extent cx="4683814" cy="6644050"/>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4683814" cy="6644050"/>
                    </a:xfrm>
                    <a:prstGeom prst="rect">
                      <a:avLst/>
                    </a:prstGeom>
                    <a:noFill/>
                    <a:ln w="9525">
                      <a:noFill/>
                      <a:miter lim="800000"/>
                      <a:headEnd/>
                      <a:tailEnd/>
                    </a:ln>
                  </pic:spPr>
                </pic:pic>
              </a:graphicData>
            </a:graphic>
          </wp:inline>
        </w:drawing>
      </w:r>
    </w:p>
    <w:p w:rsidR="000848A2" w:rsidRPr="00974AA1" w:rsidRDefault="000848A2" w:rsidP="00E454B6">
      <w:pPr>
        <w:pStyle w:val="ActHead2"/>
        <w:pageBreakBefore/>
      </w:pPr>
      <w:bookmarkStart w:id="51" w:name="_Toc478563860"/>
      <w:r w:rsidRPr="00974AA1">
        <w:rPr>
          <w:rStyle w:val="CharPartNo"/>
        </w:rPr>
        <w:lastRenderedPageBreak/>
        <w:t>Part</w:t>
      </w:r>
      <w:r w:rsidR="00974AA1" w:rsidRPr="00974AA1">
        <w:rPr>
          <w:rStyle w:val="CharPartNo"/>
        </w:rPr>
        <w:t> </w:t>
      </w:r>
      <w:r w:rsidRPr="00974AA1">
        <w:rPr>
          <w:rStyle w:val="CharPartNo"/>
        </w:rPr>
        <w:t>37</w:t>
      </w:r>
      <w:r w:rsidR="000A59BE" w:rsidRPr="00974AA1">
        <w:t>—</w:t>
      </w:r>
      <w:r w:rsidRPr="00974AA1">
        <w:rPr>
          <w:rStyle w:val="CharPartText"/>
        </w:rPr>
        <w:t>Standard Survey Marks Act 1924 (W.A.)(C.K.I.)</w:t>
      </w:r>
      <w:bookmarkEnd w:id="51"/>
    </w:p>
    <w:p w:rsidR="000848A2" w:rsidRPr="00974AA1" w:rsidRDefault="000848A2" w:rsidP="00E454B6">
      <w:pPr>
        <w:pStyle w:val="ItemHead"/>
        <w:rPr>
          <w:rFonts w:cs="Arial"/>
          <w:smallCaps/>
        </w:rPr>
      </w:pPr>
      <w:r w:rsidRPr="00974AA1">
        <w:rPr>
          <w:rFonts w:cs="Arial"/>
        </w:rPr>
        <w:t>1</w:t>
      </w:r>
      <w:r w:rsidRPr="00974AA1">
        <w:rPr>
          <w:rFonts w:cs="Arial"/>
        </w:rPr>
        <w:tab/>
        <w:t>New section</w:t>
      </w:r>
      <w:r w:rsidR="00974AA1">
        <w:rPr>
          <w:rFonts w:cs="Arial"/>
        </w:rPr>
        <w:t> </w:t>
      </w:r>
      <w:r w:rsidRPr="00974AA1">
        <w:rPr>
          <w:rFonts w:cs="Arial"/>
        </w:rPr>
        <w:t>6</w:t>
      </w:r>
      <w:r w:rsidRPr="00974AA1">
        <w:rPr>
          <w:rFonts w:cs="Arial"/>
          <w:smallCaps/>
        </w:rPr>
        <w:t>A</w:t>
      </w:r>
    </w:p>
    <w:p w:rsidR="000848A2" w:rsidRPr="00974AA1" w:rsidRDefault="000848A2" w:rsidP="00E870DD">
      <w:pPr>
        <w:pStyle w:val="M111"/>
        <w:keepNext w:val="0"/>
      </w:pPr>
      <w:r w:rsidRPr="00974AA1">
        <w:t>1.1</w:t>
      </w:r>
      <w:r w:rsidRPr="00974AA1">
        <w:tab/>
        <w:t>After section</w:t>
      </w:r>
      <w:r w:rsidR="00974AA1">
        <w:t> </w:t>
      </w:r>
      <w:r w:rsidRPr="00974AA1">
        <w:t>6, insert:</w:t>
      </w:r>
    </w:p>
    <w:p w:rsidR="000848A2" w:rsidRPr="00974AA1" w:rsidRDefault="000848A2" w:rsidP="00E3741D">
      <w:pPr>
        <w:pStyle w:val="Specials"/>
      </w:pPr>
      <w:r w:rsidRPr="00974AA1">
        <w:t>6A</w:t>
      </w:r>
      <w:r w:rsidR="00E454B6" w:rsidRPr="00974AA1">
        <w:t xml:space="preserve">  </w:t>
      </w:r>
      <w:r w:rsidRPr="00974AA1">
        <w:t>Territory transition</w:t>
      </w:r>
    </w:p>
    <w:p w:rsidR="000848A2" w:rsidRPr="00974AA1" w:rsidRDefault="000848A2" w:rsidP="00E454B6">
      <w:pPr>
        <w:pStyle w:val="subsection"/>
      </w:pPr>
      <w:r w:rsidRPr="00974AA1">
        <w:tab/>
      </w:r>
      <w:r w:rsidRPr="00974AA1">
        <w:tab/>
        <w:t>Section</w:t>
      </w:r>
      <w:r w:rsidR="00974AA1">
        <w:t> </w:t>
      </w:r>
      <w:r w:rsidRPr="00974AA1">
        <w:t>6 of this Act applies to a Permanent Survey Mark erected in the Territory before 1</w:t>
      </w:r>
      <w:r w:rsidR="00974AA1">
        <w:t> </w:t>
      </w:r>
      <w:r w:rsidRPr="00974AA1">
        <w:t>July 1992 as if the Permanent Survey Mark were a standard survey mark within the meaning of that section.</w:t>
      </w:r>
    </w:p>
    <w:p w:rsidR="000848A2" w:rsidRPr="00974AA1" w:rsidRDefault="000848A2" w:rsidP="00E454B6">
      <w:pPr>
        <w:pStyle w:val="ActHead2"/>
        <w:pageBreakBefore/>
      </w:pPr>
      <w:bookmarkStart w:id="52" w:name="_Toc478563861"/>
      <w:r w:rsidRPr="00974AA1">
        <w:rPr>
          <w:rStyle w:val="CharPartNo"/>
        </w:rPr>
        <w:lastRenderedPageBreak/>
        <w:t>Part</w:t>
      </w:r>
      <w:r w:rsidR="00974AA1" w:rsidRPr="00974AA1">
        <w:rPr>
          <w:rStyle w:val="CharPartNo"/>
        </w:rPr>
        <w:t> </w:t>
      </w:r>
      <w:r w:rsidRPr="00974AA1">
        <w:rPr>
          <w:rStyle w:val="CharPartNo"/>
        </w:rPr>
        <w:t>38</w:t>
      </w:r>
      <w:r w:rsidR="000A59BE" w:rsidRPr="00974AA1">
        <w:t>—</w:t>
      </w:r>
      <w:r w:rsidRPr="00974AA1">
        <w:rPr>
          <w:rStyle w:val="CharPartText"/>
        </w:rPr>
        <w:t>Supreme Court Act 1935 (W.A.)(C.K.I.)</w:t>
      </w:r>
      <w:bookmarkEnd w:id="52"/>
    </w:p>
    <w:p w:rsidR="000848A2" w:rsidRPr="00974AA1" w:rsidRDefault="000848A2" w:rsidP="00E454B6">
      <w:pPr>
        <w:pStyle w:val="ItemHead"/>
        <w:rPr>
          <w:rFonts w:cs="Arial"/>
        </w:rPr>
      </w:pPr>
      <w:r w:rsidRPr="00974AA1">
        <w:rPr>
          <w:rFonts w:cs="Arial"/>
        </w:rPr>
        <w:t>1</w:t>
      </w:r>
      <w:r w:rsidRPr="00974AA1">
        <w:rPr>
          <w:rFonts w:cs="Arial"/>
        </w:rPr>
        <w:tab/>
        <w:t>Section</w:t>
      </w:r>
      <w:r w:rsidR="00974AA1">
        <w:rPr>
          <w:rFonts w:cs="Arial"/>
        </w:rPr>
        <w:t> </w:t>
      </w:r>
      <w:r w:rsidRPr="00974AA1">
        <w:rPr>
          <w:rFonts w:cs="Arial"/>
        </w:rPr>
        <w:t>6 (The Supreme Court of Western Australia)</w:t>
      </w:r>
    </w:p>
    <w:p w:rsidR="000848A2" w:rsidRPr="00974AA1" w:rsidRDefault="000848A2" w:rsidP="00E870DD">
      <w:pPr>
        <w:pStyle w:val="M111"/>
        <w:keepNext w:val="0"/>
      </w:pPr>
      <w:r w:rsidRPr="00974AA1">
        <w:t>1.1</w:t>
      </w:r>
      <w:r w:rsidRPr="00974AA1">
        <w:tab/>
        <w:t>Repeal the section.</w:t>
      </w:r>
    </w:p>
    <w:p w:rsidR="000848A2" w:rsidRPr="00974AA1" w:rsidRDefault="000848A2" w:rsidP="00E454B6">
      <w:pPr>
        <w:pStyle w:val="ItemHead"/>
        <w:rPr>
          <w:rFonts w:cs="Arial"/>
        </w:rPr>
      </w:pPr>
      <w:r w:rsidRPr="00974AA1">
        <w:rPr>
          <w:rFonts w:cs="Arial"/>
        </w:rPr>
        <w:t>2</w:t>
      </w:r>
      <w:r w:rsidRPr="00974AA1">
        <w:rPr>
          <w:rFonts w:cs="Arial"/>
        </w:rPr>
        <w:tab/>
        <w:t>Section</w:t>
      </w:r>
      <w:r w:rsidR="00974AA1">
        <w:rPr>
          <w:rFonts w:cs="Arial"/>
        </w:rPr>
        <w:t> </w:t>
      </w:r>
      <w:r w:rsidRPr="00974AA1">
        <w:rPr>
          <w:rFonts w:cs="Arial"/>
        </w:rPr>
        <w:t>7 (Constitution of the Court)</w:t>
      </w:r>
    </w:p>
    <w:p w:rsidR="000848A2" w:rsidRPr="00974AA1" w:rsidRDefault="000848A2" w:rsidP="00E870DD">
      <w:pPr>
        <w:pStyle w:val="M111"/>
        <w:keepNext w:val="0"/>
      </w:pPr>
      <w:r w:rsidRPr="00974AA1">
        <w:t>2.1</w:t>
      </w:r>
      <w:r w:rsidRPr="00974AA1">
        <w:tab/>
        <w:t>Repeal the section.</w:t>
      </w:r>
    </w:p>
    <w:p w:rsidR="000848A2" w:rsidRPr="00974AA1" w:rsidRDefault="000848A2" w:rsidP="00E454B6">
      <w:pPr>
        <w:pStyle w:val="ItemHead"/>
        <w:rPr>
          <w:rFonts w:cs="Arial"/>
        </w:rPr>
      </w:pPr>
      <w:r w:rsidRPr="00974AA1">
        <w:rPr>
          <w:rFonts w:cs="Arial"/>
        </w:rPr>
        <w:t>3</w:t>
      </w:r>
      <w:r w:rsidRPr="00974AA1">
        <w:rPr>
          <w:rFonts w:cs="Arial"/>
        </w:rPr>
        <w:tab/>
        <w:t>Section</w:t>
      </w:r>
      <w:r w:rsidR="00974AA1">
        <w:rPr>
          <w:rFonts w:cs="Arial"/>
        </w:rPr>
        <w:t> </w:t>
      </w:r>
      <w:r w:rsidRPr="00974AA1">
        <w:rPr>
          <w:rFonts w:cs="Arial"/>
        </w:rPr>
        <w:t>10 (Vacancy of office, absence etc of Chief Justice)</w:t>
      </w:r>
    </w:p>
    <w:p w:rsidR="000848A2" w:rsidRPr="00974AA1" w:rsidRDefault="000848A2" w:rsidP="00E870DD">
      <w:pPr>
        <w:pStyle w:val="M111"/>
        <w:keepNext w:val="0"/>
      </w:pPr>
      <w:r w:rsidRPr="00974AA1">
        <w:t>3.1</w:t>
      </w:r>
      <w:r w:rsidRPr="00974AA1">
        <w:tab/>
        <w:t>Repeal the section.</w:t>
      </w:r>
    </w:p>
    <w:p w:rsidR="000848A2" w:rsidRPr="00974AA1" w:rsidRDefault="000848A2" w:rsidP="00E454B6">
      <w:pPr>
        <w:pStyle w:val="ItemHead"/>
        <w:rPr>
          <w:rFonts w:cs="Arial"/>
        </w:rPr>
      </w:pPr>
      <w:r w:rsidRPr="00974AA1">
        <w:rPr>
          <w:rFonts w:cs="Arial"/>
        </w:rPr>
        <w:t>4</w:t>
      </w:r>
      <w:r w:rsidRPr="00974AA1">
        <w:rPr>
          <w:rFonts w:cs="Arial"/>
        </w:rPr>
        <w:tab/>
        <w:t>Section</w:t>
      </w:r>
      <w:r w:rsidR="00974AA1">
        <w:rPr>
          <w:rFonts w:cs="Arial"/>
        </w:rPr>
        <w:t> </w:t>
      </w:r>
      <w:r w:rsidRPr="00974AA1">
        <w:rPr>
          <w:rFonts w:cs="Arial"/>
        </w:rPr>
        <w:t>11 (Acting Judges)</w:t>
      </w:r>
    </w:p>
    <w:p w:rsidR="000848A2" w:rsidRPr="00974AA1" w:rsidRDefault="000848A2" w:rsidP="00E870DD">
      <w:pPr>
        <w:pStyle w:val="M111"/>
        <w:keepNext w:val="0"/>
      </w:pPr>
      <w:r w:rsidRPr="00974AA1">
        <w:t>4.1</w:t>
      </w:r>
      <w:r w:rsidRPr="00974AA1">
        <w:tab/>
        <w:t>Repeal the section.</w:t>
      </w:r>
    </w:p>
    <w:p w:rsidR="000848A2" w:rsidRPr="00974AA1" w:rsidRDefault="000848A2" w:rsidP="00E454B6">
      <w:pPr>
        <w:pStyle w:val="ItemHead"/>
        <w:rPr>
          <w:rFonts w:cs="Arial"/>
        </w:rPr>
      </w:pPr>
      <w:r w:rsidRPr="00974AA1">
        <w:rPr>
          <w:rFonts w:cs="Arial"/>
        </w:rPr>
        <w:t>5</w:t>
      </w:r>
      <w:r w:rsidRPr="00974AA1">
        <w:rPr>
          <w:rFonts w:cs="Arial"/>
        </w:rPr>
        <w:tab/>
        <w:t>Section</w:t>
      </w:r>
      <w:r w:rsidR="00974AA1">
        <w:rPr>
          <w:rFonts w:cs="Arial"/>
        </w:rPr>
        <w:t> </w:t>
      </w:r>
      <w:r w:rsidRPr="00974AA1">
        <w:rPr>
          <w:rFonts w:cs="Arial"/>
        </w:rPr>
        <w:t>11</w:t>
      </w:r>
      <w:r w:rsidRPr="00974AA1">
        <w:rPr>
          <w:rFonts w:cs="Arial"/>
          <w:smallCaps/>
        </w:rPr>
        <w:t>A</w:t>
      </w:r>
      <w:r w:rsidRPr="00974AA1">
        <w:rPr>
          <w:rFonts w:cs="Arial"/>
        </w:rPr>
        <w:t xml:space="preserve"> (Masters)</w:t>
      </w:r>
    </w:p>
    <w:p w:rsidR="000848A2" w:rsidRPr="00974AA1" w:rsidRDefault="000848A2" w:rsidP="00E870DD">
      <w:pPr>
        <w:pStyle w:val="M111"/>
        <w:keepNext w:val="0"/>
      </w:pPr>
      <w:r w:rsidRPr="00974AA1">
        <w:t>5.1</w:t>
      </w:r>
      <w:r w:rsidRPr="00974AA1">
        <w:tab/>
        <w:t>Repeal the section.</w:t>
      </w:r>
    </w:p>
    <w:p w:rsidR="000848A2" w:rsidRPr="00974AA1" w:rsidRDefault="000848A2" w:rsidP="00E454B6">
      <w:pPr>
        <w:pStyle w:val="ItemHead"/>
        <w:rPr>
          <w:rFonts w:cs="Arial"/>
        </w:rPr>
      </w:pPr>
      <w:r w:rsidRPr="00974AA1">
        <w:rPr>
          <w:rFonts w:cs="Arial"/>
        </w:rPr>
        <w:t>6</w:t>
      </w:r>
      <w:r w:rsidRPr="00974AA1">
        <w:rPr>
          <w:rFonts w:cs="Arial"/>
        </w:rPr>
        <w:tab/>
        <w:t>Section</w:t>
      </w:r>
      <w:r w:rsidR="00974AA1">
        <w:rPr>
          <w:rFonts w:cs="Arial"/>
        </w:rPr>
        <w:t> </w:t>
      </w:r>
      <w:r w:rsidRPr="00974AA1">
        <w:rPr>
          <w:rFonts w:cs="Arial"/>
        </w:rPr>
        <w:t>11D (Vacancies, temporary appointments and acting appointments)</w:t>
      </w:r>
    </w:p>
    <w:p w:rsidR="000848A2" w:rsidRPr="00974AA1" w:rsidRDefault="000848A2" w:rsidP="00E870DD">
      <w:pPr>
        <w:pStyle w:val="M111"/>
        <w:keepNext w:val="0"/>
      </w:pPr>
      <w:r w:rsidRPr="00974AA1">
        <w:t>6.1</w:t>
      </w:r>
      <w:r w:rsidRPr="00974AA1">
        <w:tab/>
        <w:t>Repeal the section.</w:t>
      </w:r>
    </w:p>
    <w:p w:rsidR="000848A2" w:rsidRPr="00974AA1" w:rsidRDefault="000848A2" w:rsidP="00E454B6">
      <w:pPr>
        <w:pStyle w:val="ActHead2"/>
        <w:pageBreakBefore/>
      </w:pPr>
      <w:bookmarkStart w:id="53" w:name="_Toc478563862"/>
      <w:r w:rsidRPr="00974AA1">
        <w:rPr>
          <w:rStyle w:val="CharPartNo"/>
        </w:rPr>
        <w:lastRenderedPageBreak/>
        <w:t>Part</w:t>
      </w:r>
      <w:r w:rsidR="00974AA1" w:rsidRPr="00974AA1">
        <w:rPr>
          <w:rStyle w:val="CharPartNo"/>
        </w:rPr>
        <w:t> </w:t>
      </w:r>
      <w:r w:rsidRPr="00974AA1">
        <w:rPr>
          <w:rStyle w:val="CharPartNo"/>
        </w:rPr>
        <w:t>39</w:t>
      </w:r>
      <w:r w:rsidR="000A59BE" w:rsidRPr="00974AA1">
        <w:t>—</w:t>
      </w:r>
      <w:r w:rsidRPr="00974AA1">
        <w:rPr>
          <w:rStyle w:val="CharPartText"/>
        </w:rPr>
        <w:t>Tobacco Control Act 1990 (W.A.)(C.K.I.)</w:t>
      </w:r>
      <w:bookmarkEnd w:id="53"/>
    </w:p>
    <w:p w:rsidR="000848A2" w:rsidRPr="00974AA1" w:rsidRDefault="000848A2" w:rsidP="00E454B6">
      <w:pPr>
        <w:pStyle w:val="ItemHead"/>
        <w:rPr>
          <w:rFonts w:cs="Arial"/>
        </w:rPr>
      </w:pPr>
      <w:r w:rsidRPr="00974AA1">
        <w:rPr>
          <w:rFonts w:cs="Arial"/>
        </w:rPr>
        <w:t>1</w:t>
      </w:r>
      <w:r w:rsidRPr="00974AA1">
        <w:rPr>
          <w:rFonts w:cs="Arial"/>
        </w:rPr>
        <w:tab/>
        <w:t>Part</w:t>
      </w:r>
      <w:r w:rsidR="00974AA1">
        <w:rPr>
          <w:rFonts w:cs="Arial"/>
        </w:rPr>
        <w:t> </w:t>
      </w:r>
      <w:r w:rsidRPr="00974AA1">
        <w:rPr>
          <w:rFonts w:cs="Arial"/>
        </w:rPr>
        <w:t>3   Western Australian Health Promotion Foundation</w:t>
      </w:r>
    </w:p>
    <w:p w:rsidR="000848A2" w:rsidRPr="00974AA1" w:rsidRDefault="000848A2" w:rsidP="00E870DD">
      <w:pPr>
        <w:pStyle w:val="M111"/>
        <w:keepNext w:val="0"/>
      </w:pPr>
      <w:r w:rsidRPr="00974AA1">
        <w:t>1.1</w:t>
      </w:r>
      <w:r w:rsidRPr="00974AA1">
        <w:tab/>
        <w:t>Repeal the Part.</w:t>
      </w:r>
    </w:p>
    <w:p w:rsidR="000848A2" w:rsidRPr="00974AA1" w:rsidRDefault="000848A2" w:rsidP="00E454B6">
      <w:pPr>
        <w:pStyle w:val="ActHead2"/>
        <w:pageBreakBefore/>
      </w:pPr>
      <w:bookmarkStart w:id="54" w:name="_Toc478563863"/>
      <w:r w:rsidRPr="00974AA1">
        <w:rPr>
          <w:rStyle w:val="CharPartNo"/>
        </w:rPr>
        <w:lastRenderedPageBreak/>
        <w:t>Part</w:t>
      </w:r>
      <w:r w:rsidR="00974AA1" w:rsidRPr="00974AA1">
        <w:rPr>
          <w:rStyle w:val="CharPartNo"/>
        </w:rPr>
        <w:t> </w:t>
      </w:r>
      <w:r w:rsidRPr="00974AA1">
        <w:rPr>
          <w:rStyle w:val="CharPartNo"/>
        </w:rPr>
        <w:t>40</w:t>
      </w:r>
      <w:r w:rsidR="000A59BE" w:rsidRPr="00974AA1">
        <w:t>—</w:t>
      </w:r>
      <w:r w:rsidRPr="00974AA1">
        <w:rPr>
          <w:rStyle w:val="CharPartText"/>
        </w:rPr>
        <w:t>Transfer of Land Act 1893 (W.A.)(C.K.I.)</w:t>
      </w:r>
      <w:bookmarkEnd w:id="54"/>
    </w:p>
    <w:p w:rsidR="000848A2" w:rsidRPr="00974AA1" w:rsidRDefault="000848A2" w:rsidP="00E454B6">
      <w:pPr>
        <w:pStyle w:val="ItemHead"/>
        <w:rPr>
          <w:rFonts w:cs="Arial"/>
        </w:rPr>
      </w:pPr>
      <w:r w:rsidRPr="00974AA1">
        <w:rPr>
          <w:rFonts w:cs="Arial"/>
        </w:rPr>
        <w:t>2</w:t>
      </w:r>
      <w:r w:rsidRPr="00974AA1">
        <w:rPr>
          <w:rFonts w:cs="Arial"/>
        </w:rPr>
        <w:tab/>
        <w:t>Section</w:t>
      </w:r>
      <w:r w:rsidR="00974AA1">
        <w:rPr>
          <w:rFonts w:cs="Arial"/>
        </w:rPr>
        <w:t> </w:t>
      </w:r>
      <w:r w:rsidRPr="00974AA1">
        <w:rPr>
          <w:rFonts w:cs="Arial"/>
        </w:rPr>
        <w:t>20 (Lands alienated in fee before etc)</w:t>
      </w:r>
    </w:p>
    <w:p w:rsidR="000848A2" w:rsidRPr="00974AA1" w:rsidRDefault="000848A2" w:rsidP="00E870DD">
      <w:pPr>
        <w:pStyle w:val="M111"/>
        <w:keepNext w:val="0"/>
      </w:pPr>
      <w:r w:rsidRPr="00974AA1">
        <w:t>2.1</w:t>
      </w:r>
      <w:r w:rsidRPr="00974AA1">
        <w:tab/>
        <w:t>Omit ‘before the first day of July, one thousand eight hundred and seventy</w:t>
      </w:r>
      <w:r w:rsidR="00974AA1">
        <w:noBreakHyphen/>
      </w:r>
      <w:r w:rsidRPr="00974AA1">
        <w:t>five’, substitute:</w:t>
      </w:r>
    </w:p>
    <w:p w:rsidR="000848A2" w:rsidRPr="00974AA1" w:rsidRDefault="000848A2" w:rsidP="00E454B6">
      <w:pPr>
        <w:pStyle w:val="Item"/>
      </w:pPr>
      <w:r w:rsidRPr="00974AA1">
        <w:t>‘or the Commonwealth before 1</w:t>
      </w:r>
      <w:r w:rsidR="00974AA1">
        <w:t> </w:t>
      </w:r>
      <w:r w:rsidRPr="00974AA1">
        <w:t>July 1992,’</w:t>
      </w:r>
      <w:r w:rsidRPr="00974AA1">
        <w:rPr>
          <w:i/>
        </w:rPr>
        <w:t>.</w:t>
      </w:r>
    </w:p>
    <w:p w:rsidR="000848A2" w:rsidRPr="00974AA1" w:rsidRDefault="000848A2" w:rsidP="00E454B6">
      <w:pPr>
        <w:pStyle w:val="ItemHead"/>
        <w:rPr>
          <w:rFonts w:cs="Arial"/>
        </w:rPr>
      </w:pPr>
      <w:r w:rsidRPr="00974AA1">
        <w:rPr>
          <w:rFonts w:cs="Arial"/>
        </w:rPr>
        <w:t>3</w:t>
      </w:r>
      <w:r w:rsidRPr="00974AA1">
        <w:rPr>
          <w:rFonts w:cs="Arial"/>
        </w:rPr>
        <w:tab/>
        <w:t>Section</w:t>
      </w:r>
      <w:r w:rsidR="00974AA1">
        <w:rPr>
          <w:rFonts w:cs="Arial"/>
        </w:rPr>
        <w:t> </w:t>
      </w:r>
      <w:r w:rsidRPr="00974AA1">
        <w:rPr>
          <w:rFonts w:cs="Arial"/>
        </w:rPr>
        <w:t>20</w:t>
      </w:r>
      <w:r w:rsidRPr="00974AA1">
        <w:rPr>
          <w:rFonts w:cs="Arial"/>
          <w:smallCaps/>
        </w:rPr>
        <w:t>A (E</w:t>
      </w:r>
      <w:r w:rsidRPr="00974AA1">
        <w:rPr>
          <w:rFonts w:cs="Arial"/>
        </w:rPr>
        <w:t>vidence and restrictions of requisitions)</w:t>
      </w:r>
    </w:p>
    <w:p w:rsidR="000848A2" w:rsidRPr="00974AA1" w:rsidRDefault="000848A2" w:rsidP="00E870DD">
      <w:pPr>
        <w:pStyle w:val="M111"/>
        <w:keepNext w:val="0"/>
      </w:pPr>
      <w:r w:rsidRPr="00974AA1">
        <w:t>3.1</w:t>
      </w:r>
      <w:r w:rsidRPr="00974AA1">
        <w:tab/>
        <w:t>Add at the end:</w:t>
      </w:r>
    </w:p>
    <w:p w:rsidR="000848A2" w:rsidRPr="00974AA1" w:rsidRDefault="000848A2" w:rsidP="00E454B6">
      <w:pPr>
        <w:pStyle w:val="subsection"/>
      </w:pPr>
      <w:r w:rsidRPr="00974AA1">
        <w:tab/>
        <w:t>(2)</w:t>
      </w:r>
      <w:r w:rsidRPr="00974AA1">
        <w:tab/>
        <w:t>The Registrar may accept a copy of a document as evidence for the purposes of bringing land in the Territory under this Act.</w:t>
      </w:r>
    </w:p>
    <w:p w:rsidR="000848A2" w:rsidRPr="00974AA1" w:rsidRDefault="000848A2" w:rsidP="00E454B6">
      <w:pPr>
        <w:pStyle w:val="ItemHead"/>
        <w:rPr>
          <w:rFonts w:cs="Arial"/>
        </w:rPr>
      </w:pPr>
      <w:r w:rsidRPr="00974AA1">
        <w:rPr>
          <w:rFonts w:cs="Arial"/>
        </w:rPr>
        <w:t>4</w:t>
      </w:r>
      <w:r w:rsidRPr="00974AA1">
        <w:rPr>
          <w:rFonts w:cs="Arial"/>
        </w:rPr>
        <w:tab/>
        <w:t>New sections</w:t>
      </w:r>
      <w:r w:rsidR="00974AA1">
        <w:rPr>
          <w:rFonts w:cs="Arial"/>
        </w:rPr>
        <w:t> </w:t>
      </w:r>
      <w:r w:rsidRPr="00974AA1">
        <w:rPr>
          <w:rFonts w:cs="Arial"/>
        </w:rPr>
        <w:t>20</w:t>
      </w:r>
      <w:r w:rsidRPr="00974AA1">
        <w:rPr>
          <w:rFonts w:cs="Arial"/>
          <w:smallCaps/>
        </w:rPr>
        <w:t xml:space="preserve">AA, 20AB </w:t>
      </w:r>
      <w:r w:rsidRPr="00974AA1">
        <w:rPr>
          <w:rFonts w:cs="Arial"/>
        </w:rPr>
        <w:t>and 20</w:t>
      </w:r>
      <w:r w:rsidRPr="00974AA1">
        <w:rPr>
          <w:rFonts w:cs="Arial"/>
          <w:smallCaps/>
        </w:rPr>
        <w:t>B</w:t>
      </w:r>
    </w:p>
    <w:p w:rsidR="000848A2" w:rsidRPr="00974AA1" w:rsidRDefault="000848A2" w:rsidP="00E870DD">
      <w:pPr>
        <w:pStyle w:val="M111"/>
        <w:keepNext w:val="0"/>
      </w:pPr>
      <w:r w:rsidRPr="00974AA1">
        <w:t>4.1</w:t>
      </w:r>
      <w:r w:rsidRPr="00974AA1">
        <w:tab/>
        <w:t>After section</w:t>
      </w:r>
      <w:r w:rsidR="00974AA1">
        <w:t> </w:t>
      </w:r>
      <w:r w:rsidRPr="00974AA1">
        <w:t>20</w:t>
      </w:r>
      <w:r w:rsidRPr="00974AA1">
        <w:rPr>
          <w:smallCaps/>
        </w:rPr>
        <w:t>A</w:t>
      </w:r>
      <w:r w:rsidRPr="00974AA1">
        <w:t>, insert:</w:t>
      </w:r>
    </w:p>
    <w:p w:rsidR="000848A2" w:rsidRPr="00974AA1" w:rsidRDefault="000848A2" w:rsidP="00E3741D">
      <w:pPr>
        <w:pStyle w:val="Specials"/>
      </w:pPr>
      <w:r w:rsidRPr="00974AA1">
        <w:t>20AA</w:t>
      </w:r>
      <w:r w:rsidR="00E454B6" w:rsidRPr="00974AA1">
        <w:t xml:space="preserve">  </w:t>
      </w:r>
      <w:r w:rsidRPr="00974AA1">
        <w:t>Registrar may refuse to register an instrument</w:t>
      </w:r>
    </w:p>
    <w:p w:rsidR="000848A2" w:rsidRPr="00974AA1" w:rsidRDefault="000848A2" w:rsidP="00E454B6">
      <w:pPr>
        <w:pStyle w:val="subsection"/>
      </w:pPr>
      <w:r w:rsidRPr="00974AA1">
        <w:tab/>
      </w:r>
      <w:r w:rsidRPr="00974AA1">
        <w:rPr>
          <w:smallCaps/>
        </w:rPr>
        <w:t>(1)</w:t>
      </w:r>
      <w:r w:rsidRPr="00974AA1">
        <w:rPr>
          <w:smallCaps/>
        </w:rPr>
        <w:tab/>
      </w:r>
      <w:r w:rsidRPr="00974AA1">
        <w:t>Where an instrument executed on or after 1</w:t>
      </w:r>
      <w:r w:rsidR="00974AA1">
        <w:t> </w:t>
      </w:r>
      <w:r w:rsidRPr="00974AA1">
        <w:t xml:space="preserve">July 1992 and purporting to convey the fee simple of land in the Territory is lodged for registration under the </w:t>
      </w:r>
      <w:r w:rsidRPr="00974AA1">
        <w:rPr>
          <w:i/>
        </w:rPr>
        <w:t xml:space="preserve">Registration of Deeds Act 1856 </w:t>
      </w:r>
      <w:r w:rsidRPr="00974AA1">
        <w:t>(W.A.)(C.K.I.), the Registrar of Deeds under that Act may refuse to register the instrument until the purchaser or mortgagor lodges an application in accordance with section</w:t>
      </w:r>
      <w:r w:rsidR="00974AA1">
        <w:t> </w:t>
      </w:r>
      <w:r w:rsidRPr="00974AA1">
        <w:t>20.</w:t>
      </w:r>
    </w:p>
    <w:p w:rsidR="000848A2" w:rsidRPr="00974AA1" w:rsidRDefault="000848A2" w:rsidP="00E454B6">
      <w:pPr>
        <w:pStyle w:val="subsection"/>
      </w:pPr>
      <w:r w:rsidRPr="00974AA1">
        <w:tab/>
        <w:t>(2)</w:t>
      </w:r>
      <w:r w:rsidRPr="00974AA1">
        <w:tab/>
        <w:t>If a purchaser or mortgagor lodges an application under section</w:t>
      </w:r>
      <w:r w:rsidR="00974AA1">
        <w:t> </w:t>
      </w:r>
      <w:r w:rsidRPr="00974AA1">
        <w:t>20:</w:t>
      </w:r>
    </w:p>
    <w:p w:rsidR="000848A2" w:rsidRPr="00974AA1" w:rsidRDefault="000848A2" w:rsidP="00E454B6">
      <w:pPr>
        <w:pStyle w:val="paragraph"/>
      </w:pPr>
      <w:r w:rsidRPr="00974AA1">
        <w:tab/>
        <w:t>(a)</w:t>
      </w:r>
      <w:r w:rsidRPr="00974AA1">
        <w:tab/>
        <w:t>the mortgagee’s consent to the making of the application, in accordance with section</w:t>
      </w:r>
      <w:r w:rsidR="00974AA1">
        <w:t> </w:t>
      </w:r>
      <w:r w:rsidRPr="00974AA1">
        <w:t>20, is not required; and</w:t>
      </w:r>
    </w:p>
    <w:p w:rsidR="000848A2" w:rsidRPr="00974AA1" w:rsidRDefault="000848A2" w:rsidP="00E454B6">
      <w:pPr>
        <w:pStyle w:val="paragraph"/>
      </w:pPr>
      <w:r w:rsidRPr="00974AA1">
        <w:tab/>
        <w:t>(b)</w:t>
      </w:r>
      <w:r w:rsidRPr="00974AA1">
        <w:tab/>
        <w:t>section</w:t>
      </w:r>
      <w:r w:rsidR="00974AA1">
        <w:t> </w:t>
      </w:r>
      <w:r w:rsidRPr="00974AA1">
        <w:t>34 does not apply to the application.</w:t>
      </w:r>
    </w:p>
    <w:p w:rsidR="000848A2" w:rsidRPr="00974AA1" w:rsidRDefault="000848A2" w:rsidP="00E3741D">
      <w:pPr>
        <w:pStyle w:val="Specials"/>
      </w:pPr>
      <w:r w:rsidRPr="00974AA1">
        <w:t>20AB</w:t>
      </w:r>
      <w:r w:rsidR="00E454B6" w:rsidRPr="00974AA1">
        <w:t xml:space="preserve">  </w:t>
      </w:r>
      <w:r w:rsidRPr="00974AA1">
        <w:t>Registrar may issue notices</w:t>
      </w:r>
    </w:p>
    <w:p w:rsidR="000848A2" w:rsidRPr="00974AA1" w:rsidRDefault="000848A2" w:rsidP="00E454B6">
      <w:pPr>
        <w:pStyle w:val="subsection"/>
      </w:pPr>
      <w:r w:rsidRPr="00974AA1">
        <w:tab/>
        <w:t>(1)</w:t>
      </w:r>
      <w:r w:rsidRPr="00974AA1">
        <w:tab/>
        <w:t>The Registrar of Titles may issue a notice to a person requiring the person to inform the Registrar within a specified period, not being a period of less than 30 days, whether the person claims an estate or interest in the land specified in the notice.</w:t>
      </w:r>
    </w:p>
    <w:p w:rsidR="000848A2" w:rsidRPr="00974AA1" w:rsidRDefault="000848A2" w:rsidP="00E454B6">
      <w:pPr>
        <w:pStyle w:val="subsection"/>
      </w:pPr>
      <w:r w:rsidRPr="00974AA1">
        <w:tab/>
        <w:t>(2)</w:t>
      </w:r>
      <w:r w:rsidRPr="00974AA1">
        <w:tab/>
        <w:t>If a person claims an estate or interest of the kind referred to in section</w:t>
      </w:r>
      <w:r w:rsidR="00974AA1">
        <w:t> </w:t>
      </w:r>
      <w:r w:rsidRPr="00974AA1">
        <w:t>20, the Registrar may require the person to make an application under that section for the land to be brought under the Act.</w:t>
      </w:r>
    </w:p>
    <w:p w:rsidR="000848A2" w:rsidRPr="00974AA1" w:rsidRDefault="000848A2" w:rsidP="00E454B6">
      <w:pPr>
        <w:pStyle w:val="subsection"/>
      </w:pPr>
      <w:r w:rsidRPr="00974AA1">
        <w:tab/>
        <w:t>(3)</w:t>
      </w:r>
      <w:r w:rsidRPr="00974AA1">
        <w:tab/>
        <w:t>If the Registrar requires a person to make application under section</w:t>
      </w:r>
      <w:r w:rsidR="00974AA1">
        <w:t> </w:t>
      </w:r>
      <w:r w:rsidRPr="00974AA1">
        <w:t>20, section</w:t>
      </w:r>
      <w:r w:rsidR="00974AA1">
        <w:t> </w:t>
      </w:r>
      <w:r w:rsidRPr="00974AA1">
        <w:t>34 of this Act does not apply to the application.</w:t>
      </w:r>
    </w:p>
    <w:p w:rsidR="000848A2" w:rsidRPr="00974AA1" w:rsidRDefault="000848A2" w:rsidP="00E454B6">
      <w:pPr>
        <w:pStyle w:val="subsection"/>
      </w:pPr>
      <w:r w:rsidRPr="00974AA1">
        <w:tab/>
        <w:t>(4)</w:t>
      </w:r>
      <w:r w:rsidRPr="00974AA1">
        <w:tab/>
        <w:t>A person who, without reasonable excuse:</w:t>
      </w:r>
    </w:p>
    <w:p w:rsidR="000848A2" w:rsidRPr="00974AA1" w:rsidRDefault="000848A2" w:rsidP="00E454B6">
      <w:pPr>
        <w:pStyle w:val="paragraph"/>
      </w:pPr>
      <w:r w:rsidRPr="00974AA1">
        <w:tab/>
        <w:t>(a)</w:t>
      </w:r>
      <w:r w:rsidRPr="00974AA1">
        <w:tab/>
        <w:t xml:space="preserve">fails to comply with a notice issued by the Registrar under </w:t>
      </w:r>
      <w:r w:rsidR="00974AA1">
        <w:t>subsection (</w:t>
      </w:r>
      <w:r w:rsidRPr="00974AA1">
        <w:t>1); or</w:t>
      </w:r>
    </w:p>
    <w:p w:rsidR="000848A2" w:rsidRPr="00974AA1" w:rsidRDefault="000848A2" w:rsidP="00E454B6">
      <w:pPr>
        <w:pStyle w:val="paragraph"/>
      </w:pPr>
      <w:r w:rsidRPr="00974AA1">
        <w:tab/>
        <w:t>(b)</w:t>
      </w:r>
      <w:r w:rsidRPr="00974AA1">
        <w:tab/>
        <w:t>fails to make an application under section</w:t>
      </w:r>
      <w:r w:rsidR="00974AA1">
        <w:t> </w:t>
      </w:r>
      <w:r w:rsidRPr="00974AA1">
        <w:t xml:space="preserve">20 when required to do so under </w:t>
      </w:r>
      <w:r w:rsidR="00974AA1">
        <w:t>subsection (</w:t>
      </w:r>
      <w:r w:rsidRPr="00974AA1">
        <w:t>2);</w:t>
      </w:r>
    </w:p>
    <w:p w:rsidR="000848A2" w:rsidRPr="00974AA1" w:rsidRDefault="000848A2" w:rsidP="00E454B6">
      <w:pPr>
        <w:pStyle w:val="subsection2"/>
      </w:pPr>
      <w:r w:rsidRPr="00974AA1">
        <w:lastRenderedPageBreak/>
        <w:t>commits an offence against this Act.</w:t>
      </w:r>
    </w:p>
    <w:p w:rsidR="000848A2" w:rsidRPr="00974AA1" w:rsidRDefault="000848A2" w:rsidP="00E3741D">
      <w:pPr>
        <w:pStyle w:val="Specials"/>
      </w:pPr>
      <w:r w:rsidRPr="00974AA1">
        <w:t>20B</w:t>
      </w:r>
      <w:r w:rsidR="00E454B6" w:rsidRPr="00974AA1">
        <w:t xml:space="preserve">  </w:t>
      </w:r>
      <w:r w:rsidRPr="00974AA1">
        <w:t xml:space="preserve">Registrar may require a person to produce documents </w:t>
      </w:r>
    </w:p>
    <w:p w:rsidR="000848A2" w:rsidRPr="00974AA1" w:rsidRDefault="000848A2" w:rsidP="00E454B6">
      <w:pPr>
        <w:pStyle w:val="subsection"/>
      </w:pPr>
      <w:r w:rsidRPr="00974AA1">
        <w:rPr>
          <w:smallCaps/>
        </w:rPr>
        <w:tab/>
        <w:t>(1)</w:t>
      </w:r>
      <w:r w:rsidRPr="00974AA1">
        <w:rPr>
          <w:smallCaps/>
        </w:rPr>
        <w:tab/>
      </w:r>
      <w:r w:rsidRPr="00974AA1">
        <w:t>If a person applies to bring land in the Territory under this Act, the Registrar may, by written notice, require a person to:</w:t>
      </w:r>
    </w:p>
    <w:p w:rsidR="000848A2" w:rsidRPr="00974AA1" w:rsidRDefault="000848A2" w:rsidP="00E454B6">
      <w:pPr>
        <w:pStyle w:val="paragraph"/>
      </w:pPr>
      <w:r w:rsidRPr="00974AA1">
        <w:tab/>
        <w:t>(a)</w:t>
      </w:r>
      <w:r w:rsidRPr="00974AA1">
        <w:tab/>
        <w:t>produce for inspection by the Registrar; or</w:t>
      </w:r>
    </w:p>
    <w:p w:rsidR="000848A2" w:rsidRPr="00974AA1" w:rsidRDefault="000848A2" w:rsidP="00E454B6">
      <w:pPr>
        <w:pStyle w:val="paragraph"/>
      </w:pPr>
      <w:r w:rsidRPr="00974AA1">
        <w:tab/>
        <w:t>(b)</w:t>
      </w:r>
      <w:r w:rsidRPr="00974AA1">
        <w:tab/>
        <w:t>surrender to the Registrar;</w:t>
      </w:r>
    </w:p>
    <w:p w:rsidR="000848A2" w:rsidRPr="00974AA1" w:rsidRDefault="000848A2" w:rsidP="00E454B6">
      <w:pPr>
        <w:pStyle w:val="subsection2"/>
      </w:pPr>
      <w:r w:rsidRPr="00974AA1">
        <w:t>any documents in the person’s possession or control that affect the land or title to the land.</w:t>
      </w:r>
    </w:p>
    <w:p w:rsidR="000848A2" w:rsidRPr="00974AA1" w:rsidRDefault="000848A2" w:rsidP="00E454B6">
      <w:pPr>
        <w:pStyle w:val="subsection"/>
      </w:pPr>
      <w:r w:rsidRPr="00974AA1">
        <w:tab/>
        <w:t>(2)</w:t>
      </w:r>
      <w:r w:rsidRPr="00974AA1">
        <w:tab/>
        <w:t>A person who, without reasonable excuse, fails to comply with a notice issued by the Registrar under this section commits an offence against this Act.</w:t>
      </w:r>
    </w:p>
    <w:p w:rsidR="000848A2" w:rsidRPr="00974AA1" w:rsidRDefault="000848A2" w:rsidP="00E454B6">
      <w:pPr>
        <w:pStyle w:val="ItemHead"/>
        <w:rPr>
          <w:rFonts w:cs="Arial"/>
        </w:rPr>
      </w:pPr>
      <w:r w:rsidRPr="00974AA1">
        <w:rPr>
          <w:rFonts w:cs="Arial"/>
        </w:rPr>
        <w:t>5</w:t>
      </w:r>
      <w:r w:rsidRPr="00974AA1">
        <w:rPr>
          <w:rFonts w:cs="Arial"/>
        </w:rPr>
        <w:tab/>
        <w:t>Section</w:t>
      </w:r>
      <w:r w:rsidR="00974AA1">
        <w:rPr>
          <w:rFonts w:cs="Arial"/>
        </w:rPr>
        <w:t> </w:t>
      </w:r>
      <w:r w:rsidRPr="00974AA1">
        <w:rPr>
          <w:rFonts w:cs="Arial"/>
        </w:rPr>
        <w:t>22 (How applications to be dealt with etc)</w:t>
      </w:r>
    </w:p>
    <w:p w:rsidR="000848A2" w:rsidRPr="00974AA1" w:rsidRDefault="000848A2" w:rsidP="00E870DD">
      <w:pPr>
        <w:pStyle w:val="M111"/>
        <w:keepNext w:val="0"/>
      </w:pPr>
      <w:r w:rsidRPr="00974AA1">
        <w:t>5.1</w:t>
      </w:r>
      <w:r w:rsidRPr="00974AA1">
        <w:tab/>
        <w:t>Omit ‘fourteen days’</w:t>
      </w:r>
      <w:r w:rsidRPr="00974AA1">
        <w:rPr>
          <w:sz w:val="16"/>
        </w:rPr>
        <w:t xml:space="preserve"> </w:t>
      </w:r>
      <w:r w:rsidRPr="00974AA1">
        <w:t>‘, substitute ‘21 days’</w:t>
      </w:r>
      <w:r w:rsidRPr="00974AA1">
        <w:rPr>
          <w:sz w:val="16"/>
        </w:rPr>
        <w:t xml:space="preserve"> </w:t>
      </w:r>
      <w:r w:rsidRPr="00974AA1">
        <w:t>’.</w:t>
      </w:r>
    </w:p>
    <w:p w:rsidR="000848A2" w:rsidRPr="00974AA1" w:rsidRDefault="000848A2" w:rsidP="00E454B6">
      <w:pPr>
        <w:pStyle w:val="ItemHead"/>
        <w:rPr>
          <w:rFonts w:cs="Arial"/>
        </w:rPr>
      </w:pPr>
      <w:r w:rsidRPr="00974AA1">
        <w:rPr>
          <w:rFonts w:cs="Arial"/>
        </w:rPr>
        <w:t>6</w:t>
      </w:r>
      <w:r w:rsidRPr="00974AA1">
        <w:rPr>
          <w:rFonts w:cs="Arial"/>
        </w:rPr>
        <w:tab/>
        <w:t>Section</w:t>
      </w:r>
      <w:r w:rsidR="00974AA1">
        <w:rPr>
          <w:rFonts w:cs="Arial"/>
        </w:rPr>
        <w:t> </w:t>
      </w:r>
      <w:r w:rsidRPr="00974AA1">
        <w:rPr>
          <w:rFonts w:cs="Arial"/>
        </w:rPr>
        <w:t>30 (Parties interested may lodge caveat)</w:t>
      </w:r>
    </w:p>
    <w:p w:rsidR="000848A2" w:rsidRPr="00974AA1" w:rsidRDefault="000848A2" w:rsidP="00E870DD">
      <w:pPr>
        <w:pStyle w:val="M111"/>
        <w:keepNext w:val="0"/>
      </w:pPr>
      <w:r w:rsidRPr="00974AA1">
        <w:t>6.1</w:t>
      </w:r>
      <w:r w:rsidRPr="00974AA1">
        <w:tab/>
        <w:t>Omit ‘seven days’</w:t>
      </w:r>
      <w:r w:rsidRPr="00974AA1">
        <w:rPr>
          <w:sz w:val="16"/>
        </w:rPr>
        <w:t xml:space="preserve"> </w:t>
      </w:r>
      <w:r w:rsidRPr="00974AA1">
        <w:t>‘, substitute ‘21 days’</w:t>
      </w:r>
      <w:r w:rsidRPr="00974AA1">
        <w:rPr>
          <w:sz w:val="16"/>
        </w:rPr>
        <w:t xml:space="preserve"> </w:t>
      </w:r>
      <w:r w:rsidRPr="00974AA1">
        <w:t>’.</w:t>
      </w:r>
    </w:p>
    <w:p w:rsidR="000848A2" w:rsidRPr="00974AA1" w:rsidRDefault="000848A2" w:rsidP="00E454B6">
      <w:pPr>
        <w:pStyle w:val="ItemHead"/>
        <w:rPr>
          <w:rFonts w:cs="Arial"/>
        </w:rPr>
      </w:pPr>
      <w:r w:rsidRPr="00974AA1">
        <w:rPr>
          <w:rFonts w:cs="Arial"/>
        </w:rPr>
        <w:t>12</w:t>
      </w:r>
      <w:r w:rsidRPr="00974AA1">
        <w:rPr>
          <w:rFonts w:cs="Arial"/>
        </w:rPr>
        <w:tab/>
        <w:t>Section</w:t>
      </w:r>
      <w:r w:rsidR="00974AA1">
        <w:rPr>
          <w:rFonts w:cs="Arial"/>
        </w:rPr>
        <w:t> </w:t>
      </w:r>
      <w:r w:rsidRPr="00974AA1">
        <w:rPr>
          <w:rFonts w:cs="Arial"/>
        </w:rPr>
        <w:t>74 (Lost and delapidated certificate etc)</w:t>
      </w:r>
    </w:p>
    <w:p w:rsidR="000848A2" w:rsidRPr="00974AA1" w:rsidRDefault="000848A2" w:rsidP="00E870DD">
      <w:pPr>
        <w:pStyle w:val="M111"/>
        <w:keepNext w:val="0"/>
      </w:pPr>
      <w:r w:rsidRPr="00974AA1">
        <w:t>12.1</w:t>
      </w:r>
      <w:r w:rsidRPr="00974AA1">
        <w:tab/>
        <w:t>Omit ‘fourteen days’</w:t>
      </w:r>
      <w:r w:rsidRPr="00974AA1">
        <w:rPr>
          <w:sz w:val="16"/>
        </w:rPr>
        <w:t xml:space="preserve"> </w:t>
      </w:r>
      <w:r w:rsidRPr="00974AA1">
        <w:t>‘, substitute ‘21 days’</w:t>
      </w:r>
      <w:r w:rsidRPr="00974AA1">
        <w:rPr>
          <w:sz w:val="16"/>
        </w:rPr>
        <w:t xml:space="preserve"> </w:t>
      </w:r>
      <w:r w:rsidRPr="00974AA1">
        <w:t>’.</w:t>
      </w:r>
    </w:p>
    <w:p w:rsidR="000848A2" w:rsidRPr="00974AA1" w:rsidRDefault="000848A2" w:rsidP="00E454B6">
      <w:pPr>
        <w:pStyle w:val="ItemHead"/>
        <w:rPr>
          <w:rFonts w:cs="Arial"/>
        </w:rPr>
      </w:pPr>
      <w:r w:rsidRPr="00974AA1">
        <w:rPr>
          <w:rFonts w:cs="Arial"/>
        </w:rPr>
        <w:t>13</w:t>
      </w:r>
      <w:r w:rsidRPr="00974AA1">
        <w:rPr>
          <w:rFonts w:cs="Arial"/>
        </w:rPr>
        <w:tab/>
        <w:t>Section</w:t>
      </w:r>
      <w:r w:rsidR="00974AA1">
        <w:rPr>
          <w:rFonts w:cs="Arial"/>
        </w:rPr>
        <w:t> </w:t>
      </w:r>
      <w:r w:rsidRPr="00974AA1">
        <w:rPr>
          <w:rFonts w:cs="Arial"/>
        </w:rPr>
        <w:t>75 (Provision in case of certificate lost etc)</w:t>
      </w:r>
    </w:p>
    <w:p w:rsidR="000848A2" w:rsidRPr="00974AA1" w:rsidRDefault="000848A2" w:rsidP="00E870DD">
      <w:pPr>
        <w:pStyle w:val="M111"/>
        <w:keepNext w:val="0"/>
      </w:pPr>
      <w:r w:rsidRPr="00974AA1">
        <w:t>13.1</w:t>
      </w:r>
      <w:r w:rsidRPr="00974AA1">
        <w:tab/>
        <w:t>Omit ‘fourteen days’</w:t>
      </w:r>
      <w:r w:rsidRPr="00974AA1">
        <w:rPr>
          <w:sz w:val="16"/>
        </w:rPr>
        <w:t xml:space="preserve"> </w:t>
      </w:r>
      <w:r w:rsidRPr="00974AA1">
        <w:t>‘, substitute ‘21 days’</w:t>
      </w:r>
      <w:r w:rsidRPr="00974AA1">
        <w:rPr>
          <w:sz w:val="16"/>
        </w:rPr>
        <w:t xml:space="preserve"> </w:t>
      </w:r>
      <w:r w:rsidRPr="00974AA1">
        <w:t>’.</w:t>
      </w:r>
    </w:p>
    <w:p w:rsidR="000848A2" w:rsidRPr="00974AA1" w:rsidRDefault="000848A2" w:rsidP="00E454B6">
      <w:pPr>
        <w:pStyle w:val="ItemHead"/>
        <w:rPr>
          <w:rFonts w:cs="Arial"/>
        </w:rPr>
      </w:pPr>
      <w:r w:rsidRPr="00974AA1">
        <w:rPr>
          <w:rFonts w:cs="Arial"/>
        </w:rPr>
        <w:t>14</w:t>
      </w:r>
      <w:r w:rsidRPr="00974AA1">
        <w:rPr>
          <w:rFonts w:cs="Arial"/>
        </w:rPr>
        <w:tab/>
        <w:t>Section</w:t>
      </w:r>
      <w:r w:rsidR="00974AA1">
        <w:rPr>
          <w:rFonts w:cs="Arial"/>
        </w:rPr>
        <w:t> </w:t>
      </w:r>
      <w:r w:rsidRPr="00974AA1">
        <w:rPr>
          <w:rFonts w:cs="Arial"/>
        </w:rPr>
        <w:t>78 (Registrar may call in certificate etc)</w:t>
      </w:r>
    </w:p>
    <w:p w:rsidR="000848A2" w:rsidRPr="00974AA1" w:rsidRDefault="000848A2" w:rsidP="00E870DD">
      <w:pPr>
        <w:pStyle w:val="M111"/>
        <w:keepNext w:val="0"/>
      </w:pPr>
      <w:r w:rsidRPr="00974AA1">
        <w:t>14.1</w:t>
      </w:r>
      <w:r w:rsidRPr="00974AA1">
        <w:tab/>
        <w:t>Omit ‘seven days’</w:t>
      </w:r>
      <w:r w:rsidRPr="00974AA1">
        <w:rPr>
          <w:sz w:val="16"/>
        </w:rPr>
        <w:t xml:space="preserve"> </w:t>
      </w:r>
      <w:r w:rsidRPr="00974AA1">
        <w:t>‘, substitute ‘21 days’</w:t>
      </w:r>
      <w:r w:rsidRPr="00974AA1">
        <w:rPr>
          <w:sz w:val="16"/>
        </w:rPr>
        <w:t xml:space="preserve"> </w:t>
      </w:r>
      <w:r w:rsidRPr="00974AA1">
        <w:t>’.</w:t>
      </w:r>
    </w:p>
    <w:p w:rsidR="000848A2" w:rsidRPr="00974AA1" w:rsidRDefault="000848A2" w:rsidP="00E454B6">
      <w:pPr>
        <w:pStyle w:val="ItemHead"/>
        <w:rPr>
          <w:rFonts w:cs="Arial"/>
        </w:rPr>
      </w:pPr>
      <w:r w:rsidRPr="00974AA1">
        <w:rPr>
          <w:rFonts w:cs="Arial"/>
        </w:rPr>
        <w:t>15</w:t>
      </w:r>
      <w:r w:rsidRPr="00974AA1">
        <w:rPr>
          <w:rFonts w:cs="Arial"/>
        </w:rPr>
        <w:tab/>
        <w:t>Section</w:t>
      </w:r>
      <w:r w:rsidR="00974AA1">
        <w:rPr>
          <w:rFonts w:cs="Arial"/>
        </w:rPr>
        <w:t> </w:t>
      </w:r>
      <w:r w:rsidRPr="00974AA1">
        <w:rPr>
          <w:rFonts w:cs="Arial"/>
        </w:rPr>
        <w:t>137 (Caveat may be lodged where land already under the Act)</w:t>
      </w:r>
    </w:p>
    <w:p w:rsidR="000848A2" w:rsidRPr="00974AA1" w:rsidRDefault="000848A2" w:rsidP="00E870DD">
      <w:pPr>
        <w:pStyle w:val="M111"/>
        <w:keepNext w:val="0"/>
      </w:pPr>
      <w:r w:rsidRPr="00974AA1">
        <w:t>15.1</w:t>
      </w:r>
      <w:r w:rsidRPr="00974AA1">
        <w:tab/>
        <w:t>Omit ‘seven days’</w:t>
      </w:r>
      <w:r w:rsidRPr="00974AA1">
        <w:rPr>
          <w:sz w:val="16"/>
        </w:rPr>
        <w:t xml:space="preserve"> </w:t>
      </w:r>
      <w:r w:rsidRPr="00974AA1">
        <w:t>‘, substitute ‘21 days’</w:t>
      </w:r>
      <w:r w:rsidRPr="00974AA1">
        <w:rPr>
          <w:sz w:val="16"/>
        </w:rPr>
        <w:t xml:space="preserve"> </w:t>
      </w:r>
      <w:r w:rsidRPr="00974AA1">
        <w:t>’.</w:t>
      </w:r>
    </w:p>
    <w:p w:rsidR="000848A2" w:rsidRPr="00974AA1" w:rsidRDefault="000848A2" w:rsidP="00E454B6">
      <w:pPr>
        <w:pStyle w:val="ItemHead"/>
        <w:rPr>
          <w:rFonts w:cs="Arial"/>
        </w:rPr>
      </w:pPr>
      <w:r w:rsidRPr="00974AA1">
        <w:rPr>
          <w:rFonts w:cs="Arial"/>
        </w:rPr>
        <w:t>16</w:t>
      </w:r>
      <w:r w:rsidRPr="00974AA1">
        <w:rPr>
          <w:rFonts w:cs="Arial"/>
        </w:rPr>
        <w:tab/>
        <w:t>Section</w:t>
      </w:r>
      <w:r w:rsidR="00974AA1">
        <w:rPr>
          <w:rFonts w:cs="Arial"/>
        </w:rPr>
        <w:t> </w:t>
      </w:r>
      <w:r w:rsidRPr="00974AA1">
        <w:rPr>
          <w:rFonts w:cs="Arial"/>
        </w:rPr>
        <w:t>138 (Notice of caveat to be given)</w:t>
      </w:r>
    </w:p>
    <w:p w:rsidR="000848A2" w:rsidRPr="00974AA1" w:rsidRDefault="000848A2" w:rsidP="00E870DD">
      <w:pPr>
        <w:pStyle w:val="M111"/>
        <w:keepNext w:val="0"/>
      </w:pPr>
      <w:r w:rsidRPr="00974AA1">
        <w:t>16.1</w:t>
      </w:r>
      <w:r w:rsidRPr="00974AA1">
        <w:tab/>
        <w:t>Omit ‘fourteen days’</w:t>
      </w:r>
      <w:r w:rsidRPr="00974AA1">
        <w:rPr>
          <w:sz w:val="16"/>
        </w:rPr>
        <w:t xml:space="preserve"> </w:t>
      </w:r>
      <w:r w:rsidRPr="00974AA1">
        <w:t>‘, substitute ‘21 days’</w:t>
      </w:r>
      <w:r w:rsidRPr="00974AA1">
        <w:rPr>
          <w:sz w:val="16"/>
        </w:rPr>
        <w:t xml:space="preserve"> </w:t>
      </w:r>
      <w:r w:rsidRPr="00974AA1">
        <w:t>’.</w:t>
      </w:r>
    </w:p>
    <w:p w:rsidR="000848A2" w:rsidRPr="00974AA1" w:rsidRDefault="000848A2" w:rsidP="00E454B6">
      <w:pPr>
        <w:pStyle w:val="ItemHead"/>
        <w:rPr>
          <w:rFonts w:cs="Arial"/>
        </w:rPr>
      </w:pPr>
      <w:r w:rsidRPr="00974AA1">
        <w:rPr>
          <w:rFonts w:cs="Arial"/>
        </w:rPr>
        <w:t>17</w:t>
      </w:r>
      <w:r w:rsidRPr="00974AA1">
        <w:rPr>
          <w:rFonts w:cs="Arial"/>
        </w:rPr>
        <w:tab/>
        <w:t>Section</w:t>
      </w:r>
      <w:r w:rsidR="00974AA1">
        <w:rPr>
          <w:rFonts w:cs="Arial"/>
        </w:rPr>
        <w:t> </w:t>
      </w:r>
      <w:r w:rsidRPr="00974AA1">
        <w:rPr>
          <w:rFonts w:cs="Arial"/>
        </w:rPr>
        <w:t>141</w:t>
      </w:r>
      <w:r w:rsidRPr="00974AA1">
        <w:rPr>
          <w:rFonts w:cs="Arial"/>
          <w:smallCaps/>
        </w:rPr>
        <w:t xml:space="preserve">A </w:t>
      </w:r>
      <w:r w:rsidRPr="00974AA1">
        <w:rPr>
          <w:rFonts w:cs="Arial"/>
        </w:rPr>
        <w:t>(Removal of caveat where etc)</w:t>
      </w:r>
    </w:p>
    <w:p w:rsidR="000848A2" w:rsidRPr="00974AA1" w:rsidRDefault="000848A2" w:rsidP="00E870DD">
      <w:pPr>
        <w:pStyle w:val="M111"/>
        <w:keepNext w:val="0"/>
      </w:pPr>
      <w:r w:rsidRPr="00974AA1">
        <w:t>17.1</w:t>
      </w:r>
      <w:r w:rsidRPr="00974AA1">
        <w:tab/>
        <w:t>Omit ‘fourteen days’</w:t>
      </w:r>
      <w:r w:rsidRPr="00974AA1">
        <w:rPr>
          <w:sz w:val="16"/>
        </w:rPr>
        <w:t xml:space="preserve"> </w:t>
      </w:r>
      <w:r w:rsidRPr="00974AA1">
        <w:t>‘, substitute ‘21 days’</w:t>
      </w:r>
      <w:r w:rsidRPr="00974AA1">
        <w:rPr>
          <w:sz w:val="16"/>
        </w:rPr>
        <w:t xml:space="preserve"> </w:t>
      </w:r>
      <w:r w:rsidRPr="00974AA1">
        <w:t>’.</w:t>
      </w:r>
    </w:p>
    <w:p w:rsidR="000848A2" w:rsidRPr="00974AA1" w:rsidRDefault="000848A2" w:rsidP="00E454B6">
      <w:pPr>
        <w:pStyle w:val="ItemHead"/>
        <w:rPr>
          <w:rFonts w:cs="Arial"/>
        </w:rPr>
      </w:pPr>
      <w:r w:rsidRPr="00974AA1">
        <w:rPr>
          <w:rFonts w:cs="Arial"/>
        </w:rPr>
        <w:t>18</w:t>
      </w:r>
      <w:r w:rsidRPr="00974AA1">
        <w:rPr>
          <w:rFonts w:cs="Arial"/>
        </w:rPr>
        <w:tab/>
        <w:t>Section</w:t>
      </w:r>
      <w:r w:rsidR="00974AA1">
        <w:rPr>
          <w:rFonts w:cs="Arial"/>
        </w:rPr>
        <w:t> </w:t>
      </w:r>
      <w:r w:rsidRPr="00974AA1">
        <w:rPr>
          <w:rFonts w:cs="Arial"/>
        </w:rPr>
        <w:t>142 (A caveat of a beneficiary etc)</w:t>
      </w:r>
    </w:p>
    <w:p w:rsidR="000848A2" w:rsidRPr="00974AA1" w:rsidRDefault="000848A2" w:rsidP="00E870DD">
      <w:pPr>
        <w:pStyle w:val="M111"/>
        <w:keepNext w:val="0"/>
      </w:pPr>
      <w:r w:rsidRPr="00974AA1">
        <w:t>18.1</w:t>
      </w:r>
      <w:r w:rsidRPr="00974AA1">
        <w:tab/>
        <w:t>Omit ‘fourteen days’</w:t>
      </w:r>
      <w:r w:rsidRPr="00974AA1">
        <w:rPr>
          <w:sz w:val="16"/>
        </w:rPr>
        <w:t xml:space="preserve"> </w:t>
      </w:r>
      <w:r w:rsidRPr="00974AA1">
        <w:t>‘, substitute ‘21 days’</w:t>
      </w:r>
      <w:r w:rsidRPr="00974AA1">
        <w:rPr>
          <w:sz w:val="16"/>
        </w:rPr>
        <w:t xml:space="preserve"> </w:t>
      </w:r>
      <w:r w:rsidRPr="00974AA1">
        <w:t>’.</w:t>
      </w:r>
    </w:p>
    <w:p w:rsidR="000848A2" w:rsidRPr="00974AA1" w:rsidRDefault="000848A2" w:rsidP="00E454B6">
      <w:pPr>
        <w:pStyle w:val="ItemHead"/>
        <w:rPr>
          <w:rFonts w:cs="Arial"/>
        </w:rPr>
      </w:pPr>
      <w:r w:rsidRPr="00974AA1">
        <w:rPr>
          <w:rFonts w:cs="Arial"/>
        </w:rPr>
        <w:t>19</w:t>
      </w:r>
      <w:r w:rsidRPr="00974AA1">
        <w:rPr>
          <w:rFonts w:cs="Arial"/>
        </w:rPr>
        <w:tab/>
        <w:t>Section</w:t>
      </w:r>
      <w:r w:rsidR="00974AA1">
        <w:rPr>
          <w:rFonts w:cs="Arial"/>
        </w:rPr>
        <w:t> </w:t>
      </w:r>
      <w:r w:rsidRPr="00974AA1">
        <w:rPr>
          <w:rFonts w:cs="Arial"/>
        </w:rPr>
        <w:t>148 (Persons proposing to deal etc)</w:t>
      </w:r>
    </w:p>
    <w:p w:rsidR="000848A2" w:rsidRPr="00974AA1" w:rsidRDefault="000848A2" w:rsidP="00E870DD">
      <w:pPr>
        <w:pStyle w:val="M111"/>
        <w:keepNext w:val="0"/>
      </w:pPr>
      <w:r w:rsidRPr="00974AA1">
        <w:t>19.1</w:t>
      </w:r>
      <w:r w:rsidRPr="00974AA1">
        <w:tab/>
        <w:t>Omit ‘forty</w:t>
      </w:r>
      <w:r w:rsidR="00974AA1">
        <w:noBreakHyphen/>
      </w:r>
      <w:r w:rsidRPr="00974AA1">
        <w:t>eight hours’</w:t>
      </w:r>
      <w:r w:rsidRPr="00974AA1">
        <w:rPr>
          <w:sz w:val="16"/>
        </w:rPr>
        <w:t xml:space="preserve"> </w:t>
      </w:r>
      <w:r w:rsidRPr="00974AA1">
        <w:t>‘, substitute ‘14 days’</w:t>
      </w:r>
      <w:r w:rsidRPr="00974AA1">
        <w:rPr>
          <w:sz w:val="16"/>
        </w:rPr>
        <w:t xml:space="preserve"> </w:t>
      </w:r>
      <w:r w:rsidRPr="00974AA1">
        <w:t>’.</w:t>
      </w:r>
    </w:p>
    <w:p w:rsidR="000848A2" w:rsidRPr="00974AA1" w:rsidRDefault="000848A2" w:rsidP="00E454B6">
      <w:pPr>
        <w:pStyle w:val="ItemHead"/>
        <w:rPr>
          <w:rFonts w:cs="Arial"/>
        </w:rPr>
      </w:pPr>
      <w:r w:rsidRPr="00974AA1">
        <w:rPr>
          <w:rFonts w:cs="Arial"/>
        </w:rPr>
        <w:t>20.</w:t>
      </w:r>
      <w:r w:rsidRPr="00974AA1">
        <w:rPr>
          <w:rFonts w:cs="Arial"/>
        </w:rPr>
        <w:tab/>
        <w:t>Section</w:t>
      </w:r>
      <w:r w:rsidR="00974AA1">
        <w:rPr>
          <w:rFonts w:cs="Arial"/>
        </w:rPr>
        <w:t> </w:t>
      </w:r>
      <w:r w:rsidRPr="00974AA1">
        <w:rPr>
          <w:rFonts w:cs="Arial"/>
        </w:rPr>
        <w:t>149 (Instrument affecting proposed dealing etc)</w:t>
      </w:r>
    </w:p>
    <w:p w:rsidR="000848A2" w:rsidRPr="00974AA1" w:rsidRDefault="000848A2" w:rsidP="00E870DD">
      <w:pPr>
        <w:pStyle w:val="M111"/>
        <w:keepNext w:val="0"/>
      </w:pPr>
      <w:r w:rsidRPr="00974AA1">
        <w:t>20.1</w:t>
      </w:r>
      <w:r w:rsidRPr="00974AA1">
        <w:tab/>
      </w:r>
      <w:r w:rsidRPr="00974AA1">
        <w:rPr>
          <w:i/>
        </w:rPr>
        <w:t>Omit</w:t>
      </w:r>
      <w:r w:rsidRPr="00974AA1">
        <w:t xml:space="preserve"> ‘forty</w:t>
      </w:r>
      <w:r w:rsidR="00974AA1">
        <w:noBreakHyphen/>
      </w:r>
      <w:r w:rsidRPr="00974AA1">
        <w:t>eight hours’</w:t>
      </w:r>
      <w:r w:rsidRPr="00974AA1">
        <w:rPr>
          <w:sz w:val="16"/>
        </w:rPr>
        <w:t xml:space="preserve"> </w:t>
      </w:r>
      <w:r w:rsidRPr="00974AA1">
        <w:t xml:space="preserve">‘, </w:t>
      </w:r>
      <w:r w:rsidRPr="00974AA1">
        <w:rPr>
          <w:i/>
        </w:rPr>
        <w:t>substitute</w:t>
      </w:r>
      <w:r w:rsidRPr="00974AA1">
        <w:t xml:space="preserve"> ‘14 days’</w:t>
      </w:r>
      <w:r w:rsidRPr="00974AA1">
        <w:rPr>
          <w:sz w:val="16"/>
        </w:rPr>
        <w:t xml:space="preserve"> </w:t>
      </w:r>
      <w:r w:rsidRPr="00974AA1">
        <w:t>’.</w:t>
      </w:r>
    </w:p>
    <w:p w:rsidR="000848A2" w:rsidRPr="00974AA1" w:rsidRDefault="000848A2" w:rsidP="00E454B6">
      <w:pPr>
        <w:pStyle w:val="ItemHead"/>
        <w:rPr>
          <w:rFonts w:cs="Arial"/>
        </w:rPr>
      </w:pPr>
      <w:r w:rsidRPr="00974AA1">
        <w:rPr>
          <w:rFonts w:cs="Arial"/>
        </w:rPr>
        <w:lastRenderedPageBreak/>
        <w:t>21</w:t>
      </w:r>
      <w:r w:rsidRPr="00974AA1">
        <w:rPr>
          <w:rFonts w:cs="Arial"/>
        </w:rPr>
        <w:tab/>
        <w:t>Section</w:t>
      </w:r>
      <w:r w:rsidR="00974AA1">
        <w:rPr>
          <w:rFonts w:cs="Arial"/>
        </w:rPr>
        <w:t> </w:t>
      </w:r>
      <w:r w:rsidRPr="00974AA1">
        <w:rPr>
          <w:rFonts w:cs="Arial"/>
        </w:rPr>
        <w:t>162 (Notice to be advertised etc)</w:t>
      </w:r>
    </w:p>
    <w:p w:rsidR="000848A2" w:rsidRPr="00974AA1" w:rsidRDefault="000848A2" w:rsidP="00E870DD">
      <w:pPr>
        <w:pStyle w:val="M111"/>
        <w:keepNext w:val="0"/>
      </w:pPr>
      <w:r w:rsidRPr="00974AA1">
        <w:t>21.1</w:t>
      </w:r>
      <w:r w:rsidRPr="00974AA1">
        <w:tab/>
        <w:t>Omit ‘fourteen days’</w:t>
      </w:r>
      <w:r w:rsidRPr="00974AA1">
        <w:rPr>
          <w:sz w:val="16"/>
        </w:rPr>
        <w:t xml:space="preserve"> </w:t>
      </w:r>
      <w:r w:rsidRPr="00974AA1">
        <w:t>‘, substitute ‘21 days’</w:t>
      </w:r>
      <w:r w:rsidRPr="00974AA1">
        <w:rPr>
          <w:sz w:val="16"/>
        </w:rPr>
        <w:t xml:space="preserve"> </w:t>
      </w:r>
      <w:r w:rsidRPr="00974AA1">
        <w:t>’.</w:t>
      </w:r>
    </w:p>
    <w:p w:rsidR="000848A2" w:rsidRPr="00974AA1" w:rsidRDefault="000848A2" w:rsidP="00E454B6">
      <w:pPr>
        <w:pStyle w:val="ItemHead"/>
        <w:rPr>
          <w:rFonts w:cs="Arial"/>
        </w:rPr>
      </w:pPr>
      <w:r w:rsidRPr="00974AA1">
        <w:rPr>
          <w:rFonts w:cs="Arial"/>
        </w:rPr>
        <w:t>23</w:t>
      </w:r>
      <w:r w:rsidRPr="00974AA1">
        <w:rPr>
          <w:rFonts w:cs="Arial"/>
        </w:rPr>
        <w:tab/>
        <w:t>Section</w:t>
      </w:r>
      <w:r w:rsidR="00974AA1">
        <w:rPr>
          <w:rFonts w:cs="Arial"/>
        </w:rPr>
        <w:t> </w:t>
      </w:r>
      <w:r w:rsidRPr="00974AA1">
        <w:rPr>
          <w:rFonts w:cs="Arial"/>
        </w:rPr>
        <w:t>173 (How application to be dealt with)</w:t>
      </w:r>
    </w:p>
    <w:p w:rsidR="000848A2" w:rsidRPr="00974AA1" w:rsidRDefault="000848A2" w:rsidP="00E870DD">
      <w:pPr>
        <w:pStyle w:val="M111"/>
        <w:keepNext w:val="0"/>
      </w:pPr>
      <w:r w:rsidRPr="00974AA1">
        <w:t>23.1</w:t>
      </w:r>
      <w:r w:rsidRPr="00974AA1">
        <w:tab/>
        <w:t>Omit ‘fourteen days’</w:t>
      </w:r>
      <w:r w:rsidRPr="00974AA1">
        <w:rPr>
          <w:sz w:val="16"/>
        </w:rPr>
        <w:t xml:space="preserve"> </w:t>
      </w:r>
      <w:r w:rsidRPr="00974AA1">
        <w:t>‘, substitute ‘21 days’</w:t>
      </w:r>
      <w:r w:rsidRPr="00974AA1">
        <w:rPr>
          <w:sz w:val="16"/>
        </w:rPr>
        <w:t xml:space="preserve"> </w:t>
      </w:r>
      <w:r w:rsidRPr="00974AA1">
        <w:t>’.</w:t>
      </w:r>
    </w:p>
    <w:p w:rsidR="000848A2" w:rsidRPr="00974AA1" w:rsidRDefault="000848A2" w:rsidP="00E454B6">
      <w:pPr>
        <w:pStyle w:val="ItemHead"/>
        <w:rPr>
          <w:rFonts w:cs="Arial"/>
        </w:rPr>
      </w:pPr>
      <w:r w:rsidRPr="00974AA1">
        <w:rPr>
          <w:rFonts w:cs="Arial"/>
        </w:rPr>
        <w:t>29</w:t>
      </w:r>
      <w:r w:rsidRPr="00974AA1">
        <w:rPr>
          <w:rFonts w:cs="Arial"/>
        </w:rPr>
        <w:tab/>
        <w:t>Section</w:t>
      </w:r>
      <w:r w:rsidR="00974AA1">
        <w:rPr>
          <w:rFonts w:cs="Arial"/>
        </w:rPr>
        <w:t> </w:t>
      </w:r>
      <w:r w:rsidRPr="00974AA1">
        <w:rPr>
          <w:rFonts w:cs="Arial"/>
        </w:rPr>
        <w:t>203 (Proprietor may summon etc)</w:t>
      </w:r>
    </w:p>
    <w:p w:rsidR="000848A2" w:rsidRPr="00974AA1" w:rsidRDefault="000848A2" w:rsidP="00E870DD">
      <w:pPr>
        <w:pStyle w:val="M111"/>
        <w:keepNext w:val="0"/>
      </w:pPr>
      <w:r w:rsidRPr="00974AA1">
        <w:t>29.1</w:t>
      </w:r>
      <w:r w:rsidRPr="00974AA1">
        <w:tab/>
        <w:t>Omit ‘six clear days’</w:t>
      </w:r>
      <w:r w:rsidRPr="00974AA1">
        <w:rPr>
          <w:sz w:val="16"/>
        </w:rPr>
        <w:t xml:space="preserve"> </w:t>
      </w:r>
      <w:r w:rsidRPr="00974AA1">
        <w:t>‘, substitute ‘21 days’</w:t>
      </w:r>
      <w:r w:rsidRPr="00974AA1">
        <w:rPr>
          <w:sz w:val="16"/>
        </w:rPr>
        <w:t xml:space="preserve"> </w:t>
      </w:r>
      <w:r w:rsidRPr="00974AA1">
        <w:t>’.</w:t>
      </w:r>
    </w:p>
    <w:p w:rsidR="000848A2" w:rsidRPr="00974AA1" w:rsidRDefault="000848A2" w:rsidP="00E454B6">
      <w:pPr>
        <w:pStyle w:val="ItemHead"/>
        <w:rPr>
          <w:rFonts w:cs="Arial"/>
        </w:rPr>
      </w:pPr>
      <w:r w:rsidRPr="00974AA1">
        <w:rPr>
          <w:rFonts w:cs="Arial"/>
        </w:rPr>
        <w:t>32</w:t>
      </w:r>
      <w:r w:rsidRPr="00974AA1">
        <w:rPr>
          <w:rFonts w:cs="Arial"/>
        </w:rPr>
        <w:tab/>
        <w:t>Section</w:t>
      </w:r>
      <w:r w:rsidR="00974AA1">
        <w:rPr>
          <w:rFonts w:cs="Arial"/>
        </w:rPr>
        <w:t> </w:t>
      </w:r>
      <w:r w:rsidRPr="00974AA1">
        <w:rPr>
          <w:rFonts w:cs="Arial"/>
        </w:rPr>
        <w:t>207 (Damages against the assurance fund in certain other circumstances)</w:t>
      </w:r>
    </w:p>
    <w:p w:rsidR="000848A2" w:rsidRPr="00974AA1" w:rsidRDefault="000848A2" w:rsidP="00E870DD">
      <w:pPr>
        <w:pStyle w:val="M111"/>
        <w:keepNext w:val="0"/>
      </w:pPr>
      <w:r w:rsidRPr="00974AA1">
        <w:t>32.1</w:t>
      </w:r>
      <w:r w:rsidRPr="00974AA1">
        <w:tab/>
        <w:t>Omit the section, substitute:</w:t>
      </w:r>
    </w:p>
    <w:p w:rsidR="000848A2" w:rsidRPr="00974AA1" w:rsidRDefault="000848A2" w:rsidP="00E3741D">
      <w:pPr>
        <w:pStyle w:val="Specials"/>
      </w:pPr>
      <w:r w:rsidRPr="00974AA1">
        <w:t>207</w:t>
      </w:r>
      <w:r w:rsidR="00E454B6" w:rsidRPr="00974AA1">
        <w:t xml:space="preserve">  </w:t>
      </w:r>
    </w:p>
    <w:p w:rsidR="000848A2" w:rsidRPr="00974AA1" w:rsidRDefault="000848A2" w:rsidP="00E454B6">
      <w:pPr>
        <w:pStyle w:val="subsection"/>
      </w:pPr>
      <w:r w:rsidRPr="00974AA1">
        <w:tab/>
        <w:t>(1)</w:t>
      </w:r>
      <w:r w:rsidRPr="00974AA1">
        <w:tab/>
        <w:t>A person who:</w:t>
      </w:r>
    </w:p>
    <w:p w:rsidR="000848A2" w:rsidRPr="00974AA1" w:rsidRDefault="000848A2" w:rsidP="00E454B6">
      <w:pPr>
        <w:pStyle w:val="paragraph"/>
      </w:pPr>
      <w:r w:rsidRPr="00974AA1">
        <w:tab/>
        <w:t>(a)</w:t>
      </w:r>
      <w:r w:rsidRPr="00974AA1">
        <w:tab/>
        <w:t xml:space="preserve">was neither a party to, nor privy to, an application or dealing in relation to land in the Territory, to which the Minister exercised the powers conferred on the Minister by this Act or by </w:t>
      </w:r>
      <w:r w:rsidRPr="00974AA1">
        <w:rPr>
          <w:i/>
        </w:rPr>
        <w:t>The Transfer of Land Act 1874 (W.A.)</w:t>
      </w:r>
      <w:r w:rsidRPr="00974AA1">
        <w:t>; and</w:t>
      </w:r>
    </w:p>
    <w:p w:rsidR="000848A2" w:rsidRPr="00974AA1" w:rsidRDefault="000848A2" w:rsidP="00E454B6">
      <w:pPr>
        <w:pStyle w:val="paragraph"/>
      </w:pPr>
      <w:r w:rsidRPr="00974AA1">
        <w:tab/>
        <w:t>(b)</w:t>
      </w:r>
      <w:r w:rsidRPr="00974AA1">
        <w:tab/>
        <w:t>has suffered loss or damage, or will suffer loss or damage, as a result of the Minister exercising those powers;</w:t>
      </w:r>
    </w:p>
    <w:p w:rsidR="000848A2" w:rsidRPr="00974AA1" w:rsidRDefault="000848A2" w:rsidP="00E454B6">
      <w:pPr>
        <w:pStyle w:val="subsection2"/>
      </w:pPr>
      <w:r w:rsidRPr="00974AA1">
        <w:t>may bring an action for recovery of damages against the Commonwealth, as nominal defendant.</w:t>
      </w:r>
    </w:p>
    <w:p w:rsidR="000848A2" w:rsidRPr="00974AA1" w:rsidRDefault="000848A2" w:rsidP="00E454B6">
      <w:pPr>
        <w:pStyle w:val="subsection"/>
      </w:pPr>
      <w:r w:rsidRPr="00974AA1">
        <w:tab/>
        <w:t>(2)</w:t>
      </w:r>
      <w:r w:rsidRPr="00974AA1">
        <w:tab/>
        <w:t xml:space="preserve">A person referred to in </w:t>
      </w:r>
      <w:r w:rsidR="00974AA1">
        <w:t>subsection (</w:t>
      </w:r>
      <w:r w:rsidRPr="00974AA1">
        <w:t>1) may bring an action for recovery of damages under that subsection without being required to pursue the remedies provided in sections</w:t>
      </w:r>
      <w:r w:rsidR="00974AA1">
        <w:t> </w:t>
      </w:r>
      <w:r w:rsidRPr="00974AA1">
        <w:t>201 and 205 and without prejudice to the person’s rights under those sections.</w:t>
      </w:r>
    </w:p>
    <w:p w:rsidR="000848A2" w:rsidRPr="00974AA1" w:rsidRDefault="000848A2" w:rsidP="00E454B6">
      <w:pPr>
        <w:pStyle w:val="subsection"/>
      </w:pPr>
      <w:r w:rsidRPr="00974AA1">
        <w:tab/>
        <w:t>(3)</w:t>
      </w:r>
      <w:r w:rsidRPr="00974AA1">
        <w:tab/>
        <w:t>A person who:</w:t>
      </w:r>
    </w:p>
    <w:p w:rsidR="000848A2" w:rsidRPr="00974AA1" w:rsidRDefault="000848A2" w:rsidP="00E454B6">
      <w:pPr>
        <w:pStyle w:val="paragraph"/>
      </w:pPr>
      <w:r w:rsidRPr="00974AA1">
        <w:tab/>
        <w:t>(a)</w:t>
      </w:r>
      <w:r w:rsidRPr="00974AA1">
        <w:tab/>
        <w:t>was a party to, or privy to, an application or dealing; and</w:t>
      </w:r>
    </w:p>
    <w:p w:rsidR="000848A2" w:rsidRPr="00974AA1" w:rsidRDefault="000848A2" w:rsidP="00E454B6">
      <w:pPr>
        <w:pStyle w:val="paragraph"/>
      </w:pPr>
      <w:r w:rsidRPr="00974AA1">
        <w:tab/>
        <w:t>(b)</w:t>
      </w:r>
      <w:r w:rsidRPr="00974AA1">
        <w:tab/>
        <w:t>commences an action for recovery of damages against any other person who was a party to, or privy to, the application or dealing;</w:t>
      </w:r>
    </w:p>
    <w:p w:rsidR="000848A2" w:rsidRPr="00974AA1" w:rsidRDefault="000848A2" w:rsidP="00E454B6">
      <w:pPr>
        <w:pStyle w:val="subsection2"/>
      </w:pPr>
      <w:r w:rsidRPr="00974AA1">
        <w:t>may join the Commonwealth as a nominal co</w:t>
      </w:r>
      <w:r w:rsidR="00974AA1">
        <w:noBreakHyphen/>
      </w:r>
      <w:r w:rsidRPr="00974AA1">
        <w:t>defendant.</w:t>
      </w:r>
    </w:p>
    <w:p w:rsidR="000848A2" w:rsidRPr="00974AA1" w:rsidRDefault="000848A2" w:rsidP="00E454B6">
      <w:pPr>
        <w:pStyle w:val="ItemHead"/>
        <w:rPr>
          <w:rFonts w:cs="Arial"/>
        </w:rPr>
      </w:pPr>
      <w:r w:rsidRPr="00974AA1">
        <w:rPr>
          <w:rFonts w:cs="Arial"/>
        </w:rPr>
        <w:t>33</w:t>
      </w:r>
      <w:r w:rsidRPr="00974AA1">
        <w:rPr>
          <w:rFonts w:cs="Arial"/>
        </w:rPr>
        <w:tab/>
        <w:t>Section</w:t>
      </w:r>
      <w:r w:rsidR="00974AA1">
        <w:rPr>
          <w:rFonts w:cs="Arial"/>
        </w:rPr>
        <w:t> </w:t>
      </w:r>
      <w:r w:rsidRPr="00974AA1">
        <w:rPr>
          <w:rFonts w:cs="Arial"/>
        </w:rPr>
        <w:t>208 (Persons claiming may before action etc)</w:t>
      </w:r>
    </w:p>
    <w:p w:rsidR="000848A2" w:rsidRPr="00974AA1" w:rsidRDefault="000848A2" w:rsidP="00E870DD">
      <w:pPr>
        <w:pStyle w:val="M111"/>
      </w:pPr>
      <w:r w:rsidRPr="00974AA1">
        <w:t>33.1</w:t>
      </w:r>
      <w:r w:rsidRPr="00974AA1">
        <w:tab/>
        <w:t>Omit the section, substitute:</w:t>
      </w:r>
    </w:p>
    <w:p w:rsidR="000848A2" w:rsidRPr="00974AA1" w:rsidRDefault="000848A2" w:rsidP="00E3741D">
      <w:pPr>
        <w:pStyle w:val="Specials"/>
      </w:pPr>
      <w:r w:rsidRPr="00974AA1">
        <w:t>208</w:t>
      </w:r>
      <w:r w:rsidR="00E454B6" w:rsidRPr="00974AA1">
        <w:t xml:space="preserve">  </w:t>
      </w:r>
    </w:p>
    <w:p w:rsidR="000848A2" w:rsidRPr="00974AA1" w:rsidRDefault="000848A2" w:rsidP="00E454B6">
      <w:pPr>
        <w:pStyle w:val="subsection"/>
      </w:pPr>
      <w:r w:rsidRPr="00974AA1">
        <w:tab/>
        <w:t>(1)</w:t>
      </w:r>
      <w:r w:rsidRPr="00974AA1">
        <w:tab/>
        <w:t>A person who:</w:t>
      </w:r>
    </w:p>
    <w:p w:rsidR="000848A2" w:rsidRPr="00974AA1" w:rsidRDefault="000848A2" w:rsidP="00E454B6">
      <w:pPr>
        <w:pStyle w:val="paragraph"/>
      </w:pPr>
      <w:r w:rsidRPr="00974AA1">
        <w:tab/>
        <w:t>(a)</w:t>
      </w:r>
      <w:r w:rsidRPr="00974AA1">
        <w:tab/>
        <w:t xml:space="preserve">has suffered loss or damage; and </w:t>
      </w:r>
    </w:p>
    <w:p w:rsidR="000848A2" w:rsidRPr="00974AA1" w:rsidRDefault="000848A2" w:rsidP="00E454B6">
      <w:pPr>
        <w:pStyle w:val="paragraph"/>
      </w:pPr>
      <w:r w:rsidRPr="00974AA1">
        <w:tab/>
        <w:t>(b)</w:t>
      </w:r>
      <w:r w:rsidRPr="00974AA1">
        <w:tab/>
        <w:t>is entitled to commence an action for recovery of damages against the Commonwealth as nominal defendant;</w:t>
      </w:r>
    </w:p>
    <w:p w:rsidR="000848A2" w:rsidRPr="00974AA1" w:rsidRDefault="000848A2" w:rsidP="00E454B6">
      <w:pPr>
        <w:pStyle w:val="subsection2"/>
      </w:pPr>
      <w:r w:rsidRPr="00974AA1">
        <w:t>may before commencing any proceedings, apply to the Minister for compensation.</w:t>
      </w:r>
    </w:p>
    <w:p w:rsidR="000848A2" w:rsidRPr="00974AA1" w:rsidRDefault="000848A2" w:rsidP="00E454B6">
      <w:pPr>
        <w:pStyle w:val="subsection"/>
      </w:pPr>
      <w:r w:rsidRPr="00974AA1">
        <w:lastRenderedPageBreak/>
        <w:tab/>
        <w:t>(2)</w:t>
      </w:r>
      <w:r w:rsidRPr="00974AA1">
        <w:tab/>
        <w:t>The Minister may admit the claim or a part of the claim.</w:t>
      </w:r>
    </w:p>
    <w:p w:rsidR="000848A2" w:rsidRPr="00974AA1" w:rsidRDefault="000848A2" w:rsidP="00E454B6">
      <w:pPr>
        <w:pStyle w:val="subsection"/>
      </w:pPr>
      <w:r w:rsidRPr="00974AA1">
        <w:tab/>
        <w:t>(3)</w:t>
      </w:r>
      <w:r w:rsidRPr="00974AA1">
        <w:tab/>
        <w:t>If the Minister admits the claim or any part of the claim, the Commonwealth must pay to the person any damages agreed to or admitted to by the Minister.</w:t>
      </w:r>
    </w:p>
    <w:p w:rsidR="000848A2" w:rsidRPr="00974AA1" w:rsidRDefault="000848A2" w:rsidP="00E454B6">
      <w:pPr>
        <w:pStyle w:val="ItemHead"/>
        <w:rPr>
          <w:rFonts w:cs="Arial"/>
        </w:rPr>
      </w:pPr>
      <w:r w:rsidRPr="00974AA1">
        <w:rPr>
          <w:rFonts w:cs="Arial"/>
        </w:rPr>
        <w:t>37</w:t>
      </w:r>
      <w:r w:rsidRPr="00974AA1">
        <w:rPr>
          <w:rFonts w:cs="Arial"/>
        </w:rPr>
        <w:tab/>
        <w:t>Section</w:t>
      </w:r>
      <w:r w:rsidR="00974AA1">
        <w:rPr>
          <w:rFonts w:cs="Arial"/>
        </w:rPr>
        <w:t> </w:t>
      </w:r>
      <w:r w:rsidRPr="00974AA1">
        <w:rPr>
          <w:rFonts w:cs="Arial"/>
        </w:rPr>
        <w:t>220 (Application how dealt with)</w:t>
      </w:r>
    </w:p>
    <w:p w:rsidR="000848A2" w:rsidRPr="00974AA1" w:rsidRDefault="000848A2" w:rsidP="00E870DD">
      <w:pPr>
        <w:pStyle w:val="M111"/>
        <w:keepNext w:val="0"/>
      </w:pPr>
      <w:r w:rsidRPr="00974AA1">
        <w:t>37.1</w:t>
      </w:r>
      <w:r w:rsidRPr="00974AA1">
        <w:tab/>
        <w:t>Omit ‘fourteen days’</w:t>
      </w:r>
      <w:r w:rsidRPr="00974AA1">
        <w:rPr>
          <w:sz w:val="16"/>
        </w:rPr>
        <w:t xml:space="preserve"> </w:t>
      </w:r>
      <w:r w:rsidRPr="00974AA1">
        <w:t>‘, substitute ‘21 days’</w:t>
      </w:r>
      <w:r w:rsidRPr="00974AA1">
        <w:rPr>
          <w:sz w:val="16"/>
        </w:rPr>
        <w:t xml:space="preserve"> </w:t>
      </w:r>
      <w:r w:rsidRPr="00974AA1">
        <w:t>’.</w:t>
      </w:r>
    </w:p>
    <w:p w:rsidR="000848A2" w:rsidRPr="00974AA1" w:rsidRDefault="000848A2" w:rsidP="00E454B6">
      <w:pPr>
        <w:pStyle w:val="ItemHead"/>
        <w:rPr>
          <w:rFonts w:cs="Arial"/>
        </w:rPr>
      </w:pPr>
      <w:r w:rsidRPr="00974AA1">
        <w:rPr>
          <w:rFonts w:cs="Arial"/>
        </w:rPr>
        <w:t>38</w:t>
      </w:r>
      <w:r w:rsidRPr="00974AA1">
        <w:rPr>
          <w:rFonts w:cs="Arial"/>
        </w:rPr>
        <w:tab/>
        <w:t>Section</w:t>
      </w:r>
      <w:r w:rsidR="00974AA1">
        <w:rPr>
          <w:rFonts w:cs="Arial"/>
        </w:rPr>
        <w:t> </w:t>
      </w:r>
      <w:r w:rsidRPr="00974AA1">
        <w:rPr>
          <w:rFonts w:cs="Arial"/>
        </w:rPr>
        <w:t>223 (Application to be referred to Commissioner)</w:t>
      </w:r>
    </w:p>
    <w:p w:rsidR="000848A2" w:rsidRPr="00974AA1" w:rsidRDefault="000848A2" w:rsidP="00E870DD">
      <w:pPr>
        <w:pStyle w:val="M111"/>
        <w:keepNext w:val="0"/>
      </w:pPr>
      <w:r w:rsidRPr="00974AA1">
        <w:t>38.1</w:t>
      </w:r>
      <w:r w:rsidRPr="00974AA1">
        <w:tab/>
        <w:t>Omit ‘fourteen days’</w:t>
      </w:r>
      <w:r w:rsidRPr="00974AA1">
        <w:rPr>
          <w:sz w:val="16"/>
        </w:rPr>
        <w:t xml:space="preserve"> </w:t>
      </w:r>
      <w:r w:rsidRPr="00974AA1">
        <w:t>‘, substitute ‘21 days’</w:t>
      </w:r>
      <w:r w:rsidRPr="00974AA1">
        <w:rPr>
          <w:sz w:val="16"/>
        </w:rPr>
        <w:t xml:space="preserve"> </w:t>
      </w:r>
      <w:r w:rsidRPr="00974AA1">
        <w:t>’.</w:t>
      </w:r>
    </w:p>
    <w:p w:rsidR="000848A2" w:rsidRPr="00974AA1" w:rsidRDefault="000848A2" w:rsidP="00E454B6">
      <w:pPr>
        <w:pStyle w:val="ActHead2"/>
        <w:pageBreakBefore/>
      </w:pPr>
      <w:bookmarkStart w:id="55" w:name="_Toc478563864"/>
      <w:r w:rsidRPr="00974AA1">
        <w:rPr>
          <w:rStyle w:val="CharPartNo"/>
        </w:rPr>
        <w:lastRenderedPageBreak/>
        <w:t>Part</w:t>
      </w:r>
      <w:r w:rsidR="00974AA1" w:rsidRPr="00974AA1">
        <w:rPr>
          <w:rStyle w:val="CharPartNo"/>
        </w:rPr>
        <w:t> </w:t>
      </w:r>
      <w:r w:rsidRPr="00974AA1">
        <w:rPr>
          <w:rStyle w:val="CharPartNo"/>
        </w:rPr>
        <w:t>41</w:t>
      </w:r>
      <w:r w:rsidR="000A59BE" w:rsidRPr="00974AA1">
        <w:t>—</w:t>
      </w:r>
      <w:r w:rsidRPr="00974AA1">
        <w:rPr>
          <w:rStyle w:val="CharPartText"/>
        </w:rPr>
        <w:t>Transport Co</w:t>
      </w:r>
      <w:r w:rsidR="00974AA1" w:rsidRPr="00974AA1">
        <w:rPr>
          <w:rStyle w:val="CharPartText"/>
        </w:rPr>
        <w:noBreakHyphen/>
      </w:r>
      <w:r w:rsidRPr="00974AA1">
        <w:rPr>
          <w:rStyle w:val="CharPartText"/>
        </w:rPr>
        <w:t>ordination Act 1966 (W.A.)(C.K.I.)</w:t>
      </w:r>
      <w:bookmarkEnd w:id="55"/>
    </w:p>
    <w:p w:rsidR="000848A2" w:rsidRPr="00974AA1" w:rsidRDefault="000848A2" w:rsidP="00E454B6">
      <w:pPr>
        <w:pStyle w:val="ItemHead"/>
        <w:rPr>
          <w:rFonts w:cs="Arial"/>
        </w:rPr>
      </w:pPr>
      <w:r w:rsidRPr="00974AA1">
        <w:rPr>
          <w:rFonts w:cs="Arial"/>
        </w:rPr>
        <w:t>1</w:t>
      </w:r>
      <w:r w:rsidRPr="00974AA1">
        <w:rPr>
          <w:rFonts w:cs="Arial"/>
        </w:rPr>
        <w:tab/>
        <w:t>New section</w:t>
      </w:r>
      <w:r w:rsidR="00974AA1">
        <w:rPr>
          <w:rFonts w:cs="Arial"/>
        </w:rPr>
        <w:t> </w:t>
      </w:r>
      <w:r w:rsidRPr="00974AA1">
        <w:rPr>
          <w:rFonts w:cs="Arial"/>
        </w:rPr>
        <w:t>20A</w:t>
      </w:r>
    </w:p>
    <w:p w:rsidR="000848A2" w:rsidRPr="00974AA1" w:rsidRDefault="000848A2" w:rsidP="00E870DD">
      <w:pPr>
        <w:pStyle w:val="M111"/>
        <w:keepNext w:val="0"/>
      </w:pPr>
      <w:r w:rsidRPr="00974AA1">
        <w:t>1.1</w:t>
      </w:r>
      <w:r w:rsidRPr="00974AA1">
        <w:tab/>
        <w:t>After section</w:t>
      </w:r>
      <w:r w:rsidR="00974AA1">
        <w:t> </w:t>
      </w:r>
      <w:r w:rsidRPr="00974AA1">
        <w:t>20, insert:</w:t>
      </w:r>
    </w:p>
    <w:p w:rsidR="000848A2" w:rsidRPr="00974AA1" w:rsidRDefault="000848A2" w:rsidP="00E3741D">
      <w:pPr>
        <w:pStyle w:val="Specials"/>
      </w:pPr>
      <w:r w:rsidRPr="00974AA1">
        <w:t>20A</w:t>
      </w:r>
      <w:r w:rsidR="00E454B6" w:rsidRPr="00974AA1">
        <w:t xml:space="preserve">  </w:t>
      </w:r>
      <w:r w:rsidRPr="00974AA1">
        <w:t>Transitional arrangement</w:t>
      </w:r>
    </w:p>
    <w:p w:rsidR="000848A2" w:rsidRPr="00974AA1" w:rsidRDefault="000848A2" w:rsidP="00E454B6">
      <w:pPr>
        <w:pStyle w:val="subsection"/>
      </w:pPr>
      <w:r w:rsidRPr="00974AA1">
        <w:tab/>
      </w:r>
      <w:r w:rsidRPr="00974AA1">
        <w:rPr>
          <w:b/>
        </w:rPr>
        <w:tab/>
      </w:r>
      <w:r w:rsidRPr="00974AA1">
        <w:t>If a person operates a vehicle that, under this Act, is required to be licensed, and the person applies for a licence before the end of 31</w:t>
      </w:r>
      <w:r w:rsidR="00974AA1">
        <w:t> </w:t>
      </w:r>
      <w:r w:rsidRPr="00974AA1">
        <w:t>March 1995, the vehicle is taken to be licensed under the Act until:</w:t>
      </w:r>
    </w:p>
    <w:p w:rsidR="000848A2" w:rsidRPr="00974AA1" w:rsidRDefault="000848A2" w:rsidP="00E454B6">
      <w:pPr>
        <w:pStyle w:val="paragraph"/>
      </w:pPr>
      <w:r w:rsidRPr="00974AA1">
        <w:tab/>
        <w:t>(a)</w:t>
      </w:r>
      <w:r w:rsidRPr="00974AA1">
        <w:tab/>
        <w:t>a licence is granted in respect of the vehicle; or</w:t>
      </w:r>
    </w:p>
    <w:p w:rsidR="000848A2" w:rsidRPr="00974AA1" w:rsidRDefault="000848A2" w:rsidP="00E454B6">
      <w:pPr>
        <w:pStyle w:val="paragraph"/>
      </w:pPr>
      <w:r w:rsidRPr="00974AA1">
        <w:tab/>
        <w:t>(b)</w:t>
      </w:r>
      <w:r w:rsidRPr="00974AA1">
        <w:tab/>
        <w:t>the application is refused.</w:t>
      </w:r>
    </w:p>
    <w:p w:rsidR="000848A2" w:rsidRPr="00974AA1" w:rsidRDefault="000848A2" w:rsidP="00E454B6">
      <w:pPr>
        <w:pStyle w:val="ActHead2"/>
        <w:pageBreakBefore/>
      </w:pPr>
      <w:bookmarkStart w:id="56" w:name="_Toc478563865"/>
      <w:r w:rsidRPr="00974AA1">
        <w:rPr>
          <w:rStyle w:val="CharPartNo"/>
        </w:rPr>
        <w:lastRenderedPageBreak/>
        <w:t>Part</w:t>
      </w:r>
      <w:r w:rsidR="00974AA1" w:rsidRPr="00974AA1">
        <w:rPr>
          <w:rStyle w:val="CharPartNo"/>
        </w:rPr>
        <w:t> </w:t>
      </w:r>
      <w:r w:rsidRPr="00974AA1">
        <w:rPr>
          <w:rStyle w:val="CharPartNo"/>
        </w:rPr>
        <w:t>42</w:t>
      </w:r>
      <w:r w:rsidR="000A59BE" w:rsidRPr="00974AA1">
        <w:t>—</w:t>
      </w:r>
      <w:r w:rsidRPr="00974AA1">
        <w:rPr>
          <w:rStyle w:val="CharPartText"/>
        </w:rPr>
        <w:t>Travel Agents Act 1985 (W.A.)(C.K.I.)</w:t>
      </w:r>
      <w:bookmarkEnd w:id="56"/>
    </w:p>
    <w:p w:rsidR="000848A2" w:rsidRPr="00974AA1" w:rsidRDefault="000848A2" w:rsidP="00E454B6">
      <w:pPr>
        <w:pStyle w:val="ItemHead"/>
        <w:rPr>
          <w:rFonts w:cs="Arial"/>
          <w:smallCaps/>
        </w:rPr>
      </w:pPr>
      <w:r w:rsidRPr="00974AA1">
        <w:rPr>
          <w:rFonts w:cs="Arial"/>
        </w:rPr>
        <w:t>1</w:t>
      </w:r>
      <w:r w:rsidRPr="00974AA1">
        <w:rPr>
          <w:rFonts w:cs="Arial"/>
        </w:rPr>
        <w:tab/>
        <w:t>New section</w:t>
      </w:r>
      <w:r w:rsidR="00974AA1">
        <w:rPr>
          <w:rFonts w:cs="Arial"/>
        </w:rPr>
        <w:t> </w:t>
      </w:r>
      <w:r w:rsidRPr="00974AA1">
        <w:rPr>
          <w:rFonts w:cs="Arial"/>
        </w:rPr>
        <w:t>7</w:t>
      </w:r>
      <w:r w:rsidRPr="00974AA1">
        <w:rPr>
          <w:rFonts w:cs="Arial"/>
          <w:smallCaps/>
        </w:rPr>
        <w:t>A</w:t>
      </w:r>
    </w:p>
    <w:p w:rsidR="000848A2" w:rsidRPr="00974AA1" w:rsidRDefault="000848A2" w:rsidP="00E870DD">
      <w:pPr>
        <w:pStyle w:val="M111"/>
        <w:keepNext w:val="0"/>
      </w:pPr>
      <w:r w:rsidRPr="00974AA1">
        <w:t>1.1</w:t>
      </w:r>
      <w:r w:rsidRPr="00974AA1">
        <w:tab/>
        <w:t>After section</w:t>
      </w:r>
      <w:r w:rsidR="00974AA1">
        <w:t> </w:t>
      </w:r>
      <w:r w:rsidRPr="00974AA1">
        <w:t>7, insert:</w:t>
      </w:r>
    </w:p>
    <w:p w:rsidR="000848A2" w:rsidRPr="00974AA1" w:rsidRDefault="000848A2" w:rsidP="00E3741D">
      <w:pPr>
        <w:pStyle w:val="Specials"/>
      </w:pPr>
      <w:r w:rsidRPr="00974AA1">
        <w:t>7A</w:t>
      </w:r>
      <w:r w:rsidR="00E454B6" w:rsidRPr="00974AA1">
        <w:t xml:space="preserve">  </w:t>
      </w:r>
      <w:r w:rsidRPr="00974AA1">
        <w:t>Territory transition</w:t>
      </w:r>
    </w:p>
    <w:p w:rsidR="000848A2" w:rsidRPr="00974AA1" w:rsidRDefault="000848A2" w:rsidP="00E454B6">
      <w:pPr>
        <w:pStyle w:val="subsection"/>
      </w:pPr>
      <w:r w:rsidRPr="00974AA1">
        <w:tab/>
      </w:r>
      <w:r w:rsidRPr="00974AA1">
        <w:tab/>
        <w:t>If a person who is required to hold a licence under this Act:</w:t>
      </w:r>
    </w:p>
    <w:p w:rsidR="000848A2" w:rsidRPr="00974AA1" w:rsidRDefault="000848A2" w:rsidP="00E454B6">
      <w:pPr>
        <w:pStyle w:val="paragraph"/>
      </w:pPr>
      <w:r w:rsidRPr="00974AA1">
        <w:tab/>
        <w:t>(a)</w:t>
      </w:r>
      <w:r w:rsidRPr="00974AA1">
        <w:tab/>
        <w:t>was carrying on business as a travel agent in the Territory immediately before 1</w:t>
      </w:r>
      <w:r w:rsidR="00974AA1">
        <w:t> </w:t>
      </w:r>
      <w:r w:rsidRPr="00974AA1">
        <w:t>July 1992; and</w:t>
      </w:r>
    </w:p>
    <w:p w:rsidR="000848A2" w:rsidRPr="00974AA1" w:rsidRDefault="000848A2" w:rsidP="00E454B6">
      <w:pPr>
        <w:pStyle w:val="paragraph"/>
      </w:pPr>
      <w:r w:rsidRPr="00974AA1">
        <w:tab/>
        <w:t>(b)</w:t>
      </w:r>
      <w:r w:rsidRPr="00974AA1">
        <w:tab/>
        <w:t>applies for a licence under section</w:t>
      </w:r>
      <w:r w:rsidR="00974AA1">
        <w:t> </w:t>
      </w:r>
      <w:r w:rsidRPr="00974AA1">
        <w:t xml:space="preserve">9 within two months after the commencement of the </w:t>
      </w:r>
      <w:r w:rsidRPr="00974AA1">
        <w:rPr>
          <w:i/>
        </w:rPr>
        <w:t>Territories Law Reform Act 1992</w:t>
      </w:r>
      <w:r w:rsidRPr="00974AA1">
        <w:t>;</w:t>
      </w:r>
    </w:p>
    <w:p w:rsidR="000848A2" w:rsidRPr="00974AA1" w:rsidRDefault="000848A2" w:rsidP="00E454B6">
      <w:pPr>
        <w:pStyle w:val="subsection2"/>
      </w:pPr>
      <w:r w:rsidRPr="00974AA1">
        <w:t>the person is taken to be licensed as a travel agent under this Act until a licence is granted to the person or the application is refused.</w:t>
      </w:r>
    </w:p>
    <w:p w:rsidR="000848A2" w:rsidRPr="00974AA1" w:rsidRDefault="000848A2" w:rsidP="00E454B6">
      <w:pPr>
        <w:pStyle w:val="ActHead2"/>
        <w:pageBreakBefore/>
      </w:pPr>
      <w:bookmarkStart w:id="57" w:name="_Toc478563866"/>
      <w:r w:rsidRPr="00974AA1">
        <w:rPr>
          <w:rStyle w:val="CharPartNo"/>
        </w:rPr>
        <w:lastRenderedPageBreak/>
        <w:t>Part</w:t>
      </w:r>
      <w:r w:rsidR="00974AA1" w:rsidRPr="00974AA1">
        <w:rPr>
          <w:rStyle w:val="CharPartNo"/>
        </w:rPr>
        <w:t> </w:t>
      </w:r>
      <w:r w:rsidRPr="00974AA1">
        <w:rPr>
          <w:rStyle w:val="CharPartNo"/>
        </w:rPr>
        <w:t>43</w:t>
      </w:r>
      <w:r w:rsidR="000A59BE" w:rsidRPr="00974AA1">
        <w:t>—</w:t>
      </w:r>
      <w:r w:rsidRPr="00974AA1">
        <w:rPr>
          <w:rStyle w:val="CharPartText"/>
        </w:rPr>
        <w:t>Valuation of Land Act 1978 (W.A.)(C.K.I.)</w:t>
      </w:r>
      <w:bookmarkEnd w:id="57"/>
    </w:p>
    <w:p w:rsidR="000848A2" w:rsidRPr="00974AA1" w:rsidRDefault="000848A2" w:rsidP="00E454B6">
      <w:pPr>
        <w:pStyle w:val="ItemHead"/>
        <w:rPr>
          <w:rFonts w:cs="Arial"/>
          <w:smallCaps/>
        </w:rPr>
      </w:pPr>
      <w:r w:rsidRPr="00974AA1">
        <w:rPr>
          <w:rFonts w:cs="Arial"/>
        </w:rPr>
        <w:t>1</w:t>
      </w:r>
      <w:r w:rsidRPr="00974AA1">
        <w:rPr>
          <w:rFonts w:cs="Arial"/>
        </w:rPr>
        <w:tab/>
        <w:t>New section</w:t>
      </w:r>
      <w:r w:rsidR="00974AA1">
        <w:rPr>
          <w:rFonts w:cs="Arial"/>
        </w:rPr>
        <w:t> </w:t>
      </w:r>
      <w:r w:rsidRPr="00974AA1">
        <w:rPr>
          <w:rFonts w:cs="Arial"/>
        </w:rPr>
        <w:t>25</w:t>
      </w:r>
      <w:r w:rsidRPr="00974AA1">
        <w:rPr>
          <w:rFonts w:cs="Arial"/>
          <w:smallCaps/>
        </w:rPr>
        <w:t>A</w:t>
      </w:r>
    </w:p>
    <w:p w:rsidR="000848A2" w:rsidRPr="00974AA1" w:rsidRDefault="000848A2" w:rsidP="00E870DD">
      <w:pPr>
        <w:pStyle w:val="M111"/>
        <w:keepLines/>
      </w:pPr>
      <w:r w:rsidRPr="00974AA1">
        <w:t>1.1</w:t>
      </w:r>
      <w:r w:rsidRPr="00974AA1">
        <w:tab/>
        <w:t>After section</w:t>
      </w:r>
      <w:r w:rsidR="00974AA1">
        <w:t> </w:t>
      </w:r>
      <w:r w:rsidRPr="00974AA1">
        <w:t>25, insert:</w:t>
      </w:r>
    </w:p>
    <w:p w:rsidR="000848A2" w:rsidRPr="00974AA1" w:rsidRDefault="000848A2" w:rsidP="00E3741D">
      <w:pPr>
        <w:pStyle w:val="Specials"/>
      </w:pPr>
      <w:r w:rsidRPr="00974AA1">
        <w:t>25A</w:t>
      </w:r>
      <w:r w:rsidR="00E454B6" w:rsidRPr="00974AA1">
        <w:t xml:space="preserve">  </w:t>
      </w:r>
      <w:r w:rsidRPr="00974AA1">
        <w:t>Territory transition</w:t>
      </w:r>
    </w:p>
    <w:p w:rsidR="000848A2" w:rsidRPr="00974AA1" w:rsidRDefault="000848A2" w:rsidP="00E454B6">
      <w:pPr>
        <w:pStyle w:val="subsection"/>
      </w:pPr>
      <w:r w:rsidRPr="00974AA1">
        <w:rPr>
          <w:b/>
        </w:rPr>
        <w:tab/>
      </w:r>
      <w:r w:rsidRPr="00974AA1">
        <w:tab/>
        <w:t>If a valuation of any land in the Territory:</w:t>
      </w:r>
    </w:p>
    <w:p w:rsidR="000848A2" w:rsidRPr="00974AA1" w:rsidRDefault="000848A2" w:rsidP="00E454B6">
      <w:pPr>
        <w:pStyle w:val="paragraph"/>
      </w:pPr>
      <w:r w:rsidRPr="00974AA1">
        <w:tab/>
        <w:t>(a)</w:t>
      </w:r>
      <w:r w:rsidRPr="00974AA1">
        <w:tab/>
        <w:t>was made before 1</w:t>
      </w:r>
      <w:r w:rsidR="00974AA1">
        <w:t> </w:t>
      </w:r>
      <w:r w:rsidRPr="00974AA1">
        <w:t>July 1992 by a person:</w:t>
      </w:r>
    </w:p>
    <w:p w:rsidR="000848A2" w:rsidRPr="00974AA1" w:rsidRDefault="000848A2" w:rsidP="00E454B6">
      <w:pPr>
        <w:pStyle w:val="paragraphsub"/>
      </w:pPr>
      <w:r w:rsidRPr="00974AA1">
        <w:tab/>
        <w:t>(i)</w:t>
      </w:r>
      <w:r w:rsidRPr="00974AA1">
        <w:tab/>
        <w:t xml:space="preserve">licensed under the </w:t>
      </w:r>
      <w:r w:rsidRPr="00974AA1">
        <w:rPr>
          <w:i/>
        </w:rPr>
        <w:t xml:space="preserve">Land Valuers Licensing Act 1978 </w:t>
      </w:r>
      <w:r w:rsidRPr="00974AA1">
        <w:t>(W.A.); or</w:t>
      </w:r>
    </w:p>
    <w:p w:rsidR="000848A2" w:rsidRPr="00974AA1" w:rsidRDefault="000848A2" w:rsidP="00E454B6">
      <w:pPr>
        <w:pStyle w:val="paragraphsub"/>
      </w:pPr>
      <w:r w:rsidRPr="00974AA1">
        <w:tab/>
        <w:t>(ii)</w:t>
      </w:r>
      <w:r w:rsidRPr="00974AA1">
        <w:tab/>
        <w:t xml:space="preserve">qualified for membership as a Fellow or Associate of the Australian Institute of Valuers (Incorporated); and </w:t>
      </w:r>
    </w:p>
    <w:p w:rsidR="000848A2" w:rsidRPr="00974AA1" w:rsidRDefault="000848A2" w:rsidP="00E454B6">
      <w:pPr>
        <w:pStyle w:val="paragraph"/>
      </w:pPr>
      <w:r w:rsidRPr="00974AA1">
        <w:tab/>
        <w:t>(b)</w:t>
      </w:r>
      <w:r w:rsidRPr="00974AA1">
        <w:tab/>
        <w:t>the value of the land has not significantly increased or decreased since the valuation;</w:t>
      </w:r>
    </w:p>
    <w:p w:rsidR="000848A2" w:rsidRPr="00974AA1" w:rsidRDefault="000848A2" w:rsidP="00E454B6">
      <w:pPr>
        <w:pStyle w:val="subsection2"/>
      </w:pPr>
      <w:r w:rsidRPr="00974AA1">
        <w:t>then:</w:t>
      </w:r>
    </w:p>
    <w:p w:rsidR="000848A2" w:rsidRPr="00974AA1" w:rsidRDefault="000848A2" w:rsidP="00E454B6">
      <w:pPr>
        <w:pStyle w:val="paragraph"/>
      </w:pPr>
      <w:r w:rsidRPr="00974AA1">
        <w:tab/>
        <w:t>(c)</w:t>
      </w:r>
      <w:r w:rsidRPr="00974AA1">
        <w:tab/>
        <w:t>the Valuer</w:t>
      </w:r>
      <w:r w:rsidR="00974AA1">
        <w:noBreakHyphen/>
      </w:r>
      <w:r w:rsidRPr="00974AA1">
        <w:t>General may adopt that valuation as a general or interim valuation; and</w:t>
      </w:r>
    </w:p>
    <w:p w:rsidR="000848A2" w:rsidRPr="00974AA1" w:rsidRDefault="000848A2" w:rsidP="00E454B6">
      <w:pPr>
        <w:pStyle w:val="paragraph"/>
      </w:pPr>
      <w:r w:rsidRPr="00974AA1">
        <w:tab/>
        <w:t>(d)</w:t>
      </w:r>
      <w:r w:rsidRPr="00974AA1">
        <w:tab/>
        <w:t>this Act applies to the valuation as if the valuation was a general or interim valuation made by the Valuer</w:t>
      </w:r>
      <w:r w:rsidR="00974AA1">
        <w:noBreakHyphen/>
      </w:r>
      <w:r w:rsidRPr="00974AA1">
        <w:t>General under the Act.</w:t>
      </w:r>
    </w:p>
    <w:p w:rsidR="000848A2" w:rsidRPr="00974AA1" w:rsidRDefault="000848A2" w:rsidP="00E454B6">
      <w:pPr>
        <w:pStyle w:val="subsection"/>
      </w:pPr>
      <w:r w:rsidRPr="00974AA1">
        <w:tab/>
        <w:t>(2)</w:t>
      </w:r>
      <w:r w:rsidRPr="00974AA1">
        <w:tab/>
        <w:t>The Valuer</w:t>
      </w:r>
      <w:r w:rsidR="00974AA1">
        <w:noBreakHyphen/>
      </w:r>
      <w:r w:rsidRPr="00974AA1">
        <w:t xml:space="preserve">General must not adopt a valuation of land under </w:t>
      </w:r>
      <w:r w:rsidR="00974AA1">
        <w:t>subsection (</w:t>
      </w:r>
      <w:r w:rsidRPr="00974AA1">
        <w:t>1) unless the land is rateable land.</w:t>
      </w:r>
    </w:p>
    <w:p w:rsidR="000848A2" w:rsidRPr="00974AA1" w:rsidRDefault="000848A2" w:rsidP="00E454B6">
      <w:pPr>
        <w:pStyle w:val="ActHead2"/>
        <w:pageBreakBefore/>
      </w:pPr>
      <w:bookmarkStart w:id="58" w:name="_Toc478563867"/>
      <w:r w:rsidRPr="00974AA1">
        <w:rPr>
          <w:rStyle w:val="CharPartNo"/>
        </w:rPr>
        <w:lastRenderedPageBreak/>
        <w:t>Part</w:t>
      </w:r>
      <w:r w:rsidR="00974AA1" w:rsidRPr="00974AA1">
        <w:rPr>
          <w:rStyle w:val="CharPartNo"/>
        </w:rPr>
        <w:t> </w:t>
      </w:r>
      <w:r w:rsidRPr="00974AA1">
        <w:rPr>
          <w:rStyle w:val="CharPartNo"/>
        </w:rPr>
        <w:t>44</w:t>
      </w:r>
      <w:r w:rsidR="000A59BE" w:rsidRPr="00974AA1">
        <w:t>—</w:t>
      </w:r>
      <w:r w:rsidRPr="00974AA1">
        <w:rPr>
          <w:rStyle w:val="CharPartText"/>
        </w:rPr>
        <w:t>Weights and Measures Act 1915 (W.A.)(C.K.I.)</w:t>
      </w:r>
      <w:bookmarkEnd w:id="58"/>
    </w:p>
    <w:p w:rsidR="000848A2" w:rsidRPr="00974AA1" w:rsidRDefault="000848A2" w:rsidP="00E454B6">
      <w:pPr>
        <w:pStyle w:val="ItemHead"/>
        <w:rPr>
          <w:rFonts w:cs="Arial"/>
        </w:rPr>
      </w:pPr>
      <w:r w:rsidRPr="00974AA1">
        <w:rPr>
          <w:rFonts w:cs="Arial"/>
        </w:rPr>
        <w:t>1</w:t>
      </w:r>
      <w:r w:rsidRPr="00974AA1">
        <w:rPr>
          <w:rFonts w:cs="Arial"/>
        </w:rPr>
        <w:tab/>
        <w:t>New section</w:t>
      </w:r>
      <w:r w:rsidR="00974AA1">
        <w:rPr>
          <w:rFonts w:cs="Arial"/>
        </w:rPr>
        <w:t> </w:t>
      </w:r>
      <w:r w:rsidRPr="00974AA1">
        <w:rPr>
          <w:rFonts w:cs="Arial"/>
        </w:rPr>
        <w:t>51</w:t>
      </w:r>
      <w:r w:rsidRPr="00974AA1">
        <w:rPr>
          <w:rFonts w:cs="Arial"/>
          <w:smallCaps/>
        </w:rPr>
        <w:t>A</w:t>
      </w:r>
    </w:p>
    <w:p w:rsidR="000848A2" w:rsidRPr="00974AA1" w:rsidRDefault="000848A2" w:rsidP="00E870DD">
      <w:pPr>
        <w:pStyle w:val="M111"/>
        <w:keepNext w:val="0"/>
      </w:pPr>
      <w:r w:rsidRPr="00974AA1">
        <w:t>1.1</w:t>
      </w:r>
      <w:r w:rsidRPr="00974AA1">
        <w:tab/>
        <w:t>After section</w:t>
      </w:r>
      <w:r w:rsidR="00974AA1">
        <w:t> </w:t>
      </w:r>
      <w:r w:rsidRPr="00974AA1">
        <w:t>51, insert:</w:t>
      </w:r>
    </w:p>
    <w:p w:rsidR="000848A2" w:rsidRPr="00974AA1" w:rsidRDefault="000848A2" w:rsidP="00E3741D">
      <w:pPr>
        <w:pStyle w:val="Specials"/>
      </w:pPr>
      <w:r w:rsidRPr="00974AA1">
        <w:t>51A</w:t>
      </w:r>
      <w:r w:rsidR="00E454B6" w:rsidRPr="00974AA1">
        <w:t xml:space="preserve">  </w:t>
      </w:r>
      <w:r w:rsidRPr="00974AA1">
        <w:t>Territory transition</w:t>
      </w:r>
    </w:p>
    <w:p w:rsidR="000848A2" w:rsidRPr="00974AA1" w:rsidRDefault="000848A2" w:rsidP="00E454B6">
      <w:pPr>
        <w:pStyle w:val="subsection"/>
      </w:pPr>
      <w:r w:rsidRPr="00974AA1">
        <w:tab/>
      </w:r>
      <w:r w:rsidRPr="00974AA1">
        <w:tab/>
        <w:t>If a person who is required to have a weight or measure or a weighing or measuring instrument stamped with a mark of verification under this Act:</w:t>
      </w:r>
    </w:p>
    <w:p w:rsidR="000848A2" w:rsidRPr="00974AA1" w:rsidRDefault="000848A2" w:rsidP="00E454B6">
      <w:pPr>
        <w:pStyle w:val="paragraph"/>
      </w:pPr>
      <w:r w:rsidRPr="00974AA1">
        <w:tab/>
        <w:t>(a)</w:t>
      </w:r>
      <w:r w:rsidRPr="00974AA1">
        <w:tab/>
        <w:t>was using the weight, measure or instrument for trade in the Territory in the period of 6 months ending immediately before 1</w:t>
      </w:r>
      <w:r w:rsidR="00974AA1">
        <w:t> </w:t>
      </w:r>
      <w:r w:rsidRPr="00974AA1">
        <w:t xml:space="preserve">July 1992; and </w:t>
      </w:r>
    </w:p>
    <w:p w:rsidR="000848A2" w:rsidRPr="00974AA1" w:rsidRDefault="000848A2" w:rsidP="00E454B6">
      <w:pPr>
        <w:pStyle w:val="paragraph"/>
      </w:pPr>
      <w:r w:rsidRPr="00974AA1">
        <w:tab/>
        <w:t>(b)</w:t>
      </w:r>
      <w:r w:rsidRPr="00974AA1">
        <w:tab/>
        <w:t xml:space="preserve">applies for verification of the weight, measure or instrument within two months of the commencement of the </w:t>
      </w:r>
      <w:r w:rsidRPr="00974AA1">
        <w:rPr>
          <w:i/>
        </w:rPr>
        <w:t>Territories Law Reform Act 1992</w:t>
      </w:r>
      <w:r w:rsidRPr="00974AA1">
        <w:t>;</w:t>
      </w:r>
    </w:p>
    <w:p w:rsidR="000848A2" w:rsidRPr="00974AA1" w:rsidRDefault="000848A2" w:rsidP="00E454B6">
      <w:pPr>
        <w:pStyle w:val="subsection2"/>
      </w:pPr>
      <w:r w:rsidRPr="00974AA1">
        <w:t>the weight, measure or instrument is taken to be verified and stamped under this Act until the weight, measure or instrument is inspected by an inspector under subsection</w:t>
      </w:r>
      <w:r w:rsidR="00974AA1">
        <w:t> </w:t>
      </w:r>
      <w:r w:rsidRPr="00974AA1">
        <w:t>29</w:t>
      </w:r>
      <w:r w:rsidR="008653F3" w:rsidRPr="00974AA1">
        <w:t>(</w:t>
      </w:r>
      <w:r w:rsidRPr="00974AA1">
        <w:t>1) or is exempted from the operation of this Act by the Minister under subsection</w:t>
      </w:r>
      <w:r w:rsidR="00974AA1">
        <w:t> </w:t>
      </w:r>
      <w:r w:rsidRPr="00974AA1">
        <w:t>29</w:t>
      </w:r>
      <w:r w:rsidR="008653F3" w:rsidRPr="00974AA1">
        <w:t>(</w:t>
      </w:r>
      <w:r w:rsidRPr="00974AA1">
        <w:t>2).</w:t>
      </w:r>
    </w:p>
    <w:p w:rsidR="000848A2" w:rsidRPr="00974AA1" w:rsidRDefault="000848A2" w:rsidP="00E454B6">
      <w:pPr>
        <w:pStyle w:val="ActHead2"/>
        <w:pageBreakBefore/>
      </w:pPr>
      <w:bookmarkStart w:id="59" w:name="_Toc478563868"/>
      <w:r w:rsidRPr="00974AA1">
        <w:rPr>
          <w:rStyle w:val="CharPartNo"/>
        </w:rPr>
        <w:lastRenderedPageBreak/>
        <w:t>Part</w:t>
      </w:r>
      <w:r w:rsidR="00974AA1" w:rsidRPr="00974AA1">
        <w:rPr>
          <w:rStyle w:val="CharPartNo"/>
        </w:rPr>
        <w:t> </w:t>
      </w:r>
      <w:r w:rsidRPr="00974AA1">
        <w:rPr>
          <w:rStyle w:val="CharPartNo"/>
        </w:rPr>
        <w:t>45</w:t>
      </w:r>
      <w:r w:rsidR="000A59BE" w:rsidRPr="00974AA1">
        <w:t>—</w:t>
      </w:r>
      <w:r w:rsidRPr="00974AA1">
        <w:rPr>
          <w:rStyle w:val="CharPartText"/>
        </w:rPr>
        <w:t>Workers’ Compensation and Rehabilitation Act 1981 (W.A.)(C.K.I.)</w:t>
      </w:r>
      <w:bookmarkEnd w:id="59"/>
    </w:p>
    <w:p w:rsidR="000848A2" w:rsidRPr="00974AA1" w:rsidRDefault="000848A2" w:rsidP="00E454B6">
      <w:pPr>
        <w:pStyle w:val="ItemHead"/>
        <w:rPr>
          <w:rFonts w:cs="Arial"/>
        </w:rPr>
      </w:pPr>
      <w:r w:rsidRPr="00974AA1">
        <w:rPr>
          <w:rFonts w:cs="Arial"/>
        </w:rPr>
        <w:t>1</w:t>
      </w:r>
      <w:r w:rsidRPr="00974AA1">
        <w:rPr>
          <w:rFonts w:cs="Arial"/>
        </w:rPr>
        <w:tab/>
        <w:t>New section</w:t>
      </w:r>
      <w:r w:rsidR="00974AA1">
        <w:rPr>
          <w:rFonts w:cs="Arial"/>
        </w:rPr>
        <w:t> </w:t>
      </w:r>
      <w:r w:rsidRPr="00974AA1">
        <w:rPr>
          <w:rFonts w:cs="Arial"/>
          <w:smallCaps/>
        </w:rPr>
        <w:t>160A</w:t>
      </w:r>
    </w:p>
    <w:p w:rsidR="000848A2" w:rsidRPr="00974AA1" w:rsidRDefault="000848A2" w:rsidP="00E870DD">
      <w:pPr>
        <w:pStyle w:val="M111"/>
        <w:keepNext w:val="0"/>
      </w:pPr>
      <w:r w:rsidRPr="00974AA1">
        <w:t>1.1</w:t>
      </w:r>
      <w:r w:rsidRPr="00974AA1">
        <w:tab/>
        <w:t>After section</w:t>
      </w:r>
      <w:r w:rsidR="00974AA1">
        <w:t> </w:t>
      </w:r>
      <w:r w:rsidRPr="00974AA1">
        <w:t>160, insert:</w:t>
      </w:r>
    </w:p>
    <w:p w:rsidR="000848A2" w:rsidRPr="00974AA1" w:rsidRDefault="000848A2" w:rsidP="00E3741D">
      <w:pPr>
        <w:pStyle w:val="Specials"/>
      </w:pPr>
      <w:r w:rsidRPr="00974AA1">
        <w:t>160A</w:t>
      </w:r>
      <w:r w:rsidR="00E454B6" w:rsidRPr="00974AA1">
        <w:t xml:space="preserve">  </w:t>
      </w:r>
      <w:r w:rsidRPr="00974AA1">
        <w:t>Territory savings and transition</w:t>
      </w:r>
    </w:p>
    <w:p w:rsidR="000848A2" w:rsidRPr="00974AA1" w:rsidRDefault="000848A2" w:rsidP="00E454B6">
      <w:pPr>
        <w:pStyle w:val="subsection"/>
      </w:pPr>
      <w:r w:rsidRPr="00974AA1">
        <w:tab/>
      </w:r>
      <w:r w:rsidRPr="00974AA1">
        <w:tab/>
        <w:t>If an person who is required to obtain insurance under section</w:t>
      </w:r>
      <w:r w:rsidR="00974AA1">
        <w:t> </w:t>
      </w:r>
      <w:r w:rsidRPr="00974AA1">
        <w:t>160 of this Act:</w:t>
      </w:r>
    </w:p>
    <w:p w:rsidR="000848A2" w:rsidRPr="00974AA1" w:rsidRDefault="000848A2" w:rsidP="00E454B6">
      <w:pPr>
        <w:pStyle w:val="paragraph"/>
      </w:pPr>
      <w:r w:rsidRPr="00974AA1">
        <w:tab/>
        <w:t>(a)</w:t>
      </w:r>
      <w:r w:rsidRPr="00974AA1">
        <w:tab/>
        <w:t>obtained and kept current a policy or policies of insurance or indemnity in respect of any liability the person may incur under the provisions of the Workers’ Compensation Ordinance before 1</w:t>
      </w:r>
      <w:r w:rsidR="00974AA1">
        <w:t> </w:t>
      </w:r>
      <w:r w:rsidRPr="00974AA1">
        <w:t xml:space="preserve">July 1992; and </w:t>
      </w:r>
    </w:p>
    <w:p w:rsidR="000848A2" w:rsidRPr="00974AA1" w:rsidRDefault="000848A2" w:rsidP="00E454B6">
      <w:pPr>
        <w:pStyle w:val="paragraph"/>
      </w:pPr>
      <w:r w:rsidRPr="00974AA1">
        <w:tab/>
        <w:t>(b)</w:t>
      </w:r>
      <w:r w:rsidRPr="00974AA1">
        <w:tab/>
        <w:t>the policy or policies expire on or after 1</w:t>
      </w:r>
      <w:r w:rsidR="00974AA1">
        <w:t> </w:t>
      </w:r>
      <w:r w:rsidRPr="00974AA1">
        <w:t>July 1992; and</w:t>
      </w:r>
    </w:p>
    <w:p w:rsidR="000848A2" w:rsidRPr="00974AA1" w:rsidRDefault="000848A2" w:rsidP="00E454B6">
      <w:pPr>
        <w:pStyle w:val="paragraph"/>
      </w:pPr>
      <w:r w:rsidRPr="00974AA1">
        <w:tab/>
        <w:t>(c)</w:t>
      </w:r>
      <w:r w:rsidRPr="00974AA1">
        <w:tab/>
        <w:t>the person keeps the policy or policies current until the expiry date of the policies;</w:t>
      </w:r>
    </w:p>
    <w:p w:rsidR="000848A2" w:rsidRPr="00974AA1" w:rsidRDefault="000848A2" w:rsidP="00E454B6">
      <w:pPr>
        <w:pStyle w:val="subsection2"/>
      </w:pPr>
      <w:r w:rsidRPr="00974AA1">
        <w:t>the policy or policies must be taken to satisfy the requirement to obtain insurance under section</w:t>
      </w:r>
      <w:r w:rsidR="00974AA1">
        <w:t> </w:t>
      </w:r>
      <w:r w:rsidRPr="00974AA1">
        <w:t>160 of this Act.</w:t>
      </w:r>
    </w:p>
    <w:p w:rsidR="000848A2" w:rsidRPr="00974AA1" w:rsidRDefault="000848A2" w:rsidP="00E454B6">
      <w:pPr>
        <w:pStyle w:val="ActHead2"/>
        <w:pageBreakBefore/>
      </w:pPr>
      <w:bookmarkStart w:id="60" w:name="_Toc478563869"/>
      <w:r w:rsidRPr="00974AA1">
        <w:rPr>
          <w:rStyle w:val="CharPartNo"/>
        </w:rPr>
        <w:lastRenderedPageBreak/>
        <w:t>Part</w:t>
      </w:r>
      <w:r w:rsidR="00974AA1" w:rsidRPr="00974AA1">
        <w:rPr>
          <w:rStyle w:val="CharPartNo"/>
        </w:rPr>
        <w:t> </w:t>
      </w:r>
      <w:r w:rsidRPr="00974AA1">
        <w:rPr>
          <w:rStyle w:val="CharPartNo"/>
        </w:rPr>
        <w:t>46</w:t>
      </w:r>
      <w:r w:rsidR="000A59BE" w:rsidRPr="00974AA1">
        <w:t>—</w:t>
      </w:r>
      <w:r w:rsidRPr="00974AA1">
        <w:rPr>
          <w:rStyle w:val="CharPartText"/>
        </w:rPr>
        <w:t>Young Offenders Act 1994 (W.A.)(C.K.I.)</w:t>
      </w:r>
      <w:bookmarkEnd w:id="60"/>
    </w:p>
    <w:p w:rsidR="000848A2" w:rsidRPr="00974AA1" w:rsidRDefault="000848A2" w:rsidP="00E454B6">
      <w:pPr>
        <w:pStyle w:val="ItemHead"/>
        <w:rPr>
          <w:rFonts w:cs="Arial"/>
        </w:rPr>
      </w:pPr>
      <w:r w:rsidRPr="00974AA1">
        <w:rPr>
          <w:rFonts w:cs="Arial"/>
        </w:rPr>
        <w:t>1</w:t>
      </w:r>
      <w:r w:rsidRPr="00974AA1">
        <w:rPr>
          <w:rFonts w:cs="Arial"/>
        </w:rPr>
        <w:tab/>
        <w:t>Section</w:t>
      </w:r>
      <w:r w:rsidR="00974AA1">
        <w:rPr>
          <w:rFonts w:cs="Arial"/>
        </w:rPr>
        <w:t> </w:t>
      </w:r>
      <w:r w:rsidRPr="00974AA1">
        <w:rPr>
          <w:rFonts w:cs="Arial"/>
        </w:rPr>
        <w:t>3 (Definitions)</w:t>
      </w:r>
    </w:p>
    <w:p w:rsidR="000848A2" w:rsidRPr="00974AA1" w:rsidRDefault="000848A2" w:rsidP="00E870DD">
      <w:pPr>
        <w:pStyle w:val="M111"/>
        <w:keepLines/>
      </w:pPr>
      <w:r w:rsidRPr="00974AA1">
        <w:t>1.1</w:t>
      </w:r>
      <w:r w:rsidRPr="00974AA1">
        <w:tab/>
        <w:t xml:space="preserve">Definition of </w:t>
      </w:r>
      <w:r w:rsidRPr="00974AA1">
        <w:rPr>
          <w:b/>
          <w:i/>
        </w:rPr>
        <w:t>special</w:t>
      </w:r>
      <w:r w:rsidRPr="00974AA1">
        <w:t xml:space="preserve"> </w:t>
      </w:r>
      <w:r w:rsidRPr="00974AA1">
        <w:rPr>
          <w:b/>
          <w:i/>
        </w:rPr>
        <w:t>order</w:t>
      </w:r>
      <w:r w:rsidRPr="00974AA1">
        <w:t>:</w:t>
      </w:r>
    </w:p>
    <w:p w:rsidR="000848A2" w:rsidRPr="00974AA1" w:rsidRDefault="000848A2" w:rsidP="00E454B6">
      <w:pPr>
        <w:pStyle w:val="Item"/>
        <w:rPr>
          <w:i/>
        </w:rPr>
      </w:pPr>
      <w:r w:rsidRPr="00974AA1">
        <w:t xml:space="preserve">Omit the definition. </w:t>
      </w:r>
    </w:p>
    <w:p w:rsidR="000848A2" w:rsidRPr="00974AA1" w:rsidRDefault="000848A2" w:rsidP="00E454B6">
      <w:pPr>
        <w:pStyle w:val="ItemHead"/>
        <w:rPr>
          <w:rFonts w:cs="Arial"/>
        </w:rPr>
      </w:pPr>
      <w:r w:rsidRPr="00974AA1">
        <w:rPr>
          <w:rFonts w:cs="Arial"/>
        </w:rPr>
        <w:t>2</w:t>
      </w:r>
      <w:r w:rsidRPr="00974AA1">
        <w:rPr>
          <w:rFonts w:cs="Arial"/>
        </w:rPr>
        <w:tab/>
        <w:t>Section</w:t>
      </w:r>
      <w:r w:rsidR="00974AA1">
        <w:rPr>
          <w:rFonts w:cs="Arial"/>
        </w:rPr>
        <w:t> </w:t>
      </w:r>
      <w:r w:rsidRPr="00974AA1">
        <w:rPr>
          <w:rFonts w:cs="Arial"/>
        </w:rPr>
        <w:t>58 (Responsible adult may be made liable)</w:t>
      </w:r>
    </w:p>
    <w:p w:rsidR="000848A2" w:rsidRPr="00974AA1" w:rsidRDefault="000848A2" w:rsidP="00E870DD">
      <w:pPr>
        <w:pStyle w:val="M111"/>
        <w:keepNext w:val="0"/>
      </w:pPr>
      <w:r w:rsidRPr="00974AA1">
        <w:t>2.1</w:t>
      </w:r>
      <w:r w:rsidRPr="00974AA1">
        <w:tab/>
        <w:t xml:space="preserve">Omit the section. </w:t>
      </w:r>
    </w:p>
    <w:p w:rsidR="000848A2" w:rsidRPr="00974AA1" w:rsidRDefault="000848A2" w:rsidP="00E454B6">
      <w:pPr>
        <w:pStyle w:val="ItemHead"/>
        <w:rPr>
          <w:rFonts w:cs="Arial"/>
        </w:rPr>
      </w:pPr>
      <w:r w:rsidRPr="00974AA1">
        <w:rPr>
          <w:rFonts w:cs="Arial"/>
        </w:rPr>
        <w:t>3</w:t>
      </w:r>
      <w:r w:rsidRPr="00974AA1">
        <w:rPr>
          <w:rFonts w:cs="Arial"/>
        </w:rPr>
        <w:tab/>
        <w:t>Part</w:t>
      </w:r>
      <w:r w:rsidR="00974AA1">
        <w:rPr>
          <w:rFonts w:cs="Arial"/>
        </w:rPr>
        <w:t> </w:t>
      </w:r>
      <w:r w:rsidRPr="00974AA1">
        <w:rPr>
          <w:rFonts w:cs="Arial"/>
        </w:rPr>
        <w:t>7, Division</w:t>
      </w:r>
      <w:r w:rsidR="00974AA1">
        <w:rPr>
          <w:rFonts w:cs="Arial"/>
        </w:rPr>
        <w:t> </w:t>
      </w:r>
      <w:r w:rsidRPr="00974AA1">
        <w:rPr>
          <w:rFonts w:cs="Arial"/>
        </w:rPr>
        <w:t xml:space="preserve">9 (Dealing with young person who repeatedly commits serious offences) </w:t>
      </w:r>
    </w:p>
    <w:p w:rsidR="000848A2" w:rsidRPr="00974AA1" w:rsidRDefault="000848A2" w:rsidP="00E870DD">
      <w:pPr>
        <w:pStyle w:val="M111"/>
        <w:keepNext w:val="0"/>
      </w:pPr>
      <w:r w:rsidRPr="00974AA1">
        <w:t>3.1</w:t>
      </w:r>
      <w:r w:rsidRPr="00974AA1">
        <w:tab/>
        <w:t>Omit the Division.</w:t>
      </w:r>
    </w:p>
    <w:p w:rsidR="00C41375" w:rsidRPr="00974AA1" w:rsidRDefault="00C41375" w:rsidP="00C41375">
      <w:pPr>
        <w:sectPr w:rsidR="00C41375" w:rsidRPr="00974AA1" w:rsidSect="00C91D16">
          <w:headerReference w:type="even" r:id="rId28"/>
          <w:headerReference w:type="default" r:id="rId29"/>
          <w:footerReference w:type="even" r:id="rId30"/>
          <w:footerReference w:type="default" r:id="rId31"/>
          <w:headerReference w:type="first" r:id="rId32"/>
          <w:footerReference w:type="first" r:id="rId33"/>
          <w:pgSz w:w="11907" w:h="16839" w:code="9"/>
          <w:pgMar w:top="2325" w:right="1797" w:bottom="1440" w:left="1797" w:header="720" w:footer="709" w:gutter="0"/>
          <w:cols w:space="720"/>
          <w:docGrid w:linePitch="299"/>
        </w:sectPr>
      </w:pPr>
    </w:p>
    <w:p w:rsidR="000848A2" w:rsidRPr="00974AA1" w:rsidRDefault="000848A2" w:rsidP="00E454B6">
      <w:pPr>
        <w:pStyle w:val="ActHead1"/>
        <w:pageBreakBefore/>
        <w:spacing w:before="280"/>
      </w:pPr>
      <w:bookmarkStart w:id="61" w:name="_Toc478563870"/>
      <w:r w:rsidRPr="00974AA1">
        <w:rPr>
          <w:rStyle w:val="CharChapNo"/>
        </w:rPr>
        <w:lastRenderedPageBreak/>
        <w:t>Schedule</w:t>
      </w:r>
      <w:r w:rsidR="00974AA1" w:rsidRPr="00974AA1">
        <w:rPr>
          <w:rStyle w:val="CharChapNo"/>
        </w:rPr>
        <w:t> </w:t>
      </w:r>
      <w:r w:rsidRPr="00974AA1">
        <w:rPr>
          <w:rStyle w:val="CharChapNo"/>
        </w:rPr>
        <w:t>4</w:t>
      </w:r>
      <w:r w:rsidR="0056557B" w:rsidRPr="00974AA1">
        <w:t>—</w:t>
      </w:r>
      <w:r w:rsidRPr="00974AA1">
        <w:rPr>
          <w:rStyle w:val="CharChapText"/>
        </w:rPr>
        <w:t>Repealed applied laws</w:t>
      </w:r>
      <w:bookmarkEnd w:id="61"/>
    </w:p>
    <w:p w:rsidR="000848A2" w:rsidRPr="00974AA1" w:rsidRDefault="000848A2" w:rsidP="00E870DD">
      <w:pPr>
        <w:pStyle w:val="notemargin"/>
        <w:rPr>
          <w:b/>
          <w:sz w:val="26"/>
        </w:rPr>
      </w:pPr>
      <w:r w:rsidRPr="00974AA1">
        <w:t>(section</w:t>
      </w:r>
      <w:r w:rsidR="00974AA1">
        <w:t> </w:t>
      </w:r>
      <w:r w:rsidRPr="00974AA1">
        <w:t>6)</w:t>
      </w:r>
    </w:p>
    <w:p w:rsidR="000848A2" w:rsidRPr="00974AA1" w:rsidRDefault="00E454B6" w:rsidP="00E870DD">
      <w:pPr>
        <w:pStyle w:val="Header"/>
      </w:pPr>
      <w:r w:rsidRPr="00974AA1">
        <w:rPr>
          <w:rStyle w:val="CharPartNo"/>
        </w:rPr>
        <w:t xml:space="preserve"> </w:t>
      </w:r>
      <w:r w:rsidRPr="00974AA1">
        <w:rPr>
          <w:rStyle w:val="CharPartText"/>
        </w:rPr>
        <w:t xml:space="preserve"> </w:t>
      </w:r>
    </w:p>
    <w:p w:rsidR="00BA29DC" w:rsidRPr="00974AA1" w:rsidRDefault="00BA29DC" w:rsidP="00BA29DC"/>
    <w:p w:rsidR="000848A2" w:rsidRPr="00974AA1" w:rsidRDefault="000848A2" w:rsidP="00E870DD">
      <w:pPr>
        <w:ind w:left="567" w:hanging="567"/>
      </w:pPr>
      <w:r w:rsidRPr="00974AA1">
        <w:rPr>
          <w:i/>
        </w:rPr>
        <w:t>Building and Construction Industry Training Fund and Levy Collection Act 1990</w:t>
      </w:r>
      <w:r w:rsidRPr="00974AA1">
        <w:t xml:space="preserve"> (W.A.)(C.K.I.)</w:t>
      </w:r>
    </w:p>
    <w:p w:rsidR="000848A2" w:rsidRPr="00974AA1" w:rsidRDefault="000848A2" w:rsidP="00E870DD">
      <w:pPr>
        <w:ind w:left="567" w:hanging="567"/>
      </w:pPr>
      <w:r w:rsidRPr="00974AA1">
        <w:rPr>
          <w:i/>
        </w:rPr>
        <w:t xml:space="preserve">Building and Construction Industry Training Levy Act 1990 </w:t>
      </w:r>
      <w:r w:rsidRPr="00974AA1">
        <w:t>(W.A.)(C.K.I.)</w:t>
      </w:r>
    </w:p>
    <w:p w:rsidR="000848A2" w:rsidRPr="00974AA1" w:rsidRDefault="000848A2" w:rsidP="00E870DD">
      <w:pPr>
        <w:ind w:left="567" w:hanging="567"/>
      </w:pPr>
      <w:r w:rsidRPr="00974AA1">
        <w:rPr>
          <w:i/>
        </w:rPr>
        <w:t>Casino Control Act 1984</w:t>
      </w:r>
      <w:r w:rsidRPr="00974AA1">
        <w:t xml:space="preserve"> (W.A.)(C.K.I.)</w:t>
      </w:r>
    </w:p>
    <w:p w:rsidR="000848A2" w:rsidRPr="00974AA1" w:rsidRDefault="000848A2" w:rsidP="00E870DD">
      <w:pPr>
        <w:ind w:left="567" w:hanging="567"/>
      </w:pPr>
      <w:r w:rsidRPr="00974AA1">
        <w:rPr>
          <w:i/>
        </w:rPr>
        <w:t>Companies (Acquisition of Shares) (Application of Laws) Act 1981</w:t>
      </w:r>
      <w:r w:rsidRPr="00974AA1">
        <w:t xml:space="preserve"> (W.A.)(C.K.I.)</w:t>
      </w:r>
    </w:p>
    <w:p w:rsidR="000848A2" w:rsidRPr="00974AA1" w:rsidRDefault="000848A2" w:rsidP="00E870DD">
      <w:pPr>
        <w:ind w:left="567" w:hanging="567"/>
      </w:pPr>
      <w:r w:rsidRPr="00974AA1">
        <w:rPr>
          <w:i/>
        </w:rPr>
        <w:t>Companies (Acquisition of Shares) (Western Australia) Code</w:t>
      </w:r>
      <w:r w:rsidRPr="00974AA1">
        <w:t xml:space="preserve"> (W.A.)(C.K.I)</w:t>
      </w:r>
    </w:p>
    <w:p w:rsidR="000848A2" w:rsidRPr="00974AA1" w:rsidRDefault="000848A2" w:rsidP="00E870DD">
      <w:pPr>
        <w:ind w:left="567" w:hanging="567"/>
      </w:pPr>
      <w:r w:rsidRPr="00974AA1">
        <w:rPr>
          <w:i/>
        </w:rPr>
        <w:t>Companies (Administration) Act 1982</w:t>
      </w:r>
      <w:r w:rsidRPr="00974AA1">
        <w:t xml:space="preserve"> (W.A.)(C.K.I.)</w:t>
      </w:r>
    </w:p>
    <w:p w:rsidR="000848A2" w:rsidRPr="00974AA1" w:rsidRDefault="000848A2" w:rsidP="00E870DD">
      <w:pPr>
        <w:ind w:left="567" w:hanging="567"/>
      </w:pPr>
      <w:r w:rsidRPr="00974AA1">
        <w:rPr>
          <w:i/>
        </w:rPr>
        <w:t>Companies (Application of Laws) Act 1981</w:t>
      </w:r>
      <w:r w:rsidRPr="00974AA1">
        <w:t xml:space="preserve"> (W.A.)(C.K.I.)</w:t>
      </w:r>
    </w:p>
    <w:p w:rsidR="000848A2" w:rsidRPr="00974AA1" w:rsidRDefault="000848A2" w:rsidP="00E870DD">
      <w:pPr>
        <w:ind w:left="567" w:hanging="567"/>
      </w:pPr>
      <w:r w:rsidRPr="00974AA1">
        <w:rPr>
          <w:i/>
        </w:rPr>
        <w:t>Companies (Co</w:t>
      </w:r>
      <w:r w:rsidR="00974AA1">
        <w:rPr>
          <w:i/>
        </w:rPr>
        <w:noBreakHyphen/>
      </w:r>
      <w:r w:rsidRPr="00974AA1">
        <w:rPr>
          <w:i/>
        </w:rPr>
        <w:t>operative) Act 1943</w:t>
      </w:r>
      <w:r w:rsidR="00974AA1">
        <w:rPr>
          <w:i/>
        </w:rPr>
        <w:noBreakHyphen/>
      </w:r>
      <w:r w:rsidRPr="00974AA1">
        <w:rPr>
          <w:i/>
        </w:rPr>
        <w:t xml:space="preserve">1959 </w:t>
      </w:r>
      <w:r w:rsidRPr="00974AA1">
        <w:t>(W.A.)(C.K.I.)</w:t>
      </w:r>
    </w:p>
    <w:p w:rsidR="000848A2" w:rsidRPr="00974AA1" w:rsidRDefault="000848A2" w:rsidP="00E870DD">
      <w:pPr>
        <w:ind w:left="567" w:hanging="567"/>
      </w:pPr>
      <w:r w:rsidRPr="00974AA1">
        <w:rPr>
          <w:i/>
        </w:rPr>
        <w:t xml:space="preserve">Companies (Western Australia) Code </w:t>
      </w:r>
      <w:r w:rsidRPr="00974AA1">
        <w:t>(W.A.)(C.K.I.)</w:t>
      </w:r>
    </w:p>
    <w:p w:rsidR="000848A2" w:rsidRPr="00974AA1" w:rsidRDefault="000848A2" w:rsidP="00E870DD">
      <w:pPr>
        <w:ind w:left="567" w:hanging="567"/>
      </w:pPr>
      <w:r w:rsidRPr="00974AA1">
        <w:rPr>
          <w:i/>
        </w:rPr>
        <w:t>Companies Act 1961</w:t>
      </w:r>
      <w:r w:rsidRPr="00974AA1">
        <w:t xml:space="preserve"> (W.A.)(C.K.I.)</w:t>
      </w:r>
    </w:p>
    <w:p w:rsidR="000848A2" w:rsidRPr="00974AA1" w:rsidRDefault="000848A2" w:rsidP="00E870DD">
      <w:pPr>
        <w:ind w:left="567" w:hanging="567"/>
      </w:pPr>
      <w:r w:rsidRPr="00974AA1">
        <w:rPr>
          <w:i/>
        </w:rPr>
        <w:t>Companies and Securities (Interpretation and Miscellaneous Provisions)(Application of Laws) Act 1981</w:t>
      </w:r>
      <w:r w:rsidRPr="00974AA1">
        <w:t xml:space="preserve"> (W.A.)(C.K.I.)</w:t>
      </w:r>
    </w:p>
    <w:p w:rsidR="000848A2" w:rsidRPr="00974AA1" w:rsidRDefault="000848A2" w:rsidP="00E870DD">
      <w:pPr>
        <w:ind w:left="567" w:hanging="567"/>
      </w:pPr>
      <w:r w:rsidRPr="00974AA1">
        <w:rPr>
          <w:i/>
        </w:rPr>
        <w:t>Companies and Securities (Interpretation and Miscellaneous Provisions) (Western Australia) Code</w:t>
      </w:r>
      <w:r w:rsidRPr="00974AA1">
        <w:t xml:space="preserve"> (W.A.)(C.K.I.)</w:t>
      </w:r>
    </w:p>
    <w:p w:rsidR="000848A2" w:rsidRPr="00974AA1" w:rsidRDefault="000848A2" w:rsidP="00E870DD">
      <w:pPr>
        <w:ind w:left="567" w:hanging="567"/>
      </w:pPr>
      <w:r w:rsidRPr="00974AA1">
        <w:rPr>
          <w:i/>
        </w:rPr>
        <w:t>Company Takeovers Act 1979</w:t>
      </w:r>
      <w:r w:rsidRPr="00974AA1">
        <w:t xml:space="preserve"> (W.A.)(C.K.I.)</w:t>
      </w:r>
    </w:p>
    <w:p w:rsidR="000848A2" w:rsidRPr="00974AA1" w:rsidRDefault="000848A2" w:rsidP="00E870DD">
      <w:pPr>
        <w:ind w:left="567" w:hanging="567"/>
      </w:pPr>
      <w:r w:rsidRPr="00974AA1">
        <w:rPr>
          <w:i/>
        </w:rPr>
        <w:t>Crime (Serious and Repeat Offenders) Sentencing Act 1992</w:t>
      </w:r>
      <w:r w:rsidRPr="00974AA1">
        <w:t xml:space="preserve"> (W.A.)(C.K.I.)</w:t>
      </w:r>
    </w:p>
    <w:p w:rsidR="000848A2" w:rsidRPr="00974AA1" w:rsidRDefault="000848A2" w:rsidP="00E870DD">
      <w:pPr>
        <w:ind w:left="567" w:hanging="567"/>
      </w:pPr>
      <w:r w:rsidRPr="00974AA1">
        <w:rPr>
          <w:i/>
        </w:rPr>
        <w:t>Criminal Law Amendment Act 1992</w:t>
      </w:r>
      <w:r w:rsidRPr="00974AA1">
        <w:t xml:space="preserve"> (W.A.)(C.K.I.)</w:t>
      </w:r>
    </w:p>
    <w:p w:rsidR="000848A2" w:rsidRPr="00974AA1" w:rsidRDefault="000848A2" w:rsidP="00E870DD">
      <w:pPr>
        <w:ind w:left="567" w:hanging="567"/>
      </w:pPr>
      <w:r w:rsidRPr="00974AA1">
        <w:rPr>
          <w:i/>
        </w:rPr>
        <w:t>Daylight Saving Act 1991</w:t>
      </w:r>
      <w:r w:rsidRPr="00974AA1">
        <w:t xml:space="preserve"> (W.A.)(C.K.I.)</w:t>
      </w:r>
    </w:p>
    <w:p w:rsidR="000848A2" w:rsidRPr="00974AA1" w:rsidRDefault="000848A2" w:rsidP="00E870DD">
      <w:pPr>
        <w:ind w:left="567" w:hanging="567"/>
      </w:pPr>
      <w:r w:rsidRPr="00974AA1">
        <w:rPr>
          <w:i/>
        </w:rPr>
        <w:t>Death Duty Act 1973</w:t>
      </w:r>
      <w:r w:rsidRPr="00974AA1">
        <w:t xml:space="preserve"> (W.A.)(C.K.I.)</w:t>
      </w:r>
    </w:p>
    <w:p w:rsidR="000848A2" w:rsidRPr="00974AA1" w:rsidRDefault="000848A2" w:rsidP="00E870DD">
      <w:pPr>
        <w:ind w:left="567" w:hanging="567"/>
      </w:pPr>
      <w:r w:rsidRPr="00974AA1">
        <w:rPr>
          <w:i/>
        </w:rPr>
        <w:t>Death Duty Assessment Act 1973</w:t>
      </w:r>
      <w:r w:rsidRPr="00974AA1">
        <w:t xml:space="preserve"> (W.A.)(C.K.I.)</w:t>
      </w:r>
    </w:p>
    <w:p w:rsidR="000848A2" w:rsidRPr="00974AA1" w:rsidRDefault="000848A2" w:rsidP="00E870DD">
      <w:pPr>
        <w:ind w:left="567" w:hanging="567"/>
      </w:pPr>
      <w:r w:rsidRPr="00974AA1">
        <w:rPr>
          <w:i/>
        </w:rPr>
        <w:t>Domicile Act 1981</w:t>
      </w:r>
      <w:r w:rsidRPr="00974AA1">
        <w:t xml:space="preserve"> (W.A.)(C.K.I.)</w:t>
      </w:r>
    </w:p>
    <w:p w:rsidR="000848A2" w:rsidRPr="00974AA1" w:rsidRDefault="000848A2" w:rsidP="00E870DD">
      <w:pPr>
        <w:ind w:left="567" w:hanging="567"/>
      </w:pPr>
      <w:r w:rsidRPr="00974AA1">
        <w:rPr>
          <w:i/>
        </w:rPr>
        <w:t>Election of Senators Act 1903</w:t>
      </w:r>
      <w:r w:rsidRPr="00974AA1">
        <w:t xml:space="preserve"> (W.A.)(C.K.I.)</w:t>
      </w:r>
    </w:p>
    <w:p w:rsidR="000848A2" w:rsidRPr="00974AA1" w:rsidRDefault="000848A2" w:rsidP="00E870DD">
      <w:pPr>
        <w:ind w:left="567" w:hanging="567"/>
      </w:pPr>
      <w:r w:rsidRPr="00974AA1">
        <w:rPr>
          <w:i/>
        </w:rPr>
        <w:t>Electoral Act 1907</w:t>
      </w:r>
      <w:r w:rsidRPr="00974AA1">
        <w:t xml:space="preserve"> (W.A.)(C.K.I.)</w:t>
      </w:r>
    </w:p>
    <w:p w:rsidR="000848A2" w:rsidRPr="00974AA1" w:rsidRDefault="000848A2" w:rsidP="00E870DD">
      <w:pPr>
        <w:ind w:left="567" w:hanging="567"/>
      </w:pPr>
      <w:r w:rsidRPr="00974AA1">
        <w:rPr>
          <w:i/>
        </w:rPr>
        <w:t xml:space="preserve">Electoral Distribution Act 1947 </w:t>
      </w:r>
      <w:r w:rsidRPr="00974AA1">
        <w:t>(W.A.)(C.K.I.)</w:t>
      </w:r>
    </w:p>
    <w:p w:rsidR="000848A2" w:rsidRPr="00974AA1" w:rsidRDefault="000848A2" w:rsidP="00E870DD">
      <w:pPr>
        <w:ind w:left="567" w:hanging="567"/>
      </w:pPr>
      <w:r w:rsidRPr="00974AA1">
        <w:rPr>
          <w:i/>
        </w:rPr>
        <w:t>Employers’ Indemnity Supplementation Fund Act 1980</w:t>
      </w:r>
      <w:r w:rsidRPr="00974AA1">
        <w:t xml:space="preserve"> (W.A.)(C.K.I.)</w:t>
      </w:r>
    </w:p>
    <w:p w:rsidR="000848A2" w:rsidRPr="00974AA1" w:rsidRDefault="000848A2" w:rsidP="00E870DD">
      <w:pPr>
        <w:ind w:left="567" w:hanging="567"/>
      </w:pPr>
      <w:r w:rsidRPr="00974AA1">
        <w:rPr>
          <w:i/>
        </w:rPr>
        <w:t>First Home Owner Grant Act 2000</w:t>
      </w:r>
      <w:r w:rsidRPr="00974AA1">
        <w:t xml:space="preserve"> (WA) (CKI)</w:t>
      </w:r>
    </w:p>
    <w:p w:rsidR="000848A2" w:rsidRPr="00974AA1" w:rsidRDefault="000848A2" w:rsidP="00E870DD">
      <w:pPr>
        <w:ind w:left="567" w:hanging="567"/>
      </w:pPr>
      <w:r w:rsidRPr="00974AA1">
        <w:rPr>
          <w:i/>
        </w:rPr>
        <w:t>Fisheries Act 1905</w:t>
      </w:r>
      <w:r w:rsidRPr="00974AA1">
        <w:t xml:space="preserve"> (W.A.)(C.K.I.)</w:t>
      </w:r>
    </w:p>
    <w:p w:rsidR="000848A2" w:rsidRPr="00974AA1" w:rsidRDefault="000848A2" w:rsidP="00E870DD">
      <w:pPr>
        <w:ind w:left="567" w:hanging="567"/>
      </w:pPr>
      <w:r w:rsidRPr="00974AA1">
        <w:rPr>
          <w:i/>
        </w:rPr>
        <w:t xml:space="preserve">Futures Industry (Application of Laws) Act 1986 </w:t>
      </w:r>
      <w:r w:rsidRPr="00974AA1">
        <w:t>(W.A.)(C.K.I.)</w:t>
      </w:r>
    </w:p>
    <w:p w:rsidR="000848A2" w:rsidRPr="00974AA1" w:rsidRDefault="000848A2" w:rsidP="00E870DD">
      <w:pPr>
        <w:ind w:left="567" w:hanging="567"/>
      </w:pPr>
      <w:r w:rsidRPr="00974AA1">
        <w:rPr>
          <w:i/>
        </w:rPr>
        <w:t>Heritage of Western Australia Act 1990</w:t>
      </w:r>
      <w:r w:rsidRPr="00974AA1">
        <w:t xml:space="preserve"> (W.A.)(C.K.I.)</w:t>
      </w:r>
    </w:p>
    <w:p w:rsidR="000848A2" w:rsidRPr="00974AA1" w:rsidRDefault="000848A2" w:rsidP="00E870DD">
      <w:pPr>
        <w:ind w:left="567" w:hanging="567"/>
      </w:pPr>
      <w:r w:rsidRPr="00974AA1">
        <w:rPr>
          <w:i/>
        </w:rPr>
        <w:t>Industrial Relations Act 1979</w:t>
      </w:r>
      <w:r w:rsidRPr="00974AA1">
        <w:t xml:space="preserve"> (W.A.)(C.K.I.)</w:t>
      </w:r>
    </w:p>
    <w:p w:rsidR="000848A2" w:rsidRPr="00974AA1" w:rsidRDefault="000848A2" w:rsidP="00E870DD">
      <w:pPr>
        <w:ind w:left="567" w:hanging="567"/>
      </w:pPr>
      <w:r w:rsidRPr="00974AA1">
        <w:rPr>
          <w:i/>
        </w:rPr>
        <w:t>Land (Titles and Traditional Usage) Act 1993</w:t>
      </w:r>
      <w:r w:rsidRPr="00974AA1">
        <w:t xml:space="preserve"> (W.A.)(C.K.I.)</w:t>
      </w:r>
    </w:p>
    <w:p w:rsidR="000848A2" w:rsidRPr="00974AA1" w:rsidRDefault="000848A2" w:rsidP="00E870DD">
      <w:pPr>
        <w:ind w:left="567" w:hanging="567"/>
      </w:pPr>
      <w:r w:rsidRPr="00974AA1">
        <w:rPr>
          <w:i/>
        </w:rPr>
        <w:t xml:space="preserve">Local Government Grants Act 1978 </w:t>
      </w:r>
      <w:r w:rsidRPr="00974AA1">
        <w:t>(W.A.)(C.K.I.)</w:t>
      </w:r>
    </w:p>
    <w:p w:rsidR="000848A2" w:rsidRPr="00974AA1" w:rsidRDefault="000848A2" w:rsidP="00E870DD">
      <w:pPr>
        <w:ind w:left="567" w:hanging="567"/>
      </w:pPr>
      <w:r w:rsidRPr="00974AA1">
        <w:rPr>
          <w:i/>
        </w:rPr>
        <w:t>Local Government Superannuation Act 1980</w:t>
      </w:r>
      <w:r w:rsidRPr="00974AA1">
        <w:t xml:space="preserve"> (W.A.)(C.K.I.)</w:t>
      </w:r>
    </w:p>
    <w:p w:rsidR="000848A2" w:rsidRPr="00974AA1" w:rsidRDefault="000848A2" w:rsidP="00E870DD">
      <w:pPr>
        <w:ind w:left="567" w:hanging="567"/>
      </w:pPr>
      <w:r w:rsidRPr="00974AA1">
        <w:rPr>
          <w:i/>
        </w:rPr>
        <w:t>Marketable Securities Transfer Act 1970</w:t>
      </w:r>
      <w:r w:rsidRPr="00974AA1">
        <w:t xml:space="preserve"> (W.A.)(C.K.I.)</w:t>
      </w:r>
    </w:p>
    <w:p w:rsidR="000848A2" w:rsidRPr="00974AA1" w:rsidRDefault="000848A2" w:rsidP="00E870DD">
      <w:pPr>
        <w:ind w:left="567" w:hanging="567"/>
      </w:pPr>
      <w:r w:rsidRPr="00974AA1">
        <w:rPr>
          <w:i/>
        </w:rPr>
        <w:t>Minimum Conditions of Employment Act 1993</w:t>
      </w:r>
      <w:r w:rsidRPr="00974AA1">
        <w:t xml:space="preserve"> (W.A.)(C.K.I.)</w:t>
      </w:r>
    </w:p>
    <w:p w:rsidR="000848A2" w:rsidRPr="00974AA1" w:rsidRDefault="000848A2" w:rsidP="00E870DD">
      <w:pPr>
        <w:ind w:left="567" w:hanging="567"/>
      </w:pPr>
      <w:r w:rsidRPr="00974AA1">
        <w:rPr>
          <w:i/>
        </w:rPr>
        <w:t>National Companies and Securities Commission (State Provisions) Act 1980</w:t>
      </w:r>
      <w:r w:rsidRPr="00974AA1">
        <w:t xml:space="preserve"> (W.A.)(C.K.I.)</w:t>
      </w:r>
    </w:p>
    <w:p w:rsidR="000848A2" w:rsidRPr="00974AA1" w:rsidRDefault="000848A2" w:rsidP="00E870DD">
      <w:pPr>
        <w:ind w:left="567" w:hanging="567"/>
      </w:pPr>
      <w:r w:rsidRPr="00974AA1">
        <w:rPr>
          <w:i/>
        </w:rPr>
        <w:t>Referendums Act 1983</w:t>
      </w:r>
      <w:r w:rsidRPr="00974AA1">
        <w:t xml:space="preserve"> (W.A.)(C.K.I.)</w:t>
      </w:r>
    </w:p>
    <w:p w:rsidR="000848A2" w:rsidRPr="00974AA1" w:rsidRDefault="000848A2" w:rsidP="00E870DD">
      <w:pPr>
        <w:ind w:left="567" w:hanging="567"/>
      </w:pPr>
      <w:r w:rsidRPr="00974AA1">
        <w:rPr>
          <w:i/>
        </w:rPr>
        <w:t>Securities Industry (Application of Laws) Act 1981</w:t>
      </w:r>
      <w:r w:rsidRPr="00974AA1">
        <w:t xml:space="preserve"> (W.A.)(C.K.I.)</w:t>
      </w:r>
    </w:p>
    <w:p w:rsidR="000848A2" w:rsidRPr="00974AA1" w:rsidRDefault="000848A2" w:rsidP="00E870DD">
      <w:pPr>
        <w:ind w:left="567" w:hanging="567"/>
      </w:pPr>
      <w:r w:rsidRPr="00974AA1">
        <w:rPr>
          <w:i/>
        </w:rPr>
        <w:t>Securities Industry (Release of Sureties) Act 1977</w:t>
      </w:r>
      <w:r w:rsidRPr="00974AA1">
        <w:t xml:space="preserve"> (W.A.)(C.K.I.)</w:t>
      </w:r>
    </w:p>
    <w:p w:rsidR="000848A2" w:rsidRPr="00974AA1" w:rsidRDefault="000848A2" w:rsidP="00E870DD">
      <w:pPr>
        <w:ind w:left="567" w:hanging="567"/>
      </w:pPr>
      <w:r w:rsidRPr="00974AA1">
        <w:rPr>
          <w:i/>
        </w:rPr>
        <w:t>Securities Industry (Western Australia) Code</w:t>
      </w:r>
      <w:r w:rsidRPr="00974AA1">
        <w:t xml:space="preserve"> (W.A.)(C.K.I.)</w:t>
      </w:r>
    </w:p>
    <w:p w:rsidR="000848A2" w:rsidRPr="00974AA1" w:rsidRDefault="000848A2" w:rsidP="00E870DD">
      <w:pPr>
        <w:ind w:left="567" w:hanging="567"/>
      </w:pPr>
      <w:r w:rsidRPr="00974AA1">
        <w:rPr>
          <w:i/>
        </w:rPr>
        <w:t xml:space="preserve">Securities Industry Act 1975 </w:t>
      </w:r>
      <w:r w:rsidRPr="00974AA1">
        <w:t>(W.A.)(C.K.I.)</w:t>
      </w:r>
    </w:p>
    <w:p w:rsidR="000848A2" w:rsidRPr="00974AA1" w:rsidRDefault="000848A2" w:rsidP="00E870DD">
      <w:pPr>
        <w:ind w:left="567" w:hanging="567"/>
      </w:pPr>
      <w:r w:rsidRPr="00974AA1">
        <w:rPr>
          <w:i/>
        </w:rPr>
        <w:lastRenderedPageBreak/>
        <w:t>State Supply Commission Act 1991</w:t>
      </w:r>
      <w:r w:rsidRPr="00974AA1">
        <w:t xml:space="preserve"> (W.A.)(C.K.I.)</w:t>
      </w:r>
    </w:p>
    <w:p w:rsidR="000848A2" w:rsidRPr="00974AA1" w:rsidRDefault="000848A2" w:rsidP="00E870DD">
      <w:pPr>
        <w:ind w:left="567" w:hanging="567"/>
      </w:pPr>
      <w:r w:rsidRPr="00974AA1">
        <w:rPr>
          <w:i/>
        </w:rPr>
        <w:t>Trade Unions Act 1902</w:t>
      </w:r>
      <w:r w:rsidRPr="00974AA1">
        <w:t>. (W.A.)(C.K.I.)</w:t>
      </w:r>
    </w:p>
    <w:p w:rsidR="000848A2" w:rsidRPr="00974AA1" w:rsidRDefault="000848A2" w:rsidP="00E870DD">
      <w:pPr>
        <w:ind w:left="567" w:hanging="567"/>
      </w:pPr>
      <w:r w:rsidRPr="00974AA1">
        <w:rPr>
          <w:i/>
        </w:rPr>
        <w:t>Waterfront Workers’ (Compensation for Asbestos Related Diseases) Act 1986</w:t>
      </w:r>
      <w:r w:rsidRPr="00974AA1">
        <w:t xml:space="preserve"> (W.A.)(C.K.I.)</w:t>
      </w:r>
    </w:p>
    <w:p w:rsidR="000848A2" w:rsidRPr="00974AA1" w:rsidRDefault="000848A2" w:rsidP="00E870DD">
      <w:pPr>
        <w:ind w:left="567" w:hanging="567"/>
      </w:pPr>
      <w:r w:rsidRPr="00974AA1">
        <w:rPr>
          <w:i/>
        </w:rPr>
        <w:t>Wildlife Conservation Act 1950</w:t>
      </w:r>
      <w:r w:rsidRPr="00974AA1">
        <w:t xml:space="preserve"> (W.A.)(C.K.I.)</w:t>
      </w:r>
    </w:p>
    <w:p w:rsidR="000848A2" w:rsidRPr="00974AA1" w:rsidRDefault="000848A2" w:rsidP="00E870DD">
      <w:pPr>
        <w:ind w:left="567" w:hanging="567"/>
      </w:pPr>
      <w:r w:rsidRPr="00974AA1">
        <w:rPr>
          <w:i/>
        </w:rPr>
        <w:t>Workplace Agreements Act 1993</w:t>
      </w:r>
      <w:r w:rsidRPr="00974AA1">
        <w:t xml:space="preserve"> (W.A.)(C.K.I.)</w:t>
      </w:r>
    </w:p>
    <w:p w:rsidR="00C41375" w:rsidRPr="00974AA1" w:rsidRDefault="00C41375" w:rsidP="00E870DD">
      <w:pPr>
        <w:ind w:left="567" w:hanging="567"/>
      </w:pPr>
    </w:p>
    <w:p w:rsidR="00C41375" w:rsidRPr="00974AA1" w:rsidRDefault="00C41375" w:rsidP="00C41375">
      <w:pPr>
        <w:sectPr w:rsidR="00C41375" w:rsidRPr="00974AA1" w:rsidSect="00C91D16">
          <w:headerReference w:type="even" r:id="rId34"/>
          <w:headerReference w:type="default" r:id="rId35"/>
          <w:footerReference w:type="even" r:id="rId36"/>
          <w:footerReference w:type="default" r:id="rId37"/>
          <w:headerReference w:type="first" r:id="rId38"/>
          <w:footerReference w:type="first" r:id="rId39"/>
          <w:pgSz w:w="11907" w:h="16839" w:code="9"/>
          <w:pgMar w:top="2325" w:right="1797" w:bottom="1440" w:left="1797" w:header="720" w:footer="709" w:gutter="0"/>
          <w:cols w:space="720"/>
          <w:docGrid w:linePitch="299"/>
        </w:sectPr>
      </w:pPr>
      <w:bookmarkStart w:id="62" w:name="OPCSB_NonAmendNoClausesB5"/>
    </w:p>
    <w:p w:rsidR="001804BC" w:rsidRPr="00974AA1" w:rsidRDefault="001804BC" w:rsidP="001E3CB8">
      <w:pPr>
        <w:pStyle w:val="ENotesHeading1"/>
        <w:spacing w:line="240" w:lineRule="auto"/>
        <w:outlineLvl w:val="9"/>
      </w:pPr>
      <w:bookmarkStart w:id="63" w:name="_Toc478563871"/>
      <w:bookmarkEnd w:id="62"/>
      <w:r w:rsidRPr="00974AA1">
        <w:lastRenderedPageBreak/>
        <w:t>Endnotes</w:t>
      </w:r>
      <w:bookmarkEnd w:id="63"/>
    </w:p>
    <w:p w:rsidR="00C40494" w:rsidRPr="00974AA1" w:rsidRDefault="00C40494" w:rsidP="00C40494">
      <w:pPr>
        <w:pStyle w:val="ENotesHeading2"/>
        <w:spacing w:line="240" w:lineRule="auto"/>
        <w:outlineLvl w:val="9"/>
      </w:pPr>
      <w:bookmarkStart w:id="64" w:name="_Toc478563872"/>
      <w:r w:rsidRPr="00974AA1">
        <w:t>Endnote 1—About the endnotes</w:t>
      </w:r>
      <w:bookmarkEnd w:id="64"/>
    </w:p>
    <w:p w:rsidR="00C40494" w:rsidRPr="00974AA1" w:rsidRDefault="00C40494" w:rsidP="00C40494">
      <w:pPr>
        <w:spacing w:after="120"/>
      </w:pPr>
      <w:r w:rsidRPr="00974AA1">
        <w:t>The endnotes provide information about this compilation and the compiled law.</w:t>
      </w:r>
    </w:p>
    <w:p w:rsidR="00C40494" w:rsidRPr="00974AA1" w:rsidRDefault="00C40494" w:rsidP="00C40494">
      <w:pPr>
        <w:spacing w:after="120"/>
      </w:pPr>
      <w:r w:rsidRPr="00974AA1">
        <w:t>The following endnotes are included in every compilation:</w:t>
      </w:r>
    </w:p>
    <w:p w:rsidR="00C40494" w:rsidRPr="00974AA1" w:rsidRDefault="00C40494" w:rsidP="00C40494">
      <w:r w:rsidRPr="00974AA1">
        <w:t>Endnote 1—About the endnotes</w:t>
      </w:r>
    </w:p>
    <w:p w:rsidR="00C40494" w:rsidRPr="00974AA1" w:rsidRDefault="00C40494" w:rsidP="00C40494">
      <w:r w:rsidRPr="00974AA1">
        <w:t>Endnote 2—Abbreviation key</w:t>
      </w:r>
    </w:p>
    <w:p w:rsidR="00C40494" w:rsidRPr="00974AA1" w:rsidRDefault="00C40494" w:rsidP="00C40494">
      <w:r w:rsidRPr="00974AA1">
        <w:t>Endnote 3—Legislation history</w:t>
      </w:r>
    </w:p>
    <w:p w:rsidR="00C40494" w:rsidRPr="00974AA1" w:rsidRDefault="00C40494" w:rsidP="00C40494">
      <w:pPr>
        <w:spacing w:after="120"/>
      </w:pPr>
      <w:r w:rsidRPr="00974AA1">
        <w:t>Endnote 4—Amendment history</w:t>
      </w:r>
    </w:p>
    <w:p w:rsidR="00C40494" w:rsidRPr="00974AA1" w:rsidRDefault="00C40494" w:rsidP="00C40494">
      <w:r w:rsidRPr="00974AA1">
        <w:rPr>
          <w:b/>
        </w:rPr>
        <w:t>Abbreviation key—Endnote 2</w:t>
      </w:r>
    </w:p>
    <w:p w:rsidR="00C40494" w:rsidRPr="00974AA1" w:rsidRDefault="00C40494" w:rsidP="00C40494">
      <w:pPr>
        <w:spacing w:after="120"/>
      </w:pPr>
      <w:r w:rsidRPr="00974AA1">
        <w:t>The abbreviation key sets out abbreviations that may be used in the endnotes.</w:t>
      </w:r>
    </w:p>
    <w:p w:rsidR="00C40494" w:rsidRPr="00974AA1" w:rsidRDefault="00C40494" w:rsidP="00C40494">
      <w:pPr>
        <w:rPr>
          <w:b/>
        </w:rPr>
      </w:pPr>
      <w:r w:rsidRPr="00974AA1">
        <w:rPr>
          <w:b/>
        </w:rPr>
        <w:t>Legislation history and amendment history—Endnotes 3 and 4</w:t>
      </w:r>
    </w:p>
    <w:p w:rsidR="00C40494" w:rsidRPr="00974AA1" w:rsidRDefault="00C40494" w:rsidP="00C40494">
      <w:pPr>
        <w:spacing w:after="120"/>
      </w:pPr>
      <w:r w:rsidRPr="00974AA1">
        <w:t>Amending laws are annotated in the legislation history and amendment history.</w:t>
      </w:r>
    </w:p>
    <w:p w:rsidR="00C40494" w:rsidRPr="00974AA1" w:rsidRDefault="00C40494" w:rsidP="00C40494">
      <w:pPr>
        <w:spacing w:after="120"/>
      </w:pPr>
      <w:r w:rsidRPr="00974AA1">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40494" w:rsidRPr="00974AA1" w:rsidRDefault="00C40494" w:rsidP="00C40494">
      <w:pPr>
        <w:spacing w:after="120"/>
      </w:pPr>
      <w:r w:rsidRPr="00974AA1">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40494" w:rsidRPr="00974AA1" w:rsidRDefault="00C40494" w:rsidP="00C40494">
      <w:pPr>
        <w:rPr>
          <w:b/>
        </w:rPr>
      </w:pPr>
      <w:r w:rsidRPr="00974AA1">
        <w:rPr>
          <w:b/>
        </w:rPr>
        <w:t>Editorial changes</w:t>
      </w:r>
    </w:p>
    <w:p w:rsidR="00C40494" w:rsidRPr="00974AA1" w:rsidRDefault="00C40494" w:rsidP="00C40494">
      <w:pPr>
        <w:spacing w:after="120"/>
      </w:pPr>
      <w:r w:rsidRPr="00974AA1">
        <w:t xml:space="preserve">The </w:t>
      </w:r>
      <w:r w:rsidRPr="00974AA1">
        <w:rPr>
          <w:i/>
        </w:rPr>
        <w:t>Legislation Act 2003</w:t>
      </w:r>
      <w:r w:rsidRPr="00974AA1">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40494" w:rsidRPr="00974AA1" w:rsidRDefault="00C40494" w:rsidP="00C40494">
      <w:pPr>
        <w:spacing w:after="120"/>
      </w:pPr>
      <w:r w:rsidRPr="00974AA1">
        <w:t xml:space="preserve">If the compilation includes editorial changes, the endnotes include a brief outline of the changes in general terms. Full details of any changes can be obtained from the Office of Parliamentary Counsel. </w:t>
      </w:r>
    </w:p>
    <w:p w:rsidR="00C40494" w:rsidRPr="00974AA1" w:rsidRDefault="00C40494" w:rsidP="00C40494">
      <w:pPr>
        <w:keepNext/>
      </w:pPr>
      <w:r w:rsidRPr="00974AA1">
        <w:rPr>
          <w:b/>
        </w:rPr>
        <w:t>Misdescribed amendments</w:t>
      </w:r>
    </w:p>
    <w:p w:rsidR="00C40494" w:rsidRPr="00974AA1" w:rsidRDefault="00C40494" w:rsidP="00C40494">
      <w:pPr>
        <w:spacing w:after="120"/>
      </w:pPr>
      <w:r w:rsidRPr="00974AA1">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C40494" w:rsidRPr="00974AA1" w:rsidRDefault="00C40494" w:rsidP="00C40494">
      <w:pPr>
        <w:spacing w:before="120"/>
      </w:pPr>
      <w:r w:rsidRPr="00974AA1">
        <w:t>If a misdescribed amendment cannot be given effect as intended, the abbreviation “(md not incorp)” is added to the details of the amendment included in the amendment history.</w:t>
      </w:r>
    </w:p>
    <w:p w:rsidR="001804BC" w:rsidRPr="00974AA1" w:rsidRDefault="001804BC" w:rsidP="001804BC">
      <w:pPr>
        <w:spacing w:after="120"/>
      </w:pPr>
    </w:p>
    <w:p w:rsidR="00C40494" w:rsidRPr="00974AA1" w:rsidRDefault="00C40494" w:rsidP="00C40494">
      <w:pPr>
        <w:pStyle w:val="ENotesHeading2"/>
        <w:pageBreakBefore/>
        <w:outlineLvl w:val="9"/>
      </w:pPr>
      <w:bookmarkStart w:id="65" w:name="_Toc478563873"/>
      <w:r w:rsidRPr="00974AA1">
        <w:lastRenderedPageBreak/>
        <w:t>Endnote 2—Abbreviation key</w:t>
      </w:r>
      <w:bookmarkEnd w:id="65"/>
    </w:p>
    <w:p w:rsidR="00C40494" w:rsidRPr="00974AA1" w:rsidRDefault="00C40494" w:rsidP="00C40494">
      <w:pPr>
        <w:pStyle w:val="Tabletext"/>
      </w:pPr>
    </w:p>
    <w:tbl>
      <w:tblPr>
        <w:tblW w:w="7939" w:type="dxa"/>
        <w:tblInd w:w="108" w:type="dxa"/>
        <w:tblLayout w:type="fixed"/>
        <w:tblLook w:val="0000" w:firstRow="0" w:lastRow="0" w:firstColumn="0" w:lastColumn="0" w:noHBand="0" w:noVBand="0"/>
      </w:tblPr>
      <w:tblGrid>
        <w:gridCol w:w="4253"/>
        <w:gridCol w:w="3686"/>
      </w:tblGrid>
      <w:tr w:rsidR="00C40494" w:rsidRPr="00974AA1" w:rsidTr="00C40494">
        <w:tc>
          <w:tcPr>
            <w:tcW w:w="4253" w:type="dxa"/>
            <w:shd w:val="clear" w:color="auto" w:fill="auto"/>
          </w:tcPr>
          <w:p w:rsidR="00C40494" w:rsidRPr="00974AA1" w:rsidRDefault="00C40494" w:rsidP="00C40494">
            <w:pPr>
              <w:spacing w:before="60"/>
              <w:ind w:left="34"/>
              <w:rPr>
                <w:sz w:val="20"/>
              </w:rPr>
            </w:pPr>
            <w:r w:rsidRPr="00974AA1">
              <w:rPr>
                <w:sz w:val="20"/>
              </w:rPr>
              <w:t>ad = added or inserted</w:t>
            </w:r>
          </w:p>
        </w:tc>
        <w:tc>
          <w:tcPr>
            <w:tcW w:w="3686" w:type="dxa"/>
            <w:shd w:val="clear" w:color="auto" w:fill="auto"/>
          </w:tcPr>
          <w:p w:rsidR="00C40494" w:rsidRPr="00974AA1" w:rsidRDefault="00C40494" w:rsidP="00C40494">
            <w:pPr>
              <w:spacing w:before="60"/>
              <w:ind w:left="34"/>
              <w:rPr>
                <w:sz w:val="20"/>
              </w:rPr>
            </w:pPr>
            <w:r w:rsidRPr="00974AA1">
              <w:rPr>
                <w:sz w:val="20"/>
              </w:rPr>
              <w:t>o = order(s)</w:t>
            </w:r>
          </w:p>
        </w:tc>
      </w:tr>
      <w:tr w:rsidR="00C40494" w:rsidRPr="00974AA1" w:rsidTr="00C40494">
        <w:tc>
          <w:tcPr>
            <w:tcW w:w="4253" w:type="dxa"/>
            <w:shd w:val="clear" w:color="auto" w:fill="auto"/>
          </w:tcPr>
          <w:p w:rsidR="00C40494" w:rsidRPr="00974AA1" w:rsidRDefault="00C40494" w:rsidP="00C40494">
            <w:pPr>
              <w:spacing w:before="60"/>
              <w:ind w:left="34"/>
              <w:rPr>
                <w:sz w:val="20"/>
              </w:rPr>
            </w:pPr>
            <w:r w:rsidRPr="00974AA1">
              <w:rPr>
                <w:sz w:val="20"/>
              </w:rPr>
              <w:t>am = amended</w:t>
            </w:r>
          </w:p>
        </w:tc>
        <w:tc>
          <w:tcPr>
            <w:tcW w:w="3686" w:type="dxa"/>
            <w:shd w:val="clear" w:color="auto" w:fill="auto"/>
          </w:tcPr>
          <w:p w:rsidR="00C40494" w:rsidRPr="00974AA1" w:rsidRDefault="00C40494" w:rsidP="00C40494">
            <w:pPr>
              <w:spacing w:before="60"/>
              <w:ind w:left="34"/>
              <w:rPr>
                <w:sz w:val="20"/>
              </w:rPr>
            </w:pPr>
            <w:r w:rsidRPr="00974AA1">
              <w:rPr>
                <w:sz w:val="20"/>
              </w:rPr>
              <w:t>Ord = Ordinance</w:t>
            </w:r>
          </w:p>
        </w:tc>
      </w:tr>
      <w:tr w:rsidR="00C40494" w:rsidRPr="00974AA1" w:rsidTr="00C40494">
        <w:tc>
          <w:tcPr>
            <w:tcW w:w="4253" w:type="dxa"/>
            <w:shd w:val="clear" w:color="auto" w:fill="auto"/>
          </w:tcPr>
          <w:p w:rsidR="00C40494" w:rsidRPr="00974AA1" w:rsidRDefault="00C40494" w:rsidP="00C40494">
            <w:pPr>
              <w:spacing w:before="60"/>
              <w:ind w:left="34"/>
              <w:rPr>
                <w:sz w:val="20"/>
              </w:rPr>
            </w:pPr>
            <w:r w:rsidRPr="00974AA1">
              <w:rPr>
                <w:sz w:val="20"/>
              </w:rPr>
              <w:t>amdt = amendment</w:t>
            </w:r>
          </w:p>
        </w:tc>
        <w:tc>
          <w:tcPr>
            <w:tcW w:w="3686" w:type="dxa"/>
            <w:shd w:val="clear" w:color="auto" w:fill="auto"/>
          </w:tcPr>
          <w:p w:rsidR="00C40494" w:rsidRPr="00974AA1" w:rsidRDefault="00C40494" w:rsidP="00C40494">
            <w:pPr>
              <w:spacing w:before="60"/>
              <w:ind w:left="34"/>
              <w:rPr>
                <w:sz w:val="20"/>
              </w:rPr>
            </w:pPr>
            <w:r w:rsidRPr="00974AA1">
              <w:rPr>
                <w:sz w:val="20"/>
              </w:rPr>
              <w:t>orig = original</w:t>
            </w:r>
          </w:p>
        </w:tc>
      </w:tr>
      <w:tr w:rsidR="00C40494" w:rsidRPr="00974AA1" w:rsidTr="00C40494">
        <w:tc>
          <w:tcPr>
            <w:tcW w:w="4253" w:type="dxa"/>
            <w:shd w:val="clear" w:color="auto" w:fill="auto"/>
          </w:tcPr>
          <w:p w:rsidR="00C40494" w:rsidRPr="00974AA1" w:rsidRDefault="00C40494" w:rsidP="00C40494">
            <w:pPr>
              <w:spacing w:before="60"/>
              <w:ind w:left="34"/>
              <w:rPr>
                <w:sz w:val="20"/>
              </w:rPr>
            </w:pPr>
            <w:r w:rsidRPr="00974AA1">
              <w:rPr>
                <w:sz w:val="20"/>
              </w:rPr>
              <w:t>c = clause(s)</w:t>
            </w:r>
          </w:p>
        </w:tc>
        <w:tc>
          <w:tcPr>
            <w:tcW w:w="3686" w:type="dxa"/>
            <w:shd w:val="clear" w:color="auto" w:fill="auto"/>
          </w:tcPr>
          <w:p w:rsidR="00C40494" w:rsidRPr="00974AA1" w:rsidRDefault="00C40494" w:rsidP="00C40494">
            <w:pPr>
              <w:spacing w:before="60"/>
              <w:ind w:left="34"/>
              <w:rPr>
                <w:sz w:val="20"/>
              </w:rPr>
            </w:pPr>
            <w:r w:rsidRPr="00974AA1">
              <w:rPr>
                <w:sz w:val="20"/>
              </w:rPr>
              <w:t>par = paragraph(s)/subparagraph(s)</w:t>
            </w:r>
          </w:p>
        </w:tc>
      </w:tr>
      <w:tr w:rsidR="00C40494" w:rsidRPr="00974AA1" w:rsidTr="00C40494">
        <w:tc>
          <w:tcPr>
            <w:tcW w:w="4253" w:type="dxa"/>
            <w:shd w:val="clear" w:color="auto" w:fill="auto"/>
          </w:tcPr>
          <w:p w:rsidR="00C40494" w:rsidRPr="00974AA1" w:rsidRDefault="00C40494" w:rsidP="00C40494">
            <w:pPr>
              <w:spacing w:before="60"/>
              <w:ind w:left="34"/>
              <w:rPr>
                <w:sz w:val="20"/>
              </w:rPr>
            </w:pPr>
            <w:r w:rsidRPr="00974AA1">
              <w:rPr>
                <w:sz w:val="20"/>
              </w:rPr>
              <w:t>C[x] = Compilation No. x</w:t>
            </w:r>
          </w:p>
        </w:tc>
        <w:tc>
          <w:tcPr>
            <w:tcW w:w="3686" w:type="dxa"/>
            <w:shd w:val="clear" w:color="auto" w:fill="auto"/>
          </w:tcPr>
          <w:p w:rsidR="00C40494" w:rsidRPr="00974AA1" w:rsidRDefault="00C40494" w:rsidP="00C40494">
            <w:pPr>
              <w:ind w:left="34"/>
              <w:rPr>
                <w:sz w:val="20"/>
              </w:rPr>
            </w:pPr>
            <w:r w:rsidRPr="00974AA1">
              <w:rPr>
                <w:sz w:val="20"/>
              </w:rPr>
              <w:t xml:space="preserve">    /sub</w:t>
            </w:r>
            <w:r w:rsidR="00974AA1">
              <w:rPr>
                <w:sz w:val="20"/>
              </w:rPr>
              <w:noBreakHyphen/>
            </w:r>
            <w:r w:rsidRPr="00974AA1">
              <w:rPr>
                <w:sz w:val="20"/>
              </w:rPr>
              <w:t>subparagraph(s)</w:t>
            </w:r>
          </w:p>
        </w:tc>
      </w:tr>
      <w:tr w:rsidR="00C40494" w:rsidRPr="00974AA1" w:rsidTr="00C40494">
        <w:tc>
          <w:tcPr>
            <w:tcW w:w="4253" w:type="dxa"/>
            <w:shd w:val="clear" w:color="auto" w:fill="auto"/>
          </w:tcPr>
          <w:p w:rsidR="00C40494" w:rsidRPr="00974AA1" w:rsidRDefault="00C40494" w:rsidP="00C40494">
            <w:pPr>
              <w:spacing w:before="60"/>
              <w:ind w:left="34"/>
              <w:rPr>
                <w:sz w:val="20"/>
              </w:rPr>
            </w:pPr>
            <w:r w:rsidRPr="00974AA1">
              <w:rPr>
                <w:sz w:val="20"/>
              </w:rPr>
              <w:t>Ch = Chapter(s)</w:t>
            </w:r>
          </w:p>
        </w:tc>
        <w:tc>
          <w:tcPr>
            <w:tcW w:w="3686" w:type="dxa"/>
            <w:shd w:val="clear" w:color="auto" w:fill="auto"/>
          </w:tcPr>
          <w:p w:rsidR="00C40494" w:rsidRPr="00974AA1" w:rsidRDefault="00C40494" w:rsidP="00C40494">
            <w:pPr>
              <w:spacing w:before="60"/>
              <w:ind w:left="34"/>
              <w:rPr>
                <w:sz w:val="20"/>
              </w:rPr>
            </w:pPr>
            <w:r w:rsidRPr="00974AA1">
              <w:rPr>
                <w:sz w:val="20"/>
              </w:rPr>
              <w:t>pres = present</w:t>
            </w:r>
          </w:p>
        </w:tc>
      </w:tr>
      <w:tr w:rsidR="00C40494" w:rsidRPr="00974AA1" w:rsidTr="00C40494">
        <w:tc>
          <w:tcPr>
            <w:tcW w:w="4253" w:type="dxa"/>
            <w:shd w:val="clear" w:color="auto" w:fill="auto"/>
          </w:tcPr>
          <w:p w:rsidR="00C40494" w:rsidRPr="00974AA1" w:rsidRDefault="00C40494" w:rsidP="00C40494">
            <w:pPr>
              <w:spacing w:before="60"/>
              <w:ind w:left="34"/>
              <w:rPr>
                <w:sz w:val="20"/>
              </w:rPr>
            </w:pPr>
            <w:r w:rsidRPr="00974AA1">
              <w:rPr>
                <w:sz w:val="20"/>
              </w:rPr>
              <w:t>def = definition(s)</w:t>
            </w:r>
          </w:p>
        </w:tc>
        <w:tc>
          <w:tcPr>
            <w:tcW w:w="3686" w:type="dxa"/>
            <w:shd w:val="clear" w:color="auto" w:fill="auto"/>
          </w:tcPr>
          <w:p w:rsidR="00C40494" w:rsidRPr="00974AA1" w:rsidRDefault="00C40494" w:rsidP="00C40494">
            <w:pPr>
              <w:spacing w:before="60"/>
              <w:ind w:left="34"/>
              <w:rPr>
                <w:sz w:val="20"/>
              </w:rPr>
            </w:pPr>
            <w:r w:rsidRPr="00974AA1">
              <w:rPr>
                <w:sz w:val="20"/>
              </w:rPr>
              <w:t>prev = previous</w:t>
            </w:r>
          </w:p>
        </w:tc>
      </w:tr>
      <w:tr w:rsidR="00C40494" w:rsidRPr="00974AA1" w:rsidTr="00C40494">
        <w:tc>
          <w:tcPr>
            <w:tcW w:w="4253" w:type="dxa"/>
            <w:shd w:val="clear" w:color="auto" w:fill="auto"/>
          </w:tcPr>
          <w:p w:rsidR="00C40494" w:rsidRPr="00974AA1" w:rsidRDefault="00C40494" w:rsidP="00C40494">
            <w:pPr>
              <w:spacing w:before="60"/>
              <w:ind w:left="34"/>
              <w:rPr>
                <w:sz w:val="20"/>
              </w:rPr>
            </w:pPr>
            <w:r w:rsidRPr="00974AA1">
              <w:rPr>
                <w:sz w:val="20"/>
              </w:rPr>
              <w:t>Dict = Dictionary</w:t>
            </w:r>
          </w:p>
        </w:tc>
        <w:tc>
          <w:tcPr>
            <w:tcW w:w="3686" w:type="dxa"/>
            <w:shd w:val="clear" w:color="auto" w:fill="auto"/>
          </w:tcPr>
          <w:p w:rsidR="00C40494" w:rsidRPr="00974AA1" w:rsidRDefault="00C40494" w:rsidP="00C40494">
            <w:pPr>
              <w:spacing w:before="60"/>
              <w:ind w:left="34"/>
              <w:rPr>
                <w:sz w:val="20"/>
              </w:rPr>
            </w:pPr>
            <w:r w:rsidRPr="00974AA1">
              <w:rPr>
                <w:sz w:val="20"/>
              </w:rPr>
              <w:t>(prev…) = previously</w:t>
            </w:r>
          </w:p>
        </w:tc>
      </w:tr>
      <w:tr w:rsidR="00C40494" w:rsidRPr="00974AA1" w:rsidTr="00C40494">
        <w:tc>
          <w:tcPr>
            <w:tcW w:w="4253" w:type="dxa"/>
            <w:shd w:val="clear" w:color="auto" w:fill="auto"/>
          </w:tcPr>
          <w:p w:rsidR="00C40494" w:rsidRPr="00974AA1" w:rsidRDefault="00C40494" w:rsidP="00C40494">
            <w:pPr>
              <w:spacing w:before="60"/>
              <w:ind w:left="34"/>
              <w:rPr>
                <w:sz w:val="20"/>
              </w:rPr>
            </w:pPr>
            <w:r w:rsidRPr="00974AA1">
              <w:rPr>
                <w:sz w:val="20"/>
              </w:rPr>
              <w:t>disallowed = disallowed by Parliament</w:t>
            </w:r>
          </w:p>
        </w:tc>
        <w:tc>
          <w:tcPr>
            <w:tcW w:w="3686" w:type="dxa"/>
            <w:shd w:val="clear" w:color="auto" w:fill="auto"/>
          </w:tcPr>
          <w:p w:rsidR="00C40494" w:rsidRPr="00974AA1" w:rsidRDefault="00C40494" w:rsidP="00C40494">
            <w:pPr>
              <w:spacing w:before="60"/>
              <w:ind w:left="34"/>
              <w:rPr>
                <w:sz w:val="20"/>
              </w:rPr>
            </w:pPr>
            <w:r w:rsidRPr="00974AA1">
              <w:rPr>
                <w:sz w:val="20"/>
              </w:rPr>
              <w:t>Pt = Part(s)</w:t>
            </w:r>
          </w:p>
        </w:tc>
      </w:tr>
      <w:tr w:rsidR="00C40494" w:rsidRPr="00974AA1" w:rsidTr="00C40494">
        <w:tc>
          <w:tcPr>
            <w:tcW w:w="4253" w:type="dxa"/>
            <w:shd w:val="clear" w:color="auto" w:fill="auto"/>
          </w:tcPr>
          <w:p w:rsidR="00C40494" w:rsidRPr="00974AA1" w:rsidRDefault="00C40494" w:rsidP="00C40494">
            <w:pPr>
              <w:spacing w:before="60"/>
              <w:ind w:left="34"/>
              <w:rPr>
                <w:sz w:val="20"/>
              </w:rPr>
            </w:pPr>
            <w:r w:rsidRPr="00974AA1">
              <w:rPr>
                <w:sz w:val="20"/>
              </w:rPr>
              <w:t>Div = Division(s)</w:t>
            </w:r>
          </w:p>
        </w:tc>
        <w:tc>
          <w:tcPr>
            <w:tcW w:w="3686" w:type="dxa"/>
            <w:shd w:val="clear" w:color="auto" w:fill="auto"/>
          </w:tcPr>
          <w:p w:rsidR="00C40494" w:rsidRPr="00974AA1" w:rsidRDefault="00C40494" w:rsidP="00C40494">
            <w:pPr>
              <w:spacing w:before="60"/>
              <w:ind w:left="34"/>
              <w:rPr>
                <w:sz w:val="20"/>
              </w:rPr>
            </w:pPr>
            <w:r w:rsidRPr="00974AA1">
              <w:rPr>
                <w:sz w:val="20"/>
              </w:rPr>
              <w:t>r = regulation(s)/rule(s)</w:t>
            </w:r>
          </w:p>
        </w:tc>
      </w:tr>
      <w:tr w:rsidR="00C40494" w:rsidRPr="00974AA1" w:rsidTr="00C40494">
        <w:tc>
          <w:tcPr>
            <w:tcW w:w="4253" w:type="dxa"/>
            <w:shd w:val="clear" w:color="auto" w:fill="auto"/>
          </w:tcPr>
          <w:p w:rsidR="00C40494" w:rsidRPr="00974AA1" w:rsidRDefault="00C40494" w:rsidP="00C40494">
            <w:pPr>
              <w:spacing w:before="60"/>
              <w:ind w:left="34"/>
              <w:rPr>
                <w:sz w:val="20"/>
              </w:rPr>
            </w:pPr>
            <w:r w:rsidRPr="00974AA1">
              <w:rPr>
                <w:sz w:val="20"/>
              </w:rPr>
              <w:t>ed = editorial change</w:t>
            </w:r>
          </w:p>
        </w:tc>
        <w:tc>
          <w:tcPr>
            <w:tcW w:w="3686" w:type="dxa"/>
            <w:shd w:val="clear" w:color="auto" w:fill="auto"/>
          </w:tcPr>
          <w:p w:rsidR="00C40494" w:rsidRPr="00974AA1" w:rsidRDefault="00C40494" w:rsidP="00C40494">
            <w:pPr>
              <w:spacing w:before="60"/>
              <w:ind w:left="34"/>
              <w:rPr>
                <w:sz w:val="20"/>
              </w:rPr>
            </w:pPr>
            <w:r w:rsidRPr="00974AA1">
              <w:rPr>
                <w:sz w:val="20"/>
              </w:rPr>
              <w:t>reloc = relocated</w:t>
            </w:r>
          </w:p>
        </w:tc>
      </w:tr>
      <w:tr w:rsidR="00C40494" w:rsidRPr="00974AA1" w:rsidTr="00C40494">
        <w:tc>
          <w:tcPr>
            <w:tcW w:w="4253" w:type="dxa"/>
            <w:shd w:val="clear" w:color="auto" w:fill="auto"/>
          </w:tcPr>
          <w:p w:rsidR="00C40494" w:rsidRPr="00974AA1" w:rsidRDefault="00C40494" w:rsidP="00C40494">
            <w:pPr>
              <w:spacing w:before="60"/>
              <w:ind w:left="34"/>
              <w:rPr>
                <w:sz w:val="20"/>
              </w:rPr>
            </w:pPr>
            <w:r w:rsidRPr="00974AA1">
              <w:rPr>
                <w:sz w:val="20"/>
              </w:rPr>
              <w:t>exp = expires/expired or ceases/ceased to have</w:t>
            </w:r>
          </w:p>
        </w:tc>
        <w:tc>
          <w:tcPr>
            <w:tcW w:w="3686" w:type="dxa"/>
            <w:shd w:val="clear" w:color="auto" w:fill="auto"/>
          </w:tcPr>
          <w:p w:rsidR="00C40494" w:rsidRPr="00974AA1" w:rsidRDefault="00C40494" w:rsidP="00C40494">
            <w:pPr>
              <w:spacing w:before="60"/>
              <w:ind w:left="34"/>
              <w:rPr>
                <w:sz w:val="20"/>
              </w:rPr>
            </w:pPr>
            <w:r w:rsidRPr="00974AA1">
              <w:rPr>
                <w:sz w:val="20"/>
              </w:rPr>
              <w:t>renum = renumbered</w:t>
            </w:r>
          </w:p>
        </w:tc>
      </w:tr>
      <w:tr w:rsidR="00C40494" w:rsidRPr="00974AA1" w:rsidTr="00C40494">
        <w:tc>
          <w:tcPr>
            <w:tcW w:w="4253" w:type="dxa"/>
            <w:shd w:val="clear" w:color="auto" w:fill="auto"/>
          </w:tcPr>
          <w:p w:rsidR="00C40494" w:rsidRPr="00974AA1" w:rsidRDefault="00C40494" w:rsidP="00C40494">
            <w:pPr>
              <w:ind w:left="34"/>
              <w:rPr>
                <w:sz w:val="20"/>
              </w:rPr>
            </w:pPr>
            <w:r w:rsidRPr="00974AA1">
              <w:rPr>
                <w:sz w:val="20"/>
              </w:rPr>
              <w:t xml:space="preserve">    effect</w:t>
            </w:r>
          </w:p>
        </w:tc>
        <w:tc>
          <w:tcPr>
            <w:tcW w:w="3686" w:type="dxa"/>
            <w:shd w:val="clear" w:color="auto" w:fill="auto"/>
          </w:tcPr>
          <w:p w:rsidR="00C40494" w:rsidRPr="00974AA1" w:rsidRDefault="00C40494" w:rsidP="00C40494">
            <w:pPr>
              <w:spacing w:before="60"/>
              <w:ind w:left="34"/>
              <w:rPr>
                <w:sz w:val="20"/>
              </w:rPr>
            </w:pPr>
            <w:r w:rsidRPr="00974AA1">
              <w:rPr>
                <w:sz w:val="20"/>
              </w:rPr>
              <w:t>rep = repealed</w:t>
            </w:r>
          </w:p>
        </w:tc>
      </w:tr>
      <w:tr w:rsidR="00C40494" w:rsidRPr="00974AA1" w:rsidTr="00C40494">
        <w:tc>
          <w:tcPr>
            <w:tcW w:w="4253" w:type="dxa"/>
            <w:shd w:val="clear" w:color="auto" w:fill="auto"/>
          </w:tcPr>
          <w:p w:rsidR="00C40494" w:rsidRPr="00974AA1" w:rsidRDefault="00C40494" w:rsidP="00C40494">
            <w:pPr>
              <w:spacing w:before="60"/>
              <w:ind w:left="34"/>
              <w:rPr>
                <w:sz w:val="20"/>
              </w:rPr>
            </w:pPr>
            <w:r w:rsidRPr="00974AA1">
              <w:rPr>
                <w:sz w:val="20"/>
              </w:rPr>
              <w:t>F = Federal Register of Legislation</w:t>
            </w:r>
          </w:p>
        </w:tc>
        <w:tc>
          <w:tcPr>
            <w:tcW w:w="3686" w:type="dxa"/>
            <w:shd w:val="clear" w:color="auto" w:fill="auto"/>
          </w:tcPr>
          <w:p w:rsidR="00C40494" w:rsidRPr="00974AA1" w:rsidRDefault="00C40494" w:rsidP="00C40494">
            <w:pPr>
              <w:spacing w:before="60"/>
              <w:ind w:left="34"/>
              <w:rPr>
                <w:sz w:val="20"/>
              </w:rPr>
            </w:pPr>
            <w:r w:rsidRPr="00974AA1">
              <w:rPr>
                <w:sz w:val="20"/>
              </w:rPr>
              <w:t>rs = repealed and substituted</w:t>
            </w:r>
          </w:p>
        </w:tc>
      </w:tr>
      <w:tr w:rsidR="00C40494" w:rsidRPr="00974AA1" w:rsidTr="00C40494">
        <w:tc>
          <w:tcPr>
            <w:tcW w:w="4253" w:type="dxa"/>
            <w:shd w:val="clear" w:color="auto" w:fill="auto"/>
          </w:tcPr>
          <w:p w:rsidR="00C40494" w:rsidRPr="00974AA1" w:rsidRDefault="00C40494" w:rsidP="00C40494">
            <w:pPr>
              <w:spacing w:before="60"/>
              <w:ind w:left="34"/>
              <w:rPr>
                <w:sz w:val="20"/>
              </w:rPr>
            </w:pPr>
            <w:r w:rsidRPr="00974AA1">
              <w:rPr>
                <w:sz w:val="20"/>
              </w:rPr>
              <w:t>gaz = gazette</w:t>
            </w:r>
          </w:p>
        </w:tc>
        <w:tc>
          <w:tcPr>
            <w:tcW w:w="3686" w:type="dxa"/>
            <w:shd w:val="clear" w:color="auto" w:fill="auto"/>
          </w:tcPr>
          <w:p w:rsidR="00C40494" w:rsidRPr="00974AA1" w:rsidRDefault="00C40494" w:rsidP="00C40494">
            <w:pPr>
              <w:spacing w:before="60"/>
              <w:ind w:left="34"/>
              <w:rPr>
                <w:sz w:val="20"/>
              </w:rPr>
            </w:pPr>
            <w:r w:rsidRPr="00974AA1">
              <w:rPr>
                <w:sz w:val="20"/>
              </w:rPr>
              <w:t>s = section(s)/subsection(s)</w:t>
            </w:r>
          </w:p>
        </w:tc>
      </w:tr>
      <w:tr w:rsidR="00C40494" w:rsidRPr="00974AA1" w:rsidTr="00C40494">
        <w:tc>
          <w:tcPr>
            <w:tcW w:w="4253" w:type="dxa"/>
            <w:shd w:val="clear" w:color="auto" w:fill="auto"/>
          </w:tcPr>
          <w:p w:rsidR="00C40494" w:rsidRPr="00974AA1" w:rsidRDefault="00C40494" w:rsidP="00C40494">
            <w:pPr>
              <w:spacing w:before="60"/>
              <w:ind w:left="34"/>
              <w:rPr>
                <w:sz w:val="20"/>
              </w:rPr>
            </w:pPr>
            <w:r w:rsidRPr="00974AA1">
              <w:rPr>
                <w:sz w:val="20"/>
              </w:rPr>
              <w:t xml:space="preserve">LA = </w:t>
            </w:r>
            <w:r w:rsidRPr="00974AA1">
              <w:rPr>
                <w:i/>
                <w:sz w:val="20"/>
              </w:rPr>
              <w:t>Legislation Act 2003</w:t>
            </w:r>
          </w:p>
        </w:tc>
        <w:tc>
          <w:tcPr>
            <w:tcW w:w="3686" w:type="dxa"/>
            <w:shd w:val="clear" w:color="auto" w:fill="auto"/>
          </w:tcPr>
          <w:p w:rsidR="00C40494" w:rsidRPr="00974AA1" w:rsidRDefault="00C40494" w:rsidP="00C40494">
            <w:pPr>
              <w:spacing w:before="60"/>
              <w:ind w:left="34"/>
              <w:rPr>
                <w:sz w:val="20"/>
              </w:rPr>
            </w:pPr>
            <w:r w:rsidRPr="00974AA1">
              <w:rPr>
                <w:sz w:val="20"/>
              </w:rPr>
              <w:t>Sch = Schedule(s)</w:t>
            </w:r>
          </w:p>
        </w:tc>
      </w:tr>
      <w:tr w:rsidR="00C40494" w:rsidRPr="00974AA1" w:rsidTr="00C40494">
        <w:tc>
          <w:tcPr>
            <w:tcW w:w="4253" w:type="dxa"/>
            <w:shd w:val="clear" w:color="auto" w:fill="auto"/>
          </w:tcPr>
          <w:p w:rsidR="00C40494" w:rsidRPr="00974AA1" w:rsidRDefault="00C40494" w:rsidP="00C40494">
            <w:pPr>
              <w:spacing w:before="60"/>
              <w:ind w:left="34"/>
              <w:rPr>
                <w:sz w:val="20"/>
              </w:rPr>
            </w:pPr>
            <w:r w:rsidRPr="00974AA1">
              <w:rPr>
                <w:sz w:val="20"/>
              </w:rPr>
              <w:t xml:space="preserve">LIA = </w:t>
            </w:r>
            <w:r w:rsidRPr="00974AA1">
              <w:rPr>
                <w:i/>
                <w:sz w:val="20"/>
              </w:rPr>
              <w:t>Legislative Instruments Act 2003</w:t>
            </w:r>
          </w:p>
        </w:tc>
        <w:tc>
          <w:tcPr>
            <w:tcW w:w="3686" w:type="dxa"/>
            <w:shd w:val="clear" w:color="auto" w:fill="auto"/>
          </w:tcPr>
          <w:p w:rsidR="00C40494" w:rsidRPr="00974AA1" w:rsidRDefault="00C40494" w:rsidP="00C40494">
            <w:pPr>
              <w:spacing w:before="60"/>
              <w:ind w:left="34"/>
              <w:rPr>
                <w:sz w:val="20"/>
              </w:rPr>
            </w:pPr>
            <w:r w:rsidRPr="00974AA1">
              <w:rPr>
                <w:sz w:val="20"/>
              </w:rPr>
              <w:t>Sdiv = Subdivision(s)</w:t>
            </w:r>
          </w:p>
        </w:tc>
      </w:tr>
      <w:tr w:rsidR="00C40494" w:rsidRPr="00974AA1" w:rsidTr="00C40494">
        <w:tc>
          <w:tcPr>
            <w:tcW w:w="4253" w:type="dxa"/>
            <w:shd w:val="clear" w:color="auto" w:fill="auto"/>
          </w:tcPr>
          <w:p w:rsidR="00C40494" w:rsidRPr="00974AA1" w:rsidRDefault="00C40494" w:rsidP="00C40494">
            <w:pPr>
              <w:spacing w:before="60"/>
              <w:ind w:left="34"/>
              <w:rPr>
                <w:sz w:val="20"/>
              </w:rPr>
            </w:pPr>
            <w:r w:rsidRPr="00974AA1">
              <w:rPr>
                <w:sz w:val="20"/>
              </w:rPr>
              <w:t>(md) = misdescribed amendment can be given</w:t>
            </w:r>
          </w:p>
        </w:tc>
        <w:tc>
          <w:tcPr>
            <w:tcW w:w="3686" w:type="dxa"/>
            <w:shd w:val="clear" w:color="auto" w:fill="auto"/>
          </w:tcPr>
          <w:p w:rsidR="00C40494" w:rsidRPr="00974AA1" w:rsidRDefault="00C40494" w:rsidP="00C40494">
            <w:pPr>
              <w:spacing w:before="60"/>
              <w:ind w:left="34"/>
              <w:rPr>
                <w:sz w:val="20"/>
              </w:rPr>
            </w:pPr>
            <w:r w:rsidRPr="00974AA1">
              <w:rPr>
                <w:sz w:val="20"/>
              </w:rPr>
              <w:t>SLI = Select Legislative Instrument</w:t>
            </w:r>
          </w:p>
        </w:tc>
      </w:tr>
      <w:tr w:rsidR="00C40494" w:rsidRPr="00974AA1" w:rsidTr="00C40494">
        <w:tc>
          <w:tcPr>
            <w:tcW w:w="4253" w:type="dxa"/>
            <w:shd w:val="clear" w:color="auto" w:fill="auto"/>
          </w:tcPr>
          <w:p w:rsidR="00C40494" w:rsidRPr="00974AA1" w:rsidRDefault="00C40494" w:rsidP="00C40494">
            <w:pPr>
              <w:ind w:left="34"/>
              <w:rPr>
                <w:sz w:val="20"/>
              </w:rPr>
            </w:pPr>
            <w:r w:rsidRPr="00974AA1">
              <w:rPr>
                <w:sz w:val="20"/>
              </w:rPr>
              <w:t xml:space="preserve">    effect</w:t>
            </w:r>
          </w:p>
        </w:tc>
        <w:tc>
          <w:tcPr>
            <w:tcW w:w="3686" w:type="dxa"/>
            <w:shd w:val="clear" w:color="auto" w:fill="auto"/>
          </w:tcPr>
          <w:p w:rsidR="00C40494" w:rsidRPr="00974AA1" w:rsidRDefault="00C40494" w:rsidP="00C40494">
            <w:pPr>
              <w:spacing w:before="60"/>
              <w:ind w:left="34"/>
              <w:rPr>
                <w:sz w:val="20"/>
              </w:rPr>
            </w:pPr>
            <w:r w:rsidRPr="00974AA1">
              <w:rPr>
                <w:sz w:val="20"/>
              </w:rPr>
              <w:t>SR = Statutory Rules</w:t>
            </w:r>
          </w:p>
        </w:tc>
      </w:tr>
      <w:tr w:rsidR="00C40494" w:rsidRPr="00974AA1" w:rsidTr="00C40494">
        <w:tc>
          <w:tcPr>
            <w:tcW w:w="4253" w:type="dxa"/>
            <w:shd w:val="clear" w:color="auto" w:fill="auto"/>
          </w:tcPr>
          <w:p w:rsidR="00C40494" w:rsidRPr="00974AA1" w:rsidRDefault="00C40494" w:rsidP="00C40494">
            <w:pPr>
              <w:spacing w:before="60"/>
              <w:ind w:left="34"/>
              <w:rPr>
                <w:sz w:val="20"/>
              </w:rPr>
            </w:pPr>
            <w:r w:rsidRPr="00974AA1">
              <w:rPr>
                <w:sz w:val="20"/>
              </w:rPr>
              <w:t>(md not incorp) = misdescribed amendment</w:t>
            </w:r>
          </w:p>
        </w:tc>
        <w:tc>
          <w:tcPr>
            <w:tcW w:w="3686" w:type="dxa"/>
            <w:shd w:val="clear" w:color="auto" w:fill="auto"/>
          </w:tcPr>
          <w:p w:rsidR="00C40494" w:rsidRPr="00974AA1" w:rsidRDefault="00C40494" w:rsidP="00C40494">
            <w:pPr>
              <w:spacing w:before="60"/>
              <w:ind w:left="34"/>
              <w:rPr>
                <w:sz w:val="20"/>
              </w:rPr>
            </w:pPr>
            <w:r w:rsidRPr="00974AA1">
              <w:rPr>
                <w:sz w:val="20"/>
              </w:rPr>
              <w:t>Sub</w:t>
            </w:r>
            <w:r w:rsidR="00974AA1">
              <w:rPr>
                <w:sz w:val="20"/>
              </w:rPr>
              <w:noBreakHyphen/>
            </w:r>
            <w:r w:rsidRPr="00974AA1">
              <w:rPr>
                <w:sz w:val="20"/>
              </w:rPr>
              <w:t>Ch = Sub</w:t>
            </w:r>
            <w:r w:rsidR="00974AA1">
              <w:rPr>
                <w:sz w:val="20"/>
              </w:rPr>
              <w:noBreakHyphen/>
            </w:r>
            <w:r w:rsidRPr="00974AA1">
              <w:rPr>
                <w:sz w:val="20"/>
              </w:rPr>
              <w:t>Chapter(s)</w:t>
            </w:r>
          </w:p>
        </w:tc>
      </w:tr>
      <w:tr w:rsidR="00C40494" w:rsidRPr="00974AA1" w:rsidTr="00C40494">
        <w:tc>
          <w:tcPr>
            <w:tcW w:w="4253" w:type="dxa"/>
            <w:shd w:val="clear" w:color="auto" w:fill="auto"/>
          </w:tcPr>
          <w:p w:rsidR="00C40494" w:rsidRPr="00974AA1" w:rsidRDefault="00C40494" w:rsidP="00C40494">
            <w:pPr>
              <w:ind w:left="34"/>
              <w:rPr>
                <w:sz w:val="20"/>
              </w:rPr>
            </w:pPr>
            <w:r w:rsidRPr="00974AA1">
              <w:rPr>
                <w:sz w:val="20"/>
              </w:rPr>
              <w:t xml:space="preserve">    cannot be given effect</w:t>
            </w:r>
          </w:p>
        </w:tc>
        <w:tc>
          <w:tcPr>
            <w:tcW w:w="3686" w:type="dxa"/>
            <w:shd w:val="clear" w:color="auto" w:fill="auto"/>
          </w:tcPr>
          <w:p w:rsidR="00C40494" w:rsidRPr="00974AA1" w:rsidRDefault="00C40494" w:rsidP="00C40494">
            <w:pPr>
              <w:spacing w:before="60"/>
              <w:ind w:left="34"/>
              <w:rPr>
                <w:sz w:val="20"/>
              </w:rPr>
            </w:pPr>
            <w:r w:rsidRPr="00974AA1">
              <w:rPr>
                <w:sz w:val="20"/>
              </w:rPr>
              <w:t>SubPt = Subpart(s)</w:t>
            </w:r>
          </w:p>
        </w:tc>
      </w:tr>
      <w:tr w:rsidR="00C40494" w:rsidRPr="00974AA1" w:rsidTr="00C40494">
        <w:tc>
          <w:tcPr>
            <w:tcW w:w="4253" w:type="dxa"/>
            <w:shd w:val="clear" w:color="auto" w:fill="auto"/>
          </w:tcPr>
          <w:p w:rsidR="00C40494" w:rsidRPr="00974AA1" w:rsidRDefault="00C40494" w:rsidP="00C40494">
            <w:pPr>
              <w:spacing w:before="60"/>
              <w:ind w:left="34"/>
              <w:rPr>
                <w:sz w:val="20"/>
              </w:rPr>
            </w:pPr>
            <w:r w:rsidRPr="00974AA1">
              <w:rPr>
                <w:sz w:val="20"/>
              </w:rPr>
              <w:t>mod = modified/modification</w:t>
            </w:r>
          </w:p>
        </w:tc>
        <w:tc>
          <w:tcPr>
            <w:tcW w:w="3686" w:type="dxa"/>
            <w:shd w:val="clear" w:color="auto" w:fill="auto"/>
          </w:tcPr>
          <w:p w:rsidR="00C40494" w:rsidRPr="00974AA1" w:rsidRDefault="00C40494" w:rsidP="00C40494">
            <w:pPr>
              <w:spacing w:before="60"/>
              <w:ind w:left="34"/>
              <w:rPr>
                <w:sz w:val="20"/>
              </w:rPr>
            </w:pPr>
            <w:r w:rsidRPr="00974AA1">
              <w:rPr>
                <w:sz w:val="20"/>
                <w:u w:val="single"/>
              </w:rPr>
              <w:t>underlining</w:t>
            </w:r>
            <w:r w:rsidRPr="00974AA1">
              <w:rPr>
                <w:sz w:val="20"/>
              </w:rPr>
              <w:t xml:space="preserve"> = whole or part not</w:t>
            </w:r>
          </w:p>
        </w:tc>
      </w:tr>
      <w:tr w:rsidR="00C40494" w:rsidRPr="00974AA1" w:rsidTr="00C40494">
        <w:tc>
          <w:tcPr>
            <w:tcW w:w="4253" w:type="dxa"/>
            <w:shd w:val="clear" w:color="auto" w:fill="auto"/>
          </w:tcPr>
          <w:p w:rsidR="00C40494" w:rsidRPr="00974AA1" w:rsidRDefault="00C40494" w:rsidP="00C40494">
            <w:pPr>
              <w:spacing w:before="60"/>
              <w:ind w:left="34"/>
              <w:rPr>
                <w:sz w:val="20"/>
              </w:rPr>
            </w:pPr>
            <w:r w:rsidRPr="00974AA1">
              <w:rPr>
                <w:sz w:val="20"/>
              </w:rPr>
              <w:t>No. = Number(s)</w:t>
            </w:r>
          </w:p>
        </w:tc>
        <w:tc>
          <w:tcPr>
            <w:tcW w:w="3686" w:type="dxa"/>
            <w:shd w:val="clear" w:color="auto" w:fill="auto"/>
          </w:tcPr>
          <w:p w:rsidR="00C40494" w:rsidRPr="00974AA1" w:rsidRDefault="00C40494" w:rsidP="00C40494">
            <w:pPr>
              <w:ind w:left="34"/>
              <w:rPr>
                <w:sz w:val="20"/>
              </w:rPr>
            </w:pPr>
            <w:r w:rsidRPr="00974AA1">
              <w:rPr>
                <w:sz w:val="20"/>
              </w:rPr>
              <w:t xml:space="preserve">    commenced or to be commenced</w:t>
            </w:r>
          </w:p>
        </w:tc>
      </w:tr>
    </w:tbl>
    <w:p w:rsidR="00C40494" w:rsidRPr="00974AA1" w:rsidRDefault="00C40494" w:rsidP="00C40494">
      <w:pPr>
        <w:pStyle w:val="Tabletext"/>
      </w:pPr>
    </w:p>
    <w:p w:rsidR="00A81FC3" w:rsidRPr="00974AA1" w:rsidRDefault="00A81FC3" w:rsidP="00A81FC3">
      <w:pPr>
        <w:pStyle w:val="ENotesHeading2"/>
        <w:pageBreakBefore/>
        <w:outlineLvl w:val="9"/>
      </w:pPr>
      <w:bookmarkStart w:id="66" w:name="_Toc478563874"/>
      <w:r w:rsidRPr="00974AA1">
        <w:lastRenderedPageBreak/>
        <w:t>Endnote 3—Legislation history</w:t>
      </w:r>
      <w:bookmarkEnd w:id="66"/>
    </w:p>
    <w:p w:rsidR="00A81FC3" w:rsidRPr="00974AA1" w:rsidRDefault="00A81FC3" w:rsidP="00A81FC3">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670"/>
        <w:gridCol w:w="2177"/>
        <w:gridCol w:w="2008"/>
        <w:gridCol w:w="1667"/>
        <w:gridCol w:w="7"/>
      </w:tblGrid>
      <w:tr w:rsidR="00A81FC3" w:rsidRPr="00974AA1" w:rsidTr="00C40494">
        <w:trPr>
          <w:gridAfter w:val="1"/>
          <w:wAfter w:w="4" w:type="pct"/>
          <w:cantSplit/>
          <w:tblHeader/>
        </w:trPr>
        <w:tc>
          <w:tcPr>
            <w:tcW w:w="1566" w:type="pct"/>
            <w:tcBorders>
              <w:top w:val="single" w:sz="12" w:space="0" w:color="auto"/>
              <w:bottom w:val="single" w:sz="12" w:space="0" w:color="auto"/>
            </w:tcBorders>
            <w:shd w:val="clear" w:color="auto" w:fill="auto"/>
          </w:tcPr>
          <w:p w:rsidR="00A81FC3" w:rsidRPr="00974AA1" w:rsidRDefault="00A81FC3" w:rsidP="00C40494">
            <w:pPr>
              <w:pStyle w:val="ENoteTableHeading"/>
            </w:pPr>
            <w:r w:rsidRPr="00974AA1">
              <w:t>Name</w:t>
            </w:r>
          </w:p>
        </w:tc>
        <w:tc>
          <w:tcPr>
            <w:tcW w:w="1276" w:type="pct"/>
            <w:tcBorders>
              <w:top w:val="single" w:sz="12" w:space="0" w:color="auto"/>
              <w:bottom w:val="single" w:sz="12" w:space="0" w:color="auto"/>
            </w:tcBorders>
            <w:shd w:val="clear" w:color="auto" w:fill="auto"/>
          </w:tcPr>
          <w:p w:rsidR="00A81FC3" w:rsidRPr="00974AA1" w:rsidRDefault="00C40494" w:rsidP="00C40494">
            <w:pPr>
              <w:pStyle w:val="ENoteTableHeading"/>
            </w:pPr>
            <w:r w:rsidRPr="00974AA1">
              <w:t>Registration</w:t>
            </w:r>
          </w:p>
        </w:tc>
        <w:tc>
          <w:tcPr>
            <w:tcW w:w="1177" w:type="pct"/>
            <w:tcBorders>
              <w:top w:val="single" w:sz="12" w:space="0" w:color="auto"/>
              <w:bottom w:val="single" w:sz="12" w:space="0" w:color="auto"/>
            </w:tcBorders>
            <w:shd w:val="clear" w:color="auto" w:fill="auto"/>
          </w:tcPr>
          <w:p w:rsidR="00A81FC3" w:rsidRPr="00974AA1" w:rsidRDefault="00A81FC3" w:rsidP="00C40494">
            <w:pPr>
              <w:pStyle w:val="ENoteTableHeading"/>
            </w:pPr>
            <w:r w:rsidRPr="00974AA1">
              <w:t>Commencement</w:t>
            </w:r>
          </w:p>
        </w:tc>
        <w:tc>
          <w:tcPr>
            <w:tcW w:w="977" w:type="pct"/>
            <w:tcBorders>
              <w:top w:val="single" w:sz="12" w:space="0" w:color="auto"/>
              <w:bottom w:val="single" w:sz="12" w:space="0" w:color="auto"/>
            </w:tcBorders>
            <w:shd w:val="clear" w:color="auto" w:fill="auto"/>
          </w:tcPr>
          <w:p w:rsidR="00A81FC3" w:rsidRPr="00974AA1" w:rsidRDefault="00A81FC3" w:rsidP="00C40494">
            <w:pPr>
              <w:pStyle w:val="ENoteTableHeading"/>
            </w:pPr>
            <w:r w:rsidRPr="00974AA1">
              <w:t>Application, saving and transitional provisions</w:t>
            </w:r>
          </w:p>
        </w:tc>
      </w:tr>
      <w:tr w:rsidR="00414030" w:rsidRPr="00974AA1" w:rsidTr="00C40494">
        <w:tc>
          <w:tcPr>
            <w:tcW w:w="1566" w:type="pct"/>
            <w:tcBorders>
              <w:top w:val="single" w:sz="12" w:space="0" w:color="auto"/>
            </w:tcBorders>
            <w:shd w:val="clear" w:color="auto" w:fill="auto"/>
          </w:tcPr>
          <w:p w:rsidR="00414030" w:rsidRPr="00974AA1" w:rsidRDefault="00414030" w:rsidP="0094632A">
            <w:pPr>
              <w:pStyle w:val="ENoteTableText"/>
            </w:pPr>
            <w:r w:rsidRPr="00974AA1">
              <w:t>Applied Laws (Implementation) Ordinance 1992</w:t>
            </w:r>
            <w:r w:rsidR="0094632A" w:rsidRPr="00974AA1">
              <w:t xml:space="preserve"> (</w:t>
            </w:r>
            <w:r w:rsidRPr="00974AA1">
              <w:t>No</w:t>
            </w:r>
            <w:r w:rsidR="0094632A" w:rsidRPr="00974AA1">
              <w:t>.</w:t>
            </w:r>
            <w:r w:rsidR="00974AA1">
              <w:t> </w:t>
            </w:r>
            <w:r w:rsidR="0099656B" w:rsidRPr="00974AA1">
              <w:t>5</w:t>
            </w:r>
            <w:r w:rsidR="0094632A" w:rsidRPr="00974AA1">
              <w:t>,</w:t>
            </w:r>
            <w:r w:rsidR="0099656B" w:rsidRPr="00974AA1">
              <w:t xml:space="preserve"> 1992</w:t>
            </w:r>
            <w:r w:rsidR="0094632A" w:rsidRPr="00974AA1">
              <w:t>)</w:t>
            </w:r>
          </w:p>
        </w:tc>
        <w:tc>
          <w:tcPr>
            <w:tcW w:w="1276" w:type="pct"/>
            <w:tcBorders>
              <w:top w:val="single" w:sz="12" w:space="0" w:color="auto"/>
            </w:tcBorders>
            <w:shd w:val="clear" w:color="auto" w:fill="auto"/>
          </w:tcPr>
          <w:p w:rsidR="00414030" w:rsidRPr="00974AA1" w:rsidRDefault="00414030" w:rsidP="00E870DD">
            <w:pPr>
              <w:pStyle w:val="ENoteTableText"/>
            </w:pPr>
            <w:r w:rsidRPr="00974AA1">
              <w:t>30</w:t>
            </w:r>
            <w:r w:rsidR="00974AA1">
              <w:t> </w:t>
            </w:r>
            <w:r w:rsidRPr="00974AA1">
              <w:t>June 1992</w:t>
            </w:r>
          </w:p>
        </w:tc>
        <w:tc>
          <w:tcPr>
            <w:tcW w:w="1177" w:type="pct"/>
            <w:tcBorders>
              <w:top w:val="single" w:sz="12" w:space="0" w:color="auto"/>
            </w:tcBorders>
            <w:shd w:val="clear" w:color="auto" w:fill="auto"/>
          </w:tcPr>
          <w:p w:rsidR="00414030" w:rsidRPr="00974AA1" w:rsidRDefault="00414030" w:rsidP="00E870DD">
            <w:pPr>
              <w:pStyle w:val="ENoteTableText"/>
            </w:pPr>
            <w:r w:rsidRPr="00974AA1">
              <w:t>1</w:t>
            </w:r>
            <w:r w:rsidR="00974AA1">
              <w:t> </w:t>
            </w:r>
            <w:r w:rsidRPr="00974AA1">
              <w:t>July 1992</w:t>
            </w:r>
            <w:r w:rsidR="004D1F80" w:rsidRPr="00974AA1">
              <w:t xml:space="preserve"> (s 2)</w:t>
            </w:r>
          </w:p>
        </w:tc>
        <w:tc>
          <w:tcPr>
            <w:tcW w:w="981" w:type="pct"/>
            <w:gridSpan w:val="2"/>
            <w:tcBorders>
              <w:top w:val="single" w:sz="12" w:space="0" w:color="auto"/>
            </w:tcBorders>
            <w:shd w:val="clear" w:color="auto" w:fill="auto"/>
          </w:tcPr>
          <w:p w:rsidR="00414030" w:rsidRPr="00974AA1" w:rsidRDefault="00414030" w:rsidP="00E870DD">
            <w:pPr>
              <w:pStyle w:val="ENoteTableText"/>
            </w:pPr>
          </w:p>
        </w:tc>
      </w:tr>
      <w:tr w:rsidR="00414030" w:rsidRPr="00974AA1" w:rsidTr="00C40494">
        <w:tc>
          <w:tcPr>
            <w:tcW w:w="1566" w:type="pct"/>
            <w:shd w:val="clear" w:color="auto" w:fill="auto"/>
          </w:tcPr>
          <w:p w:rsidR="00414030" w:rsidRPr="00974AA1" w:rsidRDefault="00414030" w:rsidP="0094632A">
            <w:pPr>
              <w:pStyle w:val="ENoteTableText"/>
            </w:pPr>
            <w:r w:rsidRPr="00974AA1">
              <w:t xml:space="preserve">Applied Laws (Implementation) (Amendment) Ordinance 1992 </w:t>
            </w:r>
            <w:r w:rsidR="0094632A" w:rsidRPr="00974AA1">
              <w:t>(</w:t>
            </w:r>
            <w:r w:rsidRPr="00974AA1">
              <w:t>No</w:t>
            </w:r>
            <w:r w:rsidR="0094632A" w:rsidRPr="00974AA1">
              <w:t>.</w:t>
            </w:r>
            <w:r w:rsidR="00974AA1">
              <w:t> </w:t>
            </w:r>
            <w:r w:rsidR="0099656B" w:rsidRPr="00974AA1">
              <w:t>10</w:t>
            </w:r>
            <w:r w:rsidR="0094632A" w:rsidRPr="00974AA1">
              <w:t>,</w:t>
            </w:r>
            <w:r w:rsidR="0099656B" w:rsidRPr="00974AA1">
              <w:t xml:space="preserve"> 1992</w:t>
            </w:r>
            <w:r w:rsidR="0094632A" w:rsidRPr="00974AA1">
              <w:t>)</w:t>
            </w:r>
          </w:p>
        </w:tc>
        <w:tc>
          <w:tcPr>
            <w:tcW w:w="1276" w:type="pct"/>
            <w:shd w:val="clear" w:color="auto" w:fill="auto"/>
          </w:tcPr>
          <w:p w:rsidR="00414030" w:rsidRPr="00974AA1" w:rsidRDefault="00414030" w:rsidP="00E870DD">
            <w:pPr>
              <w:pStyle w:val="ENoteTableText"/>
            </w:pPr>
            <w:r w:rsidRPr="00974AA1">
              <w:t>24 Dec 1992</w:t>
            </w:r>
          </w:p>
        </w:tc>
        <w:tc>
          <w:tcPr>
            <w:tcW w:w="1177" w:type="pct"/>
            <w:shd w:val="clear" w:color="auto" w:fill="auto"/>
          </w:tcPr>
          <w:p w:rsidR="00414030" w:rsidRPr="00974AA1" w:rsidRDefault="00414030" w:rsidP="004D1F80">
            <w:pPr>
              <w:pStyle w:val="ENoteTableText"/>
            </w:pPr>
            <w:r w:rsidRPr="00974AA1">
              <w:t>24 Dec 1992</w:t>
            </w:r>
            <w:r w:rsidR="004D1F80" w:rsidRPr="00974AA1">
              <w:t xml:space="preserve"> (s 1)</w:t>
            </w:r>
          </w:p>
        </w:tc>
        <w:tc>
          <w:tcPr>
            <w:tcW w:w="981" w:type="pct"/>
            <w:gridSpan w:val="2"/>
            <w:shd w:val="clear" w:color="auto" w:fill="auto"/>
          </w:tcPr>
          <w:p w:rsidR="00414030" w:rsidRPr="00974AA1" w:rsidRDefault="004D5359" w:rsidP="00E870DD">
            <w:pPr>
              <w:pStyle w:val="ENoteTableText"/>
            </w:pPr>
            <w:r w:rsidRPr="00974AA1">
              <w:t>—</w:t>
            </w:r>
          </w:p>
        </w:tc>
      </w:tr>
      <w:tr w:rsidR="00414030" w:rsidRPr="00974AA1" w:rsidTr="00C40494">
        <w:tc>
          <w:tcPr>
            <w:tcW w:w="1566" w:type="pct"/>
            <w:shd w:val="clear" w:color="auto" w:fill="auto"/>
          </w:tcPr>
          <w:p w:rsidR="00414030" w:rsidRPr="00974AA1" w:rsidRDefault="00414030" w:rsidP="0094632A">
            <w:pPr>
              <w:pStyle w:val="ENoteTableText"/>
            </w:pPr>
            <w:r w:rsidRPr="00974AA1">
              <w:t xml:space="preserve">Applied Laws (Implementation) (Amendment) Ordinance 1993 </w:t>
            </w:r>
            <w:r w:rsidR="0094632A" w:rsidRPr="00974AA1">
              <w:t>(</w:t>
            </w:r>
            <w:r w:rsidRPr="00974AA1">
              <w:t>No</w:t>
            </w:r>
            <w:r w:rsidR="0094632A" w:rsidRPr="00974AA1">
              <w:t>.</w:t>
            </w:r>
            <w:r w:rsidR="00974AA1">
              <w:t> </w:t>
            </w:r>
            <w:r w:rsidRPr="00974AA1">
              <w:t>3</w:t>
            </w:r>
            <w:r w:rsidR="0094632A" w:rsidRPr="00974AA1">
              <w:t>,</w:t>
            </w:r>
            <w:r w:rsidRPr="00974AA1">
              <w:t xml:space="preserve"> 1993</w:t>
            </w:r>
            <w:r w:rsidR="0094632A" w:rsidRPr="00974AA1">
              <w:t>)</w:t>
            </w:r>
          </w:p>
        </w:tc>
        <w:tc>
          <w:tcPr>
            <w:tcW w:w="1276" w:type="pct"/>
            <w:shd w:val="clear" w:color="auto" w:fill="auto"/>
          </w:tcPr>
          <w:p w:rsidR="00414030" w:rsidRPr="00974AA1" w:rsidRDefault="00414030" w:rsidP="00E870DD">
            <w:pPr>
              <w:pStyle w:val="ENoteTableText"/>
            </w:pPr>
            <w:r w:rsidRPr="00974AA1">
              <w:t>30</w:t>
            </w:r>
            <w:r w:rsidR="00974AA1">
              <w:t> </w:t>
            </w:r>
            <w:r w:rsidRPr="00974AA1">
              <w:t>June 1993</w:t>
            </w:r>
          </w:p>
        </w:tc>
        <w:tc>
          <w:tcPr>
            <w:tcW w:w="1177" w:type="pct"/>
            <w:shd w:val="clear" w:color="auto" w:fill="auto"/>
          </w:tcPr>
          <w:p w:rsidR="00414030" w:rsidRPr="00974AA1" w:rsidRDefault="00414030" w:rsidP="00E870DD">
            <w:pPr>
              <w:pStyle w:val="ENoteTableText"/>
            </w:pPr>
            <w:r w:rsidRPr="00974AA1">
              <w:t>1</w:t>
            </w:r>
            <w:r w:rsidR="00974AA1">
              <w:t> </w:t>
            </w:r>
            <w:r w:rsidRPr="00974AA1">
              <w:t>July 1993</w:t>
            </w:r>
            <w:r w:rsidR="004D1F80" w:rsidRPr="00974AA1">
              <w:t xml:space="preserve"> (s 2)</w:t>
            </w:r>
          </w:p>
        </w:tc>
        <w:tc>
          <w:tcPr>
            <w:tcW w:w="981" w:type="pct"/>
            <w:gridSpan w:val="2"/>
            <w:shd w:val="clear" w:color="auto" w:fill="auto"/>
          </w:tcPr>
          <w:p w:rsidR="00414030" w:rsidRPr="00974AA1" w:rsidRDefault="004D5359" w:rsidP="00E870DD">
            <w:pPr>
              <w:pStyle w:val="ENoteTableText"/>
            </w:pPr>
            <w:r w:rsidRPr="00974AA1">
              <w:t>—</w:t>
            </w:r>
          </w:p>
        </w:tc>
      </w:tr>
      <w:tr w:rsidR="00414030" w:rsidRPr="00974AA1" w:rsidTr="00C40494">
        <w:tc>
          <w:tcPr>
            <w:tcW w:w="1566" w:type="pct"/>
            <w:shd w:val="clear" w:color="auto" w:fill="auto"/>
          </w:tcPr>
          <w:p w:rsidR="00414030" w:rsidRPr="00974AA1" w:rsidRDefault="00414030" w:rsidP="0094632A">
            <w:pPr>
              <w:pStyle w:val="ENoteTableText"/>
            </w:pPr>
            <w:r w:rsidRPr="00974AA1">
              <w:t>Applied Laws (Implementation) (Amendment) Ordinance (No.</w:t>
            </w:r>
            <w:r w:rsidR="00974AA1">
              <w:t> </w:t>
            </w:r>
            <w:r w:rsidR="0099656B" w:rsidRPr="00974AA1">
              <w:t xml:space="preserve">2) 1993 </w:t>
            </w:r>
            <w:r w:rsidR="0094632A" w:rsidRPr="00974AA1">
              <w:t>(</w:t>
            </w:r>
            <w:r w:rsidRPr="00974AA1">
              <w:t>No.</w:t>
            </w:r>
            <w:r w:rsidR="00974AA1">
              <w:t> </w:t>
            </w:r>
            <w:r w:rsidR="0099656B" w:rsidRPr="00974AA1">
              <w:t>8</w:t>
            </w:r>
            <w:r w:rsidR="0094632A" w:rsidRPr="00974AA1">
              <w:t>,</w:t>
            </w:r>
            <w:r w:rsidR="0099656B" w:rsidRPr="00974AA1">
              <w:t xml:space="preserve"> 1993</w:t>
            </w:r>
            <w:r w:rsidR="0094632A" w:rsidRPr="00974AA1">
              <w:t>)</w:t>
            </w:r>
          </w:p>
        </w:tc>
        <w:tc>
          <w:tcPr>
            <w:tcW w:w="1276" w:type="pct"/>
            <w:shd w:val="clear" w:color="auto" w:fill="auto"/>
          </w:tcPr>
          <w:p w:rsidR="00414030" w:rsidRPr="00974AA1" w:rsidRDefault="00414030" w:rsidP="00E870DD">
            <w:pPr>
              <w:pStyle w:val="ENoteTableText"/>
            </w:pPr>
            <w:r w:rsidRPr="00974AA1">
              <w:t>9 Sept 1993</w:t>
            </w:r>
          </w:p>
        </w:tc>
        <w:tc>
          <w:tcPr>
            <w:tcW w:w="1177" w:type="pct"/>
            <w:shd w:val="clear" w:color="auto" w:fill="auto"/>
          </w:tcPr>
          <w:p w:rsidR="00414030" w:rsidRPr="00974AA1" w:rsidRDefault="00414030" w:rsidP="004D1F80">
            <w:pPr>
              <w:pStyle w:val="ENoteTableText"/>
            </w:pPr>
            <w:r w:rsidRPr="00974AA1">
              <w:t>9 Sept 1993</w:t>
            </w:r>
            <w:r w:rsidR="004D1F80" w:rsidRPr="00974AA1">
              <w:t xml:space="preserve"> (s 1)</w:t>
            </w:r>
          </w:p>
        </w:tc>
        <w:tc>
          <w:tcPr>
            <w:tcW w:w="981" w:type="pct"/>
            <w:gridSpan w:val="2"/>
            <w:shd w:val="clear" w:color="auto" w:fill="auto"/>
          </w:tcPr>
          <w:p w:rsidR="00414030" w:rsidRPr="00974AA1" w:rsidRDefault="004D5359" w:rsidP="00E870DD">
            <w:pPr>
              <w:pStyle w:val="ENoteTableText"/>
            </w:pPr>
            <w:r w:rsidRPr="00974AA1">
              <w:t>—</w:t>
            </w:r>
          </w:p>
        </w:tc>
      </w:tr>
      <w:tr w:rsidR="00414030" w:rsidRPr="00974AA1" w:rsidTr="00C40494">
        <w:tc>
          <w:tcPr>
            <w:tcW w:w="1566" w:type="pct"/>
            <w:shd w:val="clear" w:color="auto" w:fill="auto"/>
          </w:tcPr>
          <w:p w:rsidR="00414030" w:rsidRPr="00974AA1" w:rsidRDefault="00414030" w:rsidP="0094632A">
            <w:pPr>
              <w:pStyle w:val="ENoteTableText"/>
            </w:pPr>
            <w:r w:rsidRPr="00974AA1">
              <w:t>Applied Laws (Implementation) (Amendment) Ordinance (No.</w:t>
            </w:r>
            <w:r w:rsidR="00974AA1">
              <w:t> </w:t>
            </w:r>
            <w:r w:rsidR="0099656B" w:rsidRPr="00974AA1">
              <w:t xml:space="preserve">4) 1993 </w:t>
            </w:r>
            <w:r w:rsidR="0094632A" w:rsidRPr="00974AA1">
              <w:t>(</w:t>
            </w:r>
            <w:r w:rsidRPr="00974AA1">
              <w:t>No</w:t>
            </w:r>
            <w:r w:rsidR="0094632A" w:rsidRPr="00974AA1">
              <w:t>.</w:t>
            </w:r>
            <w:r w:rsidR="00974AA1">
              <w:t> </w:t>
            </w:r>
            <w:r w:rsidR="0099656B" w:rsidRPr="00974AA1">
              <w:t>10</w:t>
            </w:r>
            <w:r w:rsidR="0094632A" w:rsidRPr="00974AA1">
              <w:t>,</w:t>
            </w:r>
            <w:r w:rsidR="0099656B" w:rsidRPr="00974AA1">
              <w:t xml:space="preserve"> 1993</w:t>
            </w:r>
            <w:r w:rsidR="0094632A" w:rsidRPr="00974AA1">
              <w:t>)</w:t>
            </w:r>
          </w:p>
        </w:tc>
        <w:tc>
          <w:tcPr>
            <w:tcW w:w="1276" w:type="pct"/>
            <w:shd w:val="clear" w:color="auto" w:fill="auto"/>
          </w:tcPr>
          <w:p w:rsidR="00414030" w:rsidRPr="00974AA1" w:rsidRDefault="00414030" w:rsidP="00E870DD">
            <w:pPr>
              <w:pStyle w:val="ENoteTableText"/>
            </w:pPr>
            <w:r w:rsidRPr="00974AA1">
              <w:t>16 Dec 1993</w:t>
            </w:r>
          </w:p>
        </w:tc>
        <w:tc>
          <w:tcPr>
            <w:tcW w:w="1177" w:type="pct"/>
            <w:shd w:val="clear" w:color="auto" w:fill="auto"/>
          </w:tcPr>
          <w:p w:rsidR="00414030" w:rsidRPr="00974AA1" w:rsidRDefault="00414030" w:rsidP="004D1F80">
            <w:pPr>
              <w:pStyle w:val="ENoteTableText"/>
            </w:pPr>
            <w:r w:rsidRPr="00974AA1">
              <w:t>16 Dec 1993</w:t>
            </w:r>
            <w:r w:rsidR="004D1F80" w:rsidRPr="00974AA1">
              <w:t xml:space="preserve"> (s 1)</w:t>
            </w:r>
          </w:p>
        </w:tc>
        <w:tc>
          <w:tcPr>
            <w:tcW w:w="981" w:type="pct"/>
            <w:gridSpan w:val="2"/>
            <w:shd w:val="clear" w:color="auto" w:fill="auto"/>
          </w:tcPr>
          <w:p w:rsidR="00414030" w:rsidRPr="00974AA1" w:rsidRDefault="004D5359" w:rsidP="00E870DD">
            <w:pPr>
              <w:pStyle w:val="ENoteTableText"/>
            </w:pPr>
            <w:r w:rsidRPr="00974AA1">
              <w:t>—</w:t>
            </w:r>
          </w:p>
        </w:tc>
      </w:tr>
      <w:tr w:rsidR="00414030" w:rsidRPr="00974AA1" w:rsidTr="00C40494">
        <w:tc>
          <w:tcPr>
            <w:tcW w:w="1566" w:type="pct"/>
            <w:shd w:val="clear" w:color="auto" w:fill="auto"/>
          </w:tcPr>
          <w:p w:rsidR="00414030" w:rsidRPr="00974AA1" w:rsidRDefault="00414030" w:rsidP="0094632A">
            <w:pPr>
              <w:pStyle w:val="ENoteTableText"/>
            </w:pPr>
            <w:r w:rsidRPr="00974AA1">
              <w:t>Applied Laws (Implementation) (Amendment) Ordinance (No.</w:t>
            </w:r>
            <w:r w:rsidR="00974AA1">
              <w:t> </w:t>
            </w:r>
            <w:r w:rsidR="0099656B" w:rsidRPr="00974AA1">
              <w:t xml:space="preserve">3) 1993 </w:t>
            </w:r>
            <w:r w:rsidR="0094632A" w:rsidRPr="00974AA1">
              <w:t>(</w:t>
            </w:r>
            <w:r w:rsidRPr="00974AA1">
              <w:t>No.</w:t>
            </w:r>
            <w:r w:rsidR="00974AA1">
              <w:t> </w:t>
            </w:r>
            <w:r w:rsidR="0099656B" w:rsidRPr="00974AA1">
              <w:t>11</w:t>
            </w:r>
            <w:r w:rsidR="0094632A" w:rsidRPr="00974AA1">
              <w:t>,</w:t>
            </w:r>
            <w:r w:rsidR="0099656B" w:rsidRPr="00974AA1">
              <w:t xml:space="preserve"> 1993</w:t>
            </w:r>
            <w:r w:rsidR="0094632A" w:rsidRPr="00974AA1">
              <w:t>)</w:t>
            </w:r>
          </w:p>
        </w:tc>
        <w:tc>
          <w:tcPr>
            <w:tcW w:w="1276" w:type="pct"/>
            <w:shd w:val="clear" w:color="auto" w:fill="auto"/>
          </w:tcPr>
          <w:p w:rsidR="00414030" w:rsidRPr="00974AA1" w:rsidRDefault="00414030" w:rsidP="00E870DD">
            <w:pPr>
              <w:pStyle w:val="ENoteTableText"/>
            </w:pPr>
            <w:r w:rsidRPr="00974AA1">
              <w:t>23 Dec 1993</w:t>
            </w:r>
          </w:p>
        </w:tc>
        <w:tc>
          <w:tcPr>
            <w:tcW w:w="1177" w:type="pct"/>
            <w:shd w:val="clear" w:color="auto" w:fill="auto"/>
          </w:tcPr>
          <w:p w:rsidR="00414030" w:rsidRPr="00974AA1" w:rsidRDefault="00414030" w:rsidP="00E870DD">
            <w:pPr>
              <w:pStyle w:val="ENoteTableText"/>
            </w:pPr>
            <w:r w:rsidRPr="00974AA1">
              <w:t>1 Jan 1994</w:t>
            </w:r>
            <w:r w:rsidR="004D1F80" w:rsidRPr="00974AA1">
              <w:t xml:space="preserve"> (s 2)</w:t>
            </w:r>
          </w:p>
        </w:tc>
        <w:tc>
          <w:tcPr>
            <w:tcW w:w="981" w:type="pct"/>
            <w:gridSpan w:val="2"/>
            <w:shd w:val="clear" w:color="auto" w:fill="auto"/>
          </w:tcPr>
          <w:p w:rsidR="00414030" w:rsidRPr="00974AA1" w:rsidRDefault="004D5359" w:rsidP="00E870DD">
            <w:pPr>
              <w:pStyle w:val="ENoteTableText"/>
            </w:pPr>
            <w:r w:rsidRPr="00974AA1">
              <w:t>—</w:t>
            </w:r>
          </w:p>
        </w:tc>
      </w:tr>
      <w:tr w:rsidR="00414030" w:rsidRPr="00974AA1" w:rsidTr="00C40494">
        <w:tc>
          <w:tcPr>
            <w:tcW w:w="1566" w:type="pct"/>
            <w:shd w:val="clear" w:color="auto" w:fill="auto"/>
          </w:tcPr>
          <w:p w:rsidR="00414030" w:rsidRPr="00974AA1" w:rsidRDefault="00414030" w:rsidP="0094632A">
            <w:pPr>
              <w:pStyle w:val="ENoteTableText"/>
            </w:pPr>
            <w:r w:rsidRPr="00974AA1">
              <w:t>Applied Laws (Implementati</w:t>
            </w:r>
            <w:r w:rsidR="0099656B" w:rsidRPr="00974AA1">
              <w:t xml:space="preserve">on) (Amendment) Ordinance 1994 </w:t>
            </w:r>
            <w:r w:rsidR="0094632A" w:rsidRPr="00974AA1">
              <w:t>(</w:t>
            </w:r>
            <w:r w:rsidRPr="00974AA1">
              <w:t>No.</w:t>
            </w:r>
            <w:r w:rsidR="00974AA1">
              <w:t> </w:t>
            </w:r>
            <w:r w:rsidR="0099656B" w:rsidRPr="00974AA1">
              <w:t>4</w:t>
            </w:r>
            <w:r w:rsidR="0094632A" w:rsidRPr="00974AA1">
              <w:t>,</w:t>
            </w:r>
            <w:r w:rsidR="0099656B" w:rsidRPr="00974AA1">
              <w:t xml:space="preserve"> 1994</w:t>
            </w:r>
            <w:r w:rsidR="0094632A" w:rsidRPr="00974AA1">
              <w:t>)</w:t>
            </w:r>
          </w:p>
        </w:tc>
        <w:tc>
          <w:tcPr>
            <w:tcW w:w="1276" w:type="pct"/>
            <w:shd w:val="clear" w:color="auto" w:fill="auto"/>
          </w:tcPr>
          <w:p w:rsidR="00414030" w:rsidRPr="00974AA1" w:rsidRDefault="00414030" w:rsidP="00E870DD">
            <w:pPr>
              <w:pStyle w:val="ENoteTableText"/>
            </w:pPr>
            <w:r w:rsidRPr="00974AA1">
              <w:t>23 Dec 1994</w:t>
            </w:r>
          </w:p>
        </w:tc>
        <w:tc>
          <w:tcPr>
            <w:tcW w:w="1177" w:type="pct"/>
            <w:shd w:val="clear" w:color="auto" w:fill="auto"/>
          </w:tcPr>
          <w:p w:rsidR="00414030" w:rsidRPr="00974AA1" w:rsidRDefault="00414030" w:rsidP="00E870DD">
            <w:pPr>
              <w:pStyle w:val="ENoteTableText"/>
            </w:pPr>
            <w:r w:rsidRPr="00974AA1">
              <w:t>1 Jan 1995</w:t>
            </w:r>
            <w:r w:rsidR="004D1F80" w:rsidRPr="00974AA1">
              <w:t xml:space="preserve"> (s 2)</w:t>
            </w:r>
          </w:p>
        </w:tc>
        <w:tc>
          <w:tcPr>
            <w:tcW w:w="981" w:type="pct"/>
            <w:gridSpan w:val="2"/>
            <w:shd w:val="clear" w:color="auto" w:fill="auto"/>
          </w:tcPr>
          <w:p w:rsidR="00414030" w:rsidRPr="00974AA1" w:rsidRDefault="004D5359" w:rsidP="00E870DD">
            <w:pPr>
              <w:pStyle w:val="ENoteTableText"/>
            </w:pPr>
            <w:r w:rsidRPr="00974AA1">
              <w:t>—</w:t>
            </w:r>
          </w:p>
        </w:tc>
      </w:tr>
      <w:tr w:rsidR="00414030" w:rsidRPr="00974AA1" w:rsidTr="00C40494">
        <w:tc>
          <w:tcPr>
            <w:tcW w:w="1566" w:type="pct"/>
            <w:tcBorders>
              <w:bottom w:val="single" w:sz="4" w:space="0" w:color="auto"/>
            </w:tcBorders>
            <w:shd w:val="clear" w:color="auto" w:fill="auto"/>
          </w:tcPr>
          <w:p w:rsidR="00414030" w:rsidRPr="00974AA1" w:rsidRDefault="00414030" w:rsidP="0094632A">
            <w:pPr>
              <w:pStyle w:val="ENoteTableText"/>
            </w:pPr>
            <w:r w:rsidRPr="00974AA1">
              <w:t>Applied Laws (Implementati</w:t>
            </w:r>
            <w:r w:rsidR="0099656B" w:rsidRPr="00974AA1">
              <w:t xml:space="preserve">on) (Amendment) Ordinance 1995 </w:t>
            </w:r>
            <w:r w:rsidR="0094632A" w:rsidRPr="00974AA1">
              <w:t>(</w:t>
            </w:r>
            <w:r w:rsidRPr="00974AA1">
              <w:t>No.</w:t>
            </w:r>
            <w:r w:rsidR="00974AA1">
              <w:t> </w:t>
            </w:r>
            <w:r w:rsidR="0099656B" w:rsidRPr="00974AA1">
              <w:t>1</w:t>
            </w:r>
            <w:r w:rsidR="0094632A" w:rsidRPr="00974AA1">
              <w:t>,</w:t>
            </w:r>
            <w:r w:rsidR="0099656B" w:rsidRPr="00974AA1">
              <w:t xml:space="preserve"> 1995</w:t>
            </w:r>
            <w:r w:rsidR="0094632A" w:rsidRPr="00974AA1">
              <w:t>)</w:t>
            </w:r>
          </w:p>
        </w:tc>
        <w:tc>
          <w:tcPr>
            <w:tcW w:w="1276" w:type="pct"/>
            <w:tcBorders>
              <w:bottom w:val="single" w:sz="4" w:space="0" w:color="auto"/>
            </w:tcBorders>
            <w:shd w:val="clear" w:color="auto" w:fill="auto"/>
          </w:tcPr>
          <w:p w:rsidR="00414030" w:rsidRPr="00974AA1" w:rsidRDefault="00414030" w:rsidP="00E870DD">
            <w:pPr>
              <w:pStyle w:val="ENoteTableText"/>
            </w:pPr>
            <w:r w:rsidRPr="00974AA1">
              <w:t>11 Apr 1995</w:t>
            </w:r>
          </w:p>
        </w:tc>
        <w:tc>
          <w:tcPr>
            <w:tcW w:w="1177" w:type="pct"/>
            <w:tcBorders>
              <w:bottom w:val="single" w:sz="4" w:space="0" w:color="auto"/>
            </w:tcBorders>
            <w:shd w:val="clear" w:color="auto" w:fill="auto"/>
          </w:tcPr>
          <w:p w:rsidR="00414030" w:rsidRPr="00974AA1" w:rsidRDefault="00414030" w:rsidP="00E870DD">
            <w:pPr>
              <w:pStyle w:val="ENoteTableText"/>
            </w:pPr>
            <w:r w:rsidRPr="00974AA1">
              <w:t>1 Jan 1995</w:t>
            </w:r>
            <w:r w:rsidR="00F867BE" w:rsidRPr="00974AA1">
              <w:t xml:space="preserve"> (s 2)</w:t>
            </w:r>
          </w:p>
        </w:tc>
        <w:tc>
          <w:tcPr>
            <w:tcW w:w="981" w:type="pct"/>
            <w:gridSpan w:val="2"/>
            <w:tcBorders>
              <w:bottom w:val="single" w:sz="4" w:space="0" w:color="auto"/>
            </w:tcBorders>
            <w:shd w:val="clear" w:color="auto" w:fill="auto"/>
          </w:tcPr>
          <w:p w:rsidR="00414030" w:rsidRPr="00974AA1" w:rsidRDefault="004D5359" w:rsidP="00E870DD">
            <w:pPr>
              <w:pStyle w:val="ENoteTableText"/>
            </w:pPr>
            <w:r w:rsidRPr="00974AA1">
              <w:t>—</w:t>
            </w:r>
          </w:p>
        </w:tc>
      </w:tr>
      <w:tr w:rsidR="00414030" w:rsidRPr="00974AA1" w:rsidTr="00C40494">
        <w:tc>
          <w:tcPr>
            <w:tcW w:w="1566" w:type="pct"/>
            <w:tcBorders>
              <w:bottom w:val="single" w:sz="4" w:space="0" w:color="auto"/>
            </w:tcBorders>
            <w:shd w:val="clear" w:color="auto" w:fill="auto"/>
          </w:tcPr>
          <w:p w:rsidR="00414030" w:rsidRPr="00974AA1" w:rsidRDefault="00414030" w:rsidP="00EF6856">
            <w:pPr>
              <w:pStyle w:val="ENoteTableText"/>
            </w:pPr>
            <w:bookmarkStart w:id="67" w:name="CU_1052870"/>
            <w:bookmarkEnd w:id="67"/>
            <w:r w:rsidRPr="00974AA1">
              <w:t>Applied Laws (Implementation) (Amendment) Ordinance (No.</w:t>
            </w:r>
            <w:r w:rsidR="00974AA1">
              <w:t> </w:t>
            </w:r>
            <w:r w:rsidR="0099656B" w:rsidRPr="00974AA1">
              <w:t xml:space="preserve">2) 1995 </w:t>
            </w:r>
            <w:r w:rsidR="00EF6856" w:rsidRPr="00974AA1">
              <w:t>(</w:t>
            </w:r>
            <w:r w:rsidRPr="00974AA1">
              <w:t>No.</w:t>
            </w:r>
            <w:r w:rsidR="00974AA1">
              <w:t> </w:t>
            </w:r>
            <w:r w:rsidR="008E3C26" w:rsidRPr="00974AA1">
              <w:t>4</w:t>
            </w:r>
            <w:r w:rsidR="00EF6856" w:rsidRPr="00974AA1">
              <w:t>,</w:t>
            </w:r>
            <w:r w:rsidR="008E3C26" w:rsidRPr="00974AA1">
              <w:t xml:space="preserve"> 1995</w:t>
            </w:r>
            <w:r w:rsidR="00EF6856" w:rsidRPr="00974AA1">
              <w:t>)</w:t>
            </w:r>
          </w:p>
        </w:tc>
        <w:tc>
          <w:tcPr>
            <w:tcW w:w="1276" w:type="pct"/>
            <w:tcBorders>
              <w:bottom w:val="single" w:sz="4" w:space="0" w:color="auto"/>
            </w:tcBorders>
            <w:shd w:val="clear" w:color="auto" w:fill="auto"/>
          </w:tcPr>
          <w:p w:rsidR="00414030" w:rsidRPr="00974AA1" w:rsidRDefault="00414030" w:rsidP="00E870DD">
            <w:pPr>
              <w:pStyle w:val="ENoteTableText"/>
            </w:pPr>
            <w:r w:rsidRPr="00974AA1">
              <w:t>19 Dec 1995</w:t>
            </w:r>
          </w:p>
        </w:tc>
        <w:tc>
          <w:tcPr>
            <w:tcW w:w="1177" w:type="pct"/>
            <w:tcBorders>
              <w:bottom w:val="single" w:sz="4" w:space="0" w:color="auto"/>
            </w:tcBorders>
            <w:shd w:val="clear" w:color="auto" w:fill="auto"/>
          </w:tcPr>
          <w:p w:rsidR="00414030" w:rsidRPr="00974AA1" w:rsidRDefault="00414030" w:rsidP="00E870DD">
            <w:pPr>
              <w:pStyle w:val="ENoteTableText"/>
            </w:pPr>
            <w:r w:rsidRPr="00974AA1">
              <w:t>1 Jan 1996</w:t>
            </w:r>
            <w:r w:rsidR="00F867BE" w:rsidRPr="00974AA1">
              <w:t xml:space="preserve"> (s 2)</w:t>
            </w:r>
          </w:p>
        </w:tc>
        <w:tc>
          <w:tcPr>
            <w:tcW w:w="981" w:type="pct"/>
            <w:gridSpan w:val="2"/>
            <w:tcBorders>
              <w:bottom w:val="single" w:sz="4" w:space="0" w:color="auto"/>
            </w:tcBorders>
            <w:shd w:val="clear" w:color="auto" w:fill="auto"/>
          </w:tcPr>
          <w:p w:rsidR="00414030" w:rsidRPr="00974AA1" w:rsidRDefault="004D5359" w:rsidP="00E870DD">
            <w:pPr>
              <w:pStyle w:val="ENoteTableText"/>
            </w:pPr>
            <w:r w:rsidRPr="00974AA1">
              <w:t>—</w:t>
            </w:r>
          </w:p>
        </w:tc>
      </w:tr>
      <w:tr w:rsidR="00414030" w:rsidRPr="00974AA1" w:rsidTr="00C40494">
        <w:tc>
          <w:tcPr>
            <w:tcW w:w="1566" w:type="pct"/>
            <w:tcBorders>
              <w:top w:val="single" w:sz="4" w:space="0" w:color="auto"/>
            </w:tcBorders>
            <w:shd w:val="clear" w:color="auto" w:fill="auto"/>
          </w:tcPr>
          <w:p w:rsidR="00414030" w:rsidRPr="00974AA1" w:rsidRDefault="00414030" w:rsidP="00EF6856">
            <w:pPr>
              <w:pStyle w:val="ENoteTableText"/>
            </w:pPr>
            <w:r w:rsidRPr="00974AA1">
              <w:t>Applied Laws (Implementati</w:t>
            </w:r>
            <w:r w:rsidR="0099656B" w:rsidRPr="00974AA1">
              <w:t xml:space="preserve">on) (Amendment) Ordinance 1996 </w:t>
            </w:r>
            <w:r w:rsidR="00EF6856" w:rsidRPr="00974AA1">
              <w:t>(</w:t>
            </w:r>
            <w:r w:rsidRPr="00974AA1">
              <w:t>No.</w:t>
            </w:r>
            <w:r w:rsidR="00974AA1">
              <w:t> </w:t>
            </w:r>
            <w:r w:rsidR="0099656B" w:rsidRPr="00974AA1">
              <w:t>6</w:t>
            </w:r>
            <w:r w:rsidR="00EF6856" w:rsidRPr="00974AA1">
              <w:t>,</w:t>
            </w:r>
            <w:r w:rsidR="0099656B" w:rsidRPr="00974AA1">
              <w:t xml:space="preserve"> 1996</w:t>
            </w:r>
            <w:r w:rsidR="00EF6856" w:rsidRPr="00974AA1">
              <w:t>)</w:t>
            </w:r>
          </w:p>
        </w:tc>
        <w:tc>
          <w:tcPr>
            <w:tcW w:w="1276" w:type="pct"/>
            <w:tcBorders>
              <w:top w:val="single" w:sz="4" w:space="0" w:color="auto"/>
            </w:tcBorders>
            <w:shd w:val="clear" w:color="auto" w:fill="auto"/>
          </w:tcPr>
          <w:p w:rsidR="00414030" w:rsidRPr="00974AA1" w:rsidRDefault="00414030" w:rsidP="00E870DD">
            <w:pPr>
              <w:pStyle w:val="ENoteTableText"/>
            </w:pPr>
            <w:r w:rsidRPr="00974AA1">
              <w:t>13 Nov 1996</w:t>
            </w:r>
          </w:p>
        </w:tc>
        <w:tc>
          <w:tcPr>
            <w:tcW w:w="1177" w:type="pct"/>
            <w:tcBorders>
              <w:top w:val="single" w:sz="4" w:space="0" w:color="auto"/>
            </w:tcBorders>
            <w:shd w:val="clear" w:color="auto" w:fill="auto"/>
          </w:tcPr>
          <w:p w:rsidR="00414030" w:rsidRPr="00974AA1" w:rsidRDefault="00414030" w:rsidP="00F867BE">
            <w:pPr>
              <w:pStyle w:val="ENoteTableText"/>
            </w:pPr>
            <w:r w:rsidRPr="00974AA1">
              <w:t>13 Nov 1996</w:t>
            </w:r>
            <w:r w:rsidR="00F867BE" w:rsidRPr="00974AA1">
              <w:t xml:space="preserve"> (s 1)</w:t>
            </w:r>
          </w:p>
        </w:tc>
        <w:tc>
          <w:tcPr>
            <w:tcW w:w="981" w:type="pct"/>
            <w:gridSpan w:val="2"/>
            <w:tcBorders>
              <w:top w:val="single" w:sz="4" w:space="0" w:color="auto"/>
            </w:tcBorders>
            <w:shd w:val="clear" w:color="auto" w:fill="auto"/>
          </w:tcPr>
          <w:p w:rsidR="00414030" w:rsidRPr="00974AA1" w:rsidRDefault="004D5359" w:rsidP="00E870DD">
            <w:pPr>
              <w:pStyle w:val="ENoteTableText"/>
            </w:pPr>
            <w:r w:rsidRPr="00974AA1">
              <w:t>—</w:t>
            </w:r>
          </w:p>
        </w:tc>
      </w:tr>
      <w:tr w:rsidR="00414030" w:rsidRPr="00974AA1" w:rsidTr="00C40494">
        <w:tc>
          <w:tcPr>
            <w:tcW w:w="1566" w:type="pct"/>
            <w:shd w:val="clear" w:color="auto" w:fill="auto"/>
          </w:tcPr>
          <w:p w:rsidR="00414030" w:rsidRPr="00974AA1" w:rsidRDefault="00414030" w:rsidP="00EF6856">
            <w:pPr>
              <w:pStyle w:val="ENoteTableText"/>
            </w:pPr>
            <w:r w:rsidRPr="00974AA1">
              <w:t>Applied Laws (Implementation) (Amendment) Ordinance (No.</w:t>
            </w:r>
            <w:r w:rsidR="00974AA1">
              <w:t> </w:t>
            </w:r>
            <w:r w:rsidRPr="00974AA1">
              <w:t xml:space="preserve">2) 1996 </w:t>
            </w:r>
            <w:r w:rsidR="00EF6856" w:rsidRPr="00974AA1">
              <w:t>(</w:t>
            </w:r>
            <w:r w:rsidRPr="00974AA1">
              <w:t>No.</w:t>
            </w:r>
            <w:r w:rsidR="00974AA1">
              <w:t> </w:t>
            </w:r>
            <w:r w:rsidR="0099656B" w:rsidRPr="00974AA1">
              <w:t>9</w:t>
            </w:r>
            <w:r w:rsidR="00EF6856" w:rsidRPr="00974AA1">
              <w:t>,</w:t>
            </w:r>
            <w:r w:rsidR="0099656B" w:rsidRPr="00974AA1">
              <w:t xml:space="preserve"> 1996</w:t>
            </w:r>
            <w:r w:rsidR="00EF6856" w:rsidRPr="00974AA1">
              <w:t>)</w:t>
            </w:r>
          </w:p>
        </w:tc>
        <w:tc>
          <w:tcPr>
            <w:tcW w:w="1276" w:type="pct"/>
            <w:shd w:val="clear" w:color="auto" w:fill="auto"/>
          </w:tcPr>
          <w:p w:rsidR="00414030" w:rsidRPr="00974AA1" w:rsidRDefault="00414030" w:rsidP="00E870DD">
            <w:pPr>
              <w:pStyle w:val="ENoteTableText"/>
            </w:pPr>
            <w:r w:rsidRPr="00974AA1">
              <w:t>24 Dec 1996</w:t>
            </w:r>
          </w:p>
        </w:tc>
        <w:tc>
          <w:tcPr>
            <w:tcW w:w="1177" w:type="pct"/>
            <w:shd w:val="clear" w:color="auto" w:fill="auto"/>
          </w:tcPr>
          <w:p w:rsidR="00414030" w:rsidRPr="00974AA1" w:rsidRDefault="00414030" w:rsidP="00E870DD">
            <w:pPr>
              <w:pStyle w:val="ENoteTableText"/>
            </w:pPr>
            <w:r w:rsidRPr="00974AA1">
              <w:t>1 Jan 1997</w:t>
            </w:r>
            <w:r w:rsidR="006D5204" w:rsidRPr="00974AA1">
              <w:t xml:space="preserve"> (s 2)</w:t>
            </w:r>
          </w:p>
        </w:tc>
        <w:tc>
          <w:tcPr>
            <w:tcW w:w="981" w:type="pct"/>
            <w:gridSpan w:val="2"/>
            <w:shd w:val="clear" w:color="auto" w:fill="auto"/>
          </w:tcPr>
          <w:p w:rsidR="00414030" w:rsidRPr="00974AA1" w:rsidRDefault="004D5359" w:rsidP="00E870DD">
            <w:pPr>
              <w:pStyle w:val="ENoteTableText"/>
            </w:pPr>
            <w:r w:rsidRPr="00974AA1">
              <w:t>—</w:t>
            </w:r>
          </w:p>
        </w:tc>
      </w:tr>
      <w:tr w:rsidR="00414030" w:rsidRPr="00974AA1" w:rsidTr="00C40494">
        <w:tc>
          <w:tcPr>
            <w:tcW w:w="1566" w:type="pct"/>
            <w:shd w:val="clear" w:color="auto" w:fill="auto"/>
          </w:tcPr>
          <w:p w:rsidR="00414030" w:rsidRPr="00974AA1" w:rsidRDefault="00414030" w:rsidP="00EF6856">
            <w:pPr>
              <w:pStyle w:val="ENoteTableText"/>
            </w:pPr>
            <w:r w:rsidRPr="00974AA1">
              <w:t>Applied Laws (Implementati</w:t>
            </w:r>
            <w:r w:rsidR="0099656B" w:rsidRPr="00974AA1">
              <w:t xml:space="preserve">on) (Amendment) Ordinance 1997 </w:t>
            </w:r>
            <w:r w:rsidR="00EF6856" w:rsidRPr="00974AA1">
              <w:t>(</w:t>
            </w:r>
            <w:r w:rsidRPr="00974AA1">
              <w:t>No.</w:t>
            </w:r>
            <w:r w:rsidR="00974AA1">
              <w:t> </w:t>
            </w:r>
            <w:r w:rsidRPr="00974AA1">
              <w:t>4</w:t>
            </w:r>
            <w:r w:rsidR="00EF6856" w:rsidRPr="00974AA1">
              <w:t>,</w:t>
            </w:r>
            <w:r w:rsidRPr="00974AA1">
              <w:t xml:space="preserve"> 1997)</w:t>
            </w:r>
          </w:p>
        </w:tc>
        <w:tc>
          <w:tcPr>
            <w:tcW w:w="1276" w:type="pct"/>
            <w:shd w:val="clear" w:color="auto" w:fill="auto"/>
          </w:tcPr>
          <w:p w:rsidR="00414030" w:rsidRPr="00974AA1" w:rsidRDefault="00414030" w:rsidP="00E870DD">
            <w:pPr>
              <w:pStyle w:val="ENoteTableText"/>
            </w:pPr>
            <w:r w:rsidRPr="00974AA1">
              <w:t>24 Dec 1997</w:t>
            </w:r>
          </w:p>
        </w:tc>
        <w:tc>
          <w:tcPr>
            <w:tcW w:w="1177" w:type="pct"/>
            <w:shd w:val="clear" w:color="auto" w:fill="auto"/>
          </w:tcPr>
          <w:p w:rsidR="00414030" w:rsidRPr="00974AA1" w:rsidRDefault="004D5359" w:rsidP="00AF478D">
            <w:pPr>
              <w:pStyle w:val="ENoteTableText"/>
            </w:pPr>
            <w:r w:rsidRPr="00974AA1">
              <w:t>s</w:t>
            </w:r>
            <w:r w:rsidR="00414030" w:rsidRPr="00974AA1">
              <w:t>s</w:t>
            </w:r>
            <w:r w:rsidR="00923BB3" w:rsidRPr="00974AA1">
              <w:t> </w:t>
            </w:r>
            <w:r w:rsidR="00414030" w:rsidRPr="00974AA1">
              <w:t>9.1, 9.2 and 13: 1</w:t>
            </w:r>
            <w:r w:rsidR="00974AA1">
              <w:t> </w:t>
            </w:r>
            <w:r w:rsidR="00414030" w:rsidRPr="00974AA1">
              <w:t>July 1998</w:t>
            </w:r>
            <w:r w:rsidR="006D5204" w:rsidRPr="00974AA1">
              <w:t xml:space="preserve"> (s 2.1)</w:t>
            </w:r>
            <w:r w:rsidR="00414030" w:rsidRPr="00974AA1">
              <w:br/>
              <w:t>Remainder: 1 Jan 1998</w:t>
            </w:r>
            <w:r w:rsidR="006D5204" w:rsidRPr="00974AA1">
              <w:t xml:space="preserve"> (s</w:t>
            </w:r>
            <w:r w:rsidR="00AF478D" w:rsidRPr="00974AA1">
              <w:t> </w:t>
            </w:r>
            <w:r w:rsidR="006D5204" w:rsidRPr="00974AA1">
              <w:t>2.2)</w:t>
            </w:r>
          </w:p>
        </w:tc>
        <w:tc>
          <w:tcPr>
            <w:tcW w:w="981" w:type="pct"/>
            <w:gridSpan w:val="2"/>
            <w:shd w:val="clear" w:color="auto" w:fill="auto"/>
          </w:tcPr>
          <w:p w:rsidR="00414030" w:rsidRPr="00974AA1" w:rsidRDefault="004D5359" w:rsidP="00E870DD">
            <w:pPr>
              <w:pStyle w:val="ENoteTableText"/>
            </w:pPr>
            <w:r w:rsidRPr="00974AA1">
              <w:t>—</w:t>
            </w:r>
          </w:p>
        </w:tc>
      </w:tr>
      <w:tr w:rsidR="00414030" w:rsidRPr="00974AA1" w:rsidTr="00C40494">
        <w:tc>
          <w:tcPr>
            <w:tcW w:w="1566" w:type="pct"/>
            <w:shd w:val="clear" w:color="auto" w:fill="auto"/>
          </w:tcPr>
          <w:p w:rsidR="00414030" w:rsidRPr="00974AA1" w:rsidRDefault="00414030" w:rsidP="00EF6856">
            <w:pPr>
              <w:pStyle w:val="ENoteTableText"/>
            </w:pPr>
            <w:r w:rsidRPr="00974AA1">
              <w:t>Land</w:t>
            </w:r>
            <w:r w:rsidR="0099656B" w:rsidRPr="00974AA1">
              <w:t xml:space="preserve"> Laws Amendment Ordinance 1998 </w:t>
            </w:r>
            <w:r w:rsidR="00EF6856" w:rsidRPr="00974AA1">
              <w:t>(</w:t>
            </w:r>
            <w:r w:rsidRPr="00974AA1">
              <w:t>No.</w:t>
            </w:r>
            <w:r w:rsidR="00974AA1">
              <w:t> </w:t>
            </w:r>
            <w:r w:rsidRPr="00974AA1">
              <w:t>2</w:t>
            </w:r>
            <w:r w:rsidR="00EF6856" w:rsidRPr="00974AA1">
              <w:t>,</w:t>
            </w:r>
            <w:r w:rsidRPr="00974AA1">
              <w:t xml:space="preserve"> 199</w:t>
            </w:r>
            <w:r w:rsidR="0099656B" w:rsidRPr="00974AA1">
              <w:t>8</w:t>
            </w:r>
            <w:r w:rsidR="00EF6856" w:rsidRPr="00974AA1">
              <w:t>)</w:t>
            </w:r>
          </w:p>
        </w:tc>
        <w:tc>
          <w:tcPr>
            <w:tcW w:w="1276" w:type="pct"/>
            <w:shd w:val="clear" w:color="auto" w:fill="auto"/>
          </w:tcPr>
          <w:p w:rsidR="00414030" w:rsidRPr="00974AA1" w:rsidRDefault="00414030" w:rsidP="00E870DD">
            <w:pPr>
              <w:pStyle w:val="ENoteTableText"/>
            </w:pPr>
            <w:r w:rsidRPr="00974AA1">
              <w:t>5</w:t>
            </w:r>
            <w:r w:rsidR="00974AA1">
              <w:t> </w:t>
            </w:r>
            <w:r w:rsidRPr="00974AA1">
              <w:t>May 1998</w:t>
            </w:r>
          </w:p>
        </w:tc>
        <w:tc>
          <w:tcPr>
            <w:tcW w:w="1177" w:type="pct"/>
            <w:shd w:val="clear" w:color="auto" w:fill="auto"/>
          </w:tcPr>
          <w:p w:rsidR="00414030" w:rsidRPr="00974AA1" w:rsidRDefault="00414030" w:rsidP="004979BC">
            <w:pPr>
              <w:pStyle w:val="ENoteTableText"/>
            </w:pPr>
            <w:r w:rsidRPr="00974AA1">
              <w:t>30 Mar 1998 (s 2.1)</w:t>
            </w:r>
          </w:p>
        </w:tc>
        <w:tc>
          <w:tcPr>
            <w:tcW w:w="981" w:type="pct"/>
            <w:gridSpan w:val="2"/>
            <w:shd w:val="clear" w:color="auto" w:fill="auto"/>
          </w:tcPr>
          <w:p w:rsidR="00414030" w:rsidRPr="00974AA1" w:rsidRDefault="004D5359" w:rsidP="00E870DD">
            <w:pPr>
              <w:pStyle w:val="ENoteTableText"/>
            </w:pPr>
            <w:r w:rsidRPr="00974AA1">
              <w:t>—</w:t>
            </w:r>
          </w:p>
        </w:tc>
      </w:tr>
      <w:tr w:rsidR="00414030" w:rsidRPr="00974AA1" w:rsidTr="00C40494">
        <w:tc>
          <w:tcPr>
            <w:tcW w:w="1566" w:type="pct"/>
            <w:shd w:val="clear" w:color="auto" w:fill="auto"/>
          </w:tcPr>
          <w:p w:rsidR="00414030" w:rsidRPr="00974AA1" w:rsidRDefault="00414030" w:rsidP="00EF6856">
            <w:pPr>
              <w:pStyle w:val="ENoteTableText"/>
              <w:keepNext/>
            </w:pPr>
            <w:r w:rsidRPr="00974AA1">
              <w:lastRenderedPageBreak/>
              <w:t>Applied Laws (Implementati</w:t>
            </w:r>
            <w:r w:rsidR="0099656B" w:rsidRPr="00974AA1">
              <w:t xml:space="preserve">on) (Amendment) Ordinance 1998 </w:t>
            </w:r>
            <w:r w:rsidR="00EF6856" w:rsidRPr="00974AA1">
              <w:t>(</w:t>
            </w:r>
            <w:r w:rsidRPr="00974AA1">
              <w:t>No.</w:t>
            </w:r>
            <w:r w:rsidR="00974AA1">
              <w:t> </w:t>
            </w:r>
            <w:r w:rsidR="0099656B" w:rsidRPr="00974AA1">
              <w:t>3</w:t>
            </w:r>
            <w:r w:rsidR="00EF6856" w:rsidRPr="00974AA1">
              <w:t>,</w:t>
            </w:r>
            <w:r w:rsidR="0099656B" w:rsidRPr="00974AA1">
              <w:t xml:space="preserve"> 1998</w:t>
            </w:r>
            <w:r w:rsidR="00EF6856" w:rsidRPr="00974AA1">
              <w:t>)</w:t>
            </w:r>
          </w:p>
        </w:tc>
        <w:tc>
          <w:tcPr>
            <w:tcW w:w="1276" w:type="pct"/>
            <w:shd w:val="clear" w:color="auto" w:fill="auto"/>
          </w:tcPr>
          <w:p w:rsidR="00414030" w:rsidRPr="00974AA1" w:rsidRDefault="00414030" w:rsidP="00E870DD">
            <w:pPr>
              <w:pStyle w:val="ENoteTableText"/>
            </w:pPr>
            <w:r w:rsidRPr="00974AA1">
              <w:t>30 Jun 1998</w:t>
            </w:r>
          </w:p>
        </w:tc>
        <w:tc>
          <w:tcPr>
            <w:tcW w:w="1177" w:type="pct"/>
            <w:shd w:val="clear" w:color="auto" w:fill="auto"/>
          </w:tcPr>
          <w:p w:rsidR="00414030" w:rsidRPr="00974AA1" w:rsidRDefault="00414030" w:rsidP="00E870DD">
            <w:pPr>
              <w:pStyle w:val="ENoteTableText"/>
            </w:pPr>
            <w:r w:rsidRPr="00974AA1">
              <w:t>1 Jul 1998</w:t>
            </w:r>
            <w:r w:rsidR="00DB01FD" w:rsidRPr="00974AA1">
              <w:t xml:space="preserve"> (s 2)</w:t>
            </w:r>
          </w:p>
        </w:tc>
        <w:tc>
          <w:tcPr>
            <w:tcW w:w="981" w:type="pct"/>
            <w:gridSpan w:val="2"/>
            <w:shd w:val="clear" w:color="auto" w:fill="auto"/>
          </w:tcPr>
          <w:p w:rsidR="00414030" w:rsidRPr="00974AA1" w:rsidRDefault="004D5359" w:rsidP="00E870DD">
            <w:pPr>
              <w:pStyle w:val="ENoteTableText"/>
            </w:pPr>
            <w:r w:rsidRPr="00974AA1">
              <w:t>—</w:t>
            </w:r>
          </w:p>
        </w:tc>
      </w:tr>
      <w:tr w:rsidR="00414030" w:rsidRPr="00974AA1" w:rsidTr="00C40494">
        <w:tc>
          <w:tcPr>
            <w:tcW w:w="1566" w:type="pct"/>
            <w:shd w:val="clear" w:color="auto" w:fill="auto"/>
          </w:tcPr>
          <w:p w:rsidR="00414030" w:rsidRPr="00974AA1" w:rsidRDefault="00414030" w:rsidP="00EF6856">
            <w:pPr>
              <w:pStyle w:val="ENoteTableText"/>
            </w:pPr>
            <w:r w:rsidRPr="00974AA1">
              <w:t>Applied Laws (Implementation) Amendment Ordinance 1999 (No.</w:t>
            </w:r>
            <w:r w:rsidR="00974AA1">
              <w:t> </w:t>
            </w:r>
            <w:r w:rsidR="0099656B" w:rsidRPr="00974AA1">
              <w:t xml:space="preserve">1) </w:t>
            </w:r>
            <w:r w:rsidR="00EF6856" w:rsidRPr="00974AA1">
              <w:t>(</w:t>
            </w:r>
            <w:r w:rsidRPr="00974AA1">
              <w:t>No.</w:t>
            </w:r>
            <w:r w:rsidR="00974AA1">
              <w:t> </w:t>
            </w:r>
            <w:r w:rsidR="0099656B" w:rsidRPr="00974AA1">
              <w:t>3</w:t>
            </w:r>
            <w:r w:rsidR="00EF6856" w:rsidRPr="00974AA1">
              <w:t>,</w:t>
            </w:r>
            <w:r w:rsidR="0099656B" w:rsidRPr="00974AA1">
              <w:t xml:space="preserve"> 1999</w:t>
            </w:r>
            <w:r w:rsidR="00EF6856" w:rsidRPr="00974AA1">
              <w:t>)</w:t>
            </w:r>
          </w:p>
        </w:tc>
        <w:tc>
          <w:tcPr>
            <w:tcW w:w="1276" w:type="pct"/>
            <w:shd w:val="clear" w:color="auto" w:fill="auto"/>
          </w:tcPr>
          <w:p w:rsidR="00414030" w:rsidRPr="00974AA1" w:rsidRDefault="00414030" w:rsidP="00E870DD">
            <w:pPr>
              <w:pStyle w:val="ENoteTableText"/>
            </w:pPr>
            <w:r w:rsidRPr="00974AA1">
              <w:t>15 Dec 1999</w:t>
            </w:r>
          </w:p>
        </w:tc>
        <w:tc>
          <w:tcPr>
            <w:tcW w:w="1177" w:type="pct"/>
            <w:shd w:val="clear" w:color="auto" w:fill="auto"/>
          </w:tcPr>
          <w:p w:rsidR="00414030" w:rsidRPr="00974AA1" w:rsidRDefault="00414030" w:rsidP="00E870DD">
            <w:pPr>
              <w:pStyle w:val="ENoteTableText"/>
            </w:pPr>
            <w:r w:rsidRPr="00974AA1">
              <w:t>1 Jan 2000</w:t>
            </w:r>
            <w:r w:rsidR="00DB01FD" w:rsidRPr="00974AA1">
              <w:t xml:space="preserve"> (s 2)</w:t>
            </w:r>
          </w:p>
        </w:tc>
        <w:tc>
          <w:tcPr>
            <w:tcW w:w="981" w:type="pct"/>
            <w:gridSpan w:val="2"/>
            <w:shd w:val="clear" w:color="auto" w:fill="auto"/>
          </w:tcPr>
          <w:p w:rsidR="00414030" w:rsidRPr="00974AA1" w:rsidRDefault="004D5359" w:rsidP="00E870DD">
            <w:pPr>
              <w:pStyle w:val="ENoteTableText"/>
            </w:pPr>
            <w:r w:rsidRPr="00974AA1">
              <w:t>—</w:t>
            </w:r>
          </w:p>
        </w:tc>
      </w:tr>
      <w:tr w:rsidR="00414030" w:rsidRPr="00974AA1" w:rsidTr="00C40494">
        <w:tc>
          <w:tcPr>
            <w:tcW w:w="1566" w:type="pct"/>
            <w:shd w:val="clear" w:color="auto" w:fill="auto"/>
          </w:tcPr>
          <w:p w:rsidR="00414030" w:rsidRPr="00974AA1" w:rsidRDefault="00414030" w:rsidP="00EF6856">
            <w:pPr>
              <w:pStyle w:val="ENoteTableText"/>
            </w:pPr>
            <w:r w:rsidRPr="00974AA1">
              <w:t>Motor Vehicle (Third Party Insurance) Legislation Amendment Ordinance 2001 (No.</w:t>
            </w:r>
            <w:r w:rsidR="00974AA1">
              <w:t> </w:t>
            </w:r>
            <w:r w:rsidR="0099656B" w:rsidRPr="00974AA1">
              <w:t xml:space="preserve">1) </w:t>
            </w:r>
            <w:r w:rsidR="00EF6856" w:rsidRPr="00974AA1">
              <w:t>(</w:t>
            </w:r>
            <w:r w:rsidRPr="00974AA1">
              <w:t>No.</w:t>
            </w:r>
            <w:r w:rsidR="00974AA1">
              <w:t> </w:t>
            </w:r>
            <w:r w:rsidR="0099656B" w:rsidRPr="00974AA1">
              <w:t>3</w:t>
            </w:r>
            <w:r w:rsidR="00EF6856" w:rsidRPr="00974AA1">
              <w:t>, </w:t>
            </w:r>
            <w:r w:rsidR="0099656B" w:rsidRPr="00974AA1">
              <w:t>2001</w:t>
            </w:r>
            <w:r w:rsidR="00EF6856" w:rsidRPr="00974AA1">
              <w:t>)</w:t>
            </w:r>
          </w:p>
        </w:tc>
        <w:tc>
          <w:tcPr>
            <w:tcW w:w="1276" w:type="pct"/>
            <w:shd w:val="clear" w:color="auto" w:fill="auto"/>
          </w:tcPr>
          <w:p w:rsidR="00414030" w:rsidRPr="00974AA1" w:rsidRDefault="00414030" w:rsidP="00E870DD">
            <w:pPr>
              <w:pStyle w:val="ENoteTableText"/>
            </w:pPr>
            <w:r w:rsidRPr="00974AA1">
              <w:t>15 Oct 2001</w:t>
            </w:r>
          </w:p>
        </w:tc>
        <w:tc>
          <w:tcPr>
            <w:tcW w:w="1177" w:type="pct"/>
            <w:shd w:val="clear" w:color="auto" w:fill="auto"/>
          </w:tcPr>
          <w:p w:rsidR="00414030" w:rsidRPr="00974AA1" w:rsidRDefault="00CC1403" w:rsidP="00CC1403">
            <w:pPr>
              <w:pStyle w:val="ENoteTableText"/>
            </w:pPr>
            <w:r w:rsidRPr="00974AA1">
              <w:t xml:space="preserve">Sch 3: </w:t>
            </w:r>
            <w:r w:rsidR="00414030" w:rsidRPr="00974AA1">
              <w:t>15 Oct 2001</w:t>
            </w:r>
            <w:r w:rsidRPr="00974AA1">
              <w:t xml:space="preserve"> (s 2)</w:t>
            </w:r>
          </w:p>
        </w:tc>
        <w:tc>
          <w:tcPr>
            <w:tcW w:w="981" w:type="pct"/>
            <w:gridSpan w:val="2"/>
            <w:shd w:val="clear" w:color="auto" w:fill="auto"/>
          </w:tcPr>
          <w:p w:rsidR="00414030" w:rsidRPr="00974AA1" w:rsidRDefault="004D5359" w:rsidP="00E870DD">
            <w:pPr>
              <w:pStyle w:val="ENoteTableText"/>
            </w:pPr>
            <w:r w:rsidRPr="00974AA1">
              <w:t>—</w:t>
            </w:r>
          </w:p>
        </w:tc>
      </w:tr>
      <w:tr w:rsidR="00414030" w:rsidRPr="00974AA1" w:rsidTr="00C40494">
        <w:tc>
          <w:tcPr>
            <w:tcW w:w="1566" w:type="pct"/>
            <w:tcBorders>
              <w:bottom w:val="single" w:sz="4" w:space="0" w:color="auto"/>
            </w:tcBorders>
            <w:shd w:val="clear" w:color="auto" w:fill="auto"/>
          </w:tcPr>
          <w:p w:rsidR="00414030" w:rsidRPr="00974AA1" w:rsidRDefault="00414030" w:rsidP="001D421F">
            <w:pPr>
              <w:pStyle w:val="ENoteTableText"/>
            </w:pPr>
            <w:r w:rsidRPr="00974AA1">
              <w:t>Applied Laws (Implementation) Amendment Ordinance 2005 (No.</w:t>
            </w:r>
            <w:r w:rsidR="00974AA1">
              <w:t> </w:t>
            </w:r>
            <w:r w:rsidRPr="00974AA1">
              <w:t>1)</w:t>
            </w:r>
          </w:p>
        </w:tc>
        <w:tc>
          <w:tcPr>
            <w:tcW w:w="1276" w:type="pct"/>
            <w:tcBorders>
              <w:bottom w:val="single" w:sz="4" w:space="0" w:color="auto"/>
            </w:tcBorders>
            <w:shd w:val="clear" w:color="auto" w:fill="auto"/>
          </w:tcPr>
          <w:p w:rsidR="00414030" w:rsidRPr="00974AA1" w:rsidRDefault="00414030" w:rsidP="001E1091">
            <w:pPr>
              <w:pStyle w:val="ENoteTableText"/>
            </w:pPr>
            <w:r w:rsidRPr="00974AA1">
              <w:t>22 Aug 2005 (F2005L02299)</w:t>
            </w:r>
          </w:p>
        </w:tc>
        <w:tc>
          <w:tcPr>
            <w:tcW w:w="1177" w:type="pct"/>
            <w:tcBorders>
              <w:bottom w:val="single" w:sz="4" w:space="0" w:color="auto"/>
            </w:tcBorders>
            <w:shd w:val="clear" w:color="auto" w:fill="auto"/>
          </w:tcPr>
          <w:p w:rsidR="00414030" w:rsidRPr="00974AA1" w:rsidRDefault="00414030" w:rsidP="00E870DD">
            <w:pPr>
              <w:pStyle w:val="ENoteTableText"/>
            </w:pPr>
            <w:r w:rsidRPr="00974AA1">
              <w:t>23 Aug 2005</w:t>
            </w:r>
            <w:r w:rsidR="003F12DB" w:rsidRPr="00974AA1">
              <w:t xml:space="preserve"> (s 2)</w:t>
            </w:r>
          </w:p>
        </w:tc>
        <w:tc>
          <w:tcPr>
            <w:tcW w:w="981" w:type="pct"/>
            <w:gridSpan w:val="2"/>
            <w:tcBorders>
              <w:bottom w:val="single" w:sz="4" w:space="0" w:color="auto"/>
            </w:tcBorders>
            <w:shd w:val="clear" w:color="auto" w:fill="auto"/>
          </w:tcPr>
          <w:p w:rsidR="00414030" w:rsidRPr="00974AA1" w:rsidRDefault="004D5359" w:rsidP="00E870DD">
            <w:pPr>
              <w:pStyle w:val="ENoteTableText"/>
            </w:pPr>
            <w:r w:rsidRPr="00974AA1">
              <w:t>—</w:t>
            </w:r>
          </w:p>
        </w:tc>
      </w:tr>
      <w:tr w:rsidR="00414030" w:rsidRPr="00974AA1" w:rsidTr="00C40494">
        <w:tc>
          <w:tcPr>
            <w:tcW w:w="1566" w:type="pct"/>
            <w:tcBorders>
              <w:bottom w:val="single" w:sz="4" w:space="0" w:color="auto"/>
            </w:tcBorders>
            <w:shd w:val="clear" w:color="auto" w:fill="auto"/>
          </w:tcPr>
          <w:p w:rsidR="00414030" w:rsidRPr="00974AA1" w:rsidRDefault="00414030" w:rsidP="00E870DD">
            <w:pPr>
              <w:pStyle w:val="ENoteTableText"/>
            </w:pPr>
            <w:bookmarkStart w:id="68" w:name="CU_1953871"/>
            <w:bookmarkEnd w:id="68"/>
            <w:r w:rsidRPr="00974AA1">
              <w:t>Applied Laws (Implementation) Amendment Ordinance 2006 (No.</w:t>
            </w:r>
            <w:r w:rsidR="00974AA1">
              <w:t> </w:t>
            </w:r>
            <w:r w:rsidRPr="00974AA1">
              <w:t>1)</w:t>
            </w:r>
          </w:p>
        </w:tc>
        <w:tc>
          <w:tcPr>
            <w:tcW w:w="1276" w:type="pct"/>
            <w:tcBorders>
              <w:bottom w:val="single" w:sz="4" w:space="0" w:color="auto"/>
            </w:tcBorders>
            <w:shd w:val="clear" w:color="auto" w:fill="auto"/>
          </w:tcPr>
          <w:p w:rsidR="00414030" w:rsidRPr="00974AA1" w:rsidRDefault="00414030" w:rsidP="001E1091">
            <w:pPr>
              <w:pStyle w:val="ENoteTableText"/>
            </w:pPr>
            <w:r w:rsidRPr="00974AA1">
              <w:t>5 Oct 2006 (F2006L03262)</w:t>
            </w:r>
          </w:p>
        </w:tc>
        <w:tc>
          <w:tcPr>
            <w:tcW w:w="1177" w:type="pct"/>
            <w:tcBorders>
              <w:bottom w:val="single" w:sz="4" w:space="0" w:color="auto"/>
            </w:tcBorders>
            <w:shd w:val="clear" w:color="auto" w:fill="auto"/>
          </w:tcPr>
          <w:p w:rsidR="00414030" w:rsidRPr="00974AA1" w:rsidRDefault="00414030" w:rsidP="00E870DD">
            <w:pPr>
              <w:pStyle w:val="ENoteTableText"/>
            </w:pPr>
            <w:r w:rsidRPr="00974AA1">
              <w:t>6 Oct 2006</w:t>
            </w:r>
            <w:r w:rsidR="003F12DB" w:rsidRPr="00974AA1">
              <w:t xml:space="preserve"> (s 2)</w:t>
            </w:r>
          </w:p>
        </w:tc>
        <w:tc>
          <w:tcPr>
            <w:tcW w:w="981" w:type="pct"/>
            <w:gridSpan w:val="2"/>
            <w:tcBorders>
              <w:bottom w:val="single" w:sz="4" w:space="0" w:color="auto"/>
            </w:tcBorders>
            <w:shd w:val="clear" w:color="auto" w:fill="auto"/>
          </w:tcPr>
          <w:p w:rsidR="00414030" w:rsidRPr="00974AA1" w:rsidRDefault="004D5359" w:rsidP="003F12DB">
            <w:pPr>
              <w:pStyle w:val="ENoteTableText"/>
            </w:pPr>
            <w:r w:rsidRPr="00974AA1">
              <w:t>s</w:t>
            </w:r>
            <w:r w:rsidR="00923BB3" w:rsidRPr="00974AA1">
              <w:t> </w:t>
            </w:r>
            <w:r w:rsidR="00414030" w:rsidRPr="00974AA1">
              <w:t>4</w:t>
            </w:r>
            <w:r w:rsidR="003F12DB" w:rsidRPr="00974AA1">
              <w:t xml:space="preserve">, </w:t>
            </w:r>
            <w:r w:rsidR="00414030" w:rsidRPr="00974AA1">
              <w:t>5</w:t>
            </w:r>
          </w:p>
        </w:tc>
      </w:tr>
      <w:tr w:rsidR="00414030" w:rsidRPr="00974AA1" w:rsidTr="00C40494">
        <w:tc>
          <w:tcPr>
            <w:tcW w:w="1566" w:type="pct"/>
            <w:tcBorders>
              <w:top w:val="single" w:sz="4" w:space="0" w:color="auto"/>
            </w:tcBorders>
            <w:shd w:val="clear" w:color="auto" w:fill="auto"/>
          </w:tcPr>
          <w:p w:rsidR="00414030" w:rsidRPr="00974AA1" w:rsidRDefault="00414030" w:rsidP="00E870DD">
            <w:pPr>
              <w:pStyle w:val="ENoteTableText"/>
            </w:pPr>
            <w:r w:rsidRPr="00974AA1">
              <w:t>Applied Laws (Implementation) Amendment Ordinance 2008 (No.</w:t>
            </w:r>
            <w:r w:rsidR="00974AA1">
              <w:t> </w:t>
            </w:r>
            <w:r w:rsidRPr="00974AA1">
              <w:t>1)</w:t>
            </w:r>
          </w:p>
        </w:tc>
        <w:tc>
          <w:tcPr>
            <w:tcW w:w="1276" w:type="pct"/>
            <w:tcBorders>
              <w:top w:val="single" w:sz="4" w:space="0" w:color="auto"/>
            </w:tcBorders>
            <w:shd w:val="clear" w:color="auto" w:fill="auto"/>
          </w:tcPr>
          <w:p w:rsidR="00414030" w:rsidRPr="00974AA1" w:rsidRDefault="00414030" w:rsidP="001E1091">
            <w:pPr>
              <w:pStyle w:val="ENoteTableText"/>
            </w:pPr>
            <w:r w:rsidRPr="00974AA1">
              <w:t>25</w:t>
            </w:r>
            <w:r w:rsidR="00974AA1">
              <w:t> </w:t>
            </w:r>
            <w:r w:rsidRPr="00974AA1">
              <w:t xml:space="preserve">June 2008 </w:t>
            </w:r>
            <w:r w:rsidR="00026972" w:rsidRPr="00974AA1">
              <w:t>(</w:t>
            </w:r>
            <w:r w:rsidRPr="00974AA1">
              <w:t>F2008L02045)</w:t>
            </w:r>
          </w:p>
        </w:tc>
        <w:tc>
          <w:tcPr>
            <w:tcW w:w="1177" w:type="pct"/>
            <w:tcBorders>
              <w:top w:val="single" w:sz="4" w:space="0" w:color="auto"/>
            </w:tcBorders>
            <w:shd w:val="clear" w:color="auto" w:fill="auto"/>
          </w:tcPr>
          <w:p w:rsidR="00414030" w:rsidRPr="00974AA1" w:rsidRDefault="00414030" w:rsidP="00E870DD">
            <w:pPr>
              <w:pStyle w:val="ENoteTableText"/>
            </w:pPr>
            <w:r w:rsidRPr="00974AA1">
              <w:t>1</w:t>
            </w:r>
            <w:r w:rsidR="00974AA1">
              <w:t> </w:t>
            </w:r>
            <w:r w:rsidRPr="00974AA1">
              <w:t>July 2008</w:t>
            </w:r>
            <w:r w:rsidR="003F12DB" w:rsidRPr="00974AA1">
              <w:t xml:space="preserve"> (s 2)</w:t>
            </w:r>
          </w:p>
        </w:tc>
        <w:tc>
          <w:tcPr>
            <w:tcW w:w="981" w:type="pct"/>
            <w:gridSpan w:val="2"/>
            <w:tcBorders>
              <w:top w:val="single" w:sz="4" w:space="0" w:color="auto"/>
            </w:tcBorders>
            <w:shd w:val="clear" w:color="auto" w:fill="auto"/>
          </w:tcPr>
          <w:p w:rsidR="00414030" w:rsidRPr="00974AA1" w:rsidRDefault="004D5359" w:rsidP="00E870DD">
            <w:pPr>
              <w:pStyle w:val="ENoteTableText"/>
            </w:pPr>
            <w:r w:rsidRPr="00974AA1">
              <w:t>—</w:t>
            </w:r>
          </w:p>
        </w:tc>
      </w:tr>
      <w:tr w:rsidR="00414030" w:rsidRPr="00974AA1" w:rsidTr="00C40494">
        <w:tc>
          <w:tcPr>
            <w:tcW w:w="1566" w:type="pct"/>
            <w:tcBorders>
              <w:bottom w:val="single" w:sz="4" w:space="0" w:color="auto"/>
            </w:tcBorders>
            <w:shd w:val="clear" w:color="auto" w:fill="auto"/>
          </w:tcPr>
          <w:p w:rsidR="00414030" w:rsidRPr="00974AA1" w:rsidRDefault="00F26139" w:rsidP="001D421F">
            <w:pPr>
              <w:pStyle w:val="ENoteTableText"/>
            </w:pPr>
            <w:r w:rsidRPr="00974AA1">
              <w:t>Territories Legislation (Applied Laws) Amendment Ordinance 2013 (No.</w:t>
            </w:r>
            <w:r w:rsidR="00974AA1">
              <w:t> </w:t>
            </w:r>
            <w:r w:rsidRPr="00974AA1">
              <w:t>1)</w:t>
            </w:r>
            <w:r w:rsidR="001D421F" w:rsidRPr="00974AA1">
              <w:t xml:space="preserve"> (</w:t>
            </w:r>
            <w:r w:rsidR="001E1091" w:rsidRPr="00974AA1">
              <w:t>No</w:t>
            </w:r>
            <w:r w:rsidR="001D421F" w:rsidRPr="00974AA1">
              <w:t>.</w:t>
            </w:r>
            <w:r w:rsidR="00974AA1">
              <w:t> </w:t>
            </w:r>
            <w:r w:rsidR="001E1091" w:rsidRPr="00974AA1">
              <w:t>1, 2013</w:t>
            </w:r>
            <w:r w:rsidR="001D421F" w:rsidRPr="00974AA1">
              <w:t>)</w:t>
            </w:r>
          </w:p>
        </w:tc>
        <w:tc>
          <w:tcPr>
            <w:tcW w:w="1276" w:type="pct"/>
            <w:tcBorders>
              <w:bottom w:val="single" w:sz="4" w:space="0" w:color="auto"/>
            </w:tcBorders>
            <w:shd w:val="clear" w:color="auto" w:fill="auto"/>
          </w:tcPr>
          <w:p w:rsidR="00414030" w:rsidRPr="00974AA1" w:rsidRDefault="00F26139" w:rsidP="001E1091">
            <w:pPr>
              <w:pStyle w:val="ENoteTableText"/>
            </w:pPr>
            <w:r w:rsidRPr="00974AA1">
              <w:t>1</w:t>
            </w:r>
            <w:r w:rsidR="00B62CC6" w:rsidRPr="00974AA1">
              <w:t>7</w:t>
            </w:r>
            <w:r w:rsidR="00974AA1">
              <w:t> </w:t>
            </w:r>
            <w:r w:rsidRPr="00974AA1">
              <w:t>June 2013 (F2013L01017)</w:t>
            </w:r>
          </w:p>
        </w:tc>
        <w:tc>
          <w:tcPr>
            <w:tcW w:w="1177" w:type="pct"/>
            <w:tcBorders>
              <w:bottom w:val="single" w:sz="4" w:space="0" w:color="auto"/>
            </w:tcBorders>
            <w:shd w:val="clear" w:color="auto" w:fill="auto"/>
          </w:tcPr>
          <w:p w:rsidR="00414030" w:rsidRPr="00974AA1" w:rsidRDefault="00F26139" w:rsidP="00E870DD">
            <w:pPr>
              <w:pStyle w:val="ENoteTableText"/>
            </w:pPr>
            <w:r w:rsidRPr="00974AA1">
              <w:t>1</w:t>
            </w:r>
            <w:r w:rsidR="00B62CC6" w:rsidRPr="00974AA1">
              <w:t>8</w:t>
            </w:r>
            <w:r w:rsidR="00974AA1">
              <w:t> </w:t>
            </w:r>
            <w:r w:rsidRPr="00974AA1">
              <w:t>June 2013</w:t>
            </w:r>
            <w:r w:rsidR="004B0B8B" w:rsidRPr="00974AA1">
              <w:t xml:space="preserve"> (s 2)</w:t>
            </w:r>
          </w:p>
        </w:tc>
        <w:tc>
          <w:tcPr>
            <w:tcW w:w="981" w:type="pct"/>
            <w:gridSpan w:val="2"/>
            <w:tcBorders>
              <w:bottom w:val="single" w:sz="4" w:space="0" w:color="auto"/>
            </w:tcBorders>
            <w:shd w:val="clear" w:color="auto" w:fill="auto"/>
          </w:tcPr>
          <w:p w:rsidR="00414030" w:rsidRPr="00974AA1" w:rsidRDefault="004D5359" w:rsidP="00E870DD">
            <w:pPr>
              <w:pStyle w:val="ENoteTableText"/>
            </w:pPr>
            <w:r w:rsidRPr="00974AA1">
              <w:t>—</w:t>
            </w:r>
          </w:p>
        </w:tc>
      </w:tr>
      <w:tr w:rsidR="00F30A21" w:rsidRPr="00974AA1" w:rsidTr="00C40494">
        <w:tc>
          <w:tcPr>
            <w:tcW w:w="1566" w:type="pct"/>
            <w:shd w:val="clear" w:color="auto" w:fill="auto"/>
          </w:tcPr>
          <w:p w:rsidR="00F30A21" w:rsidRPr="00974AA1" w:rsidRDefault="00F30A21" w:rsidP="001D421F">
            <w:pPr>
              <w:pStyle w:val="ENoteTableText"/>
            </w:pPr>
            <w:bookmarkStart w:id="69" w:name="CU_2254214"/>
            <w:bookmarkEnd w:id="69"/>
            <w:r w:rsidRPr="00974AA1">
              <w:rPr>
                <w:noProof/>
              </w:rPr>
              <w:t>Cocos (Keeling) Islands Legislation Amendment (2014 Measures No.</w:t>
            </w:r>
            <w:r w:rsidR="00974AA1">
              <w:rPr>
                <w:noProof/>
              </w:rPr>
              <w:t> </w:t>
            </w:r>
            <w:r w:rsidRPr="00974AA1">
              <w:rPr>
                <w:noProof/>
              </w:rPr>
              <w:t>1) Ordinance 2014</w:t>
            </w:r>
            <w:r w:rsidR="001D421F" w:rsidRPr="00974AA1">
              <w:rPr>
                <w:noProof/>
              </w:rPr>
              <w:t xml:space="preserve"> (</w:t>
            </w:r>
            <w:r w:rsidR="00C9005E" w:rsidRPr="00974AA1">
              <w:t>No</w:t>
            </w:r>
            <w:r w:rsidR="001D421F" w:rsidRPr="00974AA1">
              <w:t>.</w:t>
            </w:r>
            <w:r w:rsidR="00974AA1">
              <w:t> </w:t>
            </w:r>
            <w:r w:rsidR="00C9005E" w:rsidRPr="00974AA1">
              <w:t>3</w:t>
            </w:r>
            <w:r w:rsidR="001E1091" w:rsidRPr="00974AA1">
              <w:t xml:space="preserve">, </w:t>
            </w:r>
            <w:r w:rsidR="00C9005E" w:rsidRPr="00974AA1">
              <w:t>2014</w:t>
            </w:r>
            <w:r w:rsidR="001D421F" w:rsidRPr="00974AA1">
              <w:t>)</w:t>
            </w:r>
          </w:p>
        </w:tc>
        <w:tc>
          <w:tcPr>
            <w:tcW w:w="1276" w:type="pct"/>
            <w:shd w:val="clear" w:color="auto" w:fill="auto"/>
          </w:tcPr>
          <w:p w:rsidR="00F30A21" w:rsidRPr="00974AA1" w:rsidRDefault="008C2ECA" w:rsidP="00E870DD">
            <w:pPr>
              <w:pStyle w:val="ENoteTableText"/>
            </w:pPr>
            <w:r w:rsidRPr="00974AA1">
              <w:t>17 Oct 2014</w:t>
            </w:r>
            <w:r w:rsidRPr="00974AA1">
              <w:br/>
              <w:t>(F2014L01363)</w:t>
            </w:r>
          </w:p>
        </w:tc>
        <w:tc>
          <w:tcPr>
            <w:tcW w:w="1177" w:type="pct"/>
            <w:shd w:val="clear" w:color="auto" w:fill="auto"/>
          </w:tcPr>
          <w:p w:rsidR="00F30A21" w:rsidRPr="00974AA1" w:rsidRDefault="00FC7A0B" w:rsidP="00E870DD">
            <w:pPr>
              <w:pStyle w:val="ENoteTableText"/>
            </w:pPr>
            <w:r w:rsidRPr="00974AA1">
              <w:t>Sch 1 (items</w:t>
            </w:r>
            <w:r w:rsidR="00974AA1">
              <w:t> </w:t>
            </w:r>
            <w:r w:rsidRPr="00974AA1">
              <w:t xml:space="preserve">1–3): </w:t>
            </w:r>
            <w:r w:rsidR="00727B52" w:rsidRPr="00974AA1">
              <w:t>18 Oct 2014</w:t>
            </w:r>
            <w:r w:rsidRPr="00974AA1">
              <w:t xml:space="preserve"> (s 2)</w:t>
            </w:r>
          </w:p>
        </w:tc>
        <w:tc>
          <w:tcPr>
            <w:tcW w:w="981" w:type="pct"/>
            <w:gridSpan w:val="2"/>
            <w:shd w:val="clear" w:color="auto" w:fill="auto"/>
          </w:tcPr>
          <w:p w:rsidR="00F30A21" w:rsidRPr="00974AA1" w:rsidRDefault="00727B52" w:rsidP="00E870DD">
            <w:pPr>
              <w:pStyle w:val="ENoteTableText"/>
            </w:pPr>
            <w:r w:rsidRPr="00974AA1">
              <w:t>—</w:t>
            </w:r>
          </w:p>
        </w:tc>
      </w:tr>
      <w:tr w:rsidR="00050B1B" w:rsidRPr="00974AA1" w:rsidTr="00C11CB0">
        <w:tc>
          <w:tcPr>
            <w:tcW w:w="1566" w:type="pct"/>
            <w:shd w:val="clear" w:color="auto" w:fill="auto"/>
          </w:tcPr>
          <w:p w:rsidR="00050B1B" w:rsidRPr="00974AA1" w:rsidRDefault="00050B1B" w:rsidP="001D421F">
            <w:pPr>
              <w:pStyle w:val="ENoteTableText"/>
              <w:rPr>
                <w:noProof/>
              </w:rPr>
            </w:pPr>
            <w:r w:rsidRPr="00974AA1">
              <w:t>Spent and Redundant Instruments Repeal Regulation</w:t>
            </w:r>
            <w:r w:rsidR="00974AA1">
              <w:t> </w:t>
            </w:r>
            <w:r w:rsidRPr="00974AA1">
              <w:t>2015 (No.</w:t>
            </w:r>
            <w:r w:rsidR="00974AA1">
              <w:t> </w:t>
            </w:r>
            <w:r w:rsidRPr="00974AA1">
              <w:t>1)</w:t>
            </w:r>
            <w:r w:rsidR="001D421F" w:rsidRPr="00974AA1">
              <w:t xml:space="preserve"> (</w:t>
            </w:r>
            <w:r w:rsidR="00A81FC3" w:rsidRPr="00974AA1">
              <w:t>No</w:t>
            </w:r>
            <w:r w:rsidR="001D421F" w:rsidRPr="00974AA1">
              <w:t>.</w:t>
            </w:r>
            <w:r w:rsidR="00974AA1">
              <w:t> </w:t>
            </w:r>
            <w:r w:rsidR="00A81FC3" w:rsidRPr="00974AA1">
              <w:t>21, 2015</w:t>
            </w:r>
            <w:r w:rsidR="001D421F" w:rsidRPr="00974AA1">
              <w:t>)</w:t>
            </w:r>
          </w:p>
        </w:tc>
        <w:tc>
          <w:tcPr>
            <w:tcW w:w="1276" w:type="pct"/>
            <w:shd w:val="clear" w:color="auto" w:fill="auto"/>
          </w:tcPr>
          <w:p w:rsidR="00050B1B" w:rsidRPr="00974AA1" w:rsidRDefault="00050B1B" w:rsidP="00A9589E">
            <w:pPr>
              <w:pStyle w:val="ENoteTableText"/>
            </w:pPr>
            <w:r w:rsidRPr="00974AA1">
              <w:t>16 Mar 2015</w:t>
            </w:r>
            <w:r w:rsidR="00A9589E" w:rsidRPr="00974AA1">
              <w:t xml:space="preserve"> </w:t>
            </w:r>
            <w:r w:rsidRPr="00974AA1">
              <w:t>(F2015L00297)</w:t>
            </w:r>
          </w:p>
        </w:tc>
        <w:tc>
          <w:tcPr>
            <w:tcW w:w="1177" w:type="pct"/>
            <w:shd w:val="clear" w:color="auto" w:fill="auto"/>
          </w:tcPr>
          <w:p w:rsidR="00050B1B" w:rsidRPr="00974AA1" w:rsidRDefault="00624812" w:rsidP="00E870DD">
            <w:pPr>
              <w:pStyle w:val="ENoteTableText"/>
            </w:pPr>
            <w:r w:rsidRPr="00974AA1">
              <w:t>Sch 4 (items</w:t>
            </w:r>
            <w:r w:rsidR="00974AA1">
              <w:t> </w:t>
            </w:r>
            <w:r w:rsidR="00334728" w:rsidRPr="00974AA1">
              <w:t xml:space="preserve">3, </w:t>
            </w:r>
            <w:r w:rsidRPr="00974AA1">
              <w:t>4): 17 Mar 2015 (s 2)</w:t>
            </w:r>
          </w:p>
        </w:tc>
        <w:tc>
          <w:tcPr>
            <w:tcW w:w="981" w:type="pct"/>
            <w:gridSpan w:val="2"/>
            <w:shd w:val="clear" w:color="auto" w:fill="auto"/>
          </w:tcPr>
          <w:p w:rsidR="00050B1B" w:rsidRPr="00974AA1" w:rsidRDefault="00624812" w:rsidP="00E870DD">
            <w:pPr>
              <w:pStyle w:val="ENoteTableText"/>
            </w:pPr>
            <w:r w:rsidRPr="00974AA1">
              <w:t>—</w:t>
            </w:r>
          </w:p>
        </w:tc>
      </w:tr>
      <w:tr w:rsidR="00C40494" w:rsidRPr="00974AA1" w:rsidTr="00C40494">
        <w:tc>
          <w:tcPr>
            <w:tcW w:w="1566" w:type="pct"/>
            <w:tcBorders>
              <w:bottom w:val="single" w:sz="4" w:space="0" w:color="auto"/>
            </w:tcBorders>
            <w:shd w:val="clear" w:color="auto" w:fill="auto"/>
          </w:tcPr>
          <w:p w:rsidR="00C40494" w:rsidRPr="00974AA1" w:rsidRDefault="00C40494" w:rsidP="00262A44">
            <w:pPr>
              <w:pStyle w:val="ENoteTableText"/>
            </w:pPr>
            <w:r w:rsidRPr="00974AA1">
              <w:t>Cocos (Keeling) Islands Applied Laws Amendment (Residential Tenancies) Ordinance 2017</w:t>
            </w:r>
            <w:r w:rsidR="00262A44" w:rsidRPr="00974AA1">
              <w:t xml:space="preserve"> (</w:t>
            </w:r>
            <w:r w:rsidR="00C11CB0" w:rsidRPr="00974AA1">
              <w:t>No</w:t>
            </w:r>
            <w:r w:rsidR="00262A44" w:rsidRPr="00974AA1">
              <w:t> </w:t>
            </w:r>
            <w:r w:rsidR="00C11CB0" w:rsidRPr="00974AA1">
              <w:t>1,</w:t>
            </w:r>
            <w:r w:rsidR="00262A44" w:rsidRPr="00974AA1">
              <w:t> </w:t>
            </w:r>
            <w:r w:rsidR="00C11CB0" w:rsidRPr="00974AA1">
              <w:t>2017</w:t>
            </w:r>
            <w:r w:rsidR="00262A44" w:rsidRPr="00974AA1">
              <w:t>)</w:t>
            </w:r>
          </w:p>
        </w:tc>
        <w:tc>
          <w:tcPr>
            <w:tcW w:w="1276" w:type="pct"/>
            <w:tcBorders>
              <w:bottom w:val="single" w:sz="4" w:space="0" w:color="auto"/>
            </w:tcBorders>
            <w:shd w:val="clear" w:color="auto" w:fill="auto"/>
          </w:tcPr>
          <w:p w:rsidR="00C40494" w:rsidRPr="00974AA1" w:rsidRDefault="00C40494" w:rsidP="00A9589E">
            <w:pPr>
              <w:pStyle w:val="ENoteTableText"/>
            </w:pPr>
            <w:r w:rsidRPr="00974AA1">
              <w:t>24 Mar 2017 (F2017L00305)</w:t>
            </w:r>
          </w:p>
        </w:tc>
        <w:tc>
          <w:tcPr>
            <w:tcW w:w="1177" w:type="pct"/>
            <w:tcBorders>
              <w:bottom w:val="single" w:sz="4" w:space="0" w:color="auto"/>
            </w:tcBorders>
            <w:shd w:val="clear" w:color="auto" w:fill="auto"/>
          </w:tcPr>
          <w:p w:rsidR="00C40494" w:rsidRPr="00974AA1" w:rsidRDefault="00C40494" w:rsidP="00E870DD">
            <w:pPr>
              <w:pStyle w:val="ENoteTableText"/>
            </w:pPr>
            <w:r w:rsidRPr="00974AA1">
              <w:t>1 Apr 2017 (s 2(1) item</w:t>
            </w:r>
            <w:r w:rsidR="00974AA1">
              <w:t> </w:t>
            </w:r>
            <w:r w:rsidRPr="00974AA1">
              <w:t>1)</w:t>
            </w:r>
          </w:p>
        </w:tc>
        <w:tc>
          <w:tcPr>
            <w:tcW w:w="981" w:type="pct"/>
            <w:gridSpan w:val="2"/>
            <w:tcBorders>
              <w:bottom w:val="single" w:sz="4" w:space="0" w:color="auto"/>
            </w:tcBorders>
            <w:shd w:val="clear" w:color="auto" w:fill="auto"/>
          </w:tcPr>
          <w:p w:rsidR="00C40494" w:rsidRPr="00974AA1" w:rsidRDefault="00C40494" w:rsidP="00E870DD">
            <w:pPr>
              <w:pStyle w:val="ENoteTableText"/>
            </w:pPr>
            <w:r w:rsidRPr="00974AA1">
              <w:t>—</w:t>
            </w:r>
          </w:p>
        </w:tc>
      </w:tr>
    </w:tbl>
    <w:p w:rsidR="00562302" w:rsidRPr="00974AA1" w:rsidRDefault="00562302" w:rsidP="00562302">
      <w:pPr>
        <w:pStyle w:val="ENotesHeading2"/>
        <w:pageBreakBefore/>
        <w:outlineLvl w:val="9"/>
      </w:pPr>
      <w:bookmarkStart w:id="70" w:name="_Toc478563875"/>
      <w:r w:rsidRPr="00974AA1">
        <w:lastRenderedPageBreak/>
        <w:t>Endnote 4—Amendment history</w:t>
      </w:r>
      <w:bookmarkEnd w:id="70"/>
    </w:p>
    <w:p w:rsidR="00562302" w:rsidRPr="00974AA1" w:rsidRDefault="00562302" w:rsidP="00562302">
      <w:pPr>
        <w:pStyle w:val="Tabletext"/>
      </w:pPr>
    </w:p>
    <w:tbl>
      <w:tblPr>
        <w:tblW w:w="5000" w:type="pct"/>
        <w:tblLook w:val="0000" w:firstRow="0" w:lastRow="0" w:firstColumn="0" w:lastColumn="0" w:noHBand="0" w:noVBand="0"/>
      </w:tblPr>
      <w:tblGrid>
        <w:gridCol w:w="2576"/>
        <w:gridCol w:w="5953"/>
      </w:tblGrid>
      <w:tr w:rsidR="00562302" w:rsidRPr="00974AA1" w:rsidTr="00C40494">
        <w:trPr>
          <w:cantSplit/>
          <w:tblHeader/>
        </w:trPr>
        <w:tc>
          <w:tcPr>
            <w:tcW w:w="1510" w:type="pct"/>
            <w:tcBorders>
              <w:top w:val="single" w:sz="12" w:space="0" w:color="auto"/>
              <w:bottom w:val="single" w:sz="12" w:space="0" w:color="auto"/>
            </w:tcBorders>
            <w:shd w:val="clear" w:color="auto" w:fill="auto"/>
          </w:tcPr>
          <w:p w:rsidR="00562302" w:rsidRPr="00974AA1" w:rsidRDefault="00562302" w:rsidP="00C40494">
            <w:pPr>
              <w:pStyle w:val="ENoteTableHeading"/>
            </w:pPr>
            <w:r w:rsidRPr="00974AA1">
              <w:t>Provision affected</w:t>
            </w:r>
          </w:p>
        </w:tc>
        <w:tc>
          <w:tcPr>
            <w:tcW w:w="3490" w:type="pct"/>
            <w:tcBorders>
              <w:top w:val="single" w:sz="12" w:space="0" w:color="auto"/>
              <w:bottom w:val="single" w:sz="12" w:space="0" w:color="auto"/>
            </w:tcBorders>
            <w:shd w:val="clear" w:color="auto" w:fill="auto"/>
          </w:tcPr>
          <w:p w:rsidR="00562302" w:rsidRPr="00974AA1" w:rsidRDefault="00562302" w:rsidP="00C40494">
            <w:pPr>
              <w:pStyle w:val="ENoteTableHeading"/>
            </w:pPr>
            <w:r w:rsidRPr="00974AA1">
              <w:t>How affected</w:t>
            </w:r>
          </w:p>
        </w:tc>
      </w:tr>
      <w:tr w:rsidR="00727B52" w:rsidRPr="00974AA1" w:rsidTr="00C40494">
        <w:tblPrEx>
          <w:tblBorders>
            <w:top w:val="single" w:sz="4" w:space="0" w:color="auto"/>
            <w:bottom w:val="single" w:sz="2" w:space="0" w:color="auto"/>
            <w:insideH w:val="single" w:sz="4" w:space="0" w:color="auto"/>
          </w:tblBorders>
        </w:tblPrEx>
        <w:trPr>
          <w:tblHeader/>
        </w:trPr>
        <w:tc>
          <w:tcPr>
            <w:tcW w:w="1510" w:type="pct"/>
            <w:tcBorders>
              <w:top w:val="single" w:sz="2" w:space="0" w:color="auto"/>
              <w:bottom w:val="nil"/>
            </w:tcBorders>
            <w:shd w:val="clear" w:color="auto" w:fill="auto"/>
          </w:tcPr>
          <w:p w:rsidR="00727B52" w:rsidRPr="00974AA1" w:rsidRDefault="00727B52" w:rsidP="00BB0462">
            <w:pPr>
              <w:pStyle w:val="ENoteTableText"/>
              <w:tabs>
                <w:tab w:val="center" w:leader="dot" w:pos="2268"/>
              </w:tabs>
              <w:rPr>
                <w:rFonts w:eastAsiaTheme="minorHAnsi" w:cstheme="minorBidi"/>
                <w:lang w:eastAsia="en-US"/>
              </w:rPr>
            </w:pPr>
            <w:r w:rsidRPr="00974AA1">
              <w:t>Title</w:t>
            </w:r>
            <w:r w:rsidRPr="00974AA1">
              <w:tab/>
            </w:r>
          </w:p>
        </w:tc>
        <w:tc>
          <w:tcPr>
            <w:tcW w:w="3490" w:type="pct"/>
            <w:tcBorders>
              <w:top w:val="single" w:sz="2" w:space="0" w:color="auto"/>
              <w:bottom w:val="nil"/>
            </w:tcBorders>
            <w:shd w:val="clear" w:color="auto" w:fill="auto"/>
          </w:tcPr>
          <w:p w:rsidR="00727B52" w:rsidRPr="00974AA1" w:rsidRDefault="00B813C1" w:rsidP="00BB0462">
            <w:pPr>
              <w:pStyle w:val="ENoteTableText"/>
              <w:tabs>
                <w:tab w:val="center" w:leader="dot" w:pos="2268"/>
              </w:tabs>
              <w:rPr>
                <w:rFonts w:eastAsiaTheme="minorHAnsi" w:cs="Courier New"/>
                <w:lang w:eastAsia="en-US"/>
              </w:rPr>
            </w:pPr>
            <w:r w:rsidRPr="00974AA1">
              <w:t>rep</w:t>
            </w:r>
            <w:r w:rsidR="00CA34B4" w:rsidRPr="00974AA1">
              <w:t xml:space="preserve"> F2014L01363</w:t>
            </w:r>
          </w:p>
        </w:tc>
      </w:tr>
      <w:tr w:rsidR="00B813C1" w:rsidRPr="00974AA1" w:rsidTr="00C40494">
        <w:tblPrEx>
          <w:tblBorders>
            <w:top w:val="single" w:sz="4" w:space="0" w:color="auto"/>
            <w:bottom w:val="single" w:sz="2" w:space="0" w:color="auto"/>
            <w:insideH w:val="single" w:sz="4" w:space="0" w:color="auto"/>
          </w:tblBorders>
        </w:tblPrEx>
        <w:trPr>
          <w:tblHeader/>
        </w:trPr>
        <w:tc>
          <w:tcPr>
            <w:tcW w:w="1510" w:type="pct"/>
            <w:tcBorders>
              <w:top w:val="nil"/>
              <w:bottom w:val="nil"/>
            </w:tcBorders>
            <w:shd w:val="clear" w:color="auto" w:fill="auto"/>
          </w:tcPr>
          <w:p w:rsidR="00B813C1" w:rsidRPr="00974AA1" w:rsidRDefault="00B813C1" w:rsidP="00727B52">
            <w:pPr>
              <w:pStyle w:val="ENoteTableText"/>
              <w:tabs>
                <w:tab w:val="center" w:leader="dot" w:pos="2268"/>
              </w:tabs>
            </w:pPr>
            <w:r w:rsidRPr="00974AA1">
              <w:t>s 1</w:t>
            </w:r>
            <w:r w:rsidRPr="00974AA1">
              <w:tab/>
            </w:r>
          </w:p>
        </w:tc>
        <w:tc>
          <w:tcPr>
            <w:tcW w:w="3490" w:type="pct"/>
            <w:tcBorders>
              <w:top w:val="nil"/>
              <w:bottom w:val="nil"/>
            </w:tcBorders>
            <w:shd w:val="clear" w:color="auto" w:fill="auto"/>
          </w:tcPr>
          <w:p w:rsidR="00B813C1" w:rsidRPr="00974AA1" w:rsidRDefault="00B813C1" w:rsidP="00727B52">
            <w:pPr>
              <w:pStyle w:val="ENoteTableText"/>
              <w:tabs>
                <w:tab w:val="center" w:leader="dot" w:pos="2268"/>
              </w:tabs>
            </w:pPr>
            <w:r w:rsidRPr="00974AA1">
              <w:t xml:space="preserve">rs </w:t>
            </w:r>
            <w:r w:rsidR="00CA34B4" w:rsidRPr="00974AA1">
              <w:t>F2014L01363</w:t>
            </w:r>
          </w:p>
        </w:tc>
      </w:tr>
      <w:tr w:rsidR="001E1144" w:rsidRPr="00974AA1" w:rsidTr="00C40494">
        <w:tblPrEx>
          <w:tblBorders>
            <w:top w:val="single" w:sz="4" w:space="0" w:color="auto"/>
            <w:bottom w:val="single" w:sz="2" w:space="0" w:color="auto"/>
            <w:insideH w:val="single" w:sz="4" w:space="0" w:color="auto"/>
          </w:tblBorders>
        </w:tblPrEx>
        <w:trPr>
          <w:tblHeader/>
        </w:trPr>
        <w:tc>
          <w:tcPr>
            <w:tcW w:w="1510" w:type="pct"/>
            <w:tcBorders>
              <w:top w:val="nil"/>
              <w:bottom w:val="nil"/>
            </w:tcBorders>
            <w:shd w:val="clear" w:color="auto" w:fill="auto"/>
          </w:tcPr>
          <w:p w:rsidR="001E1144" w:rsidRPr="00974AA1" w:rsidRDefault="001E1144" w:rsidP="00727B52">
            <w:pPr>
              <w:pStyle w:val="ENoteTableText"/>
              <w:tabs>
                <w:tab w:val="center" w:leader="dot" w:pos="2268"/>
              </w:tabs>
            </w:pPr>
            <w:r w:rsidRPr="00974AA1">
              <w:t>s 2</w:t>
            </w:r>
            <w:r w:rsidRPr="00974AA1">
              <w:tab/>
            </w:r>
          </w:p>
        </w:tc>
        <w:tc>
          <w:tcPr>
            <w:tcW w:w="3490" w:type="pct"/>
            <w:tcBorders>
              <w:top w:val="nil"/>
              <w:bottom w:val="nil"/>
            </w:tcBorders>
            <w:shd w:val="clear" w:color="auto" w:fill="auto"/>
          </w:tcPr>
          <w:p w:rsidR="001E1144" w:rsidRPr="00974AA1" w:rsidRDefault="001E1144" w:rsidP="00727B52">
            <w:pPr>
              <w:pStyle w:val="ENoteTableText"/>
              <w:tabs>
                <w:tab w:val="center" w:leader="dot" w:pos="2268"/>
              </w:tabs>
            </w:pPr>
            <w:r w:rsidRPr="00974AA1">
              <w:t>rep LA s 48D</w:t>
            </w:r>
          </w:p>
        </w:tc>
      </w:tr>
      <w:tr w:rsidR="00414030" w:rsidRPr="00974AA1" w:rsidTr="00C40494">
        <w:tblPrEx>
          <w:tblBorders>
            <w:top w:val="single" w:sz="4" w:space="0" w:color="auto"/>
            <w:bottom w:val="single" w:sz="2" w:space="0" w:color="auto"/>
            <w:insideH w:val="single" w:sz="4" w:space="0" w:color="auto"/>
          </w:tblBorders>
        </w:tblPrEx>
        <w:tc>
          <w:tcPr>
            <w:tcW w:w="1510" w:type="pct"/>
            <w:tcBorders>
              <w:top w:val="nil"/>
              <w:bottom w:val="nil"/>
            </w:tcBorders>
            <w:shd w:val="clear" w:color="auto" w:fill="auto"/>
          </w:tcPr>
          <w:p w:rsidR="00414030" w:rsidRPr="00974AA1" w:rsidRDefault="00414030" w:rsidP="00E870DD">
            <w:pPr>
              <w:pStyle w:val="ENoteTableText"/>
              <w:tabs>
                <w:tab w:val="center" w:leader="dot" w:pos="2268"/>
              </w:tabs>
            </w:pPr>
            <w:r w:rsidRPr="00974AA1">
              <w:t>s 4</w:t>
            </w:r>
            <w:r w:rsidRPr="00974AA1">
              <w:tab/>
            </w:r>
          </w:p>
        </w:tc>
        <w:tc>
          <w:tcPr>
            <w:tcW w:w="3490" w:type="pct"/>
            <w:tcBorders>
              <w:top w:val="nil"/>
              <w:bottom w:val="nil"/>
            </w:tcBorders>
            <w:shd w:val="clear" w:color="auto" w:fill="auto"/>
          </w:tcPr>
          <w:p w:rsidR="00414030" w:rsidRPr="00974AA1" w:rsidRDefault="00414030" w:rsidP="00E870DD">
            <w:pPr>
              <w:pStyle w:val="ENoteTableText"/>
            </w:pPr>
            <w:r w:rsidRPr="00974AA1">
              <w:t>am No</w:t>
            </w:r>
            <w:r w:rsidR="00D42F46" w:rsidRPr="00974AA1">
              <w:t> </w:t>
            </w:r>
            <w:r w:rsidRPr="00974AA1">
              <w:t>10, 1992</w:t>
            </w:r>
          </w:p>
        </w:tc>
      </w:tr>
      <w:tr w:rsidR="00414030" w:rsidRPr="00974AA1" w:rsidTr="00C40494">
        <w:tblPrEx>
          <w:tblBorders>
            <w:top w:val="single" w:sz="4" w:space="0" w:color="auto"/>
            <w:bottom w:val="single" w:sz="2" w:space="0" w:color="auto"/>
            <w:insideH w:val="single" w:sz="4" w:space="0" w:color="auto"/>
          </w:tblBorders>
        </w:tblPrEx>
        <w:tc>
          <w:tcPr>
            <w:tcW w:w="1510" w:type="pct"/>
            <w:tcBorders>
              <w:top w:val="nil"/>
              <w:bottom w:val="nil"/>
            </w:tcBorders>
            <w:shd w:val="clear" w:color="auto" w:fill="auto"/>
          </w:tcPr>
          <w:p w:rsidR="00414030" w:rsidRPr="00974AA1" w:rsidRDefault="00414030" w:rsidP="00E870DD">
            <w:pPr>
              <w:pStyle w:val="ENoteTableText"/>
            </w:pPr>
          </w:p>
        </w:tc>
        <w:tc>
          <w:tcPr>
            <w:tcW w:w="3490" w:type="pct"/>
            <w:tcBorders>
              <w:top w:val="nil"/>
              <w:bottom w:val="nil"/>
            </w:tcBorders>
            <w:shd w:val="clear" w:color="auto" w:fill="auto"/>
          </w:tcPr>
          <w:p w:rsidR="00414030" w:rsidRPr="00974AA1" w:rsidRDefault="00414030" w:rsidP="00E870DD">
            <w:pPr>
              <w:pStyle w:val="ENoteTableText"/>
            </w:pPr>
            <w:r w:rsidRPr="00974AA1">
              <w:t>rs No</w:t>
            </w:r>
            <w:r w:rsidR="00D42F46" w:rsidRPr="00974AA1">
              <w:t> </w:t>
            </w:r>
            <w:r w:rsidRPr="00974AA1">
              <w:t>3, 1993</w:t>
            </w:r>
          </w:p>
        </w:tc>
      </w:tr>
      <w:tr w:rsidR="00414030" w:rsidRPr="00974AA1" w:rsidTr="00C40494">
        <w:tblPrEx>
          <w:tblBorders>
            <w:top w:val="single" w:sz="4" w:space="0" w:color="auto"/>
            <w:bottom w:val="single" w:sz="2" w:space="0" w:color="auto"/>
            <w:insideH w:val="single" w:sz="4" w:space="0" w:color="auto"/>
          </w:tblBorders>
        </w:tblPrEx>
        <w:tc>
          <w:tcPr>
            <w:tcW w:w="1510" w:type="pct"/>
            <w:tcBorders>
              <w:top w:val="nil"/>
              <w:bottom w:val="nil"/>
            </w:tcBorders>
            <w:shd w:val="clear" w:color="auto" w:fill="auto"/>
          </w:tcPr>
          <w:p w:rsidR="00414030" w:rsidRPr="00974AA1" w:rsidRDefault="00414030" w:rsidP="00E870DD">
            <w:pPr>
              <w:pStyle w:val="ENoteTableText"/>
            </w:pPr>
          </w:p>
        </w:tc>
        <w:tc>
          <w:tcPr>
            <w:tcW w:w="3490" w:type="pct"/>
            <w:tcBorders>
              <w:top w:val="nil"/>
              <w:bottom w:val="nil"/>
            </w:tcBorders>
            <w:shd w:val="clear" w:color="auto" w:fill="auto"/>
          </w:tcPr>
          <w:p w:rsidR="00414030" w:rsidRPr="00974AA1" w:rsidRDefault="00414030" w:rsidP="00E870DD">
            <w:pPr>
              <w:pStyle w:val="ENoteTableText"/>
            </w:pPr>
            <w:r w:rsidRPr="00974AA1">
              <w:t>am No</w:t>
            </w:r>
            <w:r w:rsidR="00D42F46" w:rsidRPr="00974AA1">
              <w:t> </w:t>
            </w:r>
            <w:r w:rsidRPr="00974AA1">
              <w:t>11, 1993; No</w:t>
            </w:r>
            <w:r w:rsidR="00D42F46" w:rsidRPr="00974AA1">
              <w:t> </w:t>
            </w:r>
            <w:r w:rsidRPr="00974AA1">
              <w:t>4, 1994; No</w:t>
            </w:r>
            <w:r w:rsidR="00D42F46" w:rsidRPr="00974AA1">
              <w:t> </w:t>
            </w:r>
            <w:r w:rsidRPr="00974AA1">
              <w:t>4, 1995; No</w:t>
            </w:r>
            <w:r w:rsidR="00D42F46" w:rsidRPr="00974AA1">
              <w:t> </w:t>
            </w:r>
            <w:r w:rsidRPr="00974AA1">
              <w:t>9, 1996</w:t>
            </w:r>
          </w:p>
        </w:tc>
      </w:tr>
      <w:tr w:rsidR="00414030" w:rsidRPr="00974AA1" w:rsidTr="00C40494">
        <w:tblPrEx>
          <w:tblBorders>
            <w:top w:val="single" w:sz="4" w:space="0" w:color="auto"/>
            <w:bottom w:val="single" w:sz="2" w:space="0" w:color="auto"/>
            <w:insideH w:val="single" w:sz="4" w:space="0" w:color="auto"/>
          </w:tblBorders>
        </w:tblPrEx>
        <w:tc>
          <w:tcPr>
            <w:tcW w:w="1510" w:type="pct"/>
            <w:tcBorders>
              <w:top w:val="nil"/>
              <w:bottom w:val="nil"/>
            </w:tcBorders>
            <w:shd w:val="clear" w:color="auto" w:fill="auto"/>
          </w:tcPr>
          <w:p w:rsidR="00414030" w:rsidRPr="00974AA1" w:rsidRDefault="00414030" w:rsidP="00E870DD">
            <w:pPr>
              <w:pStyle w:val="ENoteTableText"/>
            </w:pPr>
          </w:p>
        </w:tc>
        <w:tc>
          <w:tcPr>
            <w:tcW w:w="3490" w:type="pct"/>
            <w:tcBorders>
              <w:top w:val="nil"/>
              <w:bottom w:val="nil"/>
            </w:tcBorders>
            <w:shd w:val="clear" w:color="auto" w:fill="auto"/>
          </w:tcPr>
          <w:p w:rsidR="00414030" w:rsidRPr="00974AA1" w:rsidRDefault="00414030" w:rsidP="00E870DD">
            <w:pPr>
              <w:pStyle w:val="ENoteTableText"/>
            </w:pPr>
            <w:r w:rsidRPr="00974AA1">
              <w:t>rep No</w:t>
            </w:r>
            <w:r w:rsidR="00D42F46" w:rsidRPr="00974AA1">
              <w:t> </w:t>
            </w:r>
            <w:r w:rsidRPr="00974AA1">
              <w:t>4, 1997</w:t>
            </w:r>
          </w:p>
        </w:tc>
      </w:tr>
      <w:tr w:rsidR="00414030" w:rsidRPr="00974AA1" w:rsidTr="00C40494">
        <w:tblPrEx>
          <w:tblBorders>
            <w:top w:val="single" w:sz="4" w:space="0" w:color="auto"/>
            <w:bottom w:val="single" w:sz="2" w:space="0" w:color="auto"/>
            <w:insideH w:val="single" w:sz="4" w:space="0" w:color="auto"/>
          </w:tblBorders>
        </w:tblPrEx>
        <w:tc>
          <w:tcPr>
            <w:tcW w:w="1510" w:type="pct"/>
            <w:tcBorders>
              <w:top w:val="nil"/>
              <w:bottom w:val="nil"/>
            </w:tcBorders>
            <w:shd w:val="clear" w:color="auto" w:fill="auto"/>
          </w:tcPr>
          <w:p w:rsidR="00414030" w:rsidRPr="00974AA1" w:rsidRDefault="00414030" w:rsidP="00E870DD">
            <w:pPr>
              <w:pStyle w:val="ENoteTableText"/>
              <w:tabs>
                <w:tab w:val="center" w:leader="dot" w:pos="2268"/>
              </w:tabs>
            </w:pPr>
            <w:r w:rsidRPr="00974AA1">
              <w:t>s 5</w:t>
            </w:r>
            <w:r w:rsidRPr="00974AA1">
              <w:tab/>
            </w:r>
          </w:p>
        </w:tc>
        <w:tc>
          <w:tcPr>
            <w:tcW w:w="3490" w:type="pct"/>
            <w:tcBorders>
              <w:top w:val="nil"/>
              <w:bottom w:val="nil"/>
            </w:tcBorders>
            <w:shd w:val="clear" w:color="auto" w:fill="auto"/>
          </w:tcPr>
          <w:p w:rsidR="00414030" w:rsidRPr="00974AA1" w:rsidRDefault="00414030" w:rsidP="004F7CED">
            <w:pPr>
              <w:pStyle w:val="ENoteTableText"/>
            </w:pPr>
            <w:r w:rsidRPr="00974AA1">
              <w:t>am No</w:t>
            </w:r>
            <w:r w:rsidR="00D42F46" w:rsidRPr="00974AA1">
              <w:t> </w:t>
            </w:r>
            <w:r w:rsidRPr="00974AA1">
              <w:t>10, 1992; No 3</w:t>
            </w:r>
            <w:r w:rsidR="004F7CED" w:rsidRPr="00974AA1">
              <w:t>, 1993; No</w:t>
            </w:r>
            <w:r w:rsidRPr="00974AA1">
              <w:t xml:space="preserve"> 11, 1993; No</w:t>
            </w:r>
            <w:r w:rsidR="00D42F46" w:rsidRPr="00974AA1">
              <w:t> </w:t>
            </w:r>
            <w:r w:rsidRPr="00974AA1">
              <w:t>4, 1994; No</w:t>
            </w:r>
            <w:r w:rsidR="00D42F46" w:rsidRPr="00974AA1">
              <w:t> </w:t>
            </w:r>
            <w:r w:rsidRPr="00974AA1">
              <w:t>4, 1995; No</w:t>
            </w:r>
            <w:r w:rsidR="00D42F46" w:rsidRPr="00974AA1">
              <w:t> </w:t>
            </w:r>
            <w:r w:rsidRPr="00974AA1">
              <w:t>9, 1996: No</w:t>
            </w:r>
            <w:r w:rsidR="00D42F46" w:rsidRPr="00974AA1">
              <w:t> </w:t>
            </w:r>
            <w:r w:rsidRPr="00974AA1">
              <w:t>4, 1997; No</w:t>
            </w:r>
            <w:r w:rsidR="00D42F46" w:rsidRPr="00974AA1">
              <w:t> </w:t>
            </w:r>
            <w:r w:rsidRPr="00974AA1">
              <w:t>3, 1999</w:t>
            </w:r>
          </w:p>
        </w:tc>
      </w:tr>
      <w:tr w:rsidR="00C05C39" w:rsidRPr="00974AA1" w:rsidTr="00C40494">
        <w:tblPrEx>
          <w:tblBorders>
            <w:top w:val="single" w:sz="4" w:space="0" w:color="auto"/>
            <w:bottom w:val="single" w:sz="2" w:space="0" w:color="auto"/>
            <w:insideH w:val="single" w:sz="4" w:space="0" w:color="auto"/>
          </w:tblBorders>
        </w:tblPrEx>
        <w:tc>
          <w:tcPr>
            <w:tcW w:w="1510" w:type="pct"/>
            <w:tcBorders>
              <w:top w:val="nil"/>
              <w:bottom w:val="nil"/>
            </w:tcBorders>
            <w:shd w:val="clear" w:color="auto" w:fill="auto"/>
          </w:tcPr>
          <w:p w:rsidR="00C05C39" w:rsidRPr="00974AA1" w:rsidRDefault="00C05C39" w:rsidP="00E870DD">
            <w:pPr>
              <w:pStyle w:val="ENoteTableText"/>
              <w:tabs>
                <w:tab w:val="center" w:leader="dot" w:pos="2268"/>
              </w:tabs>
            </w:pPr>
          </w:p>
        </w:tc>
        <w:tc>
          <w:tcPr>
            <w:tcW w:w="3490" w:type="pct"/>
            <w:tcBorders>
              <w:top w:val="nil"/>
              <w:bottom w:val="nil"/>
            </w:tcBorders>
            <w:shd w:val="clear" w:color="auto" w:fill="auto"/>
          </w:tcPr>
          <w:p w:rsidR="00C05C39" w:rsidRPr="00974AA1" w:rsidRDefault="00C05C39" w:rsidP="00E870DD">
            <w:pPr>
              <w:pStyle w:val="ENoteTableText"/>
            </w:pPr>
            <w:r w:rsidRPr="00974AA1">
              <w:t xml:space="preserve">rep </w:t>
            </w:r>
            <w:r w:rsidR="00CA34B4" w:rsidRPr="00974AA1">
              <w:t>F2015L00297</w:t>
            </w:r>
          </w:p>
        </w:tc>
      </w:tr>
      <w:tr w:rsidR="00414030" w:rsidRPr="00974AA1" w:rsidTr="00C40494">
        <w:tblPrEx>
          <w:tblBorders>
            <w:top w:val="single" w:sz="4" w:space="0" w:color="auto"/>
            <w:bottom w:val="single" w:sz="2" w:space="0" w:color="auto"/>
            <w:insideH w:val="single" w:sz="4" w:space="0" w:color="auto"/>
          </w:tblBorders>
        </w:tblPrEx>
        <w:tc>
          <w:tcPr>
            <w:tcW w:w="1510" w:type="pct"/>
            <w:tcBorders>
              <w:top w:val="nil"/>
              <w:bottom w:val="nil"/>
            </w:tcBorders>
            <w:shd w:val="clear" w:color="auto" w:fill="auto"/>
          </w:tcPr>
          <w:p w:rsidR="00414030" w:rsidRPr="00974AA1" w:rsidRDefault="00414030" w:rsidP="00E870DD">
            <w:pPr>
              <w:pStyle w:val="ENoteTableText"/>
              <w:tabs>
                <w:tab w:val="center" w:leader="dot" w:pos="2268"/>
              </w:tabs>
            </w:pPr>
            <w:r w:rsidRPr="00974AA1">
              <w:t>s 7</w:t>
            </w:r>
            <w:r w:rsidRPr="00974AA1">
              <w:tab/>
            </w:r>
          </w:p>
        </w:tc>
        <w:tc>
          <w:tcPr>
            <w:tcW w:w="3490" w:type="pct"/>
            <w:tcBorders>
              <w:top w:val="nil"/>
              <w:bottom w:val="nil"/>
            </w:tcBorders>
            <w:shd w:val="clear" w:color="auto" w:fill="auto"/>
          </w:tcPr>
          <w:p w:rsidR="00414030" w:rsidRPr="00974AA1" w:rsidRDefault="00414030" w:rsidP="00E870DD">
            <w:pPr>
              <w:pStyle w:val="ENoteTableText"/>
            </w:pPr>
            <w:r w:rsidRPr="00974AA1">
              <w:t>ad No</w:t>
            </w:r>
            <w:r w:rsidR="00D42F46" w:rsidRPr="00974AA1">
              <w:t> </w:t>
            </w:r>
            <w:r w:rsidRPr="00974AA1">
              <w:t>4, 1997</w:t>
            </w:r>
          </w:p>
        </w:tc>
      </w:tr>
      <w:tr w:rsidR="00414030" w:rsidRPr="00974AA1" w:rsidTr="00C40494">
        <w:tblPrEx>
          <w:tblBorders>
            <w:top w:val="single" w:sz="4" w:space="0" w:color="auto"/>
            <w:bottom w:val="single" w:sz="2" w:space="0" w:color="auto"/>
            <w:insideH w:val="single" w:sz="4" w:space="0" w:color="auto"/>
          </w:tblBorders>
        </w:tblPrEx>
        <w:tc>
          <w:tcPr>
            <w:tcW w:w="1510" w:type="pct"/>
            <w:tcBorders>
              <w:top w:val="nil"/>
              <w:bottom w:val="nil"/>
            </w:tcBorders>
            <w:shd w:val="clear" w:color="auto" w:fill="auto"/>
          </w:tcPr>
          <w:p w:rsidR="00414030" w:rsidRPr="00974AA1" w:rsidRDefault="00414030" w:rsidP="00E870DD">
            <w:pPr>
              <w:pStyle w:val="ENoteTableText"/>
            </w:pPr>
            <w:r w:rsidRPr="00974AA1">
              <w:rPr>
                <w:b/>
              </w:rPr>
              <w:t>Schedule</w:t>
            </w:r>
            <w:r w:rsidR="00974AA1">
              <w:rPr>
                <w:b/>
              </w:rPr>
              <w:t> </w:t>
            </w:r>
            <w:r w:rsidRPr="00974AA1">
              <w:rPr>
                <w:b/>
              </w:rPr>
              <w:t>1</w:t>
            </w:r>
          </w:p>
        </w:tc>
        <w:tc>
          <w:tcPr>
            <w:tcW w:w="3490" w:type="pct"/>
            <w:tcBorders>
              <w:top w:val="nil"/>
              <w:bottom w:val="nil"/>
            </w:tcBorders>
            <w:shd w:val="clear" w:color="auto" w:fill="auto"/>
          </w:tcPr>
          <w:p w:rsidR="00414030" w:rsidRPr="00974AA1" w:rsidRDefault="00414030" w:rsidP="00E870DD">
            <w:pPr>
              <w:pStyle w:val="ENoteTableText"/>
            </w:pPr>
          </w:p>
        </w:tc>
      </w:tr>
      <w:tr w:rsidR="00414030" w:rsidRPr="00974AA1" w:rsidTr="00C40494">
        <w:tblPrEx>
          <w:tblBorders>
            <w:top w:val="single" w:sz="4" w:space="0" w:color="auto"/>
            <w:bottom w:val="single" w:sz="2" w:space="0" w:color="auto"/>
            <w:insideH w:val="single" w:sz="4" w:space="0" w:color="auto"/>
          </w:tblBorders>
        </w:tblPrEx>
        <w:tc>
          <w:tcPr>
            <w:tcW w:w="1510" w:type="pct"/>
            <w:tcBorders>
              <w:top w:val="nil"/>
              <w:bottom w:val="nil"/>
            </w:tcBorders>
            <w:shd w:val="clear" w:color="auto" w:fill="auto"/>
          </w:tcPr>
          <w:p w:rsidR="00414030" w:rsidRPr="00974AA1" w:rsidRDefault="00414030" w:rsidP="00E870DD">
            <w:pPr>
              <w:pStyle w:val="ENoteTableText"/>
              <w:tabs>
                <w:tab w:val="center" w:leader="dot" w:pos="2268"/>
              </w:tabs>
            </w:pPr>
            <w:r w:rsidRPr="00974AA1">
              <w:t>Schedule</w:t>
            </w:r>
            <w:r w:rsidR="00974AA1">
              <w:t> </w:t>
            </w:r>
            <w:r w:rsidRPr="00974AA1">
              <w:t>1</w:t>
            </w:r>
            <w:r w:rsidRPr="00974AA1">
              <w:tab/>
            </w:r>
          </w:p>
        </w:tc>
        <w:tc>
          <w:tcPr>
            <w:tcW w:w="3490" w:type="pct"/>
            <w:tcBorders>
              <w:top w:val="nil"/>
              <w:bottom w:val="nil"/>
            </w:tcBorders>
            <w:shd w:val="clear" w:color="auto" w:fill="auto"/>
          </w:tcPr>
          <w:p w:rsidR="00414030" w:rsidRPr="00974AA1" w:rsidRDefault="00414030" w:rsidP="004F7CED">
            <w:pPr>
              <w:pStyle w:val="ENoteTableText"/>
            </w:pPr>
            <w:r w:rsidRPr="00974AA1">
              <w:t>am No</w:t>
            </w:r>
            <w:r w:rsidR="00D42F46" w:rsidRPr="00974AA1">
              <w:t> </w:t>
            </w:r>
            <w:r w:rsidRPr="00974AA1">
              <w:t>4, 1994; No 6</w:t>
            </w:r>
            <w:r w:rsidR="004F7CED" w:rsidRPr="00974AA1">
              <w:t>, 1996; No</w:t>
            </w:r>
            <w:r w:rsidRPr="00974AA1">
              <w:t xml:space="preserve"> 9, 1996; No</w:t>
            </w:r>
            <w:r w:rsidR="00D42F46" w:rsidRPr="00974AA1">
              <w:t> </w:t>
            </w:r>
            <w:r w:rsidRPr="00974AA1">
              <w:t>4, 1997; No 2</w:t>
            </w:r>
            <w:r w:rsidR="004F7CED" w:rsidRPr="00974AA1">
              <w:t>, 1998; No</w:t>
            </w:r>
            <w:r w:rsidRPr="00974AA1">
              <w:t xml:space="preserve"> 3, 1998; No</w:t>
            </w:r>
            <w:r w:rsidR="00D42F46" w:rsidRPr="00974AA1">
              <w:t> </w:t>
            </w:r>
            <w:r w:rsidRPr="00974AA1">
              <w:t xml:space="preserve">3, 2001; </w:t>
            </w:r>
            <w:r w:rsidR="00026972" w:rsidRPr="00974AA1">
              <w:t>F2006L03262</w:t>
            </w:r>
            <w:r w:rsidRPr="00974AA1">
              <w:t xml:space="preserve">; </w:t>
            </w:r>
            <w:r w:rsidR="00026972" w:rsidRPr="00974AA1">
              <w:t>F2008L02045</w:t>
            </w:r>
            <w:r w:rsidR="00B813C1" w:rsidRPr="00974AA1">
              <w:t xml:space="preserve">; </w:t>
            </w:r>
            <w:r w:rsidR="00CA34B4" w:rsidRPr="00974AA1">
              <w:t>F2014L01363</w:t>
            </w:r>
            <w:r w:rsidR="00C40494" w:rsidRPr="00974AA1">
              <w:t xml:space="preserve">; </w:t>
            </w:r>
            <w:r w:rsidR="00CA34B4" w:rsidRPr="00974AA1">
              <w:t>F2017L00305</w:t>
            </w:r>
          </w:p>
        </w:tc>
      </w:tr>
      <w:tr w:rsidR="00414030" w:rsidRPr="00974AA1" w:rsidTr="00C40494">
        <w:tblPrEx>
          <w:tblBorders>
            <w:top w:val="single" w:sz="4" w:space="0" w:color="auto"/>
            <w:bottom w:val="single" w:sz="2" w:space="0" w:color="auto"/>
            <w:insideH w:val="single" w:sz="4" w:space="0" w:color="auto"/>
          </w:tblBorders>
        </w:tblPrEx>
        <w:tc>
          <w:tcPr>
            <w:tcW w:w="1510" w:type="pct"/>
            <w:tcBorders>
              <w:top w:val="nil"/>
              <w:bottom w:val="nil"/>
            </w:tcBorders>
            <w:shd w:val="clear" w:color="auto" w:fill="auto"/>
          </w:tcPr>
          <w:p w:rsidR="00414030" w:rsidRPr="00974AA1" w:rsidRDefault="00414030" w:rsidP="00E870DD">
            <w:pPr>
              <w:pStyle w:val="ENoteTableText"/>
              <w:tabs>
                <w:tab w:val="center" w:leader="dot" w:pos="2268"/>
              </w:tabs>
            </w:pPr>
            <w:r w:rsidRPr="00974AA1">
              <w:t>Schedule</w:t>
            </w:r>
            <w:r w:rsidR="00974AA1">
              <w:t> </w:t>
            </w:r>
            <w:r w:rsidRPr="00974AA1">
              <w:t>2</w:t>
            </w:r>
            <w:r w:rsidRPr="00974AA1">
              <w:tab/>
            </w:r>
          </w:p>
        </w:tc>
        <w:tc>
          <w:tcPr>
            <w:tcW w:w="3490" w:type="pct"/>
            <w:tcBorders>
              <w:top w:val="nil"/>
              <w:bottom w:val="nil"/>
            </w:tcBorders>
            <w:shd w:val="clear" w:color="auto" w:fill="auto"/>
          </w:tcPr>
          <w:p w:rsidR="00414030" w:rsidRPr="00974AA1" w:rsidRDefault="00414030" w:rsidP="00E870DD">
            <w:pPr>
              <w:pStyle w:val="ENoteTableText"/>
            </w:pPr>
            <w:r w:rsidRPr="00974AA1">
              <w:t>rs No</w:t>
            </w:r>
            <w:r w:rsidR="00D42F46" w:rsidRPr="00974AA1">
              <w:t> </w:t>
            </w:r>
            <w:r w:rsidRPr="00974AA1">
              <w:t>3, 1993; No</w:t>
            </w:r>
            <w:r w:rsidR="00D42F46" w:rsidRPr="00974AA1">
              <w:t> </w:t>
            </w:r>
            <w:r w:rsidRPr="00974AA1">
              <w:t>4, 1994</w:t>
            </w:r>
          </w:p>
        </w:tc>
      </w:tr>
      <w:tr w:rsidR="00414030" w:rsidRPr="00974AA1" w:rsidTr="00C40494">
        <w:tblPrEx>
          <w:tblBorders>
            <w:top w:val="single" w:sz="4" w:space="0" w:color="auto"/>
            <w:bottom w:val="single" w:sz="2" w:space="0" w:color="auto"/>
            <w:insideH w:val="single" w:sz="4" w:space="0" w:color="auto"/>
          </w:tblBorders>
        </w:tblPrEx>
        <w:tc>
          <w:tcPr>
            <w:tcW w:w="1510" w:type="pct"/>
            <w:tcBorders>
              <w:top w:val="nil"/>
              <w:bottom w:val="nil"/>
            </w:tcBorders>
            <w:shd w:val="clear" w:color="auto" w:fill="auto"/>
          </w:tcPr>
          <w:p w:rsidR="00414030" w:rsidRPr="00974AA1" w:rsidRDefault="00414030" w:rsidP="00E870DD">
            <w:pPr>
              <w:pStyle w:val="ENoteTableText"/>
            </w:pPr>
          </w:p>
        </w:tc>
        <w:tc>
          <w:tcPr>
            <w:tcW w:w="3490" w:type="pct"/>
            <w:tcBorders>
              <w:top w:val="nil"/>
              <w:bottom w:val="nil"/>
            </w:tcBorders>
            <w:shd w:val="clear" w:color="auto" w:fill="auto"/>
          </w:tcPr>
          <w:p w:rsidR="00414030" w:rsidRPr="00974AA1" w:rsidRDefault="00414030" w:rsidP="00E870DD">
            <w:pPr>
              <w:pStyle w:val="ENoteTableText"/>
            </w:pPr>
            <w:r w:rsidRPr="00974AA1">
              <w:t>rep No</w:t>
            </w:r>
            <w:r w:rsidR="00D42F46" w:rsidRPr="00974AA1">
              <w:t> </w:t>
            </w:r>
            <w:r w:rsidRPr="00974AA1">
              <w:t>4, 1997</w:t>
            </w:r>
          </w:p>
        </w:tc>
      </w:tr>
      <w:tr w:rsidR="00414030" w:rsidRPr="00974AA1" w:rsidTr="00C40494">
        <w:tblPrEx>
          <w:tblBorders>
            <w:top w:val="single" w:sz="4" w:space="0" w:color="auto"/>
            <w:bottom w:val="single" w:sz="2" w:space="0" w:color="auto"/>
            <w:insideH w:val="single" w:sz="4" w:space="0" w:color="auto"/>
          </w:tblBorders>
        </w:tblPrEx>
        <w:tc>
          <w:tcPr>
            <w:tcW w:w="1510" w:type="pct"/>
            <w:tcBorders>
              <w:top w:val="nil"/>
              <w:bottom w:val="nil"/>
            </w:tcBorders>
            <w:shd w:val="clear" w:color="auto" w:fill="auto"/>
          </w:tcPr>
          <w:p w:rsidR="00414030" w:rsidRPr="00974AA1" w:rsidRDefault="00414030" w:rsidP="00E870DD">
            <w:pPr>
              <w:pStyle w:val="ENoteTableText"/>
              <w:tabs>
                <w:tab w:val="center" w:leader="dot" w:pos="2268"/>
              </w:tabs>
            </w:pPr>
            <w:r w:rsidRPr="00974AA1">
              <w:t>Schedule</w:t>
            </w:r>
            <w:r w:rsidR="00974AA1">
              <w:t> </w:t>
            </w:r>
            <w:r w:rsidRPr="00974AA1">
              <w:t>3</w:t>
            </w:r>
            <w:r w:rsidRPr="00974AA1">
              <w:tab/>
            </w:r>
          </w:p>
        </w:tc>
        <w:tc>
          <w:tcPr>
            <w:tcW w:w="3490" w:type="pct"/>
            <w:tcBorders>
              <w:top w:val="nil"/>
              <w:bottom w:val="nil"/>
            </w:tcBorders>
            <w:shd w:val="clear" w:color="auto" w:fill="auto"/>
          </w:tcPr>
          <w:p w:rsidR="00414030" w:rsidRPr="00974AA1" w:rsidRDefault="00414030" w:rsidP="00E870DD">
            <w:pPr>
              <w:pStyle w:val="ENoteTableText"/>
            </w:pPr>
            <w:r w:rsidRPr="00974AA1">
              <w:t>rs No</w:t>
            </w:r>
            <w:r w:rsidR="00D42F46" w:rsidRPr="00974AA1">
              <w:t> </w:t>
            </w:r>
            <w:r w:rsidRPr="00974AA1">
              <w:t>3, 1993</w:t>
            </w:r>
          </w:p>
        </w:tc>
      </w:tr>
      <w:tr w:rsidR="00414030" w:rsidRPr="00974AA1" w:rsidTr="00C40494">
        <w:tblPrEx>
          <w:tblBorders>
            <w:top w:val="single" w:sz="4" w:space="0" w:color="auto"/>
            <w:bottom w:val="single" w:sz="2" w:space="0" w:color="auto"/>
            <w:insideH w:val="single" w:sz="4" w:space="0" w:color="auto"/>
          </w:tblBorders>
        </w:tblPrEx>
        <w:tc>
          <w:tcPr>
            <w:tcW w:w="1510" w:type="pct"/>
            <w:tcBorders>
              <w:top w:val="nil"/>
              <w:bottom w:val="nil"/>
            </w:tcBorders>
            <w:shd w:val="clear" w:color="auto" w:fill="auto"/>
          </w:tcPr>
          <w:p w:rsidR="00414030" w:rsidRPr="00974AA1" w:rsidRDefault="00414030" w:rsidP="00E870DD">
            <w:pPr>
              <w:pStyle w:val="ENoteTableText"/>
            </w:pPr>
          </w:p>
        </w:tc>
        <w:tc>
          <w:tcPr>
            <w:tcW w:w="3490" w:type="pct"/>
            <w:tcBorders>
              <w:top w:val="nil"/>
              <w:bottom w:val="nil"/>
            </w:tcBorders>
            <w:shd w:val="clear" w:color="auto" w:fill="auto"/>
          </w:tcPr>
          <w:p w:rsidR="00414030" w:rsidRPr="00974AA1" w:rsidRDefault="00414030" w:rsidP="00E870DD">
            <w:pPr>
              <w:pStyle w:val="ENoteTableText"/>
            </w:pPr>
            <w:r w:rsidRPr="00974AA1">
              <w:t>am No</w:t>
            </w:r>
            <w:r w:rsidR="00D42F46" w:rsidRPr="00974AA1">
              <w:t> </w:t>
            </w:r>
            <w:r w:rsidRPr="00974AA1">
              <w:t>8, 1993</w:t>
            </w:r>
          </w:p>
        </w:tc>
      </w:tr>
      <w:tr w:rsidR="00414030" w:rsidRPr="00974AA1" w:rsidTr="00C40494">
        <w:tblPrEx>
          <w:tblBorders>
            <w:top w:val="single" w:sz="4" w:space="0" w:color="auto"/>
            <w:bottom w:val="single" w:sz="2" w:space="0" w:color="auto"/>
            <w:insideH w:val="single" w:sz="4" w:space="0" w:color="auto"/>
          </w:tblBorders>
        </w:tblPrEx>
        <w:tc>
          <w:tcPr>
            <w:tcW w:w="1510" w:type="pct"/>
            <w:tcBorders>
              <w:top w:val="nil"/>
              <w:bottom w:val="nil"/>
            </w:tcBorders>
            <w:shd w:val="clear" w:color="auto" w:fill="auto"/>
          </w:tcPr>
          <w:p w:rsidR="00414030" w:rsidRPr="00974AA1" w:rsidRDefault="00414030" w:rsidP="00E870DD">
            <w:pPr>
              <w:pStyle w:val="ENoteTableText"/>
            </w:pPr>
          </w:p>
        </w:tc>
        <w:tc>
          <w:tcPr>
            <w:tcW w:w="3490" w:type="pct"/>
            <w:tcBorders>
              <w:top w:val="nil"/>
              <w:bottom w:val="nil"/>
            </w:tcBorders>
            <w:shd w:val="clear" w:color="auto" w:fill="auto"/>
          </w:tcPr>
          <w:p w:rsidR="00414030" w:rsidRPr="00974AA1" w:rsidRDefault="00414030" w:rsidP="00E870DD">
            <w:pPr>
              <w:pStyle w:val="ENoteTableText"/>
            </w:pPr>
            <w:r w:rsidRPr="00974AA1">
              <w:t>rs No</w:t>
            </w:r>
            <w:r w:rsidR="00D42F46" w:rsidRPr="00974AA1">
              <w:t> </w:t>
            </w:r>
            <w:r w:rsidRPr="00974AA1">
              <w:t>11, 1993; No</w:t>
            </w:r>
            <w:r w:rsidR="00D42F46" w:rsidRPr="00974AA1">
              <w:t> </w:t>
            </w:r>
            <w:r w:rsidRPr="00974AA1">
              <w:t>4, 1994</w:t>
            </w:r>
          </w:p>
        </w:tc>
      </w:tr>
      <w:tr w:rsidR="00414030" w:rsidRPr="00974AA1" w:rsidTr="00C40494">
        <w:tblPrEx>
          <w:tblBorders>
            <w:top w:val="single" w:sz="4" w:space="0" w:color="auto"/>
            <w:bottom w:val="single" w:sz="2" w:space="0" w:color="auto"/>
            <w:insideH w:val="single" w:sz="4" w:space="0" w:color="auto"/>
          </w:tblBorders>
        </w:tblPrEx>
        <w:tc>
          <w:tcPr>
            <w:tcW w:w="1510" w:type="pct"/>
            <w:tcBorders>
              <w:top w:val="nil"/>
              <w:bottom w:val="nil"/>
            </w:tcBorders>
            <w:shd w:val="clear" w:color="auto" w:fill="auto"/>
          </w:tcPr>
          <w:p w:rsidR="00414030" w:rsidRPr="00974AA1" w:rsidRDefault="00414030" w:rsidP="00E870DD">
            <w:pPr>
              <w:pStyle w:val="ENoteTableText"/>
            </w:pPr>
          </w:p>
        </w:tc>
        <w:tc>
          <w:tcPr>
            <w:tcW w:w="3490" w:type="pct"/>
            <w:tcBorders>
              <w:top w:val="nil"/>
              <w:bottom w:val="nil"/>
            </w:tcBorders>
            <w:shd w:val="clear" w:color="auto" w:fill="auto"/>
          </w:tcPr>
          <w:p w:rsidR="00414030" w:rsidRPr="00974AA1" w:rsidRDefault="00414030" w:rsidP="00E870DD">
            <w:pPr>
              <w:pStyle w:val="ENoteTableText"/>
            </w:pPr>
            <w:r w:rsidRPr="00974AA1">
              <w:t>am No</w:t>
            </w:r>
            <w:r w:rsidR="00D42F46" w:rsidRPr="00974AA1">
              <w:t> </w:t>
            </w:r>
            <w:r w:rsidRPr="00974AA1">
              <w:t>1, 1995</w:t>
            </w:r>
          </w:p>
        </w:tc>
      </w:tr>
      <w:tr w:rsidR="00414030" w:rsidRPr="00974AA1" w:rsidTr="00C40494">
        <w:tblPrEx>
          <w:tblBorders>
            <w:top w:val="single" w:sz="4" w:space="0" w:color="auto"/>
            <w:bottom w:val="single" w:sz="2" w:space="0" w:color="auto"/>
            <w:insideH w:val="single" w:sz="4" w:space="0" w:color="auto"/>
          </w:tblBorders>
        </w:tblPrEx>
        <w:tc>
          <w:tcPr>
            <w:tcW w:w="1510" w:type="pct"/>
            <w:tcBorders>
              <w:top w:val="nil"/>
              <w:bottom w:val="nil"/>
            </w:tcBorders>
            <w:shd w:val="clear" w:color="auto" w:fill="auto"/>
          </w:tcPr>
          <w:p w:rsidR="00414030" w:rsidRPr="00974AA1" w:rsidRDefault="00414030" w:rsidP="00E870DD">
            <w:pPr>
              <w:pStyle w:val="ENoteTableText"/>
            </w:pPr>
          </w:p>
        </w:tc>
        <w:tc>
          <w:tcPr>
            <w:tcW w:w="3490" w:type="pct"/>
            <w:tcBorders>
              <w:top w:val="nil"/>
              <w:bottom w:val="nil"/>
            </w:tcBorders>
            <w:shd w:val="clear" w:color="auto" w:fill="auto"/>
          </w:tcPr>
          <w:p w:rsidR="00414030" w:rsidRPr="00974AA1" w:rsidRDefault="00414030" w:rsidP="00E870DD">
            <w:pPr>
              <w:pStyle w:val="ENoteTableText"/>
            </w:pPr>
            <w:r w:rsidRPr="00974AA1">
              <w:t>rs No</w:t>
            </w:r>
            <w:r w:rsidR="00D42F46" w:rsidRPr="00974AA1">
              <w:t> </w:t>
            </w:r>
            <w:r w:rsidRPr="00974AA1">
              <w:t>4, 1995</w:t>
            </w:r>
          </w:p>
        </w:tc>
      </w:tr>
      <w:tr w:rsidR="00414030" w:rsidRPr="00974AA1" w:rsidTr="00C40494">
        <w:tblPrEx>
          <w:tblBorders>
            <w:top w:val="single" w:sz="4" w:space="0" w:color="auto"/>
            <w:bottom w:val="single" w:sz="2" w:space="0" w:color="auto"/>
            <w:insideH w:val="single" w:sz="4" w:space="0" w:color="auto"/>
          </w:tblBorders>
        </w:tblPrEx>
        <w:tc>
          <w:tcPr>
            <w:tcW w:w="1510" w:type="pct"/>
            <w:tcBorders>
              <w:top w:val="nil"/>
              <w:bottom w:val="nil"/>
            </w:tcBorders>
            <w:shd w:val="clear" w:color="auto" w:fill="auto"/>
          </w:tcPr>
          <w:p w:rsidR="00414030" w:rsidRPr="00974AA1" w:rsidRDefault="00414030" w:rsidP="00E870DD">
            <w:pPr>
              <w:pStyle w:val="ENoteTableText"/>
            </w:pPr>
          </w:p>
        </w:tc>
        <w:tc>
          <w:tcPr>
            <w:tcW w:w="3490" w:type="pct"/>
            <w:tcBorders>
              <w:top w:val="nil"/>
              <w:bottom w:val="nil"/>
            </w:tcBorders>
            <w:shd w:val="clear" w:color="auto" w:fill="auto"/>
          </w:tcPr>
          <w:p w:rsidR="00414030" w:rsidRPr="00974AA1" w:rsidRDefault="00414030" w:rsidP="00E870DD">
            <w:pPr>
              <w:pStyle w:val="ENoteTableText"/>
            </w:pPr>
            <w:r w:rsidRPr="00974AA1">
              <w:t>am No</w:t>
            </w:r>
            <w:r w:rsidR="00D42F46" w:rsidRPr="00974AA1">
              <w:t> </w:t>
            </w:r>
            <w:r w:rsidRPr="00974AA1">
              <w:t>6, 1996</w:t>
            </w:r>
          </w:p>
        </w:tc>
      </w:tr>
      <w:tr w:rsidR="00414030" w:rsidRPr="00974AA1" w:rsidTr="00C40494">
        <w:tblPrEx>
          <w:tblBorders>
            <w:top w:val="single" w:sz="4" w:space="0" w:color="auto"/>
            <w:bottom w:val="single" w:sz="2" w:space="0" w:color="auto"/>
            <w:insideH w:val="single" w:sz="4" w:space="0" w:color="auto"/>
          </w:tblBorders>
        </w:tblPrEx>
        <w:tc>
          <w:tcPr>
            <w:tcW w:w="1510" w:type="pct"/>
            <w:tcBorders>
              <w:top w:val="nil"/>
              <w:bottom w:val="nil"/>
            </w:tcBorders>
            <w:shd w:val="clear" w:color="auto" w:fill="auto"/>
          </w:tcPr>
          <w:p w:rsidR="00414030" w:rsidRPr="00974AA1" w:rsidRDefault="00414030" w:rsidP="00E870DD">
            <w:pPr>
              <w:pStyle w:val="ENoteTableText"/>
            </w:pPr>
          </w:p>
        </w:tc>
        <w:tc>
          <w:tcPr>
            <w:tcW w:w="3490" w:type="pct"/>
            <w:tcBorders>
              <w:top w:val="nil"/>
              <w:bottom w:val="nil"/>
            </w:tcBorders>
            <w:shd w:val="clear" w:color="auto" w:fill="auto"/>
          </w:tcPr>
          <w:p w:rsidR="00414030" w:rsidRPr="00974AA1" w:rsidRDefault="00414030" w:rsidP="00E870DD">
            <w:pPr>
              <w:pStyle w:val="ENoteTableText"/>
            </w:pPr>
            <w:r w:rsidRPr="00974AA1">
              <w:t>rs No</w:t>
            </w:r>
            <w:r w:rsidR="00D42F46" w:rsidRPr="00974AA1">
              <w:t> </w:t>
            </w:r>
            <w:r w:rsidRPr="00974AA1">
              <w:t>9, 1996</w:t>
            </w:r>
          </w:p>
        </w:tc>
      </w:tr>
      <w:tr w:rsidR="00414030" w:rsidRPr="00974AA1" w:rsidTr="00C40494">
        <w:tblPrEx>
          <w:tblBorders>
            <w:top w:val="single" w:sz="4" w:space="0" w:color="auto"/>
            <w:bottom w:val="single" w:sz="2" w:space="0" w:color="auto"/>
            <w:insideH w:val="single" w:sz="4" w:space="0" w:color="auto"/>
          </w:tblBorders>
        </w:tblPrEx>
        <w:tc>
          <w:tcPr>
            <w:tcW w:w="1510" w:type="pct"/>
            <w:tcBorders>
              <w:top w:val="nil"/>
              <w:bottom w:val="nil"/>
            </w:tcBorders>
            <w:shd w:val="clear" w:color="auto" w:fill="auto"/>
          </w:tcPr>
          <w:p w:rsidR="00414030" w:rsidRPr="00974AA1" w:rsidRDefault="00414030" w:rsidP="00E870DD">
            <w:pPr>
              <w:pStyle w:val="ENoteTableText"/>
            </w:pPr>
          </w:p>
        </w:tc>
        <w:tc>
          <w:tcPr>
            <w:tcW w:w="3490" w:type="pct"/>
            <w:tcBorders>
              <w:top w:val="nil"/>
              <w:bottom w:val="nil"/>
            </w:tcBorders>
            <w:shd w:val="clear" w:color="auto" w:fill="auto"/>
          </w:tcPr>
          <w:p w:rsidR="00414030" w:rsidRPr="00974AA1" w:rsidRDefault="00414030" w:rsidP="00E870DD">
            <w:pPr>
              <w:pStyle w:val="ENoteTableText"/>
            </w:pPr>
            <w:r w:rsidRPr="00974AA1">
              <w:t>am No</w:t>
            </w:r>
            <w:r w:rsidR="00D42F46" w:rsidRPr="00974AA1">
              <w:t> </w:t>
            </w:r>
            <w:r w:rsidRPr="00974AA1">
              <w:t>4, 1997; No</w:t>
            </w:r>
            <w:r w:rsidR="00D42F46" w:rsidRPr="00974AA1">
              <w:t> </w:t>
            </w:r>
            <w:r w:rsidRPr="00974AA1">
              <w:t>3, 1999</w:t>
            </w:r>
          </w:p>
        </w:tc>
      </w:tr>
      <w:tr w:rsidR="00C05C39" w:rsidRPr="00974AA1" w:rsidTr="00C40494">
        <w:tblPrEx>
          <w:tblBorders>
            <w:top w:val="single" w:sz="4" w:space="0" w:color="auto"/>
            <w:bottom w:val="single" w:sz="2" w:space="0" w:color="auto"/>
            <w:insideH w:val="single" w:sz="4" w:space="0" w:color="auto"/>
          </w:tblBorders>
        </w:tblPrEx>
        <w:tc>
          <w:tcPr>
            <w:tcW w:w="1510" w:type="pct"/>
            <w:tcBorders>
              <w:top w:val="nil"/>
              <w:bottom w:val="nil"/>
            </w:tcBorders>
            <w:shd w:val="clear" w:color="auto" w:fill="auto"/>
          </w:tcPr>
          <w:p w:rsidR="00C05C39" w:rsidRPr="00974AA1" w:rsidRDefault="00C05C39" w:rsidP="00E870DD">
            <w:pPr>
              <w:pStyle w:val="ENoteTableText"/>
            </w:pPr>
          </w:p>
        </w:tc>
        <w:tc>
          <w:tcPr>
            <w:tcW w:w="3490" w:type="pct"/>
            <w:tcBorders>
              <w:top w:val="nil"/>
              <w:bottom w:val="nil"/>
            </w:tcBorders>
            <w:shd w:val="clear" w:color="auto" w:fill="auto"/>
          </w:tcPr>
          <w:p w:rsidR="00C05C39" w:rsidRPr="00974AA1" w:rsidRDefault="00C05C39" w:rsidP="00E870DD">
            <w:pPr>
              <w:pStyle w:val="ENoteTableText"/>
            </w:pPr>
            <w:r w:rsidRPr="00974AA1">
              <w:t xml:space="preserve">rep </w:t>
            </w:r>
            <w:r w:rsidR="00CA34B4" w:rsidRPr="00974AA1">
              <w:t>F2015L00297</w:t>
            </w:r>
          </w:p>
        </w:tc>
      </w:tr>
      <w:tr w:rsidR="00414030" w:rsidRPr="00974AA1" w:rsidTr="00C40494">
        <w:tblPrEx>
          <w:tblBorders>
            <w:top w:val="single" w:sz="4" w:space="0" w:color="auto"/>
            <w:bottom w:val="single" w:sz="2" w:space="0" w:color="auto"/>
            <w:insideH w:val="single" w:sz="4" w:space="0" w:color="auto"/>
          </w:tblBorders>
        </w:tblPrEx>
        <w:tc>
          <w:tcPr>
            <w:tcW w:w="1510" w:type="pct"/>
            <w:tcBorders>
              <w:top w:val="nil"/>
              <w:bottom w:val="nil"/>
            </w:tcBorders>
            <w:shd w:val="clear" w:color="auto" w:fill="auto"/>
          </w:tcPr>
          <w:p w:rsidR="00414030" w:rsidRPr="00974AA1" w:rsidRDefault="00414030" w:rsidP="00E870DD">
            <w:pPr>
              <w:pStyle w:val="ENoteTableText"/>
            </w:pPr>
            <w:r w:rsidRPr="00974AA1">
              <w:rPr>
                <w:b/>
              </w:rPr>
              <w:t>Schedule</w:t>
            </w:r>
            <w:r w:rsidR="00974AA1">
              <w:rPr>
                <w:b/>
              </w:rPr>
              <w:t> </w:t>
            </w:r>
            <w:r w:rsidRPr="00974AA1">
              <w:rPr>
                <w:b/>
              </w:rPr>
              <w:t>4</w:t>
            </w:r>
          </w:p>
        </w:tc>
        <w:tc>
          <w:tcPr>
            <w:tcW w:w="3490" w:type="pct"/>
            <w:tcBorders>
              <w:top w:val="nil"/>
              <w:bottom w:val="nil"/>
            </w:tcBorders>
            <w:shd w:val="clear" w:color="auto" w:fill="auto"/>
          </w:tcPr>
          <w:p w:rsidR="00414030" w:rsidRPr="00974AA1" w:rsidRDefault="00414030" w:rsidP="00E870DD">
            <w:pPr>
              <w:pStyle w:val="ENoteTableText"/>
            </w:pPr>
          </w:p>
        </w:tc>
      </w:tr>
      <w:tr w:rsidR="00414030" w:rsidRPr="00974AA1" w:rsidTr="00C40494">
        <w:tblPrEx>
          <w:tblBorders>
            <w:top w:val="single" w:sz="4" w:space="0" w:color="auto"/>
            <w:bottom w:val="single" w:sz="2" w:space="0" w:color="auto"/>
            <w:insideH w:val="single" w:sz="4" w:space="0" w:color="auto"/>
          </w:tblBorders>
        </w:tblPrEx>
        <w:tc>
          <w:tcPr>
            <w:tcW w:w="1510" w:type="pct"/>
            <w:tcBorders>
              <w:top w:val="nil"/>
              <w:bottom w:val="single" w:sz="12" w:space="0" w:color="auto"/>
            </w:tcBorders>
            <w:shd w:val="clear" w:color="auto" w:fill="auto"/>
          </w:tcPr>
          <w:p w:rsidR="00414030" w:rsidRPr="00974AA1" w:rsidRDefault="00414030" w:rsidP="0066006D">
            <w:pPr>
              <w:pStyle w:val="ENoteTableText"/>
              <w:tabs>
                <w:tab w:val="center" w:leader="dot" w:pos="2268"/>
              </w:tabs>
            </w:pPr>
            <w:r w:rsidRPr="00974AA1">
              <w:t>Schedule</w:t>
            </w:r>
            <w:r w:rsidR="00974AA1">
              <w:t> </w:t>
            </w:r>
            <w:r w:rsidRPr="00974AA1">
              <w:t>4</w:t>
            </w:r>
            <w:r w:rsidRPr="00974AA1">
              <w:tab/>
            </w:r>
          </w:p>
        </w:tc>
        <w:tc>
          <w:tcPr>
            <w:tcW w:w="3490" w:type="pct"/>
            <w:tcBorders>
              <w:top w:val="nil"/>
              <w:bottom w:val="single" w:sz="12" w:space="0" w:color="auto"/>
            </w:tcBorders>
            <w:shd w:val="clear" w:color="auto" w:fill="auto"/>
          </w:tcPr>
          <w:p w:rsidR="00414030" w:rsidRPr="00974AA1" w:rsidRDefault="00414030" w:rsidP="004F7CED">
            <w:pPr>
              <w:pStyle w:val="ENoteTableText"/>
            </w:pPr>
            <w:r w:rsidRPr="00974AA1">
              <w:t>am No 3</w:t>
            </w:r>
            <w:r w:rsidR="004F7CED" w:rsidRPr="00974AA1">
              <w:t xml:space="preserve">, 1993; No </w:t>
            </w:r>
            <w:r w:rsidRPr="00974AA1">
              <w:t>10, 1993; No</w:t>
            </w:r>
            <w:r w:rsidR="00D42F46" w:rsidRPr="00974AA1">
              <w:t> </w:t>
            </w:r>
            <w:r w:rsidRPr="00974AA1">
              <w:t>4, 1994; No</w:t>
            </w:r>
            <w:r w:rsidR="00D42F46" w:rsidRPr="00974AA1">
              <w:t> </w:t>
            </w:r>
            <w:r w:rsidRPr="00974AA1">
              <w:t>4, 1995; No</w:t>
            </w:r>
            <w:r w:rsidR="00D42F46" w:rsidRPr="00974AA1">
              <w:t> </w:t>
            </w:r>
            <w:r w:rsidRPr="00974AA1">
              <w:t>9, 1996; No</w:t>
            </w:r>
            <w:r w:rsidR="00D42F46" w:rsidRPr="00974AA1">
              <w:t> </w:t>
            </w:r>
            <w:r w:rsidRPr="00974AA1">
              <w:t xml:space="preserve">4, 1997; </w:t>
            </w:r>
            <w:r w:rsidR="00026972" w:rsidRPr="00974AA1">
              <w:t>F2005L02299</w:t>
            </w:r>
            <w:r w:rsidRPr="00974AA1">
              <w:t xml:space="preserve">; </w:t>
            </w:r>
            <w:r w:rsidR="00026972" w:rsidRPr="00974AA1">
              <w:t>F2008L02045</w:t>
            </w:r>
            <w:r w:rsidR="00F26139" w:rsidRPr="00974AA1">
              <w:t xml:space="preserve">; </w:t>
            </w:r>
            <w:r w:rsidR="00026972" w:rsidRPr="00974AA1">
              <w:t>F2013L01017</w:t>
            </w:r>
          </w:p>
        </w:tc>
      </w:tr>
    </w:tbl>
    <w:p w:rsidR="00246C24" w:rsidRPr="00974AA1" w:rsidRDefault="00246C24" w:rsidP="00C40494">
      <w:pPr>
        <w:sectPr w:rsidR="00246C24" w:rsidRPr="00974AA1" w:rsidSect="00C91D16">
          <w:headerReference w:type="even" r:id="rId40"/>
          <w:headerReference w:type="default" r:id="rId41"/>
          <w:footerReference w:type="even" r:id="rId42"/>
          <w:footerReference w:type="default" r:id="rId43"/>
          <w:pgSz w:w="11907" w:h="16839"/>
          <w:pgMar w:top="2325" w:right="1797" w:bottom="1440" w:left="1797" w:header="720" w:footer="709" w:gutter="0"/>
          <w:cols w:space="708"/>
          <w:docGrid w:linePitch="360"/>
        </w:sectPr>
      </w:pPr>
    </w:p>
    <w:p w:rsidR="00FE4222" w:rsidRPr="00974AA1" w:rsidRDefault="00FE4222" w:rsidP="00246C24"/>
    <w:sectPr w:rsidR="00FE4222" w:rsidRPr="00974AA1" w:rsidSect="00C91D16">
      <w:headerReference w:type="even" r:id="rId44"/>
      <w:headerReference w:type="default" r:id="rId45"/>
      <w:footerReference w:type="even" r:id="rId46"/>
      <w:footerReference w:type="default" r:id="rId47"/>
      <w:headerReference w:type="first" r:id="rId48"/>
      <w:footerReference w:type="first" r:id="rId49"/>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494" w:rsidRDefault="00C40494">
      <w:r>
        <w:separator/>
      </w:r>
    </w:p>
  </w:endnote>
  <w:endnote w:type="continuationSeparator" w:id="0">
    <w:p w:rsidR="00C40494" w:rsidRDefault="00C4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Default="00C40494">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7B3B51" w:rsidRDefault="00C40494" w:rsidP="00C4049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C40494" w:rsidRPr="007B3B51" w:rsidTr="00C40494">
      <w:tc>
        <w:tcPr>
          <w:tcW w:w="854" w:type="pct"/>
        </w:tcPr>
        <w:p w:rsidR="00C40494" w:rsidRPr="007B3B51" w:rsidRDefault="00C40494" w:rsidP="00C40494">
          <w:pPr>
            <w:rPr>
              <w:i/>
              <w:sz w:val="16"/>
              <w:szCs w:val="16"/>
            </w:rPr>
          </w:pPr>
        </w:p>
      </w:tc>
      <w:tc>
        <w:tcPr>
          <w:tcW w:w="3688" w:type="pct"/>
          <w:gridSpan w:val="3"/>
        </w:tcPr>
        <w:p w:rsidR="00C40494" w:rsidRPr="007B3B51" w:rsidRDefault="00C40494" w:rsidP="00C4049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1D16">
            <w:rPr>
              <w:i/>
              <w:noProof/>
              <w:sz w:val="16"/>
              <w:szCs w:val="16"/>
            </w:rPr>
            <w:t>Applied Laws (General) Ordinance 1992</w:t>
          </w:r>
          <w:r w:rsidRPr="007B3B51">
            <w:rPr>
              <w:i/>
              <w:sz w:val="16"/>
              <w:szCs w:val="16"/>
            </w:rPr>
            <w:fldChar w:fldCharType="end"/>
          </w:r>
        </w:p>
      </w:tc>
      <w:tc>
        <w:tcPr>
          <w:tcW w:w="458" w:type="pct"/>
        </w:tcPr>
        <w:p w:rsidR="00C40494" w:rsidRPr="007B3B51" w:rsidRDefault="00C40494" w:rsidP="00C4049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91D16">
            <w:rPr>
              <w:i/>
              <w:noProof/>
              <w:sz w:val="16"/>
              <w:szCs w:val="16"/>
            </w:rPr>
            <w:t>59</w:t>
          </w:r>
          <w:r w:rsidRPr="007B3B51">
            <w:rPr>
              <w:i/>
              <w:sz w:val="16"/>
              <w:szCs w:val="16"/>
            </w:rPr>
            <w:fldChar w:fldCharType="end"/>
          </w:r>
        </w:p>
      </w:tc>
    </w:tr>
    <w:tr w:rsidR="00C40494" w:rsidRPr="00130F37" w:rsidTr="00C40494">
      <w:tc>
        <w:tcPr>
          <w:tcW w:w="1499" w:type="pct"/>
          <w:gridSpan w:val="2"/>
        </w:tcPr>
        <w:p w:rsidR="00C40494" w:rsidRPr="00130F37" w:rsidRDefault="00C40494" w:rsidP="00C4049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11CF9">
            <w:rPr>
              <w:sz w:val="16"/>
              <w:szCs w:val="16"/>
            </w:rPr>
            <w:t>9</w:t>
          </w:r>
          <w:r w:rsidRPr="00130F37">
            <w:rPr>
              <w:sz w:val="16"/>
              <w:szCs w:val="16"/>
            </w:rPr>
            <w:fldChar w:fldCharType="end"/>
          </w:r>
        </w:p>
      </w:tc>
      <w:tc>
        <w:tcPr>
          <w:tcW w:w="1999" w:type="pct"/>
        </w:tcPr>
        <w:p w:rsidR="00C40494" w:rsidRPr="00130F37" w:rsidRDefault="00C40494" w:rsidP="00C4049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11CF9">
            <w:rPr>
              <w:sz w:val="16"/>
              <w:szCs w:val="16"/>
            </w:rPr>
            <w:t>1/4/17</w:t>
          </w:r>
          <w:r w:rsidRPr="00130F37">
            <w:rPr>
              <w:sz w:val="16"/>
              <w:szCs w:val="16"/>
            </w:rPr>
            <w:fldChar w:fldCharType="end"/>
          </w:r>
        </w:p>
      </w:tc>
      <w:tc>
        <w:tcPr>
          <w:tcW w:w="1501" w:type="pct"/>
          <w:gridSpan w:val="2"/>
        </w:tcPr>
        <w:p w:rsidR="00C40494" w:rsidRPr="00130F37" w:rsidRDefault="00C40494" w:rsidP="00C4049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11CF9">
            <w:rPr>
              <w:sz w:val="16"/>
              <w:szCs w:val="16"/>
            </w:rPr>
            <w:instrText>3/04/2017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11CF9">
            <w:rPr>
              <w:sz w:val="16"/>
              <w:szCs w:val="16"/>
            </w:rPr>
            <w:instrText>3/4/17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11CF9">
            <w:rPr>
              <w:noProof/>
              <w:sz w:val="16"/>
              <w:szCs w:val="16"/>
            </w:rPr>
            <w:t>3/4/17</w:t>
          </w:r>
          <w:r w:rsidRPr="00130F37">
            <w:rPr>
              <w:sz w:val="16"/>
              <w:szCs w:val="16"/>
            </w:rPr>
            <w:fldChar w:fldCharType="end"/>
          </w:r>
        </w:p>
      </w:tc>
    </w:tr>
  </w:tbl>
  <w:p w:rsidR="00C40494" w:rsidRPr="00D42F46" w:rsidRDefault="00C40494" w:rsidP="00D42F4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2B0EA5" w:rsidRDefault="00C40494" w:rsidP="00246C24">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C40494" w:rsidTr="00C40494">
      <w:tc>
        <w:tcPr>
          <w:tcW w:w="947" w:type="pct"/>
        </w:tcPr>
        <w:p w:rsidR="00C40494" w:rsidRDefault="00C40494" w:rsidP="00C40494">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3688" w:type="pct"/>
        </w:tcPr>
        <w:p w:rsidR="00C40494" w:rsidRDefault="00C40494" w:rsidP="00C4049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11CF9">
            <w:rPr>
              <w:i/>
              <w:sz w:val="18"/>
            </w:rPr>
            <w:t>Applied Laws (General) Ordinance 1992</w:t>
          </w:r>
          <w:r w:rsidRPr="007A1328">
            <w:rPr>
              <w:i/>
              <w:sz w:val="18"/>
            </w:rPr>
            <w:fldChar w:fldCharType="end"/>
          </w:r>
        </w:p>
      </w:tc>
      <w:tc>
        <w:tcPr>
          <w:tcW w:w="365" w:type="pct"/>
        </w:tcPr>
        <w:p w:rsidR="00C40494" w:rsidRDefault="00C40494" w:rsidP="00C4049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B4032">
            <w:rPr>
              <w:i/>
              <w:noProof/>
              <w:sz w:val="18"/>
            </w:rPr>
            <w:t>66</w:t>
          </w:r>
          <w:r w:rsidRPr="00ED79B6">
            <w:rPr>
              <w:i/>
              <w:sz w:val="18"/>
            </w:rPr>
            <w:fldChar w:fldCharType="end"/>
          </w:r>
        </w:p>
      </w:tc>
    </w:tr>
  </w:tbl>
  <w:p w:rsidR="00C40494" w:rsidRPr="00ED79B6" w:rsidRDefault="00C40494" w:rsidP="00246C24">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7B3B51" w:rsidRDefault="00C40494" w:rsidP="00C4049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C40494" w:rsidRPr="007B3B51" w:rsidTr="00C40494">
      <w:tc>
        <w:tcPr>
          <w:tcW w:w="854" w:type="pct"/>
        </w:tcPr>
        <w:p w:rsidR="00C40494" w:rsidRPr="007B3B51" w:rsidRDefault="00C40494" w:rsidP="00C4049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91D16">
            <w:rPr>
              <w:i/>
              <w:noProof/>
              <w:sz w:val="16"/>
              <w:szCs w:val="16"/>
            </w:rPr>
            <w:t>60</w:t>
          </w:r>
          <w:r w:rsidRPr="007B3B51">
            <w:rPr>
              <w:i/>
              <w:sz w:val="16"/>
              <w:szCs w:val="16"/>
            </w:rPr>
            <w:fldChar w:fldCharType="end"/>
          </w:r>
        </w:p>
      </w:tc>
      <w:tc>
        <w:tcPr>
          <w:tcW w:w="3688" w:type="pct"/>
          <w:gridSpan w:val="3"/>
        </w:tcPr>
        <w:p w:rsidR="00C40494" w:rsidRPr="007B3B51" w:rsidRDefault="00C40494" w:rsidP="00C4049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1D16">
            <w:rPr>
              <w:i/>
              <w:noProof/>
              <w:sz w:val="16"/>
              <w:szCs w:val="16"/>
            </w:rPr>
            <w:t>Applied Laws (General) Ordinance 1992</w:t>
          </w:r>
          <w:r w:rsidRPr="007B3B51">
            <w:rPr>
              <w:i/>
              <w:sz w:val="16"/>
              <w:szCs w:val="16"/>
            </w:rPr>
            <w:fldChar w:fldCharType="end"/>
          </w:r>
        </w:p>
      </w:tc>
      <w:tc>
        <w:tcPr>
          <w:tcW w:w="458" w:type="pct"/>
        </w:tcPr>
        <w:p w:rsidR="00C40494" w:rsidRPr="007B3B51" w:rsidRDefault="00C40494" w:rsidP="00C40494">
          <w:pPr>
            <w:jc w:val="right"/>
            <w:rPr>
              <w:sz w:val="16"/>
              <w:szCs w:val="16"/>
            </w:rPr>
          </w:pPr>
        </w:p>
      </w:tc>
    </w:tr>
    <w:tr w:rsidR="00C40494" w:rsidRPr="0055472E" w:rsidTr="00C40494">
      <w:tc>
        <w:tcPr>
          <w:tcW w:w="1499" w:type="pct"/>
          <w:gridSpan w:val="2"/>
        </w:tcPr>
        <w:p w:rsidR="00C40494" w:rsidRPr="0055472E" w:rsidRDefault="00C40494" w:rsidP="00C4049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11CF9">
            <w:rPr>
              <w:sz w:val="16"/>
              <w:szCs w:val="16"/>
            </w:rPr>
            <w:t>9</w:t>
          </w:r>
          <w:r w:rsidRPr="0055472E">
            <w:rPr>
              <w:sz w:val="16"/>
              <w:szCs w:val="16"/>
            </w:rPr>
            <w:fldChar w:fldCharType="end"/>
          </w:r>
        </w:p>
      </w:tc>
      <w:tc>
        <w:tcPr>
          <w:tcW w:w="1999" w:type="pct"/>
        </w:tcPr>
        <w:p w:rsidR="00C40494" w:rsidRPr="0055472E" w:rsidRDefault="00C40494" w:rsidP="00C4049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11CF9">
            <w:rPr>
              <w:sz w:val="16"/>
              <w:szCs w:val="16"/>
            </w:rPr>
            <w:t>1/4/17</w:t>
          </w:r>
          <w:r w:rsidRPr="0055472E">
            <w:rPr>
              <w:sz w:val="16"/>
              <w:szCs w:val="16"/>
            </w:rPr>
            <w:fldChar w:fldCharType="end"/>
          </w:r>
        </w:p>
      </w:tc>
      <w:tc>
        <w:tcPr>
          <w:tcW w:w="1501" w:type="pct"/>
          <w:gridSpan w:val="2"/>
        </w:tcPr>
        <w:p w:rsidR="00C40494" w:rsidRPr="0055472E" w:rsidRDefault="00C40494" w:rsidP="00C4049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11CF9">
            <w:rPr>
              <w:sz w:val="16"/>
              <w:szCs w:val="16"/>
            </w:rPr>
            <w:instrText>3/04/2017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11CF9">
            <w:rPr>
              <w:sz w:val="16"/>
              <w:szCs w:val="16"/>
            </w:rPr>
            <w:instrText>3/4/17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11CF9">
            <w:rPr>
              <w:noProof/>
              <w:sz w:val="16"/>
              <w:szCs w:val="16"/>
            </w:rPr>
            <w:t>3/4/17</w:t>
          </w:r>
          <w:r w:rsidRPr="0055472E">
            <w:rPr>
              <w:sz w:val="16"/>
              <w:szCs w:val="16"/>
            </w:rPr>
            <w:fldChar w:fldCharType="end"/>
          </w:r>
        </w:p>
      </w:tc>
    </w:tr>
  </w:tbl>
  <w:p w:rsidR="00C40494" w:rsidRPr="00D42F46" w:rsidRDefault="00C40494" w:rsidP="00D42F46">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7B3B51" w:rsidRDefault="00C40494" w:rsidP="00C4049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C40494" w:rsidRPr="007B3B51" w:rsidTr="00C40494">
      <w:tc>
        <w:tcPr>
          <w:tcW w:w="854" w:type="pct"/>
        </w:tcPr>
        <w:p w:rsidR="00C40494" w:rsidRPr="007B3B51" w:rsidRDefault="00C40494" w:rsidP="00C40494">
          <w:pPr>
            <w:rPr>
              <w:i/>
              <w:sz w:val="16"/>
              <w:szCs w:val="16"/>
            </w:rPr>
          </w:pPr>
        </w:p>
      </w:tc>
      <w:tc>
        <w:tcPr>
          <w:tcW w:w="3688" w:type="pct"/>
          <w:gridSpan w:val="3"/>
        </w:tcPr>
        <w:p w:rsidR="00C40494" w:rsidRPr="007B3B51" w:rsidRDefault="00C40494" w:rsidP="00C4049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1D16">
            <w:rPr>
              <w:i/>
              <w:noProof/>
              <w:sz w:val="16"/>
              <w:szCs w:val="16"/>
            </w:rPr>
            <w:t>Applied Laws (General) Ordinance 1992</w:t>
          </w:r>
          <w:r w:rsidRPr="007B3B51">
            <w:rPr>
              <w:i/>
              <w:sz w:val="16"/>
              <w:szCs w:val="16"/>
            </w:rPr>
            <w:fldChar w:fldCharType="end"/>
          </w:r>
        </w:p>
      </w:tc>
      <w:tc>
        <w:tcPr>
          <w:tcW w:w="458" w:type="pct"/>
        </w:tcPr>
        <w:p w:rsidR="00C40494" w:rsidRPr="007B3B51" w:rsidRDefault="00C40494" w:rsidP="00C4049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91D16">
            <w:rPr>
              <w:i/>
              <w:noProof/>
              <w:sz w:val="16"/>
              <w:szCs w:val="16"/>
            </w:rPr>
            <w:t>61</w:t>
          </w:r>
          <w:r w:rsidRPr="007B3B51">
            <w:rPr>
              <w:i/>
              <w:sz w:val="16"/>
              <w:szCs w:val="16"/>
            </w:rPr>
            <w:fldChar w:fldCharType="end"/>
          </w:r>
        </w:p>
      </w:tc>
    </w:tr>
    <w:tr w:rsidR="00C40494" w:rsidRPr="00130F37" w:rsidTr="00C40494">
      <w:tc>
        <w:tcPr>
          <w:tcW w:w="1499" w:type="pct"/>
          <w:gridSpan w:val="2"/>
        </w:tcPr>
        <w:p w:rsidR="00C40494" w:rsidRPr="00130F37" w:rsidRDefault="00C40494" w:rsidP="00C4049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11CF9">
            <w:rPr>
              <w:sz w:val="16"/>
              <w:szCs w:val="16"/>
            </w:rPr>
            <w:t>9</w:t>
          </w:r>
          <w:r w:rsidRPr="00130F37">
            <w:rPr>
              <w:sz w:val="16"/>
              <w:szCs w:val="16"/>
            </w:rPr>
            <w:fldChar w:fldCharType="end"/>
          </w:r>
        </w:p>
      </w:tc>
      <w:tc>
        <w:tcPr>
          <w:tcW w:w="1999" w:type="pct"/>
        </w:tcPr>
        <w:p w:rsidR="00C40494" w:rsidRPr="00130F37" w:rsidRDefault="00C40494" w:rsidP="00C4049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11CF9">
            <w:rPr>
              <w:sz w:val="16"/>
              <w:szCs w:val="16"/>
            </w:rPr>
            <w:t>1/4/17</w:t>
          </w:r>
          <w:r w:rsidRPr="00130F37">
            <w:rPr>
              <w:sz w:val="16"/>
              <w:szCs w:val="16"/>
            </w:rPr>
            <w:fldChar w:fldCharType="end"/>
          </w:r>
        </w:p>
      </w:tc>
      <w:tc>
        <w:tcPr>
          <w:tcW w:w="1501" w:type="pct"/>
          <w:gridSpan w:val="2"/>
        </w:tcPr>
        <w:p w:rsidR="00C40494" w:rsidRPr="00130F37" w:rsidRDefault="00C40494" w:rsidP="00C4049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11CF9">
            <w:rPr>
              <w:sz w:val="16"/>
              <w:szCs w:val="16"/>
            </w:rPr>
            <w:instrText>3/04/2017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11CF9">
            <w:rPr>
              <w:sz w:val="16"/>
              <w:szCs w:val="16"/>
            </w:rPr>
            <w:instrText>3/4/17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11CF9">
            <w:rPr>
              <w:noProof/>
              <w:sz w:val="16"/>
              <w:szCs w:val="16"/>
            </w:rPr>
            <w:t>3/4/17</w:t>
          </w:r>
          <w:r w:rsidRPr="00130F37">
            <w:rPr>
              <w:sz w:val="16"/>
              <w:szCs w:val="16"/>
            </w:rPr>
            <w:fldChar w:fldCharType="end"/>
          </w:r>
        </w:p>
      </w:tc>
    </w:tr>
  </w:tbl>
  <w:p w:rsidR="00C40494" w:rsidRPr="00D42F46" w:rsidRDefault="00C40494" w:rsidP="00D42F46">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2B0EA5" w:rsidRDefault="00C40494" w:rsidP="00246C24">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C40494" w:rsidTr="00C40494">
      <w:tc>
        <w:tcPr>
          <w:tcW w:w="947" w:type="pct"/>
        </w:tcPr>
        <w:p w:rsidR="00C40494" w:rsidRDefault="00C40494" w:rsidP="00C40494">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3688" w:type="pct"/>
        </w:tcPr>
        <w:p w:rsidR="00C40494" w:rsidRDefault="00C40494" w:rsidP="00C4049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11CF9">
            <w:rPr>
              <w:i/>
              <w:sz w:val="18"/>
            </w:rPr>
            <w:t>Applied Laws (General) Ordinance 1992</w:t>
          </w:r>
          <w:r w:rsidRPr="007A1328">
            <w:rPr>
              <w:i/>
              <w:sz w:val="18"/>
            </w:rPr>
            <w:fldChar w:fldCharType="end"/>
          </w:r>
        </w:p>
      </w:tc>
      <w:tc>
        <w:tcPr>
          <w:tcW w:w="365" w:type="pct"/>
        </w:tcPr>
        <w:p w:rsidR="00C40494" w:rsidRDefault="00C40494" w:rsidP="00C4049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B4032">
            <w:rPr>
              <w:i/>
              <w:noProof/>
              <w:sz w:val="18"/>
            </w:rPr>
            <w:t>66</w:t>
          </w:r>
          <w:r w:rsidRPr="00ED79B6">
            <w:rPr>
              <w:i/>
              <w:sz w:val="18"/>
            </w:rPr>
            <w:fldChar w:fldCharType="end"/>
          </w:r>
        </w:p>
      </w:tc>
    </w:tr>
  </w:tbl>
  <w:p w:rsidR="00C40494" w:rsidRPr="00ED79B6" w:rsidRDefault="00C40494" w:rsidP="00246C24">
    <w:pPr>
      <w:rPr>
        <w:i/>
        <w:sz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7B3B51" w:rsidRDefault="00C40494" w:rsidP="00C4049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C40494" w:rsidRPr="007B3B51" w:rsidTr="00C40494">
      <w:tc>
        <w:tcPr>
          <w:tcW w:w="854" w:type="pct"/>
        </w:tcPr>
        <w:p w:rsidR="00C40494" w:rsidRPr="007B3B51" w:rsidRDefault="00C40494" w:rsidP="00C4049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91D16">
            <w:rPr>
              <w:i/>
              <w:noProof/>
              <w:sz w:val="16"/>
              <w:szCs w:val="16"/>
            </w:rPr>
            <w:t>66</w:t>
          </w:r>
          <w:r w:rsidRPr="007B3B51">
            <w:rPr>
              <w:i/>
              <w:sz w:val="16"/>
              <w:szCs w:val="16"/>
            </w:rPr>
            <w:fldChar w:fldCharType="end"/>
          </w:r>
        </w:p>
      </w:tc>
      <w:tc>
        <w:tcPr>
          <w:tcW w:w="3688" w:type="pct"/>
          <w:gridSpan w:val="3"/>
        </w:tcPr>
        <w:p w:rsidR="00C40494" w:rsidRPr="007B3B51" w:rsidRDefault="00C40494" w:rsidP="00C4049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1D16">
            <w:rPr>
              <w:i/>
              <w:noProof/>
              <w:sz w:val="16"/>
              <w:szCs w:val="16"/>
            </w:rPr>
            <w:t>Applied Laws (General) Ordinance 1992</w:t>
          </w:r>
          <w:r w:rsidRPr="007B3B51">
            <w:rPr>
              <w:i/>
              <w:sz w:val="16"/>
              <w:szCs w:val="16"/>
            </w:rPr>
            <w:fldChar w:fldCharType="end"/>
          </w:r>
        </w:p>
      </w:tc>
      <w:tc>
        <w:tcPr>
          <w:tcW w:w="458" w:type="pct"/>
        </w:tcPr>
        <w:p w:rsidR="00C40494" w:rsidRPr="007B3B51" w:rsidRDefault="00C40494" w:rsidP="00C40494">
          <w:pPr>
            <w:jc w:val="right"/>
            <w:rPr>
              <w:sz w:val="16"/>
              <w:szCs w:val="16"/>
            </w:rPr>
          </w:pPr>
        </w:p>
      </w:tc>
    </w:tr>
    <w:tr w:rsidR="00C40494" w:rsidRPr="0055472E" w:rsidTr="00C40494">
      <w:tc>
        <w:tcPr>
          <w:tcW w:w="1499" w:type="pct"/>
          <w:gridSpan w:val="2"/>
        </w:tcPr>
        <w:p w:rsidR="00C40494" w:rsidRPr="0055472E" w:rsidRDefault="00C40494" w:rsidP="00C4049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11CF9">
            <w:rPr>
              <w:sz w:val="16"/>
              <w:szCs w:val="16"/>
            </w:rPr>
            <w:t>9</w:t>
          </w:r>
          <w:r w:rsidRPr="0055472E">
            <w:rPr>
              <w:sz w:val="16"/>
              <w:szCs w:val="16"/>
            </w:rPr>
            <w:fldChar w:fldCharType="end"/>
          </w:r>
        </w:p>
      </w:tc>
      <w:tc>
        <w:tcPr>
          <w:tcW w:w="1999" w:type="pct"/>
        </w:tcPr>
        <w:p w:rsidR="00C40494" w:rsidRPr="0055472E" w:rsidRDefault="00C40494" w:rsidP="00C4049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11CF9">
            <w:rPr>
              <w:sz w:val="16"/>
              <w:szCs w:val="16"/>
            </w:rPr>
            <w:t>1/4/17</w:t>
          </w:r>
          <w:r w:rsidRPr="0055472E">
            <w:rPr>
              <w:sz w:val="16"/>
              <w:szCs w:val="16"/>
            </w:rPr>
            <w:fldChar w:fldCharType="end"/>
          </w:r>
        </w:p>
      </w:tc>
      <w:tc>
        <w:tcPr>
          <w:tcW w:w="1501" w:type="pct"/>
          <w:gridSpan w:val="2"/>
        </w:tcPr>
        <w:p w:rsidR="00C40494" w:rsidRPr="0055472E" w:rsidRDefault="00C40494" w:rsidP="00C4049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11CF9">
            <w:rPr>
              <w:sz w:val="16"/>
              <w:szCs w:val="16"/>
            </w:rPr>
            <w:instrText>3/04/2017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11CF9">
            <w:rPr>
              <w:sz w:val="16"/>
              <w:szCs w:val="16"/>
            </w:rPr>
            <w:instrText>3/4/17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11CF9">
            <w:rPr>
              <w:noProof/>
              <w:sz w:val="16"/>
              <w:szCs w:val="16"/>
            </w:rPr>
            <w:t>3/4/17</w:t>
          </w:r>
          <w:r w:rsidRPr="0055472E">
            <w:rPr>
              <w:sz w:val="16"/>
              <w:szCs w:val="16"/>
            </w:rPr>
            <w:fldChar w:fldCharType="end"/>
          </w:r>
        </w:p>
      </w:tc>
    </w:tr>
  </w:tbl>
  <w:p w:rsidR="00C40494" w:rsidRPr="00D42F46" w:rsidRDefault="00C40494" w:rsidP="00D42F46">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7B3B51" w:rsidRDefault="00C40494" w:rsidP="00C4049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C40494" w:rsidRPr="007B3B51" w:rsidTr="00C40494">
      <w:tc>
        <w:tcPr>
          <w:tcW w:w="854" w:type="pct"/>
        </w:tcPr>
        <w:p w:rsidR="00C40494" w:rsidRPr="007B3B51" w:rsidRDefault="00C40494" w:rsidP="00C40494">
          <w:pPr>
            <w:rPr>
              <w:i/>
              <w:sz w:val="16"/>
              <w:szCs w:val="16"/>
            </w:rPr>
          </w:pPr>
        </w:p>
      </w:tc>
      <w:tc>
        <w:tcPr>
          <w:tcW w:w="3688" w:type="pct"/>
          <w:gridSpan w:val="3"/>
        </w:tcPr>
        <w:p w:rsidR="00C40494" w:rsidRPr="007B3B51" w:rsidRDefault="00C40494" w:rsidP="00C4049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1D16">
            <w:rPr>
              <w:i/>
              <w:noProof/>
              <w:sz w:val="16"/>
              <w:szCs w:val="16"/>
            </w:rPr>
            <w:t>Applied Laws (General) Ordinance 1992</w:t>
          </w:r>
          <w:r w:rsidRPr="007B3B51">
            <w:rPr>
              <w:i/>
              <w:sz w:val="16"/>
              <w:szCs w:val="16"/>
            </w:rPr>
            <w:fldChar w:fldCharType="end"/>
          </w:r>
        </w:p>
      </w:tc>
      <w:tc>
        <w:tcPr>
          <w:tcW w:w="458" w:type="pct"/>
        </w:tcPr>
        <w:p w:rsidR="00C40494" w:rsidRPr="007B3B51" w:rsidRDefault="00C40494" w:rsidP="00C4049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91D16">
            <w:rPr>
              <w:i/>
              <w:noProof/>
              <w:sz w:val="16"/>
              <w:szCs w:val="16"/>
            </w:rPr>
            <w:t>65</w:t>
          </w:r>
          <w:r w:rsidRPr="007B3B51">
            <w:rPr>
              <w:i/>
              <w:sz w:val="16"/>
              <w:szCs w:val="16"/>
            </w:rPr>
            <w:fldChar w:fldCharType="end"/>
          </w:r>
        </w:p>
      </w:tc>
    </w:tr>
    <w:tr w:rsidR="00C40494" w:rsidRPr="00130F37" w:rsidTr="00C40494">
      <w:tc>
        <w:tcPr>
          <w:tcW w:w="1499" w:type="pct"/>
          <w:gridSpan w:val="2"/>
        </w:tcPr>
        <w:p w:rsidR="00C40494" w:rsidRPr="00130F37" w:rsidRDefault="00C40494" w:rsidP="00C4049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11CF9">
            <w:rPr>
              <w:sz w:val="16"/>
              <w:szCs w:val="16"/>
            </w:rPr>
            <w:t>9</w:t>
          </w:r>
          <w:r w:rsidRPr="00130F37">
            <w:rPr>
              <w:sz w:val="16"/>
              <w:szCs w:val="16"/>
            </w:rPr>
            <w:fldChar w:fldCharType="end"/>
          </w:r>
        </w:p>
      </w:tc>
      <w:tc>
        <w:tcPr>
          <w:tcW w:w="1999" w:type="pct"/>
        </w:tcPr>
        <w:p w:rsidR="00C40494" w:rsidRPr="00130F37" w:rsidRDefault="00C40494" w:rsidP="00C4049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11CF9">
            <w:rPr>
              <w:sz w:val="16"/>
              <w:szCs w:val="16"/>
            </w:rPr>
            <w:t>1/4/17</w:t>
          </w:r>
          <w:r w:rsidRPr="00130F37">
            <w:rPr>
              <w:sz w:val="16"/>
              <w:szCs w:val="16"/>
            </w:rPr>
            <w:fldChar w:fldCharType="end"/>
          </w:r>
        </w:p>
      </w:tc>
      <w:tc>
        <w:tcPr>
          <w:tcW w:w="1501" w:type="pct"/>
          <w:gridSpan w:val="2"/>
        </w:tcPr>
        <w:p w:rsidR="00C40494" w:rsidRPr="00130F37" w:rsidRDefault="00C40494" w:rsidP="00C4049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11CF9">
            <w:rPr>
              <w:sz w:val="16"/>
              <w:szCs w:val="16"/>
            </w:rPr>
            <w:instrText>3/04/2017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11CF9">
            <w:rPr>
              <w:sz w:val="16"/>
              <w:szCs w:val="16"/>
            </w:rPr>
            <w:instrText>3/4/17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11CF9">
            <w:rPr>
              <w:noProof/>
              <w:sz w:val="16"/>
              <w:szCs w:val="16"/>
            </w:rPr>
            <w:t>3/4/17</w:t>
          </w:r>
          <w:r w:rsidRPr="00130F37">
            <w:rPr>
              <w:sz w:val="16"/>
              <w:szCs w:val="16"/>
            </w:rPr>
            <w:fldChar w:fldCharType="end"/>
          </w:r>
        </w:p>
      </w:tc>
    </w:tr>
  </w:tbl>
  <w:p w:rsidR="00C40494" w:rsidRPr="00D42F46" w:rsidRDefault="00C40494" w:rsidP="00D42F46">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7B3B51" w:rsidRDefault="00C40494" w:rsidP="00C4049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C40494" w:rsidRPr="007B3B51" w:rsidTr="00C40494">
      <w:tc>
        <w:tcPr>
          <w:tcW w:w="854" w:type="pct"/>
        </w:tcPr>
        <w:p w:rsidR="00C40494" w:rsidRPr="007B3B51" w:rsidRDefault="00C40494" w:rsidP="00C4049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B4032">
            <w:rPr>
              <w:i/>
              <w:noProof/>
              <w:sz w:val="16"/>
              <w:szCs w:val="16"/>
            </w:rPr>
            <w:t>66</w:t>
          </w:r>
          <w:r w:rsidRPr="007B3B51">
            <w:rPr>
              <w:i/>
              <w:sz w:val="16"/>
              <w:szCs w:val="16"/>
            </w:rPr>
            <w:fldChar w:fldCharType="end"/>
          </w:r>
        </w:p>
      </w:tc>
      <w:tc>
        <w:tcPr>
          <w:tcW w:w="3688" w:type="pct"/>
          <w:gridSpan w:val="3"/>
        </w:tcPr>
        <w:p w:rsidR="00C40494" w:rsidRPr="007B3B51" w:rsidRDefault="00C40494" w:rsidP="00C4049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1CF9">
            <w:rPr>
              <w:i/>
              <w:noProof/>
              <w:sz w:val="16"/>
              <w:szCs w:val="16"/>
            </w:rPr>
            <w:t>Applied Laws (General) Ordinance 1992</w:t>
          </w:r>
          <w:r w:rsidRPr="007B3B51">
            <w:rPr>
              <w:i/>
              <w:sz w:val="16"/>
              <w:szCs w:val="16"/>
            </w:rPr>
            <w:fldChar w:fldCharType="end"/>
          </w:r>
        </w:p>
      </w:tc>
      <w:tc>
        <w:tcPr>
          <w:tcW w:w="458" w:type="pct"/>
        </w:tcPr>
        <w:p w:rsidR="00C40494" w:rsidRPr="007B3B51" w:rsidRDefault="00C40494" w:rsidP="00C40494">
          <w:pPr>
            <w:jc w:val="right"/>
            <w:rPr>
              <w:sz w:val="16"/>
              <w:szCs w:val="16"/>
            </w:rPr>
          </w:pPr>
        </w:p>
      </w:tc>
    </w:tr>
    <w:tr w:rsidR="00C40494" w:rsidRPr="0055472E" w:rsidTr="00C40494">
      <w:tc>
        <w:tcPr>
          <w:tcW w:w="1499" w:type="pct"/>
          <w:gridSpan w:val="2"/>
        </w:tcPr>
        <w:p w:rsidR="00C40494" w:rsidRPr="0055472E" w:rsidRDefault="00C40494" w:rsidP="00C4049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11CF9">
            <w:rPr>
              <w:sz w:val="16"/>
              <w:szCs w:val="16"/>
            </w:rPr>
            <w:t>9</w:t>
          </w:r>
          <w:r w:rsidRPr="0055472E">
            <w:rPr>
              <w:sz w:val="16"/>
              <w:szCs w:val="16"/>
            </w:rPr>
            <w:fldChar w:fldCharType="end"/>
          </w:r>
        </w:p>
      </w:tc>
      <w:tc>
        <w:tcPr>
          <w:tcW w:w="1999" w:type="pct"/>
        </w:tcPr>
        <w:p w:rsidR="00C40494" w:rsidRPr="0055472E" w:rsidRDefault="00C40494" w:rsidP="00C4049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11CF9">
            <w:rPr>
              <w:sz w:val="16"/>
              <w:szCs w:val="16"/>
            </w:rPr>
            <w:t>1/4/17</w:t>
          </w:r>
          <w:r w:rsidRPr="0055472E">
            <w:rPr>
              <w:sz w:val="16"/>
              <w:szCs w:val="16"/>
            </w:rPr>
            <w:fldChar w:fldCharType="end"/>
          </w:r>
        </w:p>
      </w:tc>
      <w:tc>
        <w:tcPr>
          <w:tcW w:w="1501" w:type="pct"/>
          <w:gridSpan w:val="2"/>
        </w:tcPr>
        <w:p w:rsidR="00C40494" w:rsidRPr="0055472E" w:rsidRDefault="00C40494" w:rsidP="00C4049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11CF9">
            <w:rPr>
              <w:sz w:val="16"/>
              <w:szCs w:val="16"/>
            </w:rPr>
            <w:instrText>3/04/2017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11CF9">
            <w:rPr>
              <w:sz w:val="16"/>
              <w:szCs w:val="16"/>
            </w:rPr>
            <w:instrText>3/4/17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11CF9">
            <w:rPr>
              <w:noProof/>
              <w:sz w:val="16"/>
              <w:szCs w:val="16"/>
            </w:rPr>
            <w:t>3/4/17</w:t>
          </w:r>
          <w:r w:rsidRPr="0055472E">
            <w:rPr>
              <w:sz w:val="16"/>
              <w:szCs w:val="16"/>
            </w:rPr>
            <w:fldChar w:fldCharType="end"/>
          </w:r>
        </w:p>
      </w:tc>
    </w:tr>
  </w:tbl>
  <w:p w:rsidR="00C40494" w:rsidRPr="00D42F46" w:rsidRDefault="00C40494" w:rsidP="00D42F46">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7B3B51" w:rsidRDefault="00C40494" w:rsidP="00C4049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C40494" w:rsidRPr="007B3B51" w:rsidTr="00C40494">
      <w:tc>
        <w:tcPr>
          <w:tcW w:w="854" w:type="pct"/>
        </w:tcPr>
        <w:p w:rsidR="00C40494" w:rsidRPr="007B3B51" w:rsidRDefault="00C40494" w:rsidP="00C40494">
          <w:pPr>
            <w:rPr>
              <w:i/>
              <w:sz w:val="16"/>
              <w:szCs w:val="16"/>
            </w:rPr>
          </w:pPr>
        </w:p>
      </w:tc>
      <w:tc>
        <w:tcPr>
          <w:tcW w:w="3688" w:type="pct"/>
          <w:gridSpan w:val="3"/>
        </w:tcPr>
        <w:p w:rsidR="00C40494" w:rsidRPr="007B3B51" w:rsidRDefault="00C40494" w:rsidP="00C4049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1CF9">
            <w:rPr>
              <w:i/>
              <w:noProof/>
              <w:sz w:val="16"/>
              <w:szCs w:val="16"/>
            </w:rPr>
            <w:t>Applied Laws (General) Ordinance 1992</w:t>
          </w:r>
          <w:r w:rsidRPr="007B3B51">
            <w:rPr>
              <w:i/>
              <w:sz w:val="16"/>
              <w:szCs w:val="16"/>
            </w:rPr>
            <w:fldChar w:fldCharType="end"/>
          </w:r>
        </w:p>
      </w:tc>
      <w:tc>
        <w:tcPr>
          <w:tcW w:w="458" w:type="pct"/>
        </w:tcPr>
        <w:p w:rsidR="00C40494" w:rsidRPr="007B3B51" w:rsidRDefault="00C40494" w:rsidP="00C4049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B4032">
            <w:rPr>
              <w:i/>
              <w:noProof/>
              <w:sz w:val="16"/>
              <w:szCs w:val="16"/>
            </w:rPr>
            <w:t>66</w:t>
          </w:r>
          <w:r w:rsidRPr="007B3B51">
            <w:rPr>
              <w:i/>
              <w:sz w:val="16"/>
              <w:szCs w:val="16"/>
            </w:rPr>
            <w:fldChar w:fldCharType="end"/>
          </w:r>
        </w:p>
      </w:tc>
    </w:tr>
    <w:tr w:rsidR="00C40494" w:rsidRPr="00130F37" w:rsidTr="00C40494">
      <w:tc>
        <w:tcPr>
          <w:tcW w:w="1499" w:type="pct"/>
          <w:gridSpan w:val="2"/>
        </w:tcPr>
        <w:p w:rsidR="00C40494" w:rsidRPr="00130F37" w:rsidRDefault="00C40494" w:rsidP="00C4049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11CF9">
            <w:rPr>
              <w:sz w:val="16"/>
              <w:szCs w:val="16"/>
            </w:rPr>
            <w:t>9</w:t>
          </w:r>
          <w:r w:rsidRPr="00130F37">
            <w:rPr>
              <w:sz w:val="16"/>
              <w:szCs w:val="16"/>
            </w:rPr>
            <w:fldChar w:fldCharType="end"/>
          </w:r>
        </w:p>
      </w:tc>
      <w:tc>
        <w:tcPr>
          <w:tcW w:w="1999" w:type="pct"/>
        </w:tcPr>
        <w:p w:rsidR="00C40494" w:rsidRPr="00130F37" w:rsidRDefault="00C40494" w:rsidP="00C4049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11CF9">
            <w:rPr>
              <w:sz w:val="16"/>
              <w:szCs w:val="16"/>
            </w:rPr>
            <w:t>1/4/17</w:t>
          </w:r>
          <w:r w:rsidRPr="00130F37">
            <w:rPr>
              <w:sz w:val="16"/>
              <w:szCs w:val="16"/>
            </w:rPr>
            <w:fldChar w:fldCharType="end"/>
          </w:r>
        </w:p>
      </w:tc>
      <w:tc>
        <w:tcPr>
          <w:tcW w:w="1501" w:type="pct"/>
          <w:gridSpan w:val="2"/>
        </w:tcPr>
        <w:p w:rsidR="00C40494" w:rsidRPr="00130F37" w:rsidRDefault="00C40494" w:rsidP="00C4049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11CF9">
            <w:rPr>
              <w:sz w:val="16"/>
              <w:szCs w:val="16"/>
            </w:rPr>
            <w:instrText>3/04/2017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11CF9">
            <w:rPr>
              <w:sz w:val="16"/>
              <w:szCs w:val="16"/>
            </w:rPr>
            <w:instrText>3/4/17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11CF9">
            <w:rPr>
              <w:noProof/>
              <w:sz w:val="16"/>
              <w:szCs w:val="16"/>
            </w:rPr>
            <w:t>3/4/17</w:t>
          </w:r>
          <w:r w:rsidRPr="00130F37">
            <w:rPr>
              <w:sz w:val="16"/>
              <w:szCs w:val="16"/>
            </w:rPr>
            <w:fldChar w:fldCharType="end"/>
          </w:r>
        </w:p>
      </w:tc>
    </w:tr>
  </w:tbl>
  <w:p w:rsidR="00C40494" w:rsidRPr="00D42F46" w:rsidRDefault="00C40494" w:rsidP="00D42F46">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2B0EA5" w:rsidRDefault="00C40494" w:rsidP="00246C24">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C40494" w:rsidTr="00C40494">
      <w:tc>
        <w:tcPr>
          <w:tcW w:w="947" w:type="pct"/>
        </w:tcPr>
        <w:p w:rsidR="00C40494" w:rsidRDefault="00C40494" w:rsidP="00C40494">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3688" w:type="pct"/>
        </w:tcPr>
        <w:p w:rsidR="00C40494" w:rsidRDefault="00C40494" w:rsidP="00C4049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11CF9">
            <w:rPr>
              <w:i/>
              <w:sz w:val="18"/>
            </w:rPr>
            <w:t>Applied Laws (General) Ordinance 1992</w:t>
          </w:r>
          <w:r w:rsidRPr="007A1328">
            <w:rPr>
              <w:i/>
              <w:sz w:val="18"/>
            </w:rPr>
            <w:fldChar w:fldCharType="end"/>
          </w:r>
        </w:p>
      </w:tc>
      <w:tc>
        <w:tcPr>
          <w:tcW w:w="365" w:type="pct"/>
        </w:tcPr>
        <w:p w:rsidR="00C40494" w:rsidRDefault="00C40494" w:rsidP="00C4049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B4032">
            <w:rPr>
              <w:i/>
              <w:noProof/>
              <w:sz w:val="18"/>
            </w:rPr>
            <w:t>66</w:t>
          </w:r>
          <w:r w:rsidRPr="00ED79B6">
            <w:rPr>
              <w:i/>
              <w:sz w:val="18"/>
            </w:rPr>
            <w:fldChar w:fldCharType="end"/>
          </w:r>
        </w:p>
      </w:tc>
    </w:tr>
  </w:tbl>
  <w:p w:rsidR="00C40494" w:rsidRPr="00ED79B6" w:rsidRDefault="00C40494" w:rsidP="00246C24">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Default="00C40494" w:rsidP="00C40494">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ED79B6" w:rsidRDefault="00C40494" w:rsidP="00C4049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7B3B51" w:rsidRDefault="00C40494" w:rsidP="00C4049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C40494" w:rsidRPr="007B3B51" w:rsidTr="00C40494">
      <w:tc>
        <w:tcPr>
          <w:tcW w:w="854" w:type="pct"/>
        </w:tcPr>
        <w:p w:rsidR="00C40494" w:rsidRPr="007B3B51" w:rsidRDefault="00C40494" w:rsidP="00C4049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91D16">
            <w:rPr>
              <w:i/>
              <w:noProof/>
              <w:sz w:val="16"/>
              <w:szCs w:val="16"/>
            </w:rPr>
            <w:t>ii</w:t>
          </w:r>
          <w:r w:rsidRPr="007B3B51">
            <w:rPr>
              <w:i/>
              <w:sz w:val="16"/>
              <w:szCs w:val="16"/>
            </w:rPr>
            <w:fldChar w:fldCharType="end"/>
          </w:r>
        </w:p>
      </w:tc>
      <w:tc>
        <w:tcPr>
          <w:tcW w:w="3688" w:type="pct"/>
          <w:gridSpan w:val="3"/>
        </w:tcPr>
        <w:p w:rsidR="00C40494" w:rsidRPr="007B3B51" w:rsidRDefault="00C40494" w:rsidP="00C4049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1D16">
            <w:rPr>
              <w:i/>
              <w:noProof/>
              <w:sz w:val="16"/>
              <w:szCs w:val="16"/>
            </w:rPr>
            <w:t>Applied Laws (General) Ordinance 1992</w:t>
          </w:r>
          <w:r w:rsidRPr="007B3B51">
            <w:rPr>
              <w:i/>
              <w:sz w:val="16"/>
              <w:szCs w:val="16"/>
            </w:rPr>
            <w:fldChar w:fldCharType="end"/>
          </w:r>
        </w:p>
      </w:tc>
      <w:tc>
        <w:tcPr>
          <w:tcW w:w="458" w:type="pct"/>
        </w:tcPr>
        <w:p w:rsidR="00C40494" w:rsidRPr="007B3B51" w:rsidRDefault="00C40494" w:rsidP="00C40494">
          <w:pPr>
            <w:jc w:val="right"/>
            <w:rPr>
              <w:sz w:val="16"/>
              <w:szCs w:val="16"/>
            </w:rPr>
          </w:pPr>
        </w:p>
      </w:tc>
    </w:tr>
    <w:tr w:rsidR="00C40494" w:rsidRPr="0055472E" w:rsidTr="00C40494">
      <w:tc>
        <w:tcPr>
          <w:tcW w:w="1499" w:type="pct"/>
          <w:gridSpan w:val="2"/>
        </w:tcPr>
        <w:p w:rsidR="00C40494" w:rsidRPr="0055472E" w:rsidRDefault="00C40494" w:rsidP="00C4049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11CF9">
            <w:rPr>
              <w:sz w:val="16"/>
              <w:szCs w:val="16"/>
            </w:rPr>
            <w:t>9</w:t>
          </w:r>
          <w:r w:rsidRPr="0055472E">
            <w:rPr>
              <w:sz w:val="16"/>
              <w:szCs w:val="16"/>
            </w:rPr>
            <w:fldChar w:fldCharType="end"/>
          </w:r>
        </w:p>
      </w:tc>
      <w:tc>
        <w:tcPr>
          <w:tcW w:w="1999" w:type="pct"/>
        </w:tcPr>
        <w:p w:rsidR="00C40494" w:rsidRPr="0055472E" w:rsidRDefault="00C40494" w:rsidP="00C4049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11CF9">
            <w:rPr>
              <w:sz w:val="16"/>
              <w:szCs w:val="16"/>
            </w:rPr>
            <w:t>1/4/17</w:t>
          </w:r>
          <w:r w:rsidRPr="0055472E">
            <w:rPr>
              <w:sz w:val="16"/>
              <w:szCs w:val="16"/>
            </w:rPr>
            <w:fldChar w:fldCharType="end"/>
          </w:r>
        </w:p>
      </w:tc>
      <w:tc>
        <w:tcPr>
          <w:tcW w:w="1501" w:type="pct"/>
          <w:gridSpan w:val="2"/>
        </w:tcPr>
        <w:p w:rsidR="00C40494" w:rsidRPr="0055472E" w:rsidRDefault="00C40494" w:rsidP="00C4049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11CF9">
            <w:rPr>
              <w:sz w:val="16"/>
              <w:szCs w:val="16"/>
            </w:rPr>
            <w:instrText>3/04/2017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11CF9">
            <w:rPr>
              <w:sz w:val="16"/>
              <w:szCs w:val="16"/>
            </w:rPr>
            <w:instrText>3/4/17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11CF9">
            <w:rPr>
              <w:noProof/>
              <w:sz w:val="16"/>
              <w:szCs w:val="16"/>
            </w:rPr>
            <w:t>3/4/17</w:t>
          </w:r>
          <w:r w:rsidRPr="0055472E">
            <w:rPr>
              <w:sz w:val="16"/>
              <w:szCs w:val="16"/>
            </w:rPr>
            <w:fldChar w:fldCharType="end"/>
          </w:r>
        </w:p>
      </w:tc>
    </w:tr>
  </w:tbl>
  <w:p w:rsidR="00C40494" w:rsidRPr="00D42F46" w:rsidRDefault="00C40494" w:rsidP="00D42F4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7B3B51" w:rsidRDefault="00C40494" w:rsidP="00C4049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C40494" w:rsidRPr="007B3B51" w:rsidTr="00C40494">
      <w:tc>
        <w:tcPr>
          <w:tcW w:w="854" w:type="pct"/>
        </w:tcPr>
        <w:p w:rsidR="00C40494" w:rsidRPr="007B3B51" w:rsidRDefault="00C40494" w:rsidP="00C40494">
          <w:pPr>
            <w:rPr>
              <w:i/>
              <w:sz w:val="16"/>
              <w:szCs w:val="16"/>
            </w:rPr>
          </w:pPr>
        </w:p>
      </w:tc>
      <w:tc>
        <w:tcPr>
          <w:tcW w:w="3688" w:type="pct"/>
          <w:gridSpan w:val="3"/>
        </w:tcPr>
        <w:p w:rsidR="00C40494" w:rsidRPr="007B3B51" w:rsidRDefault="00C40494" w:rsidP="00C4049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1D16">
            <w:rPr>
              <w:i/>
              <w:noProof/>
              <w:sz w:val="16"/>
              <w:szCs w:val="16"/>
            </w:rPr>
            <w:t>Applied Laws (General) Ordinance 1992</w:t>
          </w:r>
          <w:r w:rsidRPr="007B3B51">
            <w:rPr>
              <w:i/>
              <w:sz w:val="16"/>
              <w:szCs w:val="16"/>
            </w:rPr>
            <w:fldChar w:fldCharType="end"/>
          </w:r>
        </w:p>
      </w:tc>
      <w:tc>
        <w:tcPr>
          <w:tcW w:w="458" w:type="pct"/>
        </w:tcPr>
        <w:p w:rsidR="00C40494" w:rsidRPr="007B3B51" w:rsidRDefault="00C40494" w:rsidP="00C4049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91D16">
            <w:rPr>
              <w:i/>
              <w:noProof/>
              <w:sz w:val="16"/>
              <w:szCs w:val="16"/>
            </w:rPr>
            <w:t>i</w:t>
          </w:r>
          <w:r w:rsidRPr="007B3B51">
            <w:rPr>
              <w:i/>
              <w:sz w:val="16"/>
              <w:szCs w:val="16"/>
            </w:rPr>
            <w:fldChar w:fldCharType="end"/>
          </w:r>
        </w:p>
      </w:tc>
    </w:tr>
    <w:tr w:rsidR="00C40494" w:rsidRPr="00130F37" w:rsidTr="00C40494">
      <w:tc>
        <w:tcPr>
          <w:tcW w:w="1499" w:type="pct"/>
          <w:gridSpan w:val="2"/>
        </w:tcPr>
        <w:p w:rsidR="00C40494" w:rsidRPr="00130F37" w:rsidRDefault="00C40494" w:rsidP="00C4049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11CF9">
            <w:rPr>
              <w:sz w:val="16"/>
              <w:szCs w:val="16"/>
            </w:rPr>
            <w:t>9</w:t>
          </w:r>
          <w:r w:rsidRPr="00130F37">
            <w:rPr>
              <w:sz w:val="16"/>
              <w:szCs w:val="16"/>
            </w:rPr>
            <w:fldChar w:fldCharType="end"/>
          </w:r>
        </w:p>
      </w:tc>
      <w:tc>
        <w:tcPr>
          <w:tcW w:w="1999" w:type="pct"/>
        </w:tcPr>
        <w:p w:rsidR="00C40494" w:rsidRPr="00130F37" w:rsidRDefault="00C40494" w:rsidP="00C4049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11CF9">
            <w:rPr>
              <w:sz w:val="16"/>
              <w:szCs w:val="16"/>
            </w:rPr>
            <w:t>1/4/17</w:t>
          </w:r>
          <w:r w:rsidRPr="00130F37">
            <w:rPr>
              <w:sz w:val="16"/>
              <w:szCs w:val="16"/>
            </w:rPr>
            <w:fldChar w:fldCharType="end"/>
          </w:r>
        </w:p>
      </w:tc>
      <w:tc>
        <w:tcPr>
          <w:tcW w:w="1501" w:type="pct"/>
          <w:gridSpan w:val="2"/>
        </w:tcPr>
        <w:p w:rsidR="00C40494" w:rsidRPr="00130F37" w:rsidRDefault="00C40494" w:rsidP="00C4049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11CF9">
            <w:rPr>
              <w:sz w:val="16"/>
              <w:szCs w:val="16"/>
            </w:rPr>
            <w:instrText>3/04/2017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11CF9">
            <w:rPr>
              <w:sz w:val="16"/>
              <w:szCs w:val="16"/>
            </w:rPr>
            <w:instrText>3/4/17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11CF9">
            <w:rPr>
              <w:noProof/>
              <w:sz w:val="16"/>
              <w:szCs w:val="16"/>
            </w:rPr>
            <w:t>3/4/17</w:t>
          </w:r>
          <w:r w:rsidRPr="00130F37">
            <w:rPr>
              <w:sz w:val="16"/>
              <w:szCs w:val="16"/>
            </w:rPr>
            <w:fldChar w:fldCharType="end"/>
          </w:r>
        </w:p>
      </w:tc>
    </w:tr>
  </w:tbl>
  <w:p w:rsidR="00C40494" w:rsidRPr="00D42F46" w:rsidRDefault="00C40494" w:rsidP="00D42F4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7B3B51" w:rsidRDefault="00C40494" w:rsidP="00C4049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C40494" w:rsidRPr="007B3B51" w:rsidTr="00C40494">
      <w:tc>
        <w:tcPr>
          <w:tcW w:w="854" w:type="pct"/>
        </w:tcPr>
        <w:p w:rsidR="00C40494" w:rsidRPr="007B3B51" w:rsidRDefault="00C40494" w:rsidP="00C4049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B4032">
            <w:rPr>
              <w:i/>
              <w:noProof/>
              <w:sz w:val="16"/>
              <w:szCs w:val="16"/>
            </w:rPr>
            <w:t>66</w:t>
          </w:r>
          <w:r w:rsidRPr="007B3B51">
            <w:rPr>
              <w:i/>
              <w:sz w:val="16"/>
              <w:szCs w:val="16"/>
            </w:rPr>
            <w:fldChar w:fldCharType="end"/>
          </w:r>
        </w:p>
      </w:tc>
      <w:tc>
        <w:tcPr>
          <w:tcW w:w="3688" w:type="pct"/>
          <w:gridSpan w:val="3"/>
        </w:tcPr>
        <w:p w:rsidR="00C40494" w:rsidRPr="007B3B51" w:rsidRDefault="00C40494" w:rsidP="00C4049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1CF9">
            <w:rPr>
              <w:i/>
              <w:noProof/>
              <w:sz w:val="16"/>
              <w:szCs w:val="16"/>
            </w:rPr>
            <w:t>Applied Laws (General) Ordinance 1992</w:t>
          </w:r>
          <w:r w:rsidRPr="007B3B51">
            <w:rPr>
              <w:i/>
              <w:sz w:val="16"/>
              <w:szCs w:val="16"/>
            </w:rPr>
            <w:fldChar w:fldCharType="end"/>
          </w:r>
        </w:p>
      </w:tc>
      <w:tc>
        <w:tcPr>
          <w:tcW w:w="458" w:type="pct"/>
        </w:tcPr>
        <w:p w:rsidR="00C40494" w:rsidRPr="007B3B51" w:rsidRDefault="00C40494" w:rsidP="00C40494">
          <w:pPr>
            <w:jc w:val="right"/>
            <w:rPr>
              <w:sz w:val="16"/>
              <w:szCs w:val="16"/>
            </w:rPr>
          </w:pPr>
        </w:p>
      </w:tc>
    </w:tr>
    <w:tr w:rsidR="00C40494" w:rsidRPr="0055472E" w:rsidTr="00C40494">
      <w:tc>
        <w:tcPr>
          <w:tcW w:w="1499" w:type="pct"/>
          <w:gridSpan w:val="2"/>
        </w:tcPr>
        <w:p w:rsidR="00C40494" w:rsidRPr="0055472E" w:rsidRDefault="00C40494" w:rsidP="00C4049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11CF9">
            <w:rPr>
              <w:sz w:val="16"/>
              <w:szCs w:val="16"/>
            </w:rPr>
            <w:t>9</w:t>
          </w:r>
          <w:r w:rsidRPr="0055472E">
            <w:rPr>
              <w:sz w:val="16"/>
              <w:szCs w:val="16"/>
            </w:rPr>
            <w:fldChar w:fldCharType="end"/>
          </w:r>
        </w:p>
      </w:tc>
      <w:tc>
        <w:tcPr>
          <w:tcW w:w="1999" w:type="pct"/>
        </w:tcPr>
        <w:p w:rsidR="00C40494" w:rsidRPr="0055472E" w:rsidRDefault="00C40494" w:rsidP="00C4049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11CF9">
            <w:rPr>
              <w:sz w:val="16"/>
              <w:szCs w:val="16"/>
            </w:rPr>
            <w:t>1/4/17</w:t>
          </w:r>
          <w:r w:rsidRPr="0055472E">
            <w:rPr>
              <w:sz w:val="16"/>
              <w:szCs w:val="16"/>
            </w:rPr>
            <w:fldChar w:fldCharType="end"/>
          </w:r>
        </w:p>
      </w:tc>
      <w:tc>
        <w:tcPr>
          <w:tcW w:w="1501" w:type="pct"/>
          <w:gridSpan w:val="2"/>
        </w:tcPr>
        <w:p w:rsidR="00C40494" w:rsidRPr="0055472E" w:rsidRDefault="00C40494" w:rsidP="00C4049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11CF9">
            <w:rPr>
              <w:sz w:val="16"/>
              <w:szCs w:val="16"/>
            </w:rPr>
            <w:instrText>3/04/2017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11CF9">
            <w:rPr>
              <w:sz w:val="16"/>
              <w:szCs w:val="16"/>
            </w:rPr>
            <w:instrText>3/4/17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11CF9">
            <w:rPr>
              <w:noProof/>
              <w:sz w:val="16"/>
              <w:szCs w:val="16"/>
            </w:rPr>
            <w:t>3/4/17</w:t>
          </w:r>
          <w:r w:rsidRPr="0055472E">
            <w:rPr>
              <w:sz w:val="16"/>
              <w:szCs w:val="16"/>
            </w:rPr>
            <w:fldChar w:fldCharType="end"/>
          </w:r>
        </w:p>
      </w:tc>
    </w:tr>
  </w:tbl>
  <w:p w:rsidR="00C40494" w:rsidRPr="00D42F46" w:rsidRDefault="00C40494" w:rsidP="00D42F4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7B3B51" w:rsidRDefault="00C40494" w:rsidP="00C4049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C40494" w:rsidRPr="007B3B51" w:rsidTr="00C40494">
      <w:tc>
        <w:tcPr>
          <w:tcW w:w="854" w:type="pct"/>
        </w:tcPr>
        <w:p w:rsidR="00C40494" w:rsidRPr="007B3B51" w:rsidRDefault="00C40494" w:rsidP="00C40494">
          <w:pPr>
            <w:rPr>
              <w:i/>
              <w:sz w:val="16"/>
              <w:szCs w:val="16"/>
            </w:rPr>
          </w:pPr>
        </w:p>
      </w:tc>
      <w:tc>
        <w:tcPr>
          <w:tcW w:w="3688" w:type="pct"/>
          <w:gridSpan w:val="3"/>
        </w:tcPr>
        <w:p w:rsidR="00C40494" w:rsidRPr="007B3B51" w:rsidRDefault="00C40494" w:rsidP="00C4049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1D16">
            <w:rPr>
              <w:i/>
              <w:noProof/>
              <w:sz w:val="16"/>
              <w:szCs w:val="16"/>
            </w:rPr>
            <w:t>Applied Laws (General) Ordinance 1992</w:t>
          </w:r>
          <w:r w:rsidRPr="007B3B51">
            <w:rPr>
              <w:i/>
              <w:sz w:val="16"/>
              <w:szCs w:val="16"/>
            </w:rPr>
            <w:fldChar w:fldCharType="end"/>
          </w:r>
        </w:p>
      </w:tc>
      <w:tc>
        <w:tcPr>
          <w:tcW w:w="458" w:type="pct"/>
        </w:tcPr>
        <w:p w:rsidR="00C40494" w:rsidRPr="007B3B51" w:rsidRDefault="00C40494" w:rsidP="00C4049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91D16">
            <w:rPr>
              <w:i/>
              <w:noProof/>
              <w:sz w:val="16"/>
              <w:szCs w:val="16"/>
            </w:rPr>
            <w:t>1</w:t>
          </w:r>
          <w:r w:rsidRPr="007B3B51">
            <w:rPr>
              <w:i/>
              <w:sz w:val="16"/>
              <w:szCs w:val="16"/>
            </w:rPr>
            <w:fldChar w:fldCharType="end"/>
          </w:r>
        </w:p>
      </w:tc>
    </w:tr>
    <w:tr w:rsidR="00C40494" w:rsidRPr="00130F37" w:rsidTr="00C40494">
      <w:tc>
        <w:tcPr>
          <w:tcW w:w="1499" w:type="pct"/>
          <w:gridSpan w:val="2"/>
        </w:tcPr>
        <w:p w:rsidR="00C40494" w:rsidRPr="00130F37" w:rsidRDefault="00C40494" w:rsidP="00C4049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11CF9">
            <w:rPr>
              <w:sz w:val="16"/>
              <w:szCs w:val="16"/>
            </w:rPr>
            <w:t>9</w:t>
          </w:r>
          <w:r w:rsidRPr="00130F37">
            <w:rPr>
              <w:sz w:val="16"/>
              <w:szCs w:val="16"/>
            </w:rPr>
            <w:fldChar w:fldCharType="end"/>
          </w:r>
        </w:p>
      </w:tc>
      <w:tc>
        <w:tcPr>
          <w:tcW w:w="1999" w:type="pct"/>
        </w:tcPr>
        <w:p w:rsidR="00C40494" w:rsidRPr="00130F37" w:rsidRDefault="00C40494" w:rsidP="00C4049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11CF9">
            <w:rPr>
              <w:sz w:val="16"/>
              <w:szCs w:val="16"/>
            </w:rPr>
            <w:t>1/4/17</w:t>
          </w:r>
          <w:r w:rsidRPr="00130F37">
            <w:rPr>
              <w:sz w:val="16"/>
              <w:szCs w:val="16"/>
            </w:rPr>
            <w:fldChar w:fldCharType="end"/>
          </w:r>
        </w:p>
      </w:tc>
      <w:tc>
        <w:tcPr>
          <w:tcW w:w="1501" w:type="pct"/>
          <w:gridSpan w:val="2"/>
        </w:tcPr>
        <w:p w:rsidR="00C40494" w:rsidRPr="00130F37" w:rsidRDefault="00C40494" w:rsidP="00C4049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11CF9">
            <w:rPr>
              <w:sz w:val="16"/>
              <w:szCs w:val="16"/>
            </w:rPr>
            <w:instrText>3/04/2017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11CF9">
            <w:rPr>
              <w:sz w:val="16"/>
              <w:szCs w:val="16"/>
            </w:rPr>
            <w:instrText>3/4/17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11CF9">
            <w:rPr>
              <w:noProof/>
              <w:sz w:val="16"/>
              <w:szCs w:val="16"/>
            </w:rPr>
            <w:t>3/4/17</w:t>
          </w:r>
          <w:r w:rsidRPr="00130F37">
            <w:rPr>
              <w:sz w:val="16"/>
              <w:szCs w:val="16"/>
            </w:rPr>
            <w:fldChar w:fldCharType="end"/>
          </w:r>
        </w:p>
      </w:tc>
    </w:tr>
  </w:tbl>
  <w:p w:rsidR="00C40494" w:rsidRPr="00D42F46" w:rsidRDefault="00C40494" w:rsidP="00D42F4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2B0EA5" w:rsidRDefault="00C40494" w:rsidP="00246C24">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C40494" w:rsidTr="00C40494">
      <w:tc>
        <w:tcPr>
          <w:tcW w:w="947" w:type="pct"/>
        </w:tcPr>
        <w:p w:rsidR="00C40494" w:rsidRDefault="00C40494" w:rsidP="00C40494">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3688" w:type="pct"/>
        </w:tcPr>
        <w:p w:rsidR="00C40494" w:rsidRDefault="00C40494" w:rsidP="00C4049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11CF9">
            <w:rPr>
              <w:i/>
              <w:sz w:val="18"/>
            </w:rPr>
            <w:t>Applied Laws (General) Ordinance 1992</w:t>
          </w:r>
          <w:r w:rsidRPr="007A1328">
            <w:rPr>
              <w:i/>
              <w:sz w:val="18"/>
            </w:rPr>
            <w:fldChar w:fldCharType="end"/>
          </w:r>
        </w:p>
      </w:tc>
      <w:tc>
        <w:tcPr>
          <w:tcW w:w="365" w:type="pct"/>
        </w:tcPr>
        <w:p w:rsidR="00C40494" w:rsidRDefault="00C40494" w:rsidP="00C4049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B4032">
            <w:rPr>
              <w:i/>
              <w:noProof/>
              <w:sz w:val="18"/>
            </w:rPr>
            <w:t>66</w:t>
          </w:r>
          <w:r w:rsidRPr="00ED79B6">
            <w:rPr>
              <w:i/>
              <w:sz w:val="18"/>
            </w:rPr>
            <w:fldChar w:fldCharType="end"/>
          </w:r>
        </w:p>
      </w:tc>
    </w:tr>
  </w:tbl>
  <w:p w:rsidR="00C40494" w:rsidRPr="00ED79B6" w:rsidRDefault="00C40494" w:rsidP="00246C24">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7B3B51" w:rsidRDefault="00C40494" w:rsidP="00C4049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C40494" w:rsidRPr="007B3B51" w:rsidTr="00C40494">
      <w:tc>
        <w:tcPr>
          <w:tcW w:w="854" w:type="pct"/>
        </w:tcPr>
        <w:p w:rsidR="00C40494" w:rsidRPr="007B3B51" w:rsidRDefault="00C40494" w:rsidP="00C4049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91D16">
            <w:rPr>
              <w:i/>
              <w:noProof/>
              <w:sz w:val="16"/>
              <w:szCs w:val="16"/>
            </w:rPr>
            <w:t>58</w:t>
          </w:r>
          <w:r w:rsidRPr="007B3B51">
            <w:rPr>
              <w:i/>
              <w:sz w:val="16"/>
              <w:szCs w:val="16"/>
            </w:rPr>
            <w:fldChar w:fldCharType="end"/>
          </w:r>
        </w:p>
      </w:tc>
      <w:tc>
        <w:tcPr>
          <w:tcW w:w="3688" w:type="pct"/>
          <w:gridSpan w:val="3"/>
        </w:tcPr>
        <w:p w:rsidR="00C40494" w:rsidRPr="007B3B51" w:rsidRDefault="00C40494" w:rsidP="00C4049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1D16">
            <w:rPr>
              <w:i/>
              <w:noProof/>
              <w:sz w:val="16"/>
              <w:szCs w:val="16"/>
            </w:rPr>
            <w:t>Applied Laws (General) Ordinance 1992</w:t>
          </w:r>
          <w:r w:rsidRPr="007B3B51">
            <w:rPr>
              <w:i/>
              <w:sz w:val="16"/>
              <w:szCs w:val="16"/>
            </w:rPr>
            <w:fldChar w:fldCharType="end"/>
          </w:r>
        </w:p>
      </w:tc>
      <w:tc>
        <w:tcPr>
          <w:tcW w:w="458" w:type="pct"/>
        </w:tcPr>
        <w:p w:rsidR="00C40494" w:rsidRPr="007B3B51" w:rsidRDefault="00C40494" w:rsidP="00C40494">
          <w:pPr>
            <w:jc w:val="right"/>
            <w:rPr>
              <w:sz w:val="16"/>
              <w:szCs w:val="16"/>
            </w:rPr>
          </w:pPr>
        </w:p>
      </w:tc>
    </w:tr>
    <w:tr w:rsidR="00C40494" w:rsidRPr="0055472E" w:rsidTr="00C40494">
      <w:tc>
        <w:tcPr>
          <w:tcW w:w="1499" w:type="pct"/>
          <w:gridSpan w:val="2"/>
        </w:tcPr>
        <w:p w:rsidR="00C40494" w:rsidRPr="0055472E" w:rsidRDefault="00C40494" w:rsidP="00C4049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11CF9">
            <w:rPr>
              <w:sz w:val="16"/>
              <w:szCs w:val="16"/>
            </w:rPr>
            <w:t>9</w:t>
          </w:r>
          <w:r w:rsidRPr="0055472E">
            <w:rPr>
              <w:sz w:val="16"/>
              <w:szCs w:val="16"/>
            </w:rPr>
            <w:fldChar w:fldCharType="end"/>
          </w:r>
        </w:p>
      </w:tc>
      <w:tc>
        <w:tcPr>
          <w:tcW w:w="1999" w:type="pct"/>
        </w:tcPr>
        <w:p w:rsidR="00C40494" w:rsidRPr="0055472E" w:rsidRDefault="00C40494" w:rsidP="00C4049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11CF9">
            <w:rPr>
              <w:sz w:val="16"/>
              <w:szCs w:val="16"/>
            </w:rPr>
            <w:t>1/4/17</w:t>
          </w:r>
          <w:r w:rsidRPr="0055472E">
            <w:rPr>
              <w:sz w:val="16"/>
              <w:szCs w:val="16"/>
            </w:rPr>
            <w:fldChar w:fldCharType="end"/>
          </w:r>
        </w:p>
      </w:tc>
      <w:tc>
        <w:tcPr>
          <w:tcW w:w="1501" w:type="pct"/>
          <w:gridSpan w:val="2"/>
        </w:tcPr>
        <w:p w:rsidR="00C40494" w:rsidRPr="0055472E" w:rsidRDefault="00C40494" w:rsidP="00C4049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11CF9">
            <w:rPr>
              <w:sz w:val="16"/>
              <w:szCs w:val="16"/>
            </w:rPr>
            <w:instrText>3/04/2017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11CF9">
            <w:rPr>
              <w:sz w:val="16"/>
              <w:szCs w:val="16"/>
            </w:rPr>
            <w:instrText>3/4/17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11CF9">
            <w:rPr>
              <w:noProof/>
              <w:sz w:val="16"/>
              <w:szCs w:val="16"/>
            </w:rPr>
            <w:t>3/4/17</w:t>
          </w:r>
          <w:r w:rsidRPr="0055472E">
            <w:rPr>
              <w:sz w:val="16"/>
              <w:szCs w:val="16"/>
            </w:rPr>
            <w:fldChar w:fldCharType="end"/>
          </w:r>
        </w:p>
      </w:tc>
    </w:tr>
  </w:tbl>
  <w:p w:rsidR="00C40494" w:rsidRPr="00D42F46" w:rsidRDefault="00C40494" w:rsidP="00D42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494" w:rsidRDefault="00C40494">
      <w:r>
        <w:separator/>
      </w:r>
    </w:p>
  </w:footnote>
  <w:footnote w:type="continuationSeparator" w:id="0">
    <w:p w:rsidR="00C40494" w:rsidRDefault="00C40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Default="00C40494" w:rsidP="00C40494">
    <w:pPr>
      <w:pStyle w:val="Header"/>
      <w:pBdr>
        <w:bottom w:val="single" w:sz="6" w:space="1" w:color="auto"/>
      </w:pBdr>
    </w:pPr>
  </w:p>
  <w:p w:rsidR="00C40494" w:rsidRDefault="00C40494" w:rsidP="00C40494">
    <w:pPr>
      <w:pStyle w:val="Header"/>
      <w:pBdr>
        <w:bottom w:val="single" w:sz="6" w:space="1" w:color="auto"/>
      </w:pBdr>
    </w:pPr>
  </w:p>
  <w:p w:rsidR="00C40494" w:rsidRPr="001E77D2" w:rsidRDefault="00C40494" w:rsidP="00C40494">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Default="00C40494">
    <w:pPr>
      <w:rPr>
        <w:sz w:val="20"/>
      </w:rPr>
    </w:pPr>
    <w:r>
      <w:rPr>
        <w:b/>
        <w:sz w:val="20"/>
      </w:rPr>
      <w:fldChar w:fldCharType="begin"/>
    </w:r>
    <w:r>
      <w:rPr>
        <w:b/>
        <w:sz w:val="20"/>
      </w:rPr>
      <w:instrText xml:space="preserve"> STYLEREF CharChapNo </w:instrText>
    </w:r>
    <w:r w:rsidR="00011CF9">
      <w:rPr>
        <w:b/>
        <w:sz w:val="20"/>
      </w:rPr>
      <w:fldChar w:fldCharType="separate"/>
    </w:r>
    <w:r w:rsidR="00C91D16">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011CF9">
      <w:rPr>
        <w:sz w:val="20"/>
      </w:rPr>
      <w:fldChar w:fldCharType="separate"/>
    </w:r>
    <w:r w:rsidR="00C91D16">
      <w:rPr>
        <w:noProof/>
        <w:sz w:val="20"/>
      </w:rPr>
      <w:t>Amendments of applied laws</w:t>
    </w:r>
    <w:r>
      <w:rPr>
        <w:sz w:val="20"/>
      </w:rPr>
      <w:fldChar w:fldCharType="end"/>
    </w:r>
  </w:p>
  <w:p w:rsidR="00C40494" w:rsidRDefault="00C40494">
    <w:pPr>
      <w:pBdr>
        <w:bottom w:val="single" w:sz="6" w:space="1" w:color="auto"/>
      </w:pBdr>
      <w:rPr>
        <w:sz w:val="20"/>
      </w:rPr>
    </w:pPr>
    <w:r>
      <w:rPr>
        <w:b/>
        <w:sz w:val="20"/>
      </w:rPr>
      <w:fldChar w:fldCharType="begin"/>
    </w:r>
    <w:r>
      <w:rPr>
        <w:b/>
        <w:sz w:val="20"/>
      </w:rPr>
      <w:instrText xml:space="preserve"> STYLEREF CharPartNo </w:instrText>
    </w:r>
    <w:r w:rsidR="00011CF9">
      <w:rPr>
        <w:b/>
        <w:sz w:val="20"/>
      </w:rPr>
      <w:fldChar w:fldCharType="separate"/>
    </w:r>
    <w:r w:rsidR="00C91D16">
      <w:rPr>
        <w:b/>
        <w:noProof/>
        <w:sz w:val="20"/>
      </w:rPr>
      <w:t>Part 45</w:t>
    </w:r>
    <w:r>
      <w:rPr>
        <w:b/>
        <w:sz w:val="20"/>
      </w:rPr>
      <w:fldChar w:fldCharType="end"/>
    </w:r>
    <w:r>
      <w:rPr>
        <w:b/>
        <w:sz w:val="20"/>
      </w:rPr>
      <w:t xml:space="preserve">  </w:t>
    </w:r>
    <w:r>
      <w:rPr>
        <w:sz w:val="20"/>
      </w:rPr>
      <w:fldChar w:fldCharType="begin"/>
    </w:r>
    <w:r>
      <w:rPr>
        <w:sz w:val="20"/>
      </w:rPr>
      <w:instrText xml:space="preserve"> STYLEREF CharPartText </w:instrText>
    </w:r>
    <w:r w:rsidR="00011CF9">
      <w:rPr>
        <w:sz w:val="20"/>
      </w:rPr>
      <w:fldChar w:fldCharType="separate"/>
    </w:r>
    <w:r w:rsidR="00C91D16">
      <w:rPr>
        <w:noProof/>
        <w:sz w:val="20"/>
      </w:rPr>
      <w:t>Workers’ Compensation and Rehabilitation Act 1981 (W.A.)(C.K.I.)</w:t>
    </w:r>
    <w:r>
      <w:rPr>
        <w:sz w:val="20"/>
      </w:rPr>
      <w:fldChar w:fldCharType="end"/>
    </w:r>
  </w:p>
  <w:p w:rsidR="00C40494" w:rsidRDefault="00C40494">
    <w:pPr>
      <w:pBdr>
        <w:bottom w:val="single" w:sz="6" w:space="1" w:color="auto"/>
      </w:pBdr>
    </w:pPr>
  </w:p>
  <w:p w:rsidR="00C40494" w:rsidRPr="008A2C51" w:rsidRDefault="00C40494" w:rsidP="00C41375">
    <w:pPr>
      <w:pBdr>
        <w:bottom w:val="single" w:sz="6" w:space="1" w:color="auto"/>
      </w:pBdr>
    </w:pPr>
  </w:p>
  <w:p w:rsidR="00C40494" w:rsidRPr="00B82E89" w:rsidRDefault="00C40494" w:rsidP="00C4137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8A2C51" w:rsidRDefault="00C40494">
    <w:pPr>
      <w:jc w:val="right"/>
      <w:rPr>
        <w:sz w:val="20"/>
      </w:rPr>
    </w:pPr>
    <w:r w:rsidRPr="008A2C51">
      <w:rPr>
        <w:sz w:val="20"/>
      </w:rPr>
      <w:fldChar w:fldCharType="begin"/>
    </w:r>
    <w:r w:rsidRPr="008A2C51">
      <w:rPr>
        <w:sz w:val="20"/>
      </w:rPr>
      <w:instrText xml:space="preserve"> STYLEREF CharChapText </w:instrText>
    </w:r>
    <w:r w:rsidR="00011CF9">
      <w:rPr>
        <w:sz w:val="20"/>
      </w:rPr>
      <w:fldChar w:fldCharType="separate"/>
    </w:r>
    <w:r w:rsidR="00C91D16">
      <w:rPr>
        <w:noProof/>
        <w:sz w:val="20"/>
      </w:rPr>
      <w:t>Amendments of applied laws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011CF9">
      <w:rPr>
        <w:b/>
        <w:sz w:val="20"/>
      </w:rPr>
      <w:fldChar w:fldCharType="separate"/>
    </w:r>
    <w:r w:rsidR="00C91D16">
      <w:rPr>
        <w:b/>
        <w:noProof/>
        <w:sz w:val="20"/>
      </w:rPr>
      <w:t>Schedule 1</w:t>
    </w:r>
    <w:r w:rsidRPr="008A2C51">
      <w:rPr>
        <w:b/>
        <w:sz w:val="20"/>
      </w:rPr>
      <w:fldChar w:fldCharType="end"/>
    </w:r>
  </w:p>
  <w:p w:rsidR="00C40494" w:rsidRPr="008A2C51" w:rsidRDefault="00C40494">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011CF9">
      <w:rPr>
        <w:sz w:val="20"/>
      </w:rPr>
      <w:fldChar w:fldCharType="separate"/>
    </w:r>
    <w:r w:rsidR="00C91D16">
      <w:rPr>
        <w:noProof/>
        <w:sz w:val="20"/>
      </w:rPr>
      <w:t>Young Offenders Act 1994 (W.A.)(C.K.I.)</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011CF9">
      <w:rPr>
        <w:b/>
        <w:sz w:val="20"/>
      </w:rPr>
      <w:fldChar w:fldCharType="separate"/>
    </w:r>
    <w:r w:rsidR="00C91D16">
      <w:rPr>
        <w:b/>
        <w:noProof/>
        <w:sz w:val="20"/>
      </w:rPr>
      <w:t>Part 46</w:t>
    </w:r>
    <w:r w:rsidRPr="008A2C51">
      <w:rPr>
        <w:b/>
        <w:sz w:val="20"/>
      </w:rPr>
      <w:fldChar w:fldCharType="end"/>
    </w:r>
  </w:p>
  <w:p w:rsidR="00C40494" w:rsidRDefault="00C40494">
    <w:pPr>
      <w:pBdr>
        <w:bottom w:val="single" w:sz="6" w:space="1" w:color="auto"/>
      </w:pBdr>
      <w:jc w:val="right"/>
    </w:pPr>
  </w:p>
  <w:p w:rsidR="00C40494" w:rsidRPr="008A2C51" w:rsidRDefault="00C40494" w:rsidP="00C41375">
    <w:pPr>
      <w:pBdr>
        <w:bottom w:val="single" w:sz="6" w:space="1" w:color="auto"/>
      </w:pBdr>
      <w:jc w:val="right"/>
    </w:pPr>
  </w:p>
  <w:p w:rsidR="00C40494" w:rsidRPr="00B82E89" w:rsidRDefault="00C40494" w:rsidP="00C41375">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Default="00C4049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Default="00C40494">
    <w:pPr>
      <w:rPr>
        <w:sz w:val="20"/>
      </w:rPr>
    </w:pPr>
    <w:r>
      <w:rPr>
        <w:b/>
        <w:sz w:val="20"/>
      </w:rPr>
      <w:fldChar w:fldCharType="begin"/>
    </w:r>
    <w:r>
      <w:rPr>
        <w:b/>
        <w:sz w:val="20"/>
      </w:rPr>
      <w:instrText xml:space="preserve"> STYLEREF CharChapNo </w:instrText>
    </w:r>
    <w:r>
      <w:rPr>
        <w:b/>
        <w:sz w:val="20"/>
      </w:rPr>
      <w:fldChar w:fldCharType="separate"/>
    </w:r>
    <w:r w:rsidR="00C91D16">
      <w:rPr>
        <w:b/>
        <w:noProof/>
        <w:sz w:val="20"/>
      </w:rPr>
      <w:t>Schedule 4</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C91D16">
      <w:rPr>
        <w:noProof/>
        <w:sz w:val="20"/>
      </w:rPr>
      <w:t>Repealed applied laws</w:t>
    </w:r>
    <w:r>
      <w:rPr>
        <w:sz w:val="20"/>
      </w:rPr>
      <w:fldChar w:fldCharType="end"/>
    </w:r>
  </w:p>
  <w:p w:rsidR="00C40494" w:rsidRDefault="00C40494">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C40494" w:rsidRDefault="00C40494">
    <w:pPr>
      <w:pBdr>
        <w:bottom w:val="single" w:sz="6"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8A2C51" w:rsidRDefault="00C40494">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C91D16">
      <w:rPr>
        <w:noProof/>
        <w:sz w:val="20"/>
      </w:rPr>
      <w:t>Repealed applied laws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C91D16">
      <w:rPr>
        <w:b/>
        <w:noProof/>
        <w:sz w:val="20"/>
      </w:rPr>
      <w:t>Schedule 4</w:t>
    </w:r>
    <w:r w:rsidRPr="008A2C51">
      <w:rPr>
        <w:b/>
        <w:sz w:val="20"/>
      </w:rPr>
      <w:fldChar w:fldCharType="end"/>
    </w:r>
  </w:p>
  <w:p w:rsidR="00C40494" w:rsidRPr="008A2C51" w:rsidRDefault="00C40494">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C40494" w:rsidRPr="008A2C51" w:rsidRDefault="00C40494">
    <w:pPr>
      <w:pBdr>
        <w:bottom w:val="single" w:sz="6" w:space="1" w:color="auto"/>
      </w:pBd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Default="00C40494"/>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BE5CD2" w:rsidRDefault="00C40494" w:rsidP="00C40494">
    <w:pPr>
      <w:rPr>
        <w:sz w:val="26"/>
        <w:szCs w:val="26"/>
      </w:rPr>
    </w:pPr>
  </w:p>
  <w:p w:rsidR="00C40494" w:rsidRPr="0020230A" w:rsidRDefault="00C40494" w:rsidP="00C40494">
    <w:pPr>
      <w:rPr>
        <w:b/>
        <w:sz w:val="20"/>
      </w:rPr>
    </w:pPr>
    <w:r w:rsidRPr="0020230A">
      <w:rPr>
        <w:b/>
        <w:sz w:val="20"/>
      </w:rPr>
      <w:t>Endnotes</w:t>
    </w:r>
  </w:p>
  <w:p w:rsidR="00C40494" w:rsidRPr="007A1328" w:rsidRDefault="00C40494" w:rsidP="00C40494">
    <w:pPr>
      <w:rPr>
        <w:sz w:val="20"/>
      </w:rPr>
    </w:pPr>
  </w:p>
  <w:p w:rsidR="00C40494" w:rsidRPr="007A1328" w:rsidRDefault="00C40494" w:rsidP="00C40494">
    <w:pPr>
      <w:rPr>
        <w:b/>
        <w:sz w:val="24"/>
      </w:rPr>
    </w:pPr>
  </w:p>
  <w:p w:rsidR="00C40494" w:rsidRPr="00BE5CD2" w:rsidRDefault="00C40494" w:rsidP="00C40494">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C91D16">
      <w:rPr>
        <w:noProof/>
        <w:szCs w:val="22"/>
      </w:rPr>
      <w:t>Endnote 4—Amendment history</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BE5CD2" w:rsidRDefault="00C40494" w:rsidP="00C40494">
    <w:pPr>
      <w:jc w:val="right"/>
      <w:rPr>
        <w:sz w:val="26"/>
        <w:szCs w:val="26"/>
      </w:rPr>
    </w:pPr>
  </w:p>
  <w:p w:rsidR="00C40494" w:rsidRPr="0020230A" w:rsidRDefault="00C40494" w:rsidP="00C40494">
    <w:pPr>
      <w:jc w:val="right"/>
      <w:rPr>
        <w:b/>
        <w:sz w:val="20"/>
      </w:rPr>
    </w:pPr>
    <w:r w:rsidRPr="0020230A">
      <w:rPr>
        <w:b/>
        <w:sz w:val="20"/>
      </w:rPr>
      <w:t>Endnotes</w:t>
    </w:r>
  </w:p>
  <w:p w:rsidR="00C40494" w:rsidRPr="007A1328" w:rsidRDefault="00C40494" w:rsidP="00C40494">
    <w:pPr>
      <w:jc w:val="right"/>
      <w:rPr>
        <w:sz w:val="20"/>
      </w:rPr>
    </w:pPr>
  </w:p>
  <w:p w:rsidR="00C40494" w:rsidRPr="007A1328" w:rsidRDefault="00C40494" w:rsidP="00C40494">
    <w:pPr>
      <w:jc w:val="right"/>
      <w:rPr>
        <w:b/>
        <w:sz w:val="24"/>
      </w:rPr>
    </w:pPr>
  </w:p>
  <w:p w:rsidR="00C40494" w:rsidRPr="00BE5CD2" w:rsidRDefault="00C40494" w:rsidP="00C40494">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C91D16">
      <w:rPr>
        <w:noProof/>
        <w:szCs w:val="22"/>
      </w:rPr>
      <w:t>Endnote 3—Legislation history</w:t>
    </w:r>
    <w:r>
      <w:rPr>
        <w:szCs w:val="22"/>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BE5CD2" w:rsidRDefault="00C40494" w:rsidP="00C40494">
    <w:pPr>
      <w:rPr>
        <w:sz w:val="26"/>
        <w:szCs w:val="26"/>
      </w:rPr>
    </w:pPr>
  </w:p>
  <w:p w:rsidR="00C40494" w:rsidRPr="0020230A" w:rsidRDefault="00C40494" w:rsidP="00C40494">
    <w:pPr>
      <w:rPr>
        <w:b/>
        <w:sz w:val="20"/>
      </w:rPr>
    </w:pPr>
    <w:r w:rsidRPr="0020230A">
      <w:rPr>
        <w:b/>
        <w:sz w:val="20"/>
      </w:rPr>
      <w:t>Endnotes</w:t>
    </w:r>
  </w:p>
  <w:p w:rsidR="00C40494" w:rsidRPr="007A1328" w:rsidRDefault="00C40494" w:rsidP="00C40494">
    <w:pPr>
      <w:rPr>
        <w:sz w:val="20"/>
      </w:rPr>
    </w:pPr>
  </w:p>
  <w:p w:rsidR="00C40494" w:rsidRPr="007A1328" w:rsidRDefault="00C40494" w:rsidP="00C40494">
    <w:pPr>
      <w:rPr>
        <w:b/>
        <w:sz w:val="24"/>
      </w:rPr>
    </w:pPr>
  </w:p>
  <w:p w:rsidR="00C40494" w:rsidRPr="00BE5CD2" w:rsidRDefault="00C40494" w:rsidP="00C40494">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11CF9">
      <w:rPr>
        <w:noProof/>
        <w:szCs w:val="22"/>
      </w:rPr>
      <w:t>Endnote 4—Amendment history</w:t>
    </w:r>
    <w:r>
      <w:rPr>
        <w:szCs w:val="22"/>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BE5CD2" w:rsidRDefault="00C40494" w:rsidP="00C40494">
    <w:pPr>
      <w:jc w:val="right"/>
      <w:rPr>
        <w:sz w:val="26"/>
        <w:szCs w:val="26"/>
      </w:rPr>
    </w:pPr>
  </w:p>
  <w:p w:rsidR="00C40494" w:rsidRPr="0020230A" w:rsidRDefault="00C40494" w:rsidP="00C40494">
    <w:pPr>
      <w:jc w:val="right"/>
      <w:rPr>
        <w:b/>
        <w:sz w:val="20"/>
      </w:rPr>
    </w:pPr>
    <w:r w:rsidRPr="0020230A">
      <w:rPr>
        <w:b/>
        <w:sz w:val="20"/>
      </w:rPr>
      <w:t>Endnotes</w:t>
    </w:r>
  </w:p>
  <w:p w:rsidR="00C40494" w:rsidRPr="007A1328" w:rsidRDefault="00C40494" w:rsidP="00C40494">
    <w:pPr>
      <w:jc w:val="right"/>
      <w:rPr>
        <w:sz w:val="20"/>
      </w:rPr>
    </w:pPr>
  </w:p>
  <w:p w:rsidR="00C40494" w:rsidRPr="007A1328" w:rsidRDefault="00C40494" w:rsidP="00C40494">
    <w:pPr>
      <w:jc w:val="right"/>
      <w:rPr>
        <w:b/>
        <w:sz w:val="24"/>
      </w:rPr>
    </w:pPr>
  </w:p>
  <w:p w:rsidR="00C40494" w:rsidRPr="00BE5CD2" w:rsidRDefault="00C40494" w:rsidP="00C40494">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11CF9">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Default="00C40494" w:rsidP="00C40494">
    <w:pPr>
      <w:pStyle w:val="Header"/>
      <w:pBdr>
        <w:bottom w:val="single" w:sz="4" w:space="1" w:color="auto"/>
      </w:pBdr>
    </w:pPr>
  </w:p>
  <w:p w:rsidR="00C40494" w:rsidRDefault="00C40494" w:rsidP="00C40494">
    <w:pPr>
      <w:pStyle w:val="Header"/>
      <w:pBdr>
        <w:bottom w:val="single" w:sz="4" w:space="1" w:color="auto"/>
      </w:pBdr>
    </w:pPr>
  </w:p>
  <w:p w:rsidR="00C40494" w:rsidRPr="001E77D2" w:rsidRDefault="00C40494" w:rsidP="00C40494">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Default="00C4049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5F1388" w:rsidRDefault="00C40494" w:rsidP="00C4049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ED79B6" w:rsidRDefault="00C40494" w:rsidP="00D42F46">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ED79B6" w:rsidRDefault="00C40494" w:rsidP="00D42F46">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ED79B6" w:rsidRDefault="00C40494" w:rsidP="00C4049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Default="00C40494" w:rsidP="00D840C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40494" w:rsidRDefault="00C40494" w:rsidP="00D840C2">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C40494" w:rsidRPr="007A1328" w:rsidRDefault="00C40494" w:rsidP="00D840C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40494" w:rsidRPr="007A1328" w:rsidRDefault="00C40494" w:rsidP="00D840C2">
    <w:pPr>
      <w:rPr>
        <w:b/>
        <w:sz w:val="24"/>
      </w:rPr>
    </w:pPr>
  </w:p>
  <w:p w:rsidR="00C40494" w:rsidRPr="007A1328" w:rsidRDefault="00C40494" w:rsidP="00D840C2">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011CF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11CF9">
      <w:rPr>
        <w:noProof/>
        <w:sz w:val="24"/>
      </w:rPr>
      <w:t>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7A1328" w:rsidRDefault="00C40494" w:rsidP="00D840C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40494" w:rsidRPr="007A1328" w:rsidRDefault="00C40494" w:rsidP="00D840C2">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C40494" w:rsidRPr="007A1328" w:rsidRDefault="00C40494" w:rsidP="00D840C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40494" w:rsidRPr="007A1328" w:rsidRDefault="00C40494" w:rsidP="00D840C2">
    <w:pPr>
      <w:jc w:val="right"/>
      <w:rPr>
        <w:b/>
        <w:sz w:val="24"/>
      </w:rPr>
    </w:pPr>
  </w:p>
  <w:p w:rsidR="00C40494" w:rsidRPr="007A1328" w:rsidRDefault="00C40494" w:rsidP="00D840C2">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011CF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91D16">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4" w:rsidRPr="007A1328" w:rsidRDefault="00C40494" w:rsidP="00D840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C38083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1AD0282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40302A83"/>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83E0F66"/>
    <w:multiLevelType w:val="singleLevel"/>
    <w:tmpl w:val="30EC4814"/>
    <w:lvl w:ilvl="0">
      <w:start w:val="1"/>
      <w:numFmt w:val="bullet"/>
      <w:lvlText w:val=""/>
      <w:legacy w:legacy="1" w:legacySpace="0" w:legacyIndent="283"/>
      <w:lvlJc w:val="left"/>
      <w:pPr>
        <w:ind w:left="283" w:hanging="283"/>
      </w:pPr>
      <w:rPr>
        <w:rFonts w:ascii="Symbol" w:hAnsi="Symbol" w:hint="default"/>
      </w:rPr>
    </w:lvl>
  </w:abstractNum>
  <w:abstractNum w:abstractNumId="19">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0">
    <w:nsid w:val="60A905FB"/>
    <w:multiLevelType w:val="singleLevel"/>
    <w:tmpl w:val="272C218C"/>
    <w:lvl w:ilvl="0">
      <w:start w:val="1"/>
      <w:numFmt w:val="bullet"/>
      <w:lvlText w:val=""/>
      <w:lvlJc w:val="left"/>
      <w:pPr>
        <w:tabs>
          <w:tab w:val="num" w:pos="1352"/>
        </w:tabs>
        <w:ind w:left="340" w:firstLine="652"/>
      </w:pPr>
      <w:rPr>
        <w:rFonts w:ascii="Symbol" w:hAnsi="Symbol" w:hint="default"/>
      </w:rPr>
    </w:lvl>
  </w:abstractNum>
  <w:abstractNum w:abstractNumId="21">
    <w:nsid w:val="76736F42"/>
    <w:multiLevelType w:val="hybridMultilevel"/>
    <w:tmpl w:val="1E807E0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nsid w:val="7C261C01"/>
    <w:multiLevelType w:val="singleLevel"/>
    <w:tmpl w:val="02F85A20"/>
    <w:lvl w:ilvl="0">
      <w:start w:val="1"/>
      <w:numFmt w:val="bullet"/>
      <w:lvlText w:val=""/>
      <w:lvlJc w:val="left"/>
      <w:pPr>
        <w:tabs>
          <w:tab w:val="num" w:pos="2118"/>
        </w:tabs>
        <w:ind w:left="360" w:firstLine="1398"/>
      </w:pPr>
      <w:rPr>
        <w:rFonts w:ascii="Symbol" w:hAnsi="Symbol" w:hint="default"/>
      </w:rPr>
    </w:lvl>
  </w:abstractNum>
  <w:num w:numId="1">
    <w:abstractNumId w:val="10"/>
  </w:num>
  <w:num w:numId="2">
    <w:abstractNumId w:val="12"/>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3"/>
  </w:num>
  <w:num w:numId="16">
    <w:abstractNumId w:val="14"/>
  </w:num>
  <w:num w:numId="17">
    <w:abstractNumId w:val="11"/>
  </w:num>
  <w:num w:numId="18">
    <w:abstractNumId w:val="16"/>
  </w:num>
  <w:num w:numId="19">
    <w:abstractNumId w:val="22"/>
  </w:num>
  <w:num w:numId="20">
    <w:abstractNumId w:val="18"/>
  </w:num>
  <w:num w:numId="21">
    <w:abstractNumId w:val="20"/>
  </w:num>
  <w:num w:numId="22">
    <w:abstractNumId w:val="21"/>
  </w:num>
  <w:num w:numId="23">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439F"/>
    <w:rsid w:val="00004429"/>
    <w:rsid w:val="000047FD"/>
    <w:rsid w:val="000056EE"/>
    <w:rsid w:val="00006F3C"/>
    <w:rsid w:val="00010203"/>
    <w:rsid w:val="00011CF9"/>
    <w:rsid w:val="00012A4E"/>
    <w:rsid w:val="0001739E"/>
    <w:rsid w:val="00023FD2"/>
    <w:rsid w:val="00026972"/>
    <w:rsid w:val="000320C6"/>
    <w:rsid w:val="0003434D"/>
    <w:rsid w:val="0003498B"/>
    <w:rsid w:val="00050B1B"/>
    <w:rsid w:val="0005359D"/>
    <w:rsid w:val="00054511"/>
    <w:rsid w:val="00055E25"/>
    <w:rsid w:val="00056211"/>
    <w:rsid w:val="000616D2"/>
    <w:rsid w:val="0006388D"/>
    <w:rsid w:val="00065A0E"/>
    <w:rsid w:val="000753EE"/>
    <w:rsid w:val="00075B3D"/>
    <w:rsid w:val="000848A2"/>
    <w:rsid w:val="00086135"/>
    <w:rsid w:val="00092802"/>
    <w:rsid w:val="00092E48"/>
    <w:rsid w:val="00094243"/>
    <w:rsid w:val="000970BB"/>
    <w:rsid w:val="00097F3E"/>
    <w:rsid w:val="000A59BE"/>
    <w:rsid w:val="000A7E72"/>
    <w:rsid w:val="000B0A20"/>
    <w:rsid w:val="000B26C3"/>
    <w:rsid w:val="000B52F3"/>
    <w:rsid w:val="000C56FE"/>
    <w:rsid w:val="000D112D"/>
    <w:rsid w:val="000D363E"/>
    <w:rsid w:val="000E081D"/>
    <w:rsid w:val="000F140F"/>
    <w:rsid w:val="00102177"/>
    <w:rsid w:val="00111E48"/>
    <w:rsid w:val="00114286"/>
    <w:rsid w:val="0011497E"/>
    <w:rsid w:val="00114D86"/>
    <w:rsid w:val="00115EC7"/>
    <w:rsid w:val="00122CA1"/>
    <w:rsid w:val="00126C33"/>
    <w:rsid w:val="00126D00"/>
    <w:rsid w:val="00132B4C"/>
    <w:rsid w:val="00133419"/>
    <w:rsid w:val="001363F5"/>
    <w:rsid w:val="00141CAD"/>
    <w:rsid w:val="00144B48"/>
    <w:rsid w:val="00145C33"/>
    <w:rsid w:val="0014660D"/>
    <w:rsid w:val="00152824"/>
    <w:rsid w:val="00153593"/>
    <w:rsid w:val="001544DD"/>
    <w:rsid w:val="00154596"/>
    <w:rsid w:val="0016201D"/>
    <w:rsid w:val="001746F0"/>
    <w:rsid w:val="00174706"/>
    <w:rsid w:val="00175E3D"/>
    <w:rsid w:val="001778E3"/>
    <w:rsid w:val="001804BC"/>
    <w:rsid w:val="00180CD3"/>
    <w:rsid w:val="0018337E"/>
    <w:rsid w:val="00191B57"/>
    <w:rsid w:val="00193412"/>
    <w:rsid w:val="00195953"/>
    <w:rsid w:val="001A25BD"/>
    <w:rsid w:val="001B0957"/>
    <w:rsid w:val="001B3A31"/>
    <w:rsid w:val="001B680B"/>
    <w:rsid w:val="001B7079"/>
    <w:rsid w:val="001C2D2D"/>
    <w:rsid w:val="001C3CFF"/>
    <w:rsid w:val="001C6C78"/>
    <w:rsid w:val="001D1730"/>
    <w:rsid w:val="001D1E61"/>
    <w:rsid w:val="001D421F"/>
    <w:rsid w:val="001D49E7"/>
    <w:rsid w:val="001D53F8"/>
    <w:rsid w:val="001E0659"/>
    <w:rsid w:val="001E1091"/>
    <w:rsid w:val="001E1144"/>
    <w:rsid w:val="001E3CB8"/>
    <w:rsid w:val="001E551F"/>
    <w:rsid w:val="001F204C"/>
    <w:rsid w:val="001F774B"/>
    <w:rsid w:val="001F7AF0"/>
    <w:rsid w:val="0020488A"/>
    <w:rsid w:val="00207559"/>
    <w:rsid w:val="002125DA"/>
    <w:rsid w:val="00216936"/>
    <w:rsid w:val="00220EDA"/>
    <w:rsid w:val="00222DA1"/>
    <w:rsid w:val="00223A7F"/>
    <w:rsid w:val="002250FB"/>
    <w:rsid w:val="002303A1"/>
    <w:rsid w:val="00246C24"/>
    <w:rsid w:val="0024721E"/>
    <w:rsid w:val="00254B2F"/>
    <w:rsid w:val="00254C12"/>
    <w:rsid w:val="00256CB8"/>
    <w:rsid w:val="002619A5"/>
    <w:rsid w:val="00262431"/>
    <w:rsid w:val="00262A44"/>
    <w:rsid w:val="002705A1"/>
    <w:rsid w:val="00270826"/>
    <w:rsid w:val="0027363B"/>
    <w:rsid w:val="0027608F"/>
    <w:rsid w:val="00284082"/>
    <w:rsid w:val="00296435"/>
    <w:rsid w:val="0029646C"/>
    <w:rsid w:val="00296E69"/>
    <w:rsid w:val="002A57A4"/>
    <w:rsid w:val="002C0E89"/>
    <w:rsid w:val="002C23F0"/>
    <w:rsid w:val="002C42F1"/>
    <w:rsid w:val="002C4A37"/>
    <w:rsid w:val="002C7858"/>
    <w:rsid w:val="002C79E4"/>
    <w:rsid w:val="002C7F8D"/>
    <w:rsid w:val="002D35D3"/>
    <w:rsid w:val="002E45EB"/>
    <w:rsid w:val="002E7220"/>
    <w:rsid w:val="002F0D00"/>
    <w:rsid w:val="002F149C"/>
    <w:rsid w:val="002F3C0D"/>
    <w:rsid w:val="0030627F"/>
    <w:rsid w:val="00316AEE"/>
    <w:rsid w:val="003242D2"/>
    <w:rsid w:val="003269CD"/>
    <w:rsid w:val="00327AAB"/>
    <w:rsid w:val="003328BD"/>
    <w:rsid w:val="00334728"/>
    <w:rsid w:val="00336768"/>
    <w:rsid w:val="00337961"/>
    <w:rsid w:val="003405D8"/>
    <w:rsid w:val="0034178A"/>
    <w:rsid w:val="00347380"/>
    <w:rsid w:val="00347ABE"/>
    <w:rsid w:val="00351600"/>
    <w:rsid w:val="003567D5"/>
    <w:rsid w:val="003570F6"/>
    <w:rsid w:val="00357B29"/>
    <w:rsid w:val="00365485"/>
    <w:rsid w:val="00366209"/>
    <w:rsid w:val="00366715"/>
    <w:rsid w:val="00375130"/>
    <w:rsid w:val="00393A49"/>
    <w:rsid w:val="00393A96"/>
    <w:rsid w:val="00396732"/>
    <w:rsid w:val="00396BA5"/>
    <w:rsid w:val="0039765A"/>
    <w:rsid w:val="003A3291"/>
    <w:rsid w:val="003A48B8"/>
    <w:rsid w:val="003C1D3B"/>
    <w:rsid w:val="003C700C"/>
    <w:rsid w:val="003D1A5E"/>
    <w:rsid w:val="003D20DD"/>
    <w:rsid w:val="003F12DB"/>
    <w:rsid w:val="003F1A97"/>
    <w:rsid w:val="003F1AB0"/>
    <w:rsid w:val="003F1AF9"/>
    <w:rsid w:val="00410AB6"/>
    <w:rsid w:val="00414030"/>
    <w:rsid w:val="004207D7"/>
    <w:rsid w:val="00424431"/>
    <w:rsid w:val="00427249"/>
    <w:rsid w:val="00434EDC"/>
    <w:rsid w:val="00441257"/>
    <w:rsid w:val="00442444"/>
    <w:rsid w:val="0045072A"/>
    <w:rsid w:val="00452DDD"/>
    <w:rsid w:val="00454D0B"/>
    <w:rsid w:val="00457AC5"/>
    <w:rsid w:val="004604EB"/>
    <w:rsid w:val="0047221D"/>
    <w:rsid w:val="00476E5C"/>
    <w:rsid w:val="004804B8"/>
    <w:rsid w:val="0048296C"/>
    <w:rsid w:val="00482B0A"/>
    <w:rsid w:val="00490956"/>
    <w:rsid w:val="00492AF6"/>
    <w:rsid w:val="0049476B"/>
    <w:rsid w:val="004979BC"/>
    <w:rsid w:val="004B0B8B"/>
    <w:rsid w:val="004B1E60"/>
    <w:rsid w:val="004B717C"/>
    <w:rsid w:val="004C4116"/>
    <w:rsid w:val="004D1F80"/>
    <w:rsid w:val="004D25B2"/>
    <w:rsid w:val="004D2CCB"/>
    <w:rsid w:val="004D5359"/>
    <w:rsid w:val="004E01BE"/>
    <w:rsid w:val="004E1DC7"/>
    <w:rsid w:val="004E3375"/>
    <w:rsid w:val="004E6672"/>
    <w:rsid w:val="004F0A32"/>
    <w:rsid w:val="004F586F"/>
    <w:rsid w:val="004F5E2A"/>
    <w:rsid w:val="004F6F63"/>
    <w:rsid w:val="004F7CED"/>
    <w:rsid w:val="00500ECB"/>
    <w:rsid w:val="00503054"/>
    <w:rsid w:val="00511852"/>
    <w:rsid w:val="0051543A"/>
    <w:rsid w:val="00523427"/>
    <w:rsid w:val="00524BE1"/>
    <w:rsid w:val="00527BCF"/>
    <w:rsid w:val="00535BFA"/>
    <w:rsid w:val="005451E7"/>
    <w:rsid w:val="00545974"/>
    <w:rsid w:val="00553BBD"/>
    <w:rsid w:val="00553CCE"/>
    <w:rsid w:val="005548F9"/>
    <w:rsid w:val="00561460"/>
    <w:rsid w:val="00562302"/>
    <w:rsid w:val="00563D08"/>
    <w:rsid w:val="00564001"/>
    <w:rsid w:val="0056557B"/>
    <w:rsid w:val="00577475"/>
    <w:rsid w:val="00584A71"/>
    <w:rsid w:val="005867F2"/>
    <w:rsid w:val="00590B66"/>
    <w:rsid w:val="00591BFC"/>
    <w:rsid w:val="005939F2"/>
    <w:rsid w:val="00594F6A"/>
    <w:rsid w:val="005A04A5"/>
    <w:rsid w:val="005A0F53"/>
    <w:rsid w:val="005A262A"/>
    <w:rsid w:val="005A2A56"/>
    <w:rsid w:val="005B2BDF"/>
    <w:rsid w:val="005B4032"/>
    <w:rsid w:val="005C20BB"/>
    <w:rsid w:val="005C7760"/>
    <w:rsid w:val="005C7BB8"/>
    <w:rsid w:val="005D40F1"/>
    <w:rsid w:val="005D491C"/>
    <w:rsid w:val="005D5651"/>
    <w:rsid w:val="005D6F22"/>
    <w:rsid w:val="005E1A62"/>
    <w:rsid w:val="005E42DE"/>
    <w:rsid w:val="005E5309"/>
    <w:rsid w:val="005E55A5"/>
    <w:rsid w:val="005E6D7C"/>
    <w:rsid w:val="005F194A"/>
    <w:rsid w:val="005F38C6"/>
    <w:rsid w:val="005F5293"/>
    <w:rsid w:val="005F5365"/>
    <w:rsid w:val="0060499E"/>
    <w:rsid w:val="00610CB1"/>
    <w:rsid w:val="006133D2"/>
    <w:rsid w:val="00624812"/>
    <w:rsid w:val="006251EF"/>
    <w:rsid w:val="00630C62"/>
    <w:rsid w:val="006334F8"/>
    <w:rsid w:val="006357B2"/>
    <w:rsid w:val="00640DAA"/>
    <w:rsid w:val="00643618"/>
    <w:rsid w:val="0064497F"/>
    <w:rsid w:val="00645165"/>
    <w:rsid w:val="006453A5"/>
    <w:rsid w:val="00645A49"/>
    <w:rsid w:val="00647421"/>
    <w:rsid w:val="006503AC"/>
    <w:rsid w:val="00651041"/>
    <w:rsid w:val="006548E6"/>
    <w:rsid w:val="00657047"/>
    <w:rsid w:val="0065794A"/>
    <w:rsid w:val="0066006D"/>
    <w:rsid w:val="00671A60"/>
    <w:rsid w:val="00672003"/>
    <w:rsid w:val="00672979"/>
    <w:rsid w:val="00675602"/>
    <w:rsid w:val="00686152"/>
    <w:rsid w:val="006A4BA5"/>
    <w:rsid w:val="006B175E"/>
    <w:rsid w:val="006B28EE"/>
    <w:rsid w:val="006C2CCB"/>
    <w:rsid w:val="006C31CA"/>
    <w:rsid w:val="006C4BED"/>
    <w:rsid w:val="006C53D2"/>
    <w:rsid w:val="006C795D"/>
    <w:rsid w:val="006D0603"/>
    <w:rsid w:val="006D18DE"/>
    <w:rsid w:val="006D457C"/>
    <w:rsid w:val="006D4B99"/>
    <w:rsid w:val="006D5204"/>
    <w:rsid w:val="006D5F65"/>
    <w:rsid w:val="006E6AF8"/>
    <w:rsid w:val="006F2504"/>
    <w:rsid w:val="006F2E77"/>
    <w:rsid w:val="006F4850"/>
    <w:rsid w:val="006F5C32"/>
    <w:rsid w:val="007037DD"/>
    <w:rsid w:val="007067C6"/>
    <w:rsid w:val="0070776E"/>
    <w:rsid w:val="00717563"/>
    <w:rsid w:val="007255A0"/>
    <w:rsid w:val="00727B52"/>
    <w:rsid w:val="00730AB3"/>
    <w:rsid w:val="00732425"/>
    <w:rsid w:val="00733D1E"/>
    <w:rsid w:val="00733ED9"/>
    <w:rsid w:val="00735B24"/>
    <w:rsid w:val="007369B0"/>
    <w:rsid w:val="0073761F"/>
    <w:rsid w:val="00742BE4"/>
    <w:rsid w:val="0074530F"/>
    <w:rsid w:val="00750F54"/>
    <w:rsid w:val="007576E3"/>
    <w:rsid w:val="00757D9D"/>
    <w:rsid w:val="0076231F"/>
    <w:rsid w:val="00763D02"/>
    <w:rsid w:val="007640FB"/>
    <w:rsid w:val="00766244"/>
    <w:rsid w:val="007811E0"/>
    <w:rsid w:val="00787D5F"/>
    <w:rsid w:val="00787E97"/>
    <w:rsid w:val="007916FB"/>
    <w:rsid w:val="00792C57"/>
    <w:rsid w:val="00792D08"/>
    <w:rsid w:val="007952D3"/>
    <w:rsid w:val="0079643C"/>
    <w:rsid w:val="0079710F"/>
    <w:rsid w:val="00797C09"/>
    <w:rsid w:val="007A1349"/>
    <w:rsid w:val="007A18FD"/>
    <w:rsid w:val="007A3539"/>
    <w:rsid w:val="007A3567"/>
    <w:rsid w:val="007A3FFD"/>
    <w:rsid w:val="007B5678"/>
    <w:rsid w:val="007B7E6D"/>
    <w:rsid w:val="007C012A"/>
    <w:rsid w:val="007C0378"/>
    <w:rsid w:val="007C23A0"/>
    <w:rsid w:val="007C378E"/>
    <w:rsid w:val="007C49D9"/>
    <w:rsid w:val="007D2042"/>
    <w:rsid w:val="007D4A08"/>
    <w:rsid w:val="007D7C41"/>
    <w:rsid w:val="007E21C3"/>
    <w:rsid w:val="007F6B43"/>
    <w:rsid w:val="00800EE9"/>
    <w:rsid w:val="00802693"/>
    <w:rsid w:val="00802856"/>
    <w:rsid w:val="00812128"/>
    <w:rsid w:val="00814774"/>
    <w:rsid w:val="008200F1"/>
    <w:rsid w:val="00820E6A"/>
    <w:rsid w:val="00834026"/>
    <w:rsid w:val="008421EA"/>
    <w:rsid w:val="008473C1"/>
    <w:rsid w:val="008529D0"/>
    <w:rsid w:val="008550E5"/>
    <w:rsid w:val="00855B7C"/>
    <w:rsid w:val="008621D6"/>
    <w:rsid w:val="008622F7"/>
    <w:rsid w:val="008653F3"/>
    <w:rsid w:val="008774A4"/>
    <w:rsid w:val="00884A91"/>
    <w:rsid w:val="00890A16"/>
    <w:rsid w:val="008A09A4"/>
    <w:rsid w:val="008A0D3A"/>
    <w:rsid w:val="008A3598"/>
    <w:rsid w:val="008A3D32"/>
    <w:rsid w:val="008A5870"/>
    <w:rsid w:val="008A5DD5"/>
    <w:rsid w:val="008B7DD7"/>
    <w:rsid w:val="008C1D70"/>
    <w:rsid w:val="008C262A"/>
    <w:rsid w:val="008C2ECA"/>
    <w:rsid w:val="008C38FE"/>
    <w:rsid w:val="008C606E"/>
    <w:rsid w:val="008D64ED"/>
    <w:rsid w:val="008D79E7"/>
    <w:rsid w:val="008E02E5"/>
    <w:rsid w:val="008E3C26"/>
    <w:rsid w:val="008E74ED"/>
    <w:rsid w:val="008E7D39"/>
    <w:rsid w:val="008F5EC2"/>
    <w:rsid w:val="00901D54"/>
    <w:rsid w:val="00901DA5"/>
    <w:rsid w:val="00902FB5"/>
    <w:rsid w:val="009070F5"/>
    <w:rsid w:val="00914CC9"/>
    <w:rsid w:val="00923BB3"/>
    <w:rsid w:val="0093033C"/>
    <w:rsid w:val="009356C5"/>
    <w:rsid w:val="009371E1"/>
    <w:rsid w:val="00944021"/>
    <w:rsid w:val="00944599"/>
    <w:rsid w:val="0094632A"/>
    <w:rsid w:val="0095322A"/>
    <w:rsid w:val="009553F5"/>
    <w:rsid w:val="009626C5"/>
    <w:rsid w:val="009676B9"/>
    <w:rsid w:val="00974AA1"/>
    <w:rsid w:val="00982FFF"/>
    <w:rsid w:val="00987DF2"/>
    <w:rsid w:val="00990153"/>
    <w:rsid w:val="00992087"/>
    <w:rsid w:val="00992710"/>
    <w:rsid w:val="0099656B"/>
    <w:rsid w:val="00997249"/>
    <w:rsid w:val="009A06A0"/>
    <w:rsid w:val="009A595E"/>
    <w:rsid w:val="009C16A5"/>
    <w:rsid w:val="009C4EDB"/>
    <w:rsid w:val="009D6F05"/>
    <w:rsid w:val="009E2DDB"/>
    <w:rsid w:val="009E3171"/>
    <w:rsid w:val="009F3211"/>
    <w:rsid w:val="009F52B5"/>
    <w:rsid w:val="00A01333"/>
    <w:rsid w:val="00A01FB2"/>
    <w:rsid w:val="00A03F84"/>
    <w:rsid w:val="00A1281A"/>
    <w:rsid w:val="00A17D1D"/>
    <w:rsid w:val="00A20966"/>
    <w:rsid w:val="00A26EC4"/>
    <w:rsid w:val="00A31BE9"/>
    <w:rsid w:val="00A3741E"/>
    <w:rsid w:val="00A40923"/>
    <w:rsid w:val="00A47AE0"/>
    <w:rsid w:val="00A52A2D"/>
    <w:rsid w:val="00A54F3E"/>
    <w:rsid w:val="00A5794C"/>
    <w:rsid w:val="00A64435"/>
    <w:rsid w:val="00A7238F"/>
    <w:rsid w:val="00A81FC3"/>
    <w:rsid w:val="00A8629B"/>
    <w:rsid w:val="00A91F48"/>
    <w:rsid w:val="00A939BC"/>
    <w:rsid w:val="00A9589E"/>
    <w:rsid w:val="00AA64FB"/>
    <w:rsid w:val="00AB3AB7"/>
    <w:rsid w:val="00AB3F42"/>
    <w:rsid w:val="00AC2749"/>
    <w:rsid w:val="00AC3FB1"/>
    <w:rsid w:val="00AC4B50"/>
    <w:rsid w:val="00AD127A"/>
    <w:rsid w:val="00AD3634"/>
    <w:rsid w:val="00AD4C82"/>
    <w:rsid w:val="00AE3BDB"/>
    <w:rsid w:val="00AE5649"/>
    <w:rsid w:val="00AF3DA4"/>
    <w:rsid w:val="00AF478D"/>
    <w:rsid w:val="00B01230"/>
    <w:rsid w:val="00B02301"/>
    <w:rsid w:val="00B07AD2"/>
    <w:rsid w:val="00B11FF4"/>
    <w:rsid w:val="00B17EF4"/>
    <w:rsid w:val="00B22EE8"/>
    <w:rsid w:val="00B267A3"/>
    <w:rsid w:val="00B2730F"/>
    <w:rsid w:val="00B30B3E"/>
    <w:rsid w:val="00B341F1"/>
    <w:rsid w:val="00B41A08"/>
    <w:rsid w:val="00B42B9E"/>
    <w:rsid w:val="00B4372D"/>
    <w:rsid w:val="00B440EB"/>
    <w:rsid w:val="00B50B2D"/>
    <w:rsid w:val="00B564FE"/>
    <w:rsid w:val="00B56B8D"/>
    <w:rsid w:val="00B62443"/>
    <w:rsid w:val="00B62CC6"/>
    <w:rsid w:val="00B64636"/>
    <w:rsid w:val="00B64D46"/>
    <w:rsid w:val="00B65B18"/>
    <w:rsid w:val="00B6604D"/>
    <w:rsid w:val="00B66B48"/>
    <w:rsid w:val="00B74EBD"/>
    <w:rsid w:val="00B750D0"/>
    <w:rsid w:val="00B75420"/>
    <w:rsid w:val="00B76F60"/>
    <w:rsid w:val="00B779A9"/>
    <w:rsid w:val="00B813C1"/>
    <w:rsid w:val="00B82EAA"/>
    <w:rsid w:val="00B87485"/>
    <w:rsid w:val="00B91CFA"/>
    <w:rsid w:val="00BA29DC"/>
    <w:rsid w:val="00BA3AA3"/>
    <w:rsid w:val="00BA4CD6"/>
    <w:rsid w:val="00BA56DA"/>
    <w:rsid w:val="00BA5A9A"/>
    <w:rsid w:val="00BA61EE"/>
    <w:rsid w:val="00BA6CC7"/>
    <w:rsid w:val="00BA761C"/>
    <w:rsid w:val="00BB0462"/>
    <w:rsid w:val="00BC63F3"/>
    <w:rsid w:val="00BD0348"/>
    <w:rsid w:val="00BD12AB"/>
    <w:rsid w:val="00BE31AC"/>
    <w:rsid w:val="00BE5BDC"/>
    <w:rsid w:val="00BE7291"/>
    <w:rsid w:val="00C02DBF"/>
    <w:rsid w:val="00C03332"/>
    <w:rsid w:val="00C05C39"/>
    <w:rsid w:val="00C11CB0"/>
    <w:rsid w:val="00C13341"/>
    <w:rsid w:val="00C143E8"/>
    <w:rsid w:val="00C17668"/>
    <w:rsid w:val="00C17739"/>
    <w:rsid w:val="00C24AD6"/>
    <w:rsid w:val="00C24D82"/>
    <w:rsid w:val="00C321EA"/>
    <w:rsid w:val="00C33891"/>
    <w:rsid w:val="00C34A8B"/>
    <w:rsid w:val="00C34B2A"/>
    <w:rsid w:val="00C40494"/>
    <w:rsid w:val="00C41375"/>
    <w:rsid w:val="00C4463F"/>
    <w:rsid w:val="00C452AC"/>
    <w:rsid w:val="00C50FB8"/>
    <w:rsid w:val="00C5685E"/>
    <w:rsid w:val="00C56C15"/>
    <w:rsid w:val="00C65016"/>
    <w:rsid w:val="00C66C76"/>
    <w:rsid w:val="00C70FAF"/>
    <w:rsid w:val="00C73929"/>
    <w:rsid w:val="00C770A1"/>
    <w:rsid w:val="00C82160"/>
    <w:rsid w:val="00C82911"/>
    <w:rsid w:val="00C82D38"/>
    <w:rsid w:val="00C85260"/>
    <w:rsid w:val="00C861D2"/>
    <w:rsid w:val="00C9005E"/>
    <w:rsid w:val="00C90297"/>
    <w:rsid w:val="00C91D16"/>
    <w:rsid w:val="00C92281"/>
    <w:rsid w:val="00C92CDA"/>
    <w:rsid w:val="00C9472B"/>
    <w:rsid w:val="00C95290"/>
    <w:rsid w:val="00C95A4E"/>
    <w:rsid w:val="00C96597"/>
    <w:rsid w:val="00C969F3"/>
    <w:rsid w:val="00C97CAB"/>
    <w:rsid w:val="00CA1EB2"/>
    <w:rsid w:val="00CA34B4"/>
    <w:rsid w:val="00CA3592"/>
    <w:rsid w:val="00CA68F3"/>
    <w:rsid w:val="00CC1403"/>
    <w:rsid w:val="00CC1FC2"/>
    <w:rsid w:val="00CC4EF4"/>
    <w:rsid w:val="00CC5A7E"/>
    <w:rsid w:val="00CC60E7"/>
    <w:rsid w:val="00CC7753"/>
    <w:rsid w:val="00CC7CA2"/>
    <w:rsid w:val="00CD11C3"/>
    <w:rsid w:val="00CD2614"/>
    <w:rsid w:val="00CE233A"/>
    <w:rsid w:val="00CE2F67"/>
    <w:rsid w:val="00CE42E8"/>
    <w:rsid w:val="00CF3AB5"/>
    <w:rsid w:val="00D10555"/>
    <w:rsid w:val="00D222D8"/>
    <w:rsid w:val="00D23277"/>
    <w:rsid w:val="00D23410"/>
    <w:rsid w:val="00D26A49"/>
    <w:rsid w:val="00D304D1"/>
    <w:rsid w:val="00D36966"/>
    <w:rsid w:val="00D42F46"/>
    <w:rsid w:val="00D43C47"/>
    <w:rsid w:val="00D4502B"/>
    <w:rsid w:val="00D466B7"/>
    <w:rsid w:val="00D47851"/>
    <w:rsid w:val="00D50A88"/>
    <w:rsid w:val="00D50D04"/>
    <w:rsid w:val="00D510D6"/>
    <w:rsid w:val="00D734C3"/>
    <w:rsid w:val="00D80AE6"/>
    <w:rsid w:val="00D80D44"/>
    <w:rsid w:val="00D840C2"/>
    <w:rsid w:val="00D86844"/>
    <w:rsid w:val="00D919C5"/>
    <w:rsid w:val="00D933EE"/>
    <w:rsid w:val="00D94006"/>
    <w:rsid w:val="00D9415C"/>
    <w:rsid w:val="00D95396"/>
    <w:rsid w:val="00D9574F"/>
    <w:rsid w:val="00D96FAA"/>
    <w:rsid w:val="00D97C6A"/>
    <w:rsid w:val="00D97F3C"/>
    <w:rsid w:val="00DA65C5"/>
    <w:rsid w:val="00DB01FD"/>
    <w:rsid w:val="00DB2833"/>
    <w:rsid w:val="00DB78AA"/>
    <w:rsid w:val="00DC2464"/>
    <w:rsid w:val="00DD3616"/>
    <w:rsid w:val="00DD3D91"/>
    <w:rsid w:val="00DE0A50"/>
    <w:rsid w:val="00DF7A67"/>
    <w:rsid w:val="00E0170F"/>
    <w:rsid w:val="00E115EE"/>
    <w:rsid w:val="00E17A24"/>
    <w:rsid w:val="00E212D0"/>
    <w:rsid w:val="00E371BB"/>
    <w:rsid w:val="00E3741D"/>
    <w:rsid w:val="00E454B6"/>
    <w:rsid w:val="00E476B6"/>
    <w:rsid w:val="00E61681"/>
    <w:rsid w:val="00E62BED"/>
    <w:rsid w:val="00E73A1B"/>
    <w:rsid w:val="00E76310"/>
    <w:rsid w:val="00E83CB5"/>
    <w:rsid w:val="00E870DD"/>
    <w:rsid w:val="00E95A6B"/>
    <w:rsid w:val="00EA0056"/>
    <w:rsid w:val="00EA14B9"/>
    <w:rsid w:val="00EA5473"/>
    <w:rsid w:val="00EB00FD"/>
    <w:rsid w:val="00EB31CA"/>
    <w:rsid w:val="00EC31E4"/>
    <w:rsid w:val="00EC6938"/>
    <w:rsid w:val="00ED310D"/>
    <w:rsid w:val="00EE3BE4"/>
    <w:rsid w:val="00EE6008"/>
    <w:rsid w:val="00EE7651"/>
    <w:rsid w:val="00EF06C4"/>
    <w:rsid w:val="00EF4F03"/>
    <w:rsid w:val="00EF6856"/>
    <w:rsid w:val="00F00C4C"/>
    <w:rsid w:val="00F03CB8"/>
    <w:rsid w:val="00F04553"/>
    <w:rsid w:val="00F10548"/>
    <w:rsid w:val="00F1343A"/>
    <w:rsid w:val="00F21027"/>
    <w:rsid w:val="00F21186"/>
    <w:rsid w:val="00F23F34"/>
    <w:rsid w:val="00F26139"/>
    <w:rsid w:val="00F30A21"/>
    <w:rsid w:val="00F33606"/>
    <w:rsid w:val="00F3467E"/>
    <w:rsid w:val="00F35903"/>
    <w:rsid w:val="00F3623A"/>
    <w:rsid w:val="00F4594E"/>
    <w:rsid w:val="00F5332E"/>
    <w:rsid w:val="00F54B0B"/>
    <w:rsid w:val="00F57858"/>
    <w:rsid w:val="00F6014B"/>
    <w:rsid w:val="00F60524"/>
    <w:rsid w:val="00F66D62"/>
    <w:rsid w:val="00F72662"/>
    <w:rsid w:val="00F8464C"/>
    <w:rsid w:val="00F85736"/>
    <w:rsid w:val="00F867BE"/>
    <w:rsid w:val="00FA4BBB"/>
    <w:rsid w:val="00FB2A3E"/>
    <w:rsid w:val="00FB515C"/>
    <w:rsid w:val="00FC1CF1"/>
    <w:rsid w:val="00FC7A0B"/>
    <w:rsid w:val="00FD212A"/>
    <w:rsid w:val="00FD41B2"/>
    <w:rsid w:val="00FD4915"/>
    <w:rsid w:val="00FD4B3A"/>
    <w:rsid w:val="00FE1F81"/>
    <w:rsid w:val="00FE4222"/>
    <w:rsid w:val="00FF20D1"/>
    <w:rsid w:val="00FF5B0A"/>
    <w:rsid w:val="00FF7C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3410"/>
    <w:pPr>
      <w:spacing w:line="260" w:lineRule="atLeast"/>
    </w:pPr>
    <w:rPr>
      <w:rFonts w:eastAsiaTheme="minorHAnsi" w:cstheme="minorBidi"/>
      <w:sz w:val="22"/>
      <w:lang w:eastAsia="en-US"/>
    </w:rPr>
  </w:style>
  <w:style w:type="paragraph" w:styleId="Heading1">
    <w:name w:val="heading 1"/>
    <w:basedOn w:val="OPCParaBase"/>
    <w:next w:val="Normal"/>
    <w:qFormat/>
    <w:rsid w:val="00FE4222"/>
    <w:pPr>
      <w:keepNext/>
      <w:keepLines/>
      <w:spacing w:line="240" w:lineRule="auto"/>
      <w:ind w:left="1134" w:hanging="1134"/>
      <w:outlineLvl w:val="0"/>
    </w:pPr>
    <w:rPr>
      <w:b/>
      <w:kern w:val="28"/>
      <w:sz w:val="36"/>
    </w:rPr>
  </w:style>
  <w:style w:type="paragraph" w:styleId="Heading2">
    <w:name w:val="heading 2"/>
    <w:basedOn w:val="OPCParaBase"/>
    <w:next w:val="ActHead3"/>
    <w:qFormat/>
    <w:rsid w:val="00FE4222"/>
    <w:pPr>
      <w:keepNext/>
      <w:keepLines/>
      <w:spacing w:before="280" w:line="240" w:lineRule="auto"/>
      <w:ind w:left="1134" w:hanging="1134"/>
      <w:outlineLvl w:val="1"/>
    </w:pPr>
    <w:rPr>
      <w:b/>
      <w:kern w:val="28"/>
      <w:sz w:val="32"/>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D23410"/>
  </w:style>
  <w:style w:type="character" w:customStyle="1" w:styleId="CharSubPartNoCASA">
    <w:name w:val="CharSubPartNo(CASA)"/>
    <w:basedOn w:val="OPCCharBase"/>
    <w:uiPriority w:val="1"/>
    <w:rsid w:val="00D23410"/>
  </w:style>
  <w:style w:type="paragraph" w:styleId="Footer">
    <w:name w:val="footer"/>
    <w:link w:val="FooterChar"/>
    <w:rsid w:val="00D23410"/>
    <w:pPr>
      <w:tabs>
        <w:tab w:val="center" w:pos="4153"/>
        <w:tab w:val="right" w:pos="8306"/>
      </w:tabs>
    </w:pPr>
    <w:rPr>
      <w:sz w:val="22"/>
      <w:szCs w:val="24"/>
    </w:rPr>
  </w:style>
  <w:style w:type="paragraph" w:customStyle="1" w:styleId="ENoteTTIndentHeadingSub">
    <w:name w:val="ENoteTTIndentHeadingSub"/>
    <w:aliases w:val="enTTHis"/>
    <w:basedOn w:val="OPCParaBase"/>
    <w:rsid w:val="00D23410"/>
    <w:pPr>
      <w:keepNext/>
      <w:spacing w:before="60" w:line="240" w:lineRule="atLeast"/>
      <w:ind w:left="340"/>
    </w:pPr>
    <w:rPr>
      <w:b/>
      <w:sz w:val="16"/>
    </w:rPr>
  </w:style>
  <w:style w:type="paragraph" w:customStyle="1" w:styleId="ENoteTTiSub">
    <w:name w:val="ENoteTTiSub"/>
    <w:aliases w:val="enttis"/>
    <w:basedOn w:val="OPCParaBase"/>
    <w:rsid w:val="00D23410"/>
    <w:pPr>
      <w:keepNext/>
      <w:spacing w:before="60" w:line="240" w:lineRule="atLeast"/>
      <w:ind w:left="340"/>
    </w:pPr>
    <w:rPr>
      <w:sz w:val="16"/>
    </w:rPr>
  </w:style>
  <w:style w:type="paragraph" w:customStyle="1" w:styleId="SubDivisionMigration">
    <w:name w:val="SubDivisionMigration"/>
    <w:aliases w:val="sdm"/>
    <w:basedOn w:val="OPCParaBase"/>
    <w:rsid w:val="00D2341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23410"/>
    <w:pPr>
      <w:keepNext/>
      <w:keepLines/>
      <w:spacing w:before="240" w:line="240" w:lineRule="auto"/>
      <w:ind w:left="1134" w:hanging="1134"/>
    </w:pPr>
    <w:rPr>
      <w:b/>
      <w:sz w:val="28"/>
    </w:rPr>
  </w:style>
  <w:style w:type="paragraph" w:styleId="NoteHeading">
    <w:name w:val="Note Heading"/>
    <w:basedOn w:val="Normal"/>
    <w:next w:val="Normal"/>
    <w:link w:val="NoteHeadingChar"/>
    <w:semiHidden/>
    <w:unhideWhenUsed/>
    <w:rsid w:val="00E454B6"/>
    <w:pPr>
      <w:spacing w:line="240" w:lineRule="auto"/>
    </w:pPr>
  </w:style>
  <w:style w:type="character" w:customStyle="1" w:styleId="NoteHeadingChar">
    <w:name w:val="Note Heading Char"/>
    <w:basedOn w:val="DefaultParagraphFont"/>
    <w:link w:val="NoteHeading"/>
    <w:semiHidden/>
    <w:rsid w:val="00E454B6"/>
    <w:rPr>
      <w:rFonts w:eastAsiaTheme="minorHAnsi" w:cstheme="minorBidi"/>
      <w:sz w:val="22"/>
      <w:lang w:eastAsia="en-US"/>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D23410"/>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D23410"/>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2341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D23410"/>
  </w:style>
  <w:style w:type="character" w:customStyle="1" w:styleId="CharAmSchText">
    <w:name w:val="CharAmSchText"/>
    <w:basedOn w:val="OPCCharBase"/>
    <w:uiPriority w:val="1"/>
    <w:qFormat/>
    <w:rsid w:val="00D23410"/>
  </w:style>
  <w:style w:type="character" w:customStyle="1" w:styleId="CharChapNo">
    <w:name w:val="CharChapNo"/>
    <w:basedOn w:val="OPCCharBase"/>
    <w:qFormat/>
    <w:rsid w:val="00D23410"/>
  </w:style>
  <w:style w:type="character" w:customStyle="1" w:styleId="CharChapText">
    <w:name w:val="CharChapText"/>
    <w:basedOn w:val="OPCCharBase"/>
    <w:qFormat/>
    <w:rsid w:val="00D23410"/>
  </w:style>
  <w:style w:type="character" w:customStyle="1" w:styleId="CharDivNo">
    <w:name w:val="CharDivNo"/>
    <w:basedOn w:val="OPCCharBase"/>
    <w:qFormat/>
    <w:rsid w:val="00D23410"/>
  </w:style>
  <w:style w:type="character" w:customStyle="1" w:styleId="CharDivText">
    <w:name w:val="CharDivText"/>
    <w:basedOn w:val="OPCCharBase"/>
    <w:qFormat/>
    <w:rsid w:val="00D23410"/>
  </w:style>
  <w:style w:type="character" w:customStyle="1" w:styleId="CharPartNo">
    <w:name w:val="CharPartNo"/>
    <w:basedOn w:val="OPCCharBase"/>
    <w:qFormat/>
    <w:rsid w:val="00D23410"/>
  </w:style>
  <w:style w:type="character" w:customStyle="1" w:styleId="CharPartText">
    <w:name w:val="CharPartText"/>
    <w:basedOn w:val="OPCCharBase"/>
    <w:qFormat/>
    <w:rsid w:val="00D23410"/>
  </w:style>
  <w:style w:type="character" w:customStyle="1" w:styleId="OPCCharBase">
    <w:name w:val="OPCCharBase"/>
    <w:uiPriority w:val="1"/>
    <w:qFormat/>
    <w:rsid w:val="00D23410"/>
  </w:style>
  <w:style w:type="paragraph" w:customStyle="1" w:styleId="OPCParaBase">
    <w:name w:val="OPCParaBase"/>
    <w:link w:val="OPCParaBaseChar"/>
    <w:qFormat/>
    <w:rsid w:val="00D23410"/>
    <w:pPr>
      <w:spacing w:line="260" w:lineRule="atLeast"/>
    </w:pPr>
    <w:rPr>
      <w:sz w:val="22"/>
    </w:rPr>
  </w:style>
  <w:style w:type="character" w:customStyle="1" w:styleId="CharSectno">
    <w:name w:val="CharSectno"/>
    <w:basedOn w:val="OPCCharBase"/>
    <w:qFormat/>
    <w:rsid w:val="00D23410"/>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D23410"/>
    <w:pPr>
      <w:spacing w:line="240" w:lineRule="auto"/>
      <w:ind w:left="1134"/>
    </w:pPr>
    <w:rPr>
      <w:sz w:val="20"/>
    </w:rPr>
  </w:style>
  <w:style w:type="paragraph" w:customStyle="1" w:styleId="ActHead3">
    <w:name w:val="ActHead 3"/>
    <w:aliases w:val="d"/>
    <w:basedOn w:val="OPCParaBase"/>
    <w:next w:val="ActHead4"/>
    <w:qFormat/>
    <w:rsid w:val="00D23410"/>
    <w:pPr>
      <w:keepNext/>
      <w:keepLines/>
      <w:spacing w:before="240" w:line="240" w:lineRule="auto"/>
      <w:ind w:left="1134" w:hanging="1134"/>
      <w:outlineLvl w:val="2"/>
    </w:pPr>
    <w:rPr>
      <w:b/>
      <w:kern w:val="28"/>
      <w:sz w:val="28"/>
    </w:rPr>
  </w:style>
  <w:style w:type="paragraph" w:customStyle="1" w:styleId="Penalty">
    <w:name w:val="Penalty"/>
    <w:basedOn w:val="OPCParaBase"/>
    <w:rsid w:val="00D23410"/>
    <w:pPr>
      <w:tabs>
        <w:tab w:val="left" w:pos="2977"/>
      </w:tabs>
      <w:spacing w:before="180" w:line="240" w:lineRule="auto"/>
      <w:ind w:left="1985" w:hanging="851"/>
    </w:pPr>
  </w:style>
  <w:style w:type="paragraph" w:styleId="TOC1">
    <w:name w:val="toc 1"/>
    <w:basedOn w:val="OPCParaBase"/>
    <w:next w:val="Normal"/>
    <w:uiPriority w:val="39"/>
    <w:unhideWhenUsed/>
    <w:rsid w:val="00D2341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2341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2341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2341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2341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2341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2341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2341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23410"/>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D23410"/>
    <w:pPr>
      <w:spacing w:line="240" w:lineRule="auto"/>
    </w:pPr>
    <w:rPr>
      <w:sz w:val="20"/>
    </w:rPr>
  </w:style>
  <w:style w:type="paragraph" w:customStyle="1" w:styleId="ActHead4">
    <w:name w:val="ActHead 4"/>
    <w:aliases w:val="sd"/>
    <w:basedOn w:val="OPCParaBase"/>
    <w:next w:val="ActHead5"/>
    <w:qFormat/>
    <w:rsid w:val="00D23410"/>
    <w:pPr>
      <w:keepNext/>
      <w:keepLines/>
      <w:spacing w:before="220" w:line="240" w:lineRule="auto"/>
      <w:ind w:left="1134" w:hanging="1134"/>
      <w:outlineLvl w:val="3"/>
    </w:pPr>
    <w:rPr>
      <w:b/>
      <w:kern w:val="28"/>
      <w:sz w:val="26"/>
    </w:rPr>
  </w:style>
  <w:style w:type="paragraph" w:styleId="BalloonText">
    <w:name w:val="Balloon Text"/>
    <w:basedOn w:val="Normal"/>
    <w:link w:val="BalloonTextChar"/>
    <w:uiPriority w:val="99"/>
    <w:unhideWhenUsed/>
    <w:rsid w:val="00D23410"/>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cheduleheading">
    <w:name w:val="Schedule heading"/>
    <w:basedOn w:val="Normal"/>
    <w:next w:val="Normal"/>
    <w:rsid w:val="00651041"/>
    <w:pPr>
      <w:keepNext/>
      <w:keepLines/>
      <w:tabs>
        <w:tab w:val="left" w:pos="1985"/>
      </w:tabs>
      <w:spacing w:before="360"/>
      <w:ind w:left="964" w:hanging="964"/>
    </w:pPr>
    <w:rPr>
      <w:rFonts w:ascii="Arial" w:hAnsi="Arial"/>
      <w:b/>
    </w:rPr>
  </w:style>
  <w:style w:type="paragraph" w:customStyle="1" w:styleId="notetext">
    <w:name w:val="note(text)"/>
    <w:aliases w:val="n"/>
    <w:basedOn w:val="OPCParaBase"/>
    <w:rsid w:val="00D23410"/>
    <w:pPr>
      <w:spacing w:before="122" w:line="240" w:lineRule="auto"/>
      <w:ind w:left="1985" w:hanging="851"/>
    </w:pPr>
    <w:rPr>
      <w:sz w:val="18"/>
    </w:rPr>
  </w:style>
  <w:style w:type="paragraph" w:customStyle="1" w:styleId="ShortT">
    <w:name w:val="ShortT"/>
    <w:basedOn w:val="OPCParaBase"/>
    <w:next w:val="Normal"/>
    <w:qFormat/>
    <w:rsid w:val="00D23410"/>
    <w:pPr>
      <w:spacing w:line="240" w:lineRule="auto"/>
    </w:pPr>
    <w:rPr>
      <w:b/>
      <w:sz w:val="40"/>
    </w:rPr>
  </w:style>
  <w:style w:type="paragraph" w:customStyle="1" w:styleId="M111">
    <w:name w:val="M1(1.1)"/>
    <w:basedOn w:val="Normal"/>
    <w:rsid w:val="00E454B6"/>
    <w:pPr>
      <w:keepNext/>
      <w:spacing w:line="260" w:lineRule="exact"/>
      <w:ind w:left="964" w:hanging="964"/>
    </w:pPr>
  </w:style>
  <w:style w:type="paragraph" w:customStyle="1" w:styleId="ActHead5">
    <w:name w:val="ActHead 5"/>
    <w:aliases w:val="s"/>
    <w:basedOn w:val="OPCParaBase"/>
    <w:next w:val="subsection"/>
    <w:link w:val="ActHead5Char"/>
    <w:qFormat/>
    <w:rsid w:val="00D2341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2341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2341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2341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2341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23410"/>
  </w:style>
  <w:style w:type="paragraph" w:customStyle="1" w:styleId="Blocks">
    <w:name w:val="Blocks"/>
    <w:aliases w:val="bb"/>
    <w:basedOn w:val="OPCParaBase"/>
    <w:qFormat/>
    <w:rsid w:val="00D23410"/>
    <w:pPr>
      <w:spacing w:line="240" w:lineRule="auto"/>
    </w:pPr>
    <w:rPr>
      <w:sz w:val="24"/>
    </w:rPr>
  </w:style>
  <w:style w:type="paragraph" w:customStyle="1" w:styleId="BoxText">
    <w:name w:val="BoxText"/>
    <w:aliases w:val="bt"/>
    <w:basedOn w:val="OPCParaBase"/>
    <w:qFormat/>
    <w:rsid w:val="00D2341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23410"/>
    <w:rPr>
      <w:b/>
    </w:rPr>
  </w:style>
  <w:style w:type="paragraph" w:customStyle="1" w:styleId="BoxHeadItalic">
    <w:name w:val="BoxHeadItalic"/>
    <w:aliases w:val="bhi"/>
    <w:basedOn w:val="BoxText"/>
    <w:next w:val="BoxStep"/>
    <w:qFormat/>
    <w:rsid w:val="00D23410"/>
    <w:rPr>
      <w:i/>
    </w:rPr>
  </w:style>
  <w:style w:type="paragraph" w:customStyle="1" w:styleId="BoxList">
    <w:name w:val="BoxList"/>
    <w:aliases w:val="bl"/>
    <w:basedOn w:val="BoxText"/>
    <w:qFormat/>
    <w:rsid w:val="00D23410"/>
    <w:pPr>
      <w:ind w:left="1559" w:hanging="425"/>
    </w:pPr>
  </w:style>
  <w:style w:type="paragraph" w:customStyle="1" w:styleId="BoxNote">
    <w:name w:val="BoxNote"/>
    <w:aliases w:val="bn"/>
    <w:basedOn w:val="BoxText"/>
    <w:qFormat/>
    <w:rsid w:val="00D23410"/>
    <w:pPr>
      <w:tabs>
        <w:tab w:val="left" w:pos="1985"/>
      </w:tabs>
      <w:spacing w:before="122" w:line="198" w:lineRule="exact"/>
      <w:ind w:left="2948" w:hanging="1814"/>
    </w:pPr>
    <w:rPr>
      <w:sz w:val="18"/>
    </w:rPr>
  </w:style>
  <w:style w:type="paragraph" w:customStyle="1" w:styleId="BoxPara">
    <w:name w:val="BoxPara"/>
    <w:aliases w:val="bp"/>
    <w:basedOn w:val="BoxText"/>
    <w:qFormat/>
    <w:rsid w:val="00D23410"/>
    <w:pPr>
      <w:tabs>
        <w:tab w:val="right" w:pos="2268"/>
      </w:tabs>
      <w:ind w:left="2552" w:hanging="1418"/>
    </w:pPr>
  </w:style>
  <w:style w:type="paragraph" w:customStyle="1" w:styleId="BoxStep">
    <w:name w:val="BoxStep"/>
    <w:aliases w:val="bs"/>
    <w:basedOn w:val="BoxText"/>
    <w:qFormat/>
    <w:rsid w:val="00D23410"/>
    <w:pPr>
      <w:ind w:left="1985" w:hanging="851"/>
    </w:pPr>
  </w:style>
  <w:style w:type="character" w:customStyle="1" w:styleId="CharAmPartNo">
    <w:name w:val="CharAmPartNo"/>
    <w:basedOn w:val="OPCCharBase"/>
    <w:uiPriority w:val="1"/>
    <w:qFormat/>
    <w:rsid w:val="00D23410"/>
  </w:style>
  <w:style w:type="character" w:customStyle="1" w:styleId="CharAmPartText">
    <w:name w:val="CharAmPartText"/>
    <w:basedOn w:val="OPCCharBase"/>
    <w:uiPriority w:val="1"/>
    <w:qFormat/>
    <w:rsid w:val="00D23410"/>
  </w:style>
  <w:style w:type="character" w:customStyle="1" w:styleId="CharBoldItalic">
    <w:name w:val="CharBoldItalic"/>
    <w:basedOn w:val="OPCCharBase"/>
    <w:uiPriority w:val="1"/>
    <w:qFormat/>
    <w:rsid w:val="00D23410"/>
    <w:rPr>
      <w:b/>
      <w:i/>
    </w:rPr>
  </w:style>
  <w:style w:type="character" w:customStyle="1" w:styleId="CharItalic">
    <w:name w:val="CharItalic"/>
    <w:basedOn w:val="OPCCharBase"/>
    <w:uiPriority w:val="1"/>
    <w:qFormat/>
    <w:rsid w:val="00D23410"/>
    <w:rPr>
      <w:i/>
    </w:rPr>
  </w:style>
  <w:style w:type="character" w:customStyle="1" w:styleId="CharSubdNo">
    <w:name w:val="CharSubdNo"/>
    <w:basedOn w:val="OPCCharBase"/>
    <w:uiPriority w:val="1"/>
    <w:qFormat/>
    <w:rsid w:val="00D23410"/>
  </w:style>
  <w:style w:type="character" w:customStyle="1" w:styleId="CharSubdText">
    <w:name w:val="CharSubdText"/>
    <w:basedOn w:val="OPCCharBase"/>
    <w:uiPriority w:val="1"/>
    <w:qFormat/>
    <w:rsid w:val="00D23410"/>
  </w:style>
  <w:style w:type="paragraph" w:customStyle="1" w:styleId="CTA--">
    <w:name w:val="CTA --"/>
    <w:basedOn w:val="OPCParaBase"/>
    <w:next w:val="Normal"/>
    <w:rsid w:val="00D23410"/>
    <w:pPr>
      <w:spacing w:before="60" w:line="240" w:lineRule="atLeast"/>
      <w:ind w:left="142" w:hanging="142"/>
    </w:pPr>
    <w:rPr>
      <w:sz w:val="20"/>
    </w:rPr>
  </w:style>
  <w:style w:type="paragraph" w:customStyle="1" w:styleId="CTA-">
    <w:name w:val="CTA -"/>
    <w:basedOn w:val="OPCParaBase"/>
    <w:rsid w:val="00D23410"/>
    <w:pPr>
      <w:spacing w:before="60" w:line="240" w:lineRule="atLeast"/>
      <w:ind w:left="85" w:hanging="85"/>
    </w:pPr>
    <w:rPr>
      <w:sz w:val="20"/>
    </w:rPr>
  </w:style>
  <w:style w:type="paragraph" w:customStyle="1" w:styleId="CTA---">
    <w:name w:val="CTA ---"/>
    <w:basedOn w:val="OPCParaBase"/>
    <w:next w:val="Normal"/>
    <w:rsid w:val="00D23410"/>
    <w:pPr>
      <w:spacing w:before="60" w:line="240" w:lineRule="atLeast"/>
      <w:ind w:left="198" w:hanging="198"/>
    </w:pPr>
    <w:rPr>
      <w:sz w:val="20"/>
    </w:rPr>
  </w:style>
  <w:style w:type="paragraph" w:customStyle="1" w:styleId="CTA----">
    <w:name w:val="CTA ----"/>
    <w:basedOn w:val="OPCParaBase"/>
    <w:next w:val="Normal"/>
    <w:rsid w:val="00D23410"/>
    <w:pPr>
      <w:spacing w:before="60" w:line="240" w:lineRule="atLeast"/>
      <w:ind w:left="255" w:hanging="255"/>
    </w:pPr>
    <w:rPr>
      <w:sz w:val="20"/>
    </w:rPr>
  </w:style>
  <w:style w:type="paragraph" w:customStyle="1" w:styleId="CTA1a">
    <w:name w:val="CTA 1(a)"/>
    <w:basedOn w:val="OPCParaBase"/>
    <w:rsid w:val="00D23410"/>
    <w:pPr>
      <w:tabs>
        <w:tab w:val="right" w:pos="414"/>
      </w:tabs>
      <w:spacing w:before="40" w:line="240" w:lineRule="atLeast"/>
      <w:ind w:left="675" w:hanging="675"/>
    </w:pPr>
    <w:rPr>
      <w:sz w:val="20"/>
    </w:rPr>
  </w:style>
  <w:style w:type="paragraph" w:customStyle="1" w:styleId="CTA1ai">
    <w:name w:val="CTA 1(a)(i)"/>
    <w:basedOn w:val="OPCParaBase"/>
    <w:rsid w:val="00D23410"/>
    <w:pPr>
      <w:tabs>
        <w:tab w:val="right" w:pos="1004"/>
      </w:tabs>
      <w:spacing w:before="40" w:line="240" w:lineRule="atLeast"/>
      <w:ind w:left="1253" w:hanging="1253"/>
    </w:pPr>
    <w:rPr>
      <w:sz w:val="20"/>
    </w:rPr>
  </w:style>
  <w:style w:type="paragraph" w:customStyle="1" w:styleId="CTA2a">
    <w:name w:val="CTA 2(a)"/>
    <w:basedOn w:val="OPCParaBase"/>
    <w:rsid w:val="00D23410"/>
    <w:pPr>
      <w:tabs>
        <w:tab w:val="right" w:pos="482"/>
      </w:tabs>
      <w:spacing w:before="40" w:line="240" w:lineRule="atLeast"/>
      <w:ind w:left="748" w:hanging="748"/>
    </w:pPr>
    <w:rPr>
      <w:sz w:val="20"/>
    </w:rPr>
  </w:style>
  <w:style w:type="paragraph" w:customStyle="1" w:styleId="CTA2ai">
    <w:name w:val="CTA 2(a)(i)"/>
    <w:basedOn w:val="OPCParaBase"/>
    <w:rsid w:val="00D23410"/>
    <w:pPr>
      <w:tabs>
        <w:tab w:val="right" w:pos="1089"/>
      </w:tabs>
      <w:spacing w:before="40" w:line="240" w:lineRule="atLeast"/>
      <w:ind w:left="1327" w:hanging="1327"/>
    </w:pPr>
    <w:rPr>
      <w:sz w:val="20"/>
    </w:rPr>
  </w:style>
  <w:style w:type="paragraph" w:customStyle="1" w:styleId="CTA3a">
    <w:name w:val="CTA 3(a)"/>
    <w:basedOn w:val="OPCParaBase"/>
    <w:rsid w:val="00D23410"/>
    <w:pPr>
      <w:tabs>
        <w:tab w:val="right" w:pos="556"/>
      </w:tabs>
      <w:spacing w:before="40" w:line="240" w:lineRule="atLeast"/>
      <w:ind w:left="805" w:hanging="805"/>
    </w:pPr>
    <w:rPr>
      <w:sz w:val="20"/>
    </w:rPr>
  </w:style>
  <w:style w:type="paragraph" w:customStyle="1" w:styleId="CTA3ai">
    <w:name w:val="CTA 3(a)(i)"/>
    <w:basedOn w:val="OPCParaBase"/>
    <w:rsid w:val="00D23410"/>
    <w:pPr>
      <w:tabs>
        <w:tab w:val="right" w:pos="1140"/>
      </w:tabs>
      <w:spacing w:before="40" w:line="240" w:lineRule="atLeast"/>
      <w:ind w:left="1361" w:hanging="1361"/>
    </w:pPr>
    <w:rPr>
      <w:sz w:val="20"/>
    </w:rPr>
  </w:style>
  <w:style w:type="paragraph" w:customStyle="1" w:styleId="CTA4a">
    <w:name w:val="CTA 4(a)"/>
    <w:basedOn w:val="OPCParaBase"/>
    <w:rsid w:val="00D23410"/>
    <w:pPr>
      <w:tabs>
        <w:tab w:val="right" w:pos="624"/>
      </w:tabs>
      <w:spacing w:before="40" w:line="240" w:lineRule="atLeast"/>
      <w:ind w:left="873" w:hanging="873"/>
    </w:pPr>
    <w:rPr>
      <w:sz w:val="20"/>
    </w:rPr>
  </w:style>
  <w:style w:type="paragraph" w:customStyle="1" w:styleId="CTA4ai">
    <w:name w:val="CTA 4(a)(i)"/>
    <w:basedOn w:val="OPCParaBase"/>
    <w:rsid w:val="00D23410"/>
    <w:pPr>
      <w:tabs>
        <w:tab w:val="right" w:pos="1213"/>
      </w:tabs>
      <w:spacing w:before="40" w:line="240" w:lineRule="atLeast"/>
      <w:ind w:left="1452" w:hanging="1452"/>
    </w:pPr>
    <w:rPr>
      <w:sz w:val="20"/>
    </w:rPr>
  </w:style>
  <w:style w:type="paragraph" w:customStyle="1" w:styleId="CTACAPS">
    <w:name w:val="CTA CAPS"/>
    <w:basedOn w:val="OPCParaBase"/>
    <w:rsid w:val="00D23410"/>
    <w:pPr>
      <w:spacing w:before="60" w:line="240" w:lineRule="atLeast"/>
    </w:pPr>
    <w:rPr>
      <w:sz w:val="20"/>
    </w:rPr>
  </w:style>
  <w:style w:type="paragraph" w:customStyle="1" w:styleId="CTAright">
    <w:name w:val="CTA right"/>
    <w:basedOn w:val="OPCParaBase"/>
    <w:rsid w:val="00D23410"/>
    <w:pPr>
      <w:spacing w:before="60" w:line="240" w:lineRule="auto"/>
      <w:jc w:val="right"/>
    </w:pPr>
    <w:rPr>
      <w:sz w:val="20"/>
    </w:rPr>
  </w:style>
  <w:style w:type="paragraph" w:customStyle="1" w:styleId="subsection">
    <w:name w:val="subsection"/>
    <w:aliases w:val="ss"/>
    <w:basedOn w:val="OPCParaBase"/>
    <w:link w:val="subsectionChar"/>
    <w:rsid w:val="00D23410"/>
    <w:pPr>
      <w:tabs>
        <w:tab w:val="right" w:pos="1021"/>
      </w:tabs>
      <w:spacing w:before="180" w:line="240" w:lineRule="auto"/>
      <w:ind w:left="1134" w:hanging="1134"/>
    </w:pPr>
  </w:style>
  <w:style w:type="paragraph" w:customStyle="1" w:styleId="Definition">
    <w:name w:val="Definition"/>
    <w:aliases w:val="dd"/>
    <w:basedOn w:val="OPCParaBase"/>
    <w:rsid w:val="00D23410"/>
    <w:pPr>
      <w:spacing w:before="180" w:line="240" w:lineRule="auto"/>
      <w:ind w:left="1134"/>
    </w:pPr>
  </w:style>
  <w:style w:type="paragraph" w:customStyle="1" w:styleId="EndNotespara">
    <w:name w:val="EndNotes(para)"/>
    <w:aliases w:val="eta"/>
    <w:basedOn w:val="OPCParaBase"/>
    <w:next w:val="EndNotessubpara"/>
    <w:rsid w:val="00D2341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2341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2341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23410"/>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D23410"/>
    <w:rPr>
      <w:sz w:val="16"/>
    </w:rPr>
  </w:style>
  <w:style w:type="paragraph" w:customStyle="1" w:styleId="House">
    <w:name w:val="House"/>
    <w:basedOn w:val="OPCParaBase"/>
    <w:rsid w:val="00D23410"/>
    <w:pPr>
      <w:spacing w:line="240" w:lineRule="auto"/>
    </w:pPr>
    <w:rPr>
      <w:sz w:val="28"/>
    </w:rPr>
  </w:style>
  <w:style w:type="paragraph" w:customStyle="1" w:styleId="Item">
    <w:name w:val="Item"/>
    <w:aliases w:val="i"/>
    <w:basedOn w:val="OPCParaBase"/>
    <w:next w:val="ItemHead"/>
    <w:rsid w:val="00D23410"/>
    <w:pPr>
      <w:keepLines/>
      <w:spacing w:before="80" w:line="240" w:lineRule="auto"/>
      <w:ind w:left="709"/>
    </w:pPr>
  </w:style>
  <w:style w:type="paragraph" w:customStyle="1" w:styleId="ItemHead">
    <w:name w:val="ItemHead"/>
    <w:aliases w:val="ih"/>
    <w:basedOn w:val="OPCParaBase"/>
    <w:next w:val="Item"/>
    <w:rsid w:val="00D2341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23410"/>
    <w:pPr>
      <w:spacing w:line="240" w:lineRule="auto"/>
    </w:pPr>
    <w:rPr>
      <w:b/>
      <w:sz w:val="32"/>
    </w:rPr>
  </w:style>
  <w:style w:type="paragraph" w:customStyle="1" w:styleId="notedraft">
    <w:name w:val="note(draft)"/>
    <w:aliases w:val="nd"/>
    <w:basedOn w:val="OPCParaBase"/>
    <w:rsid w:val="00D23410"/>
    <w:pPr>
      <w:spacing w:before="240" w:line="240" w:lineRule="auto"/>
      <w:ind w:left="284" w:hanging="284"/>
    </w:pPr>
    <w:rPr>
      <w:i/>
      <w:sz w:val="24"/>
    </w:rPr>
  </w:style>
  <w:style w:type="paragraph" w:customStyle="1" w:styleId="notemargin">
    <w:name w:val="note(margin)"/>
    <w:aliases w:val="nm"/>
    <w:basedOn w:val="OPCParaBase"/>
    <w:rsid w:val="00D23410"/>
    <w:pPr>
      <w:tabs>
        <w:tab w:val="left" w:pos="709"/>
      </w:tabs>
      <w:spacing w:before="122" w:line="198" w:lineRule="exact"/>
      <w:ind w:left="709" w:hanging="709"/>
    </w:pPr>
    <w:rPr>
      <w:sz w:val="18"/>
    </w:rPr>
  </w:style>
  <w:style w:type="paragraph" w:customStyle="1" w:styleId="noteToPara">
    <w:name w:val="noteToPara"/>
    <w:aliases w:val="ntp"/>
    <w:basedOn w:val="OPCParaBase"/>
    <w:rsid w:val="00D23410"/>
    <w:pPr>
      <w:spacing w:before="122" w:line="198" w:lineRule="exact"/>
      <w:ind w:left="2353" w:hanging="709"/>
    </w:pPr>
    <w:rPr>
      <w:sz w:val="18"/>
    </w:rPr>
  </w:style>
  <w:style w:type="paragraph" w:customStyle="1" w:styleId="noteParlAmend">
    <w:name w:val="note(ParlAmend)"/>
    <w:aliases w:val="npp"/>
    <w:basedOn w:val="OPCParaBase"/>
    <w:next w:val="ParlAmend"/>
    <w:rsid w:val="00D23410"/>
    <w:pPr>
      <w:spacing w:line="240" w:lineRule="auto"/>
      <w:jc w:val="right"/>
    </w:pPr>
    <w:rPr>
      <w:rFonts w:ascii="Arial" w:hAnsi="Arial"/>
      <w:b/>
      <w:i/>
    </w:rPr>
  </w:style>
  <w:style w:type="paragraph" w:customStyle="1" w:styleId="Page1">
    <w:name w:val="Page1"/>
    <w:basedOn w:val="OPCParaBase"/>
    <w:rsid w:val="00D23410"/>
    <w:pPr>
      <w:spacing w:before="5600" w:line="240" w:lineRule="auto"/>
    </w:pPr>
    <w:rPr>
      <w:b/>
      <w:sz w:val="32"/>
    </w:rPr>
  </w:style>
  <w:style w:type="paragraph" w:customStyle="1" w:styleId="paragraphsub">
    <w:name w:val="paragraph(sub)"/>
    <w:aliases w:val="aa"/>
    <w:basedOn w:val="OPCParaBase"/>
    <w:rsid w:val="00D23410"/>
    <w:pPr>
      <w:tabs>
        <w:tab w:val="right" w:pos="1985"/>
      </w:tabs>
      <w:spacing w:before="40" w:line="240" w:lineRule="auto"/>
      <w:ind w:left="2098" w:hanging="2098"/>
    </w:pPr>
  </w:style>
  <w:style w:type="paragraph" w:customStyle="1" w:styleId="paragraphsub-sub">
    <w:name w:val="paragraph(sub-sub)"/>
    <w:aliases w:val="aaa"/>
    <w:basedOn w:val="OPCParaBase"/>
    <w:rsid w:val="00D23410"/>
    <w:pPr>
      <w:tabs>
        <w:tab w:val="right" w:pos="2722"/>
      </w:tabs>
      <w:spacing w:before="40" w:line="240" w:lineRule="auto"/>
      <w:ind w:left="2835" w:hanging="2835"/>
    </w:pPr>
  </w:style>
  <w:style w:type="paragraph" w:customStyle="1" w:styleId="paragraph">
    <w:name w:val="paragraph"/>
    <w:aliases w:val="a"/>
    <w:basedOn w:val="OPCParaBase"/>
    <w:rsid w:val="00D23410"/>
    <w:pPr>
      <w:tabs>
        <w:tab w:val="right" w:pos="1531"/>
      </w:tabs>
      <w:spacing w:before="40" w:line="240" w:lineRule="auto"/>
      <w:ind w:left="1644" w:hanging="1644"/>
    </w:pPr>
  </w:style>
  <w:style w:type="paragraph" w:customStyle="1" w:styleId="ParlAmend">
    <w:name w:val="ParlAmend"/>
    <w:aliases w:val="pp"/>
    <w:basedOn w:val="OPCParaBase"/>
    <w:rsid w:val="00D23410"/>
    <w:pPr>
      <w:spacing w:before="240" w:line="240" w:lineRule="atLeast"/>
      <w:ind w:hanging="567"/>
    </w:pPr>
    <w:rPr>
      <w:sz w:val="24"/>
    </w:rPr>
  </w:style>
  <w:style w:type="paragraph" w:customStyle="1" w:styleId="Portfolio">
    <w:name w:val="Portfolio"/>
    <w:basedOn w:val="OPCParaBase"/>
    <w:rsid w:val="00D23410"/>
    <w:pPr>
      <w:spacing w:line="240" w:lineRule="auto"/>
    </w:pPr>
    <w:rPr>
      <w:i/>
      <w:sz w:val="20"/>
    </w:rPr>
  </w:style>
  <w:style w:type="paragraph" w:customStyle="1" w:styleId="Preamble">
    <w:name w:val="Preamble"/>
    <w:basedOn w:val="OPCParaBase"/>
    <w:next w:val="Normal"/>
    <w:rsid w:val="00D2341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23410"/>
    <w:pPr>
      <w:spacing w:line="240" w:lineRule="auto"/>
    </w:pPr>
    <w:rPr>
      <w:i/>
      <w:sz w:val="20"/>
    </w:rPr>
  </w:style>
  <w:style w:type="paragraph" w:customStyle="1" w:styleId="Session">
    <w:name w:val="Session"/>
    <w:basedOn w:val="OPCParaBase"/>
    <w:rsid w:val="00D23410"/>
    <w:pPr>
      <w:spacing w:line="240" w:lineRule="auto"/>
    </w:pPr>
    <w:rPr>
      <w:sz w:val="28"/>
    </w:rPr>
  </w:style>
  <w:style w:type="paragraph" w:customStyle="1" w:styleId="Sponsor">
    <w:name w:val="Sponsor"/>
    <w:basedOn w:val="OPCParaBase"/>
    <w:rsid w:val="00D23410"/>
    <w:pPr>
      <w:spacing w:line="240" w:lineRule="auto"/>
    </w:pPr>
    <w:rPr>
      <w:i/>
    </w:rPr>
  </w:style>
  <w:style w:type="paragraph" w:customStyle="1" w:styleId="Subitem">
    <w:name w:val="Subitem"/>
    <w:aliases w:val="iss"/>
    <w:basedOn w:val="OPCParaBase"/>
    <w:rsid w:val="00D23410"/>
    <w:pPr>
      <w:spacing w:before="180" w:line="240" w:lineRule="auto"/>
      <w:ind w:left="709" w:hanging="709"/>
    </w:pPr>
  </w:style>
  <w:style w:type="paragraph" w:customStyle="1" w:styleId="SubitemHead">
    <w:name w:val="SubitemHead"/>
    <w:aliases w:val="issh"/>
    <w:basedOn w:val="OPCParaBase"/>
    <w:rsid w:val="00D2341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23410"/>
    <w:pPr>
      <w:spacing w:before="40" w:line="240" w:lineRule="auto"/>
      <w:ind w:left="1134"/>
    </w:pPr>
  </w:style>
  <w:style w:type="paragraph" w:customStyle="1" w:styleId="SubsectionHead">
    <w:name w:val="SubsectionHead"/>
    <w:aliases w:val="ssh"/>
    <w:basedOn w:val="OPCParaBase"/>
    <w:next w:val="subsection"/>
    <w:rsid w:val="00D23410"/>
    <w:pPr>
      <w:keepNext/>
      <w:keepLines/>
      <w:spacing w:before="240" w:line="240" w:lineRule="auto"/>
      <w:ind w:left="1134"/>
    </w:pPr>
    <w:rPr>
      <w:i/>
    </w:rPr>
  </w:style>
  <w:style w:type="paragraph" w:customStyle="1" w:styleId="Tablea">
    <w:name w:val="Table(a)"/>
    <w:aliases w:val="ta"/>
    <w:basedOn w:val="OPCParaBase"/>
    <w:rsid w:val="00D23410"/>
    <w:pPr>
      <w:spacing w:before="60" w:line="240" w:lineRule="auto"/>
      <w:ind w:left="284" w:hanging="284"/>
    </w:pPr>
    <w:rPr>
      <w:sz w:val="20"/>
    </w:rPr>
  </w:style>
  <w:style w:type="paragraph" w:customStyle="1" w:styleId="TableAA">
    <w:name w:val="Table(AA)"/>
    <w:aliases w:val="taaa"/>
    <w:basedOn w:val="OPCParaBase"/>
    <w:rsid w:val="00D2341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2341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23410"/>
    <w:pPr>
      <w:spacing w:before="60" w:line="240" w:lineRule="atLeast"/>
    </w:pPr>
    <w:rPr>
      <w:sz w:val="20"/>
    </w:rPr>
  </w:style>
  <w:style w:type="paragraph" w:customStyle="1" w:styleId="TLPBoxTextnote">
    <w:name w:val="TLPBoxText(note"/>
    <w:aliases w:val="right)"/>
    <w:basedOn w:val="OPCParaBase"/>
    <w:rsid w:val="00D2341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23410"/>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23410"/>
    <w:pPr>
      <w:spacing w:before="122" w:line="198" w:lineRule="exact"/>
      <w:ind w:left="1985" w:hanging="851"/>
      <w:jc w:val="right"/>
    </w:pPr>
    <w:rPr>
      <w:sz w:val="18"/>
    </w:rPr>
  </w:style>
  <w:style w:type="paragraph" w:customStyle="1" w:styleId="TLPTableBullet">
    <w:name w:val="TLPTableBullet"/>
    <w:aliases w:val="ttb"/>
    <w:basedOn w:val="OPCParaBase"/>
    <w:rsid w:val="00D23410"/>
    <w:pPr>
      <w:spacing w:line="240" w:lineRule="exact"/>
      <w:ind w:left="284" w:hanging="284"/>
    </w:pPr>
    <w:rPr>
      <w:sz w:val="20"/>
    </w:rPr>
  </w:style>
  <w:style w:type="paragraph" w:customStyle="1" w:styleId="TofSectsGroupHeading">
    <w:name w:val="TofSects(GroupHeading)"/>
    <w:basedOn w:val="OPCParaBase"/>
    <w:next w:val="TofSectsSection"/>
    <w:rsid w:val="00D23410"/>
    <w:pPr>
      <w:keepLines/>
      <w:spacing w:before="240" w:after="120" w:line="240" w:lineRule="auto"/>
      <w:ind w:left="794"/>
    </w:pPr>
    <w:rPr>
      <w:b/>
      <w:kern w:val="28"/>
      <w:sz w:val="20"/>
    </w:rPr>
  </w:style>
  <w:style w:type="paragraph" w:customStyle="1" w:styleId="TofSectsHeading">
    <w:name w:val="TofSects(Heading)"/>
    <w:basedOn w:val="OPCParaBase"/>
    <w:rsid w:val="00D23410"/>
    <w:pPr>
      <w:spacing w:before="240" w:after="120" w:line="240" w:lineRule="auto"/>
    </w:pPr>
    <w:rPr>
      <w:b/>
      <w:sz w:val="24"/>
    </w:rPr>
  </w:style>
  <w:style w:type="paragraph" w:customStyle="1" w:styleId="TofSectsSection">
    <w:name w:val="TofSects(Section)"/>
    <w:basedOn w:val="OPCParaBase"/>
    <w:rsid w:val="00D23410"/>
    <w:pPr>
      <w:keepLines/>
      <w:spacing w:before="40" w:line="240" w:lineRule="auto"/>
      <w:ind w:left="1588" w:hanging="794"/>
    </w:pPr>
    <w:rPr>
      <w:kern w:val="28"/>
      <w:sz w:val="18"/>
    </w:rPr>
  </w:style>
  <w:style w:type="paragraph" w:customStyle="1" w:styleId="TofSectsSubdiv">
    <w:name w:val="TofSects(Subdiv)"/>
    <w:basedOn w:val="OPCParaBase"/>
    <w:rsid w:val="00D23410"/>
    <w:pPr>
      <w:keepLines/>
      <w:spacing w:before="80" w:line="240" w:lineRule="auto"/>
      <w:ind w:left="1588" w:hanging="794"/>
    </w:pPr>
    <w:rPr>
      <w:kern w:val="28"/>
    </w:rPr>
  </w:style>
  <w:style w:type="paragraph" w:customStyle="1" w:styleId="WRStyle">
    <w:name w:val="WR Style"/>
    <w:aliases w:val="WR"/>
    <w:basedOn w:val="OPCParaBase"/>
    <w:rsid w:val="00D23410"/>
    <w:pPr>
      <w:spacing w:before="240" w:line="240" w:lineRule="auto"/>
      <w:ind w:left="284" w:hanging="284"/>
    </w:pPr>
    <w:rPr>
      <w:b/>
      <w:i/>
      <w:kern w:val="28"/>
      <w:sz w:val="24"/>
    </w:rPr>
  </w:style>
  <w:style w:type="paragraph" w:customStyle="1" w:styleId="notepara">
    <w:name w:val="note(para)"/>
    <w:aliases w:val="na"/>
    <w:basedOn w:val="OPCParaBase"/>
    <w:rsid w:val="00D23410"/>
    <w:pPr>
      <w:spacing w:before="40" w:line="198" w:lineRule="exact"/>
      <w:ind w:left="2354" w:hanging="369"/>
    </w:pPr>
    <w:rPr>
      <w:sz w:val="18"/>
    </w:rPr>
  </w:style>
  <w:style w:type="character" w:customStyle="1" w:styleId="FooterChar">
    <w:name w:val="Footer Char"/>
    <w:basedOn w:val="DefaultParagraphFont"/>
    <w:link w:val="Footer"/>
    <w:rsid w:val="00D23410"/>
    <w:rPr>
      <w:sz w:val="22"/>
      <w:szCs w:val="24"/>
    </w:rPr>
  </w:style>
  <w:style w:type="table" w:customStyle="1" w:styleId="CFlag">
    <w:name w:val="CFlag"/>
    <w:basedOn w:val="TableNormal"/>
    <w:uiPriority w:val="99"/>
    <w:rsid w:val="00D23410"/>
    <w:tblPr/>
  </w:style>
  <w:style w:type="character" w:customStyle="1" w:styleId="BalloonTextChar">
    <w:name w:val="Balloon Text Char"/>
    <w:basedOn w:val="DefaultParagraphFont"/>
    <w:link w:val="BalloonText"/>
    <w:uiPriority w:val="99"/>
    <w:rsid w:val="00D23410"/>
    <w:rPr>
      <w:rFonts w:ascii="Tahoma" w:eastAsiaTheme="minorHAnsi" w:hAnsi="Tahoma" w:cs="Tahoma"/>
      <w:sz w:val="16"/>
      <w:szCs w:val="16"/>
      <w:lang w:eastAsia="en-US"/>
    </w:rPr>
  </w:style>
  <w:style w:type="paragraph" w:customStyle="1" w:styleId="InstNo">
    <w:name w:val="InstNo"/>
    <w:basedOn w:val="OPCParaBase"/>
    <w:next w:val="Normal"/>
    <w:rsid w:val="00D23410"/>
    <w:rPr>
      <w:b/>
      <w:sz w:val="28"/>
      <w:szCs w:val="32"/>
    </w:rPr>
  </w:style>
  <w:style w:type="paragraph" w:customStyle="1" w:styleId="LegislationMadeUnder">
    <w:name w:val="LegislationMadeUnder"/>
    <w:basedOn w:val="OPCParaBase"/>
    <w:next w:val="Normal"/>
    <w:rsid w:val="00D23410"/>
    <w:rPr>
      <w:i/>
      <w:sz w:val="32"/>
      <w:szCs w:val="32"/>
    </w:rPr>
  </w:style>
  <w:style w:type="paragraph" w:customStyle="1" w:styleId="ActHead10">
    <w:name w:val="ActHead 10"/>
    <w:aliases w:val="sp"/>
    <w:basedOn w:val="OPCParaBase"/>
    <w:next w:val="ActHead3"/>
    <w:rsid w:val="00D23410"/>
    <w:pPr>
      <w:keepNext/>
      <w:spacing w:before="280" w:line="240" w:lineRule="auto"/>
      <w:outlineLvl w:val="1"/>
    </w:pPr>
    <w:rPr>
      <w:b/>
      <w:sz w:val="32"/>
      <w:szCs w:val="30"/>
    </w:rPr>
  </w:style>
  <w:style w:type="paragraph" w:customStyle="1" w:styleId="SignCoverPageEnd">
    <w:name w:val="SignCoverPageEnd"/>
    <w:basedOn w:val="OPCParaBase"/>
    <w:next w:val="Normal"/>
    <w:rsid w:val="00D2341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23410"/>
    <w:pPr>
      <w:pBdr>
        <w:top w:val="single" w:sz="4" w:space="1" w:color="auto"/>
      </w:pBdr>
      <w:spacing w:before="360"/>
      <w:ind w:right="397"/>
      <w:jc w:val="both"/>
    </w:pPr>
  </w:style>
  <w:style w:type="paragraph" w:customStyle="1" w:styleId="NotesHeading1">
    <w:name w:val="NotesHeading 1"/>
    <w:basedOn w:val="OPCParaBase"/>
    <w:next w:val="Normal"/>
    <w:rsid w:val="00D23410"/>
    <w:rPr>
      <w:b/>
      <w:sz w:val="28"/>
      <w:szCs w:val="28"/>
    </w:rPr>
  </w:style>
  <w:style w:type="paragraph" w:customStyle="1" w:styleId="NotesHeading2">
    <w:name w:val="NotesHeading 2"/>
    <w:basedOn w:val="OPCParaBase"/>
    <w:next w:val="Normal"/>
    <w:rsid w:val="00D23410"/>
    <w:rPr>
      <w:b/>
      <w:sz w:val="28"/>
      <w:szCs w:val="28"/>
    </w:rPr>
  </w:style>
  <w:style w:type="paragraph" w:customStyle="1" w:styleId="CompiledActNo">
    <w:name w:val="CompiledActNo"/>
    <w:basedOn w:val="OPCParaBase"/>
    <w:next w:val="Normal"/>
    <w:rsid w:val="00D23410"/>
    <w:rPr>
      <w:b/>
      <w:sz w:val="24"/>
      <w:szCs w:val="24"/>
    </w:rPr>
  </w:style>
  <w:style w:type="paragraph" w:customStyle="1" w:styleId="ENotesText">
    <w:name w:val="ENotesText"/>
    <w:aliases w:val="Ent"/>
    <w:basedOn w:val="OPCParaBase"/>
    <w:next w:val="Normal"/>
    <w:rsid w:val="00D23410"/>
    <w:pPr>
      <w:spacing w:before="120"/>
    </w:pPr>
  </w:style>
  <w:style w:type="paragraph" w:customStyle="1" w:styleId="CompiledMadeUnder">
    <w:name w:val="CompiledMadeUnder"/>
    <w:basedOn w:val="OPCParaBase"/>
    <w:next w:val="Normal"/>
    <w:rsid w:val="00D23410"/>
    <w:rPr>
      <w:i/>
      <w:sz w:val="24"/>
      <w:szCs w:val="24"/>
    </w:rPr>
  </w:style>
  <w:style w:type="paragraph" w:customStyle="1" w:styleId="Paragraphsub-sub-sub">
    <w:name w:val="Paragraph(sub-sub-sub)"/>
    <w:aliases w:val="aaaa"/>
    <w:basedOn w:val="OPCParaBase"/>
    <w:rsid w:val="00D23410"/>
    <w:pPr>
      <w:tabs>
        <w:tab w:val="right" w:pos="3402"/>
      </w:tabs>
      <w:spacing w:before="40" w:line="240" w:lineRule="auto"/>
      <w:ind w:left="3402" w:hanging="3402"/>
    </w:pPr>
  </w:style>
  <w:style w:type="paragraph" w:customStyle="1" w:styleId="TableTextEndNotes">
    <w:name w:val="TableTextEndNotes"/>
    <w:aliases w:val="Tten"/>
    <w:basedOn w:val="Normal"/>
    <w:rsid w:val="00D23410"/>
    <w:pPr>
      <w:spacing w:before="60" w:line="240" w:lineRule="auto"/>
    </w:pPr>
    <w:rPr>
      <w:rFonts w:cs="Arial"/>
      <w:sz w:val="20"/>
      <w:szCs w:val="22"/>
    </w:rPr>
  </w:style>
  <w:style w:type="paragraph" w:customStyle="1" w:styleId="TableHeading">
    <w:name w:val="TableHeading"/>
    <w:aliases w:val="th"/>
    <w:basedOn w:val="OPCParaBase"/>
    <w:next w:val="Tabletext"/>
    <w:rsid w:val="00D23410"/>
    <w:pPr>
      <w:keepNext/>
      <w:spacing w:before="60" w:line="240" w:lineRule="atLeast"/>
    </w:pPr>
    <w:rPr>
      <w:b/>
      <w:sz w:val="20"/>
    </w:rPr>
  </w:style>
  <w:style w:type="paragraph" w:customStyle="1" w:styleId="NoteToSubpara">
    <w:name w:val="NoteToSubpara"/>
    <w:aliases w:val="nts"/>
    <w:basedOn w:val="OPCParaBase"/>
    <w:rsid w:val="00D23410"/>
    <w:pPr>
      <w:spacing w:before="40" w:line="198" w:lineRule="exact"/>
      <w:ind w:left="2835" w:hanging="709"/>
    </w:pPr>
    <w:rPr>
      <w:sz w:val="18"/>
    </w:rPr>
  </w:style>
  <w:style w:type="paragraph" w:customStyle="1" w:styleId="ENoteTableHeading">
    <w:name w:val="ENoteTableHeading"/>
    <w:aliases w:val="enth"/>
    <w:basedOn w:val="OPCParaBase"/>
    <w:rsid w:val="00D23410"/>
    <w:pPr>
      <w:keepNext/>
      <w:spacing w:before="60" w:line="240" w:lineRule="atLeast"/>
    </w:pPr>
    <w:rPr>
      <w:rFonts w:ascii="Arial" w:hAnsi="Arial"/>
      <w:b/>
      <w:sz w:val="16"/>
    </w:rPr>
  </w:style>
  <w:style w:type="paragraph" w:customStyle="1" w:styleId="ENoteTableText">
    <w:name w:val="ENoteTableText"/>
    <w:aliases w:val="entt"/>
    <w:basedOn w:val="OPCParaBase"/>
    <w:rsid w:val="00D23410"/>
    <w:pPr>
      <w:spacing w:before="60" w:line="240" w:lineRule="atLeast"/>
    </w:pPr>
    <w:rPr>
      <w:sz w:val="16"/>
    </w:rPr>
  </w:style>
  <w:style w:type="paragraph" w:customStyle="1" w:styleId="ENoteTTi">
    <w:name w:val="ENoteTTi"/>
    <w:aliases w:val="entti"/>
    <w:basedOn w:val="OPCParaBase"/>
    <w:rsid w:val="00D23410"/>
    <w:pPr>
      <w:keepNext/>
      <w:spacing w:before="60" w:line="240" w:lineRule="atLeast"/>
      <w:ind w:left="170"/>
    </w:pPr>
    <w:rPr>
      <w:sz w:val="16"/>
    </w:rPr>
  </w:style>
  <w:style w:type="paragraph" w:customStyle="1" w:styleId="ENoteTTIndentHeading">
    <w:name w:val="ENoteTTIndentHeading"/>
    <w:aliases w:val="enTTHi"/>
    <w:basedOn w:val="OPCParaBase"/>
    <w:rsid w:val="00D23410"/>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D23410"/>
    <w:pPr>
      <w:spacing w:before="120"/>
      <w:outlineLvl w:val="1"/>
    </w:pPr>
    <w:rPr>
      <w:b/>
      <w:sz w:val="28"/>
      <w:szCs w:val="28"/>
    </w:rPr>
  </w:style>
  <w:style w:type="paragraph" w:customStyle="1" w:styleId="ENotesHeading2">
    <w:name w:val="ENotesHeading 2"/>
    <w:aliases w:val="Enh2"/>
    <w:basedOn w:val="OPCParaBase"/>
    <w:next w:val="Normal"/>
    <w:rsid w:val="00D23410"/>
    <w:pPr>
      <w:spacing w:before="120" w:after="120"/>
      <w:outlineLvl w:val="2"/>
    </w:pPr>
    <w:rPr>
      <w:b/>
      <w:sz w:val="24"/>
      <w:szCs w:val="28"/>
    </w:rPr>
  </w:style>
  <w:style w:type="paragraph" w:customStyle="1" w:styleId="MadeunderText">
    <w:name w:val="MadeunderText"/>
    <w:basedOn w:val="OPCParaBase"/>
    <w:next w:val="CompiledMadeUnder"/>
    <w:rsid w:val="00D23410"/>
    <w:pPr>
      <w:spacing w:before="240"/>
    </w:pPr>
    <w:rPr>
      <w:sz w:val="24"/>
      <w:szCs w:val="24"/>
    </w:rPr>
  </w:style>
  <w:style w:type="paragraph" w:customStyle="1" w:styleId="ENotesHeading3">
    <w:name w:val="ENotesHeading 3"/>
    <w:aliases w:val="Enh3"/>
    <w:basedOn w:val="OPCParaBase"/>
    <w:next w:val="Normal"/>
    <w:rsid w:val="00D23410"/>
    <w:pPr>
      <w:keepNext/>
      <w:spacing w:before="120" w:line="240" w:lineRule="auto"/>
      <w:outlineLvl w:val="4"/>
    </w:pPr>
    <w:rPr>
      <w:b/>
      <w:szCs w:val="24"/>
    </w:rPr>
  </w:style>
  <w:style w:type="paragraph" w:customStyle="1" w:styleId="SubPartCASA">
    <w:name w:val="SubPart(CASA)"/>
    <w:aliases w:val="csp"/>
    <w:basedOn w:val="OPCParaBase"/>
    <w:next w:val="ActHead3"/>
    <w:rsid w:val="00D23410"/>
    <w:pPr>
      <w:keepNext/>
      <w:keepLines/>
      <w:spacing w:before="280"/>
      <w:ind w:left="1134" w:hanging="1134"/>
      <w:outlineLvl w:val="1"/>
    </w:pPr>
    <w:rPr>
      <w:b/>
      <w:kern w:val="28"/>
      <w:sz w:val="32"/>
    </w:rPr>
  </w:style>
  <w:style w:type="paragraph" w:customStyle="1" w:styleId="ActHead1">
    <w:name w:val="ActHead 1"/>
    <w:aliases w:val="c"/>
    <w:basedOn w:val="OPCParaBase"/>
    <w:next w:val="Normal"/>
    <w:qFormat/>
    <w:rsid w:val="00D2341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23410"/>
    <w:pPr>
      <w:keepNext/>
      <w:keepLines/>
      <w:spacing w:before="280" w:line="240" w:lineRule="auto"/>
      <w:ind w:left="1134" w:hanging="1134"/>
      <w:outlineLvl w:val="1"/>
    </w:pPr>
    <w:rPr>
      <w:b/>
      <w:kern w:val="28"/>
      <w:sz w:val="32"/>
    </w:rPr>
  </w:style>
  <w:style w:type="paragraph" w:customStyle="1" w:styleId="TerritoryT">
    <w:name w:val="TerritoryT"/>
    <w:basedOn w:val="OPCParaBase"/>
    <w:next w:val="Normal"/>
    <w:rsid w:val="00D23410"/>
    <w:rPr>
      <w:b/>
      <w:sz w:val="32"/>
    </w:rPr>
  </w:style>
  <w:style w:type="character" w:customStyle="1" w:styleId="subsectionChar">
    <w:name w:val="subsection Char"/>
    <w:aliases w:val="ss Char"/>
    <w:basedOn w:val="DefaultParagraphFont"/>
    <w:link w:val="subsection"/>
    <w:locked/>
    <w:rsid w:val="00A52A2D"/>
    <w:rPr>
      <w:sz w:val="22"/>
    </w:rPr>
  </w:style>
  <w:style w:type="paragraph" w:customStyle="1" w:styleId="Specialih">
    <w:name w:val="Special ih"/>
    <w:basedOn w:val="ItemHead"/>
    <w:link w:val="SpecialihChar"/>
    <w:rsid w:val="00F30A21"/>
    <w:rPr>
      <w:color w:val="FF0000"/>
    </w:rPr>
  </w:style>
  <w:style w:type="character" w:customStyle="1" w:styleId="SpecialihChar">
    <w:name w:val="Special ih Char"/>
    <w:basedOn w:val="DefaultParagraphFont"/>
    <w:link w:val="Specialih"/>
    <w:rsid w:val="00F30A21"/>
    <w:rPr>
      <w:rFonts w:ascii="Arial" w:hAnsi="Arial"/>
      <w:b/>
      <w:color w:val="FF0000"/>
      <w:kern w:val="28"/>
      <w:sz w:val="24"/>
    </w:rPr>
  </w:style>
  <w:style w:type="paragraph" w:customStyle="1" w:styleId="FreeForm">
    <w:name w:val="FreeForm"/>
    <w:rsid w:val="00D23410"/>
    <w:rPr>
      <w:rFonts w:ascii="Arial" w:eastAsiaTheme="minorHAnsi" w:hAnsi="Arial" w:cstheme="minorBidi"/>
      <w:sz w:val="22"/>
      <w:lang w:eastAsia="en-US"/>
    </w:rPr>
  </w:style>
  <w:style w:type="paragraph" w:customStyle="1" w:styleId="SOText">
    <w:name w:val="SO Text"/>
    <w:aliases w:val="sot"/>
    <w:link w:val="SOTextChar"/>
    <w:rsid w:val="00D2341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23410"/>
    <w:rPr>
      <w:rFonts w:eastAsiaTheme="minorHAnsi" w:cstheme="minorBidi"/>
      <w:sz w:val="22"/>
      <w:lang w:eastAsia="en-US"/>
    </w:rPr>
  </w:style>
  <w:style w:type="paragraph" w:customStyle="1" w:styleId="SOTextNote">
    <w:name w:val="SO TextNote"/>
    <w:aliases w:val="sont"/>
    <w:basedOn w:val="SOText"/>
    <w:qFormat/>
    <w:rsid w:val="00D23410"/>
    <w:pPr>
      <w:spacing w:before="122" w:line="198" w:lineRule="exact"/>
      <w:ind w:left="1843" w:hanging="709"/>
    </w:pPr>
    <w:rPr>
      <w:sz w:val="18"/>
    </w:rPr>
  </w:style>
  <w:style w:type="paragraph" w:customStyle="1" w:styleId="SOPara">
    <w:name w:val="SO Para"/>
    <w:aliases w:val="soa"/>
    <w:basedOn w:val="SOText"/>
    <w:link w:val="SOParaChar"/>
    <w:qFormat/>
    <w:rsid w:val="00D23410"/>
    <w:pPr>
      <w:tabs>
        <w:tab w:val="right" w:pos="1786"/>
      </w:tabs>
      <w:spacing w:before="40"/>
      <w:ind w:left="2070" w:hanging="936"/>
    </w:pPr>
  </w:style>
  <w:style w:type="character" w:customStyle="1" w:styleId="SOParaChar">
    <w:name w:val="SO Para Char"/>
    <w:aliases w:val="soa Char"/>
    <w:basedOn w:val="DefaultParagraphFont"/>
    <w:link w:val="SOPara"/>
    <w:rsid w:val="00D23410"/>
    <w:rPr>
      <w:rFonts w:eastAsiaTheme="minorHAnsi" w:cstheme="minorBidi"/>
      <w:sz w:val="22"/>
      <w:lang w:eastAsia="en-US"/>
    </w:rPr>
  </w:style>
  <w:style w:type="paragraph" w:customStyle="1" w:styleId="FileName">
    <w:name w:val="FileName"/>
    <w:basedOn w:val="Normal"/>
    <w:rsid w:val="00D23410"/>
  </w:style>
  <w:style w:type="paragraph" w:customStyle="1" w:styleId="SOHeadBold">
    <w:name w:val="SO HeadBold"/>
    <w:aliases w:val="sohb"/>
    <w:basedOn w:val="SOText"/>
    <w:next w:val="SOText"/>
    <w:link w:val="SOHeadBoldChar"/>
    <w:qFormat/>
    <w:rsid w:val="00D23410"/>
    <w:rPr>
      <w:b/>
    </w:rPr>
  </w:style>
  <w:style w:type="character" w:customStyle="1" w:styleId="SOHeadBoldChar">
    <w:name w:val="SO HeadBold Char"/>
    <w:aliases w:val="sohb Char"/>
    <w:basedOn w:val="DefaultParagraphFont"/>
    <w:link w:val="SOHeadBold"/>
    <w:rsid w:val="00D2341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23410"/>
    <w:rPr>
      <w:i/>
    </w:rPr>
  </w:style>
  <w:style w:type="character" w:customStyle="1" w:styleId="SOHeadItalicChar">
    <w:name w:val="SO HeadItalic Char"/>
    <w:aliases w:val="sohi Char"/>
    <w:basedOn w:val="DefaultParagraphFont"/>
    <w:link w:val="SOHeadItalic"/>
    <w:rsid w:val="00D23410"/>
    <w:rPr>
      <w:rFonts w:eastAsiaTheme="minorHAnsi" w:cstheme="minorBidi"/>
      <w:i/>
      <w:sz w:val="22"/>
      <w:lang w:eastAsia="en-US"/>
    </w:rPr>
  </w:style>
  <w:style w:type="paragraph" w:customStyle="1" w:styleId="SOBullet">
    <w:name w:val="SO Bullet"/>
    <w:aliases w:val="sotb"/>
    <w:basedOn w:val="SOText"/>
    <w:link w:val="SOBulletChar"/>
    <w:qFormat/>
    <w:rsid w:val="00D23410"/>
    <w:pPr>
      <w:ind w:left="1559" w:hanging="425"/>
    </w:pPr>
  </w:style>
  <w:style w:type="character" w:customStyle="1" w:styleId="SOBulletChar">
    <w:name w:val="SO Bullet Char"/>
    <w:aliases w:val="sotb Char"/>
    <w:basedOn w:val="DefaultParagraphFont"/>
    <w:link w:val="SOBullet"/>
    <w:rsid w:val="00D23410"/>
    <w:rPr>
      <w:rFonts w:eastAsiaTheme="minorHAnsi" w:cstheme="minorBidi"/>
      <w:sz w:val="22"/>
      <w:lang w:eastAsia="en-US"/>
    </w:rPr>
  </w:style>
  <w:style w:type="paragraph" w:customStyle="1" w:styleId="SOBulletNote">
    <w:name w:val="SO BulletNote"/>
    <w:aliases w:val="sonb"/>
    <w:basedOn w:val="SOTextNote"/>
    <w:link w:val="SOBulletNoteChar"/>
    <w:qFormat/>
    <w:rsid w:val="00D23410"/>
    <w:pPr>
      <w:tabs>
        <w:tab w:val="left" w:pos="1560"/>
      </w:tabs>
      <w:ind w:left="2268" w:hanging="1134"/>
    </w:pPr>
  </w:style>
  <w:style w:type="character" w:customStyle="1" w:styleId="SOBulletNoteChar">
    <w:name w:val="SO BulletNote Char"/>
    <w:aliases w:val="sonb Char"/>
    <w:basedOn w:val="DefaultParagraphFont"/>
    <w:link w:val="SOBulletNote"/>
    <w:rsid w:val="00D23410"/>
    <w:rPr>
      <w:rFonts w:eastAsiaTheme="minorHAnsi" w:cstheme="minorBidi"/>
      <w:sz w:val="18"/>
      <w:lang w:eastAsia="en-US"/>
    </w:rPr>
  </w:style>
  <w:style w:type="paragraph" w:customStyle="1" w:styleId="Specials">
    <w:name w:val="Special s"/>
    <w:basedOn w:val="ActHead5"/>
    <w:link w:val="SpecialsChar"/>
    <w:rsid w:val="00E3741D"/>
    <w:pPr>
      <w:outlineLvl w:val="9"/>
    </w:pPr>
  </w:style>
  <w:style w:type="character" w:customStyle="1" w:styleId="OPCParaBaseChar">
    <w:name w:val="OPCParaBase Char"/>
    <w:basedOn w:val="DefaultParagraphFont"/>
    <w:link w:val="OPCParaBase"/>
    <w:rsid w:val="00E3741D"/>
    <w:rPr>
      <w:sz w:val="22"/>
    </w:rPr>
  </w:style>
  <w:style w:type="character" w:customStyle="1" w:styleId="ActHead5Char">
    <w:name w:val="ActHead 5 Char"/>
    <w:aliases w:val="s Char"/>
    <w:basedOn w:val="OPCParaBaseChar"/>
    <w:link w:val="ActHead5"/>
    <w:rsid w:val="00E3741D"/>
    <w:rPr>
      <w:b/>
      <w:kern w:val="28"/>
      <w:sz w:val="24"/>
    </w:rPr>
  </w:style>
  <w:style w:type="character" w:customStyle="1" w:styleId="SpecialsChar">
    <w:name w:val="Special s Char"/>
    <w:basedOn w:val="ActHead5Char"/>
    <w:link w:val="Specials"/>
    <w:rsid w:val="00E3741D"/>
    <w:rPr>
      <w:b/>
      <w:kern w:val="2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3410"/>
    <w:pPr>
      <w:spacing w:line="260" w:lineRule="atLeast"/>
    </w:pPr>
    <w:rPr>
      <w:rFonts w:eastAsiaTheme="minorHAnsi" w:cstheme="minorBidi"/>
      <w:sz w:val="22"/>
      <w:lang w:eastAsia="en-US"/>
    </w:rPr>
  </w:style>
  <w:style w:type="paragraph" w:styleId="Heading1">
    <w:name w:val="heading 1"/>
    <w:basedOn w:val="OPCParaBase"/>
    <w:next w:val="Normal"/>
    <w:qFormat/>
    <w:rsid w:val="00FE4222"/>
    <w:pPr>
      <w:keepNext/>
      <w:keepLines/>
      <w:spacing w:line="240" w:lineRule="auto"/>
      <w:ind w:left="1134" w:hanging="1134"/>
      <w:outlineLvl w:val="0"/>
    </w:pPr>
    <w:rPr>
      <w:b/>
      <w:kern w:val="28"/>
      <w:sz w:val="36"/>
    </w:rPr>
  </w:style>
  <w:style w:type="paragraph" w:styleId="Heading2">
    <w:name w:val="heading 2"/>
    <w:basedOn w:val="OPCParaBase"/>
    <w:next w:val="ActHead3"/>
    <w:qFormat/>
    <w:rsid w:val="00FE4222"/>
    <w:pPr>
      <w:keepNext/>
      <w:keepLines/>
      <w:spacing w:before="280" w:line="240" w:lineRule="auto"/>
      <w:ind w:left="1134" w:hanging="1134"/>
      <w:outlineLvl w:val="1"/>
    </w:pPr>
    <w:rPr>
      <w:b/>
      <w:kern w:val="28"/>
      <w:sz w:val="32"/>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D23410"/>
  </w:style>
  <w:style w:type="character" w:customStyle="1" w:styleId="CharSubPartNoCASA">
    <w:name w:val="CharSubPartNo(CASA)"/>
    <w:basedOn w:val="OPCCharBase"/>
    <w:uiPriority w:val="1"/>
    <w:rsid w:val="00D23410"/>
  </w:style>
  <w:style w:type="paragraph" w:styleId="Footer">
    <w:name w:val="footer"/>
    <w:link w:val="FooterChar"/>
    <w:rsid w:val="00D23410"/>
    <w:pPr>
      <w:tabs>
        <w:tab w:val="center" w:pos="4153"/>
        <w:tab w:val="right" w:pos="8306"/>
      </w:tabs>
    </w:pPr>
    <w:rPr>
      <w:sz w:val="22"/>
      <w:szCs w:val="24"/>
    </w:rPr>
  </w:style>
  <w:style w:type="paragraph" w:customStyle="1" w:styleId="ENoteTTIndentHeadingSub">
    <w:name w:val="ENoteTTIndentHeadingSub"/>
    <w:aliases w:val="enTTHis"/>
    <w:basedOn w:val="OPCParaBase"/>
    <w:rsid w:val="00D23410"/>
    <w:pPr>
      <w:keepNext/>
      <w:spacing w:before="60" w:line="240" w:lineRule="atLeast"/>
      <w:ind w:left="340"/>
    </w:pPr>
    <w:rPr>
      <w:b/>
      <w:sz w:val="16"/>
    </w:rPr>
  </w:style>
  <w:style w:type="paragraph" w:customStyle="1" w:styleId="ENoteTTiSub">
    <w:name w:val="ENoteTTiSub"/>
    <w:aliases w:val="enttis"/>
    <w:basedOn w:val="OPCParaBase"/>
    <w:rsid w:val="00D23410"/>
    <w:pPr>
      <w:keepNext/>
      <w:spacing w:before="60" w:line="240" w:lineRule="atLeast"/>
      <w:ind w:left="340"/>
    </w:pPr>
    <w:rPr>
      <w:sz w:val="16"/>
    </w:rPr>
  </w:style>
  <w:style w:type="paragraph" w:customStyle="1" w:styleId="SubDivisionMigration">
    <w:name w:val="SubDivisionMigration"/>
    <w:aliases w:val="sdm"/>
    <w:basedOn w:val="OPCParaBase"/>
    <w:rsid w:val="00D2341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23410"/>
    <w:pPr>
      <w:keepNext/>
      <w:keepLines/>
      <w:spacing w:before="240" w:line="240" w:lineRule="auto"/>
      <w:ind w:left="1134" w:hanging="1134"/>
    </w:pPr>
    <w:rPr>
      <w:b/>
      <w:sz w:val="28"/>
    </w:rPr>
  </w:style>
  <w:style w:type="paragraph" w:styleId="NoteHeading">
    <w:name w:val="Note Heading"/>
    <w:basedOn w:val="Normal"/>
    <w:next w:val="Normal"/>
    <w:link w:val="NoteHeadingChar"/>
    <w:semiHidden/>
    <w:unhideWhenUsed/>
    <w:rsid w:val="00E454B6"/>
    <w:pPr>
      <w:spacing w:line="240" w:lineRule="auto"/>
    </w:pPr>
  </w:style>
  <w:style w:type="character" w:customStyle="1" w:styleId="NoteHeadingChar">
    <w:name w:val="Note Heading Char"/>
    <w:basedOn w:val="DefaultParagraphFont"/>
    <w:link w:val="NoteHeading"/>
    <w:semiHidden/>
    <w:rsid w:val="00E454B6"/>
    <w:rPr>
      <w:rFonts w:eastAsiaTheme="minorHAnsi" w:cstheme="minorBidi"/>
      <w:sz w:val="22"/>
      <w:lang w:eastAsia="en-US"/>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D23410"/>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D23410"/>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2341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D23410"/>
  </w:style>
  <w:style w:type="character" w:customStyle="1" w:styleId="CharAmSchText">
    <w:name w:val="CharAmSchText"/>
    <w:basedOn w:val="OPCCharBase"/>
    <w:uiPriority w:val="1"/>
    <w:qFormat/>
    <w:rsid w:val="00D23410"/>
  </w:style>
  <w:style w:type="character" w:customStyle="1" w:styleId="CharChapNo">
    <w:name w:val="CharChapNo"/>
    <w:basedOn w:val="OPCCharBase"/>
    <w:qFormat/>
    <w:rsid w:val="00D23410"/>
  </w:style>
  <w:style w:type="character" w:customStyle="1" w:styleId="CharChapText">
    <w:name w:val="CharChapText"/>
    <w:basedOn w:val="OPCCharBase"/>
    <w:qFormat/>
    <w:rsid w:val="00D23410"/>
  </w:style>
  <w:style w:type="character" w:customStyle="1" w:styleId="CharDivNo">
    <w:name w:val="CharDivNo"/>
    <w:basedOn w:val="OPCCharBase"/>
    <w:qFormat/>
    <w:rsid w:val="00D23410"/>
  </w:style>
  <w:style w:type="character" w:customStyle="1" w:styleId="CharDivText">
    <w:name w:val="CharDivText"/>
    <w:basedOn w:val="OPCCharBase"/>
    <w:qFormat/>
    <w:rsid w:val="00D23410"/>
  </w:style>
  <w:style w:type="character" w:customStyle="1" w:styleId="CharPartNo">
    <w:name w:val="CharPartNo"/>
    <w:basedOn w:val="OPCCharBase"/>
    <w:qFormat/>
    <w:rsid w:val="00D23410"/>
  </w:style>
  <w:style w:type="character" w:customStyle="1" w:styleId="CharPartText">
    <w:name w:val="CharPartText"/>
    <w:basedOn w:val="OPCCharBase"/>
    <w:qFormat/>
    <w:rsid w:val="00D23410"/>
  </w:style>
  <w:style w:type="character" w:customStyle="1" w:styleId="OPCCharBase">
    <w:name w:val="OPCCharBase"/>
    <w:uiPriority w:val="1"/>
    <w:qFormat/>
    <w:rsid w:val="00D23410"/>
  </w:style>
  <w:style w:type="paragraph" w:customStyle="1" w:styleId="OPCParaBase">
    <w:name w:val="OPCParaBase"/>
    <w:link w:val="OPCParaBaseChar"/>
    <w:qFormat/>
    <w:rsid w:val="00D23410"/>
    <w:pPr>
      <w:spacing w:line="260" w:lineRule="atLeast"/>
    </w:pPr>
    <w:rPr>
      <w:sz w:val="22"/>
    </w:rPr>
  </w:style>
  <w:style w:type="character" w:customStyle="1" w:styleId="CharSectno">
    <w:name w:val="CharSectno"/>
    <w:basedOn w:val="OPCCharBase"/>
    <w:qFormat/>
    <w:rsid w:val="00D23410"/>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D23410"/>
    <w:pPr>
      <w:spacing w:line="240" w:lineRule="auto"/>
      <w:ind w:left="1134"/>
    </w:pPr>
    <w:rPr>
      <w:sz w:val="20"/>
    </w:rPr>
  </w:style>
  <w:style w:type="paragraph" w:customStyle="1" w:styleId="ActHead3">
    <w:name w:val="ActHead 3"/>
    <w:aliases w:val="d"/>
    <w:basedOn w:val="OPCParaBase"/>
    <w:next w:val="ActHead4"/>
    <w:qFormat/>
    <w:rsid w:val="00D23410"/>
    <w:pPr>
      <w:keepNext/>
      <w:keepLines/>
      <w:spacing w:before="240" w:line="240" w:lineRule="auto"/>
      <w:ind w:left="1134" w:hanging="1134"/>
      <w:outlineLvl w:val="2"/>
    </w:pPr>
    <w:rPr>
      <w:b/>
      <w:kern w:val="28"/>
      <w:sz w:val="28"/>
    </w:rPr>
  </w:style>
  <w:style w:type="paragraph" w:customStyle="1" w:styleId="Penalty">
    <w:name w:val="Penalty"/>
    <w:basedOn w:val="OPCParaBase"/>
    <w:rsid w:val="00D23410"/>
    <w:pPr>
      <w:tabs>
        <w:tab w:val="left" w:pos="2977"/>
      </w:tabs>
      <w:spacing w:before="180" w:line="240" w:lineRule="auto"/>
      <w:ind w:left="1985" w:hanging="851"/>
    </w:pPr>
  </w:style>
  <w:style w:type="paragraph" w:styleId="TOC1">
    <w:name w:val="toc 1"/>
    <w:basedOn w:val="OPCParaBase"/>
    <w:next w:val="Normal"/>
    <w:uiPriority w:val="39"/>
    <w:unhideWhenUsed/>
    <w:rsid w:val="00D2341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2341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2341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2341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2341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2341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2341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2341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23410"/>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D23410"/>
    <w:pPr>
      <w:spacing w:line="240" w:lineRule="auto"/>
    </w:pPr>
    <w:rPr>
      <w:sz w:val="20"/>
    </w:rPr>
  </w:style>
  <w:style w:type="paragraph" w:customStyle="1" w:styleId="ActHead4">
    <w:name w:val="ActHead 4"/>
    <w:aliases w:val="sd"/>
    <w:basedOn w:val="OPCParaBase"/>
    <w:next w:val="ActHead5"/>
    <w:qFormat/>
    <w:rsid w:val="00D23410"/>
    <w:pPr>
      <w:keepNext/>
      <w:keepLines/>
      <w:spacing w:before="220" w:line="240" w:lineRule="auto"/>
      <w:ind w:left="1134" w:hanging="1134"/>
      <w:outlineLvl w:val="3"/>
    </w:pPr>
    <w:rPr>
      <w:b/>
      <w:kern w:val="28"/>
      <w:sz w:val="26"/>
    </w:rPr>
  </w:style>
  <w:style w:type="paragraph" w:styleId="BalloonText">
    <w:name w:val="Balloon Text"/>
    <w:basedOn w:val="Normal"/>
    <w:link w:val="BalloonTextChar"/>
    <w:uiPriority w:val="99"/>
    <w:unhideWhenUsed/>
    <w:rsid w:val="00D23410"/>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cheduleheading">
    <w:name w:val="Schedule heading"/>
    <w:basedOn w:val="Normal"/>
    <w:next w:val="Normal"/>
    <w:rsid w:val="00651041"/>
    <w:pPr>
      <w:keepNext/>
      <w:keepLines/>
      <w:tabs>
        <w:tab w:val="left" w:pos="1985"/>
      </w:tabs>
      <w:spacing w:before="360"/>
      <w:ind w:left="964" w:hanging="964"/>
    </w:pPr>
    <w:rPr>
      <w:rFonts w:ascii="Arial" w:hAnsi="Arial"/>
      <w:b/>
    </w:rPr>
  </w:style>
  <w:style w:type="paragraph" w:customStyle="1" w:styleId="notetext">
    <w:name w:val="note(text)"/>
    <w:aliases w:val="n"/>
    <w:basedOn w:val="OPCParaBase"/>
    <w:rsid w:val="00D23410"/>
    <w:pPr>
      <w:spacing w:before="122" w:line="240" w:lineRule="auto"/>
      <w:ind w:left="1985" w:hanging="851"/>
    </w:pPr>
    <w:rPr>
      <w:sz w:val="18"/>
    </w:rPr>
  </w:style>
  <w:style w:type="paragraph" w:customStyle="1" w:styleId="ShortT">
    <w:name w:val="ShortT"/>
    <w:basedOn w:val="OPCParaBase"/>
    <w:next w:val="Normal"/>
    <w:qFormat/>
    <w:rsid w:val="00D23410"/>
    <w:pPr>
      <w:spacing w:line="240" w:lineRule="auto"/>
    </w:pPr>
    <w:rPr>
      <w:b/>
      <w:sz w:val="40"/>
    </w:rPr>
  </w:style>
  <w:style w:type="paragraph" w:customStyle="1" w:styleId="M111">
    <w:name w:val="M1(1.1)"/>
    <w:basedOn w:val="Normal"/>
    <w:rsid w:val="00E454B6"/>
    <w:pPr>
      <w:keepNext/>
      <w:spacing w:line="260" w:lineRule="exact"/>
      <w:ind w:left="964" w:hanging="964"/>
    </w:pPr>
  </w:style>
  <w:style w:type="paragraph" w:customStyle="1" w:styleId="ActHead5">
    <w:name w:val="ActHead 5"/>
    <w:aliases w:val="s"/>
    <w:basedOn w:val="OPCParaBase"/>
    <w:next w:val="subsection"/>
    <w:link w:val="ActHead5Char"/>
    <w:qFormat/>
    <w:rsid w:val="00D2341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2341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2341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2341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2341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23410"/>
  </w:style>
  <w:style w:type="paragraph" w:customStyle="1" w:styleId="Blocks">
    <w:name w:val="Blocks"/>
    <w:aliases w:val="bb"/>
    <w:basedOn w:val="OPCParaBase"/>
    <w:qFormat/>
    <w:rsid w:val="00D23410"/>
    <w:pPr>
      <w:spacing w:line="240" w:lineRule="auto"/>
    </w:pPr>
    <w:rPr>
      <w:sz w:val="24"/>
    </w:rPr>
  </w:style>
  <w:style w:type="paragraph" w:customStyle="1" w:styleId="BoxText">
    <w:name w:val="BoxText"/>
    <w:aliases w:val="bt"/>
    <w:basedOn w:val="OPCParaBase"/>
    <w:qFormat/>
    <w:rsid w:val="00D2341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23410"/>
    <w:rPr>
      <w:b/>
    </w:rPr>
  </w:style>
  <w:style w:type="paragraph" w:customStyle="1" w:styleId="BoxHeadItalic">
    <w:name w:val="BoxHeadItalic"/>
    <w:aliases w:val="bhi"/>
    <w:basedOn w:val="BoxText"/>
    <w:next w:val="BoxStep"/>
    <w:qFormat/>
    <w:rsid w:val="00D23410"/>
    <w:rPr>
      <w:i/>
    </w:rPr>
  </w:style>
  <w:style w:type="paragraph" w:customStyle="1" w:styleId="BoxList">
    <w:name w:val="BoxList"/>
    <w:aliases w:val="bl"/>
    <w:basedOn w:val="BoxText"/>
    <w:qFormat/>
    <w:rsid w:val="00D23410"/>
    <w:pPr>
      <w:ind w:left="1559" w:hanging="425"/>
    </w:pPr>
  </w:style>
  <w:style w:type="paragraph" w:customStyle="1" w:styleId="BoxNote">
    <w:name w:val="BoxNote"/>
    <w:aliases w:val="bn"/>
    <w:basedOn w:val="BoxText"/>
    <w:qFormat/>
    <w:rsid w:val="00D23410"/>
    <w:pPr>
      <w:tabs>
        <w:tab w:val="left" w:pos="1985"/>
      </w:tabs>
      <w:spacing w:before="122" w:line="198" w:lineRule="exact"/>
      <w:ind w:left="2948" w:hanging="1814"/>
    </w:pPr>
    <w:rPr>
      <w:sz w:val="18"/>
    </w:rPr>
  </w:style>
  <w:style w:type="paragraph" w:customStyle="1" w:styleId="BoxPara">
    <w:name w:val="BoxPara"/>
    <w:aliases w:val="bp"/>
    <w:basedOn w:val="BoxText"/>
    <w:qFormat/>
    <w:rsid w:val="00D23410"/>
    <w:pPr>
      <w:tabs>
        <w:tab w:val="right" w:pos="2268"/>
      </w:tabs>
      <w:ind w:left="2552" w:hanging="1418"/>
    </w:pPr>
  </w:style>
  <w:style w:type="paragraph" w:customStyle="1" w:styleId="BoxStep">
    <w:name w:val="BoxStep"/>
    <w:aliases w:val="bs"/>
    <w:basedOn w:val="BoxText"/>
    <w:qFormat/>
    <w:rsid w:val="00D23410"/>
    <w:pPr>
      <w:ind w:left="1985" w:hanging="851"/>
    </w:pPr>
  </w:style>
  <w:style w:type="character" w:customStyle="1" w:styleId="CharAmPartNo">
    <w:name w:val="CharAmPartNo"/>
    <w:basedOn w:val="OPCCharBase"/>
    <w:uiPriority w:val="1"/>
    <w:qFormat/>
    <w:rsid w:val="00D23410"/>
  </w:style>
  <w:style w:type="character" w:customStyle="1" w:styleId="CharAmPartText">
    <w:name w:val="CharAmPartText"/>
    <w:basedOn w:val="OPCCharBase"/>
    <w:uiPriority w:val="1"/>
    <w:qFormat/>
    <w:rsid w:val="00D23410"/>
  </w:style>
  <w:style w:type="character" w:customStyle="1" w:styleId="CharBoldItalic">
    <w:name w:val="CharBoldItalic"/>
    <w:basedOn w:val="OPCCharBase"/>
    <w:uiPriority w:val="1"/>
    <w:qFormat/>
    <w:rsid w:val="00D23410"/>
    <w:rPr>
      <w:b/>
      <w:i/>
    </w:rPr>
  </w:style>
  <w:style w:type="character" w:customStyle="1" w:styleId="CharItalic">
    <w:name w:val="CharItalic"/>
    <w:basedOn w:val="OPCCharBase"/>
    <w:uiPriority w:val="1"/>
    <w:qFormat/>
    <w:rsid w:val="00D23410"/>
    <w:rPr>
      <w:i/>
    </w:rPr>
  </w:style>
  <w:style w:type="character" w:customStyle="1" w:styleId="CharSubdNo">
    <w:name w:val="CharSubdNo"/>
    <w:basedOn w:val="OPCCharBase"/>
    <w:uiPriority w:val="1"/>
    <w:qFormat/>
    <w:rsid w:val="00D23410"/>
  </w:style>
  <w:style w:type="character" w:customStyle="1" w:styleId="CharSubdText">
    <w:name w:val="CharSubdText"/>
    <w:basedOn w:val="OPCCharBase"/>
    <w:uiPriority w:val="1"/>
    <w:qFormat/>
    <w:rsid w:val="00D23410"/>
  </w:style>
  <w:style w:type="paragraph" w:customStyle="1" w:styleId="CTA--">
    <w:name w:val="CTA --"/>
    <w:basedOn w:val="OPCParaBase"/>
    <w:next w:val="Normal"/>
    <w:rsid w:val="00D23410"/>
    <w:pPr>
      <w:spacing w:before="60" w:line="240" w:lineRule="atLeast"/>
      <w:ind w:left="142" w:hanging="142"/>
    </w:pPr>
    <w:rPr>
      <w:sz w:val="20"/>
    </w:rPr>
  </w:style>
  <w:style w:type="paragraph" w:customStyle="1" w:styleId="CTA-">
    <w:name w:val="CTA -"/>
    <w:basedOn w:val="OPCParaBase"/>
    <w:rsid w:val="00D23410"/>
    <w:pPr>
      <w:spacing w:before="60" w:line="240" w:lineRule="atLeast"/>
      <w:ind w:left="85" w:hanging="85"/>
    </w:pPr>
    <w:rPr>
      <w:sz w:val="20"/>
    </w:rPr>
  </w:style>
  <w:style w:type="paragraph" w:customStyle="1" w:styleId="CTA---">
    <w:name w:val="CTA ---"/>
    <w:basedOn w:val="OPCParaBase"/>
    <w:next w:val="Normal"/>
    <w:rsid w:val="00D23410"/>
    <w:pPr>
      <w:spacing w:before="60" w:line="240" w:lineRule="atLeast"/>
      <w:ind w:left="198" w:hanging="198"/>
    </w:pPr>
    <w:rPr>
      <w:sz w:val="20"/>
    </w:rPr>
  </w:style>
  <w:style w:type="paragraph" w:customStyle="1" w:styleId="CTA----">
    <w:name w:val="CTA ----"/>
    <w:basedOn w:val="OPCParaBase"/>
    <w:next w:val="Normal"/>
    <w:rsid w:val="00D23410"/>
    <w:pPr>
      <w:spacing w:before="60" w:line="240" w:lineRule="atLeast"/>
      <w:ind w:left="255" w:hanging="255"/>
    </w:pPr>
    <w:rPr>
      <w:sz w:val="20"/>
    </w:rPr>
  </w:style>
  <w:style w:type="paragraph" w:customStyle="1" w:styleId="CTA1a">
    <w:name w:val="CTA 1(a)"/>
    <w:basedOn w:val="OPCParaBase"/>
    <w:rsid w:val="00D23410"/>
    <w:pPr>
      <w:tabs>
        <w:tab w:val="right" w:pos="414"/>
      </w:tabs>
      <w:spacing w:before="40" w:line="240" w:lineRule="atLeast"/>
      <w:ind w:left="675" w:hanging="675"/>
    </w:pPr>
    <w:rPr>
      <w:sz w:val="20"/>
    </w:rPr>
  </w:style>
  <w:style w:type="paragraph" w:customStyle="1" w:styleId="CTA1ai">
    <w:name w:val="CTA 1(a)(i)"/>
    <w:basedOn w:val="OPCParaBase"/>
    <w:rsid w:val="00D23410"/>
    <w:pPr>
      <w:tabs>
        <w:tab w:val="right" w:pos="1004"/>
      </w:tabs>
      <w:spacing w:before="40" w:line="240" w:lineRule="atLeast"/>
      <w:ind w:left="1253" w:hanging="1253"/>
    </w:pPr>
    <w:rPr>
      <w:sz w:val="20"/>
    </w:rPr>
  </w:style>
  <w:style w:type="paragraph" w:customStyle="1" w:styleId="CTA2a">
    <w:name w:val="CTA 2(a)"/>
    <w:basedOn w:val="OPCParaBase"/>
    <w:rsid w:val="00D23410"/>
    <w:pPr>
      <w:tabs>
        <w:tab w:val="right" w:pos="482"/>
      </w:tabs>
      <w:spacing w:before="40" w:line="240" w:lineRule="atLeast"/>
      <w:ind w:left="748" w:hanging="748"/>
    </w:pPr>
    <w:rPr>
      <w:sz w:val="20"/>
    </w:rPr>
  </w:style>
  <w:style w:type="paragraph" w:customStyle="1" w:styleId="CTA2ai">
    <w:name w:val="CTA 2(a)(i)"/>
    <w:basedOn w:val="OPCParaBase"/>
    <w:rsid w:val="00D23410"/>
    <w:pPr>
      <w:tabs>
        <w:tab w:val="right" w:pos="1089"/>
      </w:tabs>
      <w:spacing w:before="40" w:line="240" w:lineRule="atLeast"/>
      <w:ind w:left="1327" w:hanging="1327"/>
    </w:pPr>
    <w:rPr>
      <w:sz w:val="20"/>
    </w:rPr>
  </w:style>
  <w:style w:type="paragraph" w:customStyle="1" w:styleId="CTA3a">
    <w:name w:val="CTA 3(a)"/>
    <w:basedOn w:val="OPCParaBase"/>
    <w:rsid w:val="00D23410"/>
    <w:pPr>
      <w:tabs>
        <w:tab w:val="right" w:pos="556"/>
      </w:tabs>
      <w:spacing w:before="40" w:line="240" w:lineRule="atLeast"/>
      <w:ind w:left="805" w:hanging="805"/>
    </w:pPr>
    <w:rPr>
      <w:sz w:val="20"/>
    </w:rPr>
  </w:style>
  <w:style w:type="paragraph" w:customStyle="1" w:styleId="CTA3ai">
    <w:name w:val="CTA 3(a)(i)"/>
    <w:basedOn w:val="OPCParaBase"/>
    <w:rsid w:val="00D23410"/>
    <w:pPr>
      <w:tabs>
        <w:tab w:val="right" w:pos="1140"/>
      </w:tabs>
      <w:spacing w:before="40" w:line="240" w:lineRule="atLeast"/>
      <w:ind w:left="1361" w:hanging="1361"/>
    </w:pPr>
    <w:rPr>
      <w:sz w:val="20"/>
    </w:rPr>
  </w:style>
  <w:style w:type="paragraph" w:customStyle="1" w:styleId="CTA4a">
    <w:name w:val="CTA 4(a)"/>
    <w:basedOn w:val="OPCParaBase"/>
    <w:rsid w:val="00D23410"/>
    <w:pPr>
      <w:tabs>
        <w:tab w:val="right" w:pos="624"/>
      </w:tabs>
      <w:spacing w:before="40" w:line="240" w:lineRule="atLeast"/>
      <w:ind w:left="873" w:hanging="873"/>
    </w:pPr>
    <w:rPr>
      <w:sz w:val="20"/>
    </w:rPr>
  </w:style>
  <w:style w:type="paragraph" w:customStyle="1" w:styleId="CTA4ai">
    <w:name w:val="CTA 4(a)(i)"/>
    <w:basedOn w:val="OPCParaBase"/>
    <w:rsid w:val="00D23410"/>
    <w:pPr>
      <w:tabs>
        <w:tab w:val="right" w:pos="1213"/>
      </w:tabs>
      <w:spacing w:before="40" w:line="240" w:lineRule="atLeast"/>
      <w:ind w:left="1452" w:hanging="1452"/>
    </w:pPr>
    <w:rPr>
      <w:sz w:val="20"/>
    </w:rPr>
  </w:style>
  <w:style w:type="paragraph" w:customStyle="1" w:styleId="CTACAPS">
    <w:name w:val="CTA CAPS"/>
    <w:basedOn w:val="OPCParaBase"/>
    <w:rsid w:val="00D23410"/>
    <w:pPr>
      <w:spacing w:before="60" w:line="240" w:lineRule="atLeast"/>
    </w:pPr>
    <w:rPr>
      <w:sz w:val="20"/>
    </w:rPr>
  </w:style>
  <w:style w:type="paragraph" w:customStyle="1" w:styleId="CTAright">
    <w:name w:val="CTA right"/>
    <w:basedOn w:val="OPCParaBase"/>
    <w:rsid w:val="00D23410"/>
    <w:pPr>
      <w:spacing w:before="60" w:line="240" w:lineRule="auto"/>
      <w:jc w:val="right"/>
    </w:pPr>
    <w:rPr>
      <w:sz w:val="20"/>
    </w:rPr>
  </w:style>
  <w:style w:type="paragraph" w:customStyle="1" w:styleId="subsection">
    <w:name w:val="subsection"/>
    <w:aliases w:val="ss"/>
    <w:basedOn w:val="OPCParaBase"/>
    <w:link w:val="subsectionChar"/>
    <w:rsid w:val="00D23410"/>
    <w:pPr>
      <w:tabs>
        <w:tab w:val="right" w:pos="1021"/>
      </w:tabs>
      <w:spacing w:before="180" w:line="240" w:lineRule="auto"/>
      <w:ind w:left="1134" w:hanging="1134"/>
    </w:pPr>
  </w:style>
  <w:style w:type="paragraph" w:customStyle="1" w:styleId="Definition">
    <w:name w:val="Definition"/>
    <w:aliases w:val="dd"/>
    <w:basedOn w:val="OPCParaBase"/>
    <w:rsid w:val="00D23410"/>
    <w:pPr>
      <w:spacing w:before="180" w:line="240" w:lineRule="auto"/>
      <w:ind w:left="1134"/>
    </w:pPr>
  </w:style>
  <w:style w:type="paragraph" w:customStyle="1" w:styleId="EndNotespara">
    <w:name w:val="EndNotes(para)"/>
    <w:aliases w:val="eta"/>
    <w:basedOn w:val="OPCParaBase"/>
    <w:next w:val="EndNotessubpara"/>
    <w:rsid w:val="00D2341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2341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2341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23410"/>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D23410"/>
    <w:rPr>
      <w:sz w:val="16"/>
    </w:rPr>
  </w:style>
  <w:style w:type="paragraph" w:customStyle="1" w:styleId="House">
    <w:name w:val="House"/>
    <w:basedOn w:val="OPCParaBase"/>
    <w:rsid w:val="00D23410"/>
    <w:pPr>
      <w:spacing w:line="240" w:lineRule="auto"/>
    </w:pPr>
    <w:rPr>
      <w:sz w:val="28"/>
    </w:rPr>
  </w:style>
  <w:style w:type="paragraph" w:customStyle="1" w:styleId="Item">
    <w:name w:val="Item"/>
    <w:aliases w:val="i"/>
    <w:basedOn w:val="OPCParaBase"/>
    <w:next w:val="ItemHead"/>
    <w:rsid w:val="00D23410"/>
    <w:pPr>
      <w:keepLines/>
      <w:spacing w:before="80" w:line="240" w:lineRule="auto"/>
      <w:ind w:left="709"/>
    </w:pPr>
  </w:style>
  <w:style w:type="paragraph" w:customStyle="1" w:styleId="ItemHead">
    <w:name w:val="ItemHead"/>
    <w:aliases w:val="ih"/>
    <w:basedOn w:val="OPCParaBase"/>
    <w:next w:val="Item"/>
    <w:rsid w:val="00D2341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23410"/>
    <w:pPr>
      <w:spacing w:line="240" w:lineRule="auto"/>
    </w:pPr>
    <w:rPr>
      <w:b/>
      <w:sz w:val="32"/>
    </w:rPr>
  </w:style>
  <w:style w:type="paragraph" w:customStyle="1" w:styleId="notedraft">
    <w:name w:val="note(draft)"/>
    <w:aliases w:val="nd"/>
    <w:basedOn w:val="OPCParaBase"/>
    <w:rsid w:val="00D23410"/>
    <w:pPr>
      <w:spacing w:before="240" w:line="240" w:lineRule="auto"/>
      <w:ind w:left="284" w:hanging="284"/>
    </w:pPr>
    <w:rPr>
      <w:i/>
      <w:sz w:val="24"/>
    </w:rPr>
  </w:style>
  <w:style w:type="paragraph" w:customStyle="1" w:styleId="notemargin">
    <w:name w:val="note(margin)"/>
    <w:aliases w:val="nm"/>
    <w:basedOn w:val="OPCParaBase"/>
    <w:rsid w:val="00D23410"/>
    <w:pPr>
      <w:tabs>
        <w:tab w:val="left" w:pos="709"/>
      </w:tabs>
      <w:spacing w:before="122" w:line="198" w:lineRule="exact"/>
      <w:ind w:left="709" w:hanging="709"/>
    </w:pPr>
    <w:rPr>
      <w:sz w:val="18"/>
    </w:rPr>
  </w:style>
  <w:style w:type="paragraph" w:customStyle="1" w:styleId="noteToPara">
    <w:name w:val="noteToPara"/>
    <w:aliases w:val="ntp"/>
    <w:basedOn w:val="OPCParaBase"/>
    <w:rsid w:val="00D23410"/>
    <w:pPr>
      <w:spacing w:before="122" w:line="198" w:lineRule="exact"/>
      <w:ind w:left="2353" w:hanging="709"/>
    </w:pPr>
    <w:rPr>
      <w:sz w:val="18"/>
    </w:rPr>
  </w:style>
  <w:style w:type="paragraph" w:customStyle="1" w:styleId="noteParlAmend">
    <w:name w:val="note(ParlAmend)"/>
    <w:aliases w:val="npp"/>
    <w:basedOn w:val="OPCParaBase"/>
    <w:next w:val="ParlAmend"/>
    <w:rsid w:val="00D23410"/>
    <w:pPr>
      <w:spacing w:line="240" w:lineRule="auto"/>
      <w:jc w:val="right"/>
    </w:pPr>
    <w:rPr>
      <w:rFonts w:ascii="Arial" w:hAnsi="Arial"/>
      <w:b/>
      <w:i/>
    </w:rPr>
  </w:style>
  <w:style w:type="paragraph" w:customStyle="1" w:styleId="Page1">
    <w:name w:val="Page1"/>
    <w:basedOn w:val="OPCParaBase"/>
    <w:rsid w:val="00D23410"/>
    <w:pPr>
      <w:spacing w:before="5600" w:line="240" w:lineRule="auto"/>
    </w:pPr>
    <w:rPr>
      <w:b/>
      <w:sz w:val="32"/>
    </w:rPr>
  </w:style>
  <w:style w:type="paragraph" w:customStyle="1" w:styleId="paragraphsub">
    <w:name w:val="paragraph(sub)"/>
    <w:aliases w:val="aa"/>
    <w:basedOn w:val="OPCParaBase"/>
    <w:rsid w:val="00D23410"/>
    <w:pPr>
      <w:tabs>
        <w:tab w:val="right" w:pos="1985"/>
      </w:tabs>
      <w:spacing w:before="40" w:line="240" w:lineRule="auto"/>
      <w:ind w:left="2098" w:hanging="2098"/>
    </w:pPr>
  </w:style>
  <w:style w:type="paragraph" w:customStyle="1" w:styleId="paragraphsub-sub">
    <w:name w:val="paragraph(sub-sub)"/>
    <w:aliases w:val="aaa"/>
    <w:basedOn w:val="OPCParaBase"/>
    <w:rsid w:val="00D23410"/>
    <w:pPr>
      <w:tabs>
        <w:tab w:val="right" w:pos="2722"/>
      </w:tabs>
      <w:spacing w:before="40" w:line="240" w:lineRule="auto"/>
      <w:ind w:left="2835" w:hanging="2835"/>
    </w:pPr>
  </w:style>
  <w:style w:type="paragraph" w:customStyle="1" w:styleId="paragraph">
    <w:name w:val="paragraph"/>
    <w:aliases w:val="a"/>
    <w:basedOn w:val="OPCParaBase"/>
    <w:rsid w:val="00D23410"/>
    <w:pPr>
      <w:tabs>
        <w:tab w:val="right" w:pos="1531"/>
      </w:tabs>
      <w:spacing w:before="40" w:line="240" w:lineRule="auto"/>
      <w:ind w:left="1644" w:hanging="1644"/>
    </w:pPr>
  </w:style>
  <w:style w:type="paragraph" w:customStyle="1" w:styleId="ParlAmend">
    <w:name w:val="ParlAmend"/>
    <w:aliases w:val="pp"/>
    <w:basedOn w:val="OPCParaBase"/>
    <w:rsid w:val="00D23410"/>
    <w:pPr>
      <w:spacing w:before="240" w:line="240" w:lineRule="atLeast"/>
      <w:ind w:hanging="567"/>
    </w:pPr>
    <w:rPr>
      <w:sz w:val="24"/>
    </w:rPr>
  </w:style>
  <w:style w:type="paragraph" w:customStyle="1" w:styleId="Portfolio">
    <w:name w:val="Portfolio"/>
    <w:basedOn w:val="OPCParaBase"/>
    <w:rsid w:val="00D23410"/>
    <w:pPr>
      <w:spacing w:line="240" w:lineRule="auto"/>
    </w:pPr>
    <w:rPr>
      <w:i/>
      <w:sz w:val="20"/>
    </w:rPr>
  </w:style>
  <w:style w:type="paragraph" w:customStyle="1" w:styleId="Preamble">
    <w:name w:val="Preamble"/>
    <w:basedOn w:val="OPCParaBase"/>
    <w:next w:val="Normal"/>
    <w:rsid w:val="00D2341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23410"/>
    <w:pPr>
      <w:spacing w:line="240" w:lineRule="auto"/>
    </w:pPr>
    <w:rPr>
      <w:i/>
      <w:sz w:val="20"/>
    </w:rPr>
  </w:style>
  <w:style w:type="paragraph" w:customStyle="1" w:styleId="Session">
    <w:name w:val="Session"/>
    <w:basedOn w:val="OPCParaBase"/>
    <w:rsid w:val="00D23410"/>
    <w:pPr>
      <w:spacing w:line="240" w:lineRule="auto"/>
    </w:pPr>
    <w:rPr>
      <w:sz w:val="28"/>
    </w:rPr>
  </w:style>
  <w:style w:type="paragraph" w:customStyle="1" w:styleId="Sponsor">
    <w:name w:val="Sponsor"/>
    <w:basedOn w:val="OPCParaBase"/>
    <w:rsid w:val="00D23410"/>
    <w:pPr>
      <w:spacing w:line="240" w:lineRule="auto"/>
    </w:pPr>
    <w:rPr>
      <w:i/>
    </w:rPr>
  </w:style>
  <w:style w:type="paragraph" w:customStyle="1" w:styleId="Subitem">
    <w:name w:val="Subitem"/>
    <w:aliases w:val="iss"/>
    <w:basedOn w:val="OPCParaBase"/>
    <w:rsid w:val="00D23410"/>
    <w:pPr>
      <w:spacing w:before="180" w:line="240" w:lineRule="auto"/>
      <w:ind w:left="709" w:hanging="709"/>
    </w:pPr>
  </w:style>
  <w:style w:type="paragraph" w:customStyle="1" w:styleId="SubitemHead">
    <w:name w:val="SubitemHead"/>
    <w:aliases w:val="issh"/>
    <w:basedOn w:val="OPCParaBase"/>
    <w:rsid w:val="00D2341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23410"/>
    <w:pPr>
      <w:spacing w:before="40" w:line="240" w:lineRule="auto"/>
      <w:ind w:left="1134"/>
    </w:pPr>
  </w:style>
  <w:style w:type="paragraph" w:customStyle="1" w:styleId="SubsectionHead">
    <w:name w:val="SubsectionHead"/>
    <w:aliases w:val="ssh"/>
    <w:basedOn w:val="OPCParaBase"/>
    <w:next w:val="subsection"/>
    <w:rsid w:val="00D23410"/>
    <w:pPr>
      <w:keepNext/>
      <w:keepLines/>
      <w:spacing w:before="240" w:line="240" w:lineRule="auto"/>
      <w:ind w:left="1134"/>
    </w:pPr>
    <w:rPr>
      <w:i/>
    </w:rPr>
  </w:style>
  <w:style w:type="paragraph" w:customStyle="1" w:styleId="Tablea">
    <w:name w:val="Table(a)"/>
    <w:aliases w:val="ta"/>
    <w:basedOn w:val="OPCParaBase"/>
    <w:rsid w:val="00D23410"/>
    <w:pPr>
      <w:spacing w:before="60" w:line="240" w:lineRule="auto"/>
      <w:ind w:left="284" w:hanging="284"/>
    </w:pPr>
    <w:rPr>
      <w:sz w:val="20"/>
    </w:rPr>
  </w:style>
  <w:style w:type="paragraph" w:customStyle="1" w:styleId="TableAA">
    <w:name w:val="Table(AA)"/>
    <w:aliases w:val="taaa"/>
    <w:basedOn w:val="OPCParaBase"/>
    <w:rsid w:val="00D2341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2341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23410"/>
    <w:pPr>
      <w:spacing w:before="60" w:line="240" w:lineRule="atLeast"/>
    </w:pPr>
    <w:rPr>
      <w:sz w:val="20"/>
    </w:rPr>
  </w:style>
  <w:style w:type="paragraph" w:customStyle="1" w:styleId="TLPBoxTextnote">
    <w:name w:val="TLPBoxText(note"/>
    <w:aliases w:val="right)"/>
    <w:basedOn w:val="OPCParaBase"/>
    <w:rsid w:val="00D2341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23410"/>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23410"/>
    <w:pPr>
      <w:spacing w:before="122" w:line="198" w:lineRule="exact"/>
      <w:ind w:left="1985" w:hanging="851"/>
      <w:jc w:val="right"/>
    </w:pPr>
    <w:rPr>
      <w:sz w:val="18"/>
    </w:rPr>
  </w:style>
  <w:style w:type="paragraph" w:customStyle="1" w:styleId="TLPTableBullet">
    <w:name w:val="TLPTableBullet"/>
    <w:aliases w:val="ttb"/>
    <w:basedOn w:val="OPCParaBase"/>
    <w:rsid w:val="00D23410"/>
    <w:pPr>
      <w:spacing w:line="240" w:lineRule="exact"/>
      <w:ind w:left="284" w:hanging="284"/>
    </w:pPr>
    <w:rPr>
      <w:sz w:val="20"/>
    </w:rPr>
  </w:style>
  <w:style w:type="paragraph" w:customStyle="1" w:styleId="TofSectsGroupHeading">
    <w:name w:val="TofSects(GroupHeading)"/>
    <w:basedOn w:val="OPCParaBase"/>
    <w:next w:val="TofSectsSection"/>
    <w:rsid w:val="00D23410"/>
    <w:pPr>
      <w:keepLines/>
      <w:spacing w:before="240" w:after="120" w:line="240" w:lineRule="auto"/>
      <w:ind w:left="794"/>
    </w:pPr>
    <w:rPr>
      <w:b/>
      <w:kern w:val="28"/>
      <w:sz w:val="20"/>
    </w:rPr>
  </w:style>
  <w:style w:type="paragraph" w:customStyle="1" w:styleId="TofSectsHeading">
    <w:name w:val="TofSects(Heading)"/>
    <w:basedOn w:val="OPCParaBase"/>
    <w:rsid w:val="00D23410"/>
    <w:pPr>
      <w:spacing w:before="240" w:after="120" w:line="240" w:lineRule="auto"/>
    </w:pPr>
    <w:rPr>
      <w:b/>
      <w:sz w:val="24"/>
    </w:rPr>
  </w:style>
  <w:style w:type="paragraph" w:customStyle="1" w:styleId="TofSectsSection">
    <w:name w:val="TofSects(Section)"/>
    <w:basedOn w:val="OPCParaBase"/>
    <w:rsid w:val="00D23410"/>
    <w:pPr>
      <w:keepLines/>
      <w:spacing w:before="40" w:line="240" w:lineRule="auto"/>
      <w:ind w:left="1588" w:hanging="794"/>
    </w:pPr>
    <w:rPr>
      <w:kern w:val="28"/>
      <w:sz w:val="18"/>
    </w:rPr>
  </w:style>
  <w:style w:type="paragraph" w:customStyle="1" w:styleId="TofSectsSubdiv">
    <w:name w:val="TofSects(Subdiv)"/>
    <w:basedOn w:val="OPCParaBase"/>
    <w:rsid w:val="00D23410"/>
    <w:pPr>
      <w:keepLines/>
      <w:spacing w:before="80" w:line="240" w:lineRule="auto"/>
      <w:ind w:left="1588" w:hanging="794"/>
    </w:pPr>
    <w:rPr>
      <w:kern w:val="28"/>
    </w:rPr>
  </w:style>
  <w:style w:type="paragraph" w:customStyle="1" w:styleId="WRStyle">
    <w:name w:val="WR Style"/>
    <w:aliases w:val="WR"/>
    <w:basedOn w:val="OPCParaBase"/>
    <w:rsid w:val="00D23410"/>
    <w:pPr>
      <w:spacing w:before="240" w:line="240" w:lineRule="auto"/>
      <w:ind w:left="284" w:hanging="284"/>
    </w:pPr>
    <w:rPr>
      <w:b/>
      <w:i/>
      <w:kern w:val="28"/>
      <w:sz w:val="24"/>
    </w:rPr>
  </w:style>
  <w:style w:type="paragraph" w:customStyle="1" w:styleId="notepara">
    <w:name w:val="note(para)"/>
    <w:aliases w:val="na"/>
    <w:basedOn w:val="OPCParaBase"/>
    <w:rsid w:val="00D23410"/>
    <w:pPr>
      <w:spacing w:before="40" w:line="198" w:lineRule="exact"/>
      <w:ind w:left="2354" w:hanging="369"/>
    </w:pPr>
    <w:rPr>
      <w:sz w:val="18"/>
    </w:rPr>
  </w:style>
  <w:style w:type="character" w:customStyle="1" w:styleId="FooterChar">
    <w:name w:val="Footer Char"/>
    <w:basedOn w:val="DefaultParagraphFont"/>
    <w:link w:val="Footer"/>
    <w:rsid w:val="00D23410"/>
    <w:rPr>
      <w:sz w:val="22"/>
      <w:szCs w:val="24"/>
    </w:rPr>
  </w:style>
  <w:style w:type="table" w:customStyle="1" w:styleId="CFlag">
    <w:name w:val="CFlag"/>
    <w:basedOn w:val="TableNormal"/>
    <w:uiPriority w:val="99"/>
    <w:rsid w:val="00D23410"/>
    <w:tblPr/>
  </w:style>
  <w:style w:type="character" w:customStyle="1" w:styleId="BalloonTextChar">
    <w:name w:val="Balloon Text Char"/>
    <w:basedOn w:val="DefaultParagraphFont"/>
    <w:link w:val="BalloonText"/>
    <w:uiPriority w:val="99"/>
    <w:rsid w:val="00D23410"/>
    <w:rPr>
      <w:rFonts w:ascii="Tahoma" w:eastAsiaTheme="minorHAnsi" w:hAnsi="Tahoma" w:cs="Tahoma"/>
      <w:sz w:val="16"/>
      <w:szCs w:val="16"/>
      <w:lang w:eastAsia="en-US"/>
    </w:rPr>
  </w:style>
  <w:style w:type="paragraph" w:customStyle="1" w:styleId="InstNo">
    <w:name w:val="InstNo"/>
    <w:basedOn w:val="OPCParaBase"/>
    <w:next w:val="Normal"/>
    <w:rsid w:val="00D23410"/>
    <w:rPr>
      <w:b/>
      <w:sz w:val="28"/>
      <w:szCs w:val="32"/>
    </w:rPr>
  </w:style>
  <w:style w:type="paragraph" w:customStyle="1" w:styleId="LegislationMadeUnder">
    <w:name w:val="LegislationMadeUnder"/>
    <w:basedOn w:val="OPCParaBase"/>
    <w:next w:val="Normal"/>
    <w:rsid w:val="00D23410"/>
    <w:rPr>
      <w:i/>
      <w:sz w:val="32"/>
      <w:szCs w:val="32"/>
    </w:rPr>
  </w:style>
  <w:style w:type="paragraph" w:customStyle="1" w:styleId="ActHead10">
    <w:name w:val="ActHead 10"/>
    <w:aliases w:val="sp"/>
    <w:basedOn w:val="OPCParaBase"/>
    <w:next w:val="ActHead3"/>
    <w:rsid w:val="00D23410"/>
    <w:pPr>
      <w:keepNext/>
      <w:spacing w:before="280" w:line="240" w:lineRule="auto"/>
      <w:outlineLvl w:val="1"/>
    </w:pPr>
    <w:rPr>
      <w:b/>
      <w:sz w:val="32"/>
      <w:szCs w:val="30"/>
    </w:rPr>
  </w:style>
  <w:style w:type="paragraph" w:customStyle="1" w:styleId="SignCoverPageEnd">
    <w:name w:val="SignCoverPageEnd"/>
    <w:basedOn w:val="OPCParaBase"/>
    <w:next w:val="Normal"/>
    <w:rsid w:val="00D2341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23410"/>
    <w:pPr>
      <w:pBdr>
        <w:top w:val="single" w:sz="4" w:space="1" w:color="auto"/>
      </w:pBdr>
      <w:spacing w:before="360"/>
      <w:ind w:right="397"/>
      <w:jc w:val="both"/>
    </w:pPr>
  </w:style>
  <w:style w:type="paragraph" w:customStyle="1" w:styleId="NotesHeading1">
    <w:name w:val="NotesHeading 1"/>
    <w:basedOn w:val="OPCParaBase"/>
    <w:next w:val="Normal"/>
    <w:rsid w:val="00D23410"/>
    <w:rPr>
      <w:b/>
      <w:sz w:val="28"/>
      <w:szCs w:val="28"/>
    </w:rPr>
  </w:style>
  <w:style w:type="paragraph" w:customStyle="1" w:styleId="NotesHeading2">
    <w:name w:val="NotesHeading 2"/>
    <w:basedOn w:val="OPCParaBase"/>
    <w:next w:val="Normal"/>
    <w:rsid w:val="00D23410"/>
    <w:rPr>
      <w:b/>
      <w:sz w:val="28"/>
      <w:szCs w:val="28"/>
    </w:rPr>
  </w:style>
  <w:style w:type="paragraph" w:customStyle="1" w:styleId="CompiledActNo">
    <w:name w:val="CompiledActNo"/>
    <w:basedOn w:val="OPCParaBase"/>
    <w:next w:val="Normal"/>
    <w:rsid w:val="00D23410"/>
    <w:rPr>
      <w:b/>
      <w:sz w:val="24"/>
      <w:szCs w:val="24"/>
    </w:rPr>
  </w:style>
  <w:style w:type="paragraph" w:customStyle="1" w:styleId="ENotesText">
    <w:name w:val="ENotesText"/>
    <w:aliases w:val="Ent"/>
    <w:basedOn w:val="OPCParaBase"/>
    <w:next w:val="Normal"/>
    <w:rsid w:val="00D23410"/>
    <w:pPr>
      <w:spacing w:before="120"/>
    </w:pPr>
  </w:style>
  <w:style w:type="paragraph" w:customStyle="1" w:styleId="CompiledMadeUnder">
    <w:name w:val="CompiledMadeUnder"/>
    <w:basedOn w:val="OPCParaBase"/>
    <w:next w:val="Normal"/>
    <w:rsid w:val="00D23410"/>
    <w:rPr>
      <w:i/>
      <w:sz w:val="24"/>
      <w:szCs w:val="24"/>
    </w:rPr>
  </w:style>
  <w:style w:type="paragraph" w:customStyle="1" w:styleId="Paragraphsub-sub-sub">
    <w:name w:val="Paragraph(sub-sub-sub)"/>
    <w:aliases w:val="aaaa"/>
    <w:basedOn w:val="OPCParaBase"/>
    <w:rsid w:val="00D23410"/>
    <w:pPr>
      <w:tabs>
        <w:tab w:val="right" w:pos="3402"/>
      </w:tabs>
      <w:spacing w:before="40" w:line="240" w:lineRule="auto"/>
      <w:ind w:left="3402" w:hanging="3402"/>
    </w:pPr>
  </w:style>
  <w:style w:type="paragraph" w:customStyle="1" w:styleId="TableTextEndNotes">
    <w:name w:val="TableTextEndNotes"/>
    <w:aliases w:val="Tten"/>
    <w:basedOn w:val="Normal"/>
    <w:rsid w:val="00D23410"/>
    <w:pPr>
      <w:spacing w:before="60" w:line="240" w:lineRule="auto"/>
    </w:pPr>
    <w:rPr>
      <w:rFonts w:cs="Arial"/>
      <w:sz w:val="20"/>
      <w:szCs w:val="22"/>
    </w:rPr>
  </w:style>
  <w:style w:type="paragraph" w:customStyle="1" w:styleId="TableHeading">
    <w:name w:val="TableHeading"/>
    <w:aliases w:val="th"/>
    <w:basedOn w:val="OPCParaBase"/>
    <w:next w:val="Tabletext"/>
    <w:rsid w:val="00D23410"/>
    <w:pPr>
      <w:keepNext/>
      <w:spacing w:before="60" w:line="240" w:lineRule="atLeast"/>
    </w:pPr>
    <w:rPr>
      <w:b/>
      <w:sz w:val="20"/>
    </w:rPr>
  </w:style>
  <w:style w:type="paragraph" w:customStyle="1" w:styleId="NoteToSubpara">
    <w:name w:val="NoteToSubpara"/>
    <w:aliases w:val="nts"/>
    <w:basedOn w:val="OPCParaBase"/>
    <w:rsid w:val="00D23410"/>
    <w:pPr>
      <w:spacing w:before="40" w:line="198" w:lineRule="exact"/>
      <w:ind w:left="2835" w:hanging="709"/>
    </w:pPr>
    <w:rPr>
      <w:sz w:val="18"/>
    </w:rPr>
  </w:style>
  <w:style w:type="paragraph" w:customStyle="1" w:styleId="ENoteTableHeading">
    <w:name w:val="ENoteTableHeading"/>
    <w:aliases w:val="enth"/>
    <w:basedOn w:val="OPCParaBase"/>
    <w:rsid w:val="00D23410"/>
    <w:pPr>
      <w:keepNext/>
      <w:spacing w:before="60" w:line="240" w:lineRule="atLeast"/>
    </w:pPr>
    <w:rPr>
      <w:rFonts w:ascii="Arial" w:hAnsi="Arial"/>
      <w:b/>
      <w:sz w:val="16"/>
    </w:rPr>
  </w:style>
  <w:style w:type="paragraph" w:customStyle="1" w:styleId="ENoteTableText">
    <w:name w:val="ENoteTableText"/>
    <w:aliases w:val="entt"/>
    <w:basedOn w:val="OPCParaBase"/>
    <w:rsid w:val="00D23410"/>
    <w:pPr>
      <w:spacing w:before="60" w:line="240" w:lineRule="atLeast"/>
    </w:pPr>
    <w:rPr>
      <w:sz w:val="16"/>
    </w:rPr>
  </w:style>
  <w:style w:type="paragraph" w:customStyle="1" w:styleId="ENoteTTi">
    <w:name w:val="ENoteTTi"/>
    <w:aliases w:val="entti"/>
    <w:basedOn w:val="OPCParaBase"/>
    <w:rsid w:val="00D23410"/>
    <w:pPr>
      <w:keepNext/>
      <w:spacing w:before="60" w:line="240" w:lineRule="atLeast"/>
      <w:ind w:left="170"/>
    </w:pPr>
    <w:rPr>
      <w:sz w:val="16"/>
    </w:rPr>
  </w:style>
  <w:style w:type="paragraph" w:customStyle="1" w:styleId="ENoteTTIndentHeading">
    <w:name w:val="ENoteTTIndentHeading"/>
    <w:aliases w:val="enTTHi"/>
    <w:basedOn w:val="OPCParaBase"/>
    <w:rsid w:val="00D23410"/>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D23410"/>
    <w:pPr>
      <w:spacing w:before="120"/>
      <w:outlineLvl w:val="1"/>
    </w:pPr>
    <w:rPr>
      <w:b/>
      <w:sz w:val="28"/>
      <w:szCs w:val="28"/>
    </w:rPr>
  </w:style>
  <w:style w:type="paragraph" w:customStyle="1" w:styleId="ENotesHeading2">
    <w:name w:val="ENotesHeading 2"/>
    <w:aliases w:val="Enh2"/>
    <w:basedOn w:val="OPCParaBase"/>
    <w:next w:val="Normal"/>
    <w:rsid w:val="00D23410"/>
    <w:pPr>
      <w:spacing w:before="120" w:after="120"/>
      <w:outlineLvl w:val="2"/>
    </w:pPr>
    <w:rPr>
      <w:b/>
      <w:sz w:val="24"/>
      <w:szCs w:val="28"/>
    </w:rPr>
  </w:style>
  <w:style w:type="paragraph" w:customStyle="1" w:styleId="MadeunderText">
    <w:name w:val="MadeunderText"/>
    <w:basedOn w:val="OPCParaBase"/>
    <w:next w:val="CompiledMadeUnder"/>
    <w:rsid w:val="00D23410"/>
    <w:pPr>
      <w:spacing w:before="240"/>
    </w:pPr>
    <w:rPr>
      <w:sz w:val="24"/>
      <w:szCs w:val="24"/>
    </w:rPr>
  </w:style>
  <w:style w:type="paragraph" w:customStyle="1" w:styleId="ENotesHeading3">
    <w:name w:val="ENotesHeading 3"/>
    <w:aliases w:val="Enh3"/>
    <w:basedOn w:val="OPCParaBase"/>
    <w:next w:val="Normal"/>
    <w:rsid w:val="00D23410"/>
    <w:pPr>
      <w:keepNext/>
      <w:spacing w:before="120" w:line="240" w:lineRule="auto"/>
      <w:outlineLvl w:val="4"/>
    </w:pPr>
    <w:rPr>
      <w:b/>
      <w:szCs w:val="24"/>
    </w:rPr>
  </w:style>
  <w:style w:type="paragraph" w:customStyle="1" w:styleId="SubPartCASA">
    <w:name w:val="SubPart(CASA)"/>
    <w:aliases w:val="csp"/>
    <w:basedOn w:val="OPCParaBase"/>
    <w:next w:val="ActHead3"/>
    <w:rsid w:val="00D23410"/>
    <w:pPr>
      <w:keepNext/>
      <w:keepLines/>
      <w:spacing w:before="280"/>
      <w:ind w:left="1134" w:hanging="1134"/>
      <w:outlineLvl w:val="1"/>
    </w:pPr>
    <w:rPr>
      <w:b/>
      <w:kern w:val="28"/>
      <w:sz w:val="32"/>
    </w:rPr>
  </w:style>
  <w:style w:type="paragraph" w:customStyle="1" w:styleId="ActHead1">
    <w:name w:val="ActHead 1"/>
    <w:aliases w:val="c"/>
    <w:basedOn w:val="OPCParaBase"/>
    <w:next w:val="Normal"/>
    <w:qFormat/>
    <w:rsid w:val="00D2341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23410"/>
    <w:pPr>
      <w:keepNext/>
      <w:keepLines/>
      <w:spacing w:before="280" w:line="240" w:lineRule="auto"/>
      <w:ind w:left="1134" w:hanging="1134"/>
      <w:outlineLvl w:val="1"/>
    </w:pPr>
    <w:rPr>
      <w:b/>
      <w:kern w:val="28"/>
      <w:sz w:val="32"/>
    </w:rPr>
  </w:style>
  <w:style w:type="paragraph" w:customStyle="1" w:styleId="TerritoryT">
    <w:name w:val="TerritoryT"/>
    <w:basedOn w:val="OPCParaBase"/>
    <w:next w:val="Normal"/>
    <w:rsid w:val="00D23410"/>
    <w:rPr>
      <w:b/>
      <w:sz w:val="32"/>
    </w:rPr>
  </w:style>
  <w:style w:type="character" w:customStyle="1" w:styleId="subsectionChar">
    <w:name w:val="subsection Char"/>
    <w:aliases w:val="ss Char"/>
    <w:basedOn w:val="DefaultParagraphFont"/>
    <w:link w:val="subsection"/>
    <w:locked/>
    <w:rsid w:val="00A52A2D"/>
    <w:rPr>
      <w:sz w:val="22"/>
    </w:rPr>
  </w:style>
  <w:style w:type="paragraph" w:customStyle="1" w:styleId="Specialih">
    <w:name w:val="Special ih"/>
    <w:basedOn w:val="ItemHead"/>
    <w:link w:val="SpecialihChar"/>
    <w:rsid w:val="00F30A21"/>
    <w:rPr>
      <w:color w:val="FF0000"/>
    </w:rPr>
  </w:style>
  <w:style w:type="character" w:customStyle="1" w:styleId="SpecialihChar">
    <w:name w:val="Special ih Char"/>
    <w:basedOn w:val="DefaultParagraphFont"/>
    <w:link w:val="Specialih"/>
    <w:rsid w:val="00F30A21"/>
    <w:rPr>
      <w:rFonts w:ascii="Arial" w:hAnsi="Arial"/>
      <w:b/>
      <w:color w:val="FF0000"/>
      <w:kern w:val="28"/>
      <w:sz w:val="24"/>
    </w:rPr>
  </w:style>
  <w:style w:type="paragraph" w:customStyle="1" w:styleId="FreeForm">
    <w:name w:val="FreeForm"/>
    <w:rsid w:val="00D23410"/>
    <w:rPr>
      <w:rFonts w:ascii="Arial" w:eastAsiaTheme="minorHAnsi" w:hAnsi="Arial" w:cstheme="minorBidi"/>
      <w:sz w:val="22"/>
      <w:lang w:eastAsia="en-US"/>
    </w:rPr>
  </w:style>
  <w:style w:type="paragraph" w:customStyle="1" w:styleId="SOText">
    <w:name w:val="SO Text"/>
    <w:aliases w:val="sot"/>
    <w:link w:val="SOTextChar"/>
    <w:rsid w:val="00D2341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23410"/>
    <w:rPr>
      <w:rFonts w:eastAsiaTheme="minorHAnsi" w:cstheme="minorBidi"/>
      <w:sz w:val="22"/>
      <w:lang w:eastAsia="en-US"/>
    </w:rPr>
  </w:style>
  <w:style w:type="paragraph" w:customStyle="1" w:styleId="SOTextNote">
    <w:name w:val="SO TextNote"/>
    <w:aliases w:val="sont"/>
    <w:basedOn w:val="SOText"/>
    <w:qFormat/>
    <w:rsid w:val="00D23410"/>
    <w:pPr>
      <w:spacing w:before="122" w:line="198" w:lineRule="exact"/>
      <w:ind w:left="1843" w:hanging="709"/>
    </w:pPr>
    <w:rPr>
      <w:sz w:val="18"/>
    </w:rPr>
  </w:style>
  <w:style w:type="paragraph" w:customStyle="1" w:styleId="SOPara">
    <w:name w:val="SO Para"/>
    <w:aliases w:val="soa"/>
    <w:basedOn w:val="SOText"/>
    <w:link w:val="SOParaChar"/>
    <w:qFormat/>
    <w:rsid w:val="00D23410"/>
    <w:pPr>
      <w:tabs>
        <w:tab w:val="right" w:pos="1786"/>
      </w:tabs>
      <w:spacing w:before="40"/>
      <w:ind w:left="2070" w:hanging="936"/>
    </w:pPr>
  </w:style>
  <w:style w:type="character" w:customStyle="1" w:styleId="SOParaChar">
    <w:name w:val="SO Para Char"/>
    <w:aliases w:val="soa Char"/>
    <w:basedOn w:val="DefaultParagraphFont"/>
    <w:link w:val="SOPara"/>
    <w:rsid w:val="00D23410"/>
    <w:rPr>
      <w:rFonts w:eastAsiaTheme="minorHAnsi" w:cstheme="minorBidi"/>
      <w:sz w:val="22"/>
      <w:lang w:eastAsia="en-US"/>
    </w:rPr>
  </w:style>
  <w:style w:type="paragraph" w:customStyle="1" w:styleId="FileName">
    <w:name w:val="FileName"/>
    <w:basedOn w:val="Normal"/>
    <w:rsid w:val="00D23410"/>
  </w:style>
  <w:style w:type="paragraph" w:customStyle="1" w:styleId="SOHeadBold">
    <w:name w:val="SO HeadBold"/>
    <w:aliases w:val="sohb"/>
    <w:basedOn w:val="SOText"/>
    <w:next w:val="SOText"/>
    <w:link w:val="SOHeadBoldChar"/>
    <w:qFormat/>
    <w:rsid w:val="00D23410"/>
    <w:rPr>
      <w:b/>
    </w:rPr>
  </w:style>
  <w:style w:type="character" w:customStyle="1" w:styleId="SOHeadBoldChar">
    <w:name w:val="SO HeadBold Char"/>
    <w:aliases w:val="sohb Char"/>
    <w:basedOn w:val="DefaultParagraphFont"/>
    <w:link w:val="SOHeadBold"/>
    <w:rsid w:val="00D2341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23410"/>
    <w:rPr>
      <w:i/>
    </w:rPr>
  </w:style>
  <w:style w:type="character" w:customStyle="1" w:styleId="SOHeadItalicChar">
    <w:name w:val="SO HeadItalic Char"/>
    <w:aliases w:val="sohi Char"/>
    <w:basedOn w:val="DefaultParagraphFont"/>
    <w:link w:val="SOHeadItalic"/>
    <w:rsid w:val="00D23410"/>
    <w:rPr>
      <w:rFonts w:eastAsiaTheme="minorHAnsi" w:cstheme="minorBidi"/>
      <w:i/>
      <w:sz w:val="22"/>
      <w:lang w:eastAsia="en-US"/>
    </w:rPr>
  </w:style>
  <w:style w:type="paragraph" w:customStyle="1" w:styleId="SOBullet">
    <w:name w:val="SO Bullet"/>
    <w:aliases w:val="sotb"/>
    <w:basedOn w:val="SOText"/>
    <w:link w:val="SOBulletChar"/>
    <w:qFormat/>
    <w:rsid w:val="00D23410"/>
    <w:pPr>
      <w:ind w:left="1559" w:hanging="425"/>
    </w:pPr>
  </w:style>
  <w:style w:type="character" w:customStyle="1" w:styleId="SOBulletChar">
    <w:name w:val="SO Bullet Char"/>
    <w:aliases w:val="sotb Char"/>
    <w:basedOn w:val="DefaultParagraphFont"/>
    <w:link w:val="SOBullet"/>
    <w:rsid w:val="00D23410"/>
    <w:rPr>
      <w:rFonts w:eastAsiaTheme="minorHAnsi" w:cstheme="minorBidi"/>
      <w:sz w:val="22"/>
      <w:lang w:eastAsia="en-US"/>
    </w:rPr>
  </w:style>
  <w:style w:type="paragraph" w:customStyle="1" w:styleId="SOBulletNote">
    <w:name w:val="SO BulletNote"/>
    <w:aliases w:val="sonb"/>
    <w:basedOn w:val="SOTextNote"/>
    <w:link w:val="SOBulletNoteChar"/>
    <w:qFormat/>
    <w:rsid w:val="00D23410"/>
    <w:pPr>
      <w:tabs>
        <w:tab w:val="left" w:pos="1560"/>
      </w:tabs>
      <w:ind w:left="2268" w:hanging="1134"/>
    </w:pPr>
  </w:style>
  <w:style w:type="character" w:customStyle="1" w:styleId="SOBulletNoteChar">
    <w:name w:val="SO BulletNote Char"/>
    <w:aliases w:val="sonb Char"/>
    <w:basedOn w:val="DefaultParagraphFont"/>
    <w:link w:val="SOBulletNote"/>
    <w:rsid w:val="00D23410"/>
    <w:rPr>
      <w:rFonts w:eastAsiaTheme="minorHAnsi" w:cstheme="minorBidi"/>
      <w:sz w:val="18"/>
      <w:lang w:eastAsia="en-US"/>
    </w:rPr>
  </w:style>
  <w:style w:type="paragraph" w:customStyle="1" w:styleId="Specials">
    <w:name w:val="Special s"/>
    <w:basedOn w:val="ActHead5"/>
    <w:link w:val="SpecialsChar"/>
    <w:rsid w:val="00E3741D"/>
    <w:pPr>
      <w:outlineLvl w:val="9"/>
    </w:pPr>
  </w:style>
  <w:style w:type="character" w:customStyle="1" w:styleId="OPCParaBaseChar">
    <w:name w:val="OPCParaBase Char"/>
    <w:basedOn w:val="DefaultParagraphFont"/>
    <w:link w:val="OPCParaBase"/>
    <w:rsid w:val="00E3741D"/>
    <w:rPr>
      <w:sz w:val="22"/>
    </w:rPr>
  </w:style>
  <w:style w:type="character" w:customStyle="1" w:styleId="ActHead5Char">
    <w:name w:val="ActHead 5 Char"/>
    <w:aliases w:val="s Char"/>
    <w:basedOn w:val="OPCParaBaseChar"/>
    <w:link w:val="ActHead5"/>
    <w:rsid w:val="00E3741D"/>
    <w:rPr>
      <w:b/>
      <w:kern w:val="28"/>
      <w:sz w:val="24"/>
    </w:rPr>
  </w:style>
  <w:style w:type="character" w:customStyle="1" w:styleId="SpecialsChar">
    <w:name w:val="Special s Char"/>
    <w:basedOn w:val="ActHead5Char"/>
    <w:link w:val="Specials"/>
    <w:rsid w:val="00E3741D"/>
    <w:rPr>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738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footer" Target="footer1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footer" Target="footer1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image" Target="media/image2.emf"/><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header" Target="header20.xml"/><Relationship Id="rId8" Type="http://schemas.openxmlformats.org/officeDocument/2006/relationships/image" Target="media/image1.wmf"/><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ConsolSLIS_NEW.DOTX</Template>
  <TotalTime>0</TotalTime>
  <Pages>72</Pages>
  <Words>9545</Words>
  <Characters>50158</Characters>
  <Application>Microsoft Office Word</Application>
  <DocSecurity>0</DocSecurity>
  <PresentationFormat/>
  <Lines>1550</Lines>
  <Paragraphs>1115</Paragraphs>
  <ScaleCrop>false</ScaleCrop>
  <HeadingPairs>
    <vt:vector size="2" baseType="variant">
      <vt:variant>
        <vt:lpstr>Title</vt:lpstr>
      </vt:variant>
      <vt:variant>
        <vt:i4>1</vt:i4>
      </vt:variant>
    </vt:vector>
  </HeadingPairs>
  <TitlesOfParts>
    <vt:vector size="1" baseType="lpstr">
      <vt:lpstr>Applied Laws (General) Ordinance 1992</vt:lpstr>
    </vt:vector>
  </TitlesOfParts>
  <Manager/>
  <Company/>
  <LinksUpToDate>false</LinksUpToDate>
  <CharactersWithSpaces>58754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Applied Laws (General) Ordinance 1992</dc:title>
  <dc:subject/>
  <dc:creator/>
  <cp:keywords/>
  <dc:description/>
  <cp:lastModifiedBy/>
  <cp:revision>1</cp:revision>
  <cp:lastPrinted>2008-08-19T05:35:00Z</cp:lastPrinted>
  <dcterms:created xsi:type="dcterms:W3CDTF">2017-03-29T04:50:00Z</dcterms:created>
  <dcterms:modified xsi:type="dcterms:W3CDTF">2017-03-29T04:50:00Z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Applied Laws (General) Ordinance 1992</vt:lpwstr>
  </property>
  <property fmtid="{D5CDD505-2E9C-101B-9397-08002B2CF9AE}" pid="5" name="Compilation">
    <vt:lpwstr>Yes</vt:lpwstr>
  </property>
  <property fmtid="{D5CDD505-2E9C-101B-9397-08002B2CF9AE}" pid="6" name="Type">
    <vt:lpwstr>SLI</vt:lpwstr>
  </property>
  <property fmtid="{D5CDD505-2E9C-101B-9397-08002B2CF9AE}" pid="7" name="DocType">
    <vt:lpwstr>NEW</vt:lpwstr>
  </property>
  <property fmtid="{D5CDD505-2E9C-101B-9397-08002B2CF9AE}" pid="8" name="Converted">
    <vt:bool>true</vt:bool>
  </property>
  <property fmtid="{D5CDD505-2E9C-101B-9397-08002B2CF9AE}" pid="9" name="ActNo">
    <vt:lpwstr/>
  </property>
  <property fmtid="{D5CDD505-2E9C-101B-9397-08002B2CF9AE}" pid="10" name="Header">
    <vt:lpwstr>Section</vt:lpwstr>
  </property>
  <property fmtid="{D5CDD505-2E9C-101B-9397-08002B2CF9AE}" pid="11" name="Class">
    <vt:lpwstr/>
  </property>
  <property fmtid="{D5CDD505-2E9C-101B-9397-08002B2CF9AE}" pid="12" name="DateMade">
    <vt:lpwstr> </vt:lpwstr>
  </property>
  <property fmtid="{D5CDD505-2E9C-101B-9397-08002B2CF9AE}" pid="13" name="EXCO">
    <vt:lpwstr> </vt:lpwstr>
  </property>
  <property fmtid="{D5CDD505-2E9C-101B-9397-08002B2CF9AE}" pid="14" name="Authority">
    <vt:lpwstr> </vt:lpwstr>
  </property>
  <property fmtid="{D5CDD505-2E9C-101B-9397-08002B2CF9AE}" pid="15" name="DoNotAsk">
    <vt:lpwstr>0</vt:lpwstr>
  </property>
  <property fmtid="{D5CDD505-2E9C-101B-9397-08002B2CF9AE}" pid="16" name="ChangedTitle">
    <vt:lpwstr/>
  </property>
  <property fmtid="{D5CDD505-2E9C-101B-9397-08002B2CF9AE}" pid="17" name="CompilationVersion">
    <vt:i4>3</vt:i4>
  </property>
  <property fmtid="{D5CDD505-2E9C-101B-9397-08002B2CF9AE}" pid="18" name="CompilationNumber">
    <vt:lpwstr>9</vt:lpwstr>
  </property>
  <property fmtid="{D5CDD505-2E9C-101B-9397-08002B2CF9AE}" pid="19" name="StartDate">
    <vt:filetime>2017-03-31T13:00:00Z</vt:filetime>
  </property>
  <property fmtid="{D5CDD505-2E9C-101B-9397-08002B2CF9AE}" pid="20" name="PreparedDate">
    <vt:filetime>2015-03-15T13:00:00Z</vt:filetime>
  </property>
  <property fmtid="{D5CDD505-2E9C-101B-9397-08002B2CF9AE}" pid="21" name="RegisteredDate">
    <vt:filetime>2017-04-02T13:00:00Z</vt:filetime>
  </property>
  <property fmtid="{D5CDD505-2E9C-101B-9397-08002B2CF9AE}" pid="22" name="IncludesUpTo">
    <vt:lpwstr>F2017L00305</vt:lpwstr>
  </property>
</Properties>
</file>