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89" w:rsidRDefault="00352EAE" w:rsidP="004F6389">
      <w:r>
        <w:rPr>
          <w:noProof/>
          <w:lang w:eastAsia="en-AU"/>
        </w:rPr>
        <w:drawing>
          <wp:inline distT="0" distB="0" distL="0" distR="0">
            <wp:extent cx="1371600" cy="1095375"/>
            <wp:effectExtent l="0" t="0" r="0" b="9525"/>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095375"/>
                    </a:xfrm>
                    <a:prstGeom prst="rect">
                      <a:avLst/>
                    </a:prstGeom>
                    <a:noFill/>
                    <a:ln>
                      <a:noFill/>
                    </a:ln>
                  </pic:spPr>
                </pic:pic>
              </a:graphicData>
            </a:graphic>
          </wp:inline>
        </w:drawing>
      </w:r>
    </w:p>
    <w:p w:rsidR="004F6389" w:rsidRDefault="004F6389" w:rsidP="004F6389"/>
    <w:bookmarkStart w:id="0" w:name="Citation"/>
    <w:bookmarkStart w:id="1" w:name="_Toc101349090"/>
    <w:bookmarkStart w:id="2" w:name="_Toc101683529"/>
    <w:bookmarkStart w:id="3" w:name="_Toc101683873"/>
    <w:bookmarkStart w:id="4" w:name="_Toc101684071"/>
    <w:bookmarkStart w:id="5" w:name="_Toc101772215"/>
    <w:bookmarkStart w:id="6" w:name="_Toc101844710"/>
    <w:bookmarkStart w:id="7" w:name="_Toc101876442"/>
    <w:p w:rsidR="004F6389" w:rsidRPr="00863BA1" w:rsidRDefault="004F6389" w:rsidP="004F6389">
      <w:pPr>
        <w:pStyle w:val="Title"/>
        <w:spacing w:before="480"/>
        <w:jc w:val="left"/>
        <w:rPr>
          <w:b w:val="0"/>
          <w:bCs w:val="0"/>
          <w:sz w:val="40"/>
          <w:szCs w:val="40"/>
        </w:rPr>
      </w:pPr>
      <w:r w:rsidRPr="00863BA1">
        <w:rPr>
          <w:b w:val="0"/>
          <w:bCs w:val="0"/>
          <w:sz w:val="40"/>
          <w:szCs w:val="40"/>
        </w:rPr>
        <w:fldChar w:fldCharType="begin"/>
      </w:r>
      <w:r w:rsidRPr="00863BA1">
        <w:rPr>
          <w:b w:val="0"/>
          <w:bCs w:val="0"/>
          <w:sz w:val="40"/>
          <w:szCs w:val="40"/>
        </w:rPr>
        <w:instrText xml:space="preserve"> TITLE  \* MERGEFORMAT </w:instrText>
      </w:r>
      <w:r w:rsidRPr="00863BA1">
        <w:rPr>
          <w:b w:val="0"/>
          <w:bCs w:val="0"/>
          <w:sz w:val="40"/>
          <w:szCs w:val="40"/>
        </w:rPr>
        <w:fldChar w:fldCharType="separate"/>
      </w:r>
      <w:r w:rsidR="00E6169F">
        <w:rPr>
          <w:b w:val="0"/>
          <w:bCs w:val="0"/>
          <w:sz w:val="40"/>
          <w:szCs w:val="40"/>
        </w:rPr>
        <w:t>Manual of Standards Part 172—Air Traffic Services</w:t>
      </w:r>
      <w:r w:rsidRPr="00863BA1">
        <w:rPr>
          <w:b w:val="0"/>
          <w:bCs w:val="0"/>
          <w:sz w:val="40"/>
          <w:szCs w:val="40"/>
        </w:rPr>
        <w:fldChar w:fldCharType="end"/>
      </w:r>
      <w:bookmarkEnd w:id="0"/>
      <w:bookmarkEnd w:id="1"/>
      <w:bookmarkEnd w:id="2"/>
      <w:bookmarkEnd w:id="3"/>
      <w:bookmarkEnd w:id="4"/>
      <w:bookmarkEnd w:id="5"/>
      <w:bookmarkEnd w:id="6"/>
      <w:bookmarkEnd w:id="7"/>
    </w:p>
    <w:p w:rsidR="004F6389" w:rsidRPr="003E3055" w:rsidRDefault="004F6389" w:rsidP="004F6389">
      <w:pPr>
        <w:pStyle w:val="CoverStatRule"/>
        <w:rPr>
          <w:sz w:val="28"/>
          <w:szCs w:val="28"/>
        </w:rPr>
      </w:pPr>
      <w:r>
        <w:t>Version 1.</w:t>
      </w:r>
      <w:r w:rsidR="00060283">
        <w:t>8</w:t>
      </w:r>
    </w:p>
    <w:p w:rsidR="004F6389" w:rsidRPr="00863BA1" w:rsidRDefault="004F6389" w:rsidP="004F6389">
      <w:pPr>
        <w:pStyle w:val="CoverMade"/>
        <w:rPr>
          <w:sz w:val="24"/>
          <w:szCs w:val="24"/>
        </w:rPr>
      </w:pPr>
      <w:r w:rsidRPr="00863BA1">
        <w:rPr>
          <w:sz w:val="24"/>
          <w:szCs w:val="24"/>
        </w:rPr>
        <w:t>made under regulation 172.022 of the</w:t>
      </w:r>
    </w:p>
    <w:p w:rsidR="004F6389" w:rsidRPr="009E54F0" w:rsidRDefault="004F6389" w:rsidP="004F6389">
      <w:pPr>
        <w:pStyle w:val="CoverAct"/>
        <w:pBdr>
          <w:bottom w:val="single" w:sz="4" w:space="4" w:color="auto"/>
        </w:pBdr>
        <w:rPr>
          <w:sz w:val="26"/>
          <w:szCs w:val="26"/>
        </w:rPr>
      </w:pPr>
      <w:r w:rsidRPr="009E54F0">
        <w:rPr>
          <w:sz w:val="26"/>
          <w:szCs w:val="26"/>
        </w:rPr>
        <w:t xml:space="preserve">Civil Aviation </w:t>
      </w:r>
      <w:r w:rsidR="00BB1D45">
        <w:rPr>
          <w:sz w:val="26"/>
          <w:szCs w:val="26"/>
        </w:rPr>
        <w:t xml:space="preserve">Safety </w:t>
      </w:r>
      <w:r w:rsidRPr="009E54F0">
        <w:rPr>
          <w:sz w:val="26"/>
          <w:szCs w:val="26"/>
        </w:rPr>
        <w:t xml:space="preserve">Regulations </w:t>
      </w:r>
      <w:r w:rsidR="007825D2" w:rsidRPr="009E54F0">
        <w:rPr>
          <w:sz w:val="26"/>
          <w:szCs w:val="26"/>
        </w:rPr>
        <w:t>19</w:t>
      </w:r>
      <w:r w:rsidR="007825D2">
        <w:rPr>
          <w:sz w:val="26"/>
          <w:szCs w:val="26"/>
        </w:rPr>
        <w:t>9</w:t>
      </w:r>
      <w:r w:rsidR="007825D2" w:rsidRPr="009E54F0">
        <w:rPr>
          <w:sz w:val="26"/>
          <w:szCs w:val="26"/>
        </w:rPr>
        <w:t>8</w:t>
      </w:r>
    </w:p>
    <w:p w:rsidR="00BB1D45" w:rsidRPr="00487035" w:rsidRDefault="00BB1D45" w:rsidP="00BB1D45">
      <w:pPr>
        <w:pStyle w:val="CoverUpdate"/>
        <w:rPr>
          <w:i/>
          <w:iCs/>
          <w:sz w:val="24"/>
          <w:szCs w:val="24"/>
        </w:rPr>
      </w:pPr>
      <w:r w:rsidRPr="00487035">
        <w:rPr>
          <w:rFonts w:ascii="Times New Roman" w:hAnsi="Times New Roman" w:cs="Times New Roman"/>
          <w:sz w:val="24"/>
          <w:szCs w:val="24"/>
        </w:rPr>
        <w:t xml:space="preserve">This compilation was prepared on </w:t>
      </w:r>
      <w:r w:rsidR="00352699" w:rsidRPr="00352699">
        <w:rPr>
          <w:rFonts w:ascii="Times New Roman" w:hAnsi="Times New Roman" w:cs="Times New Roman"/>
          <w:sz w:val="24"/>
          <w:szCs w:val="24"/>
        </w:rPr>
        <w:t>3 March 2016</w:t>
      </w:r>
      <w:r w:rsidRPr="00487035">
        <w:rPr>
          <w:rFonts w:ascii="Times New Roman" w:hAnsi="Times New Roman" w:cs="Times New Roman"/>
          <w:sz w:val="24"/>
          <w:szCs w:val="24"/>
        </w:rPr>
        <w:br/>
        <w:t xml:space="preserve">taking into account amendments of version 1.1 up to </w:t>
      </w:r>
      <w:r w:rsidR="00352699" w:rsidRPr="00352699">
        <w:rPr>
          <w:i/>
          <w:iCs/>
          <w:sz w:val="24"/>
          <w:szCs w:val="24"/>
        </w:rPr>
        <w:t>Manual of Standards Parts 139, 171, 172 and 173 Amendment Instrument 2016 (No. 1)</w:t>
      </w:r>
      <w:r w:rsidRPr="00487035">
        <w:rPr>
          <w:i/>
          <w:iCs/>
          <w:sz w:val="24"/>
          <w:szCs w:val="24"/>
        </w:rPr>
        <w:t>.</w:t>
      </w:r>
    </w:p>
    <w:p w:rsidR="00590454" w:rsidRPr="000F710F" w:rsidRDefault="00BB1D45" w:rsidP="00BB1D45">
      <w:pPr>
        <w:pStyle w:val="PreambleText"/>
      </w:pPr>
      <w:r w:rsidRPr="00BB1D45">
        <w:rPr>
          <w:rFonts w:ascii="Times New Roman" w:hAnsi="Times New Roman"/>
          <w:szCs w:val="24"/>
          <w:lang w:eastAsia="en-AU"/>
        </w:rPr>
        <w:t xml:space="preserve">Prepared by the </w:t>
      </w:r>
      <w:r w:rsidR="00E73BCA">
        <w:rPr>
          <w:rFonts w:ascii="Times New Roman" w:hAnsi="Times New Roman"/>
          <w:szCs w:val="24"/>
          <w:lang w:eastAsia="en-AU"/>
        </w:rPr>
        <w:t>Flight Standards</w:t>
      </w:r>
      <w:r w:rsidRPr="00BB1D45">
        <w:rPr>
          <w:rFonts w:ascii="Times New Roman" w:hAnsi="Times New Roman"/>
          <w:szCs w:val="24"/>
          <w:lang w:eastAsia="en-AU"/>
        </w:rPr>
        <w:t xml:space="preserve"> Branch, </w:t>
      </w:r>
      <w:r w:rsidR="00E73BCA">
        <w:rPr>
          <w:rFonts w:ascii="Times New Roman" w:hAnsi="Times New Roman"/>
          <w:szCs w:val="24"/>
          <w:lang w:eastAsia="en-AU"/>
        </w:rPr>
        <w:t>Standards</w:t>
      </w:r>
      <w:r w:rsidRPr="00BB1D45">
        <w:rPr>
          <w:rFonts w:ascii="Times New Roman" w:hAnsi="Times New Roman"/>
          <w:szCs w:val="24"/>
          <w:lang w:eastAsia="en-AU"/>
        </w:rPr>
        <w:t xml:space="preserve"> Division, Civil Aviation Safety Authority, Canberra.</w:t>
      </w:r>
      <w:r w:rsidR="004F6389" w:rsidRPr="00BB1D45">
        <w:rPr>
          <w:rFonts w:ascii="Times New Roman" w:hAnsi="Times New Roman"/>
          <w:szCs w:val="24"/>
          <w:lang w:eastAsia="en-AU"/>
        </w:rPr>
        <w:t xml:space="preserve"> </w:t>
      </w:r>
      <w:r w:rsidR="00590454" w:rsidRPr="000F710F">
        <w:br w:type="page"/>
      </w:r>
    </w:p>
    <w:tbl>
      <w:tblPr>
        <w:tblW w:w="0" w:type="auto"/>
        <w:tblLayout w:type="fixed"/>
        <w:tblLook w:val="0000" w:firstRow="0" w:lastRow="0" w:firstColumn="0" w:lastColumn="0" w:noHBand="0" w:noVBand="0"/>
      </w:tblPr>
      <w:tblGrid>
        <w:gridCol w:w="9571"/>
      </w:tblGrid>
      <w:tr w:rsidR="00590454" w:rsidRPr="000F710F" w:rsidTr="00941060">
        <w:trPr>
          <w:trHeight w:hRule="exact" w:val="2155"/>
        </w:trPr>
        <w:tc>
          <w:tcPr>
            <w:tcW w:w="9571" w:type="dxa"/>
          </w:tcPr>
          <w:p w:rsidR="00590454" w:rsidRPr="000F710F" w:rsidRDefault="00590454" w:rsidP="00941060">
            <w:pPr>
              <w:pStyle w:val="PreambleText"/>
            </w:pPr>
          </w:p>
        </w:tc>
      </w:tr>
      <w:tr w:rsidR="00590454" w:rsidRPr="000F710F" w:rsidTr="00941060">
        <w:tc>
          <w:tcPr>
            <w:tcW w:w="9571" w:type="dxa"/>
          </w:tcPr>
          <w:p w:rsidR="00BA7AF7" w:rsidRDefault="00BA7AF7" w:rsidP="00BA7AF7">
            <w:pPr>
              <w:pStyle w:val="PreambleText"/>
              <w:rPr>
                <w:b/>
                <w:bCs/>
                <w:sz w:val="20"/>
              </w:rPr>
            </w:pPr>
            <w:r>
              <w:rPr>
                <w:b/>
                <w:bCs/>
                <w:sz w:val="20"/>
              </w:rPr>
              <w:fldChar w:fldCharType="begin"/>
            </w:r>
            <w:r>
              <w:rPr>
                <w:b/>
                <w:bCs/>
                <w:sz w:val="20"/>
              </w:rPr>
              <w:instrText xml:space="preserve"> DOCPROPERTY "Title"  \* MERGEFORMAT </w:instrText>
            </w:r>
            <w:r>
              <w:rPr>
                <w:b/>
                <w:bCs/>
                <w:sz w:val="20"/>
              </w:rPr>
              <w:fldChar w:fldCharType="separate"/>
            </w:r>
            <w:r w:rsidR="00E6169F">
              <w:rPr>
                <w:b/>
                <w:bCs/>
                <w:sz w:val="20"/>
              </w:rPr>
              <w:t>Manual of Standards Part 172—Air Traffic Services</w:t>
            </w:r>
            <w:r>
              <w:rPr>
                <w:b/>
                <w:bCs/>
                <w:sz w:val="20"/>
              </w:rPr>
              <w:fldChar w:fldCharType="end"/>
            </w:r>
          </w:p>
          <w:p w:rsidR="00BA7AF7" w:rsidRDefault="00BA7AF7" w:rsidP="00BA7AF7">
            <w:pPr>
              <w:pStyle w:val="Default"/>
              <w:rPr>
                <w:b/>
                <w:bCs/>
                <w:sz w:val="20"/>
                <w:szCs w:val="20"/>
              </w:rPr>
            </w:pPr>
          </w:p>
          <w:p w:rsidR="00BA7AF7" w:rsidRDefault="00BA7AF7" w:rsidP="00BA7AF7">
            <w:pPr>
              <w:pStyle w:val="Default"/>
              <w:rPr>
                <w:b/>
                <w:bCs/>
                <w:sz w:val="20"/>
                <w:szCs w:val="20"/>
              </w:rPr>
            </w:pPr>
            <w:r>
              <w:rPr>
                <w:b/>
                <w:bCs/>
                <w:sz w:val="20"/>
                <w:szCs w:val="20"/>
              </w:rPr>
              <w:t>© Civil Aviation Safety Authority</w:t>
            </w:r>
          </w:p>
          <w:p w:rsidR="00BA7AF7" w:rsidRDefault="00BA7AF7" w:rsidP="00BA7AF7">
            <w:pPr>
              <w:pStyle w:val="Default"/>
              <w:rPr>
                <w:sz w:val="20"/>
                <w:szCs w:val="20"/>
              </w:rPr>
            </w:pPr>
          </w:p>
          <w:p w:rsidR="00BA7AF7" w:rsidRDefault="00BA7AF7" w:rsidP="00BA7AF7">
            <w:pPr>
              <w:pStyle w:val="Default"/>
              <w:rPr>
                <w:sz w:val="20"/>
                <w:szCs w:val="20"/>
              </w:rPr>
            </w:pPr>
            <w:r>
              <w:rPr>
                <w:sz w:val="20"/>
                <w:szCs w:val="20"/>
              </w:rPr>
              <w:t xml:space="preserve">This work is copyright. You may download, display, print and reproduce this material in unaltered form only (retaining this notice) for your personal, non-commercial use or use within your organisation. Apart from any use permitted under the </w:t>
            </w:r>
            <w:r>
              <w:rPr>
                <w:i/>
                <w:iCs/>
                <w:sz w:val="20"/>
                <w:szCs w:val="20"/>
              </w:rPr>
              <w:t>Copyright Act 1968</w:t>
            </w:r>
            <w:r>
              <w:rPr>
                <w:sz w:val="20"/>
                <w:szCs w:val="20"/>
              </w:rPr>
              <w:t>, all other rights are reserved.</w:t>
            </w:r>
          </w:p>
          <w:p w:rsidR="00BA7AF7" w:rsidRDefault="00BA7AF7" w:rsidP="00BA7AF7">
            <w:pPr>
              <w:pStyle w:val="Default"/>
              <w:rPr>
                <w:sz w:val="20"/>
                <w:szCs w:val="20"/>
              </w:rPr>
            </w:pPr>
          </w:p>
          <w:p w:rsidR="00BA7AF7" w:rsidRDefault="00BA7AF7" w:rsidP="00BA7AF7">
            <w:pPr>
              <w:pStyle w:val="Default"/>
              <w:rPr>
                <w:sz w:val="20"/>
                <w:szCs w:val="20"/>
              </w:rPr>
            </w:pPr>
            <w:r>
              <w:rPr>
                <w:sz w:val="20"/>
                <w:szCs w:val="20"/>
              </w:rPr>
              <w:t xml:space="preserve">Requests for authorisation should be directed to: </w:t>
            </w:r>
          </w:p>
          <w:p w:rsidR="00BA7AF7" w:rsidRDefault="00BA7AF7" w:rsidP="00BA7AF7">
            <w:pPr>
              <w:pStyle w:val="Default"/>
              <w:rPr>
                <w:sz w:val="20"/>
                <w:szCs w:val="20"/>
              </w:rPr>
            </w:pPr>
          </w:p>
          <w:p w:rsidR="00BA7AF7" w:rsidRDefault="00BA7AF7" w:rsidP="00BA7AF7">
            <w:pPr>
              <w:pStyle w:val="Default"/>
              <w:tabs>
                <w:tab w:val="left" w:pos="851"/>
              </w:tabs>
              <w:rPr>
                <w:sz w:val="20"/>
                <w:szCs w:val="20"/>
              </w:rPr>
            </w:pPr>
            <w:r>
              <w:rPr>
                <w:sz w:val="20"/>
                <w:szCs w:val="20"/>
              </w:rPr>
              <w:tab/>
              <w:t>Corporate Communications</w:t>
            </w:r>
          </w:p>
          <w:p w:rsidR="00BA7AF7" w:rsidRDefault="00BA7AF7" w:rsidP="00BA7AF7">
            <w:pPr>
              <w:pStyle w:val="Default"/>
              <w:tabs>
                <w:tab w:val="left" w:pos="851"/>
              </w:tabs>
              <w:rPr>
                <w:sz w:val="20"/>
                <w:szCs w:val="20"/>
              </w:rPr>
            </w:pPr>
            <w:r>
              <w:rPr>
                <w:sz w:val="20"/>
                <w:szCs w:val="20"/>
              </w:rPr>
              <w:tab/>
              <w:t>Civil Aviation Safety Authority</w:t>
            </w:r>
          </w:p>
          <w:p w:rsidR="00BA7AF7" w:rsidRDefault="00BA7AF7" w:rsidP="00BA7AF7">
            <w:pPr>
              <w:pStyle w:val="Default"/>
              <w:tabs>
                <w:tab w:val="left" w:pos="851"/>
              </w:tabs>
              <w:rPr>
                <w:sz w:val="20"/>
                <w:szCs w:val="20"/>
              </w:rPr>
            </w:pPr>
            <w:r>
              <w:rPr>
                <w:sz w:val="20"/>
                <w:szCs w:val="20"/>
              </w:rPr>
              <w:tab/>
              <w:t>GPO Box 2005</w:t>
            </w:r>
          </w:p>
          <w:p w:rsidR="00BA7AF7" w:rsidRDefault="00BA7AF7" w:rsidP="00BA7AF7">
            <w:pPr>
              <w:pStyle w:val="Default"/>
              <w:tabs>
                <w:tab w:val="left" w:pos="851"/>
              </w:tabs>
              <w:rPr>
                <w:sz w:val="20"/>
                <w:szCs w:val="20"/>
              </w:rPr>
            </w:pPr>
            <w:r>
              <w:rPr>
                <w:sz w:val="20"/>
                <w:szCs w:val="20"/>
              </w:rPr>
              <w:tab/>
              <w:t xml:space="preserve">Canberra ACT 2601 </w:t>
            </w:r>
          </w:p>
          <w:p w:rsidR="00BA7AF7" w:rsidRDefault="00BA7AF7" w:rsidP="00BA7AF7">
            <w:pPr>
              <w:pStyle w:val="PreambleText"/>
              <w:rPr>
                <w:b/>
                <w:bCs/>
                <w:sz w:val="20"/>
              </w:rPr>
            </w:pPr>
            <w:r>
              <w:rPr>
                <w:sz w:val="20"/>
              </w:rPr>
              <w:t xml:space="preserve">Email: </w:t>
            </w:r>
            <w:r>
              <w:rPr>
                <w:color w:val="0000FF"/>
                <w:sz w:val="20"/>
              </w:rPr>
              <w:t>PublicEnquiries@casa.gov.au</w:t>
            </w:r>
            <w:r>
              <w:rPr>
                <w:b/>
                <w:bCs/>
                <w:sz w:val="20"/>
              </w:rPr>
              <w:t xml:space="preserve"> </w:t>
            </w:r>
          </w:p>
          <w:p w:rsidR="00590454" w:rsidRPr="000F710F" w:rsidRDefault="00BA7AF7" w:rsidP="00BA7AF7">
            <w:pPr>
              <w:pStyle w:val="PreambleText"/>
            </w:pPr>
            <w:r>
              <w:rPr>
                <w:b/>
                <w:bCs/>
                <w:sz w:val="20"/>
              </w:rPr>
              <w:fldChar w:fldCharType="begin"/>
            </w:r>
            <w:r>
              <w:rPr>
                <w:b/>
                <w:bCs/>
                <w:sz w:val="20"/>
              </w:rPr>
              <w:instrText xml:space="preserve"> DOCPROPERTY "Manager"  \* MERGEFORMAT </w:instrText>
            </w:r>
            <w:r>
              <w:rPr>
                <w:b/>
                <w:bCs/>
                <w:sz w:val="20"/>
              </w:rPr>
              <w:fldChar w:fldCharType="separate"/>
            </w:r>
            <w:r w:rsidR="00E6169F">
              <w:rPr>
                <w:b/>
                <w:bCs/>
                <w:sz w:val="20"/>
              </w:rPr>
              <w:t>Version 1.8: March 2016</w:t>
            </w:r>
            <w:r>
              <w:rPr>
                <w:b/>
                <w:bCs/>
                <w:sz w:val="20"/>
              </w:rPr>
              <w:fldChar w:fldCharType="end"/>
            </w:r>
          </w:p>
        </w:tc>
      </w:tr>
    </w:tbl>
    <w:p w:rsidR="00590454" w:rsidRPr="000F710F" w:rsidRDefault="00590454" w:rsidP="00590454"/>
    <w:p w:rsidR="00E9748F" w:rsidRPr="000F710F" w:rsidRDefault="00E9748F" w:rsidP="00E9748F"/>
    <w:p w:rsidR="00590454" w:rsidRPr="000F710F" w:rsidRDefault="00590454" w:rsidP="00E9748F">
      <w:pPr>
        <w:sectPr w:rsidR="00590454" w:rsidRPr="000F710F" w:rsidSect="00802F12">
          <w:headerReference w:type="even" r:id="rId10"/>
          <w:footerReference w:type="even" r:id="rId11"/>
          <w:footerReference w:type="default" r:id="rId12"/>
          <w:pgSz w:w="11907" w:h="16840" w:code="9"/>
          <w:pgMar w:top="1701" w:right="1134" w:bottom="1701" w:left="1134" w:header="720" w:footer="851" w:gutter="284"/>
          <w:pgNumType w:start="1" w:chapStyle="1"/>
          <w:cols w:space="720"/>
          <w:docGrid w:linePitch="326"/>
        </w:sectPr>
      </w:pPr>
    </w:p>
    <w:p w:rsidR="00590454" w:rsidRPr="006A62B3" w:rsidRDefault="00590454" w:rsidP="00323C99">
      <w:pPr>
        <w:pStyle w:val="Heading1nonumnotoc"/>
      </w:pPr>
      <w:bookmarkStart w:id="8" w:name="_Toc35231511"/>
      <w:bookmarkStart w:id="9" w:name="_Toc35231197"/>
      <w:bookmarkStart w:id="10" w:name="_Toc16053940"/>
      <w:bookmarkStart w:id="11" w:name="_Toc16053215"/>
      <w:bookmarkStart w:id="12" w:name="_Toc13391415"/>
      <w:bookmarkStart w:id="13" w:name="_Toc530465008"/>
      <w:bookmarkStart w:id="14" w:name="_Toc530462686"/>
      <w:r w:rsidRPr="006A62B3">
        <w:lastRenderedPageBreak/>
        <w:t>Table of Contents</w:t>
      </w:r>
      <w:bookmarkEnd w:id="8"/>
      <w:bookmarkEnd w:id="9"/>
      <w:bookmarkEnd w:id="10"/>
      <w:bookmarkEnd w:id="11"/>
      <w:bookmarkEnd w:id="12"/>
      <w:bookmarkEnd w:id="13"/>
      <w:bookmarkEnd w:id="14"/>
    </w:p>
    <w:p w:rsidR="00BA7AF7" w:rsidRDefault="0062199F">
      <w:pPr>
        <w:pStyle w:val="TOC1"/>
        <w:rPr>
          <w:rFonts w:asciiTheme="minorHAnsi" w:eastAsiaTheme="minorEastAsia" w:hAnsiTheme="minorHAnsi" w:cstheme="minorBidi"/>
          <w:b w:val="0"/>
          <w:bCs w:val="0"/>
          <w:caps w:val="0"/>
          <w:sz w:val="22"/>
          <w:szCs w:val="22"/>
          <w:lang w:eastAsia="en-AU"/>
        </w:rPr>
      </w:pPr>
      <w:r>
        <w:rPr>
          <w:b w:val="0"/>
          <w:bCs w:val="0"/>
          <w:caps w:val="0"/>
          <w:color w:val="000080"/>
        </w:rPr>
        <w:fldChar w:fldCharType="begin"/>
      </w:r>
      <w:r>
        <w:rPr>
          <w:b w:val="0"/>
          <w:bCs w:val="0"/>
          <w:caps w:val="0"/>
          <w:color w:val="000080"/>
        </w:rPr>
        <w:instrText xml:space="preserve"> TOC \o "2-3" \h \z \t "Heading 1,1,Heading 1 (no num),1" </w:instrText>
      </w:r>
      <w:r>
        <w:rPr>
          <w:b w:val="0"/>
          <w:bCs w:val="0"/>
          <w:caps w:val="0"/>
          <w:color w:val="000080"/>
        </w:rPr>
        <w:fldChar w:fldCharType="separate"/>
      </w:r>
      <w:hyperlink w:anchor="_Toc442956877" w:history="1">
        <w:r w:rsidR="00BA7AF7" w:rsidRPr="00230477">
          <w:rPr>
            <w:rStyle w:val="Hyperlink"/>
          </w:rPr>
          <w:t>Foreword</w:t>
        </w:r>
        <w:r w:rsidR="00BA7AF7">
          <w:rPr>
            <w:webHidden/>
          </w:rPr>
          <w:tab/>
        </w:r>
        <w:r w:rsidR="00BA7AF7">
          <w:rPr>
            <w:webHidden/>
          </w:rPr>
          <w:fldChar w:fldCharType="begin"/>
        </w:r>
        <w:r w:rsidR="00BA7AF7">
          <w:rPr>
            <w:webHidden/>
          </w:rPr>
          <w:instrText xml:space="preserve"> PAGEREF _Toc442956877 \h </w:instrText>
        </w:r>
        <w:r w:rsidR="00BA7AF7">
          <w:rPr>
            <w:webHidden/>
          </w:rPr>
        </w:r>
        <w:r w:rsidR="00BA7AF7">
          <w:rPr>
            <w:webHidden/>
          </w:rPr>
          <w:fldChar w:fldCharType="separate"/>
        </w:r>
        <w:r w:rsidR="00E6169F">
          <w:rPr>
            <w:webHidden/>
          </w:rPr>
          <w:t>vii</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878" w:history="1">
        <w:r w:rsidR="00BA7AF7" w:rsidRPr="00230477">
          <w:rPr>
            <w:rStyle w:val="Hyperlink"/>
          </w:rPr>
          <w:t>Chapter 1: Introduction</w:t>
        </w:r>
        <w:r w:rsidR="00BA7AF7">
          <w:rPr>
            <w:webHidden/>
          </w:rPr>
          <w:tab/>
        </w:r>
        <w:r w:rsidR="00BA7AF7">
          <w:rPr>
            <w:webHidden/>
          </w:rPr>
          <w:fldChar w:fldCharType="begin"/>
        </w:r>
        <w:r w:rsidR="00BA7AF7">
          <w:rPr>
            <w:webHidden/>
          </w:rPr>
          <w:instrText xml:space="preserve"> PAGEREF _Toc442956878 \h </w:instrText>
        </w:r>
        <w:r w:rsidR="00BA7AF7">
          <w:rPr>
            <w:webHidden/>
          </w:rPr>
        </w:r>
        <w:r w:rsidR="00BA7AF7">
          <w:rPr>
            <w:webHidden/>
          </w:rPr>
          <w:fldChar w:fldCharType="separate"/>
        </w:r>
        <w:r w:rsidR="00E6169F">
          <w:rPr>
            <w:webHidden/>
          </w:rPr>
          <w:t>1-1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879" w:history="1">
        <w:r w:rsidR="00BA7AF7" w:rsidRPr="00230477">
          <w:rPr>
            <w:rStyle w:val="Hyperlink"/>
          </w:rPr>
          <w:t>Section 1.1: General</w:t>
        </w:r>
        <w:r w:rsidR="00BA7AF7">
          <w:rPr>
            <w:webHidden/>
          </w:rPr>
          <w:tab/>
        </w:r>
        <w:r w:rsidR="00BA7AF7">
          <w:rPr>
            <w:webHidden/>
          </w:rPr>
          <w:fldChar w:fldCharType="begin"/>
        </w:r>
        <w:r w:rsidR="00BA7AF7">
          <w:rPr>
            <w:webHidden/>
          </w:rPr>
          <w:instrText xml:space="preserve"> PAGEREF _Toc442956879 \h </w:instrText>
        </w:r>
        <w:r w:rsidR="00BA7AF7">
          <w:rPr>
            <w:webHidden/>
          </w:rPr>
        </w:r>
        <w:r w:rsidR="00BA7AF7">
          <w:rPr>
            <w:webHidden/>
          </w:rPr>
          <w:fldChar w:fldCharType="separate"/>
        </w:r>
        <w:r w:rsidR="00E6169F">
          <w:rPr>
            <w:webHidden/>
          </w:rPr>
          <w:t>1-1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80" w:history="1">
        <w:r w:rsidR="00BA7AF7" w:rsidRPr="00230477">
          <w:rPr>
            <w:rStyle w:val="Hyperlink"/>
          </w:rPr>
          <w:t>1.1.1</w:t>
        </w:r>
        <w:r w:rsidR="00BA7AF7">
          <w:rPr>
            <w:rFonts w:asciiTheme="minorHAnsi" w:eastAsiaTheme="minorEastAsia" w:hAnsiTheme="minorHAnsi" w:cstheme="minorBidi"/>
            <w:sz w:val="22"/>
            <w:szCs w:val="22"/>
            <w:lang w:eastAsia="en-AU"/>
          </w:rPr>
          <w:tab/>
        </w:r>
        <w:r w:rsidR="00BA7AF7" w:rsidRPr="00230477">
          <w:rPr>
            <w:rStyle w:val="Hyperlink"/>
          </w:rPr>
          <w:t>Background</w:t>
        </w:r>
        <w:r w:rsidR="00BA7AF7">
          <w:rPr>
            <w:webHidden/>
          </w:rPr>
          <w:tab/>
        </w:r>
        <w:r w:rsidR="00BA7AF7">
          <w:rPr>
            <w:webHidden/>
          </w:rPr>
          <w:fldChar w:fldCharType="begin"/>
        </w:r>
        <w:r w:rsidR="00BA7AF7">
          <w:rPr>
            <w:webHidden/>
          </w:rPr>
          <w:instrText xml:space="preserve"> PAGEREF _Toc442956880 \h </w:instrText>
        </w:r>
        <w:r w:rsidR="00BA7AF7">
          <w:rPr>
            <w:webHidden/>
          </w:rPr>
        </w:r>
        <w:r w:rsidR="00BA7AF7">
          <w:rPr>
            <w:webHidden/>
          </w:rPr>
          <w:fldChar w:fldCharType="separate"/>
        </w:r>
        <w:r w:rsidR="00E6169F">
          <w:rPr>
            <w:webHidden/>
          </w:rPr>
          <w:t>1-1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81" w:history="1">
        <w:r w:rsidR="00BA7AF7" w:rsidRPr="00230477">
          <w:rPr>
            <w:rStyle w:val="Hyperlink"/>
          </w:rPr>
          <w:t>1.1.2</w:t>
        </w:r>
        <w:r w:rsidR="00BA7AF7">
          <w:rPr>
            <w:rFonts w:asciiTheme="minorHAnsi" w:eastAsiaTheme="minorEastAsia" w:hAnsiTheme="minorHAnsi" w:cstheme="minorBidi"/>
            <w:sz w:val="22"/>
            <w:szCs w:val="22"/>
            <w:lang w:eastAsia="en-AU"/>
          </w:rPr>
          <w:tab/>
        </w:r>
        <w:r w:rsidR="00BA7AF7" w:rsidRPr="00230477">
          <w:rPr>
            <w:rStyle w:val="Hyperlink"/>
          </w:rPr>
          <w:t>Document Set</w:t>
        </w:r>
        <w:r w:rsidR="00BA7AF7">
          <w:rPr>
            <w:webHidden/>
          </w:rPr>
          <w:tab/>
        </w:r>
        <w:r w:rsidR="00BA7AF7">
          <w:rPr>
            <w:webHidden/>
          </w:rPr>
          <w:fldChar w:fldCharType="begin"/>
        </w:r>
        <w:r w:rsidR="00BA7AF7">
          <w:rPr>
            <w:webHidden/>
          </w:rPr>
          <w:instrText xml:space="preserve"> PAGEREF _Toc442956881 \h </w:instrText>
        </w:r>
        <w:r w:rsidR="00BA7AF7">
          <w:rPr>
            <w:webHidden/>
          </w:rPr>
        </w:r>
        <w:r w:rsidR="00BA7AF7">
          <w:rPr>
            <w:webHidden/>
          </w:rPr>
          <w:fldChar w:fldCharType="separate"/>
        </w:r>
        <w:r w:rsidR="00E6169F">
          <w:rPr>
            <w:webHidden/>
          </w:rPr>
          <w:t>1-1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82" w:history="1">
        <w:r w:rsidR="00BA7AF7" w:rsidRPr="00230477">
          <w:rPr>
            <w:rStyle w:val="Hyperlink"/>
          </w:rPr>
          <w:t>1.1.3</w:t>
        </w:r>
        <w:r w:rsidR="00BA7AF7">
          <w:rPr>
            <w:rFonts w:asciiTheme="minorHAnsi" w:eastAsiaTheme="minorEastAsia" w:hAnsiTheme="minorHAnsi" w:cstheme="minorBidi"/>
            <w:sz w:val="22"/>
            <w:szCs w:val="22"/>
            <w:lang w:eastAsia="en-AU"/>
          </w:rPr>
          <w:tab/>
        </w:r>
        <w:r w:rsidR="00BA7AF7" w:rsidRPr="00230477">
          <w:rPr>
            <w:rStyle w:val="Hyperlink"/>
          </w:rPr>
          <w:t>Differences Between ICAO Standards and those in MOS</w:t>
        </w:r>
        <w:r w:rsidR="00BA7AF7">
          <w:rPr>
            <w:webHidden/>
          </w:rPr>
          <w:tab/>
        </w:r>
        <w:r w:rsidR="00BA7AF7">
          <w:rPr>
            <w:webHidden/>
          </w:rPr>
          <w:fldChar w:fldCharType="begin"/>
        </w:r>
        <w:r w:rsidR="00BA7AF7">
          <w:rPr>
            <w:webHidden/>
          </w:rPr>
          <w:instrText xml:space="preserve"> PAGEREF _Toc442956882 \h </w:instrText>
        </w:r>
        <w:r w:rsidR="00BA7AF7">
          <w:rPr>
            <w:webHidden/>
          </w:rPr>
        </w:r>
        <w:r w:rsidR="00BA7AF7">
          <w:rPr>
            <w:webHidden/>
          </w:rPr>
          <w:fldChar w:fldCharType="separate"/>
        </w:r>
        <w:r w:rsidR="00E6169F">
          <w:rPr>
            <w:webHidden/>
          </w:rPr>
          <w:t>1-2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83" w:history="1">
        <w:r w:rsidR="00BA7AF7" w:rsidRPr="00230477">
          <w:rPr>
            <w:rStyle w:val="Hyperlink"/>
          </w:rPr>
          <w:t>1.1.4</w:t>
        </w:r>
        <w:r w:rsidR="00BA7AF7">
          <w:rPr>
            <w:rFonts w:asciiTheme="minorHAnsi" w:eastAsiaTheme="minorEastAsia" w:hAnsiTheme="minorHAnsi" w:cstheme="minorBidi"/>
            <w:sz w:val="22"/>
            <w:szCs w:val="22"/>
            <w:lang w:eastAsia="en-AU"/>
          </w:rPr>
          <w:tab/>
        </w:r>
        <w:r w:rsidR="00BA7AF7" w:rsidRPr="00230477">
          <w:rPr>
            <w:rStyle w:val="Hyperlink"/>
          </w:rPr>
          <w:t>Differences Published in AIP</w:t>
        </w:r>
        <w:r w:rsidR="00BA7AF7">
          <w:rPr>
            <w:webHidden/>
          </w:rPr>
          <w:tab/>
        </w:r>
        <w:r w:rsidR="00BA7AF7">
          <w:rPr>
            <w:webHidden/>
          </w:rPr>
          <w:fldChar w:fldCharType="begin"/>
        </w:r>
        <w:r w:rsidR="00BA7AF7">
          <w:rPr>
            <w:webHidden/>
          </w:rPr>
          <w:instrText xml:space="preserve"> PAGEREF _Toc442956883 \h </w:instrText>
        </w:r>
        <w:r w:rsidR="00BA7AF7">
          <w:rPr>
            <w:webHidden/>
          </w:rPr>
        </w:r>
        <w:r w:rsidR="00BA7AF7">
          <w:rPr>
            <w:webHidden/>
          </w:rPr>
          <w:fldChar w:fldCharType="separate"/>
        </w:r>
        <w:r w:rsidR="00E6169F">
          <w:rPr>
            <w:webHidden/>
          </w:rPr>
          <w:t>1-2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84" w:history="1">
        <w:r w:rsidR="00BA7AF7" w:rsidRPr="00230477">
          <w:rPr>
            <w:rStyle w:val="Hyperlink"/>
          </w:rPr>
          <w:t>1.1.5</w:t>
        </w:r>
        <w:r w:rsidR="00BA7AF7">
          <w:rPr>
            <w:rFonts w:asciiTheme="minorHAnsi" w:eastAsiaTheme="minorEastAsia" w:hAnsiTheme="minorHAnsi" w:cstheme="minorBidi"/>
            <w:sz w:val="22"/>
            <w:szCs w:val="22"/>
            <w:lang w:eastAsia="en-AU"/>
          </w:rPr>
          <w:tab/>
        </w:r>
        <w:r w:rsidR="00BA7AF7" w:rsidRPr="00230477">
          <w:rPr>
            <w:rStyle w:val="Hyperlink"/>
          </w:rPr>
          <w:t>MOS Documentation Change Management</w:t>
        </w:r>
        <w:r w:rsidR="00BA7AF7">
          <w:rPr>
            <w:webHidden/>
          </w:rPr>
          <w:tab/>
        </w:r>
        <w:r w:rsidR="00BA7AF7">
          <w:rPr>
            <w:webHidden/>
          </w:rPr>
          <w:fldChar w:fldCharType="begin"/>
        </w:r>
        <w:r w:rsidR="00BA7AF7">
          <w:rPr>
            <w:webHidden/>
          </w:rPr>
          <w:instrText xml:space="preserve"> PAGEREF _Toc442956884 \h </w:instrText>
        </w:r>
        <w:r w:rsidR="00BA7AF7">
          <w:rPr>
            <w:webHidden/>
          </w:rPr>
        </w:r>
        <w:r w:rsidR="00BA7AF7">
          <w:rPr>
            <w:webHidden/>
          </w:rPr>
          <w:fldChar w:fldCharType="separate"/>
        </w:r>
        <w:r w:rsidR="00E6169F">
          <w:rPr>
            <w:webHidden/>
          </w:rPr>
          <w:t>1-2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85" w:history="1">
        <w:r w:rsidR="00BA7AF7" w:rsidRPr="00230477">
          <w:rPr>
            <w:rStyle w:val="Hyperlink"/>
          </w:rPr>
          <w:t>1.1.6</w:t>
        </w:r>
        <w:r w:rsidR="00BA7AF7">
          <w:rPr>
            <w:rFonts w:asciiTheme="minorHAnsi" w:eastAsiaTheme="minorEastAsia" w:hAnsiTheme="minorHAnsi" w:cstheme="minorBidi"/>
            <w:sz w:val="22"/>
            <w:szCs w:val="22"/>
            <w:lang w:eastAsia="en-AU"/>
          </w:rPr>
          <w:tab/>
        </w:r>
        <w:r w:rsidR="00BA7AF7" w:rsidRPr="00230477">
          <w:rPr>
            <w:rStyle w:val="Hyperlink"/>
          </w:rPr>
          <w:t>Related Documents</w:t>
        </w:r>
        <w:r w:rsidR="00BA7AF7">
          <w:rPr>
            <w:webHidden/>
          </w:rPr>
          <w:tab/>
        </w:r>
        <w:r w:rsidR="00BA7AF7">
          <w:rPr>
            <w:webHidden/>
          </w:rPr>
          <w:fldChar w:fldCharType="begin"/>
        </w:r>
        <w:r w:rsidR="00BA7AF7">
          <w:rPr>
            <w:webHidden/>
          </w:rPr>
          <w:instrText xml:space="preserve"> PAGEREF _Toc442956885 \h </w:instrText>
        </w:r>
        <w:r w:rsidR="00BA7AF7">
          <w:rPr>
            <w:webHidden/>
          </w:rPr>
        </w:r>
        <w:r w:rsidR="00BA7AF7">
          <w:rPr>
            <w:webHidden/>
          </w:rPr>
          <w:fldChar w:fldCharType="separate"/>
        </w:r>
        <w:r w:rsidR="00E6169F">
          <w:rPr>
            <w:webHidden/>
          </w:rPr>
          <w:t>1-3</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886" w:history="1">
        <w:r w:rsidR="00BA7AF7" w:rsidRPr="00230477">
          <w:rPr>
            <w:rStyle w:val="Hyperlink"/>
          </w:rPr>
          <w:t>Section 1.2: Abbreviations and Definitions</w:t>
        </w:r>
        <w:r w:rsidR="00BA7AF7">
          <w:rPr>
            <w:webHidden/>
          </w:rPr>
          <w:tab/>
        </w:r>
        <w:r w:rsidR="00BA7AF7">
          <w:rPr>
            <w:webHidden/>
          </w:rPr>
          <w:fldChar w:fldCharType="begin"/>
        </w:r>
        <w:r w:rsidR="00BA7AF7">
          <w:rPr>
            <w:webHidden/>
          </w:rPr>
          <w:instrText xml:space="preserve"> PAGEREF _Toc442956886 \h </w:instrText>
        </w:r>
        <w:r w:rsidR="00BA7AF7">
          <w:rPr>
            <w:webHidden/>
          </w:rPr>
        </w:r>
        <w:r w:rsidR="00BA7AF7">
          <w:rPr>
            <w:webHidden/>
          </w:rPr>
          <w:fldChar w:fldCharType="separate"/>
        </w:r>
        <w:r w:rsidR="00E6169F">
          <w:rPr>
            <w:webHidden/>
          </w:rPr>
          <w:t>1-4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87" w:history="1">
        <w:r w:rsidR="00BA7AF7" w:rsidRPr="00230477">
          <w:rPr>
            <w:rStyle w:val="Hyperlink"/>
          </w:rPr>
          <w:t>1.2.1</w:t>
        </w:r>
        <w:r w:rsidR="00BA7AF7">
          <w:rPr>
            <w:rFonts w:asciiTheme="minorHAnsi" w:eastAsiaTheme="minorEastAsia" w:hAnsiTheme="minorHAnsi" w:cstheme="minorBidi"/>
            <w:sz w:val="22"/>
            <w:szCs w:val="22"/>
            <w:lang w:eastAsia="en-AU"/>
          </w:rPr>
          <w:tab/>
        </w:r>
        <w:r w:rsidR="00BA7AF7" w:rsidRPr="00230477">
          <w:rPr>
            <w:rStyle w:val="Hyperlink"/>
          </w:rPr>
          <w:t>Abbreviations</w:t>
        </w:r>
        <w:r w:rsidR="00BA7AF7">
          <w:rPr>
            <w:webHidden/>
          </w:rPr>
          <w:tab/>
        </w:r>
        <w:r w:rsidR="00BA7AF7">
          <w:rPr>
            <w:webHidden/>
          </w:rPr>
          <w:fldChar w:fldCharType="begin"/>
        </w:r>
        <w:r w:rsidR="00BA7AF7">
          <w:rPr>
            <w:webHidden/>
          </w:rPr>
          <w:instrText xml:space="preserve"> PAGEREF _Toc442956887 \h </w:instrText>
        </w:r>
        <w:r w:rsidR="00BA7AF7">
          <w:rPr>
            <w:webHidden/>
          </w:rPr>
        </w:r>
        <w:r w:rsidR="00BA7AF7">
          <w:rPr>
            <w:webHidden/>
          </w:rPr>
          <w:fldChar w:fldCharType="separate"/>
        </w:r>
        <w:r w:rsidR="00E6169F">
          <w:rPr>
            <w:webHidden/>
          </w:rPr>
          <w:t>1-4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88" w:history="1">
        <w:r w:rsidR="00BA7AF7" w:rsidRPr="00230477">
          <w:rPr>
            <w:rStyle w:val="Hyperlink"/>
          </w:rPr>
          <w:t>1.2.2</w:t>
        </w:r>
        <w:r w:rsidR="00BA7AF7">
          <w:rPr>
            <w:rFonts w:asciiTheme="minorHAnsi" w:eastAsiaTheme="minorEastAsia" w:hAnsiTheme="minorHAnsi" w:cstheme="minorBidi"/>
            <w:sz w:val="22"/>
            <w:szCs w:val="22"/>
            <w:lang w:eastAsia="en-AU"/>
          </w:rPr>
          <w:tab/>
        </w:r>
        <w:r w:rsidR="00BA7AF7" w:rsidRPr="00230477">
          <w:rPr>
            <w:rStyle w:val="Hyperlink"/>
          </w:rPr>
          <w:t>Definitions</w:t>
        </w:r>
        <w:r w:rsidR="00BA7AF7">
          <w:rPr>
            <w:webHidden/>
          </w:rPr>
          <w:tab/>
        </w:r>
        <w:r w:rsidR="00BA7AF7">
          <w:rPr>
            <w:webHidden/>
          </w:rPr>
          <w:fldChar w:fldCharType="begin"/>
        </w:r>
        <w:r w:rsidR="00BA7AF7">
          <w:rPr>
            <w:webHidden/>
          </w:rPr>
          <w:instrText xml:space="preserve"> PAGEREF _Toc442956888 \h </w:instrText>
        </w:r>
        <w:r w:rsidR="00BA7AF7">
          <w:rPr>
            <w:webHidden/>
          </w:rPr>
        </w:r>
        <w:r w:rsidR="00BA7AF7">
          <w:rPr>
            <w:webHidden/>
          </w:rPr>
          <w:fldChar w:fldCharType="separate"/>
        </w:r>
        <w:r w:rsidR="00E6169F">
          <w:rPr>
            <w:webHidden/>
          </w:rPr>
          <w:t>1-4</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889" w:history="1">
        <w:r w:rsidR="00BA7AF7" w:rsidRPr="00230477">
          <w:rPr>
            <w:rStyle w:val="Hyperlink"/>
          </w:rPr>
          <w:t>Chapter 2: Operations Manual</w:t>
        </w:r>
        <w:r w:rsidR="00BA7AF7">
          <w:rPr>
            <w:webHidden/>
          </w:rPr>
          <w:tab/>
        </w:r>
        <w:r w:rsidR="00BA7AF7">
          <w:rPr>
            <w:webHidden/>
          </w:rPr>
          <w:fldChar w:fldCharType="begin"/>
        </w:r>
        <w:r w:rsidR="00BA7AF7">
          <w:rPr>
            <w:webHidden/>
          </w:rPr>
          <w:instrText xml:space="preserve"> PAGEREF _Toc442956889 \h </w:instrText>
        </w:r>
        <w:r w:rsidR="00BA7AF7">
          <w:rPr>
            <w:webHidden/>
          </w:rPr>
        </w:r>
        <w:r w:rsidR="00BA7AF7">
          <w:rPr>
            <w:webHidden/>
          </w:rPr>
          <w:fldChar w:fldCharType="separate"/>
        </w:r>
        <w:r w:rsidR="00E6169F">
          <w:rPr>
            <w:webHidden/>
          </w:rPr>
          <w:t>2-1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890" w:history="1">
        <w:r w:rsidR="00BA7AF7" w:rsidRPr="00230477">
          <w:rPr>
            <w:rStyle w:val="Hyperlink"/>
          </w:rPr>
          <w:t>Section 2.1: General</w:t>
        </w:r>
        <w:r w:rsidR="00BA7AF7">
          <w:rPr>
            <w:webHidden/>
          </w:rPr>
          <w:tab/>
        </w:r>
        <w:r w:rsidR="00BA7AF7">
          <w:rPr>
            <w:webHidden/>
          </w:rPr>
          <w:fldChar w:fldCharType="begin"/>
        </w:r>
        <w:r w:rsidR="00BA7AF7">
          <w:rPr>
            <w:webHidden/>
          </w:rPr>
          <w:instrText xml:space="preserve"> PAGEREF _Toc442956890 \h </w:instrText>
        </w:r>
        <w:r w:rsidR="00BA7AF7">
          <w:rPr>
            <w:webHidden/>
          </w:rPr>
        </w:r>
        <w:r w:rsidR="00BA7AF7">
          <w:rPr>
            <w:webHidden/>
          </w:rPr>
          <w:fldChar w:fldCharType="separate"/>
        </w:r>
        <w:r w:rsidR="00E6169F">
          <w:rPr>
            <w:webHidden/>
          </w:rPr>
          <w:t>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91" w:history="1">
        <w:r w:rsidR="00BA7AF7" w:rsidRPr="00230477">
          <w:rPr>
            <w:rStyle w:val="Hyperlink"/>
          </w:rPr>
          <w:t>2.1.1</w:t>
        </w:r>
        <w:r w:rsidR="00BA7AF7">
          <w:rPr>
            <w:rFonts w:asciiTheme="minorHAnsi" w:eastAsiaTheme="minorEastAsia" w:hAnsiTheme="minorHAnsi" w:cstheme="minorBidi"/>
            <w:sz w:val="22"/>
            <w:szCs w:val="22"/>
            <w:lang w:eastAsia="en-AU"/>
          </w:rPr>
          <w:tab/>
        </w:r>
        <w:r w:rsidR="00BA7AF7" w:rsidRPr="00230477">
          <w:rPr>
            <w:rStyle w:val="Hyperlink"/>
          </w:rPr>
          <w:t>Introduction</w:t>
        </w:r>
        <w:r w:rsidR="00BA7AF7">
          <w:rPr>
            <w:webHidden/>
          </w:rPr>
          <w:tab/>
        </w:r>
        <w:r w:rsidR="00BA7AF7">
          <w:rPr>
            <w:webHidden/>
          </w:rPr>
          <w:fldChar w:fldCharType="begin"/>
        </w:r>
        <w:r w:rsidR="00BA7AF7">
          <w:rPr>
            <w:webHidden/>
          </w:rPr>
          <w:instrText xml:space="preserve"> PAGEREF _Toc442956891 \h </w:instrText>
        </w:r>
        <w:r w:rsidR="00BA7AF7">
          <w:rPr>
            <w:webHidden/>
          </w:rPr>
        </w:r>
        <w:r w:rsidR="00BA7AF7">
          <w:rPr>
            <w:webHidden/>
          </w:rPr>
          <w:fldChar w:fldCharType="separate"/>
        </w:r>
        <w:r w:rsidR="00E6169F">
          <w:rPr>
            <w:webHidden/>
          </w:rPr>
          <w:t>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92" w:history="1">
        <w:r w:rsidR="00BA7AF7" w:rsidRPr="00230477">
          <w:rPr>
            <w:rStyle w:val="Hyperlink"/>
          </w:rPr>
          <w:t>2.1.2</w:t>
        </w:r>
        <w:r w:rsidR="00BA7AF7">
          <w:rPr>
            <w:rFonts w:asciiTheme="minorHAnsi" w:eastAsiaTheme="minorEastAsia" w:hAnsiTheme="minorHAnsi" w:cstheme="minorBidi"/>
            <w:sz w:val="22"/>
            <w:szCs w:val="22"/>
            <w:lang w:eastAsia="en-AU"/>
          </w:rPr>
          <w:tab/>
        </w:r>
        <w:r w:rsidR="00BA7AF7" w:rsidRPr="00230477">
          <w:rPr>
            <w:rStyle w:val="Hyperlink"/>
          </w:rPr>
          <w:t>Content of the Operations Manual</w:t>
        </w:r>
        <w:r w:rsidR="00BA7AF7">
          <w:rPr>
            <w:webHidden/>
          </w:rPr>
          <w:tab/>
        </w:r>
        <w:r w:rsidR="00BA7AF7">
          <w:rPr>
            <w:webHidden/>
          </w:rPr>
          <w:fldChar w:fldCharType="begin"/>
        </w:r>
        <w:r w:rsidR="00BA7AF7">
          <w:rPr>
            <w:webHidden/>
          </w:rPr>
          <w:instrText xml:space="preserve"> PAGEREF _Toc442956892 \h </w:instrText>
        </w:r>
        <w:r w:rsidR="00BA7AF7">
          <w:rPr>
            <w:webHidden/>
          </w:rPr>
        </w:r>
        <w:r w:rsidR="00BA7AF7">
          <w:rPr>
            <w:webHidden/>
          </w:rPr>
          <w:fldChar w:fldCharType="separate"/>
        </w:r>
        <w:r w:rsidR="00E6169F">
          <w:rPr>
            <w:webHidden/>
          </w:rPr>
          <w:t>2-1</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893" w:history="1">
        <w:r w:rsidR="00BA7AF7" w:rsidRPr="00230477">
          <w:rPr>
            <w:rStyle w:val="Hyperlink"/>
          </w:rPr>
          <w:t>Chapter 3: ATS Facilities and Equipment</w:t>
        </w:r>
        <w:r w:rsidR="00BA7AF7">
          <w:rPr>
            <w:webHidden/>
          </w:rPr>
          <w:tab/>
        </w:r>
        <w:r w:rsidR="00BA7AF7">
          <w:rPr>
            <w:webHidden/>
          </w:rPr>
          <w:fldChar w:fldCharType="begin"/>
        </w:r>
        <w:r w:rsidR="00BA7AF7">
          <w:rPr>
            <w:webHidden/>
          </w:rPr>
          <w:instrText xml:space="preserve"> PAGEREF _Toc442956893 \h </w:instrText>
        </w:r>
        <w:r w:rsidR="00BA7AF7">
          <w:rPr>
            <w:webHidden/>
          </w:rPr>
        </w:r>
        <w:r w:rsidR="00BA7AF7">
          <w:rPr>
            <w:webHidden/>
          </w:rPr>
          <w:fldChar w:fldCharType="separate"/>
        </w:r>
        <w:r w:rsidR="00E6169F">
          <w:rPr>
            <w:webHidden/>
          </w:rPr>
          <w:t>3-1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894" w:history="1">
        <w:r w:rsidR="00BA7AF7" w:rsidRPr="00230477">
          <w:rPr>
            <w:rStyle w:val="Hyperlink"/>
          </w:rPr>
          <w:t>Section 3.1: General</w:t>
        </w:r>
        <w:r w:rsidR="00BA7AF7">
          <w:rPr>
            <w:webHidden/>
          </w:rPr>
          <w:tab/>
        </w:r>
        <w:r w:rsidR="00BA7AF7">
          <w:rPr>
            <w:webHidden/>
          </w:rPr>
          <w:fldChar w:fldCharType="begin"/>
        </w:r>
        <w:r w:rsidR="00BA7AF7">
          <w:rPr>
            <w:webHidden/>
          </w:rPr>
          <w:instrText xml:space="preserve"> PAGEREF _Toc442956894 \h </w:instrText>
        </w:r>
        <w:r w:rsidR="00BA7AF7">
          <w:rPr>
            <w:webHidden/>
          </w:rPr>
        </w:r>
        <w:r w:rsidR="00BA7AF7">
          <w:rPr>
            <w:webHidden/>
          </w:rPr>
          <w:fldChar w:fldCharType="separate"/>
        </w:r>
        <w:r w:rsidR="00E6169F">
          <w:rPr>
            <w:webHidden/>
          </w:rPr>
          <w:t>3-1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95" w:history="1">
        <w:r w:rsidR="00BA7AF7" w:rsidRPr="00230477">
          <w:rPr>
            <w:rStyle w:val="Hyperlink"/>
          </w:rPr>
          <w:t>3.1.1</w:t>
        </w:r>
        <w:r w:rsidR="00BA7AF7">
          <w:rPr>
            <w:rFonts w:asciiTheme="minorHAnsi" w:eastAsiaTheme="minorEastAsia" w:hAnsiTheme="minorHAnsi" w:cstheme="minorBidi"/>
            <w:sz w:val="22"/>
            <w:szCs w:val="22"/>
            <w:lang w:eastAsia="en-AU"/>
          </w:rPr>
          <w:tab/>
        </w:r>
        <w:r w:rsidR="00BA7AF7" w:rsidRPr="00230477">
          <w:rPr>
            <w:rStyle w:val="Hyperlink"/>
          </w:rPr>
          <w:t>Introduction</w:t>
        </w:r>
        <w:r w:rsidR="00BA7AF7">
          <w:rPr>
            <w:webHidden/>
          </w:rPr>
          <w:tab/>
        </w:r>
        <w:r w:rsidR="00BA7AF7">
          <w:rPr>
            <w:webHidden/>
          </w:rPr>
          <w:fldChar w:fldCharType="begin"/>
        </w:r>
        <w:r w:rsidR="00BA7AF7">
          <w:rPr>
            <w:webHidden/>
          </w:rPr>
          <w:instrText xml:space="preserve"> PAGEREF _Toc442956895 \h </w:instrText>
        </w:r>
        <w:r w:rsidR="00BA7AF7">
          <w:rPr>
            <w:webHidden/>
          </w:rPr>
        </w:r>
        <w:r w:rsidR="00BA7AF7">
          <w:rPr>
            <w:webHidden/>
          </w:rPr>
          <w:fldChar w:fldCharType="separate"/>
        </w:r>
        <w:r w:rsidR="00E6169F">
          <w:rPr>
            <w:webHidden/>
          </w:rPr>
          <w:t>3-1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96" w:history="1">
        <w:r w:rsidR="00BA7AF7" w:rsidRPr="00230477">
          <w:rPr>
            <w:rStyle w:val="Hyperlink"/>
          </w:rPr>
          <w:t>3.1.2</w:t>
        </w:r>
        <w:r w:rsidR="00BA7AF7">
          <w:rPr>
            <w:rFonts w:asciiTheme="minorHAnsi" w:eastAsiaTheme="minorEastAsia" w:hAnsiTheme="minorHAnsi" w:cstheme="minorBidi"/>
            <w:sz w:val="22"/>
            <w:szCs w:val="22"/>
            <w:lang w:eastAsia="en-AU"/>
          </w:rPr>
          <w:tab/>
        </w:r>
        <w:r w:rsidR="00BA7AF7" w:rsidRPr="00230477">
          <w:rPr>
            <w:rStyle w:val="Hyperlink"/>
          </w:rPr>
          <w:t>Control Towers</w:t>
        </w:r>
        <w:r w:rsidR="00BA7AF7">
          <w:rPr>
            <w:webHidden/>
          </w:rPr>
          <w:tab/>
        </w:r>
        <w:r w:rsidR="00BA7AF7">
          <w:rPr>
            <w:webHidden/>
          </w:rPr>
          <w:fldChar w:fldCharType="begin"/>
        </w:r>
        <w:r w:rsidR="00BA7AF7">
          <w:rPr>
            <w:webHidden/>
          </w:rPr>
          <w:instrText xml:space="preserve"> PAGEREF _Toc442956896 \h </w:instrText>
        </w:r>
        <w:r w:rsidR="00BA7AF7">
          <w:rPr>
            <w:webHidden/>
          </w:rPr>
        </w:r>
        <w:r w:rsidR="00BA7AF7">
          <w:rPr>
            <w:webHidden/>
          </w:rPr>
          <w:fldChar w:fldCharType="separate"/>
        </w:r>
        <w:r w:rsidR="00E6169F">
          <w:rPr>
            <w:webHidden/>
          </w:rPr>
          <w:t>3-1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97" w:history="1">
        <w:r w:rsidR="00BA7AF7" w:rsidRPr="00230477">
          <w:rPr>
            <w:rStyle w:val="Hyperlink"/>
          </w:rPr>
          <w:t>3.1.3</w:t>
        </w:r>
        <w:r w:rsidR="00BA7AF7">
          <w:rPr>
            <w:rFonts w:asciiTheme="minorHAnsi" w:eastAsiaTheme="minorEastAsia" w:hAnsiTheme="minorHAnsi" w:cstheme="minorBidi"/>
            <w:sz w:val="22"/>
            <w:szCs w:val="22"/>
            <w:lang w:eastAsia="en-AU"/>
          </w:rPr>
          <w:tab/>
        </w:r>
        <w:r w:rsidR="00BA7AF7" w:rsidRPr="00230477">
          <w:rPr>
            <w:rStyle w:val="Hyperlink"/>
          </w:rPr>
          <w:t>Area and Approach Control Units</w:t>
        </w:r>
        <w:r w:rsidR="00BA7AF7">
          <w:rPr>
            <w:webHidden/>
          </w:rPr>
          <w:tab/>
        </w:r>
        <w:r w:rsidR="00BA7AF7">
          <w:rPr>
            <w:webHidden/>
          </w:rPr>
          <w:fldChar w:fldCharType="begin"/>
        </w:r>
        <w:r w:rsidR="00BA7AF7">
          <w:rPr>
            <w:webHidden/>
          </w:rPr>
          <w:instrText xml:space="preserve"> PAGEREF _Toc442956897 \h </w:instrText>
        </w:r>
        <w:r w:rsidR="00BA7AF7">
          <w:rPr>
            <w:webHidden/>
          </w:rPr>
        </w:r>
        <w:r w:rsidR="00BA7AF7">
          <w:rPr>
            <w:webHidden/>
          </w:rPr>
          <w:fldChar w:fldCharType="separate"/>
        </w:r>
        <w:r w:rsidR="00E6169F">
          <w:rPr>
            <w:webHidden/>
          </w:rPr>
          <w:t>3-3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898" w:history="1">
        <w:r w:rsidR="00BA7AF7" w:rsidRPr="00230477">
          <w:rPr>
            <w:rStyle w:val="Hyperlink"/>
          </w:rPr>
          <w:t>3.1.4</w:t>
        </w:r>
        <w:r w:rsidR="00BA7AF7">
          <w:rPr>
            <w:rFonts w:asciiTheme="minorHAnsi" w:eastAsiaTheme="minorEastAsia" w:hAnsiTheme="minorHAnsi" w:cstheme="minorBidi"/>
            <w:sz w:val="22"/>
            <w:szCs w:val="22"/>
            <w:lang w:eastAsia="en-AU"/>
          </w:rPr>
          <w:tab/>
        </w:r>
        <w:r w:rsidR="00BA7AF7" w:rsidRPr="00230477">
          <w:rPr>
            <w:rStyle w:val="Hyperlink"/>
          </w:rPr>
          <w:t>Commissioning of New Facilities and Equipment</w:t>
        </w:r>
        <w:r w:rsidR="00BA7AF7">
          <w:rPr>
            <w:webHidden/>
          </w:rPr>
          <w:tab/>
        </w:r>
        <w:r w:rsidR="00BA7AF7">
          <w:rPr>
            <w:webHidden/>
          </w:rPr>
          <w:fldChar w:fldCharType="begin"/>
        </w:r>
        <w:r w:rsidR="00BA7AF7">
          <w:rPr>
            <w:webHidden/>
          </w:rPr>
          <w:instrText xml:space="preserve"> PAGEREF _Toc442956898 \h </w:instrText>
        </w:r>
        <w:r w:rsidR="00BA7AF7">
          <w:rPr>
            <w:webHidden/>
          </w:rPr>
        </w:r>
        <w:r w:rsidR="00BA7AF7">
          <w:rPr>
            <w:webHidden/>
          </w:rPr>
          <w:fldChar w:fldCharType="separate"/>
        </w:r>
        <w:r w:rsidR="00E6169F">
          <w:rPr>
            <w:webHidden/>
          </w:rPr>
          <w:t>3-4</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899" w:history="1">
        <w:r w:rsidR="00BA7AF7" w:rsidRPr="00230477">
          <w:rPr>
            <w:rStyle w:val="Hyperlink"/>
          </w:rPr>
          <w:t>Chapter 4: Personnel</w:t>
        </w:r>
        <w:r w:rsidR="00BA7AF7">
          <w:rPr>
            <w:webHidden/>
          </w:rPr>
          <w:tab/>
        </w:r>
        <w:r w:rsidR="00BA7AF7">
          <w:rPr>
            <w:webHidden/>
          </w:rPr>
          <w:fldChar w:fldCharType="begin"/>
        </w:r>
        <w:r w:rsidR="00BA7AF7">
          <w:rPr>
            <w:webHidden/>
          </w:rPr>
          <w:instrText xml:space="preserve"> PAGEREF _Toc442956899 \h </w:instrText>
        </w:r>
        <w:r w:rsidR="00BA7AF7">
          <w:rPr>
            <w:webHidden/>
          </w:rPr>
        </w:r>
        <w:r w:rsidR="00BA7AF7">
          <w:rPr>
            <w:webHidden/>
          </w:rPr>
          <w:fldChar w:fldCharType="separate"/>
        </w:r>
        <w:r w:rsidR="00E6169F">
          <w:rPr>
            <w:webHidden/>
          </w:rPr>
          <w:t>4-1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00" w:history="1">
        <w:r w:rsidR="00BA7AF7" w:rsidRPr="00230477">
          <w:rPr>
            <w:rStyle w:val="Hyperlink"/>
          </w:rPr>
          <w:t>Section 4.1: General</w:t>
        </w:r>
        <w:r w:rsidR="00BA7AF7">
          <w:rPr>
            <w:webHidden/>
          </w:rPr>
          <w:tab/>
        </w:r>
        <w:r w:rsidR="00BA7AF7">
          <w:rPr>
            <w:webHidden/>
          </w:rPr>
          <w:fldChar w:fldCharType="begin"/>
        </w:r>
        <w:r w:rsidR="00BA7AF7">
          <w:rPr>
            <w:webHidden/>
          </w:rPr>
          <w:instrText xml:space="preserve"> PAGEREF _Toc442956900 \h </w:instrText>
        </w:r>
        <w:r w:rsidR="00BA7AF7">
          <w:rPr>
            <w:webHidden/>
          </w:rPr>
        </w:r>
        <w:r w:rsidR="00BA7AF7">
          <w:rPr>
            <w:webHidden/>
          </w:rPr>
          <w:fldChar w:fldCharType="separate"/>
        </w:r>
        <w:r w:rsidR="00E6169F">
          <w:rPr>
            <w:webHidden/>
          </w:rPr>
          <w:t>4-1</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901" w:history="1">
        <w:r w:rsidR="00BA7AF7" w:rsidRPr="00230477">
          <w:rPr>
            <w:rStyle w:val="Hyperlink"/>
          </w:rPr>
          <w:t>Chapter 5: Training and Checking Program</w:t>
        </w:r>
        <w:r w:rsidR="00BA7AF7">
          <w:rPr>
            <w:webHidden/>
          </w:rPr>
          <w:tab/>
        </w:r>
        <w:r w:rsidR="00BA7AF7">
          <w:rPr>
            <w:webHidden/>
          </w:rPr>
          <w:fldChar w:fldCharType="begin"/>
        </w:r>
        <w:r w:rsidR="00BA7AF7">
          <w:rPr>
            <w:webHidden/>
          </w:rPr>
          <w:instrText xml:space="preserve"> PAGEREF _Toc442956901 \h </w:instrText>
        </w:r>
        <w:r w:rsidR="00BA7AF7">
          <w:rPr>
            <w:webHidden/>
          </w:rPr>
        </w:r>
        <w:r w:rsidR="00BA7AF7">
          <w:rPr>
            <w:webHidden/>
          </w:rPr>
          <w:fldChar w:fldCharType="separate"/>
        </w:r>
        <w:r w:rsidR="00E6169F">
          <w:rPr>
            <w:webHidden/>
          </w:rPr>
          <w:t>5-1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02" w:history="1">
        <w:r w:rsidR="00BA7AF7" w:rsidRPr="00230477">
          <w:rPr>
            <w:rStyle w:val="Hyperlink"/>
          </w:rPr>
          <w:t>Section 5.1: General</w:t>
        </w:r>
        <w:r w:rsidR="00BA7AF7">
          <w:rPr>
            <w:webHidden/>
          </w:rPr>
          <w:tab/>
        </w:r>
        <w:r w:rsidR="00BA7AF7">
          <w:rPr>
            <w:webHidden/>
          </w:rPr>
          <w:fldChar w:fldCharType="begin"/>
        </w:r>
        <w:r w:rsidR="00BA7AF7">
          <w:rPr>
            <w:webHidden/>
          </w:rPr>
          <w:instrText xml:space="preserve"> PAGEREF _Toc442956902 \h </w:instrText>
        </w:r>
        <w:r w:rsidR="00BA7AF7">
          <w:rPr>
            <w:webHidden/>
          </w:rPr>
        </w:r>
        <w:r w:rsidR="00BA7AF7">
          <w:rPr>
            <w:webHidden/>
          </w:rPr>
          <w:fldChar w:fldCharType="separate"/>
        </w:r>
        <w:r w:rsidR="00E6169F">
          <w:rPr>
            <w:webHidden/>
          </w:rPr>
          <w:t>5-1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03" w:history="1">
        <w:r w:rsidR="00BA7AF7" w:rsidRPr="00230477">
          <w:rPr>
            <w:rStyle w:val="Hyperlink"/>
          </w:rPr>
          <w:t>5.1.1</w:t>
        </w:r>
        <w:r w:rsidR="00BA7AF7">
          <w:rPr>
            <w:rFonts w:asciiTheme="minorHAnsi" w:eastAsiaTheme="minorEastAsia" w:hAnsiTheme="minorHAnsi" w:cstheme="minorBidi"/>
            <w:sz w:val="22"/>
            <w:szCs w:val="22"/>
            <w:lang w:eastAsia="en-AU"/>
          </w:rPr>
          <w:tab/>
        </w:r>
        <w:r w:rsidR="00BA7AF7" w:rsidRPr="00230477">
          <w:rPr>
            <w:rStyle w:val="Hyperlink"/>
          </w:rPr>
          <w:t>Introduction</w:t>
        </w:r>
        <w:r w:rsidR="00BA7AF7">
          <w:rPr>
            <w:webHidden/>
          </w:rPr>
          <w:tab/>
        </w:r>
        <w:r w:rsidR="00BA7AF7">
          <w:rPr>
            <w:webHidden/>
          </w:rPr>
          <w:fldChar w:fldCharType="begin"/>
        </w:r>
        <w:r w:rsidR="00BA7AF7">
          <w:rPr>
            <w:webHidden/>
          </w:rPr>
          <w:instrText xml:space="preserve"> PAGEREF _Toc442956903 \h </w:instrText>
        </w:r>
        <w:r w:rsidR="00BA7AF7">
          <w:rPr>
            <w:webHidden/>
          </w:rPr>
        </w:r>
        <w:r w:rsidR="00BA7AF7">
          <w:rPr>
            <w:webHidden/>
          </w:rPr>
          <w:fldChar w:fldCharType="separate"/>
        </w:r>
        <w:r w:rsidR="00E6169F">
          <w:rPr>
            <w:webHidden/>
          </w:rPr>
          <w:t>5-1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04" w:history="1">
        <w:r w:rsidR="00BA7AF7" w:rsidRPr="00230477">
          <w:rPr>
            <w:rStyle w:val="Hyperlink"/>
          </w:rPr>
          <w:t>5.1.2</w:t>
        </w:r>
        <w:r w:rsidR="00BA7AF7">
          <w:rPr>
            <w:rFonts w:asciiTheme="minorHAnsi" w:eastAsiaTheme="minorEastAsia" w:hAnsiTheme="minorHAnsi" w:cstheme="minorBidi"/>
            <w:sz w:val="22"/>
            <w:szCs w:val="22"/>
            <w:lang w:eastAsia="en-AU"/>
          </w:rPr>
          <w:tab/>
        </w:r>
        <w:r w:rsidR="00BA7AF7" w:rsidRPr="00230477">
          <w:rPr>
            <w:rStyle w:val="Hyperlink"/>
          </w:rPr>
          <w:t>Program</w:t>
        </w:r>
        <w:r w:rsidR="00BA7AF7">
          <w:rPr>
            <w:webHidden/>
          </w:rPr>
          <w:tab/>
        </w:r>
        <w:r w:rsidR="00BA7AF7">
          <w:rPr>
            <w:webHidden/>
          </w:rPr>
          <w:fldChar w:fldCharType="begin"/>
        </w:r>
        <w:r w:rsidR="00BA7AF7">
          <w:rPr>
            <w:webHidden/>
          </w:rPr>
          <w:instrText xml:space="preserve"> PAGEREF _Toc442956904 \h </w:instrText>
        </w:r>
        <w:r w:rsidR="00BA7AF7">
          <w:rPr>
            <w:webHidden/>
          </w:rPr>
        </w:r>
        <w:r w:rsidR="00BA7AF7">
          <w:rPr>
            <w:webHidden/>
          </w:rPr>
          <w:fldChar w:fldCharType="separate"/>
        </w:r>
        <w:r w:rsidR="00E6169F">
          <w:rPr>
            <w:webHidden/>
          </w:rPr>
          <w:t>5-1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05" w:history="1">
        <w:r w:rsidR="00BA7AF7" w:rsidRPr="00230477">
          <w:rPr>
            <w:rStyle w:val="Hyperlink"/>
          </w:rPr>
          <w:t>5.1.3</w:t>
        </w:r>
        <w:r w:rsidR="00BA7AF7">
          <w:rPr>
            <w:rFonts w:asciiTheme="minorHAnsi" w:eastAsiaTheme="minorEastAsia" w:hAnsiTheme="minorHAnsi" w:cstheme="minorBidi"/>
            <w:sz w:val="22"/>
            <w:szCs w:val="22"/>
            <w:lang w:eastAsia="en-AU"/>
          </w:rPr>
          <w:tab/>
        </w:r>
        <w:r w:rsidR="00BA7AF7" w:rsidRPr="00230477">
          <w:rPr>
            <w:rStyle w:val="Hyperlink"/>
          </w:rPr>
          <w:t>Competency</w:t>
        </w:r>
        <w:r w:rsidR="00BA7AF7">
          <w:rPr>
            <w:webHidden/>
          </w:rPr>
          <w:tab/>
        </w:r>
        <w:r w:rsidR="00BA7AF7">
          <w:rPr>
            <w:webHidden/>
          </w:rPr>
          <w:fldChar w:fldCharType="begin"/>
        </w:r>
        <w:r w:rsidR="00BA7AF7">
          <w:rPr>
            <w:webHidden/>
          </w:rPr>
          <w:instrText xml:space="preserve"> PAGEREF _Toc442956905 \h </w:instrText>
        </w:r>
        <w:r w:rsidR="00BA7AF7">
          <w:rPr>
            <w:webHidden/>
          </w:rPr>
        </w:r>
        <w:r w:rsidR="00BA7AF7">
          <w:rPr>
            <w:webHidden/>
          </w:rPr>
          <w:fldChar w:fldCharType="separate"/>
        </w:r>
        <w:r w:rsidR="00E6169F">
          <w:rPr>
            <w:webHidden/>
          </w:rPr>
          <w:t>5-1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06" w:history="1">
        <w:r w:rsidR="00BA7AF7" w:rsidRPr="00230477">
          <w:rPr>
            <w:rStyle w:val="Hyperlink"/>
          </w:rPr>
          <w:t>5.1.4</w:t>
        </w:r>
        <w:r w:rsidR="00BA7AF7">
          <w:rPr>
            <w:rFonts w:asciiTheme="minorHAnsi" w:eastAsiaTheme="minorEastAsia" w:hAnsiTheme="minorHAnsi" w:cstheme="minorBidi"/>
            <w:sz w:val="22"/>
            <w:szCs w:val="22"/>
            <w:lang w:eastAsia="en-AU"/>
          </w:rPr>
          <w:tab/>
        </w:r>
        <w:r w:rsidR="00BA7AF7" w:rsidRPr="00230477">
          <w:rPr>
            <w:rStyle w:val="Hyperlink"/>
          </w:rPr>
          <w:t>Training Courses</w:t>
        </w:r>
        <w:r w:rsidR="00BA7AF7">
          <w:rPr>
            <w:webHidden/>
          </w:rPr>
          <w:tab/>
        </w:r>
        <w:r w:rsidR="00BA7AF7">
          <w:rPr>
            <w:webHidden/>
          </w:rPr>
          <w:fldChar w:fldCharType="begin"/>
        </w:r>
        <w:r w:rsidR="00BA7AF7">
          <w:rPr>
            <w:webHidden/>
          </w:rPr>
          <w:instrText xml:space="preserve"> PAGEREF _Toc442956906 \h </w:instrText>
        </w:r>
        <w:r w:rsidR="00BA7AF7">
          <w:rPr>
            <w:webHidden/>
          </w:rPr>
        </w:r>
        <w:r w:rsidR="00BA7AF7">
          <w:rPr>
            <w:webHidden/>
          </w:rPr>
          <w:fldChar w:fldCharType="separate"/>
        </w:r>
        <w:r w:rsidR="00E6169F">
          <w:rPr>
            <w:webHidden/>
          </w:rPr>
          <w:t>5-1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07" w:history="1">
        <w:r w:rsidR="00BA7AF7" w:rsidRPr="00230477">
          <w:rPr>
            <w:rStyle w:val="Hyperlink"/>
          </w:rPr>
          <w:t>5.1.5</w:t>
        </w:r>
        <w:r w:rsidR="00BA7AF7">
          <w:rPr>
            <w:rFonts w:asciiTheme="minorHAnsi" w:eastAsiaTheme="minorEastAsia" w:hAnsiTheme="minorHAnsi" w:cstheme="minorBidi"/>
            <w:sz w:val="22"/>
            <w:szCs w:val="22"/>
            <w:lang w:eastAsia="en-AU"/>
          </w:rPr>
          <w:tab/>
        </w:r>
        <w:r w:rsidR="00BA7AF7" w:rsidRPr="00230477">
          <w:rPr>
            <w:rStyle w:val="Hyperlink"/>
          </w:rPr>
          <w:t>Emergency Training</w:t>
        </w:r>
        <w:r w:rsidR="00BA7AF7">
          <w:rPr>
            <w:webHidden/>
          </w:rPr>
          <w:tab/>
        </w:r>
        <w:r w:rsidR="00BA7AF7">
          <w:rPr>
            <w:webHidden/>
          </w:rPr>
          <w:fldChar w:fldCharType="begin"/>
        </w:r>
        <w:r w:rsidR="00BA7AF7">
          <w:rPr>
            <w:webHidden/>
          </w:rPr>
          <w:instrText xml:space="preserve"> PAGEREF _Toc442956907 \h </w:instrText>
        </w:r>
        <w:r w:rsidR="00BA7AF7">
          <w:rPr>
            <w:webHidden/>
          </w:rPr>
        </w:r>
        <w:r w:rsidR="00BA7AF7">
          <w:rPr>
            <w:webHidden/>
          </w:rPr>
          <w:fldChar w:fldCharType="separate"/>
        </w:r>
        <w:r w:rsidR="00E6169F">
          <w:rPr>
            <w:webHidden/>
          </w:rPr>
          <w:t>5-2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08" w:history="1">
        <w:r w:rsidR="00BA7AF7" w:rsidRPr="00230477">
          <w:rPr>
            <w:rStyle w:val="Hyperlink"/>
          </w:rPr>
          <w:t>5.1.6</w:t>
        </w:r>
        <w:r w:rsidR="00BA7AF7">
          <w:rPr>
            <w:rFonts w:asciiTheme="minorHAnsi" w:eastAsiaTheme="minorEastAsia" w:hAnsiTheme="minorHAnsi" w:cstheme="minorBidi"/>
            <w:sz w:val="22"/>
            <w:szCs w:val="22"/>
            <w:lang w:eastAsia="en-AU"/>
          </w:rPr>
          <w:tab/>
        </w:r>
        <w:r w:rsidR="00BA7AF7" w:rsidRPr="00230477">
          <w:rPr>
            <w:rStyle w:val="Hyperlink"/>
          </w:rPr>
          <w:t>Refresher Training</w:t>
        </w:r>
        <w:r w:rsidR="00BA7AF7">
          <w:rPr>
            <w:webHidden/>
          </w:rPr>
          <w:tab/>
        </w:r>
        <w:r w:rsidR="00BA7AF7">
          <w:rPr>
            <w:webHidden/>
          </w:rPr>
          <w:fldChar w:fldCharType="begin"/>
        </w:r>
        <w:r w:rsidR="00BA7AF7">
          <w:rPr>
            <w:webHidden/>
          </w:rPr>
          <w:instrText xml:space="preserve"> PAGEREF _Toc442956908 \h </w:instrText>
        </w:r>
        <w:r w:rsidR="00BA7AF7">
          <w:rPr>
            <w:webHidden/>
          </w:rPr>
        </w:r>
        <w:r w:rsidR="00BA7AF7">
          <w:rPr>
            <w:webHidden/>
          </w:rPr>
          <w:fldChar w:fldCharType="separate"/>
        </w:r>
        <w:r w:rsidR="00E6169F">
          <w:rPr>
            <w:webHidden/>
          </w:rPr>
          <w:t>5-2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09" w:history="1">
        <w:r w:rsidR="00BA7AF7" w:rsidRPr="00230477">
          <w:rPr>
            <w:rStyle w:val="Hyperlink"/>
          </w:rPr>
          <w:t>5.1.7</w:t>
        </w:r>
        <w:r w:rsidR="00BA7AF7">
          <w:rPr>
            <w:rFonts w:asciiTheme="minorHAnsi" w:eastAsiaTheme="minorEastAsia" w:hAnsiTheme="minorHAnsi" w:cstheme="minorBidi"/>
            <w:sz w:val="22"/>
            <w:szCs w:val="22"/>
            <w:lang w:eastAsia="en-AU"/>
          </w:rPr>
          <w:tab/>
        </w:r>
        <w:r w:rsidR="00BA7AF7" w:rsidRPr="00230477">
          <w:rPr>
            <w:rStyle w:val="Hyperlink"/>
          </w:rPr>
          <w:t>On-going Training</w:t>
        </w:r>
        <w:r w:rsidR="00BA7AF7">
          <w:rPr>
            <w:webHidden/>
          </w:rPr>
          <w:tab/>
        </w:r>
        <w:r w:rsidR="00BA7AF7">
          <w:rPr>
            <w:webHidden/>
          </w:rPr>
          <w:fldChar w:fldCharType="begin"/>
        </w:r>
        <w:r w:rsidR="00BA7AF7">
          <w:rPr>
            <w:webHidden/>
          </w:rPr>
          <w:instrText xml:space="preserve"> PAGEREF _Toc442956909 \h </w:instrText>
        </w:r>
        <w:r w:rsidR="00BA7AF7">
          <w:rPr>
            <w:webHidden/>
          </w:rPr>
        </w:r>
        <w:r w:rsidR="00BA7AF7">
          <w:rPr>
            <w:webHidden/>
          </w:rPr>
          <w:fldChar w:fldCharType="separate"/>
        </w:r>
        <w:r w:rsidR="00E6169F">
          <w:rPr>
            <w:webHidden/>
          </w:rPr>
          <w:t>5-2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10" w:history="1">
        <w:r w:rsidR="00BA7AF7" w:rsidRPr="00230477">
          <w:rPr>
            <w:rStyle w:val="Hyperlink"/>
          </w:rPr>
          <w:t>5.1.8</w:t>
        </w:r>
        <w:r w:rsidR="00BA7AF7">
          <w:rPr>
            <w:rFonts w:asciiTheme="minorHAnsi" w:eastAsiaTheme="minorEastAsia" w:hAnsiTheme="minorHAnsi" w:cstheme="minorBidi"/>
            <w:sz w:val="22"/>
            <w:szCs w:val="22"/>
            <w:lang w:eastAsia="en-AU"/>
          </w:rPr>
          <w:tab/>
        </w:r>
        <w:r w:rsidR="00BA7AF7" w:rsidRPr="00230477">
          <w:rPr>
            <w:rStyle w:val="Hyperlink"/>
          </w:rPr>
          <w:t>Remedial Training</w:t>
        </w:r>
        <w:r w:rsidR="00BA7AF7">
          <w:rPr>
            <w:webHidden/>
          </w:rPr>
          <w:tab/>
        </w:r>
        <w:r w:rsidR="00BA7AF7">
          <w:rPr>
            <w:webHidden/>
          </w:rPr>
          <w:fldChar w:fldCharType="begin"/>
        </w:r>
        <w:r w:rsidR="00BA7AF7">
          <w:rPr>
            <w:webHidden/>
          </w:rPr>
          <w:instrText xml:space="preserve"> PAGEREF _Toc442956910 \h </w:instrText>
        </w:r>
        <w:r w:rsidR="00BA7AF7">
          <w:rPr>
            <w:webHidden/>
          </w:rPr>
        </w:r>
        <w:r w:rsidR="00BA7AF7">
          <w:rPr>
            <w:webHidden/>
          </w:rPr>
          <w:fldChar w:fldCharType="separate"/>
        </w:r>
        <w:r w:rsidR="00E6169F">
          <w:rPr>
            <w:webHidden/>
          </w:rPr>
          <w:t>5-2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11" w:history="1">
        <w:r w:rsidR="00BA7AF7" w:rsidRPr="00230477">
          <w:rPr>
            <w:rStyle w:val="Hyperlink"/>
          </w:rPr>
          <w:t>5.1.9</w:t>
        </w:r>
        <w:r w:rsidR="00BA7AF7">
          <w:rPr>
            <w:rFonts w:asciiTheme="minorHAnsi" w:eastAsiaTheme="minorEastAsia" w:hAnsiTheme="minorHAnsi" w:cstheme="minorBidi"/>
            <w:sz w:val="22"/>
            <w:szCs w:val="22"/>
            <w:lang w:eastAsia="en-AU"/>
          </w:rPr>
          <w:tab/>
        </w:r>
        <w:r w:rsidR="00BA7AF7" w:rsidRPr="00230477">
          <w:rPr>
            <w:rStyle w:val="Hyperlink"/>
          </w:rPr>
          <w:t>Checking</w:t>
        </w:r>
        <w:r w:rsidR="00BA7AF7">
          <w:rPr>
            <w:webHidden/>
          </w:rPr>
          <w:tab/>
        </w:r>
        <w:r w:rsidR="00BA7AF7">
          <w:rPr>
            <w:webHidden/>
          </w:rPr>
          <w:fldChar w:fldCharType="begin"/>
        </w:r>
        <w:r w:rsidR="00BA7AF7">
          <w:rPr>
            <w:webHidden/>
          </w:rPr>
          <w:instrText xml:space="preserve"> PAGEREF _Toc442956911 \h </w:instrText>
        </w:r>
        <w:r w:rsidR="00BA7AF7">
          <w:rPr>
            <w:webHidden/>
          </w:rPr>
        </w:r>
        <w:r w:rsidR="00BA7AF7">
          <w:rPr>
            <w:webHidden/>
          </w:rPr>
          <w:fldChar w:fldCharType="separate"/>
        </w:r>
        <w:r w:rsidR="00E6169F">
          <w:rPr>
            <w:webHidden/>
          </w:rPr>
          <w:t>5-2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12" w:history="1">
        <w:r w:rsidR="00BA7AF7" w:rsidRPr="00230477">
          <w:rPr>
            <w:rStyle w:val="Hyperlink"/>
          </w:rPr>
          <w:t>5.1.10</w:t>
        </w:r>
        <w:r w:rsidR="00BA7AF7">
          <w:rPr>
            <w:rFonts w:asciiTheme="minorHAnsi" w:eastAsiaTheme="minorEastAsia" w:hAnsiTheme="minorHAnsi" w:cstheme="minorBidi"/>
            <w:sz w:val="22"/>
            <w:szCs w:val="22"/>
            <w:lang w:eastAsia="en-AU"/>
          </w:rPr>
          <w:tab/>
        </w:r>
        <w:r w:rsidR="00BA7AF7" w:rsidRPr="00230477">
          <w:rPr>
            <w:rStyle w:val="Hyperlink"/>
          </w:rPr>
          <w:t>Qualifications of Trainers and Checkers</w:t>
        </w:r>
        <w:r w:rsidR="00BA7AF7">
          <w:rPr>
            <w:webHidden/>
          </w:rPr>
          <w:tab/>
        </w:r>
        <w:r w:rsidR="00BA7AF7">
          <w:rPr>
            <w:webHidden/>
          </w:rPr>
          <w:fldChar w:fldCharType="begin"/>
        </w:r>
        <w:r w:rsidR="00BA7AF7">
          <w:rPr>
            <w:webHidden/>
          </w:rPr>
          <w:instrText xml:space="preserve"> PAGEREF _Toc442956912 \h </w:instrText>
        </w:r>
        <w:r w:rsidR="00BA7AF7">
          <w:rPr>
            <w:webHidden/>
          </w:rPr>
        </w:r>
        <w:r w:rsidR="00BA7AF7">
          <w:rPr>
            <w:webHidden/>
          </w:rPr>
          <w:fldChar w:fldCharType="separate"/>
        </w:r>
        <w:r w:rsidR="00E6169F">
          <w:rPr>
            <w:webHidden/>
          </w:rPr>
          <w:t>5-2</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913" w:history="1">
        <w:r w:rsidR="00BA7AF7" w:rsidRPr="00230477">
          <w:rPr>
            <w:rStyle w:val="Hyperlink"/>
          </w:rPr>
          <w:t>Chapter 6: Safety Management System</w:t>
        </w:r>
        <w:r w:rsidR="00BA7AF7">
          <w:rPr>
            <w:webHidden/>
          </w:rPr>
          <w:tab/>
        </w:r>
        <w:r w:rsidR="00BA7AF7">
          <w:rPr>
            <w:webHidden/>
          </w:rPr>
          <w:fldChar w:fldCharType="begin"/>
        </w:r>
        <w:r w:rsidR="00BA7AF7">
          <w:rPr>
            <w:webHidden/>
          </w:rPr>
          <w:instrText xml:space="preserve"> PAGEREF _Toc442956913 \h </w:instrText>
        </w:r>
        <w:r w:rsidR="00BA7AF7">
          <w:rPr>
            <w:webHidden/>
          </w:rPr>
        </w:r>
        <w:r w:rsidR="00BA7AF7">
          <w:rPr>
            <w:webHidden/>
          </w:rPr>
          <w:fldChar w:fldCharType="separate"/>
        </w:r>
        <w:r w:rsidR="00E6169F">
          <w:rPr>
            <w:webHidden/>
          </w:rPr>
          <w:t>6-1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14" w:history="1">
        <w:r w:rsidR="00BA7AF7" w:rsidRPr="00230477">
          <w:rPr>
            <w:rStyle w:val="Hyperlink"/>
          </w:rPr>
          <w:t>Section 6.1: General</w:t>
        </w:r>
        <w:r w:rsidR="00BA7AF7">
          <w:rPr>
            <w:webHidden/>
          </w:rPr>
          <w:tab/>
        </w:r>
        <w:r w:rsidR="00BA7AF7">
          <w:rPr>
            <w:webHidden/>
          </w:rPr>
          <w:fldChar w:fldCharType="begin"/>
        </w:r>
        <w:r w:rsidR="00BA7AF7">
          <w:rPr>
            <w:webHidden/>
          </w:rPr>
          <w:instrText xml:space="preserve"> PAGEREF _Toc442956914 \h </w:instrText>
        </w:r>
        <w:r w:rsidR="00BA7AF7">
          <w:rPr>
            <w:webHidden/>
          </w:rPr>
        </w:r>
        <w:r w:rsidR="00BA7AF7">
          <w:rPr>
            <w:webHidden/>
          </w:rPr>
          <w:fldChar w:fldCharType="separate"/>
        </w:r>
        <w:r w:rsidR="00E6169F">
          <w:rPr>
            <w:webHidden/>
          </w:rPr>
          <w:t>6-1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15" w:history="1">
        <w:r w:rsidR="00BA7AF7" w:rsidRPr="00230477">
          <w:rPr>
            <w:rStyle w:val="Hyperlink"/>
          </w:rPr>
          <w:t>6.1.1</w:t>
        </w:r>
        <w:r w:rsidR="00BA7AF7">
          <w:rPr>
            <w:rFonts w:asciiTheme="minorHAnsi" w:eastAsiaTheme="minorEastAsia" w:hAnsiTheme="minorHAnsi" w:cstheme="minorBidi"/>
            <w:sz w:val="22"/>
            <w:szCs w:val="22"/>
            <w:lang w:eastAsia="en-AU"/>
          </w:rPr>
          <w:tab/>
        </w:r>
        <w:r w:rsidR="00BA7AF7" w:rsidRPr="00230477">
          <w:rPr>
            <w:rStyle w:val="Hyperlink"/>
          </w:rPr>
          <w:t>Features of Safety Management System</w:t>
        </w:r>
        <w:r w:rsidR="00BA7AF7">
          <w:rPr>
            <w:webHidden/>
          </w:rPr>
          <w:tab/>
        </w:r>
        <w:r w:rsidR="00BA7AF7">
          <w:rPr>
            <w:webHidden/>
          </w:rPr>
          <w:fldChar w:fldCharType="begin"/>
        </w:r>
        <w:r w:rsidR="00BA7AF7">
          <w:rPr>
            <w:webHidden/>
          </w:rPr>
          <w:instrText xml:space="preserve"> PAGEREF _Toc442956915 \h </w:instrText>
        </w:r>
        <w:r w:rsidR="00BA7AF7">
          <w:rPr>
            <w:webHidden/>
          </w:rPr>
        </w:r>
        <w:r w:rsidR="00BA7AF7">
          <w:rPr>
            <w:webHidden/>
          </w:rPr>
          <w:fldChar w:fldCharType="separate"/>
        </w:r>
        <w:r w:rsidR="00E6169F">
          <w:rPr>
            <w:webHidden/>
          </w:rPr>
          <w:t>6-1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16" w:history="1">
        <w:r w:rsidR="00BA7AF7" w:rsidRPr="00230477">
          <w:rPr>
            <w:rStyle w:val="Hyperlink"/>
          </w:rPr>
          <w:t>6.1.2</w:t>
        </w:r>
        <w:r w:rsidR="00BA7AF7">
          <w:rPr>
            <w:rFonts w:asciiTheme="minorHAnsi" w:eastAsiaTheme="minorEastAsia" w:hAnsiTheme="minorHAnsi" w:cstheme="minorBidi"/>
            <w:sz w:val="22"/>
            <w:szCs w:val="22"/>
            <w:lang w:eastAsia="en-AU"/>
          </w:rPr>
          <w:tab/>
        </w:r>
        <w:r w:rsidR="00BA7AF7" w:rsidRPr="00230477">
          <w:rPr>
            <w:rStyle w:val="Hyperlink"/>
          </w:rPr>
          <w:t>Safety Case Preparation</w:t>
        </w:r>
        <w:r w:rsidR="00BA7AF7">
          <w:rPr>
            <w:webHidden/>
          </w:rPr>
          <w:tab/>
        </w:r>
        <w:r w:rsidR="00BA7AF7">
          <w:rPr>
            <w:webHidden/>
          </w:rPr>
          <w:fldChar w:fldCharType="begin"/>
        </w:r>
        <w:r w:rsidR="00BA7AF7">
          <w:rPr>
            <w:webHidden/>
          </w:rPr>
          <w:instrText xml:space="preserve"> PAGEREF _Toc442956916 \h </w:instrText>
        </w:r>
        <w:r w:rsidR="00BA7AF7">
          <w:rPr>
            <w:webHidden/>
          </w:rPr>
        </w:r>
        <w:r w:rsidR="00BA7AF7">
          <w:rPr>
            <w:webHidden/>
          </w:rPr>
          <w:fldChar w:fldCharType="separate"/>
        </w:r>
        <w:r w:rsidR="00E6169F">
          <w:rPr>
            <w:webHidden/>
          </w:rPr>
          <w:t>6-1</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917" w:history="1">
        <w:r w:rsidR="00BA7AF7" w:rsidRPr="00230477">
          <w:rPr>
            <w:rStyle w:val="Hyperlink"/>
          </w:rPr>
          <w:t>Chapter 7: Contingency Plans</w:t>
        </w:r>
        <w:r w:rsidR="00BA7AF7">
          <w:rPr>
            <w:webHidden/>
          </w:rPr>
          <w:tab/>
        </w:r>
        <w:r w:rsidR="00BA7AF7">
          <w:rPr>
            <w:webHidden/>
          </w:rPr>
          <w:fldChar w:fldCharType="begin"/>
        </w:r>
        <w:r w:rsidR="00BA7AF7">
          <w:rPr>
            <w:webHidden/>
          </w:rPr>
          <w:instrText xml:space="preserve"> PAGEREF _Toc442956917 \h </w:instrText>
        </w:r>
        <w:r w:rsidR="00BA7AF7">
          <w:rPr>
            <w:webHidden/>
          </w:rPr>
        </w:r>
        <w:r w:rsidR="00BA7AF7">
          <w:rPr>
            <w:webHidden/>
          </w:rPr>
          <w:fldChar w:fldCharType="separate"/>
        </w:r>
        <w:r w:rsidR="00E6169F">
          <w:rPr>
            <w:webHidden/>
          </w:rPr>
          <w:t>7-1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18" w:history="1">
        <w:r w:rsidR="00BA7AF7" w:rsidRPr="00230477">
          <w:rPr>
            <w:rStyle w:val="Hyperlink"/>
          </w:rPr>
          <w:t>Section 7.1: General</w:t>
        </w:r>
        <w:r w:rsidR="00BA7AF7">
          <w:rPr>
            <w:webHidden/>
          </w:rPr>
          <w:tab/>
        </w:r>
        <w:r w:rsidR="00BA7AF7">
          <w:rPr>
            <w:webHidden/>
          </w:rPr>
          <w:fldChar w:fldCharType="begin"/>
        </w:r>
        <w:r w:rsidR="00BA7AF7">
          <w:rPr>
            <w:webHidden/>
          </w:rPr>
          <w:instrText xml:space="preserve"> PAGEREF _Toc442956918 \h </w:instrText>
        </w:r>
        <w:r w:rsidR="00BA7AF7">
          <w:rPr>
            <w:webHidden/>
          </w:rPr>
        </w:r>
        <w:r w:rsidR="00BA7AF7">
          <w:rPr>
            <w:webHidden/>
          </w:rPr>
          <w:fldChar w:fldCharType="separate"/>
        </w:r>
        <w:r w:rsidR="00E6169F">
          <w:rPr>
            <w:webHidden/>
          </w:rPr>
          <w:t>7-1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19" w:history="1">
        <w:r w:rsidR="00BA7AF7" w:rsidRPr="00230477">
          <w:rPr>
            <w:rStyle w:val="Hyperlink"/>
          </w:rPr>
          <w:t>7.1.1</w:t>
        </w:r>
        <w:r w:rsidR="00BA7AF7">
          <w:rPr>
            <w:rFonts w:asciiTheme="minorHAnsi" w:eastAsiaTheme="minorEastAsia" w:hAnsiTheme="minorHAnsi" w:cstheme="minorBidi"/>
            <w:sz w:val="22"/>
            <w:szCs w:val="22"/>
            <w:lang w:eastAsia="en-AU"/>
          </w:rPr>
          <w:tab/>
        </w:r>
        <w:r w:rsidR="00BA7AF7" w:rsidRPr="00230477">
          <w:rPr>
            <w:rStyle w:val="Hyperlink"/>
          </w:rPr>
          <w:t>Introduction</w:t>
        </w:r>
        <w:r w:rsidR="00BA7AF7">
          <w:rPr>
            <w:webHidden/>
          </w:rPr>
          <w:tab/>
        </w:r>
        <w:r w:rsidR="00BA7AF7">
          <w:rPr>
            <w:webHidden/>
          </w:rPr>
          <w:fldChar w:fldCharType="begin"/>
        </w:r>
        <w:r w:rsidR="00BA7AF7">
          <w:rPr>
            <w:webHidden/>
          </w:rPr>
          <w:instrText xml:space="preserve"> PAGEREF _Toc442956919 \h </w:instrText>
        </w:r>
        <w:r w:rsidR="00BA7AF7">
          <w:rPr>
            <w:webHidden/>
          </w:rPr>
        </w:r>
        <w:r w:rsidR="00BA7AF7">
          <w:rPr>
            <w:webHidden/>
          </w:rPr>
          <w:fldChar w:fldCharType="separate"/>
        </w:r>
        <w:r w:rsidR="00E6169F">
          <w:rPr>
            <w:webHidden/>
          </w:rPr>
          <w:t>7-1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20" w:history="1">
        <w:r w:rsidR="00BA7AF7" w:rsidRPr="00230477">
          <w:rPr>
            <w:rStyle w:val="Hyperlink"/>
          </w:rPr>
          <w:t>7.1.2</w:t>
        </w:r>
        <w:r w:rsidR="00BA7AF7">
          <w:rPr>
            <w:rFonts w:asciiTheme="minorHAnsi" w:eastAsiaTheme="minorEastAsia" w:hAnsiTheme="minorHAnsi" w:cstheme="minorBidi"/>
            <w:sz w:val="22"/>
            <w:szCs w:val="22"/>
            <w:lang w:eastAsia="en-AU"/>
          </w:rPr>
          <w:tab/>
        </w:r>
        <w:r w:rsidR="00BA7AF7" w:rsidRPr="00230477">
          <w:rPr>
            <w:rStyle w:val="Hyperlink"/>
          </w:rPr>
          <w:t>Minimum Contents</w:t>
        </w:r>
        <w:r w:rsidR="00BA7AF7">
          <w:rPr>
            <w:webHidden/>
          </w:rPr>
          <w:tab/>
        </w:r>
        <w:r w:rsidR="00BA7AF7">
          <w:rPr>
            <w:webHidden/>
          </w:rPr>
          <w:fldChar w:fldCharType="begin"/>
        </w:r>
        <w:r w:rsidR="00BA7AF7">
          <w:rPr>
            <w:webHidden/>
          </w:rPr>
          <w:instrText xml:space="preserve"> PAGEREF _Toc442956920 \h </w:instrText>
        </w:r>
        <w:r w:rsidR="00BA7AF7">
          <w:rPr>
            <w:webHidden/>
          </w:rPr>
        </w:r>
        <w:r w:rsidR="00BA7AF7">
          <w:rPr>
            <w:webHidden/>
          </w:rPr>
          <w:fldChar w:fldCharType="separate"/>
        </w:r>
        <w:r w:rsidR="00E6169F">
          <w:rPr>
            <w:webHidden/>
          </w:rPr>
          <w:t>7-1</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921" w:history="1">
        <w:r w:rsidR="00BA7AF7" w:rsidRPr="00230477">
          <w:rPr>
            <w:rStyle w:val="Hyperlink"/>
          </w:rPr>
          <w:t>Chapter 8: Security Program</w:t>
        </w:r>
        <w:r w:rsidR="00BA7AF7">
          <w:rPr>
            <w:webHidden/>
          </w:rPr>
          <w:tab/>
        </w:r>
        <w:r w:rsidR="00BA7AF7">
          <w:rPr>
            <w:webHidden/>
          </w:rPr>
          <w:fldChar w:fldCharType="begin"/>
        </w:r>
        <w:r w:rsidR="00BA7AF7">
          <w:rPr>
            <w:webHidden/>
          </w:rPr>
          <w:instrText xml:space="preserve"> PAGEREF _Toc442956921 \h </w:instrText>
        </w:r>
        <w:r w:rsidR="00BA7AF7">
          <w:rPr>
            <w:webHidden/>
          </w:rPr>
        </w:r>
        <w:r w:rsidR="00BA7AF7">
          <w:rPr>
            <w:webHidden/>
          </w:rPr>
          <w:fldChar w:fldCharType="separate"/>
        </w:r>
        <w:r w:rsidR="00E6169F">
          <w:rPr>
            <w:webHidden/>
          </w:rPr>
          <w:t>8-1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22" w:history="1">
        <w:r w:rsidR="00BA7AF7" w:rsidRPr="00230477">
          <w:rPr>
            <w:rStyle w:val="Hyperlink"/>
          </w:rPr>
          <w:t>Section 8.1: General</w:t>
        </w:r>
        <w:r w:rsidR="00BA7AF7">
          <w:rPr>
            <w:webHidden/>
          </w:rPr>
          <w:tab/>
        </w:r>
        <w:r w:rsidR="00BA7AF7">
          <w:rPr>
            <w:webHidden/>
          </w:rPr>
          <w:fldChar w:fldCharType="begin"/>
        </w:r>
        <w:r w:rsidR="00BA7AF7">
          <w:rPr>
            <w:webHidden/>
          </w:rPr>
          <w:instrText xml:space="preserve"> PAGEREF _Toc442956922 \h </w:instrText>
        </w:r>
        <w:r w:rsidR="00BA7AF7">
          <w:rPr>
            <w:webHidden/>
          </w:rPr>
        </w:r>
        <w:r w:rsidR="00BA7AF7">
          <w:rPr>
            <w:webHidden/>
          </w:rPr>
          <w:fldChar w:fldCharType="separate"/>
        </w:r>
        <w:r w:rsidR="00E6169F">
          <w:rPr>
            <w:webHidden/>
          </w:rPr>
          <w:t>8-1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23" w:history="1">
        <w:r w:rsidR="00BA7AF7" w:rsidRPr="00230477">
          <w:rPr>
            <w:rStyle w:val="Hyperlink"/>
          </w:rPr>
          <w:t>8.1.1</w:t>
        </w:r>
        <w:r w:rsidR="00BA7AF7">
          <w:rPr>
            <w:rFonts w:asciiTheme="minorHAnsi" w:eastAsiaTheme="minorEastAsia" w:hAnsiTheme="minorHAnsi" w:cstheme="minorBidi"/>
            <w:sz w:val="22"/>
            <w:szCs w:val="22"/>
            <w:lang w:eastAsia="en-AU"/>
          </w:rPr>
          <w:tab/>
        </w:r>
        <w:r w:rsidR="00BA7AF7" w:rsidRPr="00230477">
          <w:rPr>
            <w:rStyle w:val="Hyperlink"/>
          </w:rPr>
          <w:t>Introduction</w:t>
        </w:r>
        <w:r w:rsidR="00BA7AF7">
          <w:rPr>
            <w:webHidden/>
          </w:rPr>
          <w:tab/>
        </w:r>
        <w:r w:rsidR="00BA7AF7">
          <w:rPr>
            <w:webHidden/>
          </w:rPr>
          <w:fldChar w:fldCharType="begin"/>
        </w:r>
        <w:r w:rsidR="00BA7AF7">
          <w:rPr>
            <w:webHidden/>
          </w:rPr>
          <w:instrText xml:space="preserve"> PAGEREF _Toc442956923 \h </w:instrText>
        </w:r>
        <w:r w:rsidR="00BA7AF7">
          <w:rPr>
            <w:webHidden/>
          </w:rPr>
        </w:r>
        <w:r w:rsidR="00BA7AF7">
          <w:rPr>
            <w:webHidden/>
          </w:rPr>
          <w:fldChar w:fldCharType="separate"/>
        </w:r>
        <w:r w:rsidR="00E6169F">
          <w:rPr>
            <w:webHidden/>
          </w:rPr>
          <w:t>8-1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24" w:history="1">
        <w:r w:rsidR="00BA7AF7" w:rsidRPr="00230477">
          <w:rPr>
            <w:rStyle w:val="Hyperlink"/>
          </w:rPr>
          <w:t>8.1.2</w:t>
        </w:r>
        <w:r w:rsidR="00BA7AF7">
          <w:rPr>
            <w:rFonts w:asciiTheme="minorHAnsi" w:eastAsiaTheme="minorEastAsia" w:hAnsiTheme="minorHAnsi" w:cstheme="minorBidi"/>
            <w:sz w:val="22"/>
            <w:szCs w:val="22"/>
            <w:lang w:eastAsia="en-AU"/>
          </w:rPr>
          <w:tab/>
        </w:r>
        <w:r w:rsidR="00BA7AF7" w:rsidRPr="00230477">
          <w:rPr>
            <w:rStyle w:val="Hyperlink"/>
          </w:rPr>
          <w:t>Security Measures</w:t>
        </w:r>
        <w:r w:rsidR="00BA7AF7">
          <w:rPr>
            <w:webHidden/>
          </w:rPr>
          <w:tab/>
        </w:r>
        <w:r w:rsidR="00BA7AF7">
          <w:rPr>
            <w:webHidden/>
          </w:rPr>
          <w:fldChar w:fldCharType="begin"/>
        </w:r>
        <w:r w:rsidR="00BA7AF7">
          <w:rPr>
            <w:webHidden/>
          </w:rPr>
          <w:instrText xml:space="preserve"> PAGEREF _Toc442956924 \h </w:instrText>
        </w:r>
        <w:r w:rsidR="00BA7AF7">
          <w:rPr>
            <w:webHidden/>
          </w:rPr>
        </w:r>
        <w:r w:rsidR="00BA7AF7">
          <w:rPr>
            <w:webHidden/>
          </w:rPr>
          <w:fldChar w:fldCharType="separate"/>
        </w:r>
        <w:r w:rsidR="00E6169F">
          <w:rPr>
            <w:webHidden/>
          </w:rPr>
          <w:t>8-1</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925" w:history="1">
        <w:r w:rsidR="00BA7AF7" w:rsidRPr="00230477">
          <w:rPr>
            <w:rStyle w:val="Hyperlink"/>
          </w:rPr>
          <w:t>Chapter 9: Documents and Records</w:t>
        </w:r>
        <w:r w:rsidR="00BA7AF7">
          <w:rPr>
            <w:webHidden/>
          </w:rPr>
          <w:tab/>
        </w:r>
        <w:r w:rsidR="00BA7AF7">
          <w:rPr>
            <w:webHidden/>
          </w:rPr>
          <w:fldChar w:fldCharType="begin"/>
        </w:r>
        <w:r w:rsidR="00BA7AF7">
          <w:rPr>
            <w:webHidden/>
          </w:rPr>
          <w:instrText xml:space="preserve"> PAGEREF _Toc442956925 \h </w:instrText>
        </w:r>
        <w:r w:rsidR="00BA7AF7">
          <w:rPr>
            <w:webHidden/>
          </w:rPr>
        </w:r>
        <w:r w:rsidR="00BA7AF7">
          <w:rPr>
            <w:webHidden/>
          </w:rPr>
          <w:fldChar w:fldCharType="separate"/>
        </w:r>
        <w:r w:rsidR="00E6169F">
          <w:rPr>
            <w:webHidden/>
          </w:rPr>
          <w:t>9-1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26" w:history="1">
        <w:r w:rsidR="00BA7AF7" w:rsidRPr="00230477">
          <w:rPr>
            <w:rStyle w:val="Hyperlink"/>
          </w:rPr>
          <w:t>Section 9.1: General</w:t>
        </w:r>
        <w:r w:rsidR="00BA7AF7">
          <w:rPr>
            <w:webHidden/>
          </w:rPr>
          <w:tab/>
        </w:r>
        <w:r w:rsidR="00BA7AF7">
          <w:rPr>
            <w:webHidden/>
          </w:rPr>
          <w:fldChar w:fldCharType="begin"/>
        </w:r>
        <w:r w:rsidR="00BA7AF7">
          <w:rPr>
            <w:webHidden/>
          </w:rPr>
          <w:instrText xml:space="preserve"> PAGEREF _Toc442956926 \h </w:instrText>
        </w:r>
        <w:r w:rsidR="00BA7AF7">
          <w:rPr>
            <w:webHidden/>
          </w:rPr>
        </w:r>
        <w:r w:rsidR="00BA7AF7">
          <w:rPr>
            <w:webHidden/>
          </w:rPr>
          <w:fldChar w:fldCharType="separate"/>
        </w:r>
        <w:r w:rsidR="00E6169F">
          <w:rPr>
            <w:webHidden/>
          </w:rPr>
          <w:t>9-1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27" w:history="1">
        <w:r w:rsidR="00BA7AF7" w:rsidRPr="00230477">
          <w:rPr>
            <w:rStyle w:val="Hyperlink"/>
          </w:rPr>
          <w:t>9.1.1</w:t>
        </w:r>
        <w:r w:rsidR="00BA7AF7">
          <w:rPr>
            <w:rFonts w:asciiTheme="minorHAnsi" w:eastAsiaTheme="minorEastAsia" w:hAnsiTheme="minorHAnsi" w:cstheme="minorBidi"/>
            <w:sz w:val="22"/>
            <w:szCs w:val="22"/>
            <w:lang w:eastAsia="en-AU"/>
          </w:rPr>
          <w:tab/>
        </w:r>
        <w:r w:rsidR="00BA7AF7" w:rsidRPr="00230477">
          <w:rPr>
            <w:rStyle w:val="Hyperlink"/>
          </w:rPr>
          <w:t>Documents</w:t>
        </w:r>
        <w:r w:rsidR="00BA7AF7">
          <w:rPr>
            <w:webHidden/>
          </w:rPr>
          <w:tab/>
        </w:r>
        <w:r w:rsidR="00BA7AF7">
          <w:rPr>
            <w:webHidden/>
          </w:rPr>
          <w:fldChar w:fldCharType="begin"/>
        </w:r>
        <w:r w:rsidR="00BA7AF7">
          <w:rPr>
            <w:webHidden/>
          </w:rPr>
          <w:instrText xml:space="preserve"> PAGEREF _Toc442956927 \h </w:instrText>
        </w:r>
        <w:r w:rsidR="00BA7AF7">
          <w:rPr>
            <w:webHidden/>
          </w:rPr>
        </w:r>
        <w:r w:rsidR="00BA7AF7">
          <w:rPr>
            <w:webHidden/>
          </w:rPr>
          <w:fldChar w:fldCharType="separate"/>
        </w:r>
        <w:r w:rsidR="00E6169F">
          <w:rPr>
            <w:webHidden/>
          </w:rPr>
          <w:t>9-1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28" w:history="1">
        <w:r w:rsidR="00BA7AF7" w:rsidRPr="00230477">
          <w:rPr>
            <w:rStyle w:val="Hyperlink"/>
          </w:rPr>
          <w:t>9.1.2</w:t>
        </w:r>
        <w:r w:rsidR="00BA7AF7">
          <w:rPr>
            <w:rFonts w:asciiTheme="minorHAnsi" w:eastAsiaTheme="minorEastAsia" w:hAnsiTheme="minorHAnsi" w:cstheme="minorBidi"/>
            <w:sz w:val="22"/>
            <w:szCs w:val="22"/>
            <w:lang w:eastAsia="en-AU"/>
          </w:rPr>
          <w:tab/>
        </w:r>
        <w:r w:rsidR="00BA7AF7" w:rsidRPr="00230477">
          <w:rPr>
            <w:rStyle w:val="Hyperlink"/>
          </w:rPr>
          <w:t>Records</w:t>
        </w:r>
        <w:r w:rsidR="00BA7AF7">
          <w:rPr>
            <w:webHidden/>
          </w:rPr>
          <w:tab/>
        </w:r>
        <w:r w:rsidR="00BA7AF7">
          <w:rPr>
            <w:webHidden/>
          </w:rPr>
          <w:fldChar w:fldCharType="begin"/>
        </w:r>
        <w:r w:rsidR="00BA7AF7">
          <w:rPr>
            <w:webHidden/>
          </w:rPr>
          <w:instrText xml:space="preserve"> PAGEREF _Toc442956928 \h </w:instrText>
        </w:r>
        <w:r w:rsidR="00BA7AF7">
          <w:rPr>
            <w:webHidden/>
          </w:rPr>
        </w:r>
        <w:r w:rsidR="00BA7AF7">
          <w:rPr>
            <w:webHidden/>
          </w:rPr>
          <w:fldChar w:fldCharType="separate"/>
        </w:r>
        <w:r w:rsidR="00E6169F">
          <w:rPr>
            <w:webHidden/>
          </w:rPr>
          <w:t>9-1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29" w:history="1">
        <w:r w:rsidR="00BA7AF7" w:rsidRPr="00230477">
          <w:rPr>
            <w:rStyle w:val="Hyperlink"/>
          </w:rPr>
          <w:t>9.1.3</w:t>
        </w:r>
        <w:r w:rsidR="00BA7AF7">
          <w:rPr>
            <w:rFonts w:asciiTheme="minorHAnsi" w:eastAsiaTheme="minorEastAsia" w:hAnsiTheme="minorHAnsi" w:cstheme="minorBidi"/>
            <w:sz w:val="22"/>
            <w:szCs w:val="22"/>
            <w:lang w:eastAsia="en-AU"/>
          </w:rPr>
          <w:tab/>
        </w:r>
        <w:r w:rsidR="00BA7AF7" w:rsidRPr="00230477">
          <w:rPr>
            <w:rStyle w:val="Hyperlink"/>
          </w:rPr>
          <w:t>Records to be Kept</w:t>
        </w:r>
        <w:r w:rsidR="00BA7AF7">
          <w:rPr>
            <w:webHidden/>
          </w:rPr>
          <w:tab/>
        </w:r>
        <w:r w:rsidR="00BA7AF7">
          <w:rPr>
            <w:webHidden/>
          </w:rPr>
          <w:fldChar w:fldCharType="begin"/>
        </w:r>
        <w:r w:rsidR="00BA7AF7">
          <w:rPr>
            <w:webHidden/>
          </w:rPr>
          <w:instrText xml:space="preserve"> PAGEREF _Toc442956929 \h </w:instrText>
        </w:r>
        <w:r w:rsidR="00BA7AF7">
          <w:rPr>
            <w:webHidden/>
          </w:rPr>
        </w:r>
        <w:r w:rsidR="00BA7AF7">
          <w:rPr>
            <w:webHidden/>
          </w:rPr>
          <w:fldChar w:fldCharType="separate"/>
        </w:r>
        <w:r w:rsidR="00E6169F">
          <w:rPr>
            <w:webHidden/>
          </w:rPr>
          <w:t>9-1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30" w:history="1">
        <w:r w:rsidR="00BA7AF7" w:rsidRPr="00230477">
          <w:rPr>
            <w:rStyle w:val="Hyperlink"/>
          </w:rPr>
          <w:t>9.1.4</w:t>
        </w:r>
        <w:r w:rsidR="00BA7AF7">
          <w:rPr>
            <w:rFonts w:asciiTheme="minorHAnsi" w:eastAsiaTheme="minorEastAsia" w:hAnsiTheme="minorHAnsi" w:cstheme="minorBidi"/>
            <w:sz w:val="22"/>
            <w:szCs w:val="22"/>
            <w:lang w:eastAsia="en-AU"/>
          </w:rPr>
          <w:tab/>
        </w:r>
        <w:r w:rsidR="00BA7AF7" w:rsidRPr="00230477">
          <w:rPr>
            <w:rStyle w:val="Hyperlink"/>
          </w:rPr>
          <w:t>Maintaining Records</w:t>
        </w:r>
        <w:r w:rsidR="00BA7AF7">
          <w:rPr>
            <w:webHidden/>
          </w:rPr>
          <w:tab/>
        </w:r>
        <w:r w:rsidR="00BA7AF7">
          <w:rPr>
            <w:webHidden/>
          </w:rPr>
          <w:fldChar w:fldCharType="begin"/>
        </w:r>
        <w:r w:rsidR="00BA7AF7">
          <w:rPr>
            <w:webHidden/>
          </w:rPr>
          <w:instrText xml:space="preserve"> PAGEREF _Toc442956930 \h </w:instrText>
        </w:r>
        <w:r w:rsidR="00BA7AF7">
          <w:rPr>
            <w:webHidden/>
          </w:rPr>
        </w:r>
        <w:r w:rsidR="00BA7AF7">
          <w:rPr>
            <w:webHidden/>
          </w:rPr>
          <w:fldChar w:fldCharType="separate"/>
        </w:r>
        <w:r w:rsidR="00E6169F">
          <w:rPr>
            <w:webHidden/>
          </w:rPr>
          <w:t>9-3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31" w:history="1">
        <w:r w:rsidR="00BA7AF7" w:rsidRPr="00230477">
          <w:rPr>
            <w:rStyle w:val="Hyperlink"/>
          </w:rPr>
          <w:t>9.1.5</w:t>
        </w:r>
        <w:r w:rsidR="00BA7AF7">
          <w:rPr>
            <w:rFonts w:asciiTheme="minorHAnsi" w:eastAsiaTheme="minorEastAsia" w:hAnsiTheme="minorHAnsi" w:cstheme="minorBidi"/>
            <w:sz w:val="22"/>
            <w:szCs w:val="22"/>
            <w:lang w:eastAsia="en-AU"/>
          </w:rPr>
          <w:tab/>
        </w:r>
        <w:r w:rsidR="00BA7AF7" w:rsidRPr="00230477">
          <w:rPr>
            <w:rStyle w:val="Hyperlink"/>
          </w:rPr>
          <w:t>Maintaining Operational Log Books</w:t>
        </w:r>
        <w:r w:rsidR="00BA7AF7">
          <w:rPr>
            <w:webHidden/>
          </w:rPr>
          <w:tab/>
        </w:r>
        <w:r w:rsidR="00BA7AF7">
          <w:rPr>
            <w:webHidden/>
          </w:rPr>
          <w:fldChar w:fldCharType="begin"/>
        </w:r>
        <w:r w:rsidR="00BA7AF7">
          <w:rPr>
            <w:webHidden/>
          </w:rPr>
          <w:instrText xml:space="preserve"> PAGEREF _Toc442956931 \h </w:instrText>
        </w:r>
        <w:r w:rsidR="00BA7AF7">
          <w:rPr>
            <w:webHidden/>
          </w:rPr>
        </w:r>
        <w:r w:rsidR="00BA7AF7">
          <w:rPr>
            <w:webHidden/>
          </w:rPr>
          <w:fldChar w:fldCharType="separate"/>
        </w:r>
        <w:r w:rsidR="00E6169F">
          <w:rPr>
            <w:webHidden/>
          </w:rPr>
          <w:t>9-3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32" w:history="1">
        <w:r w:rsidR="00BA7AF7" w:rsidRPr="00230477">
          <w:rPr>
            <w:rStyle w:val="Hyperlink"/>
          </w:rPr>
          <w:t>9.1.6</w:t>
        </w:r>
        <w:r w:rsidR="00BA7AF7">
          <w:rPr>
            <w:rFonts w:asciiTheme="minorHAnsi" w:eastAsiaTheme="minorEastAsia" w:hAnsiTheme="minorHAnsi" w:cstheme="minorBidi"/>
            <w:sz w:val="22"/>
            <w:szCs w:val="22"/>
            <w:lang w:eastAsia="en-AU"/>
          </w:rPr>
          <w:tab/>
        </w:r>
        <w:r w:rsidR="00BA7AF7" w:rsidRPr="00230477">
          <w:rPr>
            <w:rStyle w:val="Hyperlink"/>
          </w:rPr>
          <w:t>Voice and Data Recording</w:t>
        </w:r>
        <w:r w:rsidR="00BA7AF7">
          <w:rPr>
            <w:webHidden/>
          </w:rPr>
          <w:tab/>
        </w:r>
        <w:r w:rsidR="00BA7AF7">
          <w:rPr>
            <w:webHidden/>
          </w:rPr>
          <w:fldChar w:fldCharType="begin"/>
        </w:r>
        <w:r w:rsidR="00BA7AF7">
          <w:rPr>
            <w:webHidden/>
          </w:rPr>
          <w:instrText xml:space="preserve"> PAGEREF _Toc442956932 \h </w:instrText>
        </w:r>
        <w:r w:rsidR="00BA7AF7">
          <w:rPr>
            <w:webHidden/>
          </w:rPr>
        </w:r>
        <w:r w:rsidR="00BA7AF7">
          <w:rPr>
            <w:webHidden/>
          </w:rPr>
          <w:fldChar w:fldCharType="separate"/>
        </w:r>
        <w:r w:rsidR="00E6169F">
          <w:rPr>
            <w:webHidden/>
          </w:rPr>
          <w:t>9-5</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6933" w:history="1">
        <w:r w:rsidR="00BA7AF7" w:rsidRPr="00230477">
          <w:rPr>
            <w:rStyle w:val="Hyperlink"/>
          </w:rPr>
          <w:t>Chapter 10: Standards for the Provision of Air Traffic Services</w:t>
        </w:r>
        <w:r w:rsidR="00BA7AF7">
          <w:rPr>
            <w:webHidden/>
          </w:rPr>
          <w:tab/>
        </w:r>
        <w:r w:rsidR="00BA7AF7">
          <w:rPr>
            <w:webHidden/>
          </w:rPr>
          <w:fldChar w:fldCharType="begin"/>
        </w:r>
        <w:r w:rsidR="00BA7AF7">
          <w:rPr>
            <w:webHidden/>
          </w:rPr>
          <w:instrText xml:space="preserve"> PAGEREF _Toc442956933 \h </w:instrText>
        </w:r>
        <w:r w:rsidR="00BA7AF7">
          <w:rPr>
            <w:webHidden/>
          </w:rPr>
        </w:r>
        <w:r w:rsidR="00BA7AF7">
          <w:rPr>
            <w:webHidden/>
          </w:rPr>
          <w:fldChar w:fldCharType="separate"/>
        </w:r>
        <w:r w:rsidR="00E6169F">
          <w:rPr>
            <w:webHidden/>
          </w:rPr>
          <w:t>10-1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34" w:history="1">
        <w:r w:rsidR="00BA7AF7" w:rsidRPr="00230477">
          <w:rPr>
            <w:rStyle w:val="Hyperlink"/>
          </w:rPr>
          <w:t>Section 10.1: General</w:t>
        </w:r>
        <w:r w:rsidR="00BA7AF7">
          <w:rPr>
            <w:webHidden/>
          </w:rPr>
          <w:tab/>
        </w:r>
        <w:r w:rsidR="00BA7AF7">
          <w:rPr>
            <w:webHidden/>
          </w:rPr>
          <w:fldChar w:fldCharType="begin"/>
        </w:r>
        <w:r w:rsidR="00BA7AF7">
          <w:rPr>
            <w:webHidden/>
          </w:rPr>
          <w:instrText xml:space="preserve"> PAGEREF _Toc442956934 \h </w:instrText>
        </w:r>
        <w:r w:rsidR="00BA7AF7">
          <w:rPr>
            <w:webHidden/>
          </w:rPr>
        </w:r>
        <w:r w:rsidR="00BA7AF7">
          <w:rPr>
            <w:webHidden/>
          </w:rPr>
          <w:fldChar w:fldCharType="separate"/>
        </w:r>
        <w:r w:rsidR="00E6169F">
          <w:rPr>
            <w:webHidden/>
          </w:rPr>
          <w:t>10-1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35" w:history="1">
        <w:r w:rsidR="00BA7AF7" w:rsidRPr="00230477">
          <w:rPr>
            <w:rStyle w:val="Hyperlink"/>
          </w:rPr>
          <w:t>10.1.1</w:t>
        </w:r>
        <w:r w:rsidR="00BA7AF7">
          <w:rPr>
            <w:rFonts w:asciiTheme="minorHAnsi" w:eastAsiaTheme="minorEastAsia" w:hAnsiTheme="minorHAnsi" w:cstheme="minorBidi"/>
            <w:sz w:val="22"/>
            <w:szCs w:val="22"/>
            <w:lang w:eastAsia="en-AU"/>
          </w:rPr>
          <w:tab/>
        </w:r>
        <w:r w:rsidR="00BA7AF7" w:rsidRPr="00230477">
          <w:rPr>
            <w:rStyle w:val="Hyperlink"/>
          </w:rPr>
          <w:t>Purpose</w:t>
        </w:r>
        <w:r w:rsidR="00BA7AF7">
          <w:rPr>
            <w:webHidden/>
          </w:rPr>
          <w:tab/>
        </w:r>
        <w:r w:rsidR="00BA7AF7">
          <w:rPr>
            <w:webHidden/>
          </w:rPr>
          <w:fldChar w:fldCharType="begin"/>
        </w:r>
        <w:r w:rsidR="00BA7AF7">
          <w:rPr>
            <w:webHidden/>
          </w:rPr>
          <w:instrText xml:space="preserve"> PAGEREF _Toc442956935 \h </w:instrText>
        </w:r>
        <w:r w:rsidR="00BA7AF7">
          <w:rPr>
            <w:webHidden/>
          </w:rPr>
        </w:r>
        <w:r w:rsidR="00BA7AF7">
          <w:rPr>
            <w:webHidden/>
          </w:rPr>
          <w:fldChar w:fldCharType="separate"/>
        </w:r>
        <w:r w:rsidR="00E6169F">
          <w:rPr>
            <w:webHidden/>
          </w:rPr>
          <w:t>10-1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36" w:history="1">
        <w:r w:rsidR="00BA7AF7" w:rsidRPr="00230477">
          <w:rPr>
            <w:rStyle w:val="Hyperlink"/>
          </w:rPr>
          <w:t>10.1.2</w:t>
        </w:r>
        <w:r w:rsidR="00BA7AF7">
          <w:rPr>
            <w:rFonts w:asciiTheme="minorHAnsi" w:eastAsiaTheme="minorEastAsia" w:hAnsiTheme="minorHAnsi" w:cstheme="minorBidi"/>
            <w:sz w:val="22"/>
            <w:szCs w:val="22"/>
            <w:lang w:eastAsia="en-AU"/>
          </w:rPr>
          <w:tab/>
        </w:r>
        <w:r w:rsidR="00BA7AF7" w:rsidRPr="00230477">
          <w:rPr>
            <w:rStyle w:val="Hyperlink"/>
          </w:rPr>
          <w:t>Air Traffic Services Commensurate with Airspace Classification</w:t>
        </w:r>
        <w:r w:rsidR="00BA7AF7">
          <w:rPr>
            <w:webHidden/>
          </w:rPr>
          <w:tab/>
        </w:r>
        <w:r w:rsidR="00BA7AF7">
          <w:rPr>
            <w:webHidden/>
          </w:rPr>
          <w:fldChar w:fldCharType="begin"/>
        </w:r>
        <w:r w:rsidR="00BA7AF7">
          <w:rPr>
            <w:webHidden/>
          </w:rPr>
          <w:instrText xml:space="preserve"> PAGEREF _Toc442956936 \h </w:instrText>
        </w:r>
        <w:r w:rsidR="00BA7AF7">
          <w:rPr>
            <w:webHidden/>
          </w:rPr>
        </w:r>
        <w:r w:rsidR="00BA7AF7">
          <w:rPr>
            <w:webHidden/>
          </w:rPr>
          <w:fldChar w:fldCharType="separate"/>
        </w:r>
        <w:r w:rsidR="00E6169F">
          <w:rPr>
            <w:webHidden/>
          </w:rPr>
          <w:t>10-1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37" w:history="1">
        <w:r w:rsidR="00BA7AF7" w:rsidRPr="00230477">
          <w:rPr>
            <w:rStyle w:val="Hyperlink"/>
          </w:rPr>
          <w:t>10.1.3</w:t>
        </w:r>
        <w:r w:rsidR="00BA7AF7">
          <w:rPr>
            <w:rFonts w:asciiTheme="minorHAnsi" w:eastAsiaTheme="minorEastAsia" w:hAnsiTheme="minorHAnsi" w:cstheme="minorBidi"/>
            <w:sz w:val="22"/>
            <w:szCs w:val="22"/>
            <w:lang w:eastAsia="en-AU"/>
          </w:rPr>
          <w:tab/>
        </w:r>
        <w:r w:rsidR="00BA7AF7" w:rsidRPr="00230477">
          <w:rPr>
            <w:rStyle w:val="Hyperlink"/>
          </w:rPr>
          <w:t>Traffic Priorities</w:t>
        </w:r>
        <w:r w:rsidR="00BA7AF7">
          <w:rPr>
            <w:webHidden/>
          </w:rPr>
          <w:tab/>
        </w:r>
        <w:r w:rsidR="00BA7AF7">
          <w:rPr>
            <w:webHidden/>
          </w:rPr>
          <w:fldChar w:fldCharType="begin"/>
        </w:r>
        <w:r w:rsidR="00BA7AF7">
          <w:rPr>
            <w:webHidden/>
          </w:rPr>
          <w:instrText xml:space="preserve"> PAGEREF _Toc442956937 \h </w:instrText>
        </w:r>
        <w:r w:rsidR="00BA7AF7">
          <w:rPr>
            <w:webHidden/>
          </w:rPr>
        </w:r>
        <w:r w:rsidR="00BA7AF7">
          <w:rPr>
            <w:webHidden/>
          </w:rPr>
          <w:fldChar w:fldCharType="separate"/>
        </w:r>
        <w:r w:rsidR="00E6169F">
          <w:rPr>
            <w:webHidden/>
          </w:rPr>
          <w:t>10-1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38" w:history="1">
        <w:r w:rsidR="00BA7AF7" w:rsidRPr="00230477">
          <w:rPr>
            <w:rStyle w:val="Hyperlink"/>
          </w:rPr>
          <w:t>10.1.4</w:t>
        </w:r>
        <w:r w:rsidR="00BA7AF7">
          <w:rPr>
            <w:rFonts w:asciiTheme="minorHAnsi" w:eastAsiaTheme="minorEastAsia" w:hAnsiTheme="minorHAnsi" w:cstheme="minorBidi"/>
            <w:sz w:val="22"/>
            <w:szCs w:val="22"/>
            <w:lang w:eastAsia="en-AU"/>
          </w:rPr>
          <w:tab/>
        </w:r>
        <w:r w:rsidR="00BA7AF7" w:rsidRPr="00230477">
          <w:rPr>
            <w:rStyle w:val="Hyperlink"/>
          </w:rPr>
          <w:t>Relaxation of Speed Restrictions</w:t>
        </w:r>
        <w:r w:rsidR="00BA7AF7">
          <w:rPr>
            <w:webHidden/>
          </w:rPr>
          <w:tab/>
        </w:r>
        <w:r w:rsidR="00BA7AF7">
          <w:rPr>
            <w:webHidden/>
          </w:rPr>
          <w:fldChar w:fldCharType="begin"/>
        </w:r>
        <w:r w:rsidR="00BA7AF7">
          <w:rPr>
            <w:webHidden/>
          </w:rPr>
          <w:instrText xml:space="preserve"> PAGEREF _Toc442956938 \h </w:instrText>
        </w:r>
        <w:r w:rsidR="00BA7AF7">
          <w:rPr>
            <w:webHidden/>
          </w:rPr>
        </w:r>
        <w:r w:rsidR="00BA7AF7">
          <w:rPr>
            <w:webHidden/>
          </w:rPr>
          <w:fldChar w:fldCharType="separate"/>
        </w:r>
        <w:r w:rsidR="00E6169F">
          <w:rPr>
            <w:webHidden/>
          </w:rPr>
          <w:t>10-1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39" w:history="1">
        <w:r w:rsidR="00BA7AF7" w:rsidRPr="00230477">
          <w:rPr>
            <w:rStyle w:val="Hyperlink"/>
          </w:rPr>
          <w:t>10.1.5</w:t>
        </w:r>
        <w:r w:rsidR="00BA7AF7">
          <w:rPr>
            <w:rFonts w:asciiTheme="minorHAnsi" w:eastAsiaTheme="minorEastAsia" w:hAnsiTheme="minorHAnsi" w:cstheme="minorBidi"/>
            <w:sz w:val="22"/>
            <w:szCs w:val="22"/>
            <w:lang w:eastAsia="en-AU"/>
          </w:rPr>
          <w:tab/>
        </w:r>
        <w:r w:rsidR="00BA7AF7" w:rsidRPr="00230477">
          <w:rPr>
            <w:rStyle w:val="Hyperlink"/>
          </w:rPr>
          <w:t>SARWATCH for IFR Aircraft conducting VFR Operations</w:t>
        </w:r>
        <w:r w:rsidR="00BA7AF7">
          <w:rPr>
            <w:webHidden/>
          </w:rPr>
          <w:tab/>
        </w:r>
        <w:r w:rsidR="00BA7AF7">
          <w:rPr>
            <w:webHidden/>
          </w:rPr>
          <w:fldChar w:fldCharType="begin"/>
        </w:r>
        <w:r w:rsidR="00BA7AF7">
          <w:rPr>
            <w:webHidden/>
          </w:rPr>
          <w:instrText xml:space="preserve"> PAGEREF _Toc442956939 \h </w:instrText>
        </w:r>
        <w:r w:rsidR="00BA7AF7">
          <w:rPr>
            <w:webHidden/>
          </w:rPr>
        </w:r>
        <w:r w:rsidR="00BA7AF7">
          <w:rPr>
            <w:webHidden/>
          </w:rPr>
          <w:fldChar w:fldCharType="separate"/>
        </w:r>
        <w:r w:rsidR="00E6169F">
          <w:rPr>
            <w:webHidden/>
          </w:rPr>
          <w:t>10-1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40" w:history="1">
        <w:r w:rsidR="00BA7AF7" w:rsidRPr="00230477">
          <w:rPr>
            <w:rStyle w:val="Hyperlink"/>
          </w:rPr>
          <w:t>Section 10.2: ATS surveillance systems</w:t>
        </w:r>
        <w:r w:rsidR="00BA7AF7">
          <w:rPr>
            <w:webHidden/>
          </w:rPr>
          <w:tab/>
        </w:r>
        <w:r w:rsidR="00BA7AF7">
          <w:rPr>
            <w:webHidden/>
          </w:rPr>
          <w:fldChar w:fldCharType="begin"/>
        </w:r>
        <w:r w:rsidR="00BA7AF7">
          <w:rPr>
            <w:webHidden/>
          </w:rPr>
          <w:instrText xml:space="preserve"> PAGEREF _Toc442956940 \h </w:instrText>
        </w:r>
        <w:r w:rsidR="00BA7AF7">
          <w:rPr>
            <w:webHidden/>
          </w:rPr>
        </w:r>
        <w:r w:rsidR="00BA7AF7">
          <w:rPr>
            <w:webHidden/>
          </w:rPr>
          <w:fldChar w:fldCharType="separate"/>
        </w:r>
        <w:r w:rsidR="00E6169F">
          <w:rPr>
            <w:webHidden/>
          </w:rPr>
          <w:t>10-3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1" w:history="1">
        <w:r w:rsidR="00BA7AF7" w:rsidRPr="00230477">
          <w:rPr>
            <w:rStyle w:val="Hyperlink"/>
          </w:rPr>
          <w:t>10.2.1</w:t>
        </w:r>
        <w:r w:rsidR="00BA7AF7">
          <w:rPr>
            <w:rFonts w:asciiTheme="minorHAnsi" w:eastAsiaTheme="minorEastAsia" w:hAnsiTheme="minorHAnsi" w:cstheme="minorBidi"/>
            <w:sz w:val="22"/>
            <w:szCs w:val="22"/>
            <w:lang w:eastAsia="en-AU"/>
          </w:rPr>
          <w:tab/>
        </w:r>
        <w:r w:rsidR="00BA7AF7" w:rsidRPr="00230477">
          <w:rPr>
            <w:rStyle w:val="Hyperlink"/>
          </w:rPr>
          <w:t>Use of ADS-B surveillance</w:t>
        </w:r>
        <w:r w:rsidR="00BA7AF7">
          <w:rPr>
            <w:webHidden/>
          </w:rPr>
          <w:tab/>
        </w:r>
        <w:r w:rsidR="00BA7AF7">
          <w:rPr>
            <w:webHidden/>
          </w:rPr>
          <w:fldChar w:fldCharType="begin"/>
        </w:r>
        <w:r w:rsidR="00BA7AF7">
          <w:rPr>
            <w:webHidden/>
          </w:rPr>
          <w:instrText xml:space="preserve"> PAGEREF _Toc442956941 \h </w:instrText>
        </w:r>
        <w:r w:rsidR="00BA7AF7">
          <w:rPr>
            <w:webHidden/>
          </w:rPr>
        </w:r>
        <w:r w:rsidR="00BA7AF7">
          <w:rPr>
            <w:webHidden/>
          </w:rPr>
          <w:fldChar w:fldCharType="separate"/>
        </w:r>
        <w:r w:rsidR="00E6169F">
          <w:rPr>
            <w:webHidden/>
          </w:rPr>
          <w:t>10-3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2" w:history="1">
        <w:r w:rsidR="00BA7AF7" w:rsidRPr="00230477">
          <w:rPr>
            <w:rStyle w:val="Hyperlink"/>
          </w:rPr>
          <w:t>10.2.2</w:t>
        </w:r>
        <w:r w:rsidR="00BA7AF7">
          <w:rPr>
            <w:rFonts w:asciiTheme="minorHAnsi" w:eastAsiaTheme="minorEastAsia" w:hAnsiTheme="minorHAnsi" w:cstheme="minorBidi"/>
            <w:sz w:val="22"/>
            <w:szCs w:val="22"/>
            <w:lang w:eastAsia="en-AU"/>
          </w:rPr>
          <w:tab/>
        </w:r>
        <w:r w:rsidR="00BA7AF7" w:rsidRPr="00230477">
          <w:rPr>
            <w:rStyle w:val="Hyperlink"/>
          </w:rPr>
          <w:t>Operation of ADS-B transmitters</w:t>
        </w:r>
        <w:r w:rsidR="00BA7AF7">
          <w:rPr>
            <w:webHidden/>
          </w:rPr>
          <w:tab/>
        </w:r>
        <w:r w:rsidR="00BA7AF7">
          <w:rPr>
            <w:webHidden/>
          </w:rPr>
          <w:fldChar w:fldCharType="begin"/>
        </w:r>
        <w:r w:rsidR="00BA7AF7">
          <w:rPr>
            <w:webHidden/>
          </w:rPr>
          <w:instrText xml:space="preserve"> PAGEREF _Toc442956942 \h </w:instrText>
        </w:r>
        <w:r w:rsidR="00BA7AF7">
          <w:rPr>
            <w:webHidden/>
          </w:rPr>
        </w:r>
        <w:r w:rsidR="00BA7AF7">
          <w:rPr>
            <w:webHidden/>
          </w:rPr>
          <w:fldChar w:fldCharType="separate"/>
        </w:r>
        <w:r w:rsidR="00E6169F">
          <w:rPr>
            <w:webHidden/>
          </w:rPr>
          <w:t>10-3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3" w:history="1">
        <w:r w:rsidR="00BA7AF7" w:rsidRPr="00230477">
          <w:rPr>
            <w:rStyle w:val="Hyperlink"/>
          </w:rPr>
          <w:t>10.2.3</w:t>
        </w:r>
        <w:r w:rsidR="00BA7AF7">
          <w:rPr>
            <w:rFonts w:asciiTheme="minorHAnsi" w:eastAsiaTheme="minorEastAsia" w:hAnsiTheme="minorHAnsi" w:cstheme="minorBidi"/>
            <w:sz w:val="22"/>
            <w:szCs w:val="22"/>
            <w:lang w:eastAsia="en-AU"/>
          </w:rPr>
          <w:tab/>
        </w:r>
        <w:r w:rsidR="00BA7AF7" w:rsidRPr="00230477">
          <w:rPr>
            <w:rStyle w:val="Hyperlink"/>
          </w:rPr>
          <w:t>Verification of level information</w:t>
        </w:r>
        <w:r w:rsidR="00BA7AF7">
          <w:rPr>
            <w:webHidden/>
          </w:rPr>
          <w:tab/>
        </w:r>
        <w:r w:rsidR="00BA7AF7">
          <w:rPr>
            <w:webHidden/>
          </w:rPr>
          <w:fldChar w:fldCharType="begin"/>
        </w:r>
        <w:r w:rsidR="00BA7AF7">
          <w:rPr>
            <w:webHidden/>
          </w:rPr>
          <w:instrText xml:space="preserve"> PAGEREF _Toc442956943 \h </w:instrText>
        </w:r>
        <w:r w:rsidR="00BA7AF7">
          <w:rPr>
            <w:webHidden/>
          </w:rPr>
        </w:r>
        <w:r w:rsidR="00BA7AF7">
          <w:rPr>
            <w:webHidden/>
          </w:rPr>
          <w:fldChar w:fldCharType="separate"/>
        </w:r>
        <w:r w:rsidR="00E6169F">
          <w:rPr>
            <w:webHidden/>
          </w:rPr>
          <w:t>10-3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4" w:history="1">
        <w:r w:rsidR="00BA7AF7" w:rsidRPr="00230477">
          <w:rPr>
            <w:rStyle w:val="Hyperlink"/>
          </w:rPr>
          <w:t>10.2.4</w:t>
        </w:r>
        <w:r w:rsidR="00BA7AF7">
          <w:rPr>
            <w:rFonts w:asciiTheme="minorHAnsi" w:eastAsiaTheme="minorEastAsia" w:hAnsiTheme="minorHAnsi" w:cstheme="minorBidi"/>
            <w:sz w:val="22"/>
            <w:szCs w:val="22"/>
            <w:lang w:eastAsia="en-AU"/>
          </w:rPr>
          <w:tab/>
        </w:r>
        <w:r w:rsidR="00BA7AF7" w:rsidRPr="00230477">
          <w:rPr>
            <w:rStyle w:val="Hyperlink"/>
          </w:rPr>
          <w:t>Determination of level occupancy using ATS surveillance system-derived level information</w:t>
        </w:r>
        <w:r w:rsidR="00BA7AF7">
          <w:rPr>
            <w:webHidden/>
          </w:rPr>
          <w:tab/>
        </w:r>
        <w:r w:rsidR="00BA7AF7">
          <w:rPr>
            <w:webHidden/>
          </w:rPr>
          <w:fldChar w:fldCharType="begin"/>
        </w:r>
        <w:r w:rsidR="00BA7AF7">
          <w:rPr>
            <w:webHidden/>
          </w:rPr>
          <w:instrText xml:space="preserve"> PAGEREF _Toc442956944 \h </w:instrText>
        </w:r>
        <w:r w:rsidR="00BA7AF7">
          <w:rPr>
            <w:webHidden/>
          </w:rPr>
        </w:r>
        <w:r w:rsidR="00BA7AF7">
          <w:rPr>
            <w:webHidden/>
          </w:rPr>
          <w:fldChar w:fldCharType="separate"/>
        </w:r>
        <w:r w:rsidR="00E6169F">
          <w:rPr>
            <w:webHidden/>
          </w:rPr>
          <w:t>10-4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5" w:history="1">
        <w:r w:rsidR="00BA7AF7" w:rsidRPr="00230477">
          <w:rPr>
            <w:rStyle w:val="Hyperlink"/>
          </w:rPr>
          <w:t>10.2.5</w:t>
        </w:r>
        <w:r w:rsidR="00BA7AF7">
          <w:rPr>
            <w:rFonts w:asciiTheme="minorHAnsi" w:eastAsiaTheme="minorEastAsia" w:hAnsiTheme="minorHAnsi" w:cstheme="minorBidi"/>
            <w:sz w:val="22"/>
            <w:szCs w:val="22"/>
            <w:lang w:eastAsia="en-AU"/>
          </w:rPr>
          <w:tab/>
        </w:r>
        <w:r w:rsidR="00BA7AF7" w:rsidRPr="00230477">
          <w:rPr>
            <w:rStyle w:val="Hyperlink"/>
          </w:rPr>
          <w:t>Establishment of identification</w:t>
        </w:r>
        <w:r w:rsidR="00BA7AF7">
          <w:rPr>
            <w:webHidden/>
          </w:rPr>
          <w:tab/>
        </w:r>
        <w:r w:rsidR="00BA7AF7">
          <w:rPr>
            <w:webHidden/>
          </w:rPr>
          <w:fldChar w:fldCharType="begin"/>
        </w:r>
        <w:r w:rsidR="00BA7AF7">
          <w:rPr>
            <w:webHidden/>
          </w:rPr>
          <w:instrText xml:space="preserve"> PAGEREF _Toc442956945 \h </w:instrText>
        </w:r>
        <w:r w:rsidR="00BA7AF7">
          <w:rPr>
            <w:webHidden/>
          </w:rPr>
        </w:r>
        <w:r w:rsidR="00BA7AF7">
          <w:rPr>
            <w:webHidden/>
          </w:rPr>
          <w:fldChar w:fldCharType="separate"/>
        </w:r>
        <w:r w:rsidR="00E6169F">
          <w:rPr>
            <w:webHidden/>
          </w:rPr>
          <w:t>10-5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6" w:history="1">
        <w:r w:rsidR="00BA7AF7" w:rsidRPr="00230477">
          <w:rPr>
            <w:rStyle w:val="Hyperlink"/>
          </w:rPr>
          <w:t>10.2.6</w:t>
        </w:r>
        <w:r w:rsidR="00BA7AF7">
          <w:rPr>
            <w:rFonts w:asciiTheme="minorHAnsi" w:eastAsiaTheme="minorEastAsia" w:hAnsiTheme="minorHAnsi" w:cstheme="minorBidi"/>
            <w:sz w:val="22"/>
            <w:szCs w:val="22"/>
            <w:lang w:eastAsia="en-AU"/>
          </w:rPr>
          <w:tab/>
        </w:r>
        <w:r w:rsidR="00BA7AF7" w:rsidRPr="00230477">
          <w:rPr>
            <w:rStyle w:val="Hyperlink"/>
          </w:rPr>
          <w:t>Position information</w:t>
        </w:r>
        <w:r w:rsidR="00BA7AF7">
          <w:rPr>
            <w:webHidden/>
          </w:rPr>
          <w:tab/>
        </w:r>
        <w:r w:rsidR="00BA7AF7">
          <w:rPr>
            <w:webHidden/>
          </w:rPr>
          <w:fldChar w:fldCharType="begin"/>
        </w:r>
        <w:r w:rsidR="00BA7AF7">
          <w:rPr>
            <w:webHidden/>
          </w:rPr>
          <w:instrText xml:space="preserve"> PAGEREF _Toc442956946 \h </w:instrText>
        </w:r>
        <w:r w:rsidR="00BA7AF7">
          <w:rPr>
            <w:webHidden/>
          </w:rPr>
        </w:r>
        <w:r w:rsidR="00BA7AF7">
          <w:rPr>
            <w:webHidden/>
          </w:rPr>
          <w:fldChar w:fldCharType="separate"/>
        </w:r>
        <w:r w:rsidR="00E6169F">
          <w:rPr>
            <w:webHidden/>
          </w:rPr>
          <w:t>10-5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7" w:history="1">
        <w:r w:rsidR="00BA7AF7" w:rsidRPr="00230477">
          <w:rPr>
            <w:rStyle w:val="Hyperlink"/>
          </w:rPr>
          <w:t>10.2.7</w:t>
        </w:r>
        <w:r w:rsidR="00BA7AF7">
          <w:rPr>
            <w:rFonts w:asciiTheme="minorHAnsi" w:eastAsiaTheme="minorEastAsia" w:hAnsiTheme="minorHAnsi" w:cstheme="minorBidi"/>
            <w:sz w:val="22"/>
            <w:szCs w:val="22"/>
            <w:lang w:eastAsia="en-AU"/>
          </w:rPr>
          <w:tab/>
        </w:r>
        <w:r w:rsidR="00BA7AF7" w:rsidRPr="00230477">
          <w:rPr>
            <w:rStyle w:val="Hyperlink"/>
          </w:rPr>
          <w:t>Use of Speed Control</w:t>
        </w:r>
        <w:r w:rsidR="00BA7AF7">
          <w:rPr>
            <w:webHidden/>
          </w:rPr>
          <w:tab/>
        </w:r>
        <w:r w:rsidR="00BA7AF7">
          <w:rPr>
            <w:webHidden/>
          </w:rPr>
          <w:fldChar w:fldCharType="begin"/>
        </w:r>
        <w:r w:rsidR="00BA7AF7">
          <w:rPr>
            <w:webHidden/>
          </w:rPr>
          <w:instrText xml:space="preserve"> PAGEREF _Toc442956947 \h </w:instrText>
        </w:r>
        <w:r w:rsidR="00BA7AF7">
          <w:rPr>
            <w:webHidden/>
          </w:rPr>
        </w:r>
        <w:r w:rsidR="00BA7AF7">
          <w:rPr>
            <w:webHidden/>
          </w:rPr>
          <w:fldChar w:fldCharType="separate"/>
        </w:r>
        <w:r w:rsidR="00E6169F">
          <w:rPr>
            <w:webHidden/>
          </w:rPr>
          <w:t>10-5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8" w:history="1">
        <w:r w:rsidR="00BA7AF7" w:rsidRPr="00230477">
          <w:rPr>
            <w:rStyle w:val="Hyperlink"/>
          </w:rPr>
          <w:t>10.2.8</w:t>
        </w:r>
        <w:r w:rsidR="00BA7AF7">
          <w:rPr>
            <w:rFonts w:asciiTheme="minorHAnsi" w:eastAsiaTheme="minorEastAsia" w:hAnsiTheme="minorHAnsi" w:cstheme="minorBidi"/>
            <w:sz w:val="22"/>
            <w:szCs w:val="22"/>
            <w:lang w:eastAsia="en-AU"/>
          </w:rPr>
          <w:tab/>
        </w:r>
        <w:r w:rsidR="00BA7AF7" w:rsidRPr="00230477">
          <w:rPr>
            <w:rStyle w:val="Hyperlink"/>
          </w:rPr>
          <w:t>Termination of ATS surveillance services</w:t>
        </w:r>
        <w:r w:rsidR="00BA7AF7">
          <w:rPr>
            <w:webHidden/>
          </w:rPr>
          <w:tab/>
        </w:r>
        <w:r w:rsidR="00BA7AF7">
          <w:rPr>
            <w:webHidden/>
          </w:rPr>
          <w:fldChar w:fldCharType="begin"/>
        </w:r>
        <w:r w:rsidR="00BA7AF7">
          <w:rPr>
            <w:webHidden/>
          </w:rPr>
          <w:instrText xml:space="preserve"> PAGEREF _Toc442956948 \h </w:instrText>
        </w:r>
        <w:r w:rsidR="00BA7AF7">
          <w:rPr>
            <w:webHidden/>
          </w:rPr>
        </w:r>
        <w:r w:rsidR="00BA7AF7">
          <w:rPr>
            <w:webHidden/>
          </w:rPr>
          <w:fldChar w:fldCharType="separate"/>
        </w:r>
        <w:r w:rsidR="00E6169F">
          <w:rPr>
            <w:webHidden/>
          </w:rPr>
          <w:t>10-5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49" w:history="1">
        <w:r w:rsidR="00BA7AF7" w:rsidRPr="00230477">
          <w:rPr>
            <w:rStyle w:val="Hyperlink"/>
          </w:rPr>
          <w:t>10.2.9</w:t>
        </w:r>
        <w:r w:rsidR="00BA7AF7">
          <w:rPr>
            <w:rFonts w:asciiTheme="minorHAnsi" w:eastAsiaTheme="minorEastAsia" w:hAnsiTheme="minorHAnsi" w:cstheme="minorBidi"/>
            <w:sz w:val="22"/>
            <w:szCs w:val="22"/>
            <w:lang w:eastAsia="en-AU"/>
          </w:rPr>
          <w:tab/>
        </w:r>
        <w:r w:rsidR="00BA7AF7" w:rsidRPr="00230477">
          <w:rPr>
            <w:rStyle w:val="Hyperlink"/>
          </w:rPr>
          <w:t>Obstacle clearance</w:t>
        </w:r>
        <w:r w:rsidR="00BA7AF7">
          <w:rPr>
            <w:webHidden/>
          </w:rPr>
          <w:tab/>
        </w:r>
        <w:r w:rsidR="00BA7AF7">
          <w:rPr>
            <w:webHidden/>
          </w:rPr>
          <w:fldChar w:fldCharType="begin"/>
        </w:r>
        <w:r w:rsidR="00BA7AF7">
          <w:rPr>
            <w:webHidden/>
          </w:rPr>
          <w:instrText xml:space="preserve"> PAGEREF _Toc442956949 \h </w:instrText>
        </w:r>
        <w:r w:rsidR="00BA7AF7">
          <w:rPr>
            <w:webHidden/>
          </w:rPr>
        </w:r>
        <w:r w:rsidR="00BA7AF7">
          <w:rPr>
            <w:webHidden/>
          </w:rPr>
          <w:fldChar w:fldCharType="separate"/>
        </w:r>
        <w:r w:rsidR="00E6169F">
          <w:rPr>
            <w:webHidden/>
          </w:rPr>
          <w:t>10-5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50" w:history="1">
        <w:r w:rsidR="00BA7AF7" w:rsidRPr="00230477">
          <w:rPr>
            <w:rStyle w:val="Hyperlink"/>
          </w:rPr>
          <w:t>10.2.10</w:t>
        </w:r>
        <w:r w:rsidR="00BA7AF7">
          <w:rPr>
            <w:rFonts w:asciiTheme="minorHAnsi" w:eastAsiaTheme="minorEastAsia" w:hAnsiTheme="minorHAnsi" w:cstheme="minorBidi"/>
            <w:sz w:val="22"/>
            <w:szCs w:val="22"/>
            <w:lang w:eastAsia="en-AU"/>
          </w:rPr>
          <w:tab/>
        </w:r>
        <w:r w:rsidR="00BA7AF7" w:rsidRPr="00230477">
          <w:rPr>
            <w:rStyle w:val="Hyperlink"/>
          </w:rPr>
          <w:t>Vectoring special VFR</w:t>
        </w:r>
        <w:r w:rsidR="00BA7AF7">
          <w:rPr>
            <w:webHidden/>
          </w:rPr>
          <w:tab/>
        </w:r>
        <w:r w:rsidR="00BA7AF7">
          <w:rPr>
            <w:webHidden/>
          </w:rPr>
          <w:fldChar w:fldCharType="begin"/>
        </w:r>
        <w:r w:rsidR="00BA7AF7">
          <w:rPr>
            <w:webHidden/>
          </w:rPr>
          <w:instrText xml:space="preserve"> PAGEREF _Toc442956950 \h </w:instrText>
        </w:r>
        <w:r w:rsidR="00BA7AF7">
          <w:rPr>
            <w:webHidden/>
          </w:rPr>
        </w:r>
        <w:r w:rsidR="00BA7AF7">
          <w:rPr>
            <w:webHidden/>
          </w:rPr>
          <w:fldChar w:fldCharType="separate"/>
        </w:r>
        <w:r w:rsidR="00E6169F">
          <w:rPr>
            <w:webHidden/>
          </w:rPr>
          <w:t>10-6</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51" w:history="1">
        <w:r w:rsidR="00BA7AF7" w:rsidRPr="00230477">
          <w:rPr>
            <w:rStyle w:val="Hyperlink"/>
          </w:rPr>
          <w:t>10.2.11</w:t>
        </w:r>
        <w:r w:rsidR="00BA7AF7">
          <w:rPr>
            <w:rFonts w:asciiTheme="minorHAnsi" w:eastAsiaTheme="minorEastAsia" w:hAnsiTheme="minorHAnsi" w:cstheme="minorBidi"/>
            <w:sz w:val="22"/>
            <w:szCs w:val="22"/>
            <w:lang w:eastAsia="en-AU"/>
          </w:rPr>
          <w:tab/>
        </w:r>
        <w:r w:rsidR="00BA7AF7" w:rsidRPr="00230477">
          <w:rPr>
            <w:rStyle w:val="Hyperlink"/>
          </w:rPr>
          <w:t>Issuing ATS surveillance system derived distance</w:t>
        </w:r>
        <w:r w:rsidR="00BA7AF7">
          <w:rPr>
            <w:webHidden/>
          </w:rPr>
          <w:tab/>
        </w:r>
        <w:r w:rsidR="00BA7AF7">
          <w:rPr>
            <w:webHidden/>
          </w:rPr>
          <w:fldChar w:fldCharType="begin"/>
        </w:r>
        <w:r w:rsidR="00BA7AF7">
          <w:rPr>
            <w:webHidden/>
          </w:rPr>
          <w:instrText xml:space="preserve"> PAGEREF _Toc442956951 \h </w:instrText>
        </w:r>
        <w:r w:rsidR="00BA7AF7">
          <w:rPr>
            <w:webHidden/>
          </w:rPr>
        </w:r>
        <w:r w:rsidR="00BA7AF7">
          <w:rPr>
            <w:webHidden/>
          </w:rPr>
          <w:fldChar w:fldCharType="separate"/>
        </w:r>
        <w:r w:rsidR="00E6169F">
          <w:rPr>
            <w:webHidden/>
          </w:rPr>
          <w:t>10-6</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52" w:history="1">
        <w:r w:rsidR="00BA7AF7" w:rsidRPr="00230477">
          <w:rPr>
            <w:rStyle w:val="Hyperlink"/>
          </w:rPr>
          <w:t>Section 10.3: Circuits and Runways</w:t>
        </w:r>
        <w:r w:rsidR="00BA7AF7">
          <w:rPr>
            <w:webHidden/>
          </w:rPr>
          <w:tab/>
        </w:r>
        <w:r w:rsidR="00BA7AF7">
          <w:rPr>
            <w:webHidden/>
          </w:rPr>
          <w:fldChar w:fldCharType="begin"/>
        </w:r>
        <w:r w:rsidR="00BA7AF7">
          <w:rPr>
            <w:webHidden/>
          </w:rPr>
          <w:instrText xml:space="preserve"> PAGEREF _Toc442956952 \h </w:instrText>
        </w:r>
        <w:r w:rsidR="00BA7AF7">
          <w:rPr>
            <w:webHidden/>
          </w:rPr>
        </w:r>
        <w:r w:rsidR="00BA7AF7">
          <w:rPr>
            <w:webHidden/>
          </w:rPr>
          <w:fldChar w:fldCharType="separate"/>
        </w:r>
        <w:r w:rsidR="00E6169F">
          <w:rPr>
            <w:webHidden/>
          </w:rPr>
          <w:t>10-7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53" w:history="1">
        <w:r w:rsidR="00BA7AF7" w:rsidRPr="00230477">
          <w:rPr>
            <w:rStyle w:val="Hyperlink"/>
          </w:rPr>
          <w:t>10.3.1</w:t>
        </w:r>
        <w:r w:rsidR="00BA7AF7">
          <w:rPr>
            <w:rFonts w:asciiTheme="minorHAnsi" w:eastAsiaTheme="minorEastAsia" w:hAnsiTheme="minorHAnsi" w:cstheme="minorBidi"/>
            <w:sz w:val="22"/>
            <w:szCs w:val="22"/>
            <w:lang w:eastAsia="en-AU"/>
          </w:rPr>
          <w:tab/>
        </w:r>
        <w:r w:rsidR="00BA7AF7" w:rsidRPr="00230477">
          <w:rPr>
            <w:rStyle w:val="Hyperlink"/>
          </w:rPr>
          <w:t>Selection of Runway in Use</w:t>
        </w:r>
        <w:r w:rsidR="00BA7AF7">
          <w:rPr>
            <w:webHidden/>
          </w:rPr>
          <w:tab/>
        </w:r>
        <w:r w:rsidR="00BA7AF7">
          <w:rPr>
            <w:webHidden/>
          </w:rPr>
          <w:fldChar w:fldCharType="begin"/>
        </w:r>
        <w:r w:rsidR="00BA7AF7">
          <w:rPr>
            <w:webHidden/>
          </w:rPr>
          <w:instrText xml:space="preserve"> PAGEREF _Toc442956953 \h </w:instrText>
        </w:r>
        <w:r w:rsidR="00BA7AF7">
          <w:rPr>
            <w:webHidden/>
          </w:rPr>
        </w:r>
        <w:r w:rsidR="00BA7AF7">
          <w:rPr>
            <w:webHidden/>
          </w:rPr>
          <w:fldChar w:fldCharType="separate"/>
        </w:r>
        <w:r w:rsidR="00E6169F">
          <w:rPr>
            <w:webHidden/>
          </w:rPr>
          <w:t>10-7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54" w:history="1">
        <w:r w:rsidR="00BA7AF7" w:rsidRPr="00230477">
          <w:rPr>
            <w:rStyle w:val="Hyperlink"/>
          </w:rPr>
          <w:t>10.3.2</w:t>
        </w:r>
        <w:r w:rsidR="00BA7AF7">
          <w:rPr>
            <w:rFonts w:asciiTheme="minorHAnsi" w:eastAsiaTheme="minorEastAsia" w:hAnsiTheme="minorHAnsi" w:cstheme="minorBidi"/>
            <w:sz w:val="22"/>
            <w:szCs w:val="22"/>
            <w:lang w:eastAsia="en-AU"/>
          </w:rPr>
          <w:tab/>
        </w:r>
        <w:r w:rsidR="00BA7AF7" w:rsidRPr="00230477">
          <w:rPr>
            <w:rStyle w:val="Hyperlink"/>
          </w:rPr>
          <w:t>Simultaneous Parallel Runway Operations</w:t>
        </w:r>
        <w:r w:rsidR="00BA7AF7">
          <w:rPr>
            <w:webHidden/>
          </w:rPr>
          <w:tab/>
        </w:r>
        <w:r w:rsidR="00BA7AF7">
          <w:rPr>
            <w:webHidden/>
          </w:rPr>
          <w:fldChar w:fldCharType="begin"/>
        </w:r>
        <w:r w:rsidR="00BA7AF7">
          <w:rPr>
            <w:webHidden/>
          </w:rPr>
          <w:instrText xml:space="preserve"> PAGEREF _Toc442956954 \h </w:instrText>
        </w:r>
        <w:r w:rsidR="00BA7AF7">
          <w:rPr>
            <w:webHidden/>
          </w:rPr>
        </w:r>
        <w:r w:rsidR="00BA7AF7">
          <w:rPr>
            <w:webHidden/>
          </w:rPr>
          <w:fldChar w:fldCharType="separate"/>
        </w:r>
        <w:r w:rsidR="00E6169F">
          <w:rPr>
            <w:webHidden/>
          </w:rPr>
          <w:t>10-7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55" w:history="1">
        <w:r w:rsidR="00BA7AF7" w:rsidRPr="00230477">
          <w:rPr>
            <w:rStyle w:val="Hyperlink"/>
          </w:rPr>
          <w:t>10.3.3</w:t>
        </w:r>
        <w:r w:rsidR="00BA7AF7">
          <w:rPr>
            <w:rFonts w:asciiTheme="minorHAnsi" w:eastAsiaTheme="minorEastAsia" w:hAnsiTheme="minorHAnsi" w:cstheme="minorBidi"/>
            <w:sz w:val="22"/>
            <w:szCs w:val="22"/>
            <w:lang w:eastAsia="en-AU"/>
          </w:rPr>
          <w:tab/>
        </w:r>
        <w:r w:rsidR="00BA7AF7" w:rsidRPr="00230477">
          <w:rPr>
            <w:rStyle w:val="Hyperlink"/>
          </w:rPr>
          <w:t>Procedures for Low Visibility Operations</w:t>
        </w:r>
        <w:r w:rsidR="00BA7AF7">
          <w:rPr>
            <w:webHidden/>
          </w:rPr>
          <w:tab/>
        </w:r>
        <w:r w:rsidR="00BA7AF7">
          <w:rPr>
            <w:webHidden/>
          </w:rPr>
          <w:fldChar w:fldCharType="begin"/>
        </w:r>
        <w:r w:rsidR="00BA7AF7">
          <w:rPr>
            <w:webHidden/>
          </w:rPr>
          <w:instrText xml:space="preserve"> PAGEREF _Toc442956955 \h </w:instrText>
        </w:r>
        <w:r w:rsidR="00BA7AF7">
          <w:rPr>
            <w:webHidden/>
          </w:rPr>
        </w:r>
        <w:r w:rsidR="00BA7AF7">
          <w:rPr>
            <w:webHidden/>
          </w:rPr>
          <w:fldChar w:fldCharType="separate"/>
        </w:r>
        <w:r w:rsidR="00E6169F">
          <w:rPr>
            <w:webHidden/>
          </w:rPr>
          <w:t>10-8</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56" w:history="1">
        <w:r w:rsidR="00BA7AF7" w:rsidRPr="00230477">
          <w:rPr>
            <w:rStyle w:val="Hyperlink"/>
          </w:rPr>
          <w:t>10.3.4</w:t>
        </w:r>
        <w:r w:rsidR="00BA7AF7">
          <w:rPr>
            <w:rFonts w:asciiTheme="minorHAnsi" w:eastAsiaTheme="minorEastAsia" w:hAnsiTheme="minorHAnsi" w:cstheme="minorBidi"/>
            <w:sz w:val="22"/>
            <w:szCs w:val="22"/>
            <w:lang w:eastAsia="en-AU"/>
          </w:rPr>
          <w:tab/>
        </w:r>
        <w:r w:rsidR="00BA7AF7" w:rsidRPr="00230477">
          <w:rPr>
            <w:rStyle w:val="Hyperlink"/>
          </w:rPr>
          <w:t>Protecting ILS critical and sensitive areas</w:t>
        </w:r>
        <w:r w:rsidR="00BA7AF7">
          <w:rPr>
            <w:webHidden/>
          </w:rPr>
          <w:tab/>
        </w:r>
        <w:r w:rsidR="00BA7AF7">
          <w:rPr>
            <w:webHidden/>
          </w:rPr>
          <w:fldChar w:fldCharType="begin"/>
        </w:r>
        <w:r w:rsidR="00BA7AF7">
          <w:rPr>
            <w:webHidden/>
          </w:rPr>
          <w:instrText xml:space="preserve"> PAGEREF _Toc442956956 \h </w:instrText>
        </w:r>
        <w:r w:rsidR="00BA7AF7">
          <w:rPr>
            <w:webHidden/>
          </w:rPr>
        </w:r>
        <w:r w:rsidR="00BA7AF7">
          <w:rPr>
            <w:webHidden/>
          </w:rPr>
          <w:fldChar w:fldCharType="separate"/>
        </w:r>
        <w:r w:rsidR="00E6169F">
          <w:rPr>
            <w:webHidden/>
          </w:rPr>
          <w:t>10-9</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57" w:history="1">
        <w:r w:rsidR="00BA7AF7" w:rsidRPr="00230477">
          <w:rPr>
            <w:rStyle w:val="Hyperlink"/>
          </w:rPr>
          <w:t>10.3.5</w:t>
        </w:r>
        <w:r w:rsidR="00BA7AF7">
          <w:rPr>
            <w:rFonts w:asciiTheme="minorHAnsi" w:eastAsiaTheme="minorEastAsia" w:hAnsiTheme="minorHAnsi" w:cstheme="minorBidi"/>
            <w:sz w:val="22"/>
            <w:szCs w:val="22"/>
            <w:lang w:eastAsia="en-AU"/>
          </w:rPr>
          <w:tab/>
        </w:r>
        <w:r w:rsidR="00BA7AF7" w:rsidRPr="00230477">
          <w:rPr>
            <w:rStyle w:val="Hyperlink"/>
          </w:rPr>
          <w:t>Informing pilots when critical and sensitive areas are not protected</w:t>
        </w:r>
        <w:r w:rsidR="00BA7AF7">
          <w:rPr>
            <w:webHidden/>
          </w:rPr>
          <w:tab/>
        </w:r>
        <w:r w:rsidR="00BA7AF7">
          <w:rPr>
            <w:webHidden/>
          </w:rPr>
          <w:fldChar w:fldCharType="begin"/>
        </w:r>
        <w:r w:rsidR="00BA7AF7">
          <w:rPr>
            <w:webHidden/>
          </w:rPr>
          <w:instrText xml:space="preserve"> PAGEREF _Toc442956957 \h </w:instrText>
        </w:r>
        <w:r w:rsidR="00BA7AF7">
          <w:rPr>
            <w:webHidden/>
          </w:rPr>
        </w:r>
        <w:r w:rsidR="00BA7AF7">
          <w:rPr>
            <w:webHidden/>
          </w:rPr>
          <w:fldChar w:fldCharType="separate"/>
        </w:r>
        <w:r w:rsidR="00E6169F">
          <w:rPr>
            <w:webHidden/>
          </w:rPr>
          <w:t>10-10</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58" w:history="1">
        <w:r w:rsidR="00BA7AF7" w:rsidRPr="00230477">
          <w:rPr>
            <w:rStyle w:val="Hyperlink"/>
          </w:rPr>
          <w:t>Section 10.4: Departures and Arrivals</w:t>
        </w:r>
        <w:r w:rsidR="00BA7AF7">
          <w:rPr>
            <w:webHidden/>
          </w:rPr>
          <w:tab/>
        </w:r>
        <w:r w:rsidR="00BA7AF7">
          <w:rPr>
            <w:webHidden/>
          </w:rPr>
          <w:fldChar w:fldCharType="begin"/>
        </w:r>
        <w:r w:rsidR="00BA7AF7">
          <w:rPr>
            <w:webHidden/>
          </w:rPr>
          <w:instrText xml:space="preserve"> PAGEREF _Toc442956958 \h </w:instrText>
        </w:r>
        <w:r w:rsidR="00BA7AF7">
          <w:rPr>
            <w:webHidden/>
          </w:rPr>
        </w:r>
        <w:r w:rsidR="00BA7AF7">
          <w:rPr>
            <w:webHidden/>
          </w:rPr>
          <w:fldChar w:fldCharType="separate"/>
        </w:r>
        <w:r w:rsidR="00E6169F">
          <w:rPr>
            <w:webHidden/>
          </w:rPr>
          <w:t>10-12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59" w:history="1">
        <w:r w:rsidR="00BA7AF7" w:rsidRPr="00230477">
          <w:rPr>
            <w:rStyle w:val="Hyperlink"/>
          </w:rPr>
          <w:t>10.4.1</w:t>
        </w:r>
        <w:r w:rsidR="00BA7AF7">
          <w:rPr>
            <w:rFonts w:asciiTheme="minorHAnsi" w:eastAsiaTheme="minorEastAsia" w:hAnsiTheme="minorHAnsi" w:cstheme="minorBidi"/>
            <w:sz w:val="22"/>
            <w:szCs w:val="22"/>
            <w:lang w:eastAsia="en-AU"/>
          </w:rPr>
          <w:tab/>
        </w:r>
        <w:r w:rsidR="00BA7AF7" w:rsidRPr="00230477">
          <w:rPr>
            <w:rStyle w:val="Hyperlink"/>
          </w:rPr>
          <w:t>Arriving Aircraft</w:t>
        </w:r>
        <w:r w:rsidR="00BA7AF7">
          <w:rPr>
            <w:webHidden/>
          </w:rPr>
          <w:tab/>
        </w:r>
        <w:r w:rsidR="00BA7AF7">
          <w:rPr>
            <w:webHidden/>
          </w:rPr>
          <w:fldChar w:fldCharType="begin"/>
        </w:r>
        <w:r w:rsidR="00BA7AF7">
          <w:rPr>
            <w:webHidden/>
          </w:rPr>
          <w:instrText xml:space="preserve"> PAGEREF _Toc442956959 \h </w:instrText>
        </w:r>
        <w:r w:rsidR="00BA7AF7">
          <w:rPr>
            <w:webHidden/>
          </w:rPr>
        </w:r>
        <w:r w:rsidR="00BA7AF7">
          <w:rPr>
            <w:webHidden/>
          </w:rPr>
          <w:fldChar w:fldCharType="separate"/>
        </w:r>
        <w:r w:rsidR="00E6169F">
          <w:rPr>
            <w:webHidden/>
          </w:rPr>
          <w:t>10-12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0" w:history="1">
        <w:r w:rsidR="00BA7AF7" w:rsidRPr="00230477">
          <w:rPr>
            <w:rStyle w:val="Hyperlink"/>
          </w:rPr>
          <w:t>10.4.2</w:t>
        </w:r>
        <w:r w:rsidR="00BA7AF7">
          <w:rPr>
            <w:rFonts w:asciiTheme="minorHAnsi" w:eastAsiaTheme="minorEastAsia" w:hAnsiTheme="minorHAnsi" w:cstheme="minorBidi"/>
            <w:sz w:val="22"/>
            <w:szCs w:val="22"/>
            <w:lang w:eastAsia="en-AU"/>
          </w:rPr>
          <w:tab/>
        </w:r>
        <w:r w:rsidR="00BA7AF7" w:rsidRPr="00230477">
          <w:rPr>
            <w:rStyle w:val="Hyperlink"/>
          </w:rPr>
          <w:t>Independent Parallel Approaches in IMC</w:t>
        </w:r>
        <w:r w:rsidR="00BA7AF7">
          <w:rPr>
            <w:webHidden/>
          </w:rPr>
          <w:tab/>
        </w:r>
        <w:r w:rsidR="00BA7AF7">
          <w:rPr>
            <w:webHidden/>
          </w:rPr>
          <w:fldChar w:fldCharType="begin"/>
        </w:r>
        <w:r w:rsidR="00BA7AF7">
          <w:rPr>
            <w:webHidden/>
          </w:rPr>
          <w:instrText xml:space="preserve"> PAGEREF _Toc442956960 \h </w:instrText>
        </w:r>
        <w:r w:rsidR="00BA7AF7">
          <w:rPr>
            <w:webHidden/>
          </w:rPr>
        </w:r>
        <w:r w:rsidR="00BA7AF7">
          <w:rPr>
            <w:webHidden/>
          </w:rPr>
          <w:fldChar w:fldCharType="separate"/>
        </w:r>
        <w:r w:rsidR="00E6169F">
          <w:rPr>
            <w:webHidden/>
          </w:rPr>
          <w:t>10-12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1" w:history="1">
        <w:r w:rsidR="00BA7AF7" w:rsidRPr="00230477">
          <w:rPr>
            <w:rStyle w:val="Hyperlink"/>
          </w:rPr>
          <w:t>10.4.3</w:t>
        </w:r>
        <w:r w:rsidR="00BA7AF7">
          <w:rPr>
            <w:rFonts w:asciiTheme="minorHAnsi" w:eastAsiaTheme="minorEastAsia" w:hAnsiTheme="minorHAnsi" w:cstheme="minorBidi"/>
            <w:sz w:val="22"/>
            <w:szCs w:val="22"/>
            <w:lang w:eastAsia="en-AU"/>
          </w:rPr>
          <w:tab/>
        </w:r>
        <w:r w:rsidR="00BA7AF7" w:rsidRPr="00230477">
          <w:rPr>
            <w:rStyle w:val="Hyperlink"/>
          </w:rPr>
          <w:t>Dependent Parallel Approaches in IMC</w:t>
        </w:r>
        <w:r w:rsidR="00BA7AF7">
          <w:rPr>
            <w:webHidden/>
          </w:rPr>
          <w:tab/>
        </w:r>
        <w:r w:rsidR="00BA7AF7">
          <w:rPr>
            <w:webHidden/>
          </w:rPr>
          <w:fldChar w:fldCharType="begin"/>
        </w:r>
        <w:r w:rsidR="00BA7AF7">
          <w:rPr>
            <w:webHidden/>
          </w:rPr>
          <w:instrText xml:space="preserve"> PAGEREF _Toc442956961 \h </w:instrText>
        </w:r>
        <w:r w:rsidR="00BA7AF7">
          <w:rPr>
            <w:webHidden/>
          </w:rPr>
        </w:r>
        <w:r w:rsidR="00BA7AF7">
          <w:rPr>
            <w:webHidden/>
          </w:rPr>
          <w:fldChar w:fldCharType="separate"/>
        </w:r>
        <w:r w:rsidR="00E6169F">
          <w:rPr>
            <w:webHidden/>
          </w:rPr>
          <w:t>10-14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2" w:history="1">
        <w:r w:rsidR="00BA7AF7" w:rsidRPr="00230477">
          <w:rPr>
            <w:rStyle w:val="Hyperlink"/>
          </w:rPr>
          <w:t>10.4.4</w:t>
        </w:r>
        <w:r w:rsidR="00BA7AF7">
          <w:rPr>
            <w:rFonts w:asciiTheme="minorHAnsi" w:eastAsiaTheme="minorEastAsia" w:hAnsiTheme="minorHAnsi" w:cstheme="minorBidi"/>
            <w:sz w:val="22"/>
            <w:szCs w:val="22"/>
            <w:lang w:eastAsia="en-AU"/>
          </w:rPr>
          <w:tab/>
        </w:r>
        <w:r w:rsidR="00BA7AF7" w:rsidRPr="00230477">
          <w:rPr>
            <w:rStyle w:val="Hyperlink"/>
          </w:rPr>
          <w:t>Independent Parallel Departures</w:t>
        </w:r>
        <w:r w:rsidR="00BA7AF7">
          <w:rPr>
            <w:webHidden/>
          </w:rPr>
          <w:tab/>
        </w:r>
        <w:r w:rsidR="00BA7AF7">
          <w:rPr>
            <w:webHidden/>
          </w:rPr>
          <w:fldChar w:fldCharType="begin"/>
        </w:r>
        <w:r w:rsidR="00BA7AF7">
          <w:rPr>
            <w:webHidden/>
          </w:rPr>
          <w:instrText xml:space="preserve"> PAGEREF _Toc442956962 \h </w:instrText>
        </w:r>
        <w:r w:rsidR="00BA7AF7">
          <w:rPr>
            <w:webHidden/>
          </w:rPr>
        </w:r>
        <w:r w:rsidR="00BA7AF7">
          <w:rPr>
            <w:webHidden/>
          </w:rPr>
          <w:fldChar w:fldCharType="separate"/>
        </w:r>
        <w:r w:rsidR="00E6169F">
          <w:rPr>
            <w:webHidden/>
          </w:rPr>
          <w:t>10-14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3" w:history="1">
        <w:r w:rsidR="00BA7AF7" w:rsidRPr="00230477">
          <w:rPr>
            <w:rStyle w:val="Hyperlink"/>
          </w:rPr>
          <w:t>10.4.5</w:t>
        </w:r>
        <w:r w:rsidR="00BA7AF7">
          <w:rPr>
            <w:rFonts w:asciiTheme="minorHAnsi" w:eastAsiaTheme="minorEastAsia" w:hAnsiTheme="minorHAnsi" w:cstheme="minorBidi"/>
            <w:sz w:val="22"/>
            <w:szCs w:val="22"/>
            <w:lang w:eastAsia="en-AU"/>
          </w:rPr>
          <w:tab/>
        </w:r>
        <w:r w:rsidR="00BA7AF7" w:rsidRPr="00230477">
          <w:rPr>
            <w:rStyle w:val="Hyperlink"/>
          </w:rPr>
          <w:t>Independent Parallel Visual Approaches</w:t>
        </w:r>
        <w:r w:rsidR="00BA7AF7">
          <w:rPr>
            <w:webHidden/>
          </w:rPr>
          <w:tab/>
        </w:r>
        <w:r w:rsidR="00BA7AF7">
          <w:rPr>
            <w:webHidden/>
          </w:rPr>
          <w:fldChar w:fldCharType="begin"/>
        </w:r>
        <w:r w:rsidR="00BA7AF7">
          <w:rPr>
            <w:webHidden/>
          </w:rPr>
          <w:instrText xml:space="preserve"> PAGEREF _Toc442956963 \h </w:instrText>
        </w:r>
        <w:r w:rsidR="00BA7AF7">
          <w:rPr>
            <w:webHidden/>
          </w:rPr>
        </w:r>
        <w:r w:rsidR="00BA7AF7">
          <w:rPr>
            <w:webHidden/>
          </w:rPr>
          <w:fldChar w:fldCharType="separate"/>
        </w:r>
        <w:r w:rsidR="00E6169F">
          <w:rPr>
            <w:webHidden/>
          </w:rPr>
          <w:t>10-14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4" w:history="1">
        <w:r w:rsidR="00BA7AF7" w:rsidRPr="00230477">
          <w:rPr>
            <w:rStyle w:val="Hyperlink"/>
          </w:rPr>
          <w:t>10.4.6</w:t>
        </w:r>
        <w:r w:rsidR="00BA7AF7">
          <w:rPr>
            <w:rFonts w:asciiTheme="minorHAnsi" w:eastAsiaTheme="minorEastAsia" w:hAnsiTheme="minorHAnsi" w:cstheme="minorBidi"/>
            <w:sz w:val="22"/>
            <w:szCs w:val="22"/>
            <w:lang w:eastAsia="en-AU"/>
          </w:rPr>
          <w:tab/>
        </w:r>
        <w:r w:rsidR="00BA7AF7" w:rsidRPr="00230477">
          <w:rPr>
            <w:rStyle w:val="Hyperlink"/>
          </w:rPr>
          <w:t>Dependent Parallel Visual Approaches</w:t>
        </w:r>
        <w:r w:rsidR="00BA7AF7">
          <w:rPr>
            <w:webHidden/>
          </w:rPr>
          <w:tab/>
        </w:r>
        <w:r w:rsidR="00BA7AF7">
          <w:rPr>
            <w:webHidden/>
          </w:rPr>
          <w:fldChar w:fldCharType="begin"/>
        </w:r>
        <w:r w:rsidR="00BA7AF7">
          <w:rPr>
            <w:webHidden/>
          </w:rPr>
          <w:instrText xml:space="preserve"> PAGEREF _Toc442956964 \h </w:instrText>
        </w:r>
        <w:r w:rsidR="00BA7AF7">
          <w:rPr>
            <w:webHidden/>
          </w:rPr>
        </w:r>
        <w:r w:rsidR="00BA7AF7">
          <w:rPr>
            <w:webHidden/>
          </w:rPr>
          <w:fldChar w:fldCharType="separate"/>
        </w:r>
        <w:r w:rsidR="00E6169F">
          <w:rPr>
            <w:webHidden/>
          </w:rPr>
          <w:t>10-15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5" w:history="1">
        <w:r w:rsidR="00BA7AF7" w:rsidRPr="00230477">
          <w:rPr>
            <w:rStyle w:val="Hyperlink"/>
          </w:rPr>
          <w:t>10.4.7</w:t>
        </w:r>
        <w:r w:rsidR="00BA7AF7">
          <w:rPr>
            <w:rFonts w:asciiTheme="minorHAnsi" w:eastAsiaTheme="minorEastAsia" w:hAnsiTheme="minorHAnsi" w:cstheme="minorBidi"/>
            <w:sz w:val="22"/>
            <w:szCs w:val="22"/>
            <w:lang w:eastAsia="en-AU"/>
          </w:rPr>
          <w:tab/>
        </w:r>
        <w:r w:rsidR="00BA7AF7" w:rsidRPr="00230477">
          <w:rPr>
            <w:rStyle w:val="Hyperlink"/>
          </w:rPr>
          <w:t>Segregated Parallel Operations in IMC</w:t>
        </w:r>
        <w:r w:rsidR="00BA7AF7">
          <w:rPr>
            <w:webHidden/>
          </w:rPr>
          <w:tab/>
        </w:r>
        <w:r w:rsidR="00BA7AF7">
          <w:rPr>
            <w:webHidden/>
          </w:rPr>
          <w:fldChar w:fldCharType="begin"/>
        </w:r>
        <w:r w:rsidR="00BA7AF7">
          <w:rPr>
            <w:webHidden/>
          </w:rPr>
          <w:instrText xml:space="preserve"> PAGEREF _Toc442956965 \h </w:instrText>
        </w:r>
        <w:r w:rsidR="00BA7AF7">
          <w:rPr>
            <w:webHidden/>
          </w:rPr>
        </w:r>
        <w:r w:rsidR="00BA7AF7">
          <w:rPr>
            <w:webHidden/>
          </w:rPr>
          <w:fldChar w:fldCharType="separate"/>
        </w:r>
        <w:r w:rsidR="00E6169F">
          <w:rPr>
            <w:webHidden/>
          </w:rPr>
          <w:t>10-15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6" w:history="1">
        <w:r w:rsidR="00BA7AF7" w:rsidRPr="00230477">
          <w:rPr>
            <w:rStyle w:val="Hyperlink"/>
          </w:rPr>
          <w:t>10.4.8</w:t>
        </w:r>
        <w:r w:rsidR="00BA7AF7">
          <w:rPr>
            <w:rFonts w:asciiTheme="minorHAnsi" w:eastAsiaTheme="minorEastAsia" w:hAnsiTheme="minorHAnsi" w:cstheme="minorBidi"/>
            <w:sz w:val="22"/>
            <w:szCs w:val="22"/>
            <w:lang w:eastAsia="en-AU"/>
          </w:rPr>
          <w:tab/>
        </w:r>
        <w:r w:rsidR="00BA7AF7" w:rsidRPr="00230477">
          <w:rPr>
            <w:rStyle w:val="Hyperlink"/>
          </w:rPr>
          <w:t>Simultaneous Opposite Direction Parallel Runway Operations</w:t>
        </w:r>
        <w:r w:rsidR="00BA7AF7">
          <w:rPr>
            <w:webHidden/>
          </w:rPr>
          <w:tab/>
        </w:r>
        <w:r w:rsidR="00BA7AF7">
          <w:rPr>
            <w:webHidden/>
          </w:rPr>
          <w:fldChar w:fldCharType="begin"/>
        </w:r>
        <w:r w:rsidR="00BA7AF7">
          <w:rPr>
            <w:webHidden/>
          </w:rPr>
          <w:instrText xml:space="preserve"> PAGEREF _Toc442956966 \h </w:instrText>
        </w:r>
        <w:r w:rsidR="00BA7AF7">
          <w:rPr>
            <w:webHidden/>
          </w:rPr>
        </w:r>
        <w:r w:rsidR="00BA7AF7">
          <w:rPr>
            <w:webHidden/>
          </w:rPr>
          <w:fldChar w:fldCharType="separate"/>
        </w:r>
        <w:r w:rsidR="00E6169F">
          <w:rPr>
            <w:webHidden/>
          </w:rPr>
          <w:t>10-15</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67" w:history="1">
        <w:r w:rsidR="00BA7AF7" w:rsidRPr="00230477">
          <w:rPr>
            <w:rStyle w:val="Hyperlink"/>
          </w:rPr>
          <w:t>Section 10.5: Separation Standards — General</w:t>
        </w:r>
        <w:r w:rsidR="00BA7AF7">
          <w:rPr>
            <w:webHidden/>
          </w:rPr>
          <w:tab/>
        </w:r>
        <w:r w:rsidR="00BA7AF7">
          <w:rPr>
            <w:webHidden/>
          </w:rPr>
          <w:fldChar w:fldCharType="begin"/>
        </w:r>
        <w:r w:rsidR="00BA7AF7">
          <w:rPr>
            <w:webHidden/>
          </w:rPr>
          <w:instrText xml:space="preserve"> PAGEREF _Toc442956967 \h </w:instrText>
        </w:r>
        <w:r w:rsidR="00BA7AF7">
          <w:rPr>
            <w:webHidden/>
          </w:rPr>
        </w:r>
        <w:r w:rsidR="00BA7AF7">
          <w:rPr>
            <w:webHidden/>
          </w:rPr>
          <w:fldChar w:fldCharType="separate"/>
        </w:r>
        <w:r w:rsidR="00E6169F">
          <w:rPr>
            <w:webHidden/>
          </w:rPr>
          <w:t>10-17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8" w:history="1">
        <w:r w:rsidR="00BA7AF7" w:rsidRPr="00230477">
          <w:rPr>
            <w:rStyle w:val="Hyperlink"/>
          </w:rPr>
          <w:t>10.5.1</w:t>
        </w:r>
        <w:r w:rsidR="00BA7AF7">
          <w:rPr>
            <w:rFonts w:asciiTheme="minorHAnsi" w:eastAsiaTheme="minorEastAsia" w:hAnsiTheme="minorHAnsi" w:cstheme="minorBidi"/>
            <w:sz w:val="22"/>
            <w:szCs w:val="22"/>
            <w:lang w:eastAsia="en-AU"/>
          </w:rPr>
          <w:tab/>
        </w:r>
        <w:r w:rsidR="00BA7AF7" w:rsidRPr="00230477">
          <w:rPr>
            <w:rStyle w:val="Hyperlink"/>
          </w:rPr>
          <w:t>Application of Separation Standards</w:t>
        </w:r>
        <w:r w:rsidR="00BA7AF7">
          <w:rPr>
            <w:webHidden/>
          </w:rPr>
          <w:tab/>
        </w:r>
        <w:r w:rsidR="00BA7AF7">
          <w:rPr>
            <w:webHidden/>
          </w:rPr>
          <w:fldChar w:fldCharType="begin"/>
        </w:r>
        <w:r w:rsidR="00BA7AF7">
          <w:rPr>
            <w:webHidden/>
          </w:rPr>
          <w:instrText xml:space="preserve"> PAGEREF _Toc442956968 \h </w:instrText>
        </w:r>
        <w:r w:rsidR="00BA7AF7">
          <w:rPr>
            <w:webHidden/>
          </w:rPr>
        </w:r>
        <w:r w:rsidR="00BA7AF7">
          <w:rPr>
            <w:webHidden/>
          </w:rPr>
          <w:fldChar w:fldCharType="separate"/>
        </w:r>
        <w:r w:rsidR="00E6169F">
          <w:rPr>
            <w:webHidden/>
          </w:rPr>
          <w:t>10-17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69" w:history="1">
        <w:r w:rsidR="00BA7AF7" w:rsidRPr="00230477">
          <w:rPr>
            <w:rStyle w:val="Hyperlink"/>
          </w:rPr>
          <w:t>10.5.2</w:t>
        </w:r>
        <w:r w:rsidR="00BA7AF7">
          <w:rPr>
            <w:rFonts w:asciiTheme="minorHAnsi" w:eastAsiaTheme="minorEastAsia" w:hAnsiTheme="minorHAnsi" w:cstheme="minorBidi"/>
            <w:sz w:val="22"/>
            <w:szCs w:val="22"/>
            <w:lang w:eastAsia="en-AU"/>
          </w:rPr>
          <w:tab/>
        </w:r>
        <w:r w:rsidR="00BA7AF7" w:rsidRPr="00230477">
          <w:rPr>
            <w:rStyle w:val="Hyperlink"/>
          </w:rPr>
          <w:t>Separation of VFR using navigation aids</w:t>
        </w:r>
        <w:r w:rsidR="00BA7AF7">
          <w:rPr>
            <w:webHidden/>
          </w:rPr>
          <w:tab/>
        </w:r>
        <w:r w:rsidR="00BA7AF7">
          <w:rPr>
            <w:webHidden/>
          </w:rPr>
          <w:fldChar w:fldCharType="begin"/>
        </w:r>
        <w:r w:rsidR="00BA7AF7">
          <w:rPr>
            <w:webHidden/>
          </w:rPr>
          <w:instrText xml:space="preserve"> PAGEREF _Toc442956969 \h </w:instrText>
        </w:r>
        <w:r w:rsidR="00BA7AF7">
          <w:rPr>
            <w:webHidden/>
          </w:rPr>
        </w:r>
        <w:r w:rsidR="00BA7AF7">
          <w:rPr>
            <w:webHidden/>
          </w:rPr>
          <w:fldChar w:fldCharType="separate"/>
        </w:r>
        <w:r w:rsidR="00E6169F">
          <w:rPr>
            <w:webHidden/>
          </w:rPr>
          <w:t>10-17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0" w:history="1">
        <w:r w:rsidR="00BA7AF7" w:rsidRPr="00230477">
          <w:rPr>
            <w:rStyle w:val="Hyperlink"/>
          </w:rPr>
          <w:t>10.5.3</w:t>
        </w:r>
        <w:r w:rsidR="00BA7AF7">
          <w:rPr>
            <w:rFonts w:asciiTheme="minorHAnsi" w:eastAsiaTheme="minorEastAsia" w:hAnsiTheme="minorHAnsi" w:cstheme="minorBidi"/>
            <w:sz w:val="22"/>
            <w:szCs w:val="22"/>
            <w:lang w:eastAsia="en-AU"/>
          </w:rPr>
          <w:tab/>
        </w:r>
        <w:r w:rsidR="00BA7AF7" w:rsidRPr="00230477">
          <w:rPr>
            <w:rStyle w:val="Hyperlink"/>
          </w:rPr>
          <w:t>Formation or In-company Flights</w:t>
        </w:r>
        <w:r w:rsidR="00BA7AF7">
          <w:rPr>
            <w:webHidden/>
          </w:rPr>
          <w:tab/>
        </w:r>
        <w:r w:rsidR="00BA7AF7">
          <w:rPr>
            <w:webHidden/>
          </w:rPr>
          <w:fldChar w:fldCharType="begin"/>
        </w:r>
        <w:r w:rsidR="00BA7AF7">
          <w:rPr>
            <w:webHidden/>
          </w:rPr>
          <w:instrText xml:space="preserve"> PAGEREF _Toc442956970 \h </w:instrText>
        </w:r>
        <w:r w:rsidR="00BA7AF7">
          <w:rPr>
            <w:webHidden/>
          </w:rPr>
        </w:r>
        <w:r w:rsidR="00BA7AF7">
          <w:rPr>
            <w:webHidden/>
          </w:rPr>
          <w:fldChar w:fldCharType="separate"/>
        </w:r>
        <w:r w:rsidR="00E6169F">
          <w:rPr>
            <w:webHidden/>
          </w:rPr>
          <w:t>10-17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1" w:history="1">
        <w:r w:rsidR="00BA7AF7" w:rsidRPr="00230477">
          <w:rPr>
            <w:rStyle w:val="Hyperlink"/>
          </w:rPr>
          <w:t>10.5.4</w:t>
        </w:r>
        <w:r w:rsidR="00BA7AF7">
          <w:rPr>
            <w:rFonts w:asciiTheme="minorHAnsi" w:eastAsiaTheme="minorEastAsia" w:hAnsiTheme="minorHAnsi" w:cstheme="minorBidi"/>
            <w:sz w:val="22"/>
            <w:szCs w:val="22"/>
            <w:lang w:eastAsia="en-AU"/>
          </w:rPr>
          <w:tab/>
        </w:r>
        <w:r w:rsidR="00BA7AF7" w:rsidRPr="00230477">
          <w:rPr>
            <w:rStyle w:val="Hyperlink"/>
          </w:rPr>
          <w:t>Airspace Boundaries</w:t>
        </w:r>
        <w:r w:rsidR="00BA7AF7">
          <w:rPr>
            <w:webHidden/>
          </w:rPr>
          <w:tab/>
        </w:r>
        <w:r w:rsidR="00BA7AF7">
          <w:rPr>
            <w:webHidden/>
          </w:rPr>
          <w:fldChar w:fldCharType="begin"/>
        </w:r>
        <w:r w:rsidR="00BA7AF7">
          <w:rPr>
            <w:webHidden/>
          </w:rPr>
          <w:instrText xml:space="preserve"> PAGEREF _Toc442956971 \h </w:instrText>
        </w:r>
        <w:r w:rsidR="00BA7AF7">
          <w:rPr>
            <w:webHidden/>
          </w:rPr>
        </w:r>
        <w:r w:rsidR="00BA7AF7">
          <w:rPr>
            <w:webHidden/>
          </w:rPr>
          <w:fldChar w:fldCharType="separate"/>
        </w:r>
        <w:r w:rsidR="00E6169F">
          <w:rPr>
            <w:webHidden/>
          </w:rPr>
          <w:t>10-17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2" w:history="1">
        <w:r w:rsidR="00BA7AF7" w:rsidRPr="00230477">
          <w:rPr>
            <w:rStyle w:val="Hyperlink"/>
          </w:rPr>
          <w:t>10.5.5</w:t>
        </w:r>
        <w:r w:rsidR="00BA7AF7">
          <w:rPr>
            <w:rFonts w:asciiTheme="minorHAnsi" w:eastAsiaTheme="minorEastAsia" w:hAnsiTheme="minorHAnsi" w:cstheme="minorBidi"/>
            <w:sz w:val="22"/>
            <w:szCs w:val="22"/>
            <w:lang w:eastAsia="en-AU"/>
          </w:rPr>
          <w:tab/>
        </w:r>
        <w:r w:rsidR="00BA7AF7" w:rsidRPr="00230477">
          <w:rPr>
            <w:rStyle w:val="Hyperlink"/>
          </w:rPr>
          <w:t>Separation minima based on ATS surveillance systems</w:t>
        </w:r>
        <w:r w:rsidR="00BA7AF7">
          <w:rPr>
            <w:webHidden/>
          </w:rPr>
          <w:tab/>
        </w:r>
        <w:r w:rsidR="00BA7AF7">
          <w:rPr>
            <w:webHidden/>
          </w:rPr>
          <w:fldChar w:fldCharType="begin"/>
        </w:r>
        <w:r w:rsidR="00BA7AF7">
          <w:rPr>
            <w:webHidden/>
          </w:rPr>
          <w:instrText xml:space="preserve"> PAGEREF _Toc442956972 \h </w:instrText>
        </w:r>
        <w:r w:rsidR="00BA7AF7">
          <w:rPr>
            <w:webHidden/>
          </w:rPr>
        </w:r>
        <w:r w:rsidR="00BA7AF7">
          <w:rPr>
            <w:webHidden/>
          </w:rPr>
          <w:fldChar w:fldCharType="separate"/>
        </w:r>
        <w:r w:rsidR="00E6169F">
          <w:rPr>
            <w:webHidden/>
          </w:rPr>
          <w:t>10-18</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3" w:history="1">
        <w:r w:rsidR="00BA7AF7" w:rsidRPr="00230477">
          <w:rPr>
            <w:rStyle w:val="Hyperlink"/>
          </w:rPr>
          <w:t>10.5.6</w:t>
        </w:r>
        <w:r w:rsidR="00BA7AF7">
          <w:rPr>
            <w:rFonts w:asciiTheme="minorHAnsi" w:eastAsiaTheme="minorEastAsia" w:hAnsiTheme="minorHAnsi" w:cstheme="minorBidi"/>
            <w:sz w:val="22"/>
            <w:szCs w:val="22"/>
            <w:lang w:eastAsia="en-AU"/>
          </w:rPr>
          <w:tab/>
        </w:r>
        <w:r w:rsidR="00BA7AF7" w:rsidRPr="00230477">
          <w:rPr>
            <w:rStyle w:val="Hyperlink"/>
          </w:rPr>
          <w:t>Separation between ADS-C tracks and radar tracks</w:t>
        </w:r>
        <w:r w:rsidR="00BA7AF7">
          <w:rPr>
            <w:webHidden/>
          </w:rPr>
          <w:tab/>
        </w:r>
        <w:r w:rsidR="00BA7AF7">
          <w:rPr>
            <w:webHidden/>
          </w:rPr>
          <w:fldChar w:fldCharType="begin"/>
        </w:r>
        <w:r w:rsidR="00BA7AF7">
          <w:rPr>
            <w:webHidden/>
          </w:rPr>
          <w:instrText xml:space="preserve"> PAGEREF _Toc442956973 \h </w:instrText>
        </w:r>
        <w:r w:rsidR="00BA7AF7">
          <w:rPr>
            <w:webHidden/>
          </w:rPr>
        </w:r>
        <w:r w:rsidR="00BA7AF7">
          <w:rPr>
            <w:webHidden/>
          </w:rPr>
          <w:fldChar w:fldCharType="separate"/>
        </w:r>
        <w:r w:rsidR="00E6169F">
          <w:rPr>
            <w:webHidden/>
          </w:rPr>
          <w:t>10-20</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74" w:history="1">
        <w:r w:rsidR="00BA7AF7" w:rsidRPr="00230477">
          <w:rPr>
            <w:rStyle w:val="Hyperlink"/>
          </w:rPr>
          <w:t>Section 10.6: Separation Standards–Longitudinal</w:t>
        </w:r>
        <w:r w:rsidR="00BA7AF7">
          <w:rPr>
            <w:webHidden/>
          </w:rPr>
          <w:tab/>
        </w:r>
        <w:r w:rsidR="00BA7AF7">
          <w:rPr>
            <w:webHidden/>
          </w:rPr>
          <w:fldChar w:fldCharType="begin"/>
        </w:r>
        <w:r w:rsidR="00BA7AF7">
          <w:rPr>
            <w:webHidden/>
          </w:rPr>
          <w:instrText xml:space="preserve"> PAGEREF _Toc442956974 \h </w:instrText>
        </w:r>
        <w:r w:rsidR="00BA7AF7">
          <w:rPr>
            <w:webHidden/>
          </w:rPr>
        </w:r>
        <w:r w:rsidR="00BA7AF7">
          <w:rPr>
            <w:webHidden/>
          </w:rPr>
          <w:fldChar w:fldCharType="separate"/>
        </w:r>
        <w:r w:rsidR="00E6169F">
          <w:rPr>
            <w:webHidden/>
          </w:rPr>
          <w:t>10-21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5" w:history="1">
        <w:r w:rsidR="00BA7AF7" w:rsidRPr="00230477">
          <w:rPr>
            <w:rStyle w:val="Hyperlink"/>
          </w:rPr>
          <w:t>10.6.1</w:t>
        </w:r>
        <w:r w:rsidR="00BA7AF7">
          <w:rPr>
            <w:rFonts w:asciiTheme="minorHAnsi" w:eastAsiaTheme="minorEastAsia" w:hAnsiTheme="minorHAnsi" w:cstheme="minorBidi"/>
            <w:sz w:val="22"/>
            <w:szCs w:val="22"/>
            <w:lang w:eastAsia="en-AU"/>
          </w:rPr>
          <w:tab/>
        </w:r>
        <w:r w:rsidR="00BA7AF7" w:rsidRPr="00230477">
          <w:rPr>
            <w:rStyle w:val="Hyperlink"/>
          </w:rPr>
          <w:t>Mach Number Technique</w:t>
        </w:r>
        <w:r w:rsidR="00BA7AF7">
          <w:rPr>
            <w:webHidden/>
          </w:rPr>
          <w:tab/>
        </w:r>
        <w:r w:rsidR="00BA7AF7">
          <w:rPr>
            <w:webHidden/>
          </w:rPr>
          <w:fldChar w:fldCharType="begin"/>
        </w:r>
        <w:r w:rsidR="00BA7AF7">
          <w:rPr>
            <w:webHidden/>
          </w:rPr>
          <w:instrText xml:space="preserve"> PAGEREF _Toc442956975 \h </w:instrText>
        </w:r>
        <w:r w:rsidR="00BA7AF7">
          <w:rPr>
            <w:webHidden/>
          </w:rPr>
        </w:r>
        <w:r w:rsidR="00BA7AF7">
          <w:rPr>
            <w:webHidden/>
          </w:rPr>
          <w:fldChar w:fldCharType="separate"/>
        </w:r>
        <w:r w:rsidR="00E6169F">
          <w:rPr>
            <w:webHidden/>
          </w:rPr>
          <w:t>10-21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6" w:history="1">
        <w:r w:rsidR="00BA7AF7" w:rsidRPr="00230477">
          <w:rPr>
            <w:rStyle w:val="Hyperlink"/>
          </w:rPr>
          <w:t>10.6.2</w:t>
        </w:r>
        <w:r w:rsidR="00BA7AF7">
          <w:rPr>
            <w:rFonts w:asciiTheme="minorHAnsi" w:eastAsiaTheme="minorEastAsia" w:hAnsiTheme="minorHAnsi" w:cstheme="minorBidi"/>
            <w:sz w:val="22"/>
            <w:szCs w:val="22"/>
            <w:lang w:eastAsia="en-AU"/>
          </w:rPr>
          <w:tab/>
        </w:r>
        <w:r w:rsidR="00BA7AF7" w:rsidRPr="00230477">
          <w:rPr>
            <w:rStyle w:val="Hyperlink"/>
          </w:rPr>
          <w:t>Application of Longitudinal Time Minima</w:t>
        </w:r>
        <w:r w:rsidR="00BA7AF7">
          <w:rPr>
            <w:webHidden/>
          </w:rPr>
          <w:tab/>
        </w:r>
        <w:r w:rsidR="00BA7AF7">
          <w:rPr>
            <w:webHidden/>
          </w:rPr>
          <w:fldChar w:fldCharType="begin"/>
        </w:r>
        <w:r w:rsidR="00BA7AF7">
          <w:rPr>
            <w:webHidden/>
          </w:rPr>
          <w:instrText xml:space="preserve"> PAGEREF _Toc442956976 \h </w:instrText>
        </w:r>
        <w:r w:rsidR="00BA7AF7">
          <w:rPr>
            <w:webHidden/>
          </w:rPr>
        </w:r>
        <w:r w:rsidR="00BA7AF7">
          <w:rPr>
            <w:webHidden/>
          </w:rPr>
          <w:fldChar w:fldCharType="separate"/>
        </w:r>
        <w:r w:rsidR="00E6169F">
          <w:rPr>
            <w:webHidden/>
          </w:rPr>
          <w:t>10-21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7" w:history="1">
        <w:r w:rsidR="00BA7AF7" w:rsidRPr="00230477">
          <w:rPr>
            <w:rStyle w:val="Hyperlink"/>
          </w:rPr>
          <w:t>10.6.3</w:t>
        </w:r>
        <w:r w:rsidR="00BA7AF7">
          <w:rPr>
            <w:rFonts w:asciiTheme="minorHAnsi" w:eastAsiaTheme="minorEastAsia" w:hAnsiTheme="minorHAnsi" w:cstheme="minorBidi"/>
            <w:sz w:val="22"/>
            <w:szCs w:val="22"/>
            <w:lang w:eastAsia="en-AU"/>
          </w:rPr>
          <w:tab/>
        </w:r>
        <w:r w:rsidR="00BA7AF7" w:rsidRPr="00230477">
          <w:rPr>
            <w:rStyle w:val="Hyperlink"/>
          </w:rPr>
          <w:t>Cross Check Calculations</w:t>
        </w:r>
        <w:r w:rsidR="00BA7AF7">
          <w:rPr>
            <w:webHidden/>
          </w:rPr>
          <w:tab/>
        </w:r>
        <w:r w:rsidR="00BA7AF7">
          <w:rPr>
            <w:webHidden/>
          </w:rPr>
          <w:fldChar w:fldCharType="begin"/>
        </w:r>
        <w:r w:rsidR="00BA7AF7">
          <w:rPr>
            <w:webHidden/>
          </w:rPr>
          <w:instrText xml:space="preserve"> PAGEREF _Toc442956977 \h </w:instrText>
        </w:r>
        <w:r w:rsidR="00BA7AF7">
          <w:rPr>
            <w:webHidden/>
          </w:rPr>
        </w:r>
        <w:r w:rsidR="00BA7AF7">
          <w:rPr>
            <w:webHidden/>
          </w:rPr>
          <w:fldChar w:fldCharType="separate"/>
        </w:r>
        <w:r w:rsidR="00E6169F">
          <w:rPr>
            <w:webHidden/>
          </w:rPr>
          <w:t>10-21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8" w:history="1">
        <w:r w:rsidR="00BA7AF7" w:rsidRPr="00230477">
          <w:rPr>
            <w:rStyle w:val="Hyperlink"/>
          </w:rPr>
          <w:t>10.6.4</w:t>
        </w:r>
        <w:r w:rsidR="00BA7AF7">
          <w:rPr>
            <w:rFonts w:asciiTheme="minorHAnsi" w:eastAsiaTheme="minorEastAsia" w:hAnsiTheme="minorHAnsi" w:cstheme="minorBidi"/>
            <w:sz w:val="22"/>
            <w:szCs w:val="22"/>
            <w:lang w:eastAsia="en-AU"/>
          </w:rPr>
          <w:tab/>
        </w:r>
        <w:r w:rsidR="00BA7AF7" w:rsidRPr="00230477">
          <w:rPr>
            <w:rStyle w:val="Hyperlink"/>
          </w:rPr>
          <w:t>Longitudinal Time Separation Minima</w:t>
        </w:r>
        <w:r w:rsidR="00BA7AF7">
          <w:rPr>
            <w:webHidden/>
          </w:rPr>
          <w:tab/>
        </w:r>
        <w:r w:rsidR="00BA7AF7">
          <w:rPr>
            <w:webHidden/>
          </w:rPr>
          <w:fldChar w:fldCharType="begin"/>
        </w:r>
        <w:r w:rsidR="00BA7AF7">
          <w:rPr>
            <w:webHidden/>
          </w:rPr>
          <w:instrText xml:space="preserve"> PAGEREF _Toc442956978 \h </w:instrText>
        </w:r>
        <w:r w:rsidR="00BA7AF7">
          <w:rPr>
            <w:webHidden/>
          </w:rPr>
        </w:r>
        <w:r w:rsidR="00BA7AF7">
          <w:rPr>
            <w:webHidden/>
          </w:rPr>
          <w:fldChar w:fldCharType="separate"/>
        </w:r>
        <w:r w:rsidR="00E6169F">
          <w:rPr>
            <w:webHidden/>
          </w:rPr>
          <w:t>10-22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79" w:history="1">
        <w:r w:rsidR="00BA7AF7" w:rsidRPr="00230477">
          <w:rPr>
            <w:rStyle w:val="Hyperlink"/>
          </w:rPr>
          <w:t>10.6.5</w:t>
        </w:r>
        <w:r w:rsidR="00BA7AF7">
          <w:rPr>
            <w:rFonts w:asciiTheme="minorHAnsi" w:eastAsiaTheme="minorEastAsia" w:hAnsiTheme="minorHAnsi" w:cstheme="minorBidi"/>
            <w:sz w:val="22"/>
            <w:szCs w:val="22"/>
            <w:lang w:eastAsia="en-AU"/>
          </w:rPr>
          <w:tab/>
        </w:r>
        <w:r w:rsidR="00BA7AF7" w:rsidRPr="00230477">
          <w:rPr>
            <w:rStyle w:val="Hyperlink"/>
          </w:rPr>
          <w:t>Application of Time Departure Minima</w:t>
        </w:r>
        <w:r w:rsidR="00BA7AF7">
          <w:rPr>
            <w:webHidden/>
          </w:rPr>
          <w:tab/>
        </w:r>
        <w:r w:rsidR="00BA7AF7">
          <w:rPr>
            <w:webHidden/>
          </w:rPr>
          <w:fldChar w:fldCharType="begin"/>
        </w:r>
        <w:r w:rsidR="00BA7AF7">
          <w:rPr>
            <w:webHidden/>
          </w:rPr>
          <w:instrText xml:space="preserve"> PAGEREF _Toc442956979 \h </w:instrText>
        </w:r>
        <w:r w:rsidR="00BA7AF7">
          <w:rPr>
            <w:webHidden/>
          </w:rPr>
        </w:r>
        <w:r w:rsidR="00BA7AF7">
          <w:rPr>
            <w:webHidden/>
          </w:rPr>
          <w:fldChar w:fldCharType="separate"/>
        </w:r>
        <w:r w:rsidR="00E6169F">
          <w:rPr>
            <w:webHidden/>
          </w:rPr>
          <w:t>10-28</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0" w:history="1">
        <w:r w:rsidR="00BA7AF7" w:rsidRPr="00230477">
          <w:rPr>
            <w:rStyle w:val="Hyperlink"/>
          </w:rPr>
          <w:t>10.6.6</w:t>
        </w:r>
        <w:r w:rsidR="00BA7AF7">
          <w:rPr>
            <w:rFonts w:asciiTheme="minorHAnsi" w:eastAsiaTheme="minorEastAsia" w:hAnsiTheme="minorHAnsi" w:cstheme="minorBidi"/>
            <w:sz w:val="22"/>
            <w:szCs w:val="22"/>
            <w:lang w:eastAsia="en-AU"/>
          </w:rPr>
          <w:tab/>
        </w:r>
        <w:r w:rsidR="00BA7AF7" w:rsidRPr="00230477">
          <w:rPr>
            <w:rStyle w:val="Hyperlink"/>
          </w:rPr>
          <w:t>Time Departure Separation Minima</w:t>
        </w:r>
        <w:r w:rsidR="00BA7AF7">
          <w:rPr>
            <w:webHidden/>
          </w:rPr>
          <w:tab/>
        </w:r>
        <w:r w:rsidR="00BA7AF7">
          <w:rPr>
            <w:webHidden/>
          </w:rPr>
          <w:fldChar w:fldCharType="begin"/>
        </w:r>
        <w:r w:rsidR="00BA7AF7">
          <w:rPr>
            <w:webHidden/>
          </w:rPr>
          <w:instrText xml:space="preserve"> PAGEREF _Toc442956980 \h </w:instrText>
        </w:r>
        <w:r w:rsidR="00BA7AF7">
          <w:rPr>
            <w:webHidden/>
          </w:rPr>
        </w:r>
        <w:r w:rsidR="00BA7AF7">
          <w:rPr>
            <w:webHidden/>
          </w:rPr>
          <w:fldChar w:fldCharType="separate"/>
        </w:r>
        <w:r w:rsidR="00E6169F">
          <w:rPr>
            <w:webHidden/>
          </w:rPr>
          <w:t>10-29</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1" w:history="1">
        <w:r w:rsidR="00BA7AF7" w:rsidRPr="00230477">
          <w:rPr>
            <w:rStyle w:val="Hyperlink"/>
          </w:rPr>
          <w:t>10.6.7</w:t>
        </w:r>
        <w:r w:rsidR="00BA7AF7">
          <w:rPr>
            <w:rFonts w:asciiTheme="minorHAnsi" w:eastAsiaTheme="minorEastAsia" w:hAnsiTheme="minorHAnsi" w:cstheme="minorBidi"/>
            <w:sz w:val="22"/>
            <w:szCs w:val="22"/>
            <w:lang w:eastAsia="en-AU"/>
          </w:rPr>
          <w:tab/>
        </w:r>
        <w:r w:rsidR="00BA7AF7" w:rsidRPr="00230477">
          <w:rPr>
            <w:rStyle w:val="Hyperlink"/>
          </w:rPr>
          <w:t>Application of Longitudinal Distance Separation</w:t>
        </w:r>
        <w:r w:rsidR="00BA7AF7">
          <w:rPr>
            <w:webHidden/>
          </w:rPr>
          <w:tab/>
        </w:r>
        <w:r w:rsidR="00BA7AF7">
          <w:rPr>
            <w:webHidden/>
          </w:rPr>
          <w:fldChar w:fldCharType="begin"/>
        </w:r>
        <w:r w:rsidR="00BA7AF7">
          <w:rPr>
            <w:webHidden/>
          </w:rPr>
          <w:instrText xml:space="preserve"> PAGEREF _Toc442956981 \h </w:instrText>
        </w:r>
        <w:r w:rsidR="00BA7AF7">
          <w:rPr>
            <w:webHidden/>
          </w:rPr>
        </w:r>
        <w:r w:rsidR="00BA7AF7">
          <w:rPr>
            <w:webHidden/>
          </w:rPr>
          <w:fldChar w:fldCharType="separate"/>
        </w:r>
        <w:r w:rsidR="00E6169F">
          <w:rPr>
            <w:webHidden/>
          </w:rPr>
          <w:t>10-34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2" w:history="1">
        <w:r w:rsidR="00BA7AF7" w:rsidRPr="00230477">
          <w:rPr>
            <w:rStyle w:val="Hyperlink"/>
          </w:rPr>
          <w:t>10.6.8</w:t>
        </w:r>
        <w:r w:rsidR="00BA7AF7">
          <w:rPr>
            <w:rFonts w:asciiTheme="minorHAnsi" w:eastAsiaTheme="minorEastAsia" w:hAnsiTheme="minorHAnsi" w:cstheme="minorBidi"/>
            <w:sz w:val="22"/>
            <w:szCs w:val="22"/>
            <w:lang w:eastAsia="en-AU"/>
          </w:rPr>
          <w:tab/>
        </w:r>
        <w:r w:rsidR="00BA7AF7" w:rsidRPr="00230477">
          <w:rPr>
            <w:rStyle w:val="Hyperlink"/>
          </w:rPr>
          <w:t>Use of DME/GPS Separation</w:t>
        </w:r>
        <w:r w:rsidR="00BA7AF7">
          <w:rPr>
            <w:webHidden/>
          </w:rPr>
          <w:tab/>
        </w:r>
        <w:r w:rsidR="00BA7AF7">
          <w:rPr>
            <w:webHidden/>
          </w:rPr>
          <w:fldChar w:fldCharType="begin"/>
        </w:r>
        <w:r w:rsidR="00BA7AF7">
          <w:rPr>
            <w:webHidden/>
          </w:rPr>
          <w:instrText xml:space="preserve"> PAGEREF _Toc442956982 \h </w:instrText>
        </w:r>
        <w:r w:rsidR="00BA7AF7">
          <w:rPr>
            <w:webHidden/>
          </w:rPr>
        </w:r>
        <w:r w:rsidR="00BA7AF7">
          <w:rPr>
            <w:webHidden/>
          </w:rPr>
          <w:fldChar w:fldCharType="separate"/>
        </w:r>
        <w:r w:rsidR="00E6169F">
          <w:rPr>
            <w:webHidden/>
          </w:rPr>
          <w:t>10-37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3" w:history="1">
        <w:r w:rsidR="00BA7AF7" w:rsidRPr="00230477">
          <w:rPr>
            <w:rStyle w:val="Hyperlink"/>
          </w:rPr>
          <w:t>10.6.9</w:t>
        </w:r>
        <w:r w:rsidR="00BA7AF7">
          <w:rPr>
            <w:rFonts w:asciiTheme="minorHAnsi" w:eastAsiaTheme="minorEastAsia" w:hAnsiTheme="minorHAnsi" w:cstheme="minorBidi"/>
            <w:sz w:val="22"/>
            <w:szCs w:val="22"/>
            <w:lang w:eastAsia="en-AU"/>
          </w:rPr>
          <w:tab/>
        </w:r>
        <w:r w:rsidR="00BA7AF7" w:rsidRPr="00230477">
          <w:rPr>
            <w:rStyle w:val="Hyperlink"/>
          </w:rPr>
          <w:t>RNAV Separation</w:t>
        </w:r>
        <w:r w:rsidR="00BA7AF7">
          <w:rPr>
            <w:webHidden/>
          </w:rPr>
          <w:tab/>
        </w:r>
        <w:r w:rsidR="00BA7AF7">
          <w:rPr>
            <w:webHidden/>
          </w:rPr>
          <w:fldChar w:fldCharType="begin"/>
        </w:r>
        <w:r w:rsidR="00BA7AF7">
          <w:rPr>
            <w:webHidden/>
          </w:rPr>
          <w:instrText xml:space="preserve"> PAGEREF _Toc442956983 \h </w:instrText>
        </w:r>
        <w:r w:rsidR="00BA7AF7">
          <w:rPr>
            <w:webHidden/>
          </w:rPr>
        </w:r>
        <w:r w:rsidR="00BA7AF7">
          <w:rPr>
            <w:webHidden/>
          </w:rPr>
          <w:fldChar w:fldCharType="separate"/>
        </w:r>
        <w:r w:rsidR="00E6169F">
          <w:rPr>
            <w:webHidden/>
          </w:rPr>
          <w:t>10-37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4" w:history="1">
        <w:r w:rsidR="00BA7AF7" w:rsidRPr="00230477">
          <w:rPr>
            <w:rStyle w:val="Hyperlink"/>
          </w:rPr>
          <w:t>10.6.10</w:t>
        </w:r>
        <w:r w:rsidR="00BA7AF7">
          <w:rPr>
            <w:rFonts w:asciiTheme="minorHAnsi" w:eastAsiaTheme="minorEastAsia" w:hAnsiTheme="minorHAnsi" w:cstheme="minorBidi"/>
            <w:sz w:val="22"/>
            <w:szCs w:val="22"/>
            <w:lang w:eastAsia="en-AU"/>
          </w:rPr>
          <w:tab/>
        </w:r>
        <w:r w:rsidR="00BA7AF7" w:rsidRPr="00230477">
          <w:rPr>
            <w:rStyle w:val="Hyperlink"/>
          </w:rPr>
          <w:t>Longitudinal Distance Separation Using ADS-C</w:t>
        </w:r>
        <w:r w:rsidR="00BA7AF7">
          <w:rPr>
            <w:webHidden/>
          </w:rPr>
          <w:tab/>
        </w:r>
        <w:r w:rsidR="00BA7AF7">
          <w:rPr>
            <w:webHidden/>
          </w:rPr>
          <w:fldChar w:fldCharType="begin"/>
        </w:r>
        <w:r w:rsidR="00BA7AF7">
          <w:rPr>
            <w:webHidden/>
          </w:rPr>
          <w:instrText xml:space="preserve"> PAGEREF _Toc442956984 \h </w:instrText>
        </w:r>
        <w:r w:rsidR="00BA7AF7">
          <w:rPr>
            <w:webHidden/>
          </w:rPr>
        </w:r>
        <w:r w:rsidR="00BA7AF7">
          <w:rPr>
            <w:webHidden/>
          </w:rPr>
          <w:fldChar w:fldCharType="separate"/>
        </w:r>
        <w:r w:rsidR="00E6169F">
          <w:rPr>
            <w:webHidden/>
          </w:rPr>
          <w:t>10-37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5" w:history="1">
        <w:r w:rsidR="00BA7AF7" w:rsidRPr="00230477">
          <w:rPr>
            <w:rStyle w:val="Hyperlink"/>
          </w:rPr>
          <w:t>10.6.11</w:t>
        </w:r>
        <w:r w:rsidR="00BA7AF7">
          <w:rPr>
            <w:rFonts w:asciiTheme="minorHAnsi" w:eastAsiaTheme="minorEastAsia" w:hAnsiTheme="minorHAnsi" w:cstheme="minorBidi"/>
            <w:sz w:val="22"/>
            <w:szCs w:val="22"/>
            <w:lang w:eastAsia="en-AU"/>
          </w:rPr>
          <w:tab/>
        </w:r>
        <w:r w:rsidR="00BA7AF7" w:rsidRPr="00230477">
          <w:rPr>
            <w:rStyle w:val="Hyperlink"/>
          </w:rPr>
          <w:t>Distance Separation Minima</w:t>
        </w:r>
        <w:r w:rsidR="00BA7AF7">
          <w:rPr>
            <w:webHidden/>
          </w:rPr>
          <w:tab/>
        </w:r>
        <w:r w:rsidR="00BA7AF7">
          <w:rPr>
            <w:webHidden/>
          </w:rPr>
          <w:fldChar w:fldCharType="begin"/>
        </w:r>
        <w:r w:rsidR="00BA7AF7">
          <w:rPr>
            <w:webHidden/>
          </w:rPr>
          <w:instrText xml:space="preserve"> PAGEREF _Toc442956985 \h </w:instrText>
        </w:r>
        <w:r w:rsidR="00BA7AF7">
          <w:rPr>
            <w:webHidden/>
          </w:rPr>
        </w:r>
        <w:r w:rsidR="00BA7AF7">
          <w:rPr>
            <w:webHidden/>
          </w:rPr>
          <w:fldChar w:fldCharType="separate"/>
        </w:r>
        <w:r w:rsidR="00E6169F">
          <w:rPr>
            <w:webHidden/>
          </w:rPr>
          <w:t>10-40</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6" w:history="1">
        <w:r w:rsidR="00BA7AF7" w:rsidRPr="00230477">
          <w:rPr>
            <w:rStyle w:val="Hyperlink"/>
          </w:rPr>
          <w:t>10.6.12</w:t>
        </w:r>
        <w:r w:rsidR="00BA7AF7">
          <w:rPr>
            <w:rFonts w:asciiTheme="minorHAnsi" w:eastAsiaTheme="minorEastAsia" w:hAnsiTheme="minorHAnsi" w:cstheme="minorBidi"/>
            <w:sz w:val="22"/>
            <w:szCs w:val="22"/>
            <w:lang w:eastAsia="en-AU"/>
          </w:rPr>
          <w:tab/>
        </w:r>
        <w:r w:rsidR="00BA7AF7" w:rsidRPr="00230477">
          <w:rPr>
            <w:rStyle w:val="Hyperlink"/>
          </w:rPr>
          <w:t>RNAV Distance Separation Minima</w:t>
        </w:r>
        <w:r w:rsidR="00BA7AF7">
          <w:rPr>
            <w:webHidden/>
          </w:rPr>
          <w:tab/>
        </w:r>
        <w:r w:rsidR="00BA7AF7">
          <w:rPr>
            <w:webHidden/>
          </w:rPr>
          <w:fldChar w:fldCharType="begin"/>
        </w:r>
        <w:r w:rsidR="00BA7AF7">
          <w:rPr>
            <w:webHidden/>
          </w:rPr>
          <w:instrText xml:space="preserve"> PAGEREF _Toc442956986 \h </w:instrText>
        </w:r>
        <w:r w:rsidR="00BA7AF7">
          <w:rPr>
            <w:webHidden/>
          </w:rPr>
        </w:r>
        <w:r w:rsidR="00BA7AF7">
          <w:rPr>
            <w:webHidden/>
          </w:rPr>
          <w:fldChar w:fldCharType="separate"/>
        </w:r>
        <w:r w:rsidR="00E6169F">
          <w:rPr>
            <w:webHidden/>
          </w:rPr>
          <w:t>10-48</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7" w:history="1">
        <w:r w:rsidR="00BA7AF7" w:rsidRPr="00230477">
          <w:rPr>
            <w:rStyle w:val="Hyperlink"/>
          </w:rPr>
          <w:t>10.6.13</w:t>
        </w:r>
        <w:r w:rsidR="00BA7AF7">
          <w:rPr>
            <w:rFonts w:asciiTheme="minorHAnsi" w:eastAsiaTheme="minorEastAsia" w:hAnsiTheme="minorHAnsi" w:cstheme="minorBidi"/>
            <w:sz w:val="22"/>
            <w:szCs w:val="22"/>
            <w:lang w:eastAsia="en-AU"/>
          </w:rPr>
          <w:tab/>
        </w:r>
        <w:r w:rsidR="00BA7AF7" w:rsidRPr="00230477">
          <w:rPr>
            <w:rStyle w:val="Hyperlink"/>
          </w:rPr>
          <w:t>Distance Separation minima using RNAV with Automatic Dependent Surveillance – Contact</w:t>
        </w:r>
        <w:r w:rsidR="00BA7AF7">
          <w:rPr>
            <w:webHidden/>
          </w:rPr>
          <w:tab/>
        </w:r>
        <w:r w:rsidR="00BA7AF7">
          <w:rPr>
            <w:webHidden/>
          </w:rPr>
          <w:fldChar w:fldCharType="begin"/>
        </w:r>
        <w:r w:rsidR="00BA7AF7">
          <w:rPr>
            <w:webHidden/>
          </w:rPr>
          <w:instrText xml:space="preserve"> PAGEREF _Toc442956987 \h </w:instrText>
        </w:r>
        <w:r w:rsidR="00BA7AF7">
          <w:rPr>
            <w:webHidden/>
          </w:rPr>
        </w:r>
        <w:r w:rsidR="00BA7AF7">
          <w:rPr>
            <w:webHidden/>
          </w:rPr>
          <w:fldChar w:fldCharType="separate"/>
        </w:r>
        <w:r w:rsidR="00E6169F">
          <w:rPr>
            <w:webHidden/>
          </w:rPr>
          <w:t>10-52</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6988" w:history="1">
        <w:r w:rsidR="00BA7AF7" w:rsidRPr="00230477">
          <w:rPr>
            <w:rStyle w:val="Hyperlink"/>
          </w:rPr>
          <w:t>Section 10.7: Separation Standards—Vertical</w:t>
        </w:r>
        <w:r w:rsidR="00BA7AF7">
          <w:rPr>
            <w:webHidden/>
          </w:rPr>
          <w:tab/>
        </w:r>
        <w:r w:rsidR="00BA7AF7">
          <w:rPr>
            <w:webHidden/>
          </w:rPr>
          <w:fldChar w:fldCharType="begin"/>
        </w:r>
        <w:r w:rsidR="00BA7AF7">
          <w:rPr>
            <w:webHidden/>
          </w:rPr>
          <w:instrText xml:space="preserve"> PAGEREF _Toc442956988 \h </w:instrText>
        </w:r>
        <w:r w:rsidR="00BA7AF7">
          <w:rPr>
            <w:webHidden/>
          </w:rPr>
        </w:r>
        <w:r w:rsidR="00BA7AF7">
          <w:rPr>
            <w:webHidden/>
          </w:rPr>
          <w:fldChar w:fldCharType="separate"/>
        </w:r>
        <w:r w:rsidR="00E6169F">
          <w:rPr>
            <w:webHidden/>
          </w:rPr>
          <w:t>10-53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89" w:history="1">
        <w:r w:rsidR="00BA7AF7" w:rsidRPr="00230477">
          <w:rPr>
            <w:rStyle w:val="Hyperlink"/>
          </w:rPr>
          <w:t>10.7.1</w:t>
        </w:r>
        <w:r w:rsidR="00BA7AF7">
          <w:rPr>
            <w:rFonts w:asciiTheme="minorHAnsi" w:eastAsiaTheme="minorEastAsia" w:hAnsiTheme="minorHAnsi" w:cstheme="minorBidi"/>
            <w:sz w:val="22"/>
            <w:szCs w:val="22"/>
            <w:lang w:eastAsia="en-AU"/>
          </w:rPr>
          <w:tab/>
        </w:r>
        <w:r w:rsidR="00BA7AF7" w:rsidRPr="00230477">
          <w:rPr>
            <w:rStyle w:val="Hyperlink"/>
          </w:rPr>
          <w:t>Vertical Buffers between Aircraft Inside and Outside Controlled Airspace</w:t>
        </w:r>
        <w:r w:rsidR="00BA7AF7">
          <w:rPr>
            <w:webHidden/>
          </w:rPr>
          <w:tab/>
        </w:r>
        <w:r w:rsidR="00BA7AF7">
          <w:rPr>
            <w:webHidden/>
          </w:rPr>
          <w:fldChar w:fldCharType="begin"/>
        </w:r>
        <w:r w:rsidR="00BA7AF7">
          <w:rPr>
            <w:webHidden/>
          </w:rPr>
          <w:instrText xml:space="preserve"> PAGEREF _Toc442956989 \h </w:instrText>
        </w:r>
        <w:r w:rsidR="00BA7AF7">
          <w:rPr>
            <w:webHidden/>
          </w:rPr>
        </w:r>
        <w:r w:rsidR="00BA7AF7">
          <w:rPr>
            <w:webHidden/>
          </w:rPr>
          <w:fldChar w:fldCharType="separate"/>
        </w:r>
        <w:r w:rsidR="00E6169F">
          <w:rPr>
            <w:webHidden/>
          </w:rPr>
          <w:t>10-53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0" w:history="1">
        <w:r w:rsidR="00BA7AF7" w:rsidRPr="00230477">
          <w:rPr>
            <w:rStyle w:val="Hyperlink"/>
          </w:rPr>
          <w:t>10.7.2</w:t>
        </w:r>
        <w:r w:rsidR="00BA7AF7">
          <w:rPr>
            <w:rFonts w:asciiTheme="minorHAnsi" w:eastAsiaTheme="minorEastAsia" w:hAnsiTheme="minorHAnsi" w:cstheme="minorBidi"/>
            <w:sz w:val="22"/>
            <w:szCs w:val="22"/>
            <w:lang w:eastAsia="en-AU"/>
          </w:rPr>
          <w:tab/>
        </w:r>
        <w:r w:rsidR="00BA7AF7" w:rsidRPr="00230477">
          <w:rPr>
            <w:rStyle w:val="Hyperlink"/>
          </w:rPr>
          <w:t>Vertical Separation Below High Altitude Balloons</w:t>
        </w:r>
        <w:r w:rsidR="00BA7AF7">
          <w:rPr>
            <w:webHidden/>
          </w:rPr>
          <w:tab/>
        </w:r>
        <w:r w:rsidR="00BA7AF7">
          <w:rPr>
            <w:webHidden/>
          </w:rPr>
          <w:fldChar w:fldCharType="begin"/>
        </w:r>
        <w:r w:rsidR="00BA7AF7">
          <w:rPr>
            <w:webHidden/>
          </w:rPr>
          <w:instrText xml:space="preserve"> PAGEREF _Toc442956990 \h </w:instrText>
        </w:r>
        <w:r w:rsidR="00BA7AF7">
          <w:rPr>
            <w:webHidden/>
          </w:rPr>
        </w:r>
        <w:r w:rsidR="00BA7AF7">
          <w:rPr>
            <w:webHidden/>
          </w:rPr>
          <w:fldChar w:fldCharType="separate"/>
        </w:r>
        <w:r w:rsidR="00E6169F">
          <w:rPr>
            <w:webHidden/>
          </w:rPr>
          <w:t>10-53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1" w:history="1">
        <w:r w:rsidR="00BA7AF7" w:rsidRPr="00230477">
          <w:rPr>
            <w:rStyle w:val="Hyperlink"/>
          </w:rPr>
          <w:t>10.7.3</w:t>
        </w:r>
        <w:r w:rsidR="00BA7AF7">
          <w:rPr>
            <w:rFonts w:asciiTheme="minorHAnsi" w:eastAsiaTheme="minorEastAsia" w:hAnsiTheme="minorHAnsi" w:cstheme="minorBidi"/>
            <w:sz w:val="22"/>
            <w:szCs w:val="22"/>
            <w:lang w:eastAsia="en-AU"/>
          </w:rPr>
          <w:tab/>
        </w:r>
        <w:r w:rsidR="00BA7AF7" w:rsidRPr="00230477">
          <w:rPr>
            <w:rStyle w:val="Hyperlink"/>
          </w:rPr>
          <w:t>Step Climbs and Descents</w:t>
        </w:r>
        <w:r w:rsidR="00BA7AF7">
          <w:rPr>
            <w:webHidden/>
          </w:rPr>
          <w:tab/>
        </w:r>
        <w:r w:rsidR="00BA7AF7">
          <w:rPr>
            <w:webHidden/>
          </w:rPr>
          <w:fldChar w:fldCharType="begin"/>
        </w:r>
        <w:r w:rsidR="00BA7AF7">
          <w:rPr>
            <w:webHidden/>
          </w:rPr>
          <w:instrText xml:space="preserve"> PAGEREF _Toc442956991 \h </w:instrText>
        </w:r>
        <w:r w:rsidR="00BA7AF7">
          <w:rPr>
            <w:webHidden/>
          </w:rPr>
        </w:r>
        <w:r w:rsidR="00BA7AF7">
          <w:rPr>
            <w:webHidden/>
          </w:rPr>
          <w:fldChar w:fldCharType="separate"/>
        </w:r>
        <w:r w:rsidR="00E6169F">
          <w:rPr>
            <w:webHidden/>
          </w:rPr>
          <w:t>10-53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2" w:history="1">
        <w:r w:rsidR="00BA7AF7" w:rsidRPr="00230477">
          <w:rPr>
            <w:rStyle w:val="Hyperlink"/>
          </w:rPr>
          <w:t>10.7.4</w:t>
        </w:r>
        <w:r w:rsidR="00BA7AF7">
          <w:rPr>
            <w:rFonts w:asciiTheme="minorHAnsi" w:eastAsiaTheme="minorEastAsia" w:hAnsiTheme="minorHAnsi" w:cstheme="minorBidi"/>
            <w:sz w:val="22"/>
            <w:szCs w:val="22"/>
            <w:lang w:eastAsia="en-AU"/>
          </w:rPr>
          <w:tab/>
        </w:r>
        <w:r w:rsidR="00BA7AF7" w:rsidRPr="00230477">
          <w:rPr>
            <w:rStyle w:val="Hyperlink"/>
          </w:rPr>
          <w:t>Specifying Rates of Climb</w:t>
        </w:r>
        <w:r w:rsidR="00BA7AF7">
          <w:rPr>
            <w:webHidden/>
          </w:rPr>
          <w:tab/>
        </w:r>
        <w:r w:rsidR="00BA7AF7">
          <w:rPr>
            <w:webHidden/>
          </w:rPr>
          <w:fldChar w:fldCharType="begin"/>
        </w:r>
        <w:r w:rsidR="00BA7AF7">
          <w:rPr>
            <w:webHidden/>
          </w:rPr>
          <w:instrText xml:space="preserve"> PAGEREF _Toc442956992 \h </w:instrText>
        </w:r>
        <w:r w:rsidR="00BA7AF7">
          <w:rPr>
            <w:webHidden/>
          </w:rPr>
        </w:r>
        <w:r w:rsidR="00BA7AF7">
          <w:rPr>
            <w:webHidden/>
          </w:rPr>
          <w:fldChar w:fldCharType="separate"/>
        </w:r>
        <w:r w:rsidR="00E6169F">
          <w:rPr>
            <w:webHidden/>
          </w:rPr>
          <w:t>10-53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3" w:history="1">
        <w:r w:rsidR="00BA7AF7" w:rsidRPr="00230477">
          <w:rPr>
            <w:rStyle w:val="Hyperlink"/>
          </w:rPr>
          <w:t>10.7.5</w:t>
        </w:r>
        <w:r w:rsidR="00BA7AF7">
          <w:rPr>
            <w:rFonts w:asciiTheme="minorHAnsi" w:eastAsiaTheme="minorEastAsia" w:hAnsiTheme="minorHAnsi" w:cstheme="minorBidi"/>
            <w:sz w:val="22"/>
            <w:szCs w:val="22"/>
            <w:lang w:eastAsia="en-AU"/>
          </w:rPr>
          <w:tab/>
        </w:r>
        <w:r w:rsidR="00BA7AF7" w:rsidRPr="00230477">
          <w:rPr>
            <w:rStyle w:val="Hyperlink"/>
          </w:rPr>
          <w:t>Rate in Step Climb/Descent</w:t>
        </w:r>
        <w:r w:rsidR="00BA7AF7">
          <w:rPr>
            <w:webHidden/>
          </w:rPr>
          <w:tab/>
        </w:r>
        <w:r w:rsidR="00BA7AF7">
          <w:rPr>
            <w:webHidden/>
          </w:rPr>
          <w:fldChar w:fldCharType="begin"/>
        </w:r>
        <w:r w:rsidR="00BA7AF7">
          <w:rPr>
            <w:webHidden/>
          </w:rPr>
          <w:instrText xml:space="preserve"> PAGEREF _Toc442956993 \h </w:instrText>
        </w:r>
        <w:r w:rsidR="00BA7AF7">
          <w:rPr>
            <w:webHidden/>
          </w:rPr>
        </w:r>
        <w:r w:rsidR="00BA7AF7">
          <w:rPr>
            <w:webHidden/>
          </w:rPr>
          <w:fldChar w:fldCharType="separate"/>
        </w:r>
        <w:r w:rsidR="00E6169F">
          <w:rPr>
            <w:webHidden/>
          </w:rPr>
          <w:t>10-54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4" w:history="1">
        <w:r w:rsidR="00BA7AF7" w:rsidRPr="00230477">
          <w:rPr>
            <w:rStyle w:val="Hyperlink"/>
          </w:rPr>
          <w:t>10.7.6</w:t>
        </w:r>
        <w:r w:rsidR="00BA7AF7">
          <w:rPr>
            <w:rFonts w:asciiTheme="minorHAnsi" w:eastAsiaTheme="minorEastAsia" w:hAnsiTheme="minorHAnsi" w:cstheme="minorBidi"/>
            <w:sz w:val="22"/>
            <w:szCs w:val="22"/>
            <w:lang w:eastAsia="en-AU"/>
          </w:rPr>
          <w:tab/>
        </w:r>
        <w:r w:rsidR="00BA7AF7" w:rsidRPr="00230477">
          <w:rPr>
            <w:rStyle w:val="Hyperlink"/>
          </w:rPr>
          <w:t>Assigning Vacated Levels</w:t>
        </w:r>
        <w:r w:rsidR="00BA7AF7">
          <w:rPr>
            <w:webHidden/>
          </w:rPr>
          <w:tab/>
        </w:r>
        <w:r w:rsidR="00BA7AF7">
          <w:rPr>
            <w:webHidden/>
          </w:rPr>
          <w:fldChar w:fldCharType="begin"/>
        </w:r>
        <w:r w:rsidR="00BA7AF7">
          <w:rPr>
            <w:webHidden/>
          </w:rPr>
          <w:instrText xml:space="preserve"> PAGEREF _Toc442956994 \h </w:instrText>
        </w:r>
        <w:r w:rsidR="00BA7AF7">
          <w:rPr>
            <w:webHidden/>
          </w:rPr>
        </w:r>
        <w:r w:rsidR="00BA7AF7">
          <w:rPr>
            <w:webHidden/>
          </w:rPr>
          <w:fldChar w:fldCharType="separate"/>
        </w:r>
        <w:r w:rsidR="00E6169F">
          <w:rPr>
            <w:webHidden/>
          </w:rPr>
          <w:t>10-54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5" w:history="1">
        <w:r w:rsidR="00BA7AF7" w:rsidRPr="00230477">
          <w:rPr>
            <w:rStyle w:val="Hyperlink"/>
          </w:rPr>
          <w:t>10.7.7</w:t>
        </w:r>
        <w:r w:rsidR="00BA7AF7">
          <w:rPr>
            <w:rFonts w:asciiTheme="minorHAnsi" w:eastAsiaTheme="minorEastAsia" w:hAnsiTheme="minorHAnsi" w:cstheme="minorBidi"/>
            <w:sz w:val="22"/>
            <w:szCs w:val="22"/>
            <w:lang w:eastAsia="en-AU"/>
          </w:rPr>
          <w:tab/>
        </w:r>
        <w:r w:rsidR="00BA7AF7" w:rsidRPr="00230477">
          <w:rPr>
            <w:rStyle w:val="Hyperlink"/>
          </w:rPr>
          <w:t>Vertical Separation Using ADS-C</w:t>
        </w:r>
        <w:r w:rsidR="00BA7AF7">
          <w:rPr>
            <w:webHidden/>
          </w:rPr>
          <w:tab/>
        </w:r>
        <w:r w:rsidR="00BA7AF7">
          <w:rPr>
            <w:webHidden/>
          </w:rPr>
          <w:fldChar w:fldCharType="begin"/>
        </w:r>
        <w:r w:rsidR="00BA7AF7">
          <w:rPr>
            <w:webHidden/>
          </w:rPr>
          <w:instrText xml:space="preserve"> PAGEREF _Toc442956995 \h </w:instrText>
        </w:r>
        <w:r w:rsidR="00BA7AF7">
          <w:rPr>
            <w:webHidden/>
          </w:rPr>
        </w:r>
        <w:r w:rsidR="00BA7AF7">
          <w:rPr>
            <w:webHidden/>
          </w:rPr>
          <w:fldChar w:fldCharType="separate"/>
        </w:r>
        <w:r w:rsidR="00E6169F">
          <w:rPr>
            <w:webHidden/>
          </w:rPr>
          <w:t>10-54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6" w:history="1">
        <w:r w:rsidR="00BA7AF7" w:rsidRPr="00230477">
          <w:rPr>
            <w:rStyle w:val="Hyperlink"/>
          </w:rPr>
          <w:t>10.7.8</w:t>
        </w:r>
        <w:r w:rsidR="00BA7AF7">
          <w:rPr>
            <w:rFonts w:asciiTheme="minorHAnsi" w:eastAsiaTheme="minorEastAsia" w:hAnsiTheme="minorHAnsi" w:cstheme="minorBidi"/>
            <w:sz w:val="22"/>
            <w:szCs w:val="22"/>
            <w:lang w:eastAsia="en-AU"/>
          </w:rPr>
          <w:tab/>
        </w:r>
        <w:r w:rsidR="00BA7AF7" w:rsidRPr="00230477">
          <w:rPr>
            <w:rStyle w:val="Hyperlink"/>
          </w:rPr>
          <w:t>Transition Layer, Altitude and Level</w:t>
        </w:r>
        <w:r w:rsidR="00BA7AF7">
          <w:rPr>
            <w:webHidden/>
          </w:rPr>
          <w:tab/>
        </w:r>
        <w:r w:rsidR="00BA7AF7">
          <w:rPr>
            <w:webHidden/>
          </w:rPr>
          <w:fldChar w:fldCharType="begin"/>
        </w:r>
        <w:r w:rsidR="00BA7AF7">
          <w:rPr>
            <w:webHidden/>
          </w:rPr>
          <w:instrText xml:space="preserve"> PAGEREF _Toc442956996 \h </w:instrText>
        </w:r>
        <w:r w:rsidR="00BA7AF7">
          <w:rPr>
            <w:webHidden/>
          </w:rPr>
        </w:r>
        <w:r w:rsidR="00BA7AF7">
          <w:rPr>
            <w:webHidden/>
          </w:rPr>
          <w:fldChar w:fldCharType="separate"/>
        </w:r>
        <w:r w:rsidR="00E6169F">
          <w:rPr>
            <w:webHidden/>
          </w:rPr>
          <w:t>10-55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7" w:history="1">
        <w:r w:rsidR="00BA7AF7" w:rsidRPr="00230477">
          <w:rPr>
            <w:rStyle w:val="Hyperlink"/>
          </w:rPr>
          <w:t>10.7.9</w:t>
        </w:r>
        <w:r w:rsidR="00BA7AF7">
          <w:rPr>
            <w:rFonts w:asciiTheme="minorHAnsi" w:eastAsiaTheme="minorEastAsia" w:hAnsiTheme="minorHAnsi" w:cstheme="minorBidi"/>
            <w:sz w:val="22"/>
            <w:szCs w:val="22"/>
            <w:lang w:eastAsia="en-AU"/>
          </w:rPr>
          <w:tab/>
        </w:r>
        <w:r w:rsidR="00BA7AF7" w:rsidRPr="00230477">
          <w:rPr>
            <w:rStyle w:val="Hyperlink"/>
          </w:rPr>
          <w:t>Common Altimeter Settings</w:t>
        </w:r>
        <w:r w:rsidR="00BA7AF7">
          <w:rPr>
            <w:webHidden/>
          </w:rPr>
          <w:tab/>
        </w:r>
        <w:r w:rsidR="00BA7AF7">
          <w:rPr>
            <w:webHidden/>
          </w:rPr>
          <w:fldChar w:fldCharType="begin"/>
        </w:r>
        <w:r w:rsidR="00BA7AF7">
          <w:rPr>
            <w:webHidden/>
          </w:rPr>
          <w:instrText xml:space="preserve"> PAGEREF _Toc442956997 \h </w:instrText>
        </w:r>
        <w:r w:rsidR="00BA7AF7">
          <w:rPr>
            <w:webHidden/>
          </w:rPr>
        </w:r>
        <w:r w:rsidR="00BA7AF7">
          <w:rPr>
            <w:webHidden/>
          </w:rPr>
          <w:fldChar w:fldCharType="separate"/>
        </w:r>
        <w:r w:rsidR="00E6169F">
          <w:rPr>
            <w:webHidden/>
          </w:rPr>
          <w:t>10-55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8" w:history="1">
        <w:r w:rsidR="00BA7AF7" w:rsidRPr="00230477">
          <w:rPr>
            <w:rStyle w:val="Hyperlink"/>
          </w:rPr>
          <w:t>10.7.10</w:t>
        </w:r>
        <w:r w:rsidR="00BA7AF7">
          <w:rPr>
            <w:rFonts w:asciiTheme="minorHAnsi" w:eastAsiaTheme="minorEastAsia" w:hAnsiTheme="minorHAnsi" w:cstheme="minorBidi"/>
            <w:sz w:val="22"/>
            <w:szCs w:val="22"/>
            <w:lang w:eastAsia="en-AU"/>
          </w:rPr>
          <w:tab/>
        </w:r>
        <w:r w:rsidR="00BA7AF7" w:rsidRPr="00230477">
          <w:rPr>
            <w:rStyle w:val="Hyperlink"/>
          </w:rPr>
          <w:t>Levels Unavailable when QNH less than 1013</w:t>
        </w:r>
        <w:r w:rsidR="00BA7AF7">
          <w:rPr>
            <w:webHidden/>
          </w:rPr>
          <w:tab/>
        </w:r>
        <w:r w:rsidR="00BA7AF7">
          <w:rPr>
            <w:webHidden/>
          </w:rPr>
          <w:fldChar w:fldCharType="begin"/>
        </w:r>
        <w:r w:rsidR="00BA7AF7">
          <w:rPr>
            <w:webHidden/>
          </w:rPr>
          <w:instrText xml:space="preserve"> PAGEREF _Toc442956998 \h </w:instrText>
        </w:r>
        <w:r w:rsidR="00BA7AF7">
          <w:rPr>
            <w:webHidden/>
          </w:rPr>
        </w:r>
        <w:r w:rsidR="00BA7AF7">
          <w:rPr>
            <w:webHidden/>
          </w:rPr>
          <w:fldChar w:fldCharType="separate"/>
        </w:r>
        <w:r w:rsidR="00E6169F">
          <w:rPr>
            <w:webHidden/>
          </w:rPr>
          <w:t>10-55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6999" w:history="1">
        <w:r w:rsidR="00BA7AF7" w:rsidRPr="00230477">
          <w:rPr>
            <w:rStyle w:val="Hyperlink"/>
          </w:rPr>
          <w:t>10.7.11</w:t>
        </w:r>
        <w:r w:rsidR="00BA7AF7">
          <w:rPr>
            <w:rFonts w:asciiTheme="minorHAnsi" w:eastAsiaTheme="minorEastAsia" w:hAnsiTheme="minorHAnsi" w:cstheme="minorBidi"/>
            <w:sz w:val="22"/>
            <w:szCs w:val="22"/>
            <w:lang w:eastAsia="en-AU"/>
          </w:rPr>
          <w:tab/>
        </w:r>
        <w:r w:rsidR="00BA7AF7" w:rsidRPr="00230477">
          <w:rPr>
            <w:rStyle w:val="Hyperlink"/>
          </w:rPr>
          <w:t>Vertical Separation Minima</w:t>
        </w:r>
        <w:r w:rsidR="00BA7AF7">
          <w:rPr>
            <w:webHidden/>
          </w:rPr>
          <w:tab/>
        </w:r>
        <w:r w:rsidR="00BA7AF7">
          <w:rPr>
            <w:webHidden/>
          </w:rPr>
          <w:fldChar w:fldCharType="begin"/>
        </w:r>
        <w:r w:rsidR="00BA7AF7">
          <w:rPr>
            <w:webHidden/>
          </w:rPr>
          <w:instrText xml:space="preserve"> PAGEREF _Toc442956999 \h </w:instrText>
        </w:r>
        <w:r w:rsidR="00BA7AF7">
          <w:rPr>
            <w:webHidden/>
          </w:rPr>
        </w:r>
        <w:r w:rsidR="00BA7AF7">
          <w:rPr>
            <w:webHidden/>
          </w:rPr>
          <w:fldChar w:fldCharType="separate"/>
        </w:r>
        <w:r w:rsidR="00E6169F">
          <w:rPr>
            <w:webHidden/>
          </w:rPr>
          <w:t>10-56</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00" w:history="1">
        <w:r w:rsidR="00BA7AF7" w:rsidRPr="00230477">
          <w:rPr>
            <w:rStyle w:val="Hyperlink"/>
          </w:rPr>
          <w:t>Section 10.8: Separation Standards—Lateral</w:t>
        </w:r>
        <w:r w:rsidR="00BA7AF7">
          <w:rPr>
            <w:webHidden/>
          </w:rPr>
          <w:tab/>
        </w:r>
        <w:r w:rsidR="00BA7AF7">
          <w:rPr>
            <w:webHidden/>
          </w:rPr>
          <w:fldChar w:fldCharType="begin"/>
        </w:r>
        <w:r w:rsidR="00BA7AF7">
          <w:rPr>
            <w:webHidden/>
          </w:rPr>
          <w:instrText xml:space="preserve"> PAGEREF _Toc442957000 \h </w:instrText>
        </w:r>
        <w:r w:rsidR="00BA7AF7">
          <w:rPr>
            <w:webHidden/>
          </w:rPr>
        </w:r>
        <w:r w:rsidR="00BA7AF7">
          <w:rPr>
            <w:webHidden/>
          </w:rPr>
          <w:fldChar w:fldCharType="separate"/>
        </w:r>
        <w:r w:rsidR="00E6169F">
          <w:rPr>
            <w:webHidden/>
          </w:rPr>
          <w:t>10-58</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01" w:history="1">
        <w:r w:rsidR="00BA7AF7" w:rsidRPr="00230477">
          <w:rPr>
            <w:rStyle w:val="Hyperlink"/>
          </w:rPr>
          <w:t>10.8.1</w:t>
        </w:r>
        <w:r w:rsidR="00BA7AF7">
          <w:rPr>
            <w:rFonts w:asciiTheme="minorHAnsi" w:eastAsiaTheme="minorEastAsia" w:hAnsiTheme="minorHAnsi" w:cstheme="minorBidi"/>
            <w:sz w:val="22"/>
            <w:szCs w:val="22"/>
            <w:lang w:eastAsia="en-AU"/>
          </w:rPr>
          <w:tab/>
        </w:r>
        <w:r w:rsidR="00BA7AF7" w:rsidRPr="00230477">
          <w:rPr>
            <w:rStyle w:val="Hyperlink"/>
          </w:rPr>
          <w:t>Lateral Separation Buffer</w:t>
        </w:r>
        <w:r w:rsidR="00BA7AF7">
          <w:rPr>
            <w:webHidden/>
          </w:rPr>
          <w:tab/>
        </w:r>
        <w:r w:rsidR="00BA7AF7">
          <w:rPr>
            <w:webHidden/>
          </w:rPr>
          <w:fldChar w:fldCharType="begin"/>
        </w:r>
        <w:r w:rsidR="00BA7AF7">
          <w:rPr>
            <w:webHidden/>
          </w:rPr>
          <w:instrText xml:space="preserve"> PAGEREF _Toc442957001 \h </w:instrText>
        </w:r>
        <w:r w:rsidR="00BA7AF7">
          <w:rPr>
            <w:webHidden/>
          </w:rPr>
        </w:r>
        <w:r w:rsidR="00BA7AF7">
          <w:rPr>
            <w:webHidden/>
          </w:rPr>
          <w:fldChar w:fldCharType="separate"/>
        </w:r>
        <w:r w:rsidR="00E6169F">
          <w:rPr>
            <w:webHidden/>
          </w:rPr>
          <w:t>10-58</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02" w:history="1">
        <w:r w:rsidR="00BA7AF7" w:rsidRPr="00230477">
          <w:rPr>
            <w:rStyle w:val="Hyperlink"/>
          </w:rPr>
          <w:t>10.8.2</w:t>
        </w:r>
        <w:r w:rsidR="00BA7AF7">
          <w:rPr>
            <w:rFonts w:asciiTheme="minorHAnsi" w:eastAsiaTheme="minorEastAsia" w:hAnsiTheme="minorHAnsi" w:cstheme="minorBidi"/>
            <w:sz w:val="22"/>
            <w:szCs w:val="22"/>
            <w:lang w:eastAsia="en-AU"/>
          </w:rPr>
          <w:tab/>
        </w:r>
        <w:r w:rsidR="00BA7AF7" w:rsidRPr="00230477">
          <w:rPr>
            <w:rStyle w:val="Hyperlink"/>
          </w:rPr>
          <w:t>Application of Lateral Separation</w:t>
        </w:r>
        <w:r w:rsidR="00BA7AF7">
          <w:rPr>
            <w:webHidden/>
          </w:rPr>
          <w:tab/>
        </w:r>
        <w:r w:rsidR="00BA7AF7">
          <w:rPr>
            <w:webHidden/>
          </w:rPr>
          <w:fldChar w:fldCharType="begin"/>
        </w:r>
        <w:r w:rsidR="00BA7AF7">
          <w:rPr>
            <w:webHidden/>
          </w:rPr>
          <w:instrText xml:space="preserve"> PAGEREF _Toc442957002 \h </w:instrText>
        </w:r>
        <w:r w:rsidR="00BA7AF7">
          <w:rPr>
            <w:webHidden/>
          </w:rPr>
        </w:r>
        <w:r w:rsidR="00BA7AF7">
          <w:rPr>
            <w:webHidden/>
          </w:rPr>
          <w:fldChar w:fldCharType="separate"/>
        </w:r>
        <w:r w:rsidR="00E6169F">
          <w:rPr>
            <w:webHidden/>
          </w:rPr>
          <w:t>10-58</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03" w:history="1">
        <w:r w:rsidR="00BA7AF7" w:rsidRPr="00230477">
          <w:rPr>
            <w:rStyle w:val="Hyperlink"/>
          </w:rPr>
          <w:t>10.8.3</w:t>
        </w:r>
        <w:r w:rsidR="00BA7AF7">
          <w:rPr>
            <w:rFonts w:asciiTheme="minorHAnsi" w:eastAsiaTheme="minorEastAsia" w:hAnsiTheme="minorHAnsi" w:cstheme="minorBidi"/>
            <w:sz w:val="22"/>
            <w:szCs w:val="22"/>
            <w:lang w:eastAsia="en-AU"/>
          </w:rPr>
          <w:tab/>
        </w:r>
        <w:r w:rsidR="00BA7AF7" w:rsidRPr="00230477">
          <w:rPr>
            <w:rStyle w:val="Hyperlink"/>
          </w:rPr>
          <w:t>Navigation Tolerances</w:t>
        </w:r>
        <w:r w:rsidR="00BA7AF7">
          <w:rPr>
            <w:webHidden/>
          </w:rPr>
          <w:tab/>
        </w:r>
        <w:r w:rsidR="00BA7AF7">
          <w:rPr>
            <w:webHidden/>
          </w:rPr>
          <w:fldChar w:fldCharType="begin"/>
        </w:r>
        <w:r w:rsidR="00BA7AF7">
          <w:rPr>
            <w:webHidden/>
          </w:rPr>
          <w:instrText xml:space="preserve"> PAGEREF _Toc442957003 \h </w:instrText>
        </w:r>
        <w:r w:rsidR="00BA7AF7">
          <w:rPr>
            <w:webHidden/>
          </w:rPr>
        </w:r>
        <w:r w:rsidR="00BA7AF7">
          <w:rPr>
            <w:webHidden/>
          </w:rPr>
          <w:fldChar w:fldCharType="separate"/>
        </w:r>
        <w:r w:rsidR="00E6169F">
          <w:rPr>
            <w:webHidden/>
          </w:rPr>
          <w:t>10-59</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04" w:history="1">
        <w:r w:rsidR="00BA7AF7" w:rsidRPr="00230477">
          <w:rPr>
            <w:rStyle w:val="Hyperlink"/>
          </w:rPr>
          <w:t>Section 10.9: Separation Standards—Applicable to En-route Area Navigation by Aircraft Using Inertial Navigation Systems</w:t>
        </w:r>
        <w:r w:rsidR="00BA7AF7">
          <w:rPr>
            <w:webHidden/>
          </w:rPr>
          <w:tab/>
        </w:r>
        <w:r w:rsidR="00BA7AF7">
          <w:rPr>
            <w:webHidden/>
          </w:rPr>
          <w:fldChar w:fldCharType="begin"/>
        </w:r>
        <w:r w:rsidR="00BA7AF7">
          <w:rPr>
            <w:webHidden/>
          </w:rPr>
          <w:instrText xml:space="preserve"> PAGEREF _Toc442957004 \h </w:instrText>
        </w:r>
        <w:r w:rsidR="00BA7AF7">
          <w:rPr>
            <w:webHidden/>
          </w:rPr>
        </w:r>
        <w:r w:rsidR="00BA7AF7">
          <w:rPr>
            <w:webHidden/>
          </w:rPr>
          <w:fldChar w:fldCharType="separate"/>
        </w:r>
        <w:r w:rsidR="00E6169F">
          <w:rPr>
            <w:webHidden/>
          </w:rPr>
          <w:t>10-64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05" w:history="1">
        <w:r w:rsidR="00BA7AF7" w:rsidRPr="00230477">
          <w:rPr>
            <w:rStyle w:val="Hyperlink"/>
          </w:rPr>
          <w:t>10.9.1</w:t>
        </w:r>
        <w:r w:rsidR="00BA7AF7">
          <w:rPr>
            <w:rFonts w:asciiTheme="minorHAnsi" w:eastAsiaTheme="minorEastAsia" w:hAnsiTheme="minorHAnsi" w:cstheme="minorBidi"/>
            <w:sz w:val="22"/>
            <w:szCs w:val="22"/>
            <w:lang w:eastAsia="en-AU"/>
          </w:rPr>
          <w:tab/>
        </w:r>
        <w:r w:rsidR="00BA7AF7" w:rsidRPr="00230477">
          <w:rPr>
            <w:rStyle w:val="Hyperlink"/>
          </w:rPr>
          <w:t>Introduction</w:t>
        </w:r>
        <w:r w:rsidR="00BA7AF7">
          <w:rPr>
            <w:webHidden/>
          </w:rPr>
          <w:tab/>
        </w:r>
        <w:r w:rsidR="00BA7AF7">
          <w:rPr>
            <w:webHidden/>
          </w:rPr>
          <w:fldChar w:fldCharType="begin"/>
        </w:r>
        <w:r w:rsidR="00BA7AF7">
          <w:rPr>
            <w:webHidden/>
          </w:rPr>
          <w:instrText xml:space="preserve"> PAGEREF _Toc442957005 \h </w:instrText>
        </w:r>
        <w:r w:rsidR="00BA7AF7">
          <w:rPr>
            <w:webHidden/>
          </w:rPr>
        </w:r>
        <w:r w:rsidR="00BA7AF7">
          <w:rPr>
            <w:webHidden/>
          </w:rPr>
          <w:fldChar w:fldCharType="separate"/>
        </w:r>
        <w:r w:rsidR="00E6169F">
          <w:rPr>
            <w:webHidden/>
          </w:rPr>
          <w:t>10-64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06" w:history="1">
        <w:r w:rsidR="00BA7AF7" w:rsidRPr="00230477">
          <w:rPr>
            <w:rStyle w:val="Hyperlink"/>
          </w:rPr>
          <w:t>10.9.2</w:t>
        </w:r>
        <w:r w:rsidR="00BA7AF7">
          <w:rPr>
            <w:rFonts w:asciiTheme="minorHAnsi" w:eastAsiaTheme="minorEastAsia" w:hAnsiTheme="minorHAnsi" w:cstheme="minorBidi"/>
            <w:sz w:val="22"/>
            <w:szCs w:val="22"/>
            <w:lang w:eastAsia="en-AU"/>
          </w:rPr>
          <w:tab/>
        </w:r>
        <w:r w:rsidR="00BA7AF7" w:rsidRPr="00230477">
          <w:rPr>
            <w:rStyle w:val="Hyperlink"/>
          </w:rPr>
          <w:t>Lateral Separation</w:t>
        </w:r>
        <w:r w:rsidR="00BA7AF7">
          <w:rPr>
            <w:webHidden/>
          </w:rPr>
          <w:tab/>
        </w:r>
        <w:r w:rsidR="00BA7AF7">
          <w:rPr>
            <w:webHidden/>
          </w:rPr>
          <w:fldChar w:fldCharType="begin"/>
        </w:r>
        <w:r w:rsidR="00BA7AF7">
          <w:rPr>
            <w:webHidden/>
          </w:rPr>
          <w:instrText xml:space="preserve"> PAGEREF _Toc442957006 \h </w:instrText>
        </w:r>
        <w:r w:rsidR="00BA7AF7">
          <w:rPr>
            <w:webHidden/>
          </w:rPr>
        </w:r>
        <w:r w:rsidR="00BA7AF7">
          <w:rPr>
            <w:webHidden/>
          </w:rPr>
          <w:fldChar w:fldCharType="separate"/>
        </w:r>
        <w:r w:rsidR="00E6169F">
          <w:rPr>
            <w:webHidden/>
          </w:rPr>
          <w:t>10-64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07" w:history="1">
        <w:r w:rsidR="00BA7AF7" w:rsidRPr="00230477">
          <w:rPr>
            <w:rStyle w:val="Hyperlink"/>
          </w:rPr>
          <w:t>10.9.3</w:t>
        </w:r>
        <w:r w:rsidR="00BA7AF7">
          <w:rPr>
            <w:rFonts w:asciiTheme="minorHAnsi" w:eastAsiaTheme="minorEastAsia" w:hAnsiTheme="minorHAnsi" w:cstheme="minorBidi"/>
            <w:sz w:val="22"/>
            <w:szCs w:val="22"/>
            <w:lang w:eastAsia="en-AU"/>
          </w:rPr>
          <w:tab/>
        </w:r>
        <w:r w:rsidR="00BA7AF7" w:rsidRPr="00230477">
          <w:rPr>
            <w:rStyle w:val="Hyperlink"/>
          </w:rPr>
          <w:t>Longitudinal Separation</w:t>
        </w:r>
        <w:r w:rsidR="00BA7AF7">
          <w:rPr>
            <w:webHidden/>
          </w:rPr>
          <w:tab/>
        </w:r>
        <w:r w:rsidR="00BA7AF7">
          <w:rPr>
            <w:webHidden/>
          </w:rPr>
          <w:fldChar w:fldCharType="begin"/>
        </w:r>
        <w:r w:rsidR="00BA7AF7">
          <w:rPr>
            <w:webHidden/>
          </w:rPr>
          <w:instrText xml:space="preserve"> PAGEREF _Toc442957007 \h </w:instrText>
        </w:r>
        <w:r w:rsidR="00BA7AF7">
          <w:rPr>
            <w:webHidden/>
          </w:rPr>
        </w:r>
        <w:r w:rsidR="00BA7AF7">
          <w:rPr>
            <w:webHidden/>
          </w:rPr>
          <w:fldChar w:fldCharType="separate"/>
        </w:r>
        <w:r w:rsidR="00E6169F">
          <w:rPr>
            <w:webHidden/>
          </w:rPr>
          <w:t>10-64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08" w:history="1">
        <w:r w:rsidR="00BA7AF7" w:rsidRPr="00230477">
          <w:rPr>
            <w:rStyle w:val="Hyperlink"/>
          </w:rPr>
          <w:t>10.9.4</w:t>
        </w:r>
        <w:r w:rsidR="00BA7AF7">
          <w:rPr>
            <w:rFonts w:asciiTheme="minorHAnsi" w:eastAsiaTheme="minorEastAsia" w:hAnsiTheme="minorHAnsi" w:cstheme="minorBidi"/>
            <w:sz w:val="22"/>
            <w:szCs w:val="22"/>
            <w:lang w:eastAsia="en-AU"/>
          </w:rPr>
          <w:tab/>
        </w:r>
        <w:r w:rsidR="00BA7AF7" w:rsidRPr="00230477">
          <w:rPr>
            <w:rStyle w:val="Hyperlink"/>
          </w:rPr>
          <w:t>Distance Standards</w:t>
        </w:r>
        <w:r w:rsidR="00BA7AF7">
          <w:rPr>
            <w:webHidden/>
          </w:rPr>
          <w:tab/>
        </w:r>
        <w:r w:rsidR="00BA7AF7">
          <w:rPr>
            <w:webHidden/>
          </w:rPr>
          <w:fldChar w:fldCharType="begin"/>
        </w:r>
        <w:r w:rsidR="00BA7AF7">
          <w:rPr>
            <w:webHidden/>
          </w:rPr>
          <w:instrText xml:space="preserve"> PAGEREF _Toc442957008 \h </w:instrText>
        </w:r>
        <w:r w:rsidR="00BA7AF7">
          <w:rPr>
            <w:webHidden/>
          </w:rPr>
        </w:r>
        <w:r w:rsidR="00BA7AF7">
          <w:rPr>
            <w:webHidden/>
          </w:rPr>
          <w:fldChar w:fldCharType="separate"/>
        </w:r>
        <w:r w:rsidR="00E6169F">
          <w:rPr>
            <w:webHidden/>
          </w:rPr>
          <w:t>10-66</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09" w:history="1">
        <w:r w:rsidR="00BA7AF7" w:rsidRPr="00230477">
          <w:rPr>
            <w:rStyle w:val="Hyperlink"/>
          </w:rPr>
          <w:t>10.9.5</w:t>
        </w:r>
        <w:r w:rsidR="00BA7AF7">
          <w:rPr>
            <w:rFonts w:asciiTheme="minorHAnsi" w:eastAsiaTheme="minorEastAsia" w:hAnsiTheme="minorHAnsi" w:cstheme="minorBidi"/>
            <w:sz w:val="22"/>
            <w:szCs w:val="22"/>
            <w:lang w:eastAsia="en-AU"/>
          </w:rPr>
          <w:tab/>
        </w:r>
        <w:r w:rsidR="00BA7AF7" w:rsidRPr="00230477">
          <w:rPr>
            <w:rStyle w:val="Hyperlink"/>
          </w:rPr>
          <w:t>Explanation of Derivation of Longitudinal Separation Standards</w:t>
        </w:r>
        <w:r w:rsidR="00BA7AF7">
          <w:rPr>
            <w:webHidden/>
          </w:rPr>
          <w:tab/>
        </w:r>
        <w:r w:rsidR="00BA7AF7">
          <w:rPr>
            <w:webHidden/>
          </w:rPr>
          <w:fldChar w:fldCharType="begin"/>
        </w:r>
        <w:r w:rsidR="00BA7AF7">
          <w:rPr>
            <w:webHidden/>
          </w:rPr>
          <w:instrText xml:space="preserve"> PAGEREF _Toc442957009 \h </w:instrText>
        </w:r>
        <w:r w:rsidR="00BA7AF7">
          <w:rPr>
            <w:webHidden/>
          </w:rPr>
        </w:r>
        <w:r w:rsidR="00BA7AF7">
          <w:rPr>
            <w:webHidden/>
          </w:rPr>
          <w:fldChar w:fldCharType="separate"/>
        </w:r>
        <w:r w:rsidR="00E6169F">
          <w:rPr>
            <w:webHidden/>
          </w:rPr>
          <w:t>10-66</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10" w:history="1">
        <w:r w:rsidR="00BA7AF7" w:rsidRPr="00230477">
          <w:rPr>
            <w:rStyle w:val="Hyperlink"/>
          </w:rPr>
          <w:t>Section 10.10: Separation Standards—Visual</w:t>
        </w:r>
        <w:r w:rsidR="00BA7AF7">
          <w:rPr>
            <w:webHidden/>
          </w:rPr>
          <w:tab/>
        </w:r>
        <w:r w:rsidR="00BA7AF7">
          <w:rPr>
            <w:webHidden/>
          </w:rPr>
          <w:fldChar w:fldCharType="begin"/>
        </w:r>
        <w:r w:rsidR="00BA7AF7">
          <w:rPr>
            <w:webHidden/>
          </w:rPr>
          <w:instrText xml:space="preserve"> PAGEREF _Toc442957010 \h </w:instrText>
        </w:r>
        <w:r w:rsidR="00BA7AF7">
          <w:rPr>
            <w:webHidden/>
          </w:rPr>
        </w:r>
        <w:r w:rsidR="00BA7AF7">
          <w:rPr>
            <w:webHidden/>
          </w:rPr>
          <w:fldChar w:fldCharType="separate"/>
        </w:r>
        <w:r w:rsidR="00E6169F">
          <w:rPr>
            <w:webHidden/>
          </w:rPr>
          <w:t>10-70</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11" w:history="1">
        <w:r w:rsidR="00BA7AF7" w:rsidRPr="00230477">
          <w:rPr>
            <w:rStyle w:val="Hyperlink"/>
          </w:rPr>
          <w:t>10.10.1</w:t>
        </w:r>
        <w:r w:rsidR="00BA7AF7">
          <w:rPr>
            <w:rFonts w:asciiTheme="minorHAnsi" w:eastAsiaTheme="minorEastAsia" w:hAnsiTheme="minorHAnsi" w:cstheme="minorBidi"/>
            <w:sz w:val="22"/>
            <w:szCs w:val="22"/>
            <w:lang w:eastAsia="en-AU"/>
          </w:rPr>
          <w:tab/>
        </w:r>
        <w:r w:rsidR="00BA7AF7" w:rsidRPr="00230477">
          <w:rPr>
            <w:rStyle w:val="Hyperlink"/>
          </w:rPr>
          <w:t>Application</w:t>
        </w:r>
        <w:r w:rsidR="00BA7AF7">
          <w:rPr>
            <w:webHidden/>
          </w:rPr>
          <w:tab/>
        </w:r>
        <w:r w:rsidR="00BA7AF7">
          <w:rPr>
            <w:webHidden/>
          </w:rPr>
          <w:fldChar w:fldCharType="begin"/>
        </w:r>
        <w:r w:rsidR="00BA7AF7">
          <w:rPr>
            <w:webHidden/>
          </w:rPr>
          <w:instrText xml:space="preserve"> PAGEREF _Toc442957011 \h </w:instrText>
        </w:r>
        <w:r w:rsidR="00BA7AF7">
          <w:rPr>
            <w:webHidden/>
          </w:rPr>
        </w:r>
        <w:r w:rsidR="00BA7AF7">
          <w:rPr>
            <w:webHidden/>
          </w:rPr>
          <w:fldChar w:fldCharType="separate"/>
        </w:r>
        <w:r w:rsidR="00E6169F">
          <w:rPr>
            <w:webHidden/>
          </w:rPr>
          <w:t>10-70</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12" w:history="1">
        <w:r w:rsidR="00BA7AF7" w:rsidRPr="00230477">
          <w:rPr>
            <w:rStyle w:val="Hyperlink"/>
          </w:rPr>
          <w:t>10.10.2</w:t>
        </w:r>
        <w:r w:rsidR="00BA7AF7">
          <w:rPr>
            <w:rFonts w:asciiTheme="minorHAnsi" w:eastAsiaTheme="minorEastAsia" w:hAnsiTheme="minorHAnsi" w:cstheme="minorBidi"/>
            <w:sz w:val="22"/>
            <w:szCs w:val="22"/>
            <w:lang w:eastAsia="en-AU"/>
          </w:rPr>
          <w:tab/>
        </w:r>
        <w:r w:rsidR="00BA7AF7" w:rsidRPr="00230477">
          <w:rPr>
            <w:rStyle w:val="Hyperlink"/>
          </w:rPr>
          <w:t>Separation Using Visual Observation</w:t>
        </w:r>
        <w:r w:rsidR="00BA7AF7">
          <w:rPr>
            <w:webHidden/>
          </w:rPr>
          <w:tab/>
        </w:r>
        <w:r w:rsidR="00BA7AF7">
          <w:rPr>
            <w:webHidden/>
          </w:rPr>
          <w:fldChar w:fldCharType="begin"/>
        </w:r>
        <w:r w:rsidR="00BA7AF7">
          <w:rPr>
            <w:webHidden/>
          </w:rPr>
          <w:instrText xml:space="preserve"> PAGEREF _Toc442957012 \h </w:instrText>
        </w:r>
        <w:r w:rsidR="00BA7AF7">
          <w:rPr>
            <w:webHidden/>
          </w:rPr>
        </w:r>
        <w:r w:rsidR="00BA7AF7">
          <w:rPr>
            <w:webHidden/>
          </w:rPr>
          <w:fldChar w:fldCharType="separate"/>
        </w:r>
        <w:r w:rsidR="00E6169F">
          <w:rPr>
            <w:webHidden/>
          </w:rPr>
          <w:t>10-71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13" w:history="1">
        <w:r w:rsidR="00BA7AF7" w:rsidRPr="00230477">
          <w:rPr>
            <w:rStyle w:val="Hyperlink"/>
          </w:rPr>
          <w:t>10.10.3</w:t>
        </w:r>
        <w:r w:rsidR="00BA7AF7">
          <w:rPr>
            <w:rFonts w:asciiTheme="minorHAnsi" w:eastAsiaTheme="minorEastAsia" w:hAnsiTheme="minorHAnsi" w:cstheme="minorBidi"/>
            <w:sz w:val="22"/>
            <w:szCs w:val="22"/>
            <w:lang w:eastAsia="en-AU"/>
          </w:rPr>
          <w:tab/>
        </w:r>
        <w:r w:rsidR="00BA7AF7" w:rsidRPr="00230477">
          <w:rPr>
            <w:rStyle w:val="Hyperlink"/>
          </w:rPr>
          <w:t>Separating Approaching Aircraft Beyond Tower View</w:t>
        </w:r>
        <w:r w:rsidR="00BA7AF7">
          <w:rPr>
            <w:webHidden/>
          </w:rPr>
          <w:tab/>
        </w:r>
        <w:r w:rsidR="00BA7AF7">
          <w:rPr>
            <w:webHidden/>
          </w:rPr>
          <w:fldChar w:fldCharType="begin"/>
        </w:r>
        <w:r w:rsidR="00BA7AF7">
          <w:rPr>
            <w:webHidden/>
          </w:rPr>
          <w:instrText xml:space="preserve"> PAGEREF _Toc442957013 \h </w:instrText>
        </w:r>
        <w:r w:rsidR="00BA7AF7">
          <w:rPr>
            <w:webHidden/>
          </w:rPr>
        </w:r>
        <w:r w:rsidR="00BA7AF7">
          <w:rPr>
            <w:webHidden/>
          </w:rPr>
          <w:fldChar w:fldCharType="separate"/>
        </w:r>
        <w:r w:rsidR="00E6169F">
          <w:rPr>
            <w:webHidden/>
          </w:rPr>
          <w:t>10-72</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14" w:history="1">
        <w:r w:rsidR="00BA7AF7" w:rsidRPr="00230477">
          <w:rPr>
            <w:rStyle w:val="Hyperlink"/>
          </w:rPr>
          <w:t>Section 10.11: Separation Standards—Miscellaneous</w:t>
        </w:r>
        <w:r w:rsidR="00BA7AF7">
          <w:rPr>
            <w:webHidden/>
          </w:rPr>
          <w:tab/>
        </w:r>
        <w:r w:rsidR="00BA7AF7">
          <w:rPr>
            <w:webHidden/>
          </w:rPr>
          <w:fldChar w:fldCharType="begin"/>
        </w:r>
        <w:r w:rsidR="00BA7AF7">
          <w:rPr>
            <w:webHidden/>
          </w:rPr>
          <w:instrText xml:space="preserve"> PAGEREF _Toc442957014 \h </w:instrText>
        </w:r>
        <w:r w:rsidR="00BA7AF7">
          <w:rPr>
            <w:webHidden/>
          </w:rPr>
        </w:r>
        <w:r w:rsidR="00BA7AF7">
          <w:rPr>
            <w:webHidden/>
          </w:rPr>
          <w:fldChar w:fldCharType="separate"/>
        </w:r>
        <w:r w:rsidR="00E6169F">
          <w:rPr>
            <w:webHidden/>
          </w:rPr>
          <w:t>10-73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15" w:history="1">
        <w:r w:rsidR="00BA7AF7" w:rsidRPr="00230477">
          <w:rPr>
            <w:rStyle w:val="Hyperlink"/>
          </w:rPr>
          <w:t>10.11.1</w:t>
        </w:r>
        <w:r w:rsidR="00BA7AF7">
          <w:rPr>
            <w:rFonts w:asciiTheme="minorHAnsi" w:eastAsiaTheme="minorEastAsia" w:hAnsiTheme="minorHAnsi" w:cstheme="minorBidi"/>
            <w:sz w:val="22"/>
            <w:szCs w:val="22"/>
            <w:lang w:eastAsia="en-AU"/>
          </w:rPr>
          <w:tab/>
        </w:r>
        <w:r w:rsidR="00BA7AF7" w:rsidRPr="00230477">
          <w:rPr>
            <w:rStyle w:val="Hyperlink"/>
          </w:rPr>
          <w:t>Parachute Jumping Exercise (PJE)</w:t>
        </w:r>
        <w:r w:rsidR="00BA7AF7">
          <w:rPr>
            <w:webHidden/>
          </w:rPr>
          <w:tab/>
        </w:r>
        <w:r w:rsidR="00BA7AF7">
          <w:rPr>
            <w:webHidden/>
          </w:rPr>
          <w:fldChar w:fldCharType="begin"/>
        </w:r>
        <w:r w:rsidR="00BA7AF7">
          <w:rPr>
            <w:webHidden/>
          </w:rPr>
          <w:instrText xml:space="preserve"> PAGEREF _Toc442957015 \h </w:instrText>
        </w:r>
        <w:r w:rsidR="00BA7AF7">
          <w:rPr>
            <w:webHidden/>
          </w:rPr>
        </w:r>
        <w:r w:rsidR="00BA7AF7">
          <w:rPr>
            <w:webHidden/>
          </w:rPr>
          <w:fldChar w:fldCharType="separate"/>
        </w:r>
        <w:r w:rsidR="00E6169F">
          <w:rPr>
            <w:webHidden/>
          </w:rPr>
          <w:t>10-73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16" w:history="1">
        <w:r w:rsidR="00BA7AF7" w:rsidRPr="00230477">
          <w:rPr>
            <w:rStyle w:val="Hyperlink"/>
          </w:rPr>
          <w:t>10.11.2</w:t>
        </w:r>
        <w:r w:rsidR="00BA7AF7">
          <w:rPr>
            <w:rFonts w:asciiTheme="minorHAnsi" w:eastAsiaTheme="minorEastAsia" w:hAnsiTheme="minorHAnsi" w:cstheme="minorBidi"/>
            <w:sz w:val="22"/>
            <w:szCs w:val="22"/>
            <w:lang w:eastAsia="en-AU"/>
          </w:rPr>
          <w:tab/>
        </w:r>
        <w:r w:rsidR="00BA7AF7" w:rsidRPr="00230477">
          <w:rPr>
            <w:rStyle w:val="Hyperlink"/>
          </w:rPr>
          <w:t>Limitations and Extensions – PJE</w:t>
        </w:r>
        <w:r w:rsidR="00BA7AF7">
          <w:rPr>
            <w:webHidden/>
          </w:rPr>
          <w:tab/>
        </w:r>
        <w:r w:rsidR="00BA7AF7">
          <w:rPr>
            <w:webHidden/>
          </w:rPr>
          <w:fldChar w:fldCharType="begin"/>
        </w:r>
        <w:r w:rsidR="00BA7AF7">
          <w:rPr>
            <w:webHidden/>
          </w:rPr>
          <w:instrText xml:space="preserve"> PAGEREF _Toc442957016 \h </w:instrText>
        </w:r>
        <w:r w:rsidR="00BA7AF7">
          <w:rPr>
            <w:webHidden/>
          </w:rPr>
        </w:r>
        <w:r w:rsidR="00BA7AF7">
          <w:rPr>
            <w:webHidden/>
          </w:rPr>
          <w:fldChar w:fldCharType="separate"/>
        </w:r>
        <w:r w:rsidR="00E6169F">
          <w:rPr>
            <w:webHidden/>
          </w:rPr>
          <w:t>10-73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17" w:history="1">
        <w:r w:rsidR="00BA7AF7" w:rsidRPr="00230477">
          <w:rPr>
            <w:rStyle w:val="Hyperlink"/>
          </w:rPr>
          <w:t>10.11.3</w:t>
        </w:r>
        <w:r w:rsidR="00BA7AF7">
          <w:rPr>
            <w:rFonts w:asciiTheme="minorHAnsi" w:eastAsiaTheme="minorEastAsia" w:hAnsiTheme="minorHAnsi" w:cstheme="minorBidi"/>
            <w:sz w:val="22"/>
            <w:szCs w:val="22"/>
            <w:lang w:eastAsia="en-AU"/>
          </w:rPr>
          <w:tab/>
        </w:r>
        <w:r w:rsidR="00BA7AF7" w:rsidRPr="00230477">
          <w:rPr>
            <w:rStyle w:val="Hyperlink"/>
          </w:rPr>
          <w:t>High Altitude Balloons</w:t>
        </w:r>
        <w:r w:rsidR="00BA7AF7">
          <w:rPr>
            <w:webHidden/>
          </w:rPr>
          <w:tab/>
        </w:r>
        <w:r w:rsidR="00BA7AF7">
          <w:rPr>
            <w:webHidden/>
          </w:rPr>
          <w:fldChar w:fldCharType="begin"/>
        </w:r>
        <w:r w:rsidR="00BA7AF7">
          <w:rPr>
            <w:webHidden/>
          </w:rPr>
          <w:instrText xml:space="preserve"> PAGEREF _Toc442957017 \h </w:instrText>
        </w:r>
        <w:r w:rsidR="00BA7AF7">
          <w:rPr>
            <w:webHidden/>
          </w:rPr>
        </w:r>
        <w:r w:rsidR="00BA7AF7">
          <w:rPr>
            <w:webHidden/>
          </w:rPr>
          <w:fldChar w:fldCharType="separate"/>
        </w:r>
        <w:r w:rsidR="00E6169F">
          <w:rPr>
            <w:webHidden/>
          </w:rPr>
          <w:t>10-75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18" w:history="1">
        <w:r w:rsidR="00BA7AF7" w:rsidRPr="00230477">
          <w:rPr>
            <w:rStyle w:val="Hyperlink"/>
          </w:rPr>
          <w:t>10.11.4</w:t>
        </w:r>
        <w:r w:rsidR="00BA7AF7">
          <w:rPr>
            <w:rFonts w:asciiTheme="minorHAnsi" w:eastAsiaTheme="minorEastAsia" w:hAnsiTheme="minorHAnsi" w:cstheme="minorBidi"/>
            <w:sz w:val="22"/>
            <w:szCs w:val="22"/>
            <w:lang w:eastAsia="en-AU"/>
          </w:rPr>
          <w:tab/>
        </w:r>
        <w:r w:rsidR="00BA7AF7" w:rsidRPr="00230477">
          <w:rPr>
            <w:rStyle w:val="Hyperlink"/>
          </w:rPr>
          <w:t>Manned Balloon Operations</w:t>
        </w:r>
        <w:r w:rsidR="00BA7AF7">
          <w:rPr>
            <w:webHidden/>
          </w:rPr>
          <w:tab/>
        </w:r>
        <w:r w:rsidR="00BA7AF7">
          <w:rPr>
            <w:webHidden/>
          </w:rPr>
          <w:fldChar w:fldCharType="begin"/>
        </w:r>
        <w:r w:rsidR="00BA7AF7">
          <w:rPr>
            <w:webHidden/>
          </w:rPr>
          <w:instrText xml:space="preserve"> PAGEREF _Toc442957018 \h </w:instrText>
        </w:r>
        <w:r w:rsidR="00BA7AF7">
          <w:rPr>
            <w:webHidden/>
          </w:rPr>
        </w:r>
        <w:r w:rsidR="00BA7AF7">
          <w:rPr>
            <w:webHidden/>
          </w:rPr>
          <w:fldChar w:fldCharType="separate"/>
        </w:r>
        <w:r w:rsidR="00E6169F">
          <w:rPr>
            <w:webHidden/>
          </w:rPr>
          <w:t>10-75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19" w:history="1">
        <w:r w:rsidR="00BA7AF7" w:rsidRPr="00230477">
          <w:rPr>
            <w:rStyle w:val="Hyperlink"/>
          </w:rPr>
          <w:t>10.11.5</w:t>
        </w:r>
        <w:r w:rsidR="00BA7AF7">
          <w:rPr>
            <w:rFonts w:asciiTheme="minorHAnsi" w:eastAsiaTheme="minorEastAsia" w:hAnsiTheme="minorHAnsi" w:cstheme="minorBidi"/>
            <w:sz w:val="22"/>
            <w:szCs w:val="22"/>
            <w:lang w:eastAsia="en-AU"/>
          </w:rPr>
          <w:tab/>
        </w:r>
        <w:r w:rsidR="00BA7AF7" w:rsidRPr="00230477">
          <w:rPr>
            <w:rStyle w:val="Hyperlink"/>
          </w:rPr>
          <w:t>Unmanned Aerial Vehicles (UAV)</w:t>
        </w:r>
        <w:r w:rsidR="00BA7AF7">
          <w:rPr>
            <w:webHidden/>
          </w:rPr>
          <w:tab/>
        </w:r>
        <w:r w:rsidR="00BA7AF7">
          <w:rPr>
            <w:webHidden/>
          </w:rPr>
          <w:fldChar w:fldCharType="begin"/>
        </w:r>
        <w:r w:rsidR="00BA7AF7">
          <w:rPr>
            <w:webHidden/>
          </w:rPr>
          <w:instrText xml:space="preserve"> PAGEREF _Toc442957019 \h </w:instrText>
        </w:r>
        <w:r w:rsidR="00BA7AF7">
          <w:rPr>
            <w:webHidden/>
          </w:rPr>
        </w:r>
        <w:r w:rsidR="00BA7AF7">
          <w:rPr>
            <w:webHidden/>
          </w:rPr>
          <w:fldChar w:fldCharType="separate"/>
        </w:r>
        <w:r w:rsidR="00E6169F">
          <w:rPr>
            <w:webHidden/>
          </w:rPr>
          <w:t>10-75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20" w:history="1">
        <w:r w:rsidR="00BA7AF7" w:rsidRPr="00230477">
          <w:rPr>
            <w:rStyle w:val="Hyperlink"/>
          </w:rPr>
          <w:t>10.11.6</w:t>
        </w:r>
        <w:r w:rsidR="00BA7AF7">
          <w:rPr>
            <w:rFonts w:asciiTheme="minorHAnsi" w:eastAsiaTheme="minorEastAsia" w:hAnsiTheme="minorHAnsi" w:cstheme="minorBidi"/>
            <w:sz w:val="22"/>
            <w:szCs w:val="22"/>
            <w:lang w:eastAsia="en-AU"/>
          </w:rPr>
          <w:tab/>
        </w:r>
        <w:r w:rsidR="00BA7AF7" w:rsidRPr="00230477">
          <w:rPr>
            <w:rStyle w:val="Hyperlink"/>
          </w:rPr>
          <w:t>ACAS/TCAS Resolution Advisory Action</w:t>
        </w:r>
        <w:r w:rsidR="00BA7AF7">
          <w:rPr>
            <w:webHidden/>
          </w:rPr>
          <w:tab/>
        </w:r>
        <w:r w:rsidR="00BA7AF7">
          <w:rPr>
            <w:webHidden/>
          </w:rPr>
          <w:fldChar w:fldCharType="begin"/>
        </w:r>
        <w:r w:rsidR="00BA7AF7">
          <w:rPr>
            <w:webHidden/>
          </w:rPr>
          <w:instrText xml:space="preserve"> PAGEREF _Toc442957020 \h </w:instrText>
        </w:r>
        <w:r w:rsidR="00BA7AF7">
          <w:rPr>
            <w:webHidden/>
          </w:rPr>
        </w:r>
        <w:r w:rsidR="00BA7AF7">
          <w:rPr>
            <w:webHidden/>
          </w:rPr>
          <w:fldChar w:fldCharType="separate"/>
        </w:r>
        <w:r w:rsidR="00E6169F">
          <w:rPr>
            <w:webHidden/>
          </w:rPr>
          <w:t>10-75</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21" w:history="1">
        <w:r w:rsidR="00BA7AF7" w:rsidRPr="00230477">
          <w:rPr>
            <w:rStyle w:val="Hyperlink"/>
          </w:rPr>
          <w:t>10.11.7</w:t>
        </w:r>
        <w:r w:rsidR="00BA7AF7">
          <w:rPr>
            <w:rFonts w:asciiTheme="minorHAnsi" w:eastAsiaTheme="minorEastAsia" w:hAnsiTheme="minorHAnsi" w:cstheme="minorBidi"/>
            <w:sz w:val="22"/>
            <w:szCs w:val="22"/>
            <w:lang w:eastAsia="en-AU"/>
          </w:rPr>
          <w:tab/>
        </w:r>
        <w:r w:rsidR="00BA7AF7" w:rsidRPr="00230477">
          <w:rPr>
            <w:rStyle w:val="Hyperlink"/>
          </w:rPr>
          <w:t>Unspecified Operations</w:t>
        </w:r>
        <w:r w:rsidR="00BA7AF7">
          <w:rPr>
            <w:webHidden/>
          </w:rPr>
          <w:tab/>
        </w:r>
        <w:r w:rsidR="00BA7AF7">
          <w:rPr>
            <w:webHidden/>
          </w:rPr>
          <w:fldChar w:fldCharType="begin"/>
        </w:r>
        <w:r w:rsidR="00BA7AF7">
          <w:rPr>
            <w:webHidden/>
          </w:rPr>
          <w:instrText xml:space="preserve"> PAGEREF _Toc442957021 \h </w:instrText>
        </w:r>
        <w:r w:rsidR="00BA7AF7">
          <w:rPr>
            <w:webHidden/>
          </w:rPr>
        </w:r>
        <w:r w:rsidR="00BA7AF7">
          <w:rPr>
            <w:webHidden/>
          </w:rPr>
          <w:fldChar w:fldCharType="separate"/>
        </w:r>
        <w:r w:rsidR="00E6169F">
          <w:rPr>
            <w:webHidden/>
          </w:rPr>
          <w:t>10-76</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22" w:history="1">
        <w:r w:rsidR="00BA7AF7" w:rsidRPr="00230477">
          <w:rPr>
            <w:rStyle w:val="Hyperlink"/>
          </w:rPr>
          <w:t>Section 10.12: Separation Standards—Wake Turbulence</w:t>
        </w:r>
        <w:r w:rsidR="00BA7AF7">
          <w:rPr>
            <w:webHidden/>
          </w:rPr>
          <w:tab/>
        </w:r>
        <w:r w:rsidR="00BA7AF7">
          <w:rPr>
            <w:webHidden/>
          </w:rPr>
          <w:fldChar w:fldCharType="begin"/>
        </w:r>
        <w:r w:rsidR="00BA7AF7">
          <w:rPr>
            <w:webHidden/>
          </w:rPr>
          <w:instrText xml:space="preserve"> PAGEREF _Toc442957022 \h </w:instrText>
        </w:r>
        <w:r w:rsidR="00BA7AF7">
          <w:rPr>
            <w:webHidden/>
          </w:rPr>
        </w:r>
        <w:r w:rsidR="00BA7AF7">
          <w:rPr>
            <w:webHidden/>
          </w:rPr>
          <w:fldChar w:fldCharType="separate"/>
        </w:r>
        <w:r w:rsidR="00E6169F">
          <w:rPr>
            <w:webHidden/>
          </w:rPr>
          <w:t>10-77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23" w:history="1">
        <w:r w:rsidR="00BA7AF7" w:rsidRPr="00230477">
          <w:rPr>
            <w:rStyle w:val="Hyperlink"/>
          </w:rPr>
          <w:t>10.12.1</w:t>
        </w:r>
        <w:r w:rsidR="00BA7AF7">
          <w:rPr>
            <w:rFonts w:asciiTheme="minorHAnsi" w:eastAsiaTheme="minorEastAsia" w:hAnsiTheme="minorHAnsi" w:cstheme="minorBidi"/>
            <w:sz w:val="22"/>
            <w:szCs w:val="22"/>
            <w:lang w:eastAsia="en-AU"/>
          </w:rPr>
          <w:tab/>
        </w:r>
        <w:r w:rsidR="00BA7AF7" w:rsidRPr="00230477">
          <w:rPr>
            <w:rStyle w:val="Hyperlink"/>
          </w:rPr>
          <w:t>Interpretation</w:t>
        </w:r>
        <w:r w:rsidR="00BA7AF7">
          <w:rPr>
            <w:webHidden/>
          </w:rPr>
          <w:tab/>
        </w:r>
        <w:r w:rsidR="00BA7AF7">
          <w:rPr>
            <w:webHidden/>
          </w:rPr>
          <w:fldChar w:fldCharType="begin"/>
        </w:r>
        <w:r w:rsidR="00BA7AF7">
          <w:rPr>
            <w:webHidden/>
          </w:rPr>
          <w:instrText xml:space="preserve"> PAGEREF _Toc442957023 \h </w:instrText>
        </w:r>
        <w:r w:rsidR="00BA7AF7">
          <w:rPr>
            <w:webHidden/>
          </w:rPr>
        </w:r>
        <w:r w:rsidR="00BA7AF7">
          <w:rPr>
            <w:webHidden/>
          </w:rPr>
          <w:fldChar w:fldCharType="separate"/>
        </w:r>
        <w:r w:rsidR="00E6169F">
          <w:rPr>
            <w:webHidden/>
          </w:rPr>
          <w:t>10-77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24" w:history="1">
        <w:r w:rsidR="00BA7AF7" w:rsidRPr="00230477">
          <w:rPr>
            <w:rStyle w:val="Hyperlink"/>
          </w:rPr>
          <w:t>10.12.2</w:t>
        </w:r>
        <w:r w:rsidR="00BA7AF7">
          <w:rPr>
            <w:rFonts w:asciiTheme="minorHAnsi" w:eastAsiaTheme="minorEastAsia" w:hAnsiTheme="minorHAnsi" w:cstheme="minorBidi"/>
            <w:sz w:val="22"/>
            <w:szCs w:val="22"/>
            <w:lang w:eastAsia="en-AU"/>
          </w:rPr>
          <w:tab/>
        </w:r>
        <w:r w:rsidR="00BA7AF7" w:rsidRPr="00230477">
          <w:rPr>
            <w:rStyle w:val="Hyperlink"/>
          </w:rPr>
          <w:t>Wake Turbulence Separation Minima</w:t>
        </w:r>
        <w:r w:rsidR="00BA7AF7">
          <w:rPr>
            <w:webHidden/>
          </w:rPr>
          <w:tab/>
        </w:r>
        <w:r w:rsidR="00BA7AF7">
          <w:rPr>
            <w:webHidden/>
          </w:rPr>
          <w:fldChar w:fldCharType="begin"/>
        </w:r>
        <w:r w:rsidR="00BA7AF7">
          <w:rPr>
            <w:webHidden/>
          </w:rPr>
          <w:instrText xml:space="preserve"> PAGEREF _Toc442957024 \h </w:instrText>
        </w:r>
        <w:r w:rsidR="00BA7AF7">
          <w:rPr>
            <w:webHidden/>
          </w:rPr>
        </w:r>
        <w:r w:rsidR="00BA7AF7">
          <w:rPr>
            <w:webHidden/>
          </w:rPr>
          <w:fldChar w:fldCharType="separate"/>
        </w:r>
        <w:r w:rsidR="00E6169F">
          <w:rPr>
            <w:webHidden/>
          </w:rPr>
          <w:t>10-77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25" w:history="1">
        <w:r w:rsidR="00BA7AF7" w:rsidRPr="00230477">
          <w:rPr>
            <w:rStyle w:val="Hyperlink"/>
          </w:rPr>
          <w:t>10.12.3</w:t>
        </w:r>
        <w:r w:rsidR="00BA7AF7">
          <w:rPr>
            <w:rFonts w:asciiTheme="minorHAnsi" w:eastAsiaTheme="minorEastAsia" w:hAnsiTheme="minorHAnsi" w:cstheme="minorBidi"/>
            <w:sz w:val="22"/>
            <w:szCs w:val="22"/>
            <w:lang w:eastAsia="en-AU"/>
          </w:rPr>
          <w:tab/>
        </w:r>
        <w:r w:rsidR="00BA7AF7" w:rsidRPr="00230477">
          <w:rPr>
            <w:rStyle w:val="Hyperlink"/>
          </w:rPr>
          <w:t>Application</w:t>
        </w:r>
        <w:r w:rsidR="00BA7AF7">
          <w:rPr>
            <w:webHidden/>
          </w:rPr>
          <w:tab/>
        </w:r>
        <w:r w:rsidR="00BA7AF7">
          <w:rPr>
            <w:webHidden/>
          </w:rPr>
          <w:fldChar w:fldCharType="begin"/>
        </w:r>
        <w:r w:rsidR="00BA7AF7">
          <w:rPr>
            <w:webHidden/>
          </w:rPr>
          <w:instrText xml:space="preserve"> PAGEREF _Toc442957025 \h </w:instrText>
        </w:r>
        <w:r w:rsidR="00BA7AF7">
          <w:rPr>
            <w:webHidden/>
          </w:rPr>
        </w:r>
        <w:r w:rsidR="00BA7AF7">
          <w:rPr>
            <w:webHidden/>
          </w:rPr>
          <w:fldChar w:fldCharType="separate"/>
        </w:r>
        <w:r w:rsidR="00E6169F">
          <w:rPr>
            <w:webHidden/>
          </w:rPr>
          <w:t>10-80</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26" w:history="1">
        <w:r w:rsidR="00BA7AF7" w:rsidRPr="00230477">
          <w:rPr>
            <w:rStyle w:val="Hyperlink"/>
          </w:rPr>
          <w:t>Section 10.13: Separation Standards—Aerodrome</w:t>
        </w:r>
        <w:r w:rsidR="00BA7AF7">
          <w:rPr>
            <w:webHidden/>
          </w:rPr>
          <w:tab/>
        </w:r>
        <w:r w:rsidR="00BA7AF7">
          <w:rPr>
            <w:webHidden/>
          </w:rPr>
          <w:fldChar w:fldCharType="begin"/>
        </w:r>
        <w:r w:rsidR="00BA7AF7">
          <w:rPr>
            <w:webHidden/>
          </w:rPr>
          <w:instrText xml:space="preserve"> PAGEREF _Toc442957026 \h </w:instrText>
        </w:r>
        <w:r w:rsidR="00BA7AF7">
          <w:rPr>
            <w:webHidden/>
          </w:rPr>
        </w:r>
        <w:r w:rsidR="00BA7AF7">
          <w:rPr>
            <w:webHidden/>
          </w:rPr>
          <w:fldChar w:fldCharType="separate"/>
        </w:r>
        <w:r w:rsidR="00E6169F">
          <w:rPr>
            <w:webHidden/>
          </w:rPr>
          <w:t>10-83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27" w:history="1">
        <w:r w:rsidR="00BA7AF7" w:rsidRPr="00230477">
          <w:rPr>
            <w:rStyle w:val="Hyperlink"/>
          </w:rPr>
          <w:t>10.13.1</w:t>
        </w:r>
        <w:r w:rsidR="00BA7AF7">
          <w:rPr>
            <w:rFonts w:asciiTheme="minorHAnsi" w:eastAsiaTheme="minorEastAsia" w:hAnsiTheme="minorHAnsi" w:cstheme="minorBidi"/>
            <w:sz w:val="22"/>
            <w:szCs w:val="22"/>
            <w:lang w:eastAsia="en-AU"/>
          </w:rPr>
          <w:tab/>
        </w:r>
        <w:r w:rsidR="00BA7AF7" w:rsidRPr="00230477">
          <w:rPr>
            <w:rStyle w:val="Hyperlink"/>
          </w:rPr>
          <w:t>Taxiing and Runway Standards</w:t>
        </w:r>
        <w:r w:rsidR="00BA7AF7">
          <w:rPr>
            <w:webHidden/>
          </w:rPr>
          <w:tab/>
        </w:r>
        <w:r w:rsidR="00BA7AF7">
          <w:rPr>
            <w:webHidden/>
          </w:rPr>
          <w:fldChar w:fldCharType="begin"/>
        </w:r>
        <w:r w:rsidR="00BA7AF7">
          <w:rPr>
            <w:webHidden/>
          </w:rPr>
          <w:instrText xml:space="preserve"> PAGEREF _Toc442957027 \h </w:instrText>
        </w:r>
        <w:r w:rsidR="00BA7AF7">
          <w:rPr>
            <w:webHidden/>
          </w:rPr>
        </w:r>
        <w:r w:rsidR="00BA7AF7">
          <w:rPr>
            <w:webHidden/>
          </w:rPr>
          <w:fldChar w:fldCharType="separate"/>
        </w:r>
        <w:r w:rsidR="00E6169F">
          <w:rPr>
            <w:webHidden/>
          </w:rPr>
          <w:t>10-83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28" w:history="1">
        <w:r w:rsidR="00BA7AF7" w:rsidRPr="00230477">
          <w:rPr>
            <w:rStyle w:val="Hyperlink"/>
          </w:rPr>
          <w:t>10.13.2</w:t>
        </w:r>
        <w:r w:rsidR="00BA7AF7">
          <w:rPr>
            <w:rFonts w:asciiTheme="minorHAnsi" w:eastAsiaTheme="minorEastAsia" w:hAnsiTheme="minorHAnsi" w:cstheme="minorBidi"/>
            <w:sz w:val="22"/>
            <w:szCs w:val="22"/>
            <w:lang w:eastAsia="en-AU"/>
          </w:rPr>
          <w:tab/>
        </w:r>
        <w:r w:rsidR="00BA7AF7" w:rsidRPr="00230477">
          <w:rPr>
            <w:rStyle w:val="Hyperlink"/>
          </w:rPr>
          <w:t>Arriving Aircraft and an Aircraft Taking Off</w:t>
        </w:r>
        <w:r w:rsidR="00BA7AF7">
          <w:rPr>
            <w:webHidden/>
          </w:rPr>
          <w:tab/>
        </w:r>
        <w:r w:rsidR="00BA7AF7">
          <w:rPr>
            <w:webHidden/>
          </w:rPr>
          <w:fldChar w:fldCharType="begin"/>
        </w:r>
        <w:r w:rsidR="00BA7AF7">
          <w:rPr>
            <w:webHidden/>
          </w:rPr>
          <w:instrText xml:space="preserve"> PAGEREF _Toc442957028 \h </w:instrText>
        </w:r>
        <w:r w:rsidR="00BA7AF7">
          <w:rPr>
            <w:webHidden/>
          </w:rPr>
        </w:r>
        <w:r w:rsidR="00BA7AF7">
          <w:rPr>
            <w:webHidden/>
          </w:rPr>
          <w:fldChar w:fldCharType="separate"/>
        </w:r>
        <w:r w:rsidR="00E6169F">
          <w:rPr>
            <w:webHidden/>
          </w:rPr>
          <w:t>10-83</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29" w:history="1">
        <w:r w:rsidR="00BA7AF7" w:rsidRPr="00230477">
          <w:rPr>
            <w:rStyle w:val="Hyperlink"/>
          </w:rPr>
          <w:t>10.13.3</w:t>
        </w:r>
        <w:r w:rsidR="00BA7AF7">
          <w:rPr>
            <w:rFonts w:asciiTheme="minorHAnsi" w:eastAsiaTheme="minorEastAsia" w:hAnsiTheme="minorHAnsi" w:cstheme="minorBidi"/>
            <w:sz w:val="22"/>
            <w:szCs w:val="22"/>
            <w:lang w:eastAsia="en-AU"/>
          </w:rPr>
          <w:tab/>
        </w:r>
        <w:r w:rsidR="00BA7AF7" w:rsidRPr="00230477">
          <w:rPr>
            <w:rStyle w:val="Hyperlink"/>
          </w:rPr>
          <w:t>Simultaneous Parallel Operations</w:t>
        </w:r>
        <w:r w:rsidR="00BA7AF7">
          <w:rPr>
            <w:webHidden/>
          </w:rPr>
          <w:tab/>
        </w:r>
        <w:r w:rsidR="00BA7AF7">
          <w:rPr>
            <w:webHidden/>
          </w:rPr>
          <w:fldChar w:fldCharType="begin"/>
        </w:r>
        <w:r w:rsidR="00BA7AF7">
          <w:rPr>
            <w:webHidden/>
          </w:rPr>
          <w:instrText xml:space="preserve"> PAGEREF _Toc442957029 \h </w:instrText>
        </w:r>
        <w:r w:rsidR="00BA7AF7">
          <w:rPr>
            <w:webHidden/>
          </w:rPr>
        </w:r>
        <w:r w:rsidR="00BA7AF7">
          <w:rPr>
            <w:webHidden/>
          </w:rPr>
          <w:fldChar w:fldCharType="separate"/>
        </w:r>
        <w:r w:rsidR="00E6169F">
          <w:rPr>
            <w:webHidden/>
          </w:rPr>
          <w:t>10-84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30" w:history="1">
        <w:r w:rsidR="00BA7AF7" w:rsidRPr="00230477">
          <w:rPr>
            <w:rStyle w:val="Hyperlink"/>
          </w:rPr>
          <w:t>10.13.4</w:t>
        </w:r>
        <w:r w:rsidR="00BA7AF7">
          <w:rPr>
            <w:rFonts w:asciiTheme="minorHAnsi" w:eastAsiaTheme="minorEastAsia" w:hAnsiTheme="minorHAnsi" w:cstheme="minorBidi"/>
            <w:sz w:val="22"/>
            <w:szCs w:val="22"/>
            <w:lang w:eastAsia="en-AU"/>
          </w:rPr>
          <w:tab/>
        </w:r>
        <w:r w:rsidR="00BA7AF7" w:rsidRPr="00230477">
          <w:rPr>
            <w:rStyle w:val="Hyperlink"/>
          </w:rPr>
          <w:t>Training Approaches</w:t>
        </w:r>
        <w:r w:rsidR="00BA7AF7">
          <w:rPr>
            <w:webHidden/>
          </w:rPr>
          <w:tab/>
        </w:r>
        <w:r w:rsidR="00BA7AF7">
          <w:rPr>
            <w:webHidden/>
          </w:rPr>
          <w:fldChar w:fldCharType="begin"/>
        </w:r>
        <w:r w:rsidR="00BA7AF7">
          <w:rPr>
            <w:webHidden/>
          </w:rPr>
          <w:instrText xml:space="preserve"> PAGEREF _Toc442957030 \h </w:instrText>
        </w:r>
        <w:r w:rsidR="00BA7AF7">
          <w:rPr>
            <w:webHidden/>
          </w:rPr>
        </w:r>
        <w:r w:rsidR="00BA7AF7">
          <w:rPr>
            <w:webHidden/>
          </w:rPr>
          <w:fldChar w:fldCharType="separate"/>
        </w:r>
        <w:r w:rsidR="00E6169F">
          <w:rPr>
            <w:webHidden/>
          </w:rPr>
          <w:t>10-84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31" w:history="1">
        <w:r w:rsidR="00BA7AF7" w:rsidRPr="00230477">
          <w:rPr>
            <w:rStyle w:val="Hyperlink"/>
          </w:rPr>
          <w:t>10.13.5</w:t>
        </w:r>
        <w:r w:rsidR="00BA7AF7">
          <w:rPr>
            <w:rFonts w:asciiTheme="minorHAnsi" w:eastAsiaTheme="minorEastAsia" w:hAnsiTheme="minorHAnsi" w:cstheme="minorBidi"/>
            <w:sz w:val="22"/>
            <w:szCs w:val="22"/>
            <w:lang w:eastAsia="en-AU"/>
          </w:rPr>
          <w:tab/>
        </w:r>
        <w:r w:rsidR="00BA7AF7" w:rsidRPr="00230477">
          <w:rPr>
            <w:rStyle w:val="Hyperlink"/>
          </w:rPr>
          <w:t>Land and Hold Short Operations (LAHSO)</w:t>
        </w:r>
        <w:r w:rsidR="00BA7AF7">
          <w:rPr>
            <w:webHidden/>
          </w:rPr>
          <w:tab/>
        </w:r>
        <w:r w:rsidR="00BA7AF7">
          <w:rPr>
            <w:webHidden/>
          </w:rPr>
          <w:fldChar w:fldCharType="begin"/>
        </w:r>
        <w:r w:rsidR="00BA7AF7">
          <w:rPr>
            <w:webHidden/>
          </w:rPr>
          <w:instrText xml:space="preserve"> PAGEREF _Toc442957031 \h </w:instrText>
        </w:r>
        <w:r w:rsidR="00BA7AF7">
          <w:rPr>
            <w:webHidden/>
          </w:rPr>
        </w:r>
        <w:r w:rsidR="00BA7AF7">
          <w:rPr>
            <w:webHidden/>
          </w:rPr>
          <w:fldChar w:fldCharType="separate"/>
        </w:r>
        <w:r w:rsidR="00E6169F">
          <w:rPr>
            <w:webHidden/>
          </w:rPr>
          <w:t>10-84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32" w:history="1">
        <w:r w:rsidR="00BA7AF7" w:rsidRPr="00230477">
          <w:rPr>
            <w:rStyle w:val="Hyperlink"/>
          </w:rPr>
          <w:t>10.13.6</w:t>
        </w:r>
        <w:r w:rsidR="00BA7AF7">
          <w:rPr>
            <w:rFonts w:asciiTheme="minorHAnsi" w:eastAsiaTheme="minorEastAsia" w:hAnsiTheme="minorHAnsi" w:cstheme="minorBidi"/>
            <w:sz w:val="22"/>
            <w:szCs w:val="22"/>
            <w:lang w:eastAsia="en-AU"/>
          </w:rPr>
          <w:tab/>
        </w:r>
        <w:r w:rsidR="00BA7AF7" w:rsidRPr="00230477">
          <w:rPr>
            <w:rStyle w:val="Hyperlink"/>
          </w:rPr>
          <w:t>Landing Distance Required (LDR) for LAHSO</w:t>
        </w:r>
        <w:r w:rsidR="00BA7AF7">
          <w:rPr>
            <w:webHidden/>
          </w:rPr>
          <w:tab/>
        </w:r>
        <w:r w:rsidR="00BA7AF7">
          <w:rPr>
            <w:webHidden/>
          </w:rPr>
          <w:fldChar w:fldCharType="begin"/>
        </w:r>
        <w:r w:rsidR="00BA7AF7">
          <w:rPr>
            <w:webHidden/>
          </w:rPr>
          <w:instrText xml:space="preserve"> PAGEREF _Toc442957032 \h </w:instrText>
        </w:r>
        <w:r w:rsidR="00BA7AF7">
          <w:rPr>
            <w:webHidden/>
          </w:rPr>
        </w:r>
        <w:r w:rsidR="00BA7AF7">
          <w:rPr>
            <w:webHidden/>
          </w:rPr>
          <w:fldChar w:fldCharType="separate"/>
        </w:r>
        <w:r w:rsidR="00E6169F">
          <w:rPr>
            <w:webHidden/>
          </w:rPr>
          <w:t>10-87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33" w:history="1">
        <w:r w:rsidR="00BA7AF7" w:rsidRPr="00230477">
          <w:rPr>
            <w:rStyle w:val="Hyperlink"/>
          </w:rPr>
          <w:t>10.13.7</w:t>
        </w:r>
        <w:r w:rsidR="00BA7AF7">
          <w:rPr>
            <w:rFonts w:asciiTheme="minorHAnsi" w:eastAsiaTheme="minorEastAsia" w:hAnsiTheme="minorHAnsi" w:cstheme="minorBidi"/>
            <w:sz w:val="22"/>
            <w:szCs w:val="22"/>
            <w:lang w:eastAsia="en-AU"/>
          </w:rPr>
          <w:tab/>
        </w:r>
        <w:r w:rsidR="00BA7AF7" w:rsidRPr="00230477">
          <w:rPr>
            <w:rStyle w:val="Hyperlink"/>
          </w:rPr>
          <w:t>Letters of Agreement for LAHSO</w:t>
        </w:r>
        <w:r w:rsidR="00BA7AF7">
          <w:rPr>
            <w:webHidden/>
          </w:rPr>
          <w:tab/>
        </w:r>
        <w:r w:rsidR="00BA7AF7">
          <w:rPr>
            <w:webHidden/>
          </w:rPr>
          <w:fldChar w:fldCharType="begin"/>
        </w:r>
        <w:r w:rsidR="00BA7AF7">
          <w:rPr>
            <w:webHidden/>
          </w:rPr>
          <w:instrText xml:space="preserve"> PAGEREF _Toc442957033 \h </w:instrText>
        </w:r>
        <w:r w:rsidR="00BA7AF7">
          <w:rPr>
            <w:webHidden/>
          </w:rPr>
        </w:r>
        <w:r w:rsidR="00BA7AF7">
          <w:rPr>
            <w:webHidden/>
          </w:rPr>
          <w:fldChar w:fldCharType="separate"/>
        </w:r>
        <w:r w:rsidR="00E6169F">
          <w:rPr>
            <w:webHidden/>
          </w:rPr>
          <w:t>10-88</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34" w:history="1">
        <w:r w:rsidR="00BA7AF7" w:rsidRPr="00230477">
          <w:rPr>
            <w:rStyle w:val="Hyperlink"/>
          </w:rPr>
          <w:t>10.13.8</w:t>
        </w:r>
        <w:r w:rsidR="00BA7AF7">
          <w:rPr>
            <w:rFonts w:asciiTheme="minorHAnsi" w:eastAsiaTheme="minorEastAsia" w:hAnsiTheme="minorHAnsi" w:cstheme="minorBidi"/>
            <w:sz w:val="22"/>
            <w:szCs w:val="22"/>
            <w:lang w:eastAsia="en-AU"/>
          </w:rPr>
          <w:tab/>
        </w:r>
        <w:r w:rsidR="00BA7AF7" w:rsidRPr="00230477">
          <w:rPr>
            <w:rStyle w:val="Hyperlink"/>
          </w:rPr>
          <w:t>Runway Separation Minima</w:t>
        </w:r>
        <w:r w:rsidR="00BA7AF7">
          <w:rPr>
            <w:webHidden/>
          </w:rPr>
          <w:tab/>
        </w:r>
        <w:r w:rsidR="00BA7AF7">
          <w:rPr>
            <w:webHidden/>
          </w:rPr>
          <w:fldChar w:fldCharType="begin"/>
        </w:r>
        <w:r w:rsidR="00BA7AF7">
          <w:rPr>
            <w:webHidden/>
          </w:rPr>
          <w:instrText xml:space="preserve"> PAGEREF _Toc442957034 \h </w:instrText>
        </w:r>
        <w:r w:rsidR="00BA7AF7">
          <w:rPr>
            <w:webHidden/>
          </w:rPr>
        </w:r>
        <w:r w:rsidR="00BA7AF7">
          <w:rPr>
            <w:webHidden/>
          </w:rPr>
          <w:fldChar w:fldCharType="separate"/>
        </w:r>
        <w:r w:rsidR="00E6169F">
          <w:rPr>
            <w:webHidden/>
          </w:rPr>
          <w:t>10-89</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7035" w:history="1">
        <w:r w:rsidR="00BA7AF7" w:rsidRPr="00230477">
          <w:rPr>
            <w:rStyle w:val="Hyperlink"/>
          </w:rPr>
          <w:t>Chapter 11: Information Provided To Pilots</w:t>
        </w:r>
        <w:r w:rsidR="00BA7AF7">
          <w:rPr>
            <w:webHidden/>
          </w:rPr>
          <w:tab/>
        </w:r>
        <w:r w:rsidR="00BA7AF7">
          <w:rPr>
            <w:webHidden/>
          </w:rPr>
          <w:fldChar w:fldCharType="begin"/>
        </w:r>
        <w:r w:rsidR="00BA7AF7">
          <w:rPr>
            <w:webHidden/>
          </w:rPr>
          <w:instrText xml:space="preserve"> PAGEREF _Toc442957035 \h </w:instrText>
        </w:r>
        <w:r w:rsidR="00BA7AF7">
          <w:rPr>
            <w:webHidden/>
          </w:rPr>
        </w:r>
        <w:r w:rsidR="00BA7AF7">
          <w:rPr>
            <w:webHidden/>
          </w:rPr>
          <w:fldChar w:fldCharType="separate"/>
        </w:r>
        <w:r w:rsidR="00E6169F">
          <w:rPr>
            <w:webHidden/>
          </w:rPr>
          <w:t>11-1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36" w:history="1">
        <w:r w:rsidR="00BA7AF7" w:rsidRPr="00230477">
          <w:rPr>
            <w:rStyle w:val="Hyperlink"/>
          </w:rPr>
          <w:t>Section 11.1: General</w:t>
        </w:r>
        <w:r w:rsidR="00BA7AF7">
          <w:rPr>
            <w:webHidden/>
          </w:rPr>
          <w:tab/>
        </w:r>
        <w:r w:rsidR="00BA7AF7">
          <w:rPr>
            <w:webHidden/>
          </w:rPr>
          <w:fldChar w:fldCharType="begin"/>
        </w:r>
        <w:r w:rsidR="00BA7AF7">
          <w:rPr>
            <w:webHidden/>
          </w:rPr>
          <w:instrText xml:space="preserve"> PAGEREF _Toc442957036 \h </w:instrText>
        </w:r>
        <w:r w:rsidR="00BA7AF7">
          <w:rPr>
            <w:webHidden/>
          </w:rPr>
        </w:r>
        <w:r w:rsidR="00BA7AF7">
          <w:rPr>
            <w:webHidden/>
          </w:rPr>
          <w:fldChar w:fldCharType="separate"/>
        </w:r>
        <w:r w:rsidR="00E6169F">
          <w:rPr>
            <w:webHidden/>
          </w:rPr>
          <w:t>11-1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37" w:history="1">
        <w:r w:rsidR="00BA7AF7" w:rsidRPr="00230477">
          <w:rPr>
            <w:rStyle w:val="Hyperlink"/>
          </w:rPr>
          <w:t>11.1.1</w:t>
        </w:r>
        <w:r w:rsidR="00BA7AF7">
          <w:rPr>
            <w:rFonts w:asciiTheme="minorHAnsi" w:eastAsiaTheme="minorEastAsia" w:hAnsiTheme="minorHAnsi" w:cstheme="minorBidi"/>
            <w:sz w:val="22"/>
            <w:szCs w:val="22"/>
            <w:lang w:eastAsia="en-AU"/>
          </w:rPr>
          <w:tab/>
        </w:r>
        <w:r w:rsidR="00BA7AF7" w:rsidRPr="00230477">
          <w:rPr>
            <w:rStyle w:val="Hyperlink"/>
          </w:rPr>
          <w:t>Take-off or Landing Information</w:t>
        </w:r>
        <w:r w:rsidR="00BA7AF7">
          <w:rPr>
            <w:webHidden/>
          </w:rPr>
          <w:tab/>
        </w:r>
        <w:r w:rsidR="00BA7AF7">
          <w:rPr>
            <w:webHidden/>
          </w:rPr>
          <w:fldChar w:fldCharType="begin"/>
        </w:r>
        <w:r w:rsidR="00BA7AF7">
          <w:rPr>
            <w:webHidden/>
          </w:rPr>
          <w:instrText xml:space="preserve"> PAGEREF _Toc442957037 \h </w:instrText>
        </w:r>
        <w:r w:rsidR="00BA7AF7">
          <w:rPr>
            <w:webHidden/>
          </w:rPr>
        </w:r>
        <w:r w:rsidR="00BA7AF7">
          <w:rPr>
            <w:webHidden/>
          </w:rPr>
          <w:fldChar w:fldCharType="separate"/>
        </w:r>
        <w:r w:rsidR="00E6169F">
          <w:rPr>
            <w:webHidden/>
          </w:rPr>
          <w:t>11-1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38" w:history="1">
        <w:r w:rsidR="00BA7AF7" w:rsidRPr="00230477">
          <w:rPr>
            <w:rStyle w:val="Hyperlink"/>
          </w:rPr>
          <w:t>11.1.2</w:t>
        </w:r>
        <w:r w:rsidR="00BA7AF7">
          <w:rPr>
            <w:rFonts w:asciiTheme="minorHAnsi" w:eastAsiaTheme="minorEastAsia" w:hAnsiTheme="minorHAnsi" w:cstheme="minorBidi"/>
            <w:sz w:val="22"/>
            <w:szCs w:val="22"/>
            <w:lang w:eastAsia="en-AU"/>
          </w:rPr>
          <w:tab/>
        </w:r>
        <w:r w:rsidR="00BA7AF7" w:rsidRPr="00230477">
          <w:rPr>
            <w:rStyle w:val="Hyperlink"/>
          </w:rPr>
          <w:t>Safety Alerts</w:t>
        </w:r>
        <w:r w:rsidR="00BA7AF7">
          <w:rPr>
            <w:webHidden/>
          </w:rPr>
          <w:tab/>
        </w:r>
        <w:r w:rsidR="00BA7AF7">
          <w:rPr>
            <w:webHidden/>
          </w:rPr>
          <w:fldChar w:fldCharType="begin"/>
        </w:r>
        <w:r w:rsidR="00BA7AF7">
          <w:rPr>
            <w:webHidden/>
          </w:rPr>
          <w:instrText xml:space="preserve"> PAGEREF _Toc442957038 \h </w:instrText>
        </w:r>
        <w:r w:rsidR="00BA7AF7">
          <w:rPr>
            <w:webHidden/>
          </w:rPr>
        </w:r>
        <w:r w:rsidR="00BA7AF7">
          <w:rPr>
            <w:webHidden/>
          </w:rPr>
          <w:fldChar w:fldCharType="separate"/>
        </w:r>
        <w:r w:rsidR="00E6169F">
          <w:rPr>
            <w:webHidden/>
          </w:rPr>
          <w:t>11-1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39" w:history="1">
        <w:r w:rsidR="00BA7AF7" w:rsidRPr="00230477">
          <w:rPr>
            <w:rStyle w:val="Hyperlink"/>
          </w:rPr>
          <w:t>11.1.3</w:t>
        </w:r>
        <w:r w:rsidR="00BA7AF7">
          <w:rPr>
            <w:rFonts w:asciiTheme="minorHAnsi" w:eastAsiaTheme="minorEastAsia" w:hAnsiTheme="minorHAnsi" w:cstheme="minorBidi"/>
            <w:sz w:val="22"/>
            <w:szCs w:val="22"/>
            <w:lang w:eastAsia="en-AU"/>
          </w:rPr>
          <w:tab/>
        </w:r>
        <w:r w:rsidR="00BA7AF7" w:rsidRPr="00230477">
          <w:rPr>
            <w:rStyle w:val="Hyperlink"/>
          </w:rPr>
          <w:t>Altimetry</w:t>
        </w:r>
        <w:r w:rsidR="00BA7AF7">
          <w:rPr>
            <w:webHidden/>
          </w:rPr>
          <w:tab/>
        </w:r>
        <w:r w:rsidR="00BA7AF7">
          <w:rPr>
            <w:webHidden/>
          </w:rPr>
          <w:fldChar w:fldCharType="begin"/>
        </w:r>
        <w:r w:rsidR="00BA7AF7">
          <w:rPr>
            <w:webHidden/>
          </w:rPr>
          <w:instrText xml:space="preserve"> PAGEREF _Toc442957039 \h </w:instrText>
        </w:r>
        <w:r w:rsidR="00BA7AF7">
          <w:rPr>
            <w:webHidden/>
          </w:rPr>
        </w:r>
        <w:r w:rsidR="00BA7AF7">
          <w:rPr>
            <w:webHidden/>
          </w:rPr>
          <w:fldChar w:fldCharType="separate"/>
        </w:r>
        <w:r w:rsidR="00E6169F">
          <w:rPr>
            <w:webHidden/>
          </w:rPr>
          <w:t>11-1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40" w:history="1">
        <w:r w:rsidR="00BA7AF7" w:rsidRPr="00230477">
          <w:rPr>
            <w:rStyle w:val="Hyperlink"/>
          </w:rPr>
          <w:t>11.1.4</w:t>
        </w:r>
        <w:r w:rsidR="00BA7AF7">
          <w:rPr>
            <w:rFonts w:asciiTheme="minorHAnsi" w:eastAsiaTheme="minorEastAsia" w:hAnsiTheme="minorHAnsi" w:cstheme="minorBidi"/>
            <w:sz w:val="22"/>
            <w:szCs w:val="22"/>
            <w:lang w:eastAsia="en-AU"/>
          </w:rPr>
          <w:tab/>
        </w:r>
        <w:r w:rsidR="00BA7AF7" w:rsidRPr="00230477">
          <w:rPr>
            <w:rStyle w:val="Hyperlink"/>
          </w:rPr>
          <w:t>Traffic Information</w:t>
        </w:r>
        <w:r w:rsidR="00BA7AF7">
          <w:rPr>
            <w:webHidden/>
          </w:rPr>
          <w:tab/>
        </w:r>
        <w:r w:rsidR="00BA7AF7">
          <w:rPr>
            <w:webHidden/>
          </w:rPr>
          <w:fldChar w:fldCharType="begin"/>
        </w:r>
        <w:r w:rsidR="00BA7AF7">
          <w:rPr>
            <w:webHidden/>
          </w:rPr>
          <w:instrText xml:space="preserve"> PAGEREF _Toc442957040 \h </w:instrText>
        </w:r>
        <w:r w:rsidR="00BA7AF7">
          <w:rPr>
            <w:webHidden/>
          </w:rPr>
        </w:r>
        <w:r w:rsidR="00BA7AF7">
          <w:rPr>
            <w:webHidden/>
          </w:rPr>
          <w:fldChar w:fldCharType="separate"/>
        </w:r>
        <w:r w:rsidR="00E6169F">
          <w:rPr>
            <w:webHidden/>
          </w:rPr>
          <w:t>11-1</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7041" w:history="1">
        <w:r w:rsidR="00BA7AF7" w:rsidRPr="00230477">
          <w:rPr>
            <w:rStyle w:val="Hyperlink"/>
          </w:rPr>
          <w:t>Chapter 12: Information Transfer</w:t>
        </w:r>
        <w:r w:rsidR="00BA7AF7">
          <w:rPr>
            <w:webHidden/>
          </w:rPr>
          <w:tab/>
        </w:r>
        <w:r w:rsidR="00BA7AF7">
          <w:rPr>
            <w:webHidden/>
          </w:rPr>
          <w:fldChar w:fldCharType="begin"/>
        </w:r>
        <w:r w:rsidR="00BA7AF7">
          <w:rPr>
            <w:webHidden/>
          </w:rPr>
          <w:instrText xml:space="preserve"> PAGEREF _Toc442957041 \h </w:instrText>
        </w:r>
        <w:r w:rsidR="00BA7AF7">
          <w:rPr>
            <w:webHidden/>
          </w:rPr>
        </w:r>
        <w:r w:rsidR="00BA7AF7">
          <w:rPr>
            <w:webHidden/>
          </w:rPr>
          <w:fldChar w:fldCharType="separate"/>
        </w:r>
        <w:r w:rsidR="00E6169F">
          <w:rPr>
            <w:webHidden/>
          </w:rPr>
          <w:t>12-1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42" w:history="1">
        <w:r w:rsidR="00BA7AF7" w:rsidRPr="00230477">
          <w:rPr>
            <w:rStyle w:val="Hyperlink"/>
          </w:rPr>
          <w:t>Section 12.1: General</w:t>
        </w:r>
        <w:r w:rsidR="00BA7AF7">
          <w:rPr>
            <w:webHidden/>
          </w:rPr>
          <w:tab/>
        </w:r>
        <w:r w:rsidR="00BA7AF7">
          <w:rPr>
            <w:webHidden/>
          </w:rPr>
          <w:fldChar w:fldCharType="begin"/>
        </w:r>
        <w:r w:rsidR="00BA7AF7">
          <w:rPr>
            <w:webHidden/>
          </w:rPr>
          <w:instrText xml:space="preserve"> PAGEREF _Toc442957042 \h </w:instrText>
        </w:r>
        <w:r w:rsidR="00BA7AF7">
          <w:rPr>
            <w:webHidden/>
          </w:rPr>
        </w:r>
        <w:r w:rsidR="00BA7AF7">
          <w:rPr>
            <w:webHidden/>
          </w:rPr>
          <w:fldChar w:fldCharType="separate"/>
        </w:r>
        <w:r w:rsidR="00E6169F">
          <w:rPr>
            <w:webHidden/>
          </w:rPr>
          <w:t>12-1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43" w:history="1">
        <w:r w:rsidR="00BA7AF7" w:rsidRPr="00230477">
          <w:rPr>
            <w:rStyle w:val="Hyperlink"/>
          </w:rPr>
          <w:t>12.1.1</w:t>
        </w:r>
        <w:r w:rsidR="00BA7AF7">
          <w:rPr>
            <w:rFonts w:asciiTheme="minorHAnsi" w:eastAsiaTheme="minorEastAsia" w:hAnsiTheme="minorHAnsi" w:cstheme="minorBidi"/>
            <w:sz w:val="22"/>
            <w:szCs w:val="22"/>
            <w:lang w:eastAsia="en-AU"/>
          </w:rPr>
          <w:tab/>
        </w:r>
        <w:r w:rsidR="00BA7AF7" w:rsidRPr="00230477">
          <w:rPr>
            <w:rStyle w:val="Hyperlink"/>
          </w:rPr>
          <w:t>Validity of an ATC Clearance</w:t>
        </w:r>
        <w:r w:rsidR="00BA7AF7">
          <w:rPr>
            <w:webHidden/>
          </w:rPr>
          <w:tab/>
        </w:r>
        <w:r w:rsidR="00BA7AF7">
          <w:rPr>
            <w:webHidden/>
          </w:rPr>
          <w:fldChar w:fldCharType="begin"/>
        </w:r>
        <w:r w:rsidR="00BA7AF7">
          <w:rPr>
            <w:webHidden/>
          </w:rPr>
          <w:instrText xml:space="preserve"> PAGEREF _Toc442957043 \h </w:instrText>
        </w:r>
        <w:r w:rsidR="00BA7AF7">
          <w:rPr>
            <w:webHidden/>
          </w:rPr>
        </w:r>
        <w:r w:rsidR="00BA7AF7">
          <w:rPr>
            <w:webHidden/>
          </w:rPr>
          <w:fldChar w:fldCharType="separate"/>
        </w:r>
        <w:r w:rsidR="00E6169F">
          <w:rPr>
            <w:webHidden/>
          </w:rPr>
          <w:t>12-1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44" w:history="1">
        <w:r w:rsidR="00BA7AF7" w:rsidRPr="00230477">
          <w:rPr>
            <w:rStyle w:val="Hyperlink"/>
          </w:rPr>
          <w:t>12.1.2</w:t>
        </w:r>
        <w:r w:rsidR="00BA7AF7">
          <w:rPr>
            <w:rFonts w:asciiTheme="minorHAnsi" w:eastAsiaTheme="minorEastAsia" w:hAnsiTheme="minorHAnsi" w:cstheme="minorBidi"/>
            <w:sz w:val="22"/>
            <w:szCs w:val="22"/>
            <w:lang w:eastAsia="en-AU"/>
          </w:rPr>
          <w:tab/>
        </w:r>
        <w:r w:rsidR="00BA7AF7" w:rsidRPr="00230477">
          <w:rPr>
            <w:rStyle w:val="Hyperlink"/>
          </w:rPr>
          <w:t>Level Assignment</w:t>
        </w:r>
        <w:r w:rsidR="00BA7AF7">
          <w:rPr>
            <w:webHidden/>
          </w:rPr>
          <w:tab/>
        </w:r>
        <w:r w:rsidR="00BA7AF7">
          <w:rPr>
            <w:webHidden/>
          </w:rPr>
          <w:fldChar w:fldCharType="begin"/>
        </w:r>
        <w:r w:rsidR="00BA7AF7">
          <w:rPr>
            <w:webHidden/>
          </w:rPr>
          <w:instrText xml:space="preserve"> PAGEREF _Toc442957044 \h </w:instrText>
        </w:r>
        <w:r w:rsidR="00BA7AF7">
          <w:rPr>
            <w:webHidden/>
          </w:rPr>
        </w:r>
        <w:r w:rsidR="00BA7AF7">
          <w:rPr>
            <w:webHidden/>
          </w:rPr>
          <w:fldChar w:fldCharType="separate"/>
        </w:r>
        <w:r w:rsidR="00E6169F">
          <w:rPr>
            <w:webHidden/>
          </w:rPr>
          <w:t>12-1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45" w:history="1">
        <w:r w:rsidR="00BA7AF7" w:rsidRPr="00230477">
          <w:rPr>
            <w:rStyle w:val="Hyperlink"/>
          </w:rPr>
          <w:t>12.1.3</w:t>
        </w:r>
        <w:r w:rsidR="00BA7AF7">
          <w:rPr>
            <w:rFonts w:asciiTheme="minorHAnsi" w:eastAsiaTheme="minorEastAsia" w:hAnsiTheme="minorHAnsi" w:cstheme="minorBidi"/>
            <w:sz w:val="22"/>
            <w:szCs w:val="22"/>
            <w:lang w:eastAsia="en-AU"/>
          </w:rPr>
          <w:tab/>
        </w:r>
        <w:r w:rsidR="00BA7AF7" w:rsidRPr="00230477">
          <w:rPr>
            <w:rStyle w:val="Hyperlink"/>
          </w:rPr>
          <w:t>Clearances for Special VFR Aircraft</w:t>
        </w:r>
        <w:r w:rsidR="00BA7AF7">
          <w:rPr>
            <w:webHidden/>
          </w:rPr>
          <w:tab/>
        </w:r>
        <w:r w:rsidR="00BA7AF7">
          <w:rPr>
            <w:webHidden/>
          </w:rPr>
          <w:fldChar w:fldCharType="begin"/>
        </w:r>
        <w:r w:rsidR="00BA7AF7">
          <w:rPr>
            <w:webHidden/>
          </w:rPr>
          <w:instrText xml:space="preserve"> PAGEREF _Toc442957045 \h </w:instrText>
        </w:r>
        <w:r w:rsidR="00BA7AF7">
          <w:rPr>
            <w:webHidden/>
          </w:rPr>
        </w:r>
        <w:r w:rsidR="00BA7AF7">
          <w:rPr>
            <w:webHidden/>
          </w:rPr>
          <w:fldChar w:fldCharType="separate"/>
        </w:r>
        <w:r w:rsidR="00E6169F">
          <w:rPr>
            <w:webHidden/>
          </w:rPr>
          <w:t>12-1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46" w:history="1">
        <w:r w:rsidR="00BA7AF7" w:rsidRPr="00230477">
          <w:rPr>
            <w:rStyle w:val="Hyperlink"/>
          </w:rPr>
          <w:t>12.1.4</w:t>
        </w:r>
        <w:r w:rsidR="00BA7AF7">
          <w:rPr>
            <w:rFonts w:asciiTheme="minorHAnsi" w:eastAsiaTheme="minorEastAsia" w:hAnsiTheme="minorHAnsi" w:cstheme="minorBidi"/>
            <w:sz w:val="22"/>
            <w:szCs w:val="22"/>
            <w:lang w:eastAsia="en-AU"/>
          </w:rPr>
          <w:tab/>
        </w:r>
        <w:r w:rsidR="00BA7AF7" w:rsidRPr="00230477">
          <w:rPr>
            <w:rStyle w:val="Hyperlink"/>
          </w:rPr>
          <w:t>Clearances Below LSALT</w:t>
        </w:r>
        <w:r w:rsidR="00BA7AF7">
          <w:rPr>
            <w:webHidden/>
          </w:rPr>
          <w:tab/>
        </w:r>
        <w:r w:rsidR="00BA7AF7">
          <w:rPr>
            <w:webHidden/>
          </w:rPr>
          <w:fldChar w:fldCharType="begin"/>
        </w:r>
        <w:r w:rsidR="00BA7AF7">
          <w:rPr>
            <w:webHidden/>
          </w:rPr>
          <w:instrText xml:space="preserve"> PAGEREF _Toc442957046 \h </w:instrText>
        </w:r>
        <w:r w:rsidR="00BA7AF7">
          <w:rPr>
            <w:webHidden/>
          </w:rPr>
        </w:r>
        <w:r w:rsidR="00BA7AF7">
          <w:rPr>
            <w:webHidden/>
          </w:rPr>
          <w:fldChar w:fldCharType="separate"/>
        </w:r>
        <w:r w:rsidR="00E6169F">
          <w:rPr>
            <w:webHidden/>
          </w:rPr>
          <w:t>12-2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47" w:history="1">
        <w:r w:rsidR="00BA7AF7" w:rsidRPr="00230477">
          <w:rPr>
            <w:rStyle w:val="Hyperlink"/>
          </w:rPr>
          <w:t>12.1.5</w:t>
        </w:r>
        <w:r w:rsidR="00BA7AF7">
          <w:rPr>
            <w:rFonts w:asciiTheme="minorHAnsi" w:eastAsiaTheme="minorEastAsia" w:hAnsiTheme="minorHAnsi" w:cstheme="minorBidi"/>
            <w:sz w:val="22"/>
            <w:szCs w:val="22"/>
            <w:lang w:eastAsia="en-AU"/>
          </w:rPr>
          <w:tab/>
        </w:r>
        <w:r w:rsidR="00BA7AF7" w:rsidRPr="00230477">
          <w:rPr>
            <w:rStyle w:val="Hyperlink"/>
          </w:rPr>
          <w:t>Clearance Limits</w:t>
        </w:r>
        <w:r w:rsidR="00BA7AF7">
          <w:rPr>
            <w:webHidden/>
          </w:rPr>
          <w:tab/>
        </w:r>
        <w:r w:rsidR="00BA7AF7">
          <w:rPr>
            <w:webHidden/>
          </w:rPr>
          <w:fldChar w:fldCharType="begin"/>
        </w:r>
        <w:r w:rsidR="00BA7AF7">
          <w:rPr>
            <w:webHidden/>
          </w:rPr>
          <w:instrText xml:space="preserve"> PAGEREF _Toc442957047 \h </w:instrText>
        </w:r>
        <w:r w:rsidR="00BA7AF7">
          <w:rPr>
            <w:webHidden/>
          </w:rPr>
        </w:r>
        <w:r w:rsidR="00BA7AF7">
          <w:rPr>
            <w:webHidden/>
          </w:rPr>
          <w:fldChar w:fldCharType="separate"/>
        </w:r>
        <w:r w:rsidR="00E6169F">
          <w:rPr>
            <w:webHidden/>
          </w:rPr>
          <w:t>12-2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48" w:history="1">
        <w:r w:rsidR="00BA7AF7" w:rsidRPr="00230477">
          <w:rPr>
            <w:rStyle w:val="Hyperlink"/>
          </w:rPr>
          <w:t>12.1.6</w:t>
        </w:r>
        <w:r w:rsidR="00BA7AF7">
          <w:rPr>
            <w:rFonts w:asciiTheme="minorHAnsi" w:eastAsiaTheme="minorEastAsia" w:hAnsiTheme="minorHAnsi" w:cstheme="minorBidi"/>
            <w:sz w:val="22"/>
            <w:szCs w:val="22"/>
            <w:lang w:eastAsia="en-AU"/>
          </w:rPr>
          <w:tab/>
        </w:r>
        <w:r w:rsidR="00BA7AF7" w:rsidRPr="00230477">
          <w:rPr>
            <w:rStyle w:val="Hyperlink"/>
          </w:rPr>
          <w:t>Clearance Readbacks</w:t>
        </w:r>
        <w:r w:rsidR="00BA7AF7">
          <w:rPr>
            <w:webHidden/>
          </w:rPr>
          <w:tab/>
        </w:r>
        <w:r w:rsidR="00BA7AF7">
          <w:rPr>
            <w:webHidden/>
          </w:rPr>
          <w:fldChar w:fldCharType="begin"/>
        </w:r>
        <w:r w:rsidR="00BA7AF7">
          <w:rPr>
            <w:webHidden/>
          </w:rPr>
          <w:instrText xml:space="preserve"> PAGEREF _Toc442957048 \h </w:instrText>
        </w:r>
        <w:r w:rsidR="00BA7AF7">
          <w:rPr>
            <w:webHidden/>
          </w:rPr>
        </w:r>
        <w:r w:rsidR="00BA7AF7">
          <w:rPr>
            <w:webHidden/>
          </w:rPr>
          <w:fldChar w:fldCharType="separate"/>
        </w:r>
        <w:r w:rsidR="00E6169F">
          <w:rPr>
            <w:webHidden/>
          </w:rPr>
          <w:t>12-2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49" w:history="1">
        <w:r w:rsidR="00BA7AF7" w:rsidRPr="00230477">
          <w:rPr>
            <w:rStyle w:val="Hyperlink"/>
          </w:rPr>
          <w:t>12.1.7</w:t>
        </w:r>
        <w:r w:rsidR="00BA7AF7">
          <w:rPr>
            <w:rFonts w:asciiTheme="minorHAnsi" w:eastAsiaTheme="minorEastAsia" w:hAnsiTheme="minorHAnsi" w:cstheme="minorBidi"/>
            <w:sz w:val="22"/>
            <w:szCs w:val="22"/>
            <w:lang w:eastAsia="en-AU"/>
          </w:rPr>
          <w:tab/>
        </w:r>
        <w:r w:rsidR="00BA7AF7" w:rsidRPr="00230477">
          <w:rPr>
            <w:rStyle w:val="Hyperlink"/>
          </w:rPr>
          <w:t>Transfer of identification</w:t>
        </w:r>
        <w:r w:rsidR="00BA7AF7">
          <w:rPr>
            <w:webHidden/>
          </w:rPr>
          <w:tab/>
        </w:r>
        <w:r w:rsidR="00BA7AF7">
          <w:rPr>
            <w:webHidden/>
          </w:rPr>
          <w:fldChar w:fldCharType="begin"/>
        </w:r>
        <w:r w:rsidR="00BA7AF7">
          <w:rPr>
            <w:webHidden/>
          </w:rPr>
          <w:instrText xml:space="preserve"> PAGEREF _Toc442957049 \h </w:instrText>
        </w:r>
        <w:r w:rsidR="00BA7AF7">
          <w:rPr>
            <w:webHidden/>
          </w:rPr>
        </w:r>
        <w:r w:rsidR="00BA7AF7">
          <w:rPr>
            <w:webHidden/>
          </w:rPr>
          <w:fldChar w:fldCharType="separate"/>
        </w:r>
        <w:r w:rsidR="00E6169F">
          <w:rPr>
            <w:webHidden/>
          </w:rPr>
          <w:t>12-2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50" w:history="1">
        <w:r w:rsidR="00BA7AF7" w:rsidRPr="00230477">
          <w:rPr>
            <w:rStyle w:val="Hyperlink"/>
          </w:rPr>
          <w:t>12.1.8</w:t>
        </w:r>
        <w:r w:rsidR="00BA7AF7">
          <w:rPr>
            <w:rFonts w:asciiTheme="minorHAnsi" w:eastAsiaTheme="minorEastAsia" w:hAnsiTheme="minorHAnsi" w:cstheme="minorBidi"/>
            <w:sz w:val="22"/>
            <w:szCs w:val="22"/>
            <w:lang w:eastAsia="en-AU"/>
          </w:rPr>
          <w:tab/>
        </w:r>
        <w:r w:rsidR="00BA7AF7" w:rsidRPr="00230477">
          <w:rPr>
            <w:rStyle w:val="Hyperlink"/>
          </w:rPr>
          <w:t>Clearance by Establishment of 2-way Communications</w:t>
        </w:r>
        <w:r w:rsidR="00BA7AF7">
          <w:rPr>
            <w:webHidden/>
          </w:rPr>
          <w:tab/>
        </w:r>
        <w:r w:rsidR="00BA7AF7">
          <w:rPr>
            <w:webHidden/>
          </w:rPr>
          <w:fldChar w:fldCharType="begin"/>
        </w:r>
        <w:r w:rsidR="00BA7AF7">
          <w:rPr>
            <w:webHidden/>
          </w:rPr>
          <w:instrText xml:space="preserve"> PAGEREF _Toc442957050 \h </w:instrText>
        </w:r>
        <w:r w:rsidR="00BA7AF7">
          <w:rPr>
            <w:webHidden/>
          </w:rPr>
        </w:r>
        <w:r w:rsidR="00BA7AF7">
          <w:rPr>
            <w:webHidden/>
          </w:rPr>
          <w:fldChar w:fldCharType="separate"/>
        </w:r>
        <w:r w:rsidR="00E6169F">
          <w:rPr>
            <w:webHidden/>
          </w:rPr>
          <w:t>12-3</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51" w:history="1">
        <w:r w:rsidR="00BA7AF7" w:rsidRPr="00230477">
          <w:rPr>
            <w:rStyle w:val="Hyperlink"/>
          </w:rPr>
          <w:t>Section 12.2: En-route/Terminal Clearances</w:t>
        </w:r>
        <w:r w:rsidR="00BA7AF7">
          <w:rPr>
            <w:webHidden/>
          </w:rPr>
          <w:tab/>
        </w:r>
        <w:r w:rsidR="00BA7AF7">
          <w:rPr>
            <w:webHidden/>
          </w:rPr>
          <w:fldChar w:fldCharType="begin"/>
        </w:r>
        <w:r w:rsidR="00BA7AF7">
          <w:rPr>
            <w:webHidden/>
          </w:rPr>
          <w:instrText xml:space="preserve"> PAGEREF _Toc442957051 \h </w:instrText>
        </w:r>
        <w:r w:rsidR="00BA7AF7">
          <w:rPr>
            <w:webHidden/>
          </w:rPr>
        </w:r>
        <w:r w:rsidR="00BA7AF7">
          <w:rPr>
            <w:webHidden/>
          </w:rPr>
          <w:fldChar w:fldCharType="separate"/>
        </w:r>
        <w:r w:rsidR="00E6169F">
          <w:rPr>
            <w:webHidden/>
          </w:rPr>
          <w:t>12-4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52" w:history="1">
        <w:r w:rsidR="00BA7AF7" w:rsidRPr="00230477">
          <w:rPr>
            <w:rStyle w:val="Hyperlink"/>
          </w:rPr>
          <w:t>12.2.1</w:t>
        </w:r>
        <w:r w:rsidR="00BA7AF7">
          <w:rPr>
            <w:rFonts w:asciiTheme="minorHAnsi" w:eastAsiaTheme="minorEastAsia" w:hAnsiTheme="minorHAnsi" w:cstheme="minorBidi"/>
            <w:sz w:val="22"/>
            <w:szCs w:val="22"/>
            <w:lang w:eastAsia="en-AU"/>
          </w:rPr>
          <w:tab/>
        </w:r>
        <w:r w:rsidR="00BA7AF7" w:rsidRPr="00230477">
          <w:rPr>
            <w:rStyle w:val="Hyperlink"/>
          </w:rPr>
          <w:t>Departure Clearances</w:t>
        </w:r>
        <w:r w:rsidR="00BA7AF7">
          <w:rPr>
            <w:webHidden/>
          </w:rPr>
          <w:tab/>
        </w:r>
        <w:r w:rsidR="00BA7AF7">
          <w:rPr>
            <w:webHidden/>
          </w:rPr>
          <w:fldChar w:fldCharType="begin"/>
        </w:r>
        <w:r w:rsidR="00BA7AF7">
          <w:rPr>
            <w:webHidden/>
          </w:rPr>
          <w:instrText xml:space="preserve"> PAGEREF _Toc442957052 \h </w:instrText>
        </w:r>
        <w:r w:rsidR="00BA7AF7">
          <w:rPr>
            <w:webHidden/>
          </w:rPr>
        </w:r>
        <w:r w:rsidR="00BA7AF7">
          <w:rPr>
            <w:webHidden/>
          </w:rPr>
          <w:fldChar w:fldCharType="separate"/>
        </w:r>
        <w:r w:rsidR="00E6169F">
          <w:rPr>
            <w:webHidden/>
          </w:rPr>
          <w:t>12-4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53" w:history="1">
        <w:r w:rsidR="00BA7AF7" w:rsidRPr="00230477">
          <w:rPr>
            <w:rStyle w:val="Hyperlink"/>
          </w:rPr>
          <w:t>12.2.2</w:t>
        </w:r>
        <w:r w:rsidR="00BA7AF7">
          <w:rPr>
            <w:rFonts w:asciiTheme="minorHAnsi" w:eastAsiaTheme="minorEastAsia" w:hAnsiTheme="minorHAnsi" w:cstheme="minorBidi"/>
            <w:sz w:val="22"/>
            <w:szCs w:val="22"/>
            <w:lang w:eastAsia="en-AU"/>
          </w:rPr>
          <w:tab/>
        </w:r>
        <w:r w:rsidR="00BA7AF7" w:rsidRPr="00230477">
          <w:rPr>
            <w:rStyle w:val="Hyperlink"/>
          </w:rPr>
          <w:t>ATC Route Clearances</w:t>
        </w:r>
        <w:r w:rsidR="00BA7AF7">
          <w:rPr>
            <w:webHidden/>
          </w:rPr>
          <w:tab/>
        </w:r>
        <w:r w:rsidR="00BA7AF7">
          <w:rPr>
            <w:webHidden/>
          </w:rPr>
          <w:fldChar w:fldCharType="begin"/>
        </w:r>
        <w:r w:rsidR="00BA7AF7">
          <w:rPr>
            <w:webHidden/>
          </w:rPr>
          <w:instrText xml:space="preserve"> PAGEREF _Toc442957053 \h </w:instrText>
        </w:r>
        <w:r w:rsidR="00BA7AF7">
          <w:rPr>
            <w:webHidden/>
          </w:rPr>
        </w:r>
        <w:r w:rsidR="00BA7AF7">
          <w:rPr>
            <w:webHidden/>
          </w:rPr>
          <w:fldChar w:fldCharType="separate"/>
        </w:r>
        <w:r w:rsidR="00E6169F">
          <w:rPr>
            <w:webHidden/>
          </w:rPr>
          <w:t>12-4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54" w:history="1">
        <w:r w:rsidR="00BA7AF7" w:rsidRPr="00230477">
          <w:rPr>
            <w:rStyle w:val="Hyperlink"/>
          </w:rPr>
          <w:t>12.2.3</w:t>
        </w:r>
        <w:r w:rsidR="00BA7AF7">
          <w:rPr>
            <w:rFonts w:asciiTheme="minorHAnsi" w:eastAsiaTheme="minorEastAsia" w:hAnsiTheme="minorHAnsi" w:cstheme="minorBidi"/>
            <w:sz w:val="22"/>
            <w:szCs w:val="22"/>
            <w:lang w:eastAsia="en-AU"/>
          </w:rPr>
          <w:tab/>
        </w:r>
        <w:r w:rsidR="00BA7AF7" w:rsidRPr="00230477">
          <w:rPr>
            <w:rStyle w:val="Hyperlink"/>
          </w:rPr>
          <w:t>STAR Clearances</w:t>
        </w:r>
        <w:r w:rsidR="00BA7AF7">
          <w:rPr>
            <w:webHidden/>
          </w:rPr>
          <w:tab/>
        </w:r>
        <w:r w:rsidR="00BA7AF7">
          <w:rPr>
            <w:webHidden/>
          </w:rPr>
          <w:fldChar w:fldCharType="begin"/>
        </w:r>
        <w:r w:rsidR="00BA7AF7">
          <w:rPr>
            <w:webHidden/>
          </w:rPr>
          <w:instrText xml:space="preserve"> PAGEREF _Toc442957054 \h </w:instrText>
        </w:r>
        <w:r w:rsidR="00BA7AF7">
          <w:rPr>
            <w:webHidden/>
          </w:rPr>
        </w:r>
        <w:r w:rsidR="00BA7AF7">
          <w:rPr>
            <w:webHidden/>
          </w:rPr>
          <w:fldChar w:fldCharType="separate"/>
        </w:r>
        <w:r w:rsidR="00E6169F">
          <w:rPr>
            <w:webHidden/>
          </w:rPr>
          <w:t>12-4</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55" w:history="1">
        <w:r w:rsidR="00BA7AF7" w:rsidRPr="00230477">
          <w:rPr>
            <w:rStyle w:val="Hyperlink"/>
          </w:rPr>
          <w:t>12.2.4</w:t>
        </w:r>
        <w:r w:rsidR="00BA7AF7">
          <w:rPr>
            <w:rFonts w:asciiTheme="minorHAnsi" w:eastAsiaTheme="minorEastAsia" w:hAnsiTheme="minorHAnsi" w:cstheme="minorBidi"/>
            <w:sz w:val="22"/>
            <w:szCs w:val="22"/>
            <w:lang w:eastAsia="en-AU"/>
          </w:rPr>
          <w:tab/>
        </w:r>
        <w:r w:rsidR="00BA7AF7" w:rsidRPr="00230477">
          <w:rPr>
            <w:rStyle w:val="Hyperlink"/>
          </w:rPr>
          <w:t>Approach Clearances</w:t>
        </w:r>
        <w:r w:rsidR="00BA7AF7">
          <w:rPr>
            <w:webHidden/>
          </w:rPr>
          <w:tab/>
        </w:r>
        <w:r w:rsidR="00BA7AF7">
          <w:rPr>
            <w:webHidden/>
          </w:rPr>
          <w:fldChar w:fldCharType="begin"/>
        </w:r>
        <w:r w:rsidR="00BA7AF7">
          <w:rPr>
            <w:webHidden/>
          </w:rPr>
          <w:instrText xml:space="preserve"> PAGEREF _Toc442957055 \h </w:instrText>
        </w:r>
        <w:r w:rsidR="00BA7AF7">
          <w:rPr>
            <w:webHidden/>
          </w:rPr>
        </w:r>
        <w:r w:rsidR="00BA7AF7">
          <w:rPr>
            <w:webHidden/>
          </w:rPr>
          <w:fldChar w:fldCharType="separate"/>
        </w:r>
        <w:r w:rsidR="00E6169F">
          <w:rPr>
            <w:webHidden/>
          </w:rPr>
          <w:t>12-5</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56" w:history="1">
        <w:r w:rsidR="00BA7AF7" w:rsidRPr="00230477">
          <w:rPr>
            <w:rStyle w:val="Hyperlink"/>
          </w:rPr>
          <w:t>Section 12.3: Aerodrome Clearances</w:t>
        </w:r>
        <w:r w:rsidR="00BA7AF7">
          <w:rPr>
            <w:webHidden/>
          </w:rPr>
          <w:tab/>
        </w:r>
        <w:r w:rsidR="00BA7AF7">
          <w:rPr>
            <w:webHidden/>
          </w:rPr>
          <w:fldChar w:fldCharType="begin"/>
        </w:r>
        <w:r w:rsidR="00BA7AF7">
          <w:rPr>
            <w:webHidden/>
          </w:rPr>
          <w:instrText xml:space="preserve"> PAGEREF _Toc442957056 \h </w:instrText>
        </w:r>
        <w:r w:rsidR="00BA7AF7">
          <w:rPr>
            <w:webHidden/>
          </w:rPr>
        </w:r>
        <w:r w:rsidR="00BA7AF7">
          <w:rPr>
            <w:webHidden/>
          </w:rPr>
          <w:fldChar w:fldCharType="separate"/>
        </w:r>
        <w:r w:rsidR="00E6169F">
          <w:rPr>
            <w:webHidden/>
          </w:rPr>
          <w:t>12-7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57" w:history="1">
        <w:r w:rsidR="00BA7AF7" w:rsidRPr="00230477">
          <w:rPr>
            <w:rStyle w:val="Hyperlink"/>
          </w:rPr>
          <w:t>12.3.1</w:t>
        </w:r>
        <w:r w:rsidR="00BA7AF7">
          <w:rPr>
            <w:rFonts w:asciiTheme="minorHAnsi" w:eastAsiaTheme="minorEastAsia" w:hAnsiTheme="minorHAnsi" w:cstheme="minorBidi"/>
            <w:sz w:val="22"/>
            <w:szCs w:val="22"/>
            <w:lang w:eastAsia="en-AU"/>
          </w:rPr>
          <w:tab/>
        </w:r>
        <w:r w:rsidR="00BA7AF7" w:rsidRPr="00230477">
          <w:rPr>
            <w:rStyle w:val="Hyperlink"/>
          </w:rPr>
          <w:t>General</w:t>
        </w:r>
        <w:r w:rsidR="00BA7AF7">
          <w:rPr>
            <w:webHidden/>
          </w:rPr>
          <w:tab/>
        </w:r>
        <w:r w:rsidR="00BA7AF7">
          <w:rPr>
            <w:webHidden/>
          </w:rPr>
          <w:fldChar w:fldCharType="begin"/>
        </w:r>
        <w:r w:rsidR="00BA7AF7">
          <w:rPr>
            <w:webHidden/>
          </w:rPr>
          <w:instrText xml:space="preserve"> PAGEREF _Toc442957057 \h </w:instrText>
        </w:r>
        <w:r w:rsidR="00BA7AF7">
          <w:rPr>
            <w:webHidden/>
          </w:rPr>
        </w:r>
        <w:r w:rsidR="00BA7AF7">
          <w:rPr>
            <w:webHidden/>
          </w:rPr>
          <w:fldChar w:fldCharType="separate"/>
        </w:r>
        <w:r w:rsidR="00E6169F">
          <w:rPr>
            <w:webHidden/>
          </w:rPr>
          <w:t>12-7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58" w:history="1">
        <w:r w:rsidR="00BA7AF7" w:rsidRPr="00230477">
          <w:rPr>
            <w:rStyle w:val="Hyperlink"/>
          </w:rPr>
          <w:t>12.3.2</w:t>
        </w:r>
        <w:r w:rsidR="00BA7AF7">
          <w:rPr>
            <w:rFonts w:asciiTheme="minorHAnsi" w:eastAsiaTheme="minorEastAsia" w:hAnsiTheme="minorHAnsi" w:cstheme="minorBidi"/>
            <w:sz w:val="22"/>
            <w:szCs w:val="22"/>
            <w:lang w:eastAsia="en-AU"/>
          </w:rPr>
          <w:tab/>
        </w:r>
        <w:r w:rsidR="00BA7AF7" w:rsidRPr="00230477">
          <w:rPr>
            <w:rStyle w:val="Hyperlink"/>
          </w:rPr>
          <w:t>Taxi and Pre-Taxi Instructions</w:t>
        </w:r>
        <w:r w:rsidR="00BA7AF7">
          <w:rPr>
            <w:webHidden/>
          </w:rPr>
          <w:tab/>
        </w:r>
        <w:r w:rsidR="00BA7AF7">
          <w:rPr>
            <w:webHidden/>
          </w:rPr>
          <w:fldChar w:fldCharType="begin"/>
        </w:r>
        <w:r w:rsidR="00BA7AF7">
          <w:rPr>
            <w:webHidden/>
          </w:rPr>
          <w:instrText xml:space="preserve"> PAGEREF _Toc442957058 \h </w:instrText>
        </w:r>
        <w:r w:rsidR="00BA7AF7">
          <w:rPr>
            <w:webHidden/>
          </w:rPr>
        </w:r>
        <w:r w:rsidR="00BA7AF7">
          <w:rPr>
            <w:webHidden/>
          </w:rPr>
          <w:fldChar w:fldCharType="separate"/>
        </w:r>
        <w:r w:rsidR="00E6169F">
          <w:rPr>
            <w:webHidden/>
          </w:rPr>
          <w:t>12-7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59" w:history="1">
        <w:r w:rsidR="00BA7AF7" w:rsidRPr="00230477">
          <w:rPr>
            <w:rStyle w:val="Hyperlink"/>
          </w:rPr>
          <w:t>12.3.3</w:t>
        </w:r>
        <w:r w:rsidR="00BA7AF7">
          <w:rPr>
            <w:rFonts w:asciiTheme="minorHAnsi" w:eastAsiaTheme="minorEastAsia" w:hAnsiTheme="minorHAnsi" w:cstheme="minorBidi"/>
            <w:sz w:val="22"/>
            <w:szCs w:val="22"/>
            <w:lang w:eastAsia="en-AU"/>
          </w:rPr>
          <w:tab/>
        </w:r>
        <w:r w:rsidR="00BA7AF7" w:rsidRPr="00230477">
          <w:rPr>
            <w:rStyle w:val="Hyperlink"/>
          </w:rPr>
          <w:t>Line Up and Take-off Clearances</w:t>
        </w:r>
        <w:r w:rsidR="00BA7AF7">
          <w:rPr>
            <w:webHidden/>
          </w:rPr>
          <w:tab/>
        </w:r>
        <w:r w:rsidR="00BA7AF7">
          <w:rPr>
            <w:webHidden/>
          </w:rPr>
          <w:fldChar w:fldCharType="begin"/>
        </w:r>
        <w:r w:rsidR="00BA7AF7">
          <w:rPr>
            <w:webHidden/>
          </w:rPr>
          <w:instrText xml:space="preserve"> PAGEREF _Toc442957059 \h </w:instrText>
        </w:r>
        <w:r w:rsidR="00BA7AF7">
          <w:rPr>
            <w:webHidden/>
          </w:rPr>
        </w:r>
        <w:r w:rsidR="00BA7AF7">
          <w:rPr>
            <w:webHidden/>
          </w:rPr>
          <w:fldChar w:fldCharType="separate"/>
        </w:r>
        <w:r w:rsidR="00E6169F">
          <w:rPr>
            <w:webHidden/>
          </w:rPr>
          <w:t>12-7</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60" w:history="1">
        <w:r w:rsidR="00BA7AF7" w:rsidRPr="00230477">
          <w:rPr>
            <w:rStyle w:val="Hyperlink"/>
          </w:rPr>
          <w:t>12.3.4</w:t>
        </w:r>
        <w:r w:rsidR="00BA7AF7">
          <w:rPr>
            <w:rFonts w:asciiTheme="minorHAnsi" w:eastAsiaTheme="minorEastAsia" w:hAnsiTheme="minorHAnsi" w:cstheme="minorBidi"/>
            <w:sz w:val="22"/>
            <w:szCs w:val="22"/>
            <w:lang w:eastAsia="en-AU"/>
          </w:rPr>
          <w:tab/>
        </w:r>
        <w:r w:rsidR="00BA7AF7" w:rsidRPr="00230477">
          <w:rPr>
            <w:rStyle w:val="Hyperlink"/>
          </w:rPr>
          <w:t>Landing Clearances</w:t>
        </w:r>
        <w:r w:rsidR="00BA7AF7">
          <w:rPr>
            <w:webHidden/>
          </w:rPr>
          <w:tab/>
        </w:r>
        <w:r w:rsidR="00BA7AF7">
          <w:rPr>
            <w:webHidden/>
          </w:rPr>
          <w:fldChar w:fldCharType="begin"/>
        </w:r>
        <w:r w:rsidR="00BA7AF7">
          <w:rPr>
            <w:webHidden/>
          </w:rPr>
          <w:instrText xml:space="preserve"> PAGEREF _Toc442957060 \h </w:instrText>
        </w:r>
        <w:r w:rsidR="00BA7AF7">
          <w:rPr>
            <w:webHidden/>
          </w:rPr>
        </w:r>
        <w:r w:rsidR="00BA7AF7">
          <w:rPr>
            <w:webHidden/>
          </w:rPr>
          <w:fldChar w:fldCharType="separate"/>
        </w:r>
        <w:r w:rsidR="00E6169F">
          <w:rPr>
            <w:webHidden/>
          </w:rPr>
          <w:t>12-8</w:t>
        </w:r>
        <w:r w:rsidR="00BA7AF7">
          <w:rPr>
            <w:webHidden/>
          </w:rPr>
          <w:fldChar w:fldCharType="end"/>
        </w:r>
      </w:hyperlink>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7061" w:history="1">
        <w:r w:rsidR="00BA7AF7" w:rsidRPr="00230477">
          <w:rPr>
            <w:rStyle w:val="Hyperlink"/>
          </w:rPr>
          <w:t>Chapter 13: Abnormal Operations</w:t>
        </w:r>
        <w:r w:rsidR="00BA7AF7">
          <w:rPr>
            <w:webHidden/>
          </w:rPr>
          <w:tab/>
        </w:r>
        <w:r w:rsidR="00BA7AF7">
          <w:rPr>
            <w:webHidden/>
          </w:rPr>
          <w:fldChar w:fldCharType="begin"/>
        </w:r>
        <w:r w:rsidR="00BA7AF7">
          <w:rPr>
            <w:webHidden/>
          </w:rPr>
          <w:instrText xml:space="preserve"> PAGEREF _Toc442957061 \h </w:instrText>
        </w:r>
        <w:r w:rsidR="00BA7AF7">
          <w:rPr>
            <w:webHidden/>
          </w:rPr>
        </w:r>
        <w:r w:rsidR="00BA7AF7">
          <w:rPr>
            <w:webHidden/>
          </w:rPr>
          <w:fldChar w:fldCharType="separate"/>
        </w:r>
        <w:r w:rsidR="00E6169F">
          <w:rPr>
            <w:webHidden/>
          </w:rPr>
          <w:t>13-1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62" w:history="1">
        <w:r w:rsidR="00BA7AF7" w:rsidRPr="00230477">
          <w:rPr>
            <w:rStyle w:val="Hyperlink"/>
          </w:rPr>
          <w:t>Section 13.1: Weather Deviation and RVSM Contingency Procedures</w:t>
        </w:r>
        <w:r w:rsidR="00BA7AF7">
          <w:rPr>
            <w:webHidden/>
          </w:rPr>
          <w:tab/>
        </w:r>
        <w:r w:rsidR="00BA7AF7">
          <w:rPr>
            <w:webHidden/>
          </w:rPr>
          <w:fldChar w:fldCharType="begin"/>
        </w:r>
        <w:r w:rsidR="00BA7AF7">
          <w:rPr>
            <w:webHidden/>
          </w:rPr>
          <w:instrText xml:space="preserve"> PAGEREF _Toc442957062 \h </w:instrText>
        </w:r>
        <w:r w:rsidR="00BA7AF7">
          <w:rPr>
            <w:webHidden/>
          </w:rPr>
        </w:r>
        <w:r w:rsidR="00BA7AF7">
          <w:rPr>
            <w:webHidden/>
          </w:rPr>
          <w:fldChar w:fldCharType="separate"/>
        </w:r>
        <w:r w:rsidR="00E6169F">
          <w:rPr>
            <w:webHidden/>
          </w:rPr>
          <w:t>13-1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63" w:history="1">
        <w:r w:rsidR="00BA7AF7" w:rsidRPr="00230477">
          <w:rPr>
            <w:rStyle w:val="Hyperlink"/>
          </w:rPr>
          <w:t>13.1.1</w:t>
        </w:r>
        <w:r w:rsidR="00BA7AF7">
          <w:rPr>
            <w:rFonts w:asciiTheme="minorHAnsi" w:eastAsiaTheme="minorEastAsia" w:hAnsiTheme="minorHAnsi" w:cstheme="minorBidi"/>
            <w:sz w:val="22"/>
            <w:szCs w:val="22"/>
            <w:lang w:eastAsia="en-AU"/>
          </w:rPr>
          <w:tab/>
        </w:r>
        <w:r w:rsidR="00BA7AF7" w:rsidRPr="00230477">
          <w:rPr>
            <w:rStyle w:val="Hyperlink"/>
          </w:rPr>
          <w:t>Weather Deviation in Oceanic Airspace</w:t>
        </w:r>
        <w:r w:rsidR="00BA7AF7">
          <w:rPr>
            <w:webHidden/>
          </w:rPr>
          <w:tab/>
        </w:r>
        <w:r w:rsidR="00BA7AF7">
          <w:rPr>
            <w:webHidden/>
          </w:rPr>
          <w:fldChar w:fldCharType="begin"/>
        </w:r>
        <w:r w:rsidR="00BA7AF7">
          <w:rPr>
            <w:webHidden/>
          </w:rPr>
          <w:instrText xml:space="preserve"> PAGEREF _Toc442957063 \h </w:instrText>
        </w:r>
        <w:r w:rsidR="00BA7AF7">
          <w:rPr>
            <w:webHidden/>
          </w:rPr>
        </w:r>
        <w:r w:rsidR="00BA7AF7">
          <w:rPr>
            <w:webHidden/>
          </w:rPr>
          <w:fldChar w:fldCharType="separate"/>
        </w:r>
        <w:r w:rsidR="00E6169F">
          <w:rPr>
            <w:webHidden/>
          </w:rPr>
          <w:t>13-1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64" w:history="1">
        <w:r w:rsidR="00BA7AF7" w:rsidRPr="00230477">
          <w:rPr>
            <w:rStyle w:val="Hyperlink"/>
          </w:rPr>
          <w:t>13.1.2</w:t>
        </w:r>
        <w:r w:rsidR="00BA7AF7">
          <w:rPr>
            <w:rFonts w:asciiTheme="minorHAnsi" w:eastAsiaTheme="minorEastAsia" w:hAnsiTheme="minorHAnsi" w:cstheme="minorBidi"/>
            <w:sz w:val="22"/>
            <w:szCs w:val="22"/>
            <w:lang w:eastAsia="en-AU"/>
          </w:rPr>
          <w:tab/>
        </w:r>
        <w:r w:rsidR="00BA7AF7" w:rsidRPr="00230477">
          <w:rPr>
            <w:rStyle w:val="Hyperlink"/>
          </w:rPr>
          <w:t>Aircraft Equipment Failures in RVSM Airspace</w:t>
        </w:r>
        <w:r w:rsidR="00BA7AF7">
          <w:rPr>
            <w:webHidden/>
          </w:rPr>
          <w:tab/>
        </w:r>
        <w:r w:rsidR="00BA7AF7">
          <w:rPr>
            <w:webHidden/>
          </w:rPr>
          <w:fldChar w:fldCharType="begin"/>
        </w:r>
        <w:r w:rsidR="00BA7AF7">
          <w:rPr>
            <w:webHidden/>
          </w:rPr>
          <w:instrText xml:space="preserve"> PAGEREF _Toc442957064 \h </w:instrText>
        </w:r>
        <w:r w:rsidR="00BA7AF7">
          <w:rPr>
            <w:webHidden/>
          </w:rPr>
        </w:r>
        <w:r w:rsidR="00BA7AF7">
          <w:rPr>
            <w:webHidden/>
          </w:rPr>
          <w:fldChar w:fldCharType="separate"/>
        </w:r>
        <w:r w:rsidR="00E6169F">
          <w:rPr>
            <w:webHidden/>
          </w:rPr>
          <w:t>13-1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65" w:history="1">
        <w:r w:rsidR="00BA7AF7" w:rsidRPr="00230477">
          <w:rPr>
            <w:rStyle w:val="Hyperlink"/>
          </w:rPr>
          <w:t>Section 13.2: In Flight Emergency Response</w:t>
        </w:r>
        <w:r w:rsidR="00BA7AF7">
          <w:rPr>
            <w:webHidden/>
          </w:rPr>
          <w:tab/>
        </w:r>
        <w:r w:rsidR="00BA7AF7">
          <w:rPr>
            <w:webHidden/>
          </w:rPr>
          <w:fldChar w:fldCharType="begin"/>
        </w:r>
        <w:r w:rsidR="00BA7AF7">
          <w:rPr>
            <w:webHidden/>
          </w:rPr>
          <w:instrText xml:space="preserve"> PAGEREF _Toc442957065 \h </w:instrText>
        </w:r>
        <w:r w:rsidR="00BA7AF7">
          <w:rPr>
            <w:webHidden/>
          </w:rPr>
        </w:r>
        <w:r w:rsidR="00BA7AF7">
          <w:rPr>
            <w:webHidden/>
          </w:rPr>
          <w:fldChar w:fldCharType="separate"/>
        </w:r>
        <w:r w:rsidR="00E6169F">
          <w:rPr>
            <w:webHidden/>
          </w:rPr>
          <w:t>13-2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66" w:history="1">
        <w:r w:rsidR="00BA7AF7" w:rsidRPr="00230477">
          <w:rPr>
            <w:rStyle w:val="Hyperlink"/>
          </w:rPr>
          <w:t>13.2.1</w:t>
        </w:r>
        <w:r w:rsidR="00BA7AF7">
          <w:rPr>
            <w:rFonts w:asciiTheme="minorHAnsi" w:eastAsiaTheme="minorEastAsia" w:hAnsiTheme="minorHAnsi" w:cstheme="minorBidi"/>
            <w:sz w:val="22"/>
            <w:szCs w:val="22"/>
            <w:lang w:eastAsia="en-AU"/>
          </w:rPr>
          <w:tab/>
        </w:r>
        <w:r w:rsidR="00BA7AF7" w:rsidRPr="00230477">
          <w:rPr>
            <w:rStyle w:val="Hyperlink"/>
          </w:rPr>
          <w:t>Emergency Changes of Level</w:t>
        </w:r>
        <w:r w:rsidR="00BA7AF7">
          <w:rPr>
            <w:webHidden/>
          </w:rPr>
          <w:tab/>
        </w:r>
        <w:r w:rsidR="00BA7AF7">
          <w:rPr>
            <w:webHidden/>
          </w:rPr>
          <w:fldChar w:fldCharType="begin"/>
        </w:r>
        <w:r w:rsidR="00BA7AF7">
          <w:rPr>
            <w:webHidden/>
          </w:rPr>
          <w:instrText xml:space="preserve"> PAGEREF _Toc442957066 \h </w:instrText>
        </w:r>
        <w:r w:rsidR="00BA7AF7">
          <w:rPr>
            <w:webHidden/>
          </w:rPr>
        </w:r>
        <w:r w:rsidR="00BA7AF7">
          <w:rPr>
            <w:webHidden/>
          </w:rPr>
          <w:fldChar w:fldCharType="separate"/>
        </w:r>
        <w:r w:rsidR="00E6169F">
          <w:rPr>
            <w:webHidden/>
          </w:rPr>
          <w:t>13-2</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67" w:history="1">
        <w:r w:rsidR="00BA7AF7" w:rsidRPr="00230477">
          <w:rPr>
            <w:rStyle w:val="Hyperlink"/>
          </w:rPr>
          <w:t>13.2.2</w:t>
        </w:r>
        <w:r w:rsidR="00BA7AF7">
          <w:rPr>
            <w:rFonts w:asciiTheme="minorHAnsi" w:eastAsiaTheme="minorEastAsia" w:hAnsiTheme="minorHAnsi" w:cstheme="minorBidi"/>
            <w:sz w:val="22"/>
            <w:szCs w:val="22"/>
            <w:lang w:eastAsia="en-AU"/>
          </w:rPr>
          <w:tab/>
        </w:r>
        <w:r w:rsidR="00BA7AF7" w:rsidRPr="00230477">
          <w:rPr>
            <w:rStyle w:val="Hyperlink"/>
          </w:rPr>
          <w:t>Fuel Dumping</w:t>
        </w:r>
        <w:r w:rsidR="00BA7AF7">
          <w:rPr>
            <w:webHidden/>
          </w:rPr>
          <w:tab/>
        </w:r>
        <w:r w:rsidR="00BA7AF7">
          <w:rPr>
            <w:webHidden/>
          </w:rPr>
          <w:fldChar w:fldCharType="begin"/>
        </w:r>
        <w:r w:rsidR="00BA7AF7">
          <w:rPr>
            <w:webHidden/>
          </w:rPr>
          <w:instrText xml:space="preserve"> PAGEREF _Toc442957067 \h </w:instrText>
        </w:r>
        <w:r w:rsidR="00BA7AF7">
          <w:rPr>
            <w:webHidden/>
          </w:rPr>
        </w:r>
        <w:r w:rsidR="00BA7AF7">
          <w:rPr>
            <w:webHidden/>
          </w:rPr>
          <w:fldChar w:fldCharType="separate"/>
        </w:r>
        <w:r w:rsidR="00E6169F">
          <w:rPr>
            <w:webHidden/>
          </w:rPr>
          <w:t>13-2</w:t>
        </w:r>
        <w:r w:rsidR="00BA7AF7">
          <w:rPr>
            <w:webHidden/>
          </w:rPr>
          <w:fldChar w:fldCharType="end"/>
        </w:r>
      </w:hyperlink>
    </w:p>
    <w:p w:rsidR="00BA7AF7" w:rsidRDefault="00BA7AF7">
      <w:pPr>
        <w:rPr>
          <w:rStyle w:val="Hyperlink"/>
          <w:rFonts w:ascii="Arial (W1)" w:hAnsi="Arial (W1)"/>
          <w:b/>
          <w:bCs/>
          <w:caps/>
          <w:noProof/>
        </w:rPr>
      </w:pPr>
      <w:r>
        <w:rPr>
          <w:rStyle w:val="Hyperlink"/>
          <w:noProof/>
        </w:rPr>
        <w:br w:type="page"/>
      </w:r>
    </w:p>
    <w:p w:rsidR="00BA7AF7" w:rsidRDefault="00C444F2">
      <w:pPr>
        <w:pStyle w:val="TOC1"/>
        <w:rPr>
          <w:rFonts w:asciiTheme="minorHAnsi" w:eastAsiaTheme="minorEastAsia" w:hAnsiTheme="minorHAnsi" w:cstheme="minorBidi"/>
          <w:b w:val="0"/>
          <w:bCs w:val="0"/>
          <w:caps w:val="0"/>
          <w:sz w:val="22"/>
          <w:szCs w:val="22"/>
          <w:lang w:eastAsia="en-AU"/>
        </w:rPr>
      </w:pPr>
      <w:hyperlink w:anchor="_Toc442957068" w:history="1">
        <w:r w:rsidR="00BA7AF7" w:rsidRPr="00230477">
          <w:rPr>
            <w:rStyle w:val="Hyperlink"/>
          </w:rPr>
          <w:t>Chapter 14: Aeronautical Communications</w:t>
        </w:r>
        <w:r w:rsidR="00BA7AF7">
          <w:rPr>
            <w:webHidden/>
          </w:rPr>
          <w:tab/>
        </w:r>
        <w:r w:rsidR="00BA7AF7">
          <w:rPr>
            <w:webHidden/>
          </w:rPr>
          <w:fldChar w:fldCharType="begin"/>
        </w:r>
        <w:r w:rsidR="00BA7AF7">
          <w:rPr>
            <w:webHidden/>
          </w:rPr>
          <w:instrText xml:space="preserve"> PAGEREF _Toc442957068 \h </w:instrText>
        </w:r>
        <w:r w:rsidR="00BA7AF7">
          <w:rPr>
            <w:webHidden/>
          </w:rPr>
        </w:r>
        <w:r w:rsidR="00BA7AF7">
          <w:rPr>
            <w:webHidden/>
          </w:rPr>
          <w:fldChar w:fldCharType="separate"/>
        </w:r>
        <w:r w:rsidR="00E6169F">
          <w:rPr>
            <w:webHidden/>
          </w:rPr>
          <w:t>14-1</w:t>
        </w:r>
        <w:r w:rsidR="00BA7AF7">
          <w:rPr>
            <w:webHidden/>
          </w:rPr>
          <w:fldChar w:fldCharType="end"/>
        </w:r>
      </w:hyperlink>
    </w:p>
    <w:p w:rsidR="00BA7AF7" w:rsidRDefault="00C444F2">
      <w:pPr>
        <w:pStyle w:val="TOC2"/>
        <w:rPr>
          <w:rFonts w:asciiTheme="minorHAnsi" w:eastAsiaTheme="minorEastAsia" w:hAnsiTheme="minorHAnsi" w:cstheme="minorBidi"/>
          <w:b w:val="0"/>
          <w:sz w:val="22"/>
          <w:szCs w:val="22"/>
          <w:lang w:eastAsia="en-AU"/>
        </w:rPr>
      </w:pPr>
      <w:hyperlink w:anchor="_Toc442957069" w:history="1">
        <w:r w:rsidR="00BA7AF7" w:rsidRPr="00230477">
          <w:rPr>
            <w:rStyle w:val="Hyperlink"/>
          </w:rPr>
          <w:t>Section 14.1: General</w:t>
        </w:r>
        <w:r w:rsidR="00BA7AF7">
          <w:rPr>
            <w:webHidden/>
          </w:rPr>
          <w:tab/>
        </w:r>
        <w:r w:rsidR="00BA7AF7">
          <w:rPr>
            <w:webHidden/>
          </w:rPr>
          <w:fldChar w:fldCharType="begin"/>
        </w:r>
        <w:r w:rsidR="00BA7AF7">
          <w:rPr>
            <w:webHidden/>
          </w:rPr>
          <w:instrText xml:space="preserve"> PAGEREF _Toc442957069 \h </w:instrText>
        </w:r>
        <w:r w:rsidR="00BA7AF7">
          <w:rPr>
            <w:webHidden/>
          </w:rPr>
        </w:r>
        <w:r w:rsidR="00BA7AF7">
          <w:rPr>
            <w:webHidden/>
          </w:rPr>
          <w:fldChar w:fldCharType="separate"/>
        </w:r>
        <w:r w:rsidR="00E6169F">
          <w:rPr>
            <w:webHidden/>
          </w:rPr>
          <w:t>14-1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70" w:history="1">
        <w:r w:rsidR="00BA7AF7" w:rsidRPr="00230477">
          <w:rPr>
            <w:rStyle w:val="Hyperlink"/>
          </w:rPr>
          <w:t>14.1.1</w:t>
        </w:r>
        <w:r w:rsidR="00BA7AF7">
          <w:rPr>
            <w:rFonts w:asciiTheme="minorHAnsi" w:eastAsiaTheme="minorEastAsia" w:hAnsiTheme="minorHAnsi" w:cstheme="minorBidi"/>
            <w:sz w:val="22"/>
            <w:szCs w:val="22"/>
            <w:lang w:eastAsia="en-AU"/>
          </w:rPr>
          <w:tab/>
        </w:r>
        <w:r w:rsidR="00BA7AF7" w:rsidRPr="00230477">
          <w:rPr>
            <w:rStyle w:val="Hyperlink"/>
          </w:rPr>
          <w:t>Acknowledging Receipt of Verbal Coordination</w:t>
        </w:r>
        <w:r w:rsidR="00BA7AF7">
          <w:rPr>
            <w:webHidden/>
          </w:rPr>
          <w:tab/>
        </w:r>
        <w:r w:rsidR="00BA7AF7">
          <w:rPr>
            <w:webHidden/>
          </w:rPr>
          <w:fldChar w:fldCharType="begin"/>
        </w:r>
        <w:r w:rsidR="00BA7AF7">
          <w:rPr>
            <w:webHidden/>
          </w:rPr>
          <w:instrText xml:space="preserve"> PAGEREF _Toc442957070 \h </w:instrText>
        </w:r>
        <w:r w:rsidR="00BA7AF7">
          <w:rPr>
            <w:webHidden/>
          </w:rPr>
        </w:r>
        <w:r w:rsidR="00BA7AF7">
          <w:rPr>
            <w:webHidden/>
          </w:rPr>
          <w:fldChar w:fldCharType="separate"/>
        </w:r>
        <w:r w:rsidR="00E6169F">
          <w:rPr>
            <w:webHidden/>
          </w:rPr>
          <w:t>14-1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71" w:history="1">
        <w:r w:rsidR="00BA7AF7" w:rsidRPr="00230477">
          <w:rPr>
            <w:rStyle w:val="Hyperlink"/>
          </w:rPr>
          <w:t>14.1.2</w:t>
        </w:r>
        <w:r w:rsidR="00BA7AF7">
          <w:rPr>
            <w:rFonts w:asciiTheme="minorHAnsi" w:eastAsiaTheme="minorEastAsia" w:hAnsiTheme="minorHAnsi" w:cstheme="minorBidi"/>
            <w:sz w:val="22"/>
            <w:szCs w:val="22"/>
            <w:lang w:eastAsia="en-AU"/>
          </w:rPr>
          <w:tab/>
        </w:r>
        <w:r w:rsidR="00BA7AF7" w:rsidRPr="00230477">
          <w:rPr>
            <w:rStyle w:val="Hyperlink"/>
          </w:rPr>
          <w:t>Telephony Protocols</w:t>
        </w:r>
        <w:r w:rsidR="00BA7AF7">
          <w:rPr>
            <w:webHidden/>
          </w:rPr>
          <w:tab/>
        </w:r>
        <w:r w:rsidR="00BA7AF7">
          <w:rPr>
            <w:webHidden/>
          </w:rPr>
          <w:fldChar w:fldCharType="begin"/>
        </w:r>
        <w:r w:rsidR="00BA7AF7">
          <w:rPr>
            <w:webHidden/>
          </w:rPr>
          <w:instrText xml:space="preserve"> PAGEREF _Toc442957071 \h </w:instrText>
        </w:r>
        <w:r w:rsidR="00BA7AF7">
          <w:rPr>
            <w:webHidden/>
          </w:rPr>
        </w:r>
        <w:r w:rsidR="00BA7AF7">
          <w:rPr>
            <w:webHidden/>
          </w:rPr>
          <w:fldChar w:fldCharType="separate"/>
        </w:r>
        <w:r w:rsidR="00E6169F">
          <w:rPr>
            <w:webHidden/>
          </w:rPr>
          <w:t>14-1</w:t>
        </w:r>
        <w:r w:rsidR="00BA7AF7">
          <w:rPr>
            <w:webHidden/>
          </w:rPr>
          <w:fldChar w:fldCharType="end"/>
        </w:r>
      </w:hyperlink>
    </w:p>
    <w:p w:rsidR="00BA7AF7" w:rsidRDefault="00C444F2">
      <w:pPr>
        <w:pStyle w:val="TOC3"/>
        <w:rPr>
          <w:rFonts w:asciiTheme="minorHAnsi" w:eastAsiaTheme="minorEastAsia" w:hAnsiTheme="minorHAnsi" w:cstheme="minorBidi"/>
          <w:sz w:val="22"/>
          <w:szCs w:val="22"/>
          <w:lang w:eastAsia="en-AU"/>
        </w:rPr>
      </w:pPr>
      <w:hyperlink w:anchor="_Toc442957072" w:history="1">
        <w:r w:rsidR="00BA7AF7" w:rsidRPr="00230477">
          <w:rPr>
            <w:rStyle w:val="Hyperlink"/>
          </w:rPr>
          <w:t>14.1.3</w:t>
        </w:r>
        <w:r w:rsidR="00BA7AF7">
          <w:rPr>
            <w:rFonts w:asciiTheme="minorHAnsi" w:eastAsiaTheme="minorEastAsia" w:hAnsiTheme="minorHAnsi" w:cstheme="minorBidi"/>
            <w:sz w:val="22"/>
            <w:szCs w:val="22"/>
            <w:lang w:eastAsia="en-AU"/>
          </w:rPr>
          <w:tab/>
        </w:r>
        <w:r w:rsidR="00BA7AF7" w:rsidRPr="00230477">
          <w:rPr>
            <w:rStyle w:val="Hyperlink"/>
          </w:rPr>
          <w:t>Aeronautical Fixed Telecommunications Network</w:t>
        </w:r>
        <w:r w:rsidR="00BA7AF7">
          <w:rPr>
            <w:webHidden/>
          </w:rPr>
          <w:tab/>
        </w:r>
        <w:r w:rsidR="00BA7AF7">
          <w:rPr>
            <w:webHidden/>
          </w:rPr>
          <w:fldChar w:fldCharType="begin"/>
        </w:r>
        <w:r w:rsidR="00BA7AF7">
          <w:rPr>
            <w:webHidden/>
          </w:rPr>
          <w:instrText xml:space="preserve"> PAGEREF _Toc442957072 \h </w:instrText>
        </w:r>
        <w:r w:rsidR="00BA7AF7">
          <w:rPr>
            <w:webHidden/>
          </w:rPr>
        </w:r>
        <w:r w:rsidR="00BA7AF7">
          <w:rPr>
            <w:webHidden/>
          </w:rPr>
          <w:fldChar w:fldCharType="separate"/>
        </w:r>
        <w:r w:rsidR="00E6169F">
          <w:rPr>
            <w:webHidden/>
          </w:rPr>
          <w:t>14-2</w:t>
        </w:r>
        <w:r w:rsidR="00BA7AF7">
          <w:rPr>
            <w:webHidden/>
          </w:rPr>
          <w:fldChar w:fldCharType="end"/>
        </w:r>
      </w:hyperlink>
    </w:p>
    <w:p w:rsidR="00930CE6" w:rsidRDefault="0062199F" w:rsidP="00152D78">
      <w:pPr>
        <w:pStyle w:val="TOC1"/>
        <w:spacing w:before="0"/>
        <w:rPr>
          <w:b w:val="0"/>
          <w:bCs w:val="0"/>
          <w:caps w:val="0"/>
          <w:color w:val="000080"/>
        </w:rPr>
      </w:pPr>
      <w:r>
        <w:rPr>
          <w:b w:val="0"/>
          <w:bCs w:val="0"/>
          <w:caps w:val="0"/>
          <w:color w:val="000080"/>
        </w:rPr>
        <w:fldChar w:fldCharType="end"/>
      </w:r>
    </w:p>
    <w:p w:rsidR="00590454" w:rsidRPr="000514E6" w:rsidRDefault="000514E6" w:rsidP="00E02B58">
      <w:pPr>
        <w:pStyle w:val="TOC1"/>
        <w:spacing w:before="0"/>
        <w:rPr>
          <w:rStyle w:val="Hyperlink"/>
          <w:color w:val="auto"/>
        </w:rPr>
      </w:pPr>
      <w:r w:rsidRPr="000514E6">
        <w:rPr>
          <w:rStyle w:val="Hyperlink"/>
          <w:color w:val="auto"/>
        </w:rPr>
        <w:t>NOTES TO MANUAL OF STANDARDS PART 172</w:t>
      </w:r>
      <w:r w:rsidRPr="000514E6">
        <w:rPr>
          <w:rStyle w:val="Hyperlink"/>
          <w:color w:val="auto"/>
        </w:rPr>
        <w:tab/>
      </w:r>
      <w:r>
        <w:rPr>
          <w:rStyle w:val="Hyperlink"/>
          <w:caps w:val="0"/>
          <w:color w:val="auto"/>
        </w:rPr>
        <w:t>Notes-</w:t>
      </w:r>
      <w:r w:rsidRPr="000514E6">
        <w:rPr>
          <w:rStyle w:val="Hyperlink"/>
          <w:caps w:val="0"/>
          <w:color w:val="auto"/>
        </w:rPr>
        <w:t>1</w:t>
      </w:r>
    </w:p>
    <w:p w:rsidR="00AF1EAD" w:rsidRPr="000F710F" w:rsidRDefault="00AF1EAD" w:rsidP="00590454">
      <w:pPr>
        <w:pStyle w:val="MOSDefault"/>
      </w:pPr>
    </w:p>
    <w:p w:rsidR="000562D0" w:rsidRPr="000F710F" w:rsidRDefault="000562D0" w:rsidP="00590454">
      <w:pPr>
        <w:pStyle w:val="Heading1nonum"/>
        <w:pageBreakBefore w:val="0"/>
        <w:sectPr w:rsidR="000562D0" w:rsidRPr="000F710F" w:rsidSect="00BA7AF7">
          <w:headerReference w:type="even" r:id="rId13"/>
          <w:headerReference w:type="default" r:id="rId14"/>
          <w:footerReference w:type="even" r:id="rId15"/>
          <w:footerReference w:type="default" r:id="rId16"/>
          <w:headerReference w:type="first" r:id="rId17"/>
          <w:footerReference w:type="first" r:id="rId18"/>
          <w:pgSz w:w="11907" w:h="16840" w:code="9"/>
          <w:pgMar w:top="1701" w:right="1134" w:bottom="1701" w:left="1134" w:header="720" w:footer="851" w:gutter="284"/>
          <w:pgNumType w:fmt="lowerRoman" w:start="1"/>
          <w:cols w:space="720"/>
          <w:docGrid w:linePitch="326"/>
        </w:sectPr>
      </w:pPr>
      <w:bookmarkStart w:id="15" w:name="_Hlt35231315"/>
      <w:bookmarkStart w:id="16" w:name="_Toc530460860"/>
      <w:bookmarkStart w:id="17" w:name="_Toc530461600"/>
      <w:bookmarkStart w:id="18" w:name="_Toc35231198"/>
      <w:bookmarkStart w:id="19" w:name="_Toc35231514"/>
      <w:bookmarkEnd w:id="15"/>
    </w:p>
    <w:p w:rsidR="00590454" w:rsidRPr="0062199F" w:rsidRDefault="00590454" w:rsidP="0062199F">
      <w:pPr>
        <w:pStyle w:val="Heading1nonum"/>
      </w:pPr>
      <w:bookmarkStart w:id="20" w:name="_Toc442956877"/>
      <w:bookmarkEnd w:id="16"/>
      <w:bookmarkEnd w:id="17"/>
      <w:bookmarkEnd w:id="18"/>
      <w:bookmarkEnd w:id="19"/>
      <w:r w:rsidRPr="0062199F">
        <w:t>Foreword</w:t>
      </w:r>
      <w:bookmarkEnd w:id="20"/>
    </w:p>
    <w:p w:rsidR="00E66B2F" w:rsidRDefault="00E66B2F" w:rsidP="00E66B2F">
      <w:pPr>
        <w:pStyle w:val="PreambleText"/>
      </w:pPr>
      <w:r w:rsidRPr="00E66B2F">
        <w:t xml:space="preserve">Suggested changes to this MOS may be </w:t>
      </w:r>
      <w:r>
        <w:t>sent to</w:t>
      </w:r>
      <w:r w:rsidRPr="00E66B2F">
        <w:t xml:space="preserve"> </w:t>
      </w:r>
      <w:r>
        <w:t>CASA by:</w:t>
      </w:r>
    </w:p>
    <w:p w:rsidR="00E66B2F" w:rsidRPr="00E66B2F" w:rsidRDefault="00E66B2F" w:rsidP="00E66B2F">
      <w:pPr>
        <w:pStyle w:val="PreambleText"/>
        <w:tabs>
          <w:tab w:val="left" w:pos="2694"/>
        </w:tabs>
        <w:spacing w:before="200"/>
        <w:ind w:left="1440"/>
        <w:rPr>
          <w:szCs w:val="24"/>
        </w:rPr>
      </w:pPr>
      <w:r w:rsidRPr="00E66B2F">
        <w:rPr>
          <w:szCs w:val="24"/>
        </w:rPr>
        <w:t xml:space="preserve">email: </w:t>
      </w:r>
      <w:r w:rsidRPr="00E66B2F">
        <w:rPr>
          <w:szCs w:val="24"/>
        </w:rPr>
        <w:tab/>
        <w:t xml:space="preserve">improverules@casa.gov.au, </w:t>
      </w:r>
    </w:p>
    <w:p w:rsidR="00E66B2F" w:rsidRPr="00E66B2F" w:rsidRDefault="00E66B2F" w:rsidP="00E66B2F">
      <w:pPr>
        <w:pStyle w:val="PreambleText"/>
        <w:tabs>
          <w:tab w:val="left" w:pos="2694"/>
        </w:tabs>
        <w:spacing w:before="0"/>
        <w:ind w:left="1440"/>
        <w:rPr>
          <w:szCs w:val="24"/>
        </w:rPr>
      </w:pPr>
      <w:r w:rsidRPr="00E66B2F">
        <w:rPr>
          <w:szCs w:val="24"/>
        </w:rPr>
        <w:t xml:space="preserve">facsimile: </w:t>
      </w:r>
      <w:r w:rsidRPr="00E66B2F">
        <w:rPr>
          <w:szCs w:val="24"/>
        </w:rPr>
        <w:tab/>
        <w:t xml:space="preserve">1800 653 897 or </w:t>
      </w:r>
    </w:p>
    <w:p w:rsidR="00E66B2F" w:rsidRPr="00E66B2F" w:rsidRDefault="00E66B2F" w:rsidP="00E66B2F">
      <w:pPr>
        <w:pStyle w:val="PreambleText"/>
        <w:tabs>
          <w:tab w:val="left" w:pos="2694"/>
        </w:tabs>
        <w:spacing w:before="0"/>
        <w:ind w:left="1440"/>
        <w:rPr>
          <w:szCs w:val="24"/>
        </w:rPr>
      </w:pPr>
      <w:r w:rsidRPr="00E66B2F">
        <w:rPr>
          <w:szCs w:val="24"/>
        </w:rPr>
        <w:t xml:space="preserve">mail: </w:t>
      </w:r>
      <w:r w:rsidRPr="00E66B2F">
        <w:rPr>
          <w:szCs w:val="24"/>
        </w:rPr>
        <w:tab/>
        <w:t xml:space="preserve">Reply Paid, GPO Box 2005 Canberra ACT 2601. </w:t>
      </w:r>
    </w:p>
    <w:p w:rsidR="00C869D4" w:rsidRPr="00CF72D0" w:rsidRDefault="00C869D4" w:rsidP="00CF72D0"/>
    <w:p w:rsidR="00590454" w:rsidRPr="00CF72D0" w:rsidRDefault="00590454" w:rsidP="00CF72D0">
      <w:pPr>
        <w:sectPr w:rsidR="00590454" w:rsidRPr="00CF72D0" w:rsidSect="00941060">
          <w:headerReference w:type="default" r:id="rId19"/>
          <w:footerReference w:type="default" r:id="rId20"/>
          <w:pgSz w:w="11907" w:h="16840" w:code="9"/>
          <w:pgMar w:top="1701" w:right="1134" w:bottom="1701" w:left="1134" w:header="720" w:footer="851" w:gutter="284"/>
          <w:pgNumType w:fmt="lowerRoman"/>
          <w:cols w:space="720"/>
          <w:docGrid w:linePitch="326"/>
        </w:sectPr>
      </w:pPr>
    </w:p>
    <w:p w:rsidR="00E015AC" w:rsidRPr="00CF72D0" w:rsidRDefault="00CF72D0">
      <w:pPr>
        <w:pStyle w:val="Heading1"/>
      </w:pPr>
      <w:bookmarkStart w:id="21" w:name="_Toc442956878"/>
      <w:r w:rsidRPr="00CF72D0">
        <w:t>Introduction</w:t>
      </w:r>
      <w:bookmarkEnd w:id="21"/>
    </w:p>
    <w:p w:rsidR="00E015AC" w:rsidRPr="000F710F" w:rsidRDefault="00E015AC">
      <w:pPr>
        <w:pStyle w:val="Heading2"/>
      </w:pPr>
      <w:bookmarkStart w:id="22" w:name="c1"/>
      <w:bookmarkStart w:id="23" w:name="_Toc442956879"/>
      <w:bookmarkEnd w:id="22"/>
      <w:r w:rsidRPr="000F710F">
        <w:t>General</w:t>
      </w:r>
      <w:bookmarkEnd w:id="23"/>
    </w:p>
    <w:p w:rsidR="00E015AC" w:rsidRPr="000F710F" w:rsidRDefault="00E015AC">
      <w:pPr>
        <w:pStyle w:val="Heading3"/>
      </w:pPr>
      <w:bookmarkStart w:id="24" w:name="c2"/>
      <w:bookmarkStart w:id="25" w:name="_Toc442956880"/>
      <w:bookmarkEnd w:id="24"/>
      <w:r w:rsidRPr="000F710F">
        <w:t>Background</w:t>
      </w:r>
      <w:bookmarkEnd w:id="25"/>
    </w:p>
    <w:p w:rsidR="00E015AC" w:rsidRPr="000F710F" w:rsidRDefault="002D04D5" w:rsidP="002505DF">
      <w:pPr>
        <w:pStyle w:val="Heading4"/>
      </w:pPr>
      <w:bookmarkStart w:id="26" w:name="c3"/>
      <w:bookmarkEnd w:id="26"/>
      <w:r w:rsidRPr="002D04D5">
        <w:t xml:space="preserve">This Manual of Standards is made under regulation 172.022 in Part 172 of the </w:t>
      </w:r>
      <w:r w:rsidRPr="002D04D5">
        <w:rPr>
          <w:i/>
        </w:rPr>
        <w:t>Civil Aviation Safety Regulations 1998</w:t>
      </w:r>
      <w:r w:rsidRPr="002D04D5">
        <w:t>. Part 172 refers to the standards and methods to be used in regulating:</w:t>
      </w:r>
    </w:p>
    <w:p w:rsidR="00E015AC" w:rsidRPr="000F710F" w:rsidRDefault="00E015AC">
      <w:pPr>
        <w:pStyle w:val="Heading5"/>
      </w:pPr>
      <w:bookmarkStart w:id="27" w:name="c4"/>
      <w:bookmarkEnd w:id="27"/>
      <w:r w:rsidRPr="000F710F">
        <w:t>how an entity becomes an ATS service provider, and includes:</w:t>
      </w:r>
    </w:p>
    <w:p w:rsidR="00E015AC" w:rsidRPr="000F710F" w:rsidRDefault="00E015AC">
      <w:pPr>
        <w:pStyle w:val="Heading6"/>
      </w:pPr>
      <w:bookmarkStart w:id="28" w:name="c5"/>
      <w:bookmarkEnd w:id="28"/>
      <w:r w:rsidRPr="000F710F">
        <w:t>the functions of ATS providers;</w:t>
      </w:r>
    </w:p>
    <w:p w:rsidR="00E015AC" w:rsidRPr="000F710F" w:rsidRDefault="00E015AC">
      <w:pPr>
        <w:pStyle w:val="Heading6"/>
      </w:pPr>
      <w:bookmarkStart w:id="29" w:name="c6"/>
      <w:bookmarkEnd w:id="29"/>
      <w:r w:rsidRPr="000F710F">
        <w:t>who can provide these services;</w:t>
      </w:r>
    </w:p>
    <w:p w:rsidR="00E015AC" w:rsidRPr="000F710F" w:rsidRDefault="00E015AC">
      <w:pPr>
        <w:pStyle w:val="Heading5"/>
      </w:pPr>
      <w:bookmarkStart w:id="30" w:name="c7"/>
      <w:bookmarkEnd w:id="30"/>
      <w:r w:rsidRPr="000F710F">
        <w:t>what is required to accompany an application for an ATS Provider’s Certificate;</w:t>
      </w:r>
    </w:p>
    <w:p w:rsidR="00E015AC" w:rsidRPr="000F710F" w:rsidRDefault="00E015AC">
      <w:pPr>
        <w:pStyle w:val="Heading5"/>
      </w:pPr>
      <w:bookmarkStart w:id="31" w:name="c8"/>
      <w:bookmarkEnd w:id="31"/>
      <w:r w:rsidRPr="000F710F">
        <w:t>the requirements and standards for compliance, including:</w:t>
      </w:r>
    </w:p>
    <w:p w:rsidR="00E015AC" w:rsidRPr="000F710F" w:rsidRDefault="00E015AC">
      <w:pPr>
        <w:pStyle w:val="Heading6"/>
      </w:pPr>
      <w:bookmarkStart w:id="32" w:name="c9"/>
      <w:bookmarkEnd w:id="32"/>
      <w:r w:rsidRPr="000F710F">
        <w:t>the Operations Manual;</w:t>
      </w:r>
    </w:p>
    <w:p w:rsidR="00E015AC" w:rsidRPr="000F710F" w:rsidRDefault="00E015AC">
      <w:pPr>
        <w:pStyle w:val="Heading6"/>
      </w:pPr>
      <w:bookmarkStart w:id="33" w:name="c10"/>
      <w:bookmarkEnd w:id="33"/>
      <w:r w:rsidRPr="000F710F">
        <w:t>aircraft separation;</w:t>
      </w:r>
    </w:p>
    <w:p w:rsidR="00E015AC" w:rsidRPr="000F710F" w:rsidRDefault="00E015AC">
      <w:pPr>
        <w:pStyle w:val="Heading6"/>
      </w:pPr>
      <w:bookmarkStart w:id="34" w:name="c11"/>
      <w:bookmarkEnd w:id="34"/>
      <w:r w:rsidRPr="000F710F">
        <w:t>the provider’s organisation, facilities and equipment, personnel, and check and training system, interface arrangements, safety management system and records; and</w:t>
      </w:r>
    </w:p>
    <w:p w:rsidR="00E015AC" w:rsidRPr="000F710F" w:rsidRDefault="00E015AC">
      <w:pPr>
        <w:pStyle w:val="Heading5"/>
      </w:pPr>
      <w:bookmarkStart w:id="35" w:name="c12"/>
      <w:bookmarkEnd w:id="35"/>
      <w:r w:rsidRPr="000F710F">
        <w:t>discontinuance of the service.</w:t>
      </w:r>
    </w:p>
    <w:p w:rsidR="00E015AC" w:rsidRPr="000F710F" w:rsidRDefault="00E015AC">
      <w:pPr>
        <w:pStyle w:val="Heading3"/>
        <w:ind w:left="993" w:hanging="993"/>
      </w:pPr>
      <w:bookmarkStart w:id="36" w:name="c13"/>
      <w:bookmarkStart w:id="37" w:name="_Toc442956881"/>
      <w:bookmarkEnd w:id="36"/>
      <w:r w:rsidRPr="000F710F">
        <w:t>Document Set</w:t>
      </w:r>
      <w:bookmarkStart w:id="38" w:name="_Hlt35232979"/>
      <w:bookmarkEnd w:id="38"/>
      <w:bookmarkEnd w:id="37"/>
    </w:p>
    <w:p w:rsidR="002D04D5" w:rsidRPr="002D04D5" w:rsidRDefault="002D04D5" w:rsidP="002505DF">
      <w:pPr>
        <w:pStyle w:val="Heading4"/>
      </w:pPr>
      <w:bookmarkStart w:id="39" w:name="c14"/>
      <w:bookmarkEnd w:id="39"/>
      <w:r w:rsidRPr="002D04D5">
        <w:t>The document hierarchy consists of:</w:t>
      </w:r>
    </w:p>
    <w:p w:rsidR="002D04D5" w:rsidRPr="002D04D5" w:rsidRDefault="002D04D5" w:rsidP="002D04D5">
      <w:pPr>
        <w:pStyle w:val="Heading5"/>
      </w:pPr>
      <w:r w:rsidRPr="002D04D5">
        <w:t xml:space="preserve">the </w:t>
      </w:r>
      <w:r w:rsidRPr="002D04D5">
        <w:rPr>
          <w:i/>
        </w:rPr>
        <w:t>Civil Aviation Act 1988</w:t>
      </w:r>
      <w:r w:rsidRPr="002D04D5">
        <w:t xml:space="preserve"> (the </w:t>
      </w:r>
      <w:r w:rsidRPr="002D04D5">
        <w:rPr>
          <w:b/>
          <w:i/>
        </w:rPr>
        <w:t>Act</w:t>
      </w:r>
      <w:r w:rsidRPr="002D04D5">
        <w:t>); and</w:t>
      </w:r>
    </w:p>
    <w:p w:rsidR="002D04D5" w:rsidRPr="002D04D5" w:rsidRDefault="002D04D5" w:rsidP="002D04D5">
      <w:pPr>
        <w:pStyle w:val="Heading5"/>
      </w:pPr>
      <w:r w:rsidRPr="002D04D5">
        <w:t xml:space="preserve">the </w:t>
      </w:r>
      <w:r w:rsidRPr="002D04D5">
        <w:rPr>
          <w:i/>
        </w:rPr>
        <w:t>Civil Aviation Safety Regulations 1998</w:t>
      </w:r>
      <w:r w:rsidRPr="002D04D5">
        <w:t xml:space="preserve"> (</w:t>
      </w:r>
      <w:r w:rsidRPr="002D04D5">
        <w:rPr>
          <w:b/>
          <w:i/>
        </w:rPr>
        <w:t>CASRs</w:t>
      </w:r>
      <w:r w:rsidRPr="002D04D5">
        <w:t>); and</w:t>
      </w:r>
    </w:p>
    <w:p w:rsidR="002D04D5" w:rsidRPr="002D04D5" w:rsidRDefault="002D04D5" w:rsidP="002D04D5">
      <w:pPr>
        <w:pStyle w:val="Heading5"/>
      </w:pPr>
      <w:r w:rsidRPr="002D04D5">
        <w:t>this Manual of Standards (</w:t>
      </w:r>
      <w:r w:rsidRPr="002D04D5">
        <w:rPr>
          <w:b/>
          <w:i/>
        </w:rPr>
        <w:t>MOS</w:t>
      </w:r>
      <w:r w:rsidRPr="002D04D5">
        <w:t>); and</w:t>
      </w:r>
    </w:p>
    <w:p w:rsidR="002D04D5" w:rsidRPr="002D04D5" w:rsidRDefault="002D04D5" w:rsidP="002D04D5">
      <w:pPr>
        <w:pStyle w:val="Heading5"/>
      </w:pPr>
      <w:r w:rsidRPr="002D04D5">
        <w:t>Advisory Circulars (</w:t>
      </w:r>
      <w:r w:rsidRPr="002D04D5">
        <w:rPr>
          <w:b/>
          <w:i/>
        </w:rPr>
        <w:t>ACs</w:t>
      </w:r>
      <w:r w:rsidRPr="002D04D5">
        <w:t>).</w:t>
      </w:r>
    </w:p>
    <w:p w:rsidR="00E015AC" w:rsidRPr="000F710F" w:rsidRDefault="002D04D5" w:rsidP="002505DF">
      <w:pPr>
        <w:pStyle w:val="Heading4"/>
      </w:pPr>
      <w:r w:rsidRPr="002D04D5">
        <w:t>The Act establishes the Civil Aviation Safety Authority (</w:t>
      </w:r>
      <w:r w:rsidRPr="002D04D5">
        <w:rPr>
          <w:b/>
          <w:i/>
        </w:rPr>
        <w:t>CASA</w:t>
      </w:r>
      <w:r w:rsidRPr="002D04D5">
        <w:t>) with functions relating to civil aviation, in particular the safety of civil aviation, and related purposes.</w:t>
      </w:r>
      <w:bookmarkStart w:id="40" w:name="c15"/>
      <w:bookmarkStart w:id="41" w:name="c16"/>
      <w:bookmarkStart w:id="42" w:name="c17"/>
      <w:bookmarkStart w:id="43" w:name="c18"/>
      <w:bookmarkEnd w:id="40"/>
      <w:bookmarkEnd w:id="41"/>
      <w:bookmarkEnd w:id="42"/>
      <w:bookmarkEnd w:id="43"/>
    </w:p>
    <w:p w:rsidR="00E015AC" w:rsidRPr="000F710F" w:rsidRDefault="00E015AC" w:rsidP="002505DF">
      <w:pPr>
        <w:pStyle w:val="Heading4"/>
      </w:pPr>
      <w:bookmarkStart w:id="44" w:name="c19"/>
      <w:bookmarkEnd w:id="44"/>
      <w:r w:rsidRPr="00C869D4">
        <w:rPr>
          <w:b/>
        </w:rPr>
        <w:t>CASRs</w:t>
      </w:r>
      <w:r w:rsidRPr="000F710F">
        <w:t xml:space="preserve"> establish the regulatory framework (Regulations) within which all service providers must operate.</w:t>
      </w:r>
    </w:p>
    <w:p w:rsidR="00E015AC" w:rsidRPr="000F710F" w:rsidRDefault="00A30159" w:rsidP="00A30159">
      <w:pPr>
        <w:pStyle w:val="Heading4"/>
      </w:pPr>
      <w:bookmarkStart w:id="45" w:name="c20"/>
      <w:bookmarkEnd w:id="45"/>
      <w:r w:rsidRPr="00A30159">
        <w:t>The MOS comprises specifications (standards) prescribed by CASA, of uniform application, determined to be necessary for the safety of air navigation. In those parts of the MOS where it is necessary to establish the context of standards to assist in their comprehension, the sense of parent regulations has been reiterated. The MOS is a disallowable legislative instrument. This means that it is a legislative instrument that becomes effective following registration on the Federal Register of Legislative Instruments (FRLI). It must be tabled in both Houses of Parliament within 6 sitting days following registration and is subject to scrutiny and disallowance by Parliament.</w:t>
      </w:r>
    </w:p>
    <w:p w:rsidR="00E015AC" w:rsidRPr="000F710F" w:rsidRDefault="00E015AC" w:rsidP="002505DF">
      <w:pPr>
        <w:pStyle w:val="Heading4"/>
      </w:pPr>
      <w:bookmarkStart w:id="46" w:name="c21"/>
      <w:bookmarkEnd w:id="46"/>
      <w:r w:rsidRPr="000F710F">
        <w:t>Readers should understand that in the circumstance of any perceived disparity of meaning between MOS and CASRs, primacy of intent rests with the regulations. Where there is any inconsistency between the regulations and the MOS, the regulations prevail.</w:t>
      </w:r>
    </w:p>
    <w:p w:rsidR="00E015AC" w:rsidRPr="000F710F" w:rsidRDefault="00E015AC" w:rsidP="002505DF">
      <w:pPr>
        <w:pStyle w:val="Heading4"/>
      </w:pPr>
      <w:bookmarkStart w:id="47" w:name="c22"/>
      <w:bookmarkEnd w:id="47"/>
      <w:r w:rsidRPr="000F710F">
        <w:t>Service providers must document internal actions (Rules) in their own operational manuals, to ensure the maintenance of and compliance with standards.</w:t>
      </w:r>
    </w:p>
    <w:p w:rsidR="00E015AC" w:rsidRPr="000F710F" w:rsidRDefault="00E015AC" w:rsidP="002505DF">
      <w:pPr>
        <w:pStyle w:val="Heading4"/>
      </w:pPr>
      <w:bookmarkStart w:id="48" w:name="c23"/>
      <w:bookmarkEnd w:id="48"/>
      <w:r w:rsidRPr="00C869D4">
        <w:rPr>
          <w:b/>
        </w:rPr>
        <w:t>AC</w:t>
      </w:r>
      <w:r w:rsidRPr="000F710F">
        <w:t>s are intended to provide recommendations and guidance to illustrate a means, but not necessarily the only means of complying with the Regulations.  ACs may explain certain regulatory requirements by providing interpretive and explanatory materials.  It is expected that service providers will document internal actions in their own operational manuals, to put into effect those, or similarly adequate, practices.</w:t>
      </w:r>
    </w:p>
    <w:p w:rsidR="00E015AC" w:rsidRPr="000F710F" w:rsidRDefault="00E015AC">
      <w:pPr>
        <w:pStyle w:val="Heading3"/>
      </w:pPr>
      <w:bookmarkStart w:id="49" w:name="c24"/>
      <w:bookmarkStart w:id="50" w:name="_Toc442956882"/>
      <w:bookmarkEnd w:id="49"/>
      <w:r w:rsidRPr="000F710F">
        <w:t>Differences Between ICAO Standards and those in MOS</w:t>
      </w:r>
      <w:bookmarkEnd w:id="50"/>
    </w:p>
    <w:p w:rsidR="00E015AC" w:rsidRPr="000F710F" w:rsidRDefault="00E015AC" w:rsidP="002505DF">
      <w:pPr>
        <w:pStyle w:val="Heading4"/>
      </w:pPr>
      <w:bookmarkStart w:id="51" w:name="c25"/>
      <w:bookmarkEnd w:id="51"/>
      <w:r w:rsidRPr="000F710F">
        <w:t>Notwithstanding the above, where there is a difference between a standard prescribed in ICAO documents and the Manual of Standards (MOS), the MOS standard shall prevail.</w:t>
      </w:r>
    </w:p>
    <w:p w:rsidR="00E015AC" w:rsidRPr="000F710F" w:rsidRDefault="00E015AC">
      <w:pPr>
        <w:pStyle w:val="Heading3"/>
      </w:pPr>
      <w:bookmarkStart w:id="52" w:name="c26"/>
      <w:bookmarkStart w:id="53" w:name="_Toc442956883"/>
      <w:bookmarkEnd w:id="52"/>
      <w:r w:rsidRPr="000F710F">
        <w:t>Differences Published in AIP</w:t>
      </w:r>
      <w:bookmarkEnd w:id="53"/>
    </w:p>
    <w:p w:rsidR="00E015AC" w:rsidRPr="000F710F" w:rsidRDefault="00E015AC" w:rsidP="002505DF">
      <w:pPr>
        <w:pStyle w:val="Heading4"/>
      </w:pPr>
      <w:bookmarkStart w:id="54" w:name="c27"/>
      <w:bookmarkEnd w:id="54"/>
      <w:r w:rsidRPr="000F710F">
        <w:t>Differences from ICAO Standards, Recommended Practices and Procedures are published in AIP Supplement.</w:t>
      </w:r>
    </w:p>
    <w:p w:rsidR="002D04D5" w:rsidRDefault="002D04D5" w:rsidP="002D04D5">
      <w:pPr>
        <w:pStyle w:val="Heading3"/>
      </w:pPr>
      <w:bookmarkStart w:id="55" w:name="c28"/>
      <w:bookmarkStart w:id="56" w:name="_Toc528126115"/>
      <w:bookmarkStart w:id="57" w:name="_Toc442956884"/>
      <w:bookmarkEnd w:id="55"/>
      <w:r>
        <w:t>MOS Documentation Change Management</w:t>
      </w:r>
      <w:bookmarkEnd w:id="56"/>
      <w:bookmarkEnd w:id="57"/>
    </w:p>
    <w:p w:rsidR="002D04D5" w:rsidRDefault="002D04D5" w:rsidP="002505DF">
      <w:pPr>
        <w:pStyle w:val="Heading4"/>
      </w:pPr>
      <w:r>
        <w:t>The Air Transport Operations Group has responsibility for the technical content of this MOS.</w:t>
      </w:r>
    </w:p>
    <w:p w:rsidR="002D04D5" w:rsidRDefault="002D04D5" w:rsidP="002505DF">
      <w:pPr>
        <w:pStyle w:val="Heading4"/>
      </w:pPr>
      <w:r>
        <w:t>This MOS is issued, and may only be amended, under the authority of the CEO and Director of Aviation Safety of CASA.</w:t>
      </w:r>
    </w:p>
    <w:p w:rsidR="002D04D5" w:rsidRDefault="002D04D5" w:rsidP="002505DF">
      <w:pPr>
        <w:pStyle w:val="Heading4"/>
      </w:pPr>
      <w:r>
        <w:t>Suggested changes to this MOS may be given to the Head, Regulatory Development Branch, Legal Services Group (see contact details in the Foreword).</w:t>
      </w:r>
    </w:p>
    <w:p w:rsidR="002D04D5" w:rsidRDefault="002D04D5" w:rsidP="002505DF">
      <w:pPr>
        <w:pStyle w:val="Heading4"/>
      </w:pPr>
      <w:r>
        <w:t>Requests for any change to the content of this MOS may come from:</w:t>
      </w:r>
    </w:p>
    <w:p w:rsidR="002D04D5" w:rsidRDefault="002D04D5" w:rsidP="002D04D5">
      <w:pPr>
        <w:pStyle w:val="Heading5"/>
      </w:pPr>
      <w:r>
        <w:t>technical areas within CASA; or</w:t>
      </w:r>
    </w:p>
    <w:p w:rsidR="002D04D5" w:rsidRDefault="002D04D5" w:rsidP="002D04D5">
      <w:pPr>
        <w:pStyle w:val="Heading5"/>
      </w:pPr>
      <w:r>
        <w:t>aviation industry service providers or operators; or</w:t>
      </w:r>
    </w:p>
    <w:p w:rsidR="002D04D5" w:rsidRDefault="002D04D5" w:rsidP="002D04D5">
      <w:pPr>
        <w:pStyle w:val="Heading5"/>
      </w:pPr>
      <w:r>
        <w:t>individuals or authorisation holders.</w:t>
      </w:r>
    </w:p>
    <w:p w:rsidR="002D04D5" w:rsidRDefault="002D04D5" w:rsidP="002505DF">
      <w:pPr>
        <w:pStyle w:val="Heading4"/>
      </w:pPr>
      <w:r>
        <w:t>The need to change standards in this MOS may arise for any of the following reasons:</w:t>
      </w:r>
    </w:p>
    <w:p w:rsidR="002D04D5" w:rsidRDefault="002D04D5" w:rsidP="002D04D5">
      <w:pPr>
        <w:pStyle w:val="Heading5"/>
      </w:pPr>
      <w:r>
        <w:t>to ensure safety;</w:t>
      </w:r>
    </w:p>
    <w:p w:rsidR="002D04D5" w:rsidRDefault="002D04D5" w:rsidP="002D04D5">
      <w:pPr>
        <w:pStyle w:val="Heading5"/>
      </w:pPr>
      <w:r>
        <w:t>to ensure standardisation;</w:t>
      </w:r>
    </w:p>
    <w:p w:rsidR="002D04D5" w:rsidRDefault="002D04D5" w:rsidP="002D04D5">
      <w:pPr>
        <w:pStyle w:val="Heading5"/>
      </w:pPr>
      <w:r>
        <w:t>to respond to changed CASA standards;</w:t>
      </w:r>
    </w:p>
    <w:p w:rsidR="002D04D5" w:rsidRDefault="002D04D5" w:rsidP="002D04D5">
      <w:pPr>
        <w:pStyle w:val="Heading5"/>
      </w:pPr>
      <w:r>
        <w:t>to respond to ICAO prescription;</w:t>
      </w:r>
    </w:p>
    <w:p w:rsidR="002D04D5" w:rsidRDefault="002D04D5" w:rsidP="002D04D5">
      <w:pPr>
        <w:pStyle w:val="Heading5"/>
      </w:pPr>
      <w:r>
        <w:t>to accommodate proposed initiatives or new technologies.</w:t>
      </w:r>
    </w:p>
    <w:p w:rsidR="002D04D5" w:rsidRDefault="002D04D5" w:rsidP="002505DF">
      <w:pPr>
        <w:pStyle w:val="Heading4"/>
      </w:pPr>
      <w:r>
        <w:t>CASA may approve trials of new procedures or technologies to develop appropriate standards.</w:t>
      </w:r>
    </w:p>
    <w:p w:rsidR="00E015AC" w:rsidRPr="000F710F" w:rsidRDefault="00E015AC">
      <w:pPr>
        <w:pStyle w:val="Heading3"/>
      </w:pPr>
      <w:bookmarkStart w:id="58" w:name="c29"/>
      <w:bookmarkStart w:id="59" w:name="c30"/>
      <w:bookmarkStart w:id="60" w:name="c31"/>
      <w:bookmarkStart w:id="61" w:name="_Toc291838378"/>
      <w:bookmarkStart w:id="62" w:name="_Toc291838866"/>
      <w:bookmarkStart w:id="63" w:name="_Toc291839354"/>
      <w:bookmarkStart w:id="64" w:name="c32"/>
      <w:bookmarkStart w:id="65" w:name="c33"/>
      <w:bookmarkStart w:id="66" w:name="c34"/>
      <w:bookmarkStart w:id="67" w:name="c35"/>
      <w:bookmarkStart w:id="68" w:name="c36"/>
      <w:bookmarkStart w:id="69" w:name="c37"/>
      <w:bookmarkStart w:id="70" w:name="c38"/>
      <w:bookmarkStart w:id="71" w:name="c39"/>
      <w:bookmarkStart w:id="72" w:name="c40"/>
      <w:bookmarkStart w:id="73" w:name="c41"/>
      <w:bookmarkStart w:id="74" w:name="c42"/>
      <w:bookmarkStart w:id="75" w:name="_Toc44295688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0F710F">
        <w:t>Related Documents</w:t>
      </w:r>
      <w:bookmarkEnd w:id="75"/>
    </w:p>
    <w:p w:rsidR="00E015AC" w:rsidRPr="000F710F" w:rsidRDefault="00E015AC" w:rsidP="002505DF">
      <w:pPr>
        <w:pStyle w:val="Heading4"/>
      </w:pPr>
      <w:bookmarkStart w:id="76" w:name="c43"/>
      <w:bookmarkEnd w:id="76"/>
      <w:r w:rsidRPr="000F710F">
        <w:t>These standards should be read in conjunction with:</w:t>
      </w:r>
    </w:p>
    <w:p w:rsidR="00E015AC" w:rsidRPr="000F710F" w:rsidRDefault="00E015AC">
      <w:pPr>
        <w:pStyle w:val="Heading5"/>
      </w:pPr>
      <w:bookmarkStart w:id="77" w:name="c44"/>
      <w:bookmarkEnd w:id="77"/>
      <w:r w:rsidRPr="000F710F">
        <w:t>CASR Part 172</w:t>
      </w:r>
      <w:r w:rsidR="000D5C19">
        <w:t>;</w:t>
      </w:r>
    </w:p>
    <w:p w:rsidR="00E015AC" w:rsidRPr="000F710F" w:rsidRDefault="00E015AC">
      <w:pPr>
        <w:pStyle w:val="Heading5"/>
      </w:pPr>
      <w:bookmarkStart w:id="78" w:name="c45"/>
      <w:bookmarkEnd w:id="78"/>
      <w:r w:rsidRPr="000F710F">
        <w:t>ICAO Annex 10 – Aeronautical Telecommunications, Volume II – Communications Procedures;</w:t>
      </w:r>
    </w:p>
    <w:p w:rsidR="00E015AC" w:rsidRPr="000F710F" w:rsidRDefault="00E015AC">
      <w:pPr>
        <w:pStyle w:val="Heading5"/>
      </w:pPr>
      <w:bookmarkStart w:id="79" w:name="c46"/>
      <w:bookmarkEnd w:id="79"/>
      <w:r w:rsidRPr="000F710F">
        <w:t>ICAO Annex 11 – Air Traffic Services;</w:t>
      </w:r>
    </w:p>
    <w:p w:rsidR="00E015AC" w:rsidRPr="000F710F" w:rsidRDefault="00E015AC">
      <w:pPr>
        <w:pStyle w:val="Heading5"/>
      </w:pPr>
      <w:bookmarkStart w:id="80" w:name="c47"/>
      <w:bookmarkEnd w:id="80"/>
      <w:r w:rsidRPr="000F710F">
        <w:t>ICAO Annex 15 – Aeronautical Information Services;</w:t>
      </w:r>
    </w:p>
    <w:p w:rsidR="00E015AC" w:rsidRPr="000F710F" w:rsidRDefault="00E015AC">
      <w:pPr>
        <w:pStyle w:val="Heading5"/>
      </w:pPr>
      <w:bookmarkStart w:id="81" w:name="c48"/>
      <w:bookmarkEnd w:id="81"/>
      <w:r w:rsidRPr="000F710F">
        <w:t>ICAO Air Traffic Services Planning Manual (Doc 9426);</w:t>
      </w:r>
    </w:p>
    <w:p w:rsidR="00E015AC" w:rsidRPr="000F710F" w:rsidRDefault="00E015AC">
      <w:pPr>
        <w:pStyle w:val="Heading5"/>
      </w:pPr>
      <w:bookmarkStart w:id="82" w:name="c49"/>
      <w:bookmarkEnd w:id="82"/>
      <w:r w:rsidRPr="000F710F">
        <w:t>ICAO Procedures for Air Navigation Services – Air Traffic Management (PANS-ATM) (Doc 4444);</w:t>
      </w:r>
    </w:p>
    <w:p w:rsidR="00E015AC" w:rsidRPr="000F710F" w:rsidRDefault="00E015AC">
      <w:pPr>
        <w:pStyle w:val="Heading5"/>
      </w:pPr>
      <w:bookmarkStart w:id="83" w:name="c50"/>
      <w:bookmarkEnd w:id="83"/>
      <w:r w:rsidRPr="000F710F">
        <w:t>ICAO Regional Supplementary Procedures (Doc 7030);</w:t>
      </w:r>
    </w:p>
    <w:p w:rsidR="00E015AC" w:rsidRPr="000F710F" w:rsidRDefault="00E015AC">
      <w:pPr>
        <w:pStyle w:val="Heading5"/>
      </w:pPr>
      <w:bookmarkStart w:id="84" w:name="c51"/>
      <w:bookmarkEnd w:id="84"/>
      <w:r w:rsidRPr="000F710F">
        <w:t>Australian Aeronautical Information Publication (AIP);</w:t>
      </w:r>
    </w:p>
    <w:p w:rsidR="00E015AC" w:rsidRPr="000F710F" w:rsidRDefault="00E015AC">
      <w:pPr>
        <w:pStyle w:val="Heading5"/>
      </w:pPr>
      <w:bookmarkStart w:id="85" w:name="c52"/>
      <w:bookmarkEnd w:id="85"/>
      <w:r w:rsidRPr="000F710F">
        <w:t>Australian Aeronautical Information Publication (AIP) Supplement.</w:t>
      </w:r>
    </w:p>
    <w:p w:rsidR="00B248CD" w:rsidRPr="00610CE1" w:rsidRDefault="00B248CD" w:rsidP="00355B58">
      <w:pPr>
        <w:pStyle w:val="Heading2"/>
        <w:pageBreakBefore/>
      </w:pPr>
      <w:bookmarkStart w:id="86" w:name="c53"/>
      <w:bookmarkStart w:id="87" w:name="_Toc442956886"/>
      <w:bookmarkEnd w:id="86"/>
      <w:r>
        <w:t>Abbreviations and Definitions</w:t>
      </w:r>
      <w:bookmarkEnd w:id="87"/>
    </w:p>
    <w:p w:rsidR="00E015AC" w:rsidRPr="000F710F" w:rsidRDefault="00E015AC">
      <w:pPr>
        <w:pStyle w:val="Heading3"/>
      </w:pPr>
      <w:bookmarkStart w:id="88" w:name="_Toc442956887"/>
      <w:r w:rsidRPr="000F710F">
        <w:t>Abbreviations</w:t>
      </w:r>
      <w:bookmarkEnd w:id="88"/>
    </w:p>
    <w:p w:rsidR="00B12484" w:rsidRDefault="00B12484" w:rsidP="00B12484">
      <w:pPr>
        <w:pStyle w:val="Heading4"/>
      </w:pPr>
      <w:bookmarkStart w:id="89" w:name="c54"/>
      <w:bookmarkEnd w:id="89"/>
      <w:r w:rsidRPr="00863740">
        <w:t>Unless otherwise stated, abbreviations in this MOS have the meaning</w:t>
      </w:r>
      <w:r>
        <w:t>s</w:t>
      </w:r>
      <w:r w:rsidRPr="00863740">
        <w:t xml:space="preserve"> given in the AIP or as follows:</w:t>
      </w:r>
    </w:p>
    <w:p w:rsidR="00B12484" w:rsidRPr="00B12484" w:rsidRDefault="00B12484" w:rsidP="00B12484"/>
    <w:tbl>
      <w:tblPr>
        <w:tblStyle w:val="TableGrid"/>
        <w:tblW w:w="0" w:type="auto"/>
        <w:tblInd w:w="1242" w:type="dxa"/>
        <w:tblLook w:val="01E0" w:firstRow="1" w:lastRow="1" w:firstColumn="1" w:lastColumn="1" w:noHBand="0" w:noVBand="0"/>
      </w:tblPr>
      <w:tblGrid>
        <w:gridCol w:w="3118"/>
        <w:gridCol w:w="4360"/>
      </w:tblGrid>
      <w:tr w:rsidR="00B12484" w:rsidRPr="00863740" w:rsidTr="00B12484">
        <w:trPr>
          <w:tblHeader/>
        </w:trPr>
        <w:tc>
          <w:tcPr>
            <w:tcW w:w="3118" w:type="dxa"/>
          </w:tcPr>
          <w:p w:rsidR="00B12484" w:rsidRPr="00863740" w:rsidRDefault="00B12484" w:rsidP="00B12484">
            <w:pPr>
              <w:pStyle w:val="TableHeading"/>
              <w:jc w:val="left"/>
            </w:pPr>
            <w:r w:rsidRPr="00863740">
              <w:t>Abbreviation</w:t>
            </w:r>
          </w:p>
        </w:tc>
        <w:tc>
          <w:tcPr>
            <w:tcW w:w="4360" w:type="dxa"/>
          </w:tcPr>
          <w:p w:rsidR="00B12484" w:rsidRPr="00863740" w:rsidRDefault="00B12484" w:rsidP="00B12484">
            <w:pPr>
              <w:pStyle w:val="TableHeading"/>
              <w:jc w:val="left"/>
            </w:pPr>
            <w:r w:rsidRPr="00863740">
              <w:t>Meaning</w:t>
            </w:r>
          </w:p>
        </w:tc>
      </w:tr>
      <w:tr w:rsidR="00B12484" w:rsidRPr="00863740" w:rsidTr="00B12484">
        <w:tc>
          <w:tcPr>
            <w:tcW w:w="3118" w:type="dxa"/>
          </w:tcPr>
          <w:p w:rsidR="00B12484" w:rsidRPr="00863740" w:rsidRDefault="00B12484" w:rsidP="00B12484">
            <w:pPr>
              <w:pStyle w:val="TableText"/>
              <w:spacing w:before="60" w:after="60"/>
            </w:pPr>
            <w:r w:rsidRPr="00863740">
              <w:t>ADS-B</w:t>
            </w:r>
          </w:p>
        </w:tc>
        <w:tc>
          <w:tcPr>
            <w:tcW w:w="4360" w:type="dxa"/>
          </w:tcPr>
          <w:p w:rsidR="00B12484" w:rsidRPr="00863740" w:rsidRDefault="00B12484" w:rsidP="00B12484">
            <w:pPr>
              <w:pStyle w:val="TableText"/>
              <w:spacing w:before="60" w:after="60"/>
            </w:pPr>
            <w:r w:rsidRPr="00863740">
              <w:t>Automatic dependent surveillance — broadcast</w:t>
            </w:r>
          </w:p>
        </w:tc>
      </w:tr>
      <w:tr w:rsidR="00B12484" w:rsidRPr="00863740" w:rsidTr="00B12484">
        <w:tc>
          <w:tcPr>
            <w:tcW w:w="3118" w:type="dxa"/>
          </w:tcPr>
          <w:p w:rsidR="00B12484" w:rsidRPr="00863740" w:rsidRDefault="00B12484" w:rsidP="00B12484">
            <w:pPr>
              <w:pStyle w:val="TableText"/>
              <w:spacing w:before="60" w:after="60"/>
            </w:pPr>
            <w:r w:rsidRPr="00863740">
              <w:t>ADS-C</w:t>
            </w:r>
          </w:p>
        </w:tc>
        <w:tc>
          <w:tcPr>
            <w:tcW w:w="4360" w:type="dxa"/>
          </w:tcPr>
          <w:p w:rsidR="00B12484" w:rsidRPr="00863740" w:rsidRDefault="00B12484" w:rsidP="00B12484">
            <w:pPr>
              <w:pStyle w:val="TableText"/>
              <w:spacing w:before="60" w:after="60"/>
            </w:pPr>
            <w:r w:rsidRPr="00863740">
              <w:t>Automatic dependent surveillance — contract</w:t>
            </w:r>
          </w:p>
        </w:tc>
      </w:tr>
      <w:tr w:rsidR="0046469B" w:rsidRPr="00863740" w:rsidTr="00B12484">
        <w:tc>
          <w:tcPr>
            <w:tcW w:w="3118" w:type="dxa"/>
          </w:tcPr>
          <w:p w:rsidR="0046469B" w:rsidRPr="00863740" w:rsidRDefault="0046469B" w:rsidP="00B12484">
            <w:pPr>
              <w:pStyle w:val="TableText"/>
              <w:spacing w:before="60" w:after="60"/>
            </w:pPr>
            <w:r>
              <w:t>ATC</w:t>
            </w:r>
          </w:p>
        </w:tc>
        <w:tc>
          <w:tcPr>
            <w:tcW w:w="4360" w:type="dxa"/>
          </w:tcPr>
          <w:p w:rsidR="0046469B" w:rsidRPr="00863740" w:rsidRDefault="0046469B" w:rsidP="00B12484">
            <w:pPr>
              <w:pStyle w:val="TableText"/>
              <w:spacing w:before="60" w:after="60"/>
            </w:pPr>
            <w:r>
              <w:t>Air traffic control</w:t>
            </w:r>
          </w:p>
        </w:tc>
      </w:tr>
      <w:tr w:rsidR="0046469B" w:rsidRPr="00863740" w:rsidTr="00B12484">
        <w:tc>
          <w:tcPr>
            <w:tcW w:w="3118" w:type="dxa"/>
          </w:tcPr>
          <w:p w:rsidR="0046469B" w:rsidRPr="00863740" w:rsidRDefault="0046469B" w:rsidP="00B12484">
            <w:pPr>
              <w:pStyle w:val="TableText"/>
              <w:spacing w:before="60" w:after="60"/>
            </w:pPr>
            <w:r>
              <w:t>ATS</w:t>
            </w:r>
          </w:p>
        </w:tc>
        <w:tc>
          <w:tcPr>
            <w:tcW w:w="4360" w:type="dxa"/>
          </w:tcPr>
          <w:p w:rsidR="0046469B" w:rsidRPr="00863740" w:rsidRDefault="0046469B" w:rsidP="00B12484">
            <w:pPr>
              <w:pStyle w:val="TableText"/>
              <w:spacing w:before="60" w:after="60"/>
            </w:pPr>
            <w:r>
              <w:t>Air traffic service</w:t>
            </w:r>
          </w:p>
        </w:tc>
      </w:tr>
      <w:tr w:rsidR="00B12484" w:rsidRPr="00863740" w:rsidTr="00B12484">
        <w:tc>
          <w:tcPr>
            <w:tcW w:w="3118" w:type="dxa"/>
          </w:tcPr>
          <w:p w:rsidR="00B12484" w:rsidRPr="00863740" w:rsidRDefault="00B12484" w:rsidP="00B12484">
            <w:pPr>
              <w:pStyle w:val="TableText"/>
              <w:spacing w:before="60" w:after="60"/>
            </w:pPr>
            <w:r w:rsidRPr="00863740">
              <w:t>HPL</w:t>
            </w:r>
          </w:p>
        </w:tc>
        <w:tc>
          <w:tcPr>
            <w:tcW w:w="4360" w:type="dxa"/>
          </w:tcPr>
          <w:p w:rsidR="00B12484" w:rsidRPr="00863740" w:rsidRDefault="00B12484" w:rsidP="00B12484">
            <w:pPr>
              <w:pStyle w:val="TableText"/>
              <w:spacing w:before="60" w:after="60"/>
            </w:pPr>
            <w:r w:rsidRPr="00863740">
              <w:t>Horizontal protection limit</w:t>
            </w:r>
          </w:p>
        </w:tc>
      </w:tr>
      <w:tr w:rsidR="0046469B" w:rsidRPr="00863740" w:rsidTr="00B12484">
        <w:tc>
          <w:tcPr>
            <w:tcW w:w="3118" w:type="dxa"/>
          </w:tcPr>
          <w:p w:rsidR="0046469B" w:rsidRPr="00863740" w:rsidRDefault="0046469B" w:rsidP="00B12484">
            <w:pPr>
              <w:pStyle w:val="TableText"/>
              <w:spacing w:before="60" w:after="60"/>
            </w:pPr>
            <w:r>
              <w:t>MLJ</w:t>
            </w:r>
          </w:p>
        </w:tc>
        <w:tc>
          <w:tcPr>
            <w:tcW w:w="4360" w:type="dxa"/>
          </w:tcPr>
          <w:p w:rsidR="0046469B" w:rsidRPr="00863740" w:rsidRDefault="0046469B" w:rsidP="00B12484">
            <w:pPr>
              <w:pStyle w:val="TableText"/>
              <w:spacing w:before="60" w:after="60"/>
            </w:pPr>
            <w:r>
              <w:t>Military low jet</w:t>
            </w:r>
          </w:p>
        </w:tc>
      </w:tr>
      <w:tr w:rsidR="00B12484" w:rsidRPr="00863740" w:rsidTr="00B12484">
        <w:tc>
          <w:tcPr>
            <w:tcW w:w="3118" w:type="dxa"/>
          </w:tcPr>
          <w:p w:rsidR="00B12484" w:rsidRPr="00863740" w:rsidRDefault="00B12484" w:rsidP="00B12484">
            <w:pPr>
              <w:pStyle w:val="TableText"/>
              <w:spacing w:before="60" w:after="60"/>
            </w:pPr>
            <w:r w:rsidRPr="00863740">
              <w:t>NIC</w:t>
            </w:r>
          </w:p>
        </w:tc>
        <w:tc>
          <w:tcPr>
            <w:tcW w:w="4360" w:type="dxa"/>
          </w:tcPr>
          <w:p w:rsidR="00B12484" w:rsidRPr="00863740" w:rsidRDefault="00B12484" w:rsidP="00B12484">
            <w:pPr>
              <w:pStyle w:val="TableText"/>
              <w:spacing w:before="60" w:after="60"/>
            </w:pPr>
            <w:r w:rsidRPr="00863740">
              <w:t>Navigation integrity category</w:t>
            </w:r>
          </w:p>
        </w:tc>
      </w:tr>
      <w:tr w:rsidR="00B12484" w:rsidRPr="00863740" w:rsidTr="00B12484">
        <w:tc>
          <w:tcPr>
            <w:tcW w:w="3118" w:type="dxa"/>
          </w:tcPr>
          <w:p w:rsidR="00B12484" w:rsidRPr="00863740" w:rsidRDefault="00B12484" w:rsidP="00B12484">
            <w:pPr>
              <w:pStyle w:val="TableText"/>
              <w:spacing w:before="60" w:after="60"/>
            </w:pPr>
            <w:r w:rsidRPr="00863740">
              <w:t>NUC</w:t>
            </w:r>
            <w:r>
              <w:t>_P</w:t>
            </w:r>
          </w:p>
        </w:tc>
        <w:tc>
          <w:tcPr>
            <w:tcW w:w="4360" w:type="dxa"/>
          </w:tcPr>
          <w:p w:rsidR="00B12484" w:rsidRPr="00863740" w:rsidRDefault="00B12484" w:rsidP="00B12484">
            <w:pPr>
              <w:pStyle w:val="TableText"/>
              <w:spacing w:before="60" w:after="60"/>
            </w:pPr>
            <w:r w:rsidRPr="00863740">
              <w:t xml:space="preserve">Navigational uncertainty category — </w:t>
            </w:r>
            <w:r>
              <w:t>position</w:t>
            </w:r>
          </w:p>
        </w:tc>
      </w:tr>
      <w:tr w:rsidR="00B248CD" w:rsidRPr="00863740" w:rsidTr="00B12484">
        <w:tc>
          <w:tcPr>
            <w:tcW w:w="3118" w:type="dxa"/>
          </w:tcPr>
          <w:p w:rsidR="00B248CD" w:rsidRPr="00863740" w:rsidRDefault="00B248CD" w:rsidP="00B12484">
            <w:pPr>
              <w:pStyle w:val="TableText"/>
              <w:spacing w:before="60" w:after="60"/>
            </w:pPr>
            <w:r>
              <w:t>PRF</w:t>
            </w:r>
          </w:p>
        </w:tc>
        <w:tc>
          <w:tcPr>
            <w:tcW w:w="4360" w:type="dxa"/>
          </w:tcPr>
          <w:p w:rsidR="00B248CD" w:rsidRPr="00863740" w:rsidRDefault="00B248CD" w:rsidP="00B12484">
            <w:pPr>
              <w:pStyle w:val="TableText"/>
              <w:spacing w:before="60" w:after="60"/>
            </w:pPr>
            <w:r>
              <w:t>Positive radio fix</w:t>
            </w:r>
          </w:p>
        </w:tc>
      </w:tr>
      <w:tr w:rsidR="00B12484" w:rsidRPr="00863740" w:rsidTr="00B12484">
        <w:tc>
          <w:tcPr>
            <w:tcW w:w="3118" w:type="dxa"/>
          </w:tcPr>
          <w:p w:rsidR="00B12484" w:rsidRPr="00863740" w:rsidRDefault="00B12484" w:rsidP="00B12484">
            <w:pPr>
              <w:pStyle w:val="TableText"/>
              <w:spacing w:before="60" w:after="60"/>
            </w:pPr>
            <w:r w:rsidRPr="00863740">
              <w:t>PS</w:t>
            </w:r>
          </w:p>
        </w:tc>
        <w:tc>
          <w:tcPr>
            <w:tcW w:w="4360" w:type="dxa"/>
          </w:tcPr>
          <w:p w:rsidR="00B12484" w:rsidRPr="00863740" w:rsidRDefault="00B12484" w:rsidP="00B12484">
            <w:pPr>
              <w:pStyle w:val="TableText"/>
              <w:spacing w:before="60" w:after="60"/>
            </w:pPr>
            <w:r w:rsidRPr="00863740">
              <w:t>Position symbol</w:t>
            </w:r>
          </w:p>
        </w:tc>
      </w:tr>
      <w:tr w:rsidR="00B12484" w:rsidRPr="00863740" w:rsidTr="00B12484">
        <w:tc>
          <w:tcPr>
            <w:tcW w:w="3118" w:type="dxa"/>
          </w:tcPr>
          <w:p w:rsidR="00B12484" w:rsidRPr="00863740" w:rsidRDefault="00B12484" w:rsidP="00B12484">
            <w:pPr>
              <w:pStyle w:val="TableText"/>
              <w:spacing w:before="60" w:after="60"/>
            </w:pPr>
            <w:r w:rsidRPr="00863740">
              <w:t>SIL</w:t>
            </w:r>
          </w:p>
        </w:tc>
        <w:tc>
          <w:tcPr>
            <w:tcW w:w="4360" w:type="dxa"/>
          </w:tcPr>
          <w:p w:rsidR="00B12484" w:rsidRPr="00863740" w:rsidRDefault="00B12484" w:rsidP="00B12484">
            <w:pPr>
              <w:pStyle w:val="TableText"/>
              <w:spacing w:before="60" w:after="60"/>
            </w:pPr>
            <w:r w:rsidRPr="00863740">
              <w:t>Surveillance integrity limit</w:t>
            </w:r>
          </w:p>
        </w:tc>
      </w:tr>
    </w:tbl>
    <w:p w:rsidR="002D04D5" w:rsidRPr="00B12484" w:rsidRDefault="00355B58" w:rsidP="00595AC8">
      <w:pPr>
        <w:pStyle w:val="Heading3"/>
      </w:pPr>
      <w:bookmarkStart w:id="90" w:name="_Toc442956888"/>
      <w:r>
        <w:t>Definitions</w:t>
      </w:r>
      <w:bookmarkEnd w:id="90"/>
    </w:p>
    <w:p w:rsidR="00B12484" w:rsidRPr="00B12484" w:rsidRDefault="00B12484" w:rsidP="00B12484">
      <w:pPr>
        <w:pStyle w:val="Heading4"/>
      </w:pPr>
      <w:r w:rsidRPr="00B12484">
        <w:t>Unless otherwise stated, words in this MOS have the meanings given in the AIP or as follows:</w:t>
      </w:r>
    </w:p>
    <w:p w:rsidR="00B12484" w:rsidRPr="00863740" w:rsidRDefault="00B12484" w:rsidP="00B12484"/>
    <w:tbl>
      <w:tblPr>
        <w:tblStyle w:val="TableGrid"/>
        <w:tblW w:w="0" w:type="auto"/>
        <w:tblInd w:w="1242" w:type="dxa"/>
        <w:tblLook w:val="01E0" w:firstRow="1" w:lastRow="1" w:firstColumn="1" w:lastColumn="1" w:noHBand="0" w:noVBand="0"/>
      </w:tblPr>
      <w:tblGrid>
        <w:gridCol w:w="3118"/>
        <w:gridCol w:w="4360"/>
      </w:tblGrid>
      <w:tr w:rsidR="00B12484" w:rsidRPr="000D5C19" w:rsidTr="00B12484">
        <w:trPr>
          <w:tblHeader/>
        </w:trPr>
        <w:tc>
          <w:tcPr>
            <w:tcW w:w="3118" w:type="dxa"/>
          </w:tcPr>
          <w:p w:rsidR="00B12484" w:rsidRPr="000D5C19" w:rsidRDefault="00B12484" w:rsidP="00B12484">
            <w:pPr>
              <w:pStyle w:val="TableHeading"/>
              <w:jc w:val="left"/>
              <w:rPr>
                <w:sz w:val="20"/>
              </w:rPr>
            </w:pPr>
            <w:r w:rsidRPr="000D5C19">
              <w:rPr>
                <w:sz w:val="20"/>
              </w:rPr>
              <w:t>Definition</w:t>
            </w:r>
          </w:p>
        </w:tc>
        <w:tc>
          <w:tcPr>
            <w:tcW w:w="4360" w:type="dxa"/>
          </w:tcPr>
          <w:p w:rsidR="00B12484" w:rsidRPr="000D5C19" w:rsidRDefault="00B12484" w:rsidP="00B12484">
            <w:pPr>
              <w:pStyle w:val="TableHeading"/>
              <w:jc w:val="left"/>
              <w:rPr>
                <w:sz w:val="20"/>
              </w:rPr>
            </w:pPr>
            <w:r w:rsidRPr="000D5C19">
              <w:rPr>
                <w:sz w:val="20"/>
              </w:rPr>
              <w:t>Meaning</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ADS-C agreement</w:t>
            </w:r>
          </w:p>
        </w:tc>
        <w:tc>
          <w:tcPr>
            <w:tcW w:w="4360" w:type="dxa"/>
          </w:tcPr>
          <w:p w:rsidR="00B12484" w:rsidRPr="000D5C19" w:rsidRDefault="00B12484" w:rsidP="008A4BFC">
            <w:pPr>
              <w:pStyle w:val="TableText"/>
              <w:spacing w:before="60" w:after="60"/>
              <w:rPr>
                <w:sz w:val="20"/>
              </w:rPr>
            </w:pPr>
            <w:r w:rsidRPr="000D5C19">
              <w:rPr>
                <w:sz w:val="20"/>
              </w:rPr>
              <w:t>A reporting plan which establishes the conditions of ADS-C data reporting (i.e. data required by the air traffic services unit and frequency of ADS-C reports which have to be agreed to prior to the provision of air traffic services).</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ATS surveillance service</w:t>
            </w:r>
          </w:p>
        </w:tc>
        <w:tc>
          <w:tcPr>
            <w:tcW w:w="4360" w:type="dxa"/>
          </w:tcPr>
          <w:p w:rsidR="00B12484" w:rsidRPr="000D5C19" w:rsidRDefault="00B12484" w:rsidP="008A4BFC">
            <w:pPr>
              <w:pStyle w:val="TableText"/>
              <w:spacing w:before="60" w:after="60"/>
              <w:rPr>
                <w:sz w:val="20"/>
              </w:rPr>
            </w:pPr>
            <w:r w:rsidRPr="000D5C19">
              <w:rPr>
                <w:sz w:val="20"/>
              </w:rPr>
              <w:t>Term used to indicate an air traffic service provided directly by means of an ATS surveillance system.</w:t>
            </w:r>
          </w:p>
        </w:tc>
      </w:tr>
      <w:tr w:rsidR="00B12484" w:rsidRPr="000D5C19" w:rsidTr="00B12484">
        <w:tc>
          <w:tcPr>
            <w:tcW w:w="3118" w:type="dxa"/>
          </w:tcPr>
          <w:p w:rsidR="00B12484" w:rsidRPr="000D5C19" w:rsidRDefault="00B12484" w:rsidP="00BA4FE8">
            <w:pPr>
              <w:pStyle w:val="TableText"/>
              <w:keepNext/>
              <w:spacing w:before="60" w:after="60"/>
              <w:rPr>
                <w:sz w:val="20"/>
              </w:rPr>
            </w:pPr>
            <w:r w:rsidRPr="000D5C19">
              <w:rPr>
                <w:sz w:val="20"/>
              </w:rPr>
              <w:t>ATS surveillance system</w:t>
            </w:r>
          </w:p>
        </w:tc>
        <w:tc>
          <w:tcPr>
            <w:tcW w:w="4360" w:type="dxa"/>
          </w:tcPr>
          <w:p w:rsidR="00B12484" w:rsidRPr="000D5C19" w:rsidRDefault="00B12484" w:rsidP="008A4BFC">
            <w:pPr>
              <w:pStyle w:val="TableText"/>
              <w:spacing w:before="60" w:after="60"/>
              <w:rPr>
                <w:sz w:val="20"/>
              </w:rPr>
            </w:pPr>
            <w:r w:rsidRPr="000D5C19">
              <w:rPr>
                <w:sz w:val="20"/>
              </w:rPr>
              <w:t>A generic term meaning variously, ADS-B, PSR, SSR or any comparable ground-based system that enables the identification of aircraft.</w:t>
            </w:r>
          </w:p>
          <w:p w:rsidR="00B12484" w:rsidRPr="000D5C19" w:rsidRDefault="00B12484" w:rsidP="008A4BFC">
            <w:pPr>
              <w:pStyle w:val="TableText"/>
              <w:pBdr>
                <w:top w:val="single" w:sz="4" w:space="1" w:color="auto"/>
                <w:left w:val="single" w:sz="4" w:space="4" w:color="auto"/>
                <w:bottom w:val="single" w:sz="4" w:space="1" w:color="auto"/>
                <w:right w:val="single" w:sz="4" w:space="4" w:color="auto"/>
              </w:pBdr>
              <w:spacing w:before="60" w:after="60"/>
              <w:ind w:left="743" w:right="140" w:hanging="567"/>
              <w:rPr>
                <w:sz w:val="20"/>
              </w:rPr>
            </w:pPr>
            <w:bookmarkStart w:id="91" w:name="OLE_LINK3"/>
            <w:bookmarkStart w:id="92" w:name="OLE_LINK4"/>
            <w:r w:rsidRPr="000D5C19">
              <w:rPr>
                <w:b/>
                <w:sz w:val="20"/>
              </w:rPr>
              <w:t>Note</w:t>
            </w:r>
            <w:r w:rsidR="005812CD">
              <w:rPr>
                <w:sz w:val="20"/>
              </w:rPr>
              <w:tab/>
            </w:r>
            <w:r w:rsidRPr="000D5C19">
              <w:rPr>
                <w:sz w:val="20"/>
              </w:rPr>
              <w:t>A comparable ground-based system is one that has been demonstrated, by comparative assessment or other methodology, to have a level of safety and performance equal to, or better than, monopulse SSR.</w:t>
            </w:r>
            <w:bookmarkEnd w:id="91"/>
            <w:bookmarkEnd w:id="92"/>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 xml:space="preserve">Automatic dependent surveillance — broadcast </w:t>
            </w:r>
          </w:p>
        </w:tc>
        <w:tc>
          <w:tcPr>
            <w:tcW w:w="4360" w:type="dxa"/>
          </w:tcPr>
          <w:p w:rsidR="00B12484" w:rsidRPr="000D5C19" w:rsidRDefault="00B12484" w:rsidP="008A4BFC">
            <w:pPr>
              <w:pStyle w:val="TableText"/>
              <w:spacing w:before="60" w:after="60"/>
              <w:rPr>
                <w:sz w:val="20"/>
              </w:rPr>
            </w:pPr>
            <w:r w:rsidRPr="000D5C19">
              <w:rPr>
                <w:sz w:val="20"/>
              </w:rPr>
              <w:t>A means by which aircraft, aerodrome vehicles and other objects can automatically transmit or receive data such as identification, position and additional data, as appropriate, in a broadcast mode via a data link.</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 xml:space="preserve">Automatic dependent surveillance — contract </w:t>
            </w:r>
          </w:p>
        </w:tc>
        <w:tc>
          <w:tcPr>
            <w:tcW w:w="4360" w:type="dxa"/>
          </w:tcPr>
          <w:p w:rsidR="00B12484" w:rsidRPr="000D5C19" w:rsidRDefault="00B12484" w:rsidP="008A4BFC">
            <w:pPr>
              <w:pStyle w:val="TableText"/>
              <w:spacing w:before="60" w:after="60"/>
              <w:rPr>
                <w:sz w:val="20"/>
              </w:rPr>
            </w:pPr>
            <w:r w:rsidRPr="000D5C19">
              <w:rPr>
                <w:sz w:val="20"/>
              </w:rPr>
              <w:t>A means by which the terms of an ADS-C agreement will be exchanged between the ground system and the aircraft, via a data link, specifying under what conditions ADS-C reports would be initiated, and what data would be contained in the reports.</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Flight path monitoring</w:t>
            </w:r>
          </w:p>
        </w:tc>
        <w:tc>
          <w:tcPr>
            <w:tcW w:w="4360" w:type="dxa"/>
          </w:tcPr>
          <w:p w:rsidR="00B12484" w:rsidRPr="000D5C19" w:rsidRDefault="00B12484" w:rsidP="008A4BFC">
            <w:pPr>
              <w:pStyle w:val="TableText"/>
              <w:spacing w:before="60" w:after="60"/>
              <w:rPr>
                <w:sz w:val="20"/>
              </w:rPr>
            </w:pPr>
            <w:r w:rsidRPr="000D5C19">
              <w:rPr>
                <w:sz w:val="20"/>
              </w:rPr>
              <w:t>The use of ATS surveillance systems for the purpose of providing aircraft with information and advice relative to significant deviations from nominal flight path, including deviations from the terms of their air traffic control clearances.</w:t>
            </w:r>
          </w:p>
          <w:p w:rsidR="00B12484" w:rsidRPr="000D5C19" w:rsidRDefault="00B12484" w:rsidP="00BA4FE8">
            <w:pPr>
              <w:pStyle w:val="TableText"/>
              <w:pBdr>
                <w:top w:val="single" w:sz="4" w:space="0" w:color="auto"/>
                <w:left w:val="single" w:sz="4" w:space="0" w:color="auto"/>
                <w:bottom w:val="single" w:sz="4" w:space="0" w:color="auto"/>
                <w:right w:val="single" w:sz="4" w:space="0" w:color="auto"/>
              </w:pBdr>
              <w:spacing w:before="60" w:after="60"/>
              <w:ind w:left="743" w:right="140" w:hanging="567"/>
              <w:rPr>
                <w:sz w:val="20"/>
              </w:rPr>
            </w:pPr>
            <w:r w:rsidRPr="000D5C19">
              <w:rPr>
                <w:b/>
                <w:sz w:val="20"/>
              </w:rPr>
              <w:t>Note</w:t>
            </w:r>
            <w:r w:rsidR="005812CD">
              <w:rPr>
                <w:sz w:val="20"/>
              </w:rPr>
              <w:tab/>
            </w:r>
            <w:r w:rsidRPr="000D5C19">
              <w:rPr>
                <w:sz w:val="20"/>
              </w:rPr>
              <w:t>Some applications may require a specific technology, e.g. radar, to support the function of flight path monitoring.</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Identification</w:t>
            </w:r>
          </w:p>
        </w:tc>
        <w:tc>
          <w:tcPr>
            <w:tcW w:w="4360" w:type="dxa"/>
          </w:tcPr>
          <w:p w:rsidR="00B12484" w:rsidRPr="000D5C19" w:rsidRDefault="00B12484" w:rsidP="008A4BFC">
            <w:pPr>
              <w:pStyle w:val="TableText"/>
              <w:spacing w:before="60" w:after="60"/>
              <w:rPr>
                <w:sz w:val="20"/>
              </w:rPr>
            </w:pPr>
            <w:r w:rsidRPr="000D5C19">
              <w:rPr>
                <w:sz w:val="20"/>
              </w:rPr>
              <w:t>The situation which exists when the position indication of a particular aircraft is seen on a situation display and positively identified by ATC.</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Position indication</w:t>
            </w:r>
          </w:p>
        </w:tc>
        <w:tc>
          <w:tcPr>
            <w:tcW w:w="4360" w:type="dxa"/>
          </w:tcPr>
          <w:p w:rsidR="00B12484" w:rsidRPr="000D5C19" w:rsidRDefault="00B12484" w:rsidP="008A4BFC">
            <w:pPr>
              <w:pStyle w:val="TableText"/>
              <w:spacing w:before="60" w:after="60"/>
              <w:rPr>
                <w:sz w:val="20"/>
              </w:rPr>
            </w:pPr>
            <w:r w:rsidRPr="000D5C19">
              <w:rPr>
                <w:sz w:val="20"/>
              </w:rPr>
              <w:t>The visual indication, in non-symbolic or symbolic form, on a situation display, of the position of an aircraft, aerodrome vehicle or other object.</w:t>
            </w:r>
          </w:p>
        </w:tc>
      </w:tr>
      <w:tr w:rsidR="00B12484" w:rsidRPr="000D5C19" w:rsidTr="00B12484">
        <w:tc>
          <w:tcPr>
            <w:tcW w:w="3118" w:type="dxa"/>
          </w:tcPr>
          <w:p w:rsidR="00B12484" w:rsidRPr="000D5C19" w:rsidRDefault="00B12484" w:rsidP="00BA4FE8">
            <w:pPr>
              <w:pStyle w:val="TableText"/>
              <w:keepNext/>
              <w:spacing w:before="60" w:after="60"/>
              <w:rPr>
                <w:sz w:val="20"/>
              </w:rPr>
            </w:pPr>
            <w:r w:rsidRPr="000D5C19">
              <w:rPr>
                <w:sz w:val="20"/>
              </w:rPr>
              <w:t>Position symbol</w:t>
            </w:r>
          </w:p>
        </w:tc>
        <w:tc>
          <w:tcPr>
            <w:tcW w:w="4360" w:type="dxa"/>
          </w:tcPr>
          <w:p w:rsidR="00B12484" w:rsidRPr="000D5C19" w:rsidRDefault="00B12484" w:rsidP="008A4BFC">
            <w:pPr>
              <w:pStyle w:val="TableText"/>
              <w:spacing w:before="60" w:after="60"/>
              <w:rPr>
                <w:sz w:val="20"/>
              </w:rPr>
            </w:pPr>
            <w:r w:rsidRPr="000D5C19">
              <w:rPr>
                <w:sz w:val="20"/>
              </w:rPr>
              <w:t>The visual indication in symbolic form, on a situation display, of the position of an aircraft, aerodrome vehicle or other object obtained after automatic processing of positional data derived from any source.</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Positive radio fix</w:t>
            </w:r>
          </w:p>
        </w:tc>
        <w:tc>
          <w:tcPr>
            <w:tcW w:w="4360" w:type="dxa"/>
          </w:tcPr>
          <w:p w:rsidR="00B12484" w:rsidRPr="000D5C19" w:rsidRDefault="00B12484" w:rsidP="008A4BFC">
            <w:pPr>
              <w:pStyle w:val="TableText"/>
              <w:spacing w:before="60" w:after="60"/>
              <w:ind w:left="460" w:hanging="460"/>
              <w:rPr>
                <w:sz w:val="20"/>
              </w:rPr>
            </w:pPr>
            <w:r w:rsidRPr="000D5C19">
              <w:rPr>
                <w:sz w:val="20"/>
              </w:rPr>
              <w:t>(a)</w:t>
            </w:r>
            <w:r w:rsidRPr="000D5C19">
              <w:rPr>
                <w:sz w:val="20"/>
              </w:rPr>
              <w:tab/>
              <w:t>An NDB or locator site (when propagation is normal); or</w:t>
            </w:r>
          </w:p>
          <w:p w:rsidR="00B12484" w:rsidRPr="000D5C19" w:rsidRDefault="00B12484" w:rsidP="008A4BFC">
            <w:pPr>
              <w:pStyle w:val="TableText"/>
              <w:spacing w:before="60" w:after="60"/>
              <w:ind w:left="460" w:hanging="460"/>
              <w:rPr>
                <w:sz w:val="20"/>
              </w:rPr>
            </w:pPr>
            <w:r w:rsidRPr="000D5C19">
              <w:rPr>
                <w:sz w:val="20"/>
              </w:rPr>
              <w:t>(b)</w:t>
            </w:r>
            <w:r w:rsidRPr="000D5C19">
              <w:rPr>
                <w:sz w:val="20"/>
              </w:rPr>
              <w:tab/>
              <w:t>A VOR, TACAN site or marker beacon.</w:t>
            </w:r>
          </w:p>
        </w:tc>
      </w:tr>
      <w:tr w:rsidR="00B12484" w:rsidRPr="000D5C19" w:rsidTr="00B12484">
        <w:tc>
          <w:tcPr>
            <w:tcW w:w="3118" w:type="dxa"/>
          </w:tcPr>
          <w:p w:rsidR="00B12484" w:rsidRPr="000D5C19" w:rsidRDefault="00B12484" w:rsidP="00F300EA">
            <w:pPr>
              <w:pStyle w:val="TableText"/>
              <w:keepNext/>
              <w:spacing w:before="60" w:after="60"/>
              <w:rPr>
                <w:sz w:val="20"/>
              </w:rPr>
            </w:pPr>
            <w:r w:rsidRPr="000D5C19">
              <w:rPr>
                <w:sz w:val="20"/>
              </w:rPr>
              <w:t>Procedural control</w:t>
            </w:r>
          </w:p>
        </w:tc>
        <w:tc>
          <w:tcPr>
            <w:tcW w:w="4360" w:type="dxa"/>
          </w:tcPr>
          <w:p w:rsidR="00B12484" w:rsidRPr="000D5C19" w:rsidRDefault="00B12484" w:rsidP="00F300EA">
            <w:pPr>
              <w:pStyle w:val="TableText"/>
              <w:keepNext/>
              <w:spacing w:before="60" w:after="60"/>
              <w:rPr>
                <w:sz w:val="20"/>
              </w:rPr>
            </w:pPr>
            <w:r w:rsidRPr="000D5C19">
              <w:rPr>
                <w:sz w:val="20"/>
              </w:rPr>
              <w:t>Term used to indicate that information derived from an ATS surveillance system is not required for the provision of air traffic control service.</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Procedural separation</w:t>
            </w:r>
          </w:p>
        </w:tc>
        <w:tc>
          <w:tcPr>
            <w:tcW w:w="4360" w:type="dxa"/>
          </w:tcPr>
          <w:p w:rsidR="00B12484" w:rsidRPr="000D5C19" w:rsidRDefault="00B12484" w:rsidP="008A4BFC">
            <w:pPr>
              <w:pStyle w:val="TableText"/>
              <w:spacing w:before="60" w:after="60"/>
              <w:rPr>
                <w:sz w:val="20"/>
              </w:rPr>
            </w:pPr>
            <w:r w:rsidRPr="000D5C19">
              <w:rPr>
                <w:sz w:val="20"/>
              </w:rPr>
              <w:t>The separation used when providing procedural control.</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PSR blip</w:t>
            </w:r>
          </w:p>
        </w:tc>
        <w:tc>
          <w:tcPr>
            <w:tcW w:w="4360" w:type="dxa"/>
          </w:tcPr>
          <w:p w:rsidR="00B12484" w:rsidRPr="000D5C19" w:rsidRDefault="00B12484" w:rsidP="008A4BFC">
            <w:pPr>
              <w:pStyle w:val="TableText"/>
              <w:spacing w:before="60" w:after="60"/>
              <w:rPr>
                <w:sz w:val="20"/>
              </w:rPr>
            </w:pPr>
            <w:r w:rsidRPr="000D5C19">
              <w:rPr>
                <w:sz w:val="20"/>
              </w:rPr>
              <w:t>The visual indication, in non-symbolic form, on a situation display, of the position of an aircraft obtained by primary radar.</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Radar approach</w:t>
            </w:r>
          </w:p>
        </w:tc>
        <w:tc>
          <w:tcPr>
            <w:tcW w:w="4360" w:type="dxa"/>
          </w:tcPr>
          <w:p w:rsidR="00B12484" w:rsidRPr="000D5C19" w:rsidRDefault="00B12484" w:rsidP="008A4BFC">
            <w:pPr>
              <w:pStyle w:val="TableText"/>
              <w:spacing w:before="60" w:after="60"/>
              <w:rPr>
                <w:sz w:val="20"/>
              </w:rPr>
            </w:pPr>
            <w:r w:rsidRPr="000D5C19">
              <w:rPr>
                <w:sz w:val="20"/>
              </w:rPr>
              <w:t>An approach in which the final approach phase is executed under the direction of a controller using radar.</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Radar clutter</w:t>
            </w:r>
          </w:p>
        </w:tc>
        <w:tc>
          <w:tcPr>
            <w:tcW w:w="4360" w:type="dxa"/>
          </w:tcPr>
          <w:p w:rsidR="00B12484" w:rsidRPr="000D5C19" w:rsidRDefault="00B12484" w:rsidP="008A4BFC">
            <w:pPr>
              <w:pStyle w:val="TableText"/>
              <w:spacing w:before="60" w:after="60"/>
              <w:rPr>
                <w:sz w:val="20"/>
              </w:rPr>
            </w:pPr>
            <w:r w:rsidRPr="000D5C19">
              <w:rPr>
                <w:sz w:val="20"/>
              </w:rPr>
              <w:t>The visual indication on a situation display of unwanted signals.</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Safety case</w:t>
            </w:r>
          </w:p>
        </w:tc>
        <w:tc>
          <w:tcPr>
            <w:tcW w:w="4360" w:type="dxa"/>
          </w:tcPr>
          <w:p w:rsidR="00B12484" w:rsidRPr="000D5C19" w:rsidRDefault="00B12484" w:rsidP="008A4BFC">
            <w:pPr>
              <w:pStyle w:val="TableText"/>
              <w:spacing w:before="60" w:after="60"/>
              <w:rPr>
                <w:sz w:val="20"/>
              </w:rPr>
            </w:pPr>
            <w:r w:rsidRPr="000D5C19">
              <w:rPr>
                <w:sz w:val="20"/>
              </w:rPr>
              <w:t>A safety case provides documented evidence and argument that a service or facility, or a proposed change to the design of a service or facility, meets safety objectives or levels for the service or facility.</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Situation display</w:t>
            </w:r>
          </w:p>
        </w:tc>
        <w:tc>
          <w:tcPr>
            <w:tcW w:w="4360" w:type="dxa"/>
          </w:tcPr>
          <w:p w:rsidR="00B12484" w:rsidRPr="000D5C19" w:rsidRDefault="00B12484" w:rsidP="008A4BFC">
            <w:pPr>
              <w:pStyle w:val="TableText"/>
              <w:spacing w:before="60" w:after="60"/>
              <w:rPr>
                <w:sz w:val="20"/>
              </w:rPr>
            </w:pPr>
            <w:r w:rsidRPr="000D5C19">
              <w:rPr>
                <w:sz w:val="20"/>
              </w:rPr>
              <w:t>An electronic display depicting the position and movement of aircraft and other information as required.</w:t>
            </w:r>
          </w:p>
        </w:tc>
      </w:tr>
      <w:tr w:rsidR="00B12484" w:rsidRPr="000D5C19" w:rsidTr="00B12484">
        <w:tc>
          <w:tcPr>
            <w:tcW w:w="3118" w:type="dxa"/>
          </w:tcPr>
          <w:p w:rsidR="00B12484" w:rsidRPr="000D5C19" w:rsidRDefault="00B12484" w:rsidP="008A4BFC">
            <w:pPr>
              <w:pStyle w:val="TableText"/>
              <w:spacing w:before="60" w:after="60"/>
              <w:rPr>
                <w:sz w:val="20"/>
              </w:rPr>
            </w:pPr>
            <w:r w:rsidRPr="000D5C19">
              <w:rPr>
                <w:sz w:val="20"/>
              </w:rPr>
              <w:t>SSR response</w:t>
            </w:r>
          </w:p>
        </w:tc>
        <w:tc>
          <w:tcPr>
            <w:tcW w:w="4360" w:type="dxa"/>
          </w:tcPr>
          <w:p w:rsidR="00B12484" w:rsidRPr="000D5C19" w:rsidRDefault="00B12484" w:rsidP="008A4BFC">
            <w:pPr>
              <w:pStyle w:val="TableText"/>
              <w:spacing w:before="60" w:after="60"/>
              <w:rPr>
                <w:sz w:val="20"/>
              </w:rPr>
            </w:pPr>
            <w:r w:rsidRPr="000D5C19">
              <w:rPr>
                <w:sz w:val="20"/>
              </w:rPr>
              <w:t>The visual indication, in non-symbolic form, on a situation display, of a response from an SSR transponder in reply to an interrogation.</w:t>
            </w:r>
          </w:p>
        </w:tc>
      </w:tr>
      <w:tr w:rsidR="00B12484" w:rsidRPr="000D5C19" w:rsidTr="00B12484">
        <w:tc>
          <w:tcPr>
            <w:tcW w:w="3118" w:type="dxa"/>
          </w:tcPr>
          <w:p w:rsidR="00B12484" w:rsidRPr="000D5C19" w:rsidRDefault="00B12484" w:rsidP="00BA4FE8">
            <w:pPr>
              <w:pStyle w:val="TableText"/>
              <w:keepNext/>
              <w:spacing w:before="60" w:after="60"/>
              <w:rPr>
                <w:sz w:val="20"/>
              </w:rPr>
            </w:pPr>
            <w:r w:rsidRPr="000D5C19">
              <w:rPr>
                <w:sz w:val="20"/>
              </w:rPr>
              <w:t>Vectoring</w:t>
            </w:r>
          </w:p>
        </w:tc>
        <w:tc>
          <w:tcPr>
            <w:tcW w:w="4360" w:type="dxa"/>
          </w:tcPr>
          <w:p w:rsidR="00B12484" w:rsidRPr="000D5C19" w:rsidRDefault="00B12484" w:rsidP="008A4BFC">
            <w:pPr>
              <w:pStyle w:val="TableText"/>
              <w:spacing w:before="60" w:after="60"/>
              <w:rPr>
                <w:sz w:val="20"/>
              </w:rPr>
            </w:pPr>
            <w:r w:rsidRPr="000D5C19">
              <w:rPr>
                <w:sz w:val="20"/>
              </w:rPr>
              <w:t>Provision of navigational guidance to aircraft in the form of specific headings, based on the use of an ATS surveillance system.</w:t>
            </w:r>
          </w:p>
        </w:tc>
      </w:tr>
      <w:tr w:rsidR="0046469B" w:rsidRPr="000D5C19" w:rsidTr="00B12484">
        <w:tc>
          <w:tcPr>
            <w:tcW w:w="3118" w:type="dxa"/>
          </w:tcPr>
          <w:p w:rsidR="0046469B" w:rsidRPr="000D5C19" w:rsidRDefault="0046469B" w:rsidP="00BA4FE8">
            <w:pPr>
              <w:pStyle w:val="TableText"/>
              <w:keepNext/>
              <w:spacing w:before="60" w:after="60"/>
              <w:rPr>
                <w:sz w:val="20"/>
              </w:rPr>
            </w:pPr>
            <w:r w:rsidRPr="000D5C19">
              <w:rPr>
                <w:sz w:val="20"/>
              </w:rPr>
              <w:t>VFR-on-top</w:t>
            </w:r>
          </w:p>
        </w:tc>
        <w:tc>
          <w:tcPr>
            <w:tcW w:w="4360" w:type="dxa"/>
          </w:tcPr>
          <w:p w:rsidR="0046469B" w:rsidRPr="000D5C19" w:rsidRDefault="0046469B" w:rsidP="008A4BFC">
            <w:pPr>
              <w:pStyle w:val="TableText"/>
              <w:spacing w:before="60" w:after="60"/>
              <w:rPr>
                <w:sz w:val="20"/>
              </w:rPr>
            </w:pPr>
            <w:r w:rsidRPr="000D5C19">
              <w:rPr>
                <w:sz w:val="20"/>
              </w:rPr>
              <w:t>An IFR flight with ATC authorisation to operate in VMC at or below FL180 in Class E airspace at any appropriate VFR altitude or flight level.</w:t>
            </w:r>
          </w:p>
        </w:tc>
      </w:tr>
    </w:tbl>
    <w:p w:rsidR="002D04D5" w:rsidRPr="002D04D5" w:rsidRDefault="002D04D5" w:rsidP="002D04D5"/>
    <w:p w:rsidR="00E015AC" w:rsidRPr="000F710F" w:rsidRDefault="00E015AC" w:rsidP="00125472">
      <w:pPr>
        <w:sectPr w:rsidR="00E015AC" w:rsidRPr="000F710F" w:rsidSect="00802F12">
          <w:headerReference w:type="even" r:id="rId21"/>
          <w:headerReference w:type="default" r:id="rId22"/>
          <w:footerReference w:type="even" r:id="rId23"/>
          <w:footerReference w:type="default" r:id="rId24"/>
          <w:pgSz w:w="11907" w:h="16840" w:code="9"/>
          <w:pgMar w:top="1701" w:right="1134" w:bottom="1701" w:left="1134" w:header="720" w:footer="851" w:gutter="284"/>
          <w:pgNumType w:start="1" w:chapStyle="1"/>
          <w:cols w:space="720"/>
          <w:docGrid w:linePitch="326"/>
        </w:sectPr>
      </w:pPr>
    </w:p>
    <w:p w:rsidR="00E015AC" w:rsidRPr="00C869D4" w:rsidRDefault="00E015AC" w:rsidP="000562D0">
      <w:pPr>
        <w:pStyle w:val="Heading1"/>
      </w:pPr>
      <w:bookmarkStart w:id="93" w:name="_Toc442956889"/>
      <w:r w:rsidRPr="00C869D4">
        <w:t>Operations Manual</w:t>
      </w:r>
      <w:bookmarkEnd w:id="93"/>
    </w:p>
    <w:p w:rsidR="00E015AC" w:rsidRPr="000F710F" w:rsidRDefault="00E015AC">
      <w:pPr>
        <w:pStyle w:val="Heading2"/>
      </w:pPr>
      <w:bookmarkStart w:id="94" w:name="_Toc442956890"/>
      <w:r w:rsidRPr="000F710F">
        <w:t>General</w:t>
      </w:r>
      <w:bookmarkEnd w:id="94"/>
    </w:p>
    <w:p w:rsidR="00E015AC" w:rsidRPr="000F710F" w:rsidRDefault="00E015AC">
      <w:pPr>
        <w:pStyle w:val="Heading3"/>
      </w:pPr>
      <w:bookmarkStart w:id="95" w:name="_Toc442956891"/>
      <w:r w:rsidRPr="000F710F">
        <w:t>Introduction</w:t>
      </w:r>
      <w:bookmarkEnd w:id="95"/>
    </w:p>
    <w:p w:rsidR="00E015AC" w:rsidRPr="000F710F" w:rsidRDefault="00E015AC" w:rsidP="002505DF">
      <w:pPr>
        <w:pStyle w:val="Heading4"/>
      </w:pPr>
      <w:r w:rsidRPr="000F710F">
        <w:t>An Operations Manual shows how and where an ATS provider provides, or proposes to provide, air traffic services.</w:t>
      </w:r>
    </w:p>
    <w:p w:rsidR="00E015AC" w:rsidRPr="000F710F" w:rsidRDefault="00E015AC">
      <w:pPr>
        <w:pStyle w:val="Heading3"/>
      </w:pPr>
      <w:bookmarkStart w:id="96" w:name="_Toc442956892"/>
      <w:r w:rsidRPr="000F710F">
        <w:t>Content of the Operations Manual</w:t>
      </w:r>
      <w:bookmarkEnd w:id="96"/>
    </w:p>
    <w:p w:rsidR="00E015AC" w:rsidRPr="000F710F" w:rsidRDefault="00E015AC" w:rsidP="002505DF">
      <w:pPr>
        <w:pStyle w:val="Heading4"/>
      </w:pPr>
      <w:r w:rsidRPr="000F710F">
        <w:t>An operations manual must contain:</w:t>
      </w:r>
    </w:p>
    <w:p w:rsidR="00E015AC" w:rsidRPr="000F710F" w:rsidRDefault="00E015AC">
      <w:pPr>
        <w:pStyle w:val="Heading5"/>
      </w:pPr>
      <w:r w:rsidRPr="000F710F">
        <w:t>a table of contents based on the items in the manual, indicating the page number on which each item begins;</w:t>
      </w:r>
    </w:p>
    <w:p w:rsidR="00E015AC" w:rsidRPr="000F710F" w:rsidRDefault="00E015AC">
      <w:pPr>
        <w:pStyle w:val="Heading5"/>
      </w:pPr>
      <w:r w:rsidRPr="000F710F">
        <w:t>a description of the provider’s organisational structure and a statement setting out the functions that the provider performs, or proposes to perform under CASR Part 172;</w:t>
      </w:r>
    </w:p>
    <w:p w:rsidR="00E015AC" w:rsidRPr="000F710F" w:rsidRDefault="00E015AC">
      <w:pPr>
        <w:pStyle w:val="Heading5"/>
      </w:pPr>
      <w:r w:rsidRPr="000F710F">
        <w:t>a description of the chain of command established, or proposed to be established, by the provider and a statement of the duties and responsibilities of any supervisory positions within the organisational structure;</w:t>
      </w:r>
    </w:p>
    <w:p w:rsidR="00E015AC" w:rsidRPr="000F710F" w:rsidRDefault="00E015AC">
      <w:pPr>
        <w:pStyle w:val="Heading5"/>
      </w:pPr>
      <w:r w:rsidRPr="000F710F">
        <w:t>a statement showing how the provider determines the number of operational staff required including the number of operational supervisory staff;</w:t>
      </w:r>
    </w:p>
    <w:p w:rsidR="00E015AC" w:rsidRPr="000F710F" w:rsidRDefault="00E015AC">
      <w:pPr>
        <w:pStyle w:val="Heading5"/>
      </w:pPr>
      <w:r w:rsidRPr="000F710F">
        <w:t>a list of the air traffic services that the provider provides, or proposes to provide;</w:t>
      </w:r>
    </w:p>
    <w:p w:rsidR="00E015AC" w:rsidRPr="000F710F" w:rsidRDefault="00E015AC">
      <w:pPr>
        <w:pStyle w:val="Heading5"/>
      </w:pPr>
      <w:r w:rsidRPr="000F710F">
        <w:t>a statement for each air traffic service, showing the hours of operation of the service;</w:t>
      </w:r>
    </w:p>
    <w:p w:rsidR="00E015AC" w:rsidRPr="000F710F" w:rsidRDefault="00E015AC">
      <w:pPr>
        <w:pStyle w:val="Heading5"/>
      </w:pPr>
      <w:r w:rsidRPr="000F710F">
        <w:t>a statement, for each air traffic service, that identifies the particular airspace within which the service is provided, or proposed to be provided;</w:t>
      </w:r>
    </w:p>
    <w:p w:rsidR="00E015AC" w:rsidRPr="000F710F" w:rsidRDefault="00E015AC">
      <w:pPr>
        <w:pStyle w:val="Heading5"/>
      </w:pPr>
      <w:r w:rsidRPr="000F710F">
        <w:t>a statement, for each air traffic service, that identifies the location from where the service is provided, or proposed to be provided;</w:t>
      </w:r>
    </w:p>
    <w:p w:rsidR="00E015AC" w:rsidRPr="000F710F" w:rsidRDefault="00E015AC">
      <w:pPr>
        <w:pStyle w:val="Heading5"/>
      </w:pPr>
      <w:r w:rsidRPr="000F710F">
        <w:t>if the provider provides, or proposes to provide, an air traffic service for a controlled aerodrome:</w:t>
      </w:r>
    </w:p>
    <w:p w:rsidR="00E015AC" w:rsidRPr="000F710F" w:rsidRDefault="00E015AC">
      <w:pPr>
        <w:pStyle w:val="Heading6"/>
      </w:pPr>
      <w:r w:rsidRPr="000F710F">
        <w:t>a description of the manoeuvring area of the aerodrome; and</w:t>
      </w:r>
    </w:p>
    <w:p w:rsidR="00E015AC" w:rsidRPr="000F710F" w:rsidRDefault="00E015AC">
      <w:pPr>
        <w:pStyle w:val="Heading6"/>
      </w:pPr>
      <w:r w:rsidRPr="000F710F">
        <w:t>copy of the parts of the aerodrome emergency plan, set out in the aerodrome operator’s aerodrome manual that are relevant to the provision of the service; and</w:t>
      </w:r>
    </w:p>
    <w:p w:rsidR="00E015AC" w:rsidRPr="000F710F" w:rsidRDefault="00E015AC">
      <w:pPr>
        <w:pStyle w:val="Heading6"/>
      </w:pPr>
      <w:r w:rsidRPr="000F710F">
        <w:t>a copy of the procedures set out in the aerodrome operator’s aerodrome manual for preventing the unauthorised entry of persons or things onto the manoeuvring area of the aerodrome; and</w:t>
      </w:r>
    </w:p>
    <w:p w:rsidR="00E015AC" w:rsidRPr="000F710F" w:rsidRDefault="00E015AC">
      <w:pPr>
        <w:pStyle w:val="Heading6"/>
      </w:pPr>
      <w:r w:rsidRPr="000F710F">
        <w:t>a copy of the procedures set out in the aerodrome operator’s aerodrome manual for the control of surface vehicles operating on or in the vicinity of the manoeuvring area;</w:t>
      </w:r>
    </w:p>
    <w:p w:rsidR="00E015AC" w:rsidRPr="000F710F" w:rsidRDefault="00E015AC">
      <w:pPr>
        <w:pStyle w:val="Heading5"/>
      </w:pPr>
      <w:r w:rsidRPr="000F710F">
        <w:t>a statement of the responsibilities and functions for each operating position;</w:t>
      </w:r>
    </w:p>
    <w:p w:rsidR="00E015AC" w:rsidRPr="000F710F" w:rsidRDefault="00E015AC">
      <w:pPr>
        <w:pStyle w:val="Heading5"/>
      </w:pPr>
      <w:r w:rsidRPr="000F710F">
        <w:t>a description of the arrangements made or proposed to be made by the provider to ensure that it has, and will continue to receive, on a daily basis, the information necessary for providing the service;</w:t>
      </w:r>
    </w:p>
    <w:p w:rsidR="00E015AC" w:rsidRPr="000F710F" w:rsidRDefault="00E015AC">
      <w:pPr>
        <w:pStyle w:val="Heading5"/>
      </w:pPr>
      <w:r w:rsidRPr="000F710F">
        <w:t>a description of the arrangements made or proposed to be made by the provider to ensure that it has, and will continue to be able to provide, information in connection with its air traffic services to another person whose functions reasonably require that information (includes SAR alerting);</w:t>
      </w:r>
    </w:p>
    <w:p w:rsidR="00E015AC" w:rsidRPr="000F710F" w:rsidRDefault="00E015AC">
      <w:pPr>
        <w:pStyle w:val="Heading5"/>
      </w:pPr>
      <w:r w:rsidRPr="000F710F">
        <w:t>a description of the provider’s document and record keeping system;</w:t>
      </w:r>
    </w:p>
    <w:p w:rsidR="00E015AC" w:rsidRPr="000F710F" w:rsidRDefault="00E015AC">
      <w:pPr>
        <w:pStyle w:val="Heading5"/>
      </w:pPr>
      <w:r w:rsidRPr="000F710F">
        <w:t>a copy of any agreement entered into by the provider in relation to the provision of any of the air traffic services;</w:t>
      </w:r>
    </w:p>
    <w:p w:rsidR="00E015AC" w:rsidRPr="000F710F" w:rsidRDefault="00E015AC">
      <w:pPr>
        <w:pStyle w:val="Heading5"/>
      </w:pPr>
      <w:r w:rsidRPr="000F710F">
        <w:t>a copy of the document that sets out the provider’s safety management system;</w:t>
      </w:r>
    </w:p>
    <w:p w:rsidR="00E015AC" w:rsidRPr="000F710F" w:rsidRDefault="00E015AC">
      <w:pPr>
        <w:pStyle w:val="Heading5"/>
      </w:pPr>
      <w:r w:rsidRPr="000F710F">
        <w:t>a copy of the provider’s contingency plan;</w:t>
      </w:r>
    </w:p>
    <w:p w:rsidR="00E015AC" w:rsidRPr="000F710F" w:rsidRDefault="00E015AC">
      <w:pPr>
        <w:pStyle w:val="Heading5"/>
      </w:pPr>
      <w:r w:rsidRPr="000F710F">
        <w:t>a copy of the provider’s security program;</w:t>
      </w:r>
    </w:p>
    <w:p w:rsidR="00E015AC" w:rsidRPr="000F710F" w:rsidRDefault="00E015AC">
      <w:pPr>
        <w:pStyle w:val="Heading5"/>
      </w:pPr>
      <w:r w:rsidRPr="000F710F">
        <w:t>a description of the processes and documentation used to present to staff the relevant standards, rules and procedures contained in ICAO Annexes 10 and 11, ICAO PANS-ATM, ICAO Regional Supplementary Procedures, Chapter 10 of this MOS, and any of the provider’s site-specific instructions for the provision of air traffic services;</w:t>
      </w:r>
    </w:p>
    <w:p w:rsidR="00E015AC" w:rsidRPr="000F710F" w:rsidRDefault="00E015AC">
      <w:pPr>
        <w:pStyle w:val="Heading5"/>
      </w:pPr>
      <w:r w:rsidRPr="000F710F">
        <w:t>a description of the processes and documentation used to provide operational instructions to staff;</w:t>
      </w:r>
    </w:p>
    <w:p w:rsidR="00E015AC" w:rsidRPr="000F710F" w:rsidRDefault="00E015AC">
      <w:pPr>
        <w:pStyle w:val="Heading5"/>
      </w:pPr>
      <w:r w:rsidRPr="000F710F">
        <w:t>a description of the procedures to be followed to ensure all operational staff are familiar with any operational changes that have been issued since they last performed operational duties;</w:t>
      </w:r>
    </w:p>
    <w:p w:rsidR="00E015AC" w:rsidRPr="000F710F" w:rsidRDefault="00E015AC">
      <w:pPr>
        <w:pStyle w:val="Heading5"/>
      </w:pPr>
      <w:r w:rsidRPr="000F710F">
        <w:t>a description of the provider’s training and checking program;</w:t>
      </w:r>
    </w:p>
    <w:p w:rsidR="00E015AC" w:rsidRPr="000F710F" w:rsidRDefault="00E015AC">
      <w:pPr>
        <w:pStyle w:val="Heading5"/>
      </w:pPr>
      <w:r w:rsidRPr="000F710F">
        <w:t>a description of the procedures to be used in commissioning new facilities, equipment and services;</w:t>
      </w:r>
    </w:p>
    <w:p w:rsidR="00E015AC" w:rsidRPr="000F710F" w:rsidRDefault="00E015AC">
      <w:pPr>
        <w:pStyle w:val="Heading5"/>
      </w:pPr>
      <w:r w:rsidRPr="000F710F">
        <w:t>the procedures to be followed for revising the operations manual.</w:t>
      </w:r>
    </w:p>
    <w:p w:rsidR="00E015AC" w:rsidRPr="000F710F" w:rsidRDefault="00E015AC" w:rsidP="00E015AC">
      <w:pPr>
        <w:sectPr w:rsidR="00E015AC" w:rsidRPr="000F710F" w:rsidSect="00802F12">
          <w:headerReference w:type="even" r:id="rId25"/>
          <w:footerReference w:type="even" r:id="rId26"/>
          <w:pgSz w:w="11907" w:h="16840" w:code="9"/>
          <w:pgMar w:top="1701" w:right="1134" w:bottom="1701" w:left="1134" w:header="720" w:footer="851" w:gutter="284"/>
          <w:pgNumType w:start="1" w:chapStyle="1"/>
          <w:cols w:space="720"/>
          <w:docGrid w:linePitch="326"/>
        </w:sectPr>
      </w:pPr>
    </w:p>
    <w:p w:rsidR="00E015AC" w:rsidRPr="000F710F" w:rsidRDefault="00E015AC">
      <w:pPr>
        <w:pStyle w:val="Heading1"/>
      </w:pPr>
      <w:bookmarkStart w:id="97" w:name="_Toc442956893"/>
      <w:r w:rsidRPr="000F710F">
        <w:t>ATS Facilities and Equipment</w:t>
      </w:r>
      <w:bookmarkEnd w:id="97"/>
    </w:p>
    <w:p w:rsidR="00E015AC" w:rsidRPr="000F710F" w:rsidRDefault="00E015AC">
      <w:pPr>
        <w:pStyle w:val="Heading2"/>
      </w:pPr>
      <w:bookmarkStart w:id="98" w:name="_Toc442956894"/>
      <w:r w:rsidRPr="000F710F">
        <w:t>General</w:t>
      </w:r>
      <w:bookmarkEnd w:id="98"/>
    </w:p>
    <w:p w:rsidR="00E015AC" w:rsidRPr="000F710F" w:rsidRDefault="00E015AC">
      <w:pPr>
        <w:pStyle w:val="Heading3"/>
      </w:pPr>
      <w:bookmarkStart w:id="99" w:name="_Toc442956895"/>
      <w:r w:rsidRPr="000F710F">
        <w:t>Introduction</w:t>
      </w:r>
      <w:bookmarkEnd w:id="99"/>
    </w:p>
    <w:p w:rsidR="00E015AC" w:rsidRPr="000F710F" w:rsidRDefault="00E015AC" w:rsidP="002505DF">
      <w:pPr>
        <w:pStyle w:val="Heading4"/>
      </w:pPr>
      <w:r w:rsidRPr="000F710F">
        <w:t>This standard sets out the standards for the design, siting, construction, equipping and maintenance of ATC facilities. Further information is contained in an Advisory Circular.</w:t>
      </w:r>
    </w:p>
    <w:p w:rsidR="00E015AC" w:rsidRPr="000F710F" w:rsidRDefault="00E015AC">
      <w:pPr>
        <w:pStyle w:val="Heading3"/>
      </w:pPr>
      <w:bookmarkStart w:id="100" w:name="_Toc442956896"/>
      <w:r w:rsidRPr="000F710F">
        <w:t>Control Towers</w:t>
      </w:r>
      <w:bookmarkEnd w:id="100"/>
    </w:p>
    <w:p w:rsidR="00E015AC" w:rsidRPr="000F710F" w:rsidRDefault="00E015AC" w:rsidP="002505DF">
      <w:pPr>
        <w:pStyle w:val="Heading4"/>
      </w:pPr>
      <w:r w:rsidRPr="00C869D4">
        <w:rPr>
          <w:b/>
        </w:rPr>
        <w:t xml:space="preserve">Visibility. </w:t>
      </w:r>
      <w:r w:rsidRPr="000F710F">
        <w:t>A control tower first commissioned after 1 July 2000, must enable the controller to have:</w:t>
      </w:r>
    </w:p>
    <w:p w:rsidR="00E015AC" w:rsidRPr="000F710F" w:rsidRDefault="00E015AC">
      <w:pPr>
        <w:pStyle w:val="Heading5"/>
      </w:pPr>
      <w:r w:rsidRPr="000F710F">
        <w:t>adequate visibility to all the manoeuvring area and airspace which are under the controllers’ area of responsibility;</w:t>
      </w:r>
    </w:p>
    <w:p w:rsidR="00E015AC" w:rsidRPr="000F710F" w:rsidRDefault="00E015AC">
      <w:pPr>
        <w:pStyle w:val="Heading5"/>
      </w:pPr>
      <w:r w:rsidRPr="000F710F">
        <w:t>a view of all runway ends and taxiways, with suitable depth perception, (refer Advisory Circular);</w:t>
      </w:r>
    </w:p>
    <w:p w:rsidR="00E015AC" w:rsidRPr="000F710F" w:rsidRDefault="00E015AC">
      <w:pPr>
        <w:pStyle w:val="Heading5"/>
      </w:pPr>
      <w:r w:rsidRPr="000F710F">
        <w:t>maximum visibility of airborne traffic patterns with primary consideration given to the view from the aerodrome control position(s);</w:t>
      </w:r>
    </w:p>
    <w:p w:rsidR="00E015AC" w:rsidRPr="000F710F" w:rsidRDefault="00E015AC">
      <w:pPr>
        <w:pStyle w:val="Heading5"/>
      </w:pPr>
      <w:r w:rsidRPr="000F710F">
        <w:t>unobstructed lines of sight from the control tower eye level (refer Advisory Circular) to:</w:t>
      </w:r>
    </w:p>
    <w:p w:rsidR="00E015AC" w:rsidRPr="000F710F" w:rsidRDefault="00E015AC">
      <w:pPr>
        <w:pStyle w:val="Heading6"/>
      </w:pPr>
      <w:r w:rsidRPr="000F710F">
        <w:t>the manoeuvring area of the aerodrome;</w:t>
      </w:r>
    </w:p>
    <w:p w:rsidR="00E015AC" w:rsidRPr="000F710F" w:rsidRDefault="00E015AC">
      <w:pPr>
        <w:pStyle w:val="Heading6"/>
      </w:pPr>
      <w:r w:rsidRPr="000F710F">
        <w:t>the runway approach lights and/or graded areas at ground level for distance of 300 M from the threshold along the extended centreline, then upward and outward within the take-off climb area normally at an angle not less than 2.5 degrees;</w:t>
      </w:r>
    </w:p>
    <w:p w:rsidR="00E015AC" w:rsidRPr="000F710F" w:rsidRDefault="00E015AC">
      <w:pPr>
        <w:pStyle w:val="Heading6"/>
      </w:pPr>
      <w:r w:rsidRPr="000F710F">
        <w:t>the first 150 M of any fire routes service roads adjacent to the areas mentioned in (a) and (b) above;</w:t>
      </w:r>
    </w:p>
    <w:p w:rsidR="00E015AC" w:rsidRPr="000F710F" w:rsidRDefault="00E015AC">
      <w:pPr>
        <w:pStyle w:val="Heading6"/>
      </w:pPr>
      <w:r w:rsidRPr="000F710F">
        <w:t>sections of aprons used as a taxiway to a line, at ground level, 15 M from the apron edge, towards the building line;</w:t>
      </w:r>
    </w:p>
    <w:p w:rsidR="00E015AC" w:rsidRPr="000F710F" w:rsidRDefault="00E015AC">
      <w:pPr>
        <w:pStyle w:val="Heading5"/>
      </w:pPr>
      <w:r w:rsidRPr="000F710F">
        <w:t>sufficient visual resolution of all aerodrome movement areas for which he/she has a responsibility;</w:t>
      </w:r>
    </w:p>
    <w:p w:rsidR="00E015AC" w:rsidRPr="000F710F" w:rsidRDefault="00E015AC">
      <w:pPr>
        <w:pStyle w:val="Heading5"/>
      </w:pPr>
      <w:r w:rsidRPr="000F710F">
        <w:t>ability to detect movement of a departing aircraft as soon as possible after it has commenced its take-off run; response times must be kept below 4 seconds, although an upper limit of 5 seconds may be approved in exceptional circumstances.</w:t>
      </w:r>
    </w:p>
    <w:p w:rsidR="00E015AC" w:rsidRPr="000F710F" w:rsidRDefault="00E015AC" w:rsidP="002505DF">
      <w:pPr>
        <w:pStyle w:val="Heading4"/>
      </w:pPr>
      <w:r w:rsidRPr="000F710F">
        <w:t>In addition, procedures or facilities are required to ensure:</w:t>
      </w:r>
    </w:p>
    <w:p w:rsidR="00E015AC" w:rsidRPr="000F710F" w:rsidRDefault="00E015AC">
      <w:pPr>
        <w:pStyle w:val="Heading5"/>
      </w:pPr>
      <w:r w:rsidRPr="000F710F">
        <w:t>protection from glare, reflection and noise;</w:t>
      </w:r>
    </w:p>
    <w:p w:rsidR="00E015AC" w:rsidRPr="000F710F" w:rsidRDefault="00E015AC">
      <w:pPr>
        <w:pStyle w:val="Heading5"/>
      </w:pPr>
      <w:r w:rsidRPr="000F710F">
        <w:t>unobstructed view from an existing control tower cab.</w:t>
      </w:r>
    </w:p>
    <w:p w:rsidR="00E015AC" w:rsidRPr="000F710F" w:rsidRDefault="00E015AC" w:rsidP="006B2ADE">
      <w:pPr>
        <w:pStyle w:val="Heading4"/>
        <w:keepNext/>
      </w:pPr>
      <w:r w:rsidRPr="00C869D4">
        <w:rPr>
          <w:b/>
        </w:rPr>
        <w:t xml:space="preserve">Communication. </w:t>
      </w:r>
      <w:r w:rsidRPr="000F710F">
        <w:t>Each control tower must contain:</w:t>
      </w:r>
    </w:p>
    <w:p w:rsidR="00E015AC" w:rsidRPr="000F710F" w:rsidRDefault="00E015AC">
      <w:pPr>
        <w:pStyle w:val="Heading5"/>
      </w:pPr>
      <w:r w:rsidRPr="000F710F">
        <w:t>an appropriate power supply to service the facilities identified in this Section;</w:t>
      </w:r>
    </w:p>
    <w:p w:rsidR="00E015AC" w:rsidRPr="000F710F" w:rsidRDefault="00E015AC">
      <w:pPr>
        <w:pStyle w:val="Heading5"/>
      </w:pPr>
      <w:r w:rsidRPr="000F710F">
        <w:t>facilities capable of two-way communications with aircraft, vehicles and persons within its area of responsibility;</w:t>
      </w:r>
    </w:p>
    <w:p w:rsidR="00E015AC" w:rsidRPr="000F710F" w:rsidRDefault="00E015AC">
      <w:pPr>
        <w:pStyle w:val="Heading5"/>
      </w:pPr>
      <w:r w:rsidRPr="000F710F">
        <w:t>facilities capable of providing two-way communications:</w:t>
      </w:r>
    </w:p>
    <w:p w:rsidR="00E015AC" w:rsidRPr="000F710F" w:rsidRDefault="00E015AC">
      <w:pPr>
        <w:pStyle w:val="Heading6"/>
        <w:spacing w:before="60"/>
      </w:pPr>
      <w:r w:rsidRPr="000F710F">
        <w:t>between operational positions within the control tower;</w:t>
      </w:r>
    </w:p>
    <w:p w:rsidR="00E015AC" w:rsidRPr="000F710F" w:rsidRDefault="00E015AC">
      <w:pPr>
        <w:pStyle w:val="Heading6"/>
        <w:spacing w:before="60"/>
      </w:pPr>
      <w:r w:rsidRPr="000F710F">
        <w:t>with adjacent ATS units;</w:t>
      </w:r>
    </w:p>
    <w:p w:rsidR="00E015AC" w:rsidRPr="000F710F" w:rsidRDefault="00E015AC">
      <w:pPr>
        <w:pStyle w:val="Heading6"/>
        <w:spacing w:before="60"/>
      </w:pPr>
      <w:r w:rsidRPr="000F710F">
        <w:t>with aerodrome rescue and fire fighting services;</w:t>
      </w:r>
    </w:p>
    <w:p w:rsidR="00E015AC" w:rsidRPr="000F710F" w:rsidRDefault="00E015AC">
      <w:pPr>
        <w:pStyle w:val="Heading5"/>
      </w:pPr>
      <w:r w:rsidRPr="000F710F">
        <w:t>a means of alerting emergency services;</w:t>
      </w:r>
    </w:p>
    <w:p w:rsidR="00E015AC" w:rsidRPr="000F710F" w:rsidRDefault="00E015AC">
      <w:pPr>
        <w:pStyle w:val="Heading5"/>
      </w:pPr>
      <w:r w:rsidRPr="000F710F">
        <w:t>a means of recording air/ground/air and ground/ground communications;</w:t>
      </w:r>
    </w:p>
    <w:p w:rsidR="00E015AC" w:rsidRPr="000F710F" w:rsidRDefault="00E015AC">
      <w:pPr>
        <w:pStyle w:val="Heading5"/>
      </w:pPr>
      <w:r w:rsidRPr="000F710F">
        <w:t>AFTN terminal or other means to provide information normally conveyed by AFTN;</w:t>
      </w:r>
    </w:p>
    <w:p w:rsidR="00E015AC" w:rsidRPr="000F710F" w:rsidRDefault="00E015AC">
      <w:pPr>
        <w:pStyle w:val="Heading5"/>
      </w:pPr>
      <w:r w:rsidRPr="000F710F">
        <w:t>binoculars;</w:t>
      </w:r>
    </w:p>
    <w:p w:rsidR="00E015AC" w:rsidRPr="000F710F" w:rsidRDefault="00E015AC">
      <w:pPr>
        <w:pStyle w:val="Heading5"/>
      </w:pPr>
      <w:r w:rsidRPr="000F710F">
        <w:t>signal lamp, with white, red and green functions.</w:t>
      </w:r>
    </w:p>
    <w:p w:rsidR="00E015AC" w:rsidRPr="000F710F" w:rsidRDefault="00E015AC" w:rsidP="002505DF">
      <w:pPr>
        <w:pStyle w:val="Heading4"/>
      </w:pPr>
      <w:r w:rsidRPr="00C869D4">
        <w:rPr>
          <w:b/>
        </w:rPr>
        <w:t>Displays.</w:t>
      </w:r>
      <w:r w:rsidRPr="000F710F">
        <w:t xml:space="preserve"> A control tower must have the following displays:</w:t>
      </w:r>
    </w:p>
    <w:p w:rsidR="00E015AC" w:rsidRPr="000F710F" w:rsidRDefault="00E015AC">
      <w:pPr>
        <w:pStyle w:val="Heading5"/>
      </w:pPr>
      <w:r w:rsidRPr="000F710F">
        <w:t>flight data displays (e.g. flight progress boards);</w:t>
      </w:r>
    </w:p>
    <w:p w:rsidR="00E015AC" w:rsidRPr="000F710F" w:rsidRDefault="00E015AC">
      <w:pPr>
        <w:pStyle w:val="Heading5"/>
      </w:pPr>
      <w:r w:rsidRPr="000F710F">
        <w:t>meteorological displays which meet the accuracy criteria specified in Annex 3 and which provide at least the following information:</w:t>
      </w:r>
    </w:p>
    <w:p w:rsidR="00E015AC" w:rsidRPr="000F710F" w:rsidRDefault="00E015AC">
      <w:pPr>
        <w:pStyle w:val="Heading6"/>
        <w:spacing w:before="60"/>
      </w:pPr>
      <w:r w:rsidRPr="000F710F">
        <w:t>wind velocity;</w:t>
      </w:r>
    </w:p>
    <w:p w:rsidR="00E015AC" w:rsidRPr="000F710F" w:rsidRDefault="00E015AC">
      <w:pPr>
        <w:pStyle w:val="Heading6"/>
        <w:spacing w:before="60"/>
      </w:pPr>
      <w:r w:rsidRPr="000F710F">
        <w:t>barometric pressure;</w:t>
      </w:r>
    </w:p>
    <w:p w:rsidR="00E015AC" w:rsidRPr="000F710F" w:rsidRDefault="00E015AC">
      <w:pPr>
        <w:pStyle w:val="Heading6"/>
        <w:spacing w:before="60"/>
      </w:pPr>
      <w:r w:rsidRPr="000F710F">
        <w:t>temperature.</w:t>
      </w:r>
    </w:p>
    <w:p w:rsidR="00E015AC" w:rsidRPr="000D5C19" w:rsidRDefault="00E015AC" w:rsidP="00BA4FE8">
      <w:pPr>
        <w:pStyle w:val="NoteLvl2"/>
        <w:rPr>
          <w:sz w:val="20"/>
        </w:rPr>
      </w:pPr>
      <w:r w:rsidRPr="000D5C19">
        <w:rPr>
          <w:b/>
          <w:sz w:val="20"/>
        </w:rPr>
        <w:t>Note:</w:t>
      </w:r>
      <w:r w:rsidRPr="000D5C19">
        <w:rPr>
          <w:sz w:val="20"/>
        </w:rPr>
        <w:tab/>
        <w:t>The meteorological displays must show mean speed and mean direction of the surface wind.  Surface wind observations are to be representative of the conditions along the runway and near the touchdown zones.  If more than one sensor is used, the displays must identify the sensor being utilised for the observation.</w:t>
      </w:r>
    </w:p>
    <w:p w:rsidR="00E015AC" w:rsidRPr="000F710F" w:rsidRDefault="00E015AC">
      <w:pPr>
        <w:pStyle w:val="Heading5"/>
      </w:pPr>
      <w:r w:rsidRPr="000F710F">
        <w:t>operational data displays for:</w:t>
      </w:r>
    </w:p>
    <w:p w:rsidR="00E015AC" w:rsidRPr="000F710F" w:rsidRDefault="00E015AC">
      <w:pPr>
        <w:pStyle w:val="Heading6"/>
        <w:spacing w:before="60"/>
      </w:pPr>
      <w:r w:rsidRPr="000F710F">
        <w:t>other significant weather information;</w:t>
      </w:r>
    </w:p>
    <w:p w:rsidR="00E015AC" w:rsidRPr="000F710F" w:rsidRDefault="00E015AC">
      <w:pPr>
        <w:pStyle w:val="Heading6"/>
        <w:spacing w:before="60"/>
      </w:pPr>
      <w:r w:rsidRPr="000F710F">
        <w:t>NOTAMS;</w:t>
      </w:r>
    </w:p>
    <w:p w:rsidR="00E015AC" w:rsidRPr="000F710F" w:rsidRDefault="00E015AC">
      <w:pPr>
        <w:pStyle w:val="Heading6"/>
        <w:spacing w:before="60"/>
      </w:pPr>
      <w:r w:rsidRPr="000F710F">
        <w:t>handover/takeover;</w:t>
      </w:r>
    </w:p>
    <w:p w:rsidR="00E015AC" w:rsidRPr="000F710F" w:rsidRDefault="00E015AC">
      <w:pPr>
        <w:pStyle w:val="Heading6"/>
        <w:spacing w:before="60"/>
      </w:pPr>
      <w:r w:rsidRPr="000F710F">
        <w:t>essential aerodrome information;</w:t>
      </w:r>
    </w:p>
    <w:p w:rsidR="00E015AC" w:rsidRPr="000F710F" w:rsidRDefault="00E015AC">
      <w:pPr>
        <w:pStyle w:val="Heading6"/>
        <w:spacing w:before="60"/>
      </w:pPr>
      <w:r w:rsidRPr="000F710F">
        <w:t>relevant maps and charts;</w:t>
      </w:r>
    </w:p>
    <w:p w:rsidR="00E015AC" w:rsidRPr="000F710F" w:rsidRDefault="00E015AC">
      <w:pPr>
        <w:pStyle w:val="Heading5"/>
      </w:pPr>
      <w:r w:rsidRPr="000F710F">
        <w:t>a time display at each operational position.</w:t>
      </w:r>
    </w:p>
    <w:p w:rsidR="00E015AC" w:rsidRPr="000F710F" w:rsidRDefault="00E015AC" w:rsidP="00BA4FE8">
      <w:pPr>
        <w:pStyle w:val="Heading4"/>
        <w:keepNext/>
      </w:pPr>
      <w:r w:rsidRPr="00C869D4">
        <w:rPr>
          <w:b/>
        </w:rPr>
        <w:t xml:space="preserve">Switching, monitors and controls for aerodrome equipment. </w:t>
      </w:r>
      <w:r w:rsidRPr="000F710F">
        <w:t>A control tower must have appropriate switching, monitors, and controls for aerodrome lighting equipment for which the control tower has responsibility, including:</w:t>
      </w:r>
    </w:p>
    <w:p w:rsidR="00E015AC" w:rsidRPr="000F710F" w:rsidRDefault="00E015AC" w:rsidP="00BA4FE8">
      <w:pPr>
        <w:pStyle w:val="Heading5"/>
        <w:keepNext/>
      </w:pPr>
      <w:r w:rsidRPr="000F710F">
        <w:t>runway lighting;</w:t>
      </w:r>
    </w:p>
    <w:p w:rsidR="00E015AC" w:rsidRPr="000F710F" w:rsidRDefault="00E015AC">
      <w:pPr>
        <w:pStyle w:val="Heading5"/>
      </w:pPr>
      <w:r w:rsidRPr="000F710F">
        <w:t>approach lighting;</w:t>
      </w:r>
    </w:p>
    <w:p w:rsidR="00E015AC" w:rsidRPr="000F710F" w:rsidRDefault="00E015AC">
      <w:pPr>
        <w:pStyle w:val="Heading5"/>
      </w:pPr>
      <w:r w:rsidRPr="000F710F">
        <w:t>high intensity approach and runway lighting;</w:t>
      </w:r>
    </w:p>
    <w:p w:rsidR="00E015AC" w:rsidRPr="000F710F" w:rsidRDefault="00E015AC">
      <w:pPr>
        <w:pStyle w:val="Heading5"/>
      </w:pPr>
      <w:r w:rsidRPr="000F710F">
        <w:t>taxiway lighting;</w:t>
      </w:r>
    </w:p>
    <w:p w:rsidR="00E015AC" w:rsidRPr="000F710F" w:rsidRDefault="00E015AC">
      <w:pPr>
        <w:pStyle w:val="Heading5"/>
      </w:pPr>
      <w:r w:rsidRPr="000F710F">
        <w:t>VASIS;</w:t>
      </w:r>
    </w:p>
    <w:p w:rsidR="00E015AC" w:rsidRPr="000F710F" w:rsidRDefault="00E015AC">
      <w:pPr>
        <w:pStyle w:val="Heading5"/>
      </w:pPr>
      <w:r w:rsidRPr="000F710F">
        <w:t>obstruction lighting;</w:t>
      </w:r>
    </w:p>
    <w:p w:rsidR="00E015AC" w:rsidRPr="000F710F" w:rsidRDefault="00E015AC">
      <w:pPr>
        <w:pStyle w:val="Heading5"/>
      </w:pPr>
      <w:r w:rsidRPr="000F710F">
        <w:t>illuminated wind indicator; and</w:t>
      </w:r>
    </w:p>
    <w:p w:rsidR="00E015AC" w:rsidRPr="000F710F" w:rsidRDefault="00E015AC">
      <w:pPr>
        <w:pStyle w:val="Heading5"/>
      </w:pPr>
      <w:r w:rsidRPr="000F710F">
        <w:t>aerodrome beacon.</w:t>
      </w:r>
    </w:p>
    <w:p w:rsidR="00E015AC" w:rsidRPr="000F710F" w:rsidRDefault="00E015AC" w:rsidP="002505DF">
      <w:pPr>
        <w:pStyle w:val="Heading4"/>
      </w:pPr>
      <w:r w:rsidRPr="000F710F">
        <w:t>A control tower must have a means to readily recognise the failure of any terrestrial navigation aid being used for the control of aircraft.</w:t>
      </w:r>
    </w:p>
    <w:p w:rsidR="00E015AC" w:rsidRPr="000F710F" w:rsidRDefault="00E015AC" w:rsidP="002505DF">
      <w:pPr>
        <w:pStyle w:val="Heading4"/>
      </w:pPr>
      <w:r w:rsidRPr="000F710F">
        <w:t>A control tower must have a means of ensuring that the ILS Glide Path is not radiating if the associated Localiser is not operating.</w:t>
      </w:r>
    </w:p>
    <w:p w:rsidR="00E015AC" w:rsidRPr="000F710F" w:rsidRDefault="00E015AC">
      <w:pPr>
        <w:pStyle w:val="Heading3"/>
      </w:pPr>
      <w:bookmarkStart w:id="101" w:name="c55"/>
      <w:bookmarkStart w:id="102" w:name="_Toc442956897"/>
      <w:bookmarkEnd w:id="101"/>
      <w:r w:rsidRPr="000F710F">
        <w:t>Area and Approach Control Units</w:t>
      </w:r>
      <w:bookmarkEnd w:id="102"/>
    </w:p>
    <w:p w:rsidR="00E015AC" w:rsidRPr="000F710F" w:rsidRDefault="00E015AC" w:rsidP="002505DF">
      <w:pPr>
        <w:pStyle w:val="Heading4"/>
      </w:pPr>
      <w:bookmarkStart w:id="103" w:name="c56"/>
      <w:bookmarkEnd w:id="103"/>
      <w:r w:rsidRPr="000F710F">
        <w:t>Area and Approach Control Units must incorporate the following facilities:</w:t>
      </w:r>
    </w:p>
    <w:p w:rsidR="00E015AC" w:rsidRPr="000F710F" w:rsidRDefault="00E015AC">
      <w:pPr>
        <w:pStyle w:val="Heading5"/>
      </w:pPr>
      <w:bookmarkStart w:id="104" w:name="c57"/>
      <w:bookmarkEnd w:id="104"/>
      <w:r w:rsidRPr="000F710F">
        <w:t>air/ground RTF and/or datalink communications equipment on assigned frequencies, in accordance with ICAO Annex 11, Chapter 6;</w:t>
      </w:r>
    </w:p>
    <w:p w:rsidR="00E015AC" w:rsidRPr="000F710F" w:rsidRDefault="00E015AC">
      <w:pPr>
        <w:pStyle w:val="Heading5"/>
      </w:pPr>
      <w:bookmarkStart w:id="105" w:name="c58"/>
      <w:bookmarkEnd w:id="105"/>
      <w:r w:rsidRPr="000F710F">
        <w:t>ground/ground voice and/or datalink equipment to enable communication between adjacent air traffic service units including control towers and the parent area control centre or approach control unit, in accordance with ICAO Annex 11, Chapter 6;</w:t>
      </w:r>
    </w:p>
    <w:p w:rsidR="00E015AC" w:rsidRPr="000F710F" w:rsidRDefault="00E015AC">
      <w:pPr>
        <w:pStyle w:val="Heading5"/>
      </w:pPr>
      <w:bookmarkStart w:id="106" w:name="c59"/>
      <w:bookmarkEnd w:id="106"/>
      <w:r w:rsidRPr="000F710F">
        <w:t>time display at each operational position;</w:t>
      </w:r>
    </w:p>
    <w:p w:rsidR="00E015AC" w:rsidRPr="000F710F" w:rsidRDefault="00E015AC">
      <w:pPr>
        <w:pStyle w:val="Heading5"/>
      </w:pPr>
      <w:bookmarkStart w:id="107" w:name="c60"/>
      <w:bookmarkEnd w:id="107"/>
      <w:r w:rsidRPr="000F710F">
        <w:t>flight data display;</w:t>
      </w:r>
    </w:p>
    <w:p w:rsidR="00E015AC" w:rsidRPr="000F710F" w:rsidRDefault="00E015AC">
      <w:pPr>
        <w:pStyle w:val="Heading5"/>
      </w:pPr>
      <w:bookmarkStart w:id="108" w:name="c61"/>
      <w:bookmarkEnd w:id="108"/>
      <w:r w:rsidRPr="000F710F">
        <w:t>operational data display;</w:t>
      </w:r>
    </w:p>
    <w:p w:rsidR="00E015AC" w:rsidRPr="000F710F" w:rsidRDefault="00E015AC">
      <w:pPr>
        <w:pStyle w:val="Heading5"/>
      </w:pPr>
      <w:bookmarkStart w:id="109" w:name="c62"/>
      <w:bookmarkEnd w:id="109"/>
      <w:r w:rsidRPr="000F710F">
        <w:t>appropriate maps and charts;</w:t>
      </w:r>
    </w:p>
    <w:p w:rsidR="00E015AC" w:rsidRPr="000F710F" w:rsidRDefault="00E015AC">
      <w:pPr>
        <w:pStyle w:val="Heading5"/>
      </w:pPr>
      <w:bookmarkStart w:id="110" w:name="c63"/>
      <w:bookmarkEnd w:id="110"/>
      <w:r w:rsidRPr="000F710F">
        <w:t>external communications;</w:t>
      </w:r>
    </w:p>
    <w:p w:rsidR="00E015AC" w:rsidRPr="000F710F" w:rsidRDefault="00E015AC">
      <w:pPr>
        <w:pStyle w:val="Heading5"/>
      </w:pPr>
      <w:bookmarkStart w:id="111" w:name="c64"/>
      <w:bookmarkEnd w:id="111"/>
      <w:r w:rsidRPr="000F710F">
        <w:t>a means to readily recognise the failure of any terrestrial navigation aid used in providing separation to aircraft;</w:t>
      </w:r>
    </w:p>
    <w:p w:rsidR="00E015AC" w:rsidRPr="000F710F" w:rsidRDefault="00E015AC">
      <w:pPr>
        <w:pStyle w:val="Heading5"/>
      </w:pPr>
      <w:bookmarkStart w:id="112" w:name="c65"/>
      <w:bookmarkEnd w:id="112"/>
      <w:r w:rsidRPr="000F710F">
        <w:t>voice and, where applicable, data recording equipment;</w:t>
      </w:r>
    </w:p>
    <w:p w:rsidR="00E015AC" w:rsidRPr="000F710F" w:rsidRDefault="00E015AC">
      <w:pPr>
        <w:pStyle w:val="Heading5"/>
      </w:pPr>
      <w:bookmarkStart w:id="113" w:name="c66"/>
      <w:bookmarkEnd w:id="113"/>
      <w:r w:rsidRPr="000F710F">
        <w:t>AFTN terminal or other means to provide information normally conveyed by AFTN.</w:t>
      </w:r>
    </w:p>
    <w:p w:rsidR="00E015AC" w:rsidRPr="000F710F" w:rsidRDefault="00E015AC" w:rsidP="002505DF">
      <w:pPr>
        <w:pStyle w:val="Heading4"/>
      </w:pPr>
      <w:bookmarkStart w:id="114" w:name="c67"/>
      <w:bookmarkEnd w:id="114"/>
      <w:r w:rsidRPr="000F710F">
        <w:t>Area control centres and approach control units must have a means to readily recognise the failure of any terrestrial navigation aid being used for the control of aircraft.</w:t>
      </w:r>
    </w:p>
    <w:p w:rsidR="00E015AC" w:rsidRPr="000F710F" w:rsidRDefault="00E015AC">
      <w:pPr>
        <w:pStyle w:val="Heading3"/>
      </w:pPr>
      <w:bookmarkStart w:id="115" w:name="c68"/>
      <w:bookmarkStart w:id="116" w:name="_Toc442956898"/>
      <w:bookmarkEnd w:id="115"/>
      <w:r w:rsidRPr="000F710F">
        <w:t>Commissioning of New Facilities and Equipment</w:t>
      </w:r>
      <w:bookmarkEnd w:id="116"/>
    </w:p>
    <w:p w:rsidR="00E015AC" w:rsidRPr="000F710F" w:rsidRDefault="00E015AC" w:rsidP="002505DF">
      <w:pPr>
        <w:pStyle w:val="Heading4"/>
      </w:pPr>
      <w:bookmarkStart w:id="117" w:name="c69"/>
      <w:bookmarkEnd w:id="117"/>
      <w:r w:rsidRPr="000F710F">
        <w:t>Any new facilities must be commissioned in accordance with procedures stated in the provider’s Operations Manual.</w:t>
      </w:r>
    </w:p>
    <w:p w:rsidR="00E015AC" w:rsidRPr="000F710F" w:rsidRDefault="00E015AC" w:rsidP="00A30159">
      <w:pPr>
        <w:pStyle w:val="Heading4"/>
      </w:pPr>
      <w:bookmarkStart w:id="118" w:name="c70"/>
      <w:bookmarkEnd w:id="118"/>
      <w:r w:rsidRPr="000F710F">
        <w:t xml:space="preserve">The procedures must describe how the provider has determined </w:t>
      </w:r>
      <w:r w:rsidR="00A30159" w:rsidRPr="00A30159">
        <w:t>that:</w:t>
      </w:r>
    </w:p>
    <w:p w:rsidR="00E015AC" w:rsidRPr="000F710F" w:rsidRDefault="00E015AC">
      <w:pPr>
        <w:pStyle w:val="Heading5"/>
      </w:pPr>
      <w:bookmarkStart w:id="119" w:name="c71"/>
      <w:bookmarkEnd w:id="119"/>
      <w:r w:rsidRPr="000F710F">
        <w:t>the functional and performance requirements for the facility have been met; and</w:t>
      </w:r>
    </w:p>
    <w:p w:rsidR="00E015AC" w:rsidRPr="000F710F" w:rsidRDefault="00E015AC">
      <w:pPr>
        <w:pStyle w:val="Heading5"/>
      </w:pPr>
      <w:bookmarkStart w:id="120" w:name="c72"/>
      <w:bookmarkEnd w:id="120"/>
      <w:r w:rsidRPr="000F710F">
        <w:t>all ATS operating procedures have been validated; and</w:t>
      </w:r>
    </w:p>
    <w:p w:rsidR="00E015AC" w:rsidRPr="000F710F" w:rsidRDefault="00E015AC">
      <w:pPr>
        <w:pStyle w:val="Heading5"/>
      </w:pPr>
      <w:bookmarkStart w:id="121" w:name="c73"/>
      <w:bookmarkEnd w:id="121"/>
      <w:r w:rsidRPr="000F710F">
        <w:t>sufficient trained ATS personnel are available to operate the facility; and</w:t>
      </w:r>
    </w:p>
    <w:p w:rsidR="00E015AC" w:rsidRPr="000F710F" w:rsidRDefault="00E015AC" w:rsidP="00E015AC">
      <w:pPr>
        <w:pStyle w:val="Heading5"/>
      </w:pPr>
      <w:bookmarkStart w:id="122" w:name="c74"/>
      <w:bookmarkEnd w:id="122"/>
      <w:r w:rsidRPr="000F710F">
        <w:t>all support arrangements for the facilities, including any necessary agreements, are in place.</w:t>
      </w:r>
    </w:p>
    <w:p w:rsidR="00E015AC" w:rsidRPr="000F710F" w:rsidRDefault="00E015AC" w:rsidP="00E015AC">
      <w:pPr>
        <w:sectPr w:rsidR="00E015AC" w:rsidRPr="000F710F" w:rsidSect="00802F12">
          <w:headerReference w:type="even" r:id="rId27"/>
          <w:footerReference w:type="even" r:id="rId28"/>
          <w:pgSz w:w="11907" w:h="16840" w:code="9"/>
          <w:pgMar w:top="1701" w:right="1134" w:bottom="1701" w:left="1134" w:header="720" w:footer="851" w:gutter="284"/>
          <w:pgNumType w:start="1" w:chapStyle="1"/>
          <w:cols w:space="720"/>
          <w:docGrid w:linePitch="326"/>
        </w:sectPr>
      </w:pPr>
    </w:p>
    <w:p w:rsidR="00E015AC" w:rsidRPr="000F710F" w:rsidRDefault="00E015AC">
      <w:pPr>
        <w:pStyle w:val="Heading1"/>
      </w:pPr>
      <w:bookmarkStart w:id="123" w:name="_Toc442956899"/>
      <w:r w:rsidRPr="000F710F">
        <w:t>Personnel</w:t>
      </w:r>
      <w:bookmarkEnd w:id="123"/>
    </w:p>
    <w:p w:rsidR="00E015AC" w:rsidRPr="000F710F" w:rsidRDefault="00E015AC">
      <w:pPr>
        <w:pStyle w:val="Heading2"/>
      </w:pPr>
      <w:bookmarkStart w:id="124" w:name="_Toc442956900"/>
      <w:r w:rsidRPr="000F710F">
        <w:t>General</w:t>
      </w:r>
      <w:bookmarkEnd w:id="124"/>
    </w:p>
    <w:p w:rsidR="00E015AC" w:rsidRPr="000D5C19" w:rsidRDefault="00E015AC" w:rsidP="00BA4FE8">
      <w:pPr>
        <w:pStyle w:val="NoteLvl1"/>
        <w:rPr>
          <w:sz w:val="20"/>
        </w:rPr>
      </w:pPr>
      <w:r w:rsidRPr="000D5C19">
        <w:rPr>
          <w:b/>
          <w:sz w:val="20"/>
        </w:rPr>
        <w:t>Note:</w:t>
      </w:r>
      <w:r w:rsidRPr="000D5C19">
        <w:rPr>
          <w:sz w:val="20"/>
        </w:rPr>
        <w:tab/>
        <w:t>This chapter is reserved.</w:t>
      </w:r>
    </w:p>
    <w:p w:rsidR="00E015AC" w:rsidRDefault="00E015AC" w:rsidP="00E015AC"/>
    <w:p w:rsidR="00BA4FE8" w:rsidRPr="000F710F" w:rsidRDefault="00BA4FE8" w:rsidP="00E015AC">
      <w:pPr>
        <w:sectPr w:rsidR="00BA4FE8" w:rsidRPr="000F710F" w:rsidSect="00802F12">
          <w:headerReference w:type="even" r:id="rId29"/>
          <w:footerReference w:type="even" r:id="rId30"/>
          <w:pgSz w:w="11907" w:h="16840" w:code="9"/>
          <w:pgMar w:top="1701" w:right="1134" w:bottom="1701" w:left="1134" w:header="720" w:footer="851" w:gutter="284"/>
          <w:pgNumType w:start="1" w:chapStyle="1"/>
          <w:cols w:space="720"/>
          <w:docGrid w:linePitch="326"/>
        </w:sectPr>
      </w:pPr>
    </w:p>
    <w:p w:rsidR="00E015AC" w:rsidRPr="000F710F" w:rsidRDefault="00E015AC">
      <w:pPr>
        <w:pStyle w:val="Heading1"/>
      </w:pPr>
      <w:bookmarkStart w:id="125" w:name="_Toc442956901"/>
      <w:r w:rsidRPr="000F710F">
        <w:t>Training and Checking Program</w:t>
      </w:r>
      <w:bookmarkEnd w:id="125"/>
    </w:p>
    <w:p w:rsidR="00E015AC" w:rsidRPr="000F710F" w:rsidRDefault="00E015AC">
      <w:pPr>
        <w:pStyle w:val="Heading2"/>
      </w:pPr>
      <w:bookmarkStart w:id="126" w:name="_Toc442956902"/>
      <w:r w:rsidRPr="000F710F">
        <w:t>General</w:t>
      </w:r>
      <w:bookmarkEnd w:id="126"/>
    </w:p>
    <w:p w:rsidR="00E015AC" w:rsidRPr="000F710F" w:rsidRDefault="00E015AC">
      <w:pPr>
        <w:pStyle w:val="Heading3"/>
      </w:pPr>
      <w:bookmarkStart w:id="127" w:name="_Toc442956903"/>
      <w:r w:rsidRPr="000F710F">
        <w:t>Introduction</w:t>
      </w:r>
      <w:bookmarkEnd w:id="127"/>
    </w:p>
    <w:p w:rsidR="00E015AC" w:rsidRPr="000F710F" w:rsidRDefault="00E015AC" w:rsidP="002505DF">
      <w:pPr>
        <w:pStyle w:val="Heading4"/>
      </w:pPr>
      <w:r w:rsidRPr="000F710F">
        <w:t>This Chapter sets out the standards for a Training and Checking program.</w:t>
      </w:r>
    </w:p>
    <w:p w:rsidR="00E015AC" w:rsidRPr="000F710F" w:rsidRDefault="00E015AC">
      <w:pPr>
        <w:pStyle w:val="Heading3"/>
      </w:pPr>
      <w:bookmarkStart w:id="128" w:name="_Toc442956904"/>
      <w:r w:rsidRPr="000F710F">
        <w:t>Program</w:t>
      </w:r>
      <w:bookmarkEnd w:id="128"/>
    </w:p>
    <w:p w:rsidR="00E015AC" w:rsidRPr="000F710F" w:rsidRDefault="00E015AC" w:rsidP="002505DF">
      <w:pPr>
        <w:pStyle w:val="Heading4"/>
      </w:pPr>
      <w:r w:rsidRPr="000F710F">
        <w:t>A Training and Checking program must ensure that an individual performing a function in conjunction with any air traffic services is competent to perform that function.</w:t>
      </w:r>
    </w:p>
    <w:p w:rsidR="00E015AC" w:rsidRPr="000F710F" w:rsidRDefault="00E015AC" w:rsidP="002505DF">
      <w:pPr>
        <w:pStyle w:val="Heading4"/>
      </w:pPr>
      <w:r w:rsidRPr="000F710F">
        <w:t>Processes which address the integrity of staff training must be defined, documented and maintained.</w:t>
      </w:r>
    </w:p>
    <w:p w:rsidR="00E015AC" w:rsidRPr="000F710F" w:rsidRDefault="00E015AC">
      <w:pPr>
        <w:pStyle w:val="Heading3"/>
      </w:pPr>
      <w:bookmarkStart w:id="129" w:name="_Toc442956905"/>
      <w:r w:rsidRPr="000F710F">
        <w:t>Competency</w:t>
      </w:r>
      <w:bookmarkEnd w:id="129"/>
    </w:p>
    <w:p w:rsidR="00E015AC" w:rsidRPr="000F710F" w:rsidRDefault="00E015AC" w:rsidP="002505DF">
      <w:pPr>
        <w:pStyle w:val="Heading4"/>
      </w:pPr>
      <w:r w:rsidRPr="000F710F">
        <w:t>In summary, an individual is competent if that individual is:</w:t>
      </w:r>
    </w:p>
    <w:p w:rsidR="00E015AC" w:rsidRPr="000F710F" w:rsidRDefault="00E015AC">
      <w:pPr>
        <w:pStyle w:val="Heading5"/>
      </w:pPr>
      <w:r w:rsidRPr="000F710F">
        <w:t>licensed, where the function can only be performed by the holder of a licence;</w:t>
      </w:r>
    </w:p>
    <w:p w:rsidR="00E015AC" w:rsidRPr="000F710F" w:rsidRDefault="00E015AC">
      <w:pPr>
        <w:pStyle w:val="Heading5"/>
      </w:pPr>
      <w:r w:rsidRPr="000F710F">
        <w:t>rated, where the function can only be performed by the holder of an appropriate rating;</w:t>
      </w:r>
    </w:p>
    <w:p w:rsidR="00E015AC" w:rsidRPr="000F710F" w:rsidRDefault="00E015AC">
      <w:pPr>
        <w:pStyle w:val="Heading5"/>
      </w:pPr>
      <w:r w:rsidRPr="000F710F">
        <w:t>endorsed, where the function can only be performed by the holder of an appropriate endorsement;</w:t>
      </w:r>
    </w:p>
    <w:p w:rsidR="00E015AC" w:rsidRPr="000F710F" w:rsidRDefault="00E015AC">
      <w:pPr>
        <w:pStyle w:val="Heading5"/>
      </w:pPr>
      <w:r w:rsidRPr="000F710F">
        <w:t>qualified, where the function can only be performed by the holder of an appropriate qualification;</w:t>
      </w:r>
    </w:p>
    <w:p w:rsidR="00E015AC" w:rsidRPr="000F710F" w:rsidRDefault="00E015AC">
      <w:pPr>
        <w:pStyle w:val="Heading5"/>
      </w:pPr>
      <w:r w:rsidRPr="000F710F">
        <w:t>trained and proven to be proficient in the performance of functions that are not covered by sub-paragraphs (a) to (d) above; and</w:t>
      </w:r>
    </w:p>
    <w:p w:rsidR="00E015AC" w:rsidRPr="000F710F" w:rsidRDefault="00E015AC">
      <w:pPr>
        <w:pStyle w:val="Heading5"/>
      </w:pPr>
      <w:r w:rsidRPr="000F710F">
        <w:t>recent in the performance of the function and knowledge and skills in emerging matters identified as essential to task performance.</w:t>
      </w:r>
    </w:p>
    <w:p w:rsidR="00E015AC" w:rsidRPr="000D5C19" w:rsidRDefault="00E015AC" w:rsidP="000D5C19">
      <w:pPr>
        <w:pStyle w:val="NoteLvl1"/>
        <w:spacing w:after="0"/>
        <w:rPr>
          <w:sz w:val="20"/>
        </w:rPr>
      </w:pPr>
      <w:r w:rsidRPr="000D5C19">
        <w:rPr>
          <w:b/>
          <w:sz w:val="20"/>
        </w:rPr>
        <w:t xml:space="preserve">Note: </w:t>
      </w:r>
      <w:r w:rsidRPr="000D5C19">
        <w:rPr>
          <w:sz w:val="20"/>
        </w:rPr>
        <w:tab/>
        <w:t>Competency standards for licensed functions are contained in CASR Part 65.</w:t>
      </w:r>
    </w:p>
    <w:p w:rsidR="00E015AC" w:rsidRPr="000F710F" w:rsidRDefault="00E015AC">
      <w:pPr>
        <w:pStyle w:val="Heading3"/>
      </w:pPr>
      <w:bookmarkStart w:id="130" w:name="_Toc442956906"/>
      <w:r w:rsidRPr="000F710F">
        <w:t>Training Courses</w:t>
      </w:r>
      <w:bookmarkEnd w:id="130"/>
    </w:p>
    <w:p w:rsidR="00E015AC" w:rsidRPr="000F710F" w:rsidRDefault="00E015AC" w:rsidP="002505DF">
      <w:pPr>
        <w:pStyle w:val="Heading4"/>
      </w:pPr>
      <w:r w:rsidRPr="000F710F">
        <w:t>The term ‘training course’ has wide application and includes all training for a particular competency required for the provision of an air traffic service and includes training on new equipment.</w:t>
      </w:r>
    </w:p>
    <w:p w:rsidR="00E015AC" w:rsidRPr="000F710F" w:rsidRDefault="00E015AC" w:rsidP="002505DF">
      <w:pPr>
        <w:pStyle w:val="Heading4"/>
      </w:pPr>
      <w:r w:rsidRPr="000F710F">
        <w:t>Training courses must be provided on the basis of a MOS Part 65 requirement, or training needs analysis or similar method.</w:t>
      </w:r>
    </w:p>
    <w:p w:rsidR="00E015AC" w:rsidRPr="000F710F" w:rsidRDefault="00E015AC" w:rsidP="002505DF">
      <w:pPr>
        <w:pStyle w:val="Heading4"/>
      </w:pPr>
      <w:r w:rsidRPr="000F710F">
        <w:t>The training programs for each course must be comprehensive and facilitate achievement of training goals through a syllabus which reflects required competencies. The syllabus must ensure compliance with relevant national and international requirements and CASA competency-based training standards.</w:t>
      </w:r>
    </w:p>
    <w:p w:rsidR="00E015AC" w:rsidRPr="000F710F" w:rsidRDefault="00E015AC" w:rsidP="002505DF">
      <w:pPr>
        <w:pStyle w:val="Heading4"/>
      </w:pPr>
      <w:r w:rsidRPr="000F710F">
        <w:t>Training courses must use a method of delivery consistent with ANTA requirements for an RTO, using facilities and instructors, or training officers, with current expertise and identified qualifications appropriate to achieving the goals of the course.</w:t>
      </w:r>
    </w:p>
    <w:p w:rsidR="00E015AC" w:rsidRPr="000F710F" w:rsidRDefault="00E015AC" w:rsidP="002505DF">
      <w:pPr>
        <w:pStyle w:val="Heading4"/>
      </w:pPr>
      <w:r w:rsidRPr="000F710F">
        <w:t>The method of assessment, both theoretical and practical, must utilise qualified assessors and appropriate processes and facilities and must be consistent with CASR Part 65.</w:t>
      </w:r>
    </w:p>
    <w:p w:rsidR="00E015AC" w:rsidRPr="000F710F" w:rsidRDefault="00E015AC">
      <w:pPr>
        <w:pStyle w:val="Heading3"/>
      </w:pPr>
      <w:bookmarkStart w:id="131" w:name="_Toc442956907"/>
      <w:r w:rsidRPr="000F710F">
        <w:t>Emergency Training</w:t>
      </w:r>
      <w:bookmarkEnd w:id="131"/>
    </w:p>
    <w:p w:rsidR="00E015AC" w:rsidRPr="000F710F" w:rsidRDefault="00E015AC" w:rsidP="002505DF">
      <w:pPr>
        <w:pStyle w:val="Heading4"/>
      </w:pPr>
      <w:r w:rsidRPr="000F710F">
        <w:t>Emergency training to specifically prepare a candidate for unforseen circumstances must form part of all training courses.</w:t>
      </w:r>
    </w:p>
    <w:p w:rsidR="00E015AC" w:rsidRPr="000F710F" w:rsidRDefault="00E015AC">
      <w:pPr>
        <w:pStyle w:val="Heading3"/>
      </w:pPr>
      <w:bookmarkStart w:id="132" w:name="_Toc442956908"/>
      <w:r w:rsidRPr="000F710F">
        <w:t>Refresher Training</w:t>
      </w:r>
      <w:bookmarkEnd w:id="132"/>
    </w:p>
    <w:p w:rsidR="00E015AC" w:rsidRPr="000F710F" w:rsidRDefault="00E015AC" w:rsidP="002505DF">
      <w:pPr>
        <w:pStyle w:val="Heading4"/>
      </w:pPr>
      <w:r w:rsidRPr="000F710F">
        <w:t>Refresher training is part of the Training and Checking program. It involves periodic training and assessment of individuals performing functions in air traffic services in those competencies (knowledge and skills) which are essential, but infrequently or rarely used (e.g. abnormal and emergency operations, degraded equipment modes, contingency plan implementation). The content and periodicity of refresher training must be sufficient to ensure competency.</w:t>
      </w:r>
    </w:p>
    <w:p w:rsidR="00E015AC" w:rsidRPr="000F710F" w:rsidRDefault="00E015AC">
      <w:pPr>
        <w:pStyle w:val="Heading3"/>
      </w:pPr>
      <w:bookmarkStart w:id="133" w:name="_Toc442956909"/>
      <w:r w:rsidRPr="000F710F">
        <w:t>On-going Training</w:t>
      </w:r>
      <w:bookmarkEnd w:id="133"/>
    </w:p>
    <w:p w:rsidR="00E015AC" w:rsidRPr="000F710F" w:rsidRDefault="00E015AC" w:rsidP="002505DF">
      <w:pPr>
        <w:pStyle w:val="Heading4"/>
      </w:pPr>
      <w:r w:rsidRPr="000F710F">
        <w:t>The training and checking program must provide for on-going training, as necessary, to ensure that staff are competent in the use of new or emerging standards, procedures, techniques, facilities and equipment identified as essential to task performance.</w:t>
      </w:r>
    </w:p>
    <w:p w:rsidR="00E015AC" w:rsidRPr="000F710F" w:rsidRDefault="00E015AC">
      <w:pPr>
        <w:pStyle w:val="Heading3"/>
      </w:pPr>
      <w:bookmarkStart w:id="134" w:name="_Toc442956910"/>
      <w:r w:rsidRPr="000F710F">
        <w:t>Remedial Training</w:t>
      </w:r>
      <w:bookmarkEnd w:id="134"/>
    </w:p>
    <w:p w:rsidR="00E015AC" w:rsidRPr="000F710F" w:rsidRDefault="00E015AC" w:rsidP="002505DF">
      <w:pPr>
        <w:pStyle w:val="Heading4"/>
      </w:pPr>
      <w:r w:rsidRPr="000F710F">
        <w:t>The training and checking program must have a process which identifies deficiencies in knowledge or application, and must have a process to ensure these deficiencies are rectified.</w:t>
      </w:r>
    </w:p>
    <w:p w:rsidR="00E015AC" w:rsidRPr="000F710F" w:rsidRDefault="00E015AC">
      <w:pPr>
        <w:pStyle w:val="Heading3"/>
      </w:pPr>
      <w:bookmarkStart w:id="135" w:name="_Toc442956911"/>
      <w:r w:rsidRPr="000F710F">
        <w:t>Checking</w:t>
      </w:r>
      <w:bookmarkEnd w:id="135"/>
    </w:p>
    <w:p w:rsidR="00E015AC" w:rsidRPr="000F710F" w:rsidRDefault="00E015AC" w:rsidP="002505DF">
      <w:pPr>
        <w:pStyle w:val="Heading4"/>
      </w:pPr>
      <w:r w:rsidRPr="000F710F">
        <w:t>The purpose of checking is to ensure that the individual subject to the check meets the competency standards specified in CASR Part 65, and the ATS provider’s own standards where these are additional to CASR Part 65. Checks must be carried out as required by CASR Part 65.</w:t>
      </w:r>
    </w:p>
    <w:p w:rsidR="00E015AC" w:rsidRPr="000F710F" w:rsidRDefault="00E015AC">
      <w:pPr>
        <w:pStyle w:val="Heading3"/>
      </w:pPr>
      <w:bookmarkStart w:id="136" w:name="_Toc442956912"/>
      <w:r w:rsidRPr="000F710F">
        <w:t>Qualifications of Trainers and Checkers</w:t>
      </w:r>
      <w:bookmarkEnd w:id="136"/>
    </w:p>
    <w:p w:rsidR="00E015AC" w:rsidRPr="000F710F" w:rsidRDefault="00E015AC" w:rsidP="002505DF">
      <w:pPr>
        <w:pStyle w:val="Heading4"/>
      </w:pPr>
      <w:r w:rsidRPr="000F710F">
        <w:t>Persons carrying out training and/or checking functions must be appropriately qualified for the functions as required by CASR P</w:t>
      </w:r>
      <w:bookmarkStart w:id="137" w:name="_Hlt35228803"/>
      <w:r w:rsidRPr="000F710F">
        <w:t>a</w:t>
      </w:r>
      <w:bookmarkEnd w:id="137"/>
      <w:r w:rsidRPr="000F710F">
        <w:t>rt 65.</w:t>
      </w:r>
    </w:p>
    <w:p w:rsidR="00E015AC" w:rsidRPr="000F710F" w:rsidRDefault="00E015AC" w:rsidP="00E015AC">
      <w:pPr>
        <w:sectPr w:rsidR="00E015AC" w:rsidRPr="000F710F" w:rsidSect="00802F12">
          <w:headerReference w:type="even" r:id="rId31"/>
          <w:footerReference w:type="even" r:id="rId32"/>
          <w:pgSz w:w="11907" w:h="16840" w:code="9"/>
          <w:pgMar w:top="1701" w:right="1134" w:bottom="1701" w:left="1134" w:header="720" w:footer="851" w:gutter="284"/>
          <w:pgNumType w:start="1" w:chapStyle="1"/>
          <w:cols w:space="720"/>
          <w:docGrid w:linePitch="326"/>
        </w:sectPr>
      </w:pPr>
    </w:p>
    <w:p w:rsidR="00E015AC" w:rsidRPr="000F710F" w:rsidRDefault="00E015AC">
      <w:pPr>
        <w:pStyle w:val="Heading1"/>
      </w:pPr>
      <w:bookmarkStart w:id="138" w:name="_Toc442956913"/>
      <w:r w:rsidRPr="000F710F">
        <w:t>Safety Management System</w:t>
      </w:r>
      <w:bookmarkEnd w:id="138"/>
    </w:p>
    <w:p w:rsidR="00E015AC" w:rsidRPr="000F710F" w:rsidRDefault="00E015AC">
      <w:pPr>
        <w:pStyle w:val="Heading2"/>
      </w:pPr>
      <w:bookmarkStart w:id="139" w:name="_Toc442956914"/>
      <w:r w:rsidRPr="000F710F">
        <w:t>General</w:t>
      </w:r>
      <w:bookmarkEnd w:id="139"/>
    </w:p>
    <w:p w:rsidR="00CE389A" w:rsidRPr="00375B92" w:rsidRDefault="00CE389A" w:rsidP="00CE389A">
      <w:pPr>
        <w:pStyle w:val="Heading3"/>
      </w:pPr>
      <w:bookmarkStart w:id="140" w:name="_Toc442956915"/>
      <w:r w:rsidRPr="00375B92">
        <w:t>Features of Safety Management System</w:t>
      </w:r>
      <w:bookmarkEnd w:id="140"/>
    </w:p>
    <w:p w:rsidR="00CE389A" w:rsidRPr="00375B92" w:rsidRDefault="00CE389A" w:rsidP="002505DF">
      <w:pPr>
        <w:pStyle w:val="Heading4"/>
      </w:pPr>
      <w:r>
        <w:t>A</w:t>
      </w:r>
      <w:r w:rsidRPr="00375B92">
        <w:t xml:space="preserve"> safety management system </w:t>
      </w:r>
      <w:r>
        <w:t>must have the following elements</w:t>
      </w:r>
      <w:r w:rsidRPr="00375B92">
        <w:t>:</w:t>
      </w:r>
    </w:p>
    <w:p w:rsidR="00CE389A" w:rsidRPr="00375B92" w:rsidRDefault="00CE389A" w:rsidP="00CE389A">
      <w:pPr>
        <w:pStyle w:val="Heading5"/>
      </w:pPr>
      <w:r>
        <w:t>t</w:t>
      </w:r>
      <w:r w:rsidRPr="00375B92">
        <w:t>he ATS provider’s safety policy and objectives;</w:t>
      </w:r>
    </w:p>
    <w:p w:rsidR="00CE389A" w:rsidRPr="00375B92" w:rsidRDefault="00CE389A" w:rsidP="00CE389A">
      <w:pPr>
        <w:pStyle w:val="Heading5"/>
      </w:pPr>
      <w:r>
        <w:t>t</w:t>
      </w:r>
      <w:r w:rsidRPr="00375B92">
        <w:t>he organisational and staff responsibilities for safety matters;</w:t>
      </w:r>
    </w:p>
    <w:p w:rsidR="00CE389A" w:rsidRPr="00375B92" w:rsidRDefault="00CE389A" w:rsidP="00CE389A">
      <w:pPr>
        <w:pStyle w:val="Heading5"/>
      </w:pPr>
      <w:r>
        <w:t>t</w:t>
      </w:r>
      <w:r w:rsidRPr="00375B92">
        <w:t>he establishment of the levels of safety that apply to the services</w:t>
      </w:r>
      <w:r>
        <w:t>,</w:t>
      </w:r>
      <w:r w:rsidRPr="00375B92">
        <w:t xml:space="preserve"> and the monitoring of the levels of safety achieved;</w:t>
      </w:r>
    </w:p>
    <w:p w:rsidR="00CE389A" w:rsidRPr="00375B92" w:rsidRDefault="00CE389A" w:rsidP="00CE389A">
      <w:pPr>
        <w:pStyle w:val="Heading5"/>
      </w:pPr>
      <w:r>
        <w:t>t</w:t>
      </w:r>
      <w:r w:rsidRPr="00375B92">
        <w:t>he process for internal safety reviews;</w:t>
      </w:r>
    </w:p>
    <w:p w:rsidR="00CE389A" w:rsidRPr="00375B92" w:rsidRDefault="00CE389A" w:rsidP="00CE389A">
      <w:pPr>
        <w:pStyle w:val="Heading5"/>
      </w:pPr>
      <w:r>
        <w:t>t</w:t>
      </w:r>
      <w:r w:rsidRPr="00375B92">
        <w:t>he process for the internal reporting and management of safety concerns and incidents;</w:t>
      </w:r>
    </w:p>
    <w:p w:rsidR="00CE389A" w:rsidRPr="00375B92" w:rsidRDefault="00CE389A" w:rsidP="00CE389A">
      <w:pPr>
        <w:pStyle w:val="Heading5"/>
      </w:pPr>
      <w:r>
        <w:t>t</w:t>
      </w:r>
      <w:r w:rsidRPr="00375B92">
        <w:t>he process for the identification, assessment, control and mitigation of existing and potential safety hazards in service provision;</w:t>
      </w:r>
    </w:p>
    <w:p w:rsidR="00CE389A" w:rsidRPr="00375B92" w:rsidRDefault="00CE389A" w:rsidP="00CE389A">
      <w:pPr>
        <w:pStyle w:val="Heading5"/>
      </w:pPr>
      <w:r>
        <w:t>t</w:t>
      </w:r>
      <w:r w:rsidRPr="00375B92">
        <w:t>he definition of the interface arrangements</w:t>
      </w:r>
      <w:r>
        <w:t>,</w:t>
      </w:r>
      <w:r w:rsidRPr="00375B92">
        <w:t xml:space="preserve"> for safety management and </w:t>
      </w:r>
      <w:r>
        <w:t>related</w:t>
      </w:r>
      <w:r w:rsidRPr="00375B92">
        <w:t xml:space="preserve"> responsibilities and procedures</w:t>
      </w:r>
      <w:r>
        <w:t>,</w:t>
      </w:r>
      <w:r w:rsidRPr="00375B92">
        <w:t xml:space="preserve"> with internal functional groups and with aerodrome operators and support service providers; </w:t>
      </w:r>
    </w:p>
    <w:p w:rsidR="00CE389A" w:rsidRPr="00375B92" w:rsidRDefault="00CE389A" w:rsidP="00CE389A">
      <w:pPr>
        <w:pStyle w:val="Heading5"/>
      </w:pPr>
      <w:r>
        <w:t>t</w:t>
      </w:r>
      <w:r w:rsidRPr="00375B92">
        <w:t>he processes for the management of changes to existing services.</w:t>
      </w:r>
    </w:p>
    <w:p w:rsidR="00CE389A" w:rsidRPr="000D5C19" w:rsidRDefault="00CE389A" w:rsidP="00CE389A">
      <w:pPr>
        <w:pStyle w:val="NoteLvl1"/>
        <w:rPr>
          <w:sz w:val="20"/>
        </w:rPr>
      </w:pPr>
      <w:bookmarkStart w:id="141" w:name="OLE_LINK7"/>
      <w:bookmarkStart w:id="142" w:name="OLE_LINK8"/>
      <w:r w:rsidRPr="000D5C19">
        <w:rPr>
          <w:b/>
          <w:i/>
          <w:sz w:val="20"/>
        </w:rPr>
        <w:t>Note</w:t>
      </w:r>
      <w:r w:rsidR="005812CD">
        <w:rPr>
          <w:sz w:val="20"/>
        </w:rPr>
        <w:tab/>
      </w:r>
      <w:r w:rsidRPr="000D5C19">
        <w:rPr>
          <w:sz w:val="20"/>
        </w:rPr>
        <w:t>Guidelines for the preparation of a safety management system are published by CASA in Advisory Circular AC 172-1.</w:t>
      </w:r>
    </w:p>
    <w:p w:rsidR="00CE389A" w:rsidRPr="00375B92" w:rsidRDefault="00CE389A" w:rsidP="00CE389A">
      <w:pPr>
        <w:pStyle w:val="Heading3"/>
      </w:pPr>
      <w:bookmarkStart w:id="143" w:name="_Toc442956916"/>
      <w:bookmarkEnd w:id="141"/>
      <w:bookmarkEnd w:id="142"/>
      <w:r w:rsidRPr="00375B92">
        <w:t>Safety Case Preparation</w:t>
      </w:r>
      <w:bookmarkEnd w:id="143"/>
    </w:p>
    <w:p w:rsidR="00CE389A" w:rsidRPr="00375B92" w:rsidRDefault="00CE389A" w:rsidP="002505DF">
      <w:pPr>
        <w:pStyle w:val="Heading4"/>
      </w:pPr>
      <w:r>
        <w:t>A s</w:t>
      </w:r>
      <w:r w:rsidRPr="00375B92">
        <w:t xml:space="preserve">afety </w:t>
      </w:r>
      <w:r>
        <w:t>c</w:t>
      </w:r>
      <w:r w:rsidRPr="00375B92">
        <w:t xml:space="preserve">ase </w:t>
      </w:r>
      <w:r>
        <w:t>must</w:t>
      </w:r>
      <w:r w:rsidRPr="00375B92">
        <w:t xml:space="preserve"> be based on a recognised methodology for safety risk assessment.</w:t>
      </w:r>
    </w:p>
    <w:p w:rsidR="00CE389A" w:rsidRPr="00375B92" w:rsidRDefault="00CE389A" w:rsidP="002505DF">
      <w:pPr>
        <w:pStyle w:val="Heading4"/>
      </w:pPr>
      <w:r w:rsidRPr="00375B92">
        <w:t xml:space="preserve">The safety risk assessment in a </w:t>
      </w:r>
      <w:r>
        <w:t>safety case must</w:t>
      </w:r>
      <w:r w:rsidRPr="00375B92">
        <w:t>:</w:t>
      </w:r>
    </w:p>
    <w:p w:rsidR="00CE389A" w:rsidRPr="00375B92" w:rsidRDefault="00CE389A" w:rsidP="00CE389A">
      <w:pPr>
        <w:pStyle w:val="Heading5"/>
      </w:pPr>
      <w:r w:rsidRPr="00375B92">
        <w:t>identif</w:t>
      </w:r>
      <w:r>
        <w:t>y</w:t>
      </w:r>
      <w:r w:rsidRPr="00375B92">
        <w:t xml:space="preserve"> all potential safety hazards associated with the operation of each service, in normal and abnormal modes of operation;</w:t>
      </w:r>
      <w:r>
        <w:t xml:space="preserve"> and</w:t>
      </w:r>
    </w:p>
    <w:p w:rsidR="00CE389A" w:rsidRPr="00375B92" w:rsidRDefault="00CE389A" w:rsidP="00CE389A">
      <w:pPr>
        <w:pStyle w:val="Heading5"/>
      </w:pPr>
      <w:r w:rsidRPr="00375B92">
        <w:t>assess the safety risk of each hazard;</w:t>
      </w:r>
      <w:r>
        <w:t xml:space="preserve"> and</w:t>
      </w:r>
    </w:p>
    <w:p w:rsidR="00CE389A" w:rsidRPr="00375B92" w:rsidRDefault="00CE389A" w:rsidP="00CE389A">
      <w:pPr>
        <w:pStyle w:val="Heading5"/>
      </w:pPr>
      <w:r w:rsidRPr="00375B92">
        <w:t>identif</w:t>
      </w:r>
      <w:r>
        <w:t>y</w:t>
      </w:r>
      <w:r w:rsidRPr="00375B92">
        <w:t xml:space="preserve"> the means of mitigation of unacceptable safety risks.</w:t>
      </w:r>
    </w:p>
    <w:p w:rsidR="00CE389A" w:rsidRPr="000D5C19" w:rsidRDefault="00CE389A" w:rsidP="00CE389A">
      <w:pPr>
        <w:pStyle w:val="NoteLvl1"/>
        <w:rPr>
          <w:sz w:val="20"/>
        </w:rPr>
      </w:pPr>
      <w:r w:rsidRPr="000D5C19">
        <w:rPr>
          <w:b/>
          <w:sz w:val="20"/>
        </w:rPr>
        <w:t>Note</w:t>
      </w:r>
      <w:r w:rsidR="005812CD">
        <w:rPr>
          <w:sz w:val="20"/>
        </w:rPr>
        <w:tab/>
      </w:r>
      <w:r w:rsidRPr="000D5C19">
        <w:rPr>
          <w:sz w:val="20"/>
        </w:rPr>
        <w:t xml:space="preserve">Guidelines for the preparation of safety cases are published by CASA in Advisory Circular AC 172-2. </w:t>
      </w:r>
    </w:p>
    <w:p w:rsidR="00CE389A" w:rsidRPr="00375B92" w:rsidRDefault="00CE389A" w:rsidP="002505DF">
      <w:pPr>
        <w:pStyle w:val="Heading4"/>
      </w:pPr>
      <w:r>
        <w:t>An e</w:t>
      </w:r>
      <w:r w:rsidRPr="00375B92">
        <w:t xml:space="preserve">xisting air traffic service </w:t>
      </w:r>
      <w:r>
        <w:t>or</w:t>
      </w:r>
      <w:r w:rsidRPr="00375B92">
        <w:t xml:space="preserve"> facilit</w:t>
      </w:r>
      <w:r>
        <w:t>y</w:t>
      </w:r>
      <w:r w:rsidRPr="00375B92">
        <w:t xml:space="preserve"> </w:t>
      </w:r>
      <w:r>
        <w:t>that has</w:t>
      </w:r>
      <w:r w:rsidRPr="00375B92">
        <w:t xml:space="preserve"> a demonstrated history of safe operation for </w:t>
      </w:r>
      <w:r>
        <w:t>at least 2 years before</w:t>
      </w:r>
      <w:r w:rsidRPr="00375B92">
        <w:t xml:space="preserve"> the date of initial certification do</w:t>
      </w:r>
      <w:r>
        <w:t>es</w:t>
      </w:r>
      <w:r w:rsidRPr="00375B92">
        <w:t xml:space="preserve"> not need to be covered by a baseline safety case.</w:t>
      </w:r>
    </w:p>
    <w:p w:rsidR="00CE389A" w:rsidRPr="00375B92" w:rsidRDefault="00CE389A" w:rsidP="002505DF">
      <w:pPr>
        <w:pStyle w:val="Heading4"/>
      </w:pPr>
      <w:r>
        <w:t>A s</w:t>
      </w:r>
      <w:r w:rsidRPr="00375B92">
        <w:t xml:space="preserve">afety case </w:t>
      </w:r>
      <w:r>
        <w:t xml:space="preserve">must be </w:t>
      </w:r>
      <w:r w:rsidRPr="00375B92">
        <w:t xml:space="preserve">prepared to support </w:t>
      </w:r>
      <w:r>
        <w:t xml:space="preserve">a </w:t>
      </w:r>
      <w:r w:rsidRPr="00375B92">
        <w:t xml:space="preserve">new service </w:t>
      </w:r>
      <w:r>
        <w:t>or a</w:t>
      </w:r>
      <w:r w:rsidRPr="00375B92">
        <w:t xml:space="preserve"> proposed change to </w:t>
      </w:r>
      <w:r>
        <w:t xml:space="preserve">an </w:t>
      </w:r>
      <w:r w:rsidRPr="00375B92">
        <w:t>existing service:</w:t>
      </w:r>
    </w:p>
    <w:p w:rsidR="00CE389A" w:rsidRPr="00375B92" w:rsidRDefault="00CE389A" w:rsidP="00CE389A">
      <w:pPr>
        <w:pStyle w:val="Heading5"/>
      </w:pPr>
      <w:r w:rsidRPr="00375B92">
        <w:t>the effect of which would be that the service would no longer be in accordance with the certificate issued to the ATS provider under regulation 172.275</w:t>
      </w:r>
      <w:r>
        <w:t xml:space="preserve"> of CASR</w:t>
      </w:r>
      <w:r w:rsidRPr="00375B92">
        <w:t>; or</w:t>
      </w:r>
    </w:p>
    <w:p w:rsidR="00CE389A" w:rsidRPr="00375B92" w:rsidRDefault="00CE389A" w:rsidP="00CE389A">
      <w:pPr>
        <w:pStyle w:val="Heading5"/>
      </w:pPr>
      <w:r w:rsidRPr="00375B92">
        <w:t>that require</w:t>
      </w:r>
      <w:r>
        <w:t>s</w:t>
      </w:r>
      <w:r w:rsidRPr="00375B92">
        <w:t xml:space="preserve"> prior notification to CASA because of a requirement to do so in the ATS provider’s safety management system.</w:t>
      </w:r>
    </w:p>
    <w:p w:rsidR="00CE389A" w:rsidRPr="000D5C19" w:rsidRDefault="00CE389A" w:rsidP="00CE389A">
      <w:pPr>
        <w:pStyle w:val="NoteLvl1"/>
        <w:rPr>
          <w:sz w:val="20"/>
        </w:rPr>
      </w:pPr>
      <w:r w:rsidRPr="000D5C19">
        <w:rPr>
          <w:b/>
          <w:sz w:val="20"/>
        </w:rPr>
        <w:t>Note</w:t>
      </w:r>
      <w:r w:rsidR="005812CD">
        <w:rPr>
          <w:sz w:val="20"/>
        </w:rPr>
        <w:tab/>
      </w:r>
      <w:r w:rsidRPr="000D5C19">
        <w:rPr>
          <w:sz w:val="20"/>
        </w:rPr>
        <w:t>An internal safety assessment for a change that does not constitute a variation to a service provider’s approval is undertaken in accordance with a service provider’s safety management system.</w:t>
      </w:r>
    </w:p>
    <w:p w:rsidR="008103DF" w:rsidRPr="008103DF" w:rsidRDefault="008103DF" w:rsidP="008103DF"/>
    <w:p w:rsidR="00E015AC" w:rsidRPr="000F710F" w:rsidRDefault="00E015AC" w:rsidP="00E015AC">
      <w:pPr>
        <w:sectPr w:rsidR="00E015AC" w:rsidRPr="000F710F" w:rsidSect="00802F12">
          <w:headerReference w:type="even" r:id="rId33"/>
          <w:footerReference w:type="even" r:id="rId34"/>
          <w:pgSz w:w="11907" w:h="16840" w:code="9"/>
          <w:pgMar w:top="1701" w:right="1134" w:bottom="1701" w:left="1134" w:header="720" w:footer="851" w:gutter="284"/>
          <w:pgNumType w:start="1" w:chapStyle="1"/>
          <w:cols w:space="720"/>
          <w:docGrid w:linePitch="326"/>
        </w:sectPr>
      </w:pPr>
    </w:p>
    <w:p w:rsidR="00E015AC" w:rsidRPr="000F710F" w:rsidRDefault="00E015AC">
      <w:pPr>
        <w:pStyle w:val="Heading1"/>
      </w:pPr>
      <w:bookmarkStart w:id="144" w:name="_Toc442956917"/>
      <w:r w:rsidRPr="000F710F">
        <w:t>Contingency Plans</w:t>
      </w:r>
      <w:bookmarkEnd w:id="144"/>
    </w:p>
    <w:p w:rsidR="00E015AC" w:rsidRPr="000F710F" w:rsidRDefault="00E015AC">
      <w:pPr>
        <w:pStyle w:val="Heading2"/>
      </w:pPr>
      <w:bookmarkStart w:id="145" w:name="_Toc442956918"/>
      <w:r w:rsidRPr="000F710F">
        <w:t>General</w:t>
      </w:r>
      <w:bookmarkEnd w:id="145"/>
    </w:p>
    <w:p w:rsidR="00E015AC" w:rsidRPr="000F710F" w:rsidRDefault="00E015AC">
      <w:pPr>
        <w:pStyle w:val="Heading3"/>
      </w:pPr>
      <w:bookmarkStart w:id="146" w:name="_Toc442956919"/>
      <w:r w:rsidRPr="000F710F">
        <w:t>Introduction</w:t>
      </w:r>
      <w:bookmarkEnd w:id="146"/>
    </w:p>
    <w:p w:rsidR="00E015AC" w:rsidRPr="000F710F" w:rsidRDefault="00E015AC" w:rsidP="002505DF">
      <w:pPr>
        <w:pStyle w:val="Heading4"/>
      </w:pPr>
      <w:r w:rsidRPr="000F710F">
        <w:t>This Chapter sets out the standards for contingency plans in the provision of air traffic services.</w:t>
      </w:r>
    </w:p>
    <w:p w:rsidR="00E015AC" w:rsidRPr="000F710F" w:rsidRDefault="00E015AC" w:rsidP="002505DF">
      <w:pPr>
        <w:pStyle w:val="Heading4"/>
      </w:pPr>
      <w:r w:rsidRPr="000F710F">
        <w:t>A contingency plan must describe in detail the actions that operational staff are to follow to maintain safety in the event of the failure or non-availability of staff, facilities or equipment which affects the provision of air traffic services. The plan must also cover procedures for the safe and orderly transition back to full service provision.</w:t>
      </w:r>
    </w:p>
    <w:p w:rsidR="00E015AC" w:rsidRPr="000F710F" w:rsidRDefault="00E015AC">
      <w:pPr>
        <w:pStyle w:val="Heading3"/>
      </w:pPr>
      <w:bookmarkStart w:id="147" w:name="_Toc442956920"/>
      <w:r w:rsidRPr="000F710F">
        <w:t>Minimum Contents</w:t>
      </w:r>
      <w:bookmarkEnd w:id="147"/>
    </w:p>
    <w:p w:rsidR="00E015AC" w:rsidRPr="000F710F" w:rsidRDefault="00E015AC" w:rsidP="002505DF">
      <w:pPr>
        <w:pStyle w:val="Heading4"/>
      </w:pPr>
      <w:r w:rsidRPr="000F710F">
        <w:t>A contingency plan must include to the extent of the particular services authorised on the provider’s certificate, but is not limited to, arrangements for the following:</w:t>
      </w:r>
    </w:p>
    <w:p w:rsidR="00E015AC" w:rsidRPr="000F710F" w:rsidRDefault="00E015AC">
      <w:pPr>
        <w:pStyle w:val="Heading5"/>
      </w:pPr>
      <w:r w:rsidRPr="000F710F">
        <w:t>airspace management:</w:t>
      </w:r>
    </w:p>
    <w:p w:rsidR="00E015AC" w:rsidRPr="000F710F" w:rsidRDefault="00E015AC">
      <w:pPr>
        <w:pStyle w:val="Heading6"/>
      </w:pPr>
      <w:r w:rsidRPr="000F710F">
        <w:t>transfer of responsibility;</w:t>
      </w:r>
    </w:p>
    <w:p w:rsidR="00E015AC" w:rsidRPr="000F710F" w:rsidRDefault="00E015AC">
      <w:pPr>
        <w:pStyle w:val="Heading6"/>
      </w:pPr>
      <w:r w:rsidRPr="000F710F">
        <w:t>redesignation;</w:t>
      </w:r>
    </w:p>
    <w:p w:rsidR="00E015AC" w:rsidRPr="000F710F" w:rsidRDefault="00E015AC">
      <w:pPr>
        <w:pStyle w:val="Heading6"/>
      </w:pPr>
      <w:r w:rsidRPr="000F710F">
        <w:t>emergency traffic;</w:t>
      </w:r>
    </w:p>
    <w:p w:rsidR="00E015AC" w:rsidRPr="000F710F" w:rsidRDefault="00E015AC">
      <w:pPr>
        <w:pStyle w:val="Heading5"/>
      </w:pPr>
      <w:r w:rsidRPr="000F710F">
        <w:t>air traffic flow management;</w:t>
      </w:r>
    </w:p>
    <w:p w:rsidR="00E015AC" w:rsidRPr="000F710F" w:rsidRDefault="00E015AC">
      <w:pPr>
        <w:pStyle w:val="Heading5"/>
      </w:pPr>
      <w:r w:rsidRPr="000F710F">
        <w:t>air traffic separation;</w:t>
      </w:r>
    </w:p>
    <w:p w:rsidR="00E015AC" w:rsidRPr="000F710F" w:rsidRDefault="00E015AC">
      <w:pPr>
        <w:pStyle w:val="Heading5"/>
      </w:pPr>
      <w:r w:rsidRPr="000F710F">
        <w:t>alternatives for the continuing provision of the services (e.g. alternative operating positions or ATS units);</w:t>
      </w:r>
    </w:p>
    <w:p w:rsidR="00E015AC" w:rsidRPr="000F710F" w:rsidRDefault="00E015AC">
      <w:pPr>
        <w:pStyle w:val="Heading5"/>
      </w:pPr>
      <w:r w:rsidRPr="000F710F">
        <w:t>alternative services (e.g. traffic information);</w:t>
      </w:r>
    </w:p>
    <w:p w:rsidR="00E015AC" w:rsidRPr="000F710F" w:rsidRDefault="00E015AC">
      <w:pPr>
        <w:pStyle w:val="Heading5"/>
      </w:pPr>
      <w:r w:rsidRPr="000F710F">
        <w:t>SAR alerting;</w:t>
      </w:r>
    </w:p>
    <w:p w:rsidR="00E015AC" w:rsidRPr="000F710F" w:rsidRDefault="00E015AC">
      <w:pPr>
        <w:pStyle w:val="Heading5"/>
      </w:pPr>
      <w:r w:rsidRPr="000F710F">
        <w:t>information transfer/coordination;</w:t>
      </w:r>
    </w:p>
    <w:p w:rsidR="00E015AC" w:rsidRPr="000F710F" w:rsidRDefault="00E015AC">
      <w:pPr>
        <w:pStyle w:val="Heading5"/>
      </w:pPr>
      <w:r w:rsidRPr="000F710F">
        <w:t>notifications to affected parties;</w:t>
      </w:r>
    </w:p>
    <w:p w:rsidR="00E015AC" w:rsidRPr="000F710F" w:rsidRDefault="00E015AC">
      <w:pPr>
        <w:pStyle w:val="Heading5"/>
      </w:pPr>
      <w:r w:rsidRPr="000F710F">
        <w:t>letters of agreement with other providers on any of the above matters;</w:t>
      </w:r>
    </w:p>
    <w:p w:rsidR="00E015AC" w:rsidRPr="000F710F" w:rsidRDefault="00E015AC">
      <w:pPr>
        <w:pStyle w:val="Heading5"/>
      </w:pPr>
      <w:r w:rsidRPr="000F710F">
        <w:t>restoration of staff, facility or equipment to normal levels;</w:t>
      </w:r>
    </w:p>
    <w:p w:rsidR="00E015AC" w:rsidRPr="000F710F" w:rsidRDefault="00E015AC">
      <w:pPr>
        <w:pStyle w:val="Heading5"/>
      </w:pPr>
      <w:r w:rsidRPr="000F710F">
        <w:t>measures to test the suitability of the plan;</w:t>
      </w:r>
    </w:p>
    <w:p w:rsidR="00E015AC" w:rsidRPr="000F710F" w:rsidRDefault="00E015AC">
      <w:pPr>
        <w:pStyle w:val="Heading5"/>
      </w:pPr>
      <w:r w:rsidRPr="000F710F">
        <w:t>staff training requirements to ensure the plan can be safely implemented.</w:t>
      </w:r>
    </w:p>
    <w:p w:rsidR="00E015AC" w:rsidRPr="000F710F" w:rsidRDefault="00E015AC" w:rsidP="00E015AC">
      <w:pPr>
        <w:sectPr w:rsidR="00E015AC" w:rsidRPr="000F710F" w:rsidSect="00802F12">
          <w:headerReference w:type="even" r:id="rId35"/>
          <w:footerReference w:type="even" r:id="rId36"/>
          <w:pgSz w:w="11907" w:h="16840" w:code="9"/>
          <w:pgMar w:top="1701" w:right="1134" w:bottom="1701" w:left="1134" w:header="720" w:footer="851" w:gutter="284"/>
          <w:pgNumType w:start="1" w:chapStyle="1"/>
          <w:cols w:space="720"/>
          <w:docGrid w:linePitch="326"/>
        </w:sectPr>
      </w:pPr>
    </w:p>
    <w:p w:rsidR="00E015AC" w:rsidRPr="000F710F" w:rsidRDefault="00E015AC">
      <w:pPr>
        <w:pStyle w:val="Heading1"/>
      </w:pPr>
      <w:bookmarkStart w:id="148" w:name="_Toc442956921"/>
      <w:r w:rsidRPr="000F710F">
        <w:t>Security Program</w:t>
      </w:r>
      <w:bookmarkEnd w:id="148"/>
    </w:p>
    <w:p w:rsidR="00E015AC" w:rsidRPr="000F710F" w:rsidRDefault="00E015AC">
      <w:pPr>
        <w:pStyle w:val="Heading2"/>
      </w:pPr>
      <w:bookmarkStart w:id="149" w:name="_Toc442956922"/>
      <w:r w:rsidRPr="000F710F">
        <w:t>General</w:t>
      </w:r>
      <w:bookmarkEnd w:id="149"/>
    </w:p>
    <w:p w:rsidR="00E015AC" w:rsidRPr="000F710F" w:rsidRDefault="00E015AC">
      <w:pPr>
        <w:pStyle w:val="Heading3"/>
      </w:pPr>
      <w:bookmarkStart w:id="150" w:name="_Toc442956923"/>
      <w:r w:rsidRPr="000F710F">
        <w:t>Introduction</w:t>
      </w:r>
      <w:bookmarkEnd w:id="150"/>
    </w:p>
    <w:p w:rsidR="00E015AC" w:rsidRPr="000F710F" w:rsidRDefault="00E015AC" w:rsidP="002505DF">
      <w:pPr>
        <w:pStyle w:val="Heading4"/>
      </w:pPr>
      <w:r w:rsidRPr="000F710F">
        <w:t>This Chapter sets out the standards for a security program.</w:t>
      </w:r>
    </w:p>
    <w:p w:rsidR="00E015AC" w:rsidRPr="000F710F" w:rsidRDefault="00E015AC">
      <w:pPr>
        <w:pStyle w:val="Heading3"/>
      </w:pPr>
      <w:bookmarkStart w:id="151" w:name="_Toc442956924"/>
      <w:r w:rsidRPr="000F710F">
        <w:t>Security Measures</w:t>
      </w:r>
      <w:bookmarkEnd w:id="151"/>
    </w:p>
    <w:p w:rsidR="00E015AC" w:rsidRPr="000F710F" w:rsidRDefault="00E015AC" w:rsidP="002505DF">
      <w:pPr>
        <w:pStyle w:val="Heading4"/>
      </w:pPr>
      <w:r w:rsidRPr="000F710F">
        <w:t>A security program must specify the physical security measures, and the procedures to be followed for the purpose of:</w:t>
      </w:r>
    </w:p>
    <w:p w:rsidR="00E015AC" w:rsidRPr="000F710F" w:rsidRDefault="00E015AC">
      <w:pPr>
        <w:pStyle w:val="Heading5"/>
      </w:pPr>
      <w:r w:rsidRPr="000F710F">
        <w:t>preventing and detecting intentional and unintentional damage to any personnel, facility or equipment used by the provider in providing an air traffic service;</w:t>
      </w:r>
    </w:p>
    <w:p w:rsidR="00E015AC" w:rsidRPr="000F710F" w:rsidRDefault="00E015AC">
      <w:pPr>
        <w:pStyle w:val="Heading5"/>
      </w:pPr>
      <w:r w:rsidRPr="000F710F">
        <w:t>responding to a threat of intentional and unintentional damage to a facility or equipment used by the provider in providing an air traffic service; and</w:t>
      </w:r>
    </w:p>
    <w:p w:rsidR="00E015AC" w:rsidRPr="000F710F" w:rsidRDefault="00E015AC">
      <w:pPr>
        <w:pStyle w:val="Heading5"/>
      </w:pPr>
      <w:r w:rsidRPr="000F710F">
        <w:t>preventing unauthorised people from having access to any facility or equipment used by the provider in providing an air traffic service.</w:t>
      </w:r>
    </w:p>
    <w:p w:rsidR="00E015AC" w:rsidRPr="000F710F" w:rsidRDefault="00E015AC" w:rsidP="00E015AC">
      <w:pPr>
        <w:sectPr w:rsidR="00E015AC" w:rsidRPr="000F710F" w:rsidSect="00802F12">
          <w:headerReference w:type="even" r:id="rId37"/>
          <w:footerReference w:type="even" r:id="rId38"/>
          <w:pgSz w:w="11907" w:h="16840" w:code="9"/>
          <w:pgMar w:top="1701" w:right="1134" w:bottom="1701" w:left="1134" w:header="720" w:footer="851" w:gutter="284"/>
          <w:pgNumType w:start="1" w:chapStyle="1"/>
          <w:cols w:space="720"/>
          <w:docGrid w:linePitch="326"/>
        </w:sectPr>
      </w:pPr>
    </w:p>
    <w:p w:rsidR="00E015AC" w:rsidRPr="000F710F" w:rsidRDefault="00E015AC">
      <w:pPr>
        <w:pStyle w:val="Heading1"/>
      </w:pPr>
      <w:bookmarkStart w:id="152" w:name="_Toc442956925"/>
      <w:r w:rsidRPr="000F710F">
        <w:t>Documents and Records</w:t>
      </w:r>
      <w:bookmarkEnd w:id="152"/>
    </w:p>
    <w:p w:rsidR="00E015AC" w:rsidRPr="000F710F" w:rsidRDefault="00E015AC">
      <w:pPr>
        <w:pStyle w:val="Heading2"/>
      </w:pPr>
      <w:bookmarkStart w:id="153" w:name="_Toc442956926"/>
      <w:r w:rsidRPr="000F710F">
        <w:t>General</w:t>
      </w:r>
      <w:bookmarkEnd w:id="153"/>
    </w:p>
    <w:p w:rsidR="00E015AC" w:rsidRPr="000F710F" w:rsidRDefault="00E015AC">
      <w:pPr>
        <w:pStyle w:val="Heading3"/>
      </w:pPr>
      <w:bookmarkStart w:id="154" w:name="_Toc442956927"/>
      <w:r w:rsidRPr="000F710F">
        <w:t>Documents</w:t>
      </w:r>
      <w:bookmarkEnd w:id="154"/>
    </w:p>
    <w:p w:rsidR="00E015AC" w:rsidRPr="000F710F" w:rsidRDefault="00E015AC" w:rsidP="002505DF">
      <w:pPr>
        <w:pStyle w:val="Heading4"/>
      </w:pPr>
      <w:r w:rsidRPr="000F710F">
        <w:t>A document control system covers the authorisation, standardisation, publication, distribution and amendment of all documentation issued by the organisation, or required by the organisation for the provision of air traffic services.</w:t>
      </w:r>
    </w:p>
    <w:p w:rsidR="00E015AC" w:rsidRPr="000F710F" w:rsidRDefault="00E015AC" w:rsidP="002505DF">
      <w:pPr>
        <w:pStyle w:val="Heading4"/>
      </w:pPr>
      <w:r w:rsidRPr="000F710F">
        <w:t>These processes must ensure:</w:t>
      </w:r>
    </w:p>
    <w:p w:rsidR="00E015AC" w:rsidRPr="000F710F" w:rsidRDefault="00E015AC">
      <w:pPr>
        <w:pStyle w:val="Heading5"/>
      </w:pPr>
      <w:r w:rsidRPr="000F710F">
        <w:t>authorisation is by a designated authority appropriate to the management and safety accountability structures;</w:t>
      </w:r>
    </w:p>
    <w:p w:rsidR="00E015AC" w:rsidRPr="000F710F" w:rsidRDefault="00E015AC">
      <w:pPr>
        <w:pStyle w:val="Heading5"/>
      </w:pPr>
      <w:r w:rsidRPr="000F710F">
        <w:t>currency can be readily determined;</w:t>
      </w:r>
    </w:p>
    <w:p w:rsidR="00E015AC" w:rsidRPr="000F710F" w:rsidRDefault="00E015AC">
      <w:pPr>
        <w:pStyle w:val="Heading5"/>
      </w:pPr>
      <w:r w:rsidRPr="000F710F">
        <w:t>availability at locations where needed by ATS personnel;</w:t>
      </w:r>
    </w:p>
    <w:p w:rsidR="00E015AC" w:rsidRPr="000F710F" w:rsidRDefault="00E015AC">
      <w:pPr>
        <w:pStyle w:val="Heading5"/>
      </w:pPr>
      <w:r w:rsidRPr="000F710F">
        <w:t>only current versions are available;</w:t>
      </w:r>
    </w:p>
    <w:p w:rsidR="00E015AC" w:rsidRPr="000F710F" w:rsidRDefault="00E015AC">
      <w:pPr>
        <w:pStyle w:val="Heading5"/>
      </w:pPr>
      <w:r w:rsidRPr="000F710F">
        <w:t>a master copy is securely held;</w:t>
      </w:r>
    </w:p>
    <w:p w:rsidR="00E015AC" w:rsidRPr="000F710F" w:rsidRDefault="00E015AC">
      <w:pPr>
        <w:pStyle w:val="Heading5"/>
      </w:pPr>
      <w:r w:rsidRPr="000F710F">
        <w:t>archival where superseded.</w:t>
      </w:r>
    </w:p>
    <w:p w:rsidR="00E015AC" w:rsidRPr="000F710F" w:rsidRDefault="00E015AC" w:rsidP="002505DF">
      <w:pPr>
        <w:pStyle w:val="Heading4"/>
      </w:pPr>
      <w:r w:rsidRPr="00F503DB">
        <w:rPr>
          <w:b/>
        </w:rPr>
        <w:t>Reference Materials.</w:t>
      </w:r>
      <w:r w:rsidRPr="000F710F">
        <w:t xml:space="preserve"> For the purposes of sub-regulati</w:t>
      </w:r>
      <w:r w:rsidRPr="00F503DB">
        <w:t>on 172.160(g),</w:t>
      </w:r>
      <w:r w:rsidRPr="000F710F">
        <w:t xml:space="preserve"> the manuals and documents to be maintained are the following:</w:t>
      </w:r>
    </w:p>
    <w:p w:rsidR="00E015AC" w:rsidRPr="000F710F" w:rsidRDefault="00E015AC">
      <w:pPr>
        <w:pStyle w:val="Heading5"/>
      </w:pPr>
      <w:r w:rsidRPr="000F710F">
        <w:t>manuals for equipment used by staff in the provision of air traffic services;</w:t>
      </w:r>
    </w:p>
    <w:p w:rsidR="00E015AC" w:rsidRPr="000F710F" w:rsidRDefault="00E015AC">
      <w:pPr>
        <w:pStyle w:val="Heading5"/>
      </w:pPr>
      <w:r w:rsidRPr="000F710F">
        <w:t>the relevant sections of the Aerodrome Emergency Plan (aerodrome services only).</w:t>
      </w:r>
    </w:p>
    <w:p w:rsidR="00E015AC" w:rsidRPr="000F710F" w:rsidRDefault="00E015AC">
      <w:pPr>
        <w:pStyle w:val="Heading3"/>
      </w:pPr>
      <w:bookmarkStart w:id="155" w:name="_Toc442956928"/>
      <w:r w:rsidRPr="000F710F">
        <w:t>Records</w:t>
      </w:r>
      <w:bookmarkEnd w:id="155"/>
    </w:p>
    <w:p w:rsidR="00E015AC" w:rsidRPr="000F710F" w:rsidRDefault="00E015AC" w:rsidP="002505DF">
      <w:pPr>
        <w:pStyle w:val="Heading4"/>
      </w:pPr>
      <w:r w:rsidRPr="000F710F">
        <w:t>A system for records covers identification, collection, indexing, storage, security, maintenance, access and disposal of records necessary for the provision of air traffic services.</w:t>
      </w:r>
    </w:p>
    <w:p w:rsidR="00E015AC" w:rsidRPr="000F710F" w:rsidRDefault="00E015AC" w:rsidP="002505DF">
      <w:pPr>
        <w:pStyle w:val="Heading4"/>
      </w:pPr>
      <w:r w:rsidRPr="000F710F">
        <w:t>Records systems must provide an accurate chronicle of ATS activities for the purpose of reconstruction of events for air safety investigation, and for system safety analysis.</w:t>
      </w:r>
    </w:p>
    <w:p w:rsidR="00E015AC" w:rsidRPr="000F710F" w:rsidRDefault="00E015AC">
      <w:pPr>
        <w:pStyle w:val="Heading3"/>
      </w:pPr>
      <w:bookmarkStart w:id="156" w:name="_Toc442956929"/>
      <w:r w:rsidRPr="000F710F">
        <w:t>Records to be Kept</w:t>
      </w:r>
      <w:bookmarkEnd w:id="156"/>
    </w:p>
    <w:p w:rsidR="00E015AC" w:rsidRPr="000F710F" w:rsidRDefault="00E015AC" w:rsidP="002505DF">
      <w:pPr>
        <w:pStyle w:val="Heading4"/>
      </w:pPr>
      <w:r w:rsidRPr="00F503DB">
        <w:rPr>
          <w:b/>
        </w:rPr>
        <w:t>Automatic recordings.</w:t>
      </w:r>
      <w:r w:rsidRPr="000F710F">
        <w:t xml:space="preserve"> The following items used for the provision of air traffic services must be recorded automatically and retained for the period shown:</w:t>
      </w:r>
    </w:p>
    <w:p w:rsidR="00E015AC" w:rsidRPr="000F710F" w:rsidRDefault="00E015AC">
      <w:pPr>
        <w:pStyle w:val="Heading5"/>
      </w:pPr>
      <w:r w:rsidRPr="000F710F">
        <w:t>direct pilot-controller two-way radiotelephony or datalink communications—30 days;</w:t>
      </w:r>
    </w:p>
    <w:p w:rsidR="00E015AC" w:rsidRPr="000F710F" w:rsidRDefault="00E015AC">
      <w:pPr>
        <w:pStyle w:val="Heading5"/>
      </w:pPr>
      <w:r w:rsidRPr="000F710F">
        <w:t>direct-speech or data link between air traffic services units—30 days;</w:t>
      </w:r>
    </w:p>
    <w:p w:rsidR="00E015AC" w:rsidRPr="000F710F" w:rsidRDefault="00E015AC">
      <w:pPr>
        <w:pStyle w:val="Heading5"/>
      </w:pPr>
      <w:r w:rsidRPr="000F710F">
        <w:t>surveillance data from primary and secondary radar equipment or obtained through ADS—14 days;</w:t>
      </w:r>
    </w:p>
    <w:p w:rsidR="00E015AC" w:rsidRPr="000F710F" w:rsidRDefault="00E015AC">
      <w:pPr>
        <w:pStyle w:val="Heading5"/>
      </w:pPr>
      <w:r w:rsidRPr="000F710F">
        <w:t>automated flight data processing including on-screen display of aircraft tracks and label blocks—14 days (consistency with sub-paragraph (c) above).</w:t>
      </w:r>
    </w:p>
    <w:p w:rsidR="00E015AC" w:rsidRPr="000D5C19" w:rsidRDefault="00E015AC">
      <w:pPr>
        <w:pStyle w:val="NoteLvl1"/>
        <w:rPr>
          <w:sz w:val="20"/>
        </w:rPr>
      </w:pPr>
      <w:r w:rsidRPr="000D5C19">
        <w:rPr>
          <w:b/>
          <w:sz w:val="20"/>
        </w:rPr>
        <w:t>Note:</w:t>
      </w:r>
      <w:r w:rsidRPr="000D5C19">
        <w:rPr>
          <w:sz w:val="20"/>
        </w:rPr>
        <w:tab/>
        <w:t>Where possible, provision of synchronous integration of radar and on-screen data with related voice recordings should be facilitated. (ICAO Air Traffic Services Planning Manual, Chapter 8.4).</w:t>
      </w:r>
    </w:p>
    <w:p w:rsidR="00E015AC" w:rsidRPr="000F710F" w:rsidRDefault="00E015AC" w:rsidP="002505DF">
      <w:pPr>
        <w:pStyle w:val="Heading4"/>
      </w:pPr>
      <w:r w:rsidRPr="00F503DB">
        <w:rPr>
          <w:b/>
        </w:rPr>
        <w:t xml:space="preserve">Time injection. </w:t>
      </w:r>
      <w:r w:rsidRPr="000F710F">
        <w:t>Automatic recordings must have a means of establishing accurately the time, in hours/minutes/seconds, at which any recorded event occurred.</w:t>
      </w:r>
    </w:p>
    <w:p w:rsidR="00E015AC" w:rsidRPr="000F710F" w:rsidRDefault="00E015AC" w:rsidP="002505DF">
      <w:pPr>
        <w:pStyle w:val="Heading4"/>
      </w:pPr>
      <w:r w:rsidRPr="00F503DB">
        <w:rPr>
          <w:b/>
        </w:rPr>
        <w:t>Document records.</w:t>
      </w:r>
      <w:r w:rsidRPr="000F710F">
        <w:t xml:space="preserve"> The following items must be kept for a minimum of 30 days (ICAO Air Traffic Services Planning Manual):</w:t>
      </w:r>
    </w:p>
    <w:p w:rsidR="00E015AC" w:rsidRPr="000F710F" w:rsidRDefault="00E015AC">
      <w:pPr>
        <w:pStyle w:val="Heading5"/>
      </w:pPr>
      <w:r w:rsidRPr="000F710F">
        <w:t>ATS messages, including flight plans;</w:t>
      </w:r>
    </w:p>
    <w:p w:rsidR="00E015AC" w:rsidRPr="000F710F" w:rsidRDefault="00E015AC">
      <w:pPr>
        <w:pStyle w:val="Heading5"/>
      </w:pPr>
      <w:r w:rsidRPr="000F710F">
        <w:t>flight progress strips or documents of a similar nature used for the recording of flight data and the issue of clearances, instructions and directions;</w:t>
      </w:r>
    </w:p>
    <w:p w:rsidR="00E015AC" w:rsidRPr="000F710F" w:rsidRDefault="00E015AC">
      <w:pPr>
        <w:pStyle w:val="Heading5"/>
      </w:pPr>
      <w:r w:rsidRPr="000F710F">
        <w:t>transcripts of automated weather broadcasts (e.g. ATIS);</w:t>
      </w:r>
    </w:p>
    <w:p w:rsidR="00E015AC" w:rsidRPr="000F710F" w:rsidRDefault="00E015AC">
      <w:pPr>
        <w:pStyle w:val="Heading5"/>
      </w:pPr>
      <w:r w:rsidRPr="000F710F">
        <w:t>log books;</w:t>
      </w:r>
    </w:p>
    <w:p w:rsidR="00E015AC" w:rsidRPr="000F710F" w:rsidRDefault="00E015AC">
      <w:pPr>
        <w:pStyle w:val="Heading5"/>
      </w:pPr>
      <w:r w:rsidRPr="000F710F">
        <w:t>handover/takeover details, including, if not electronically recorded, the identification of the person taking over.</w:t>
      </w:r>
    </w:p>
    <w:p w:rsidR="00E015AC" w:rsidRPr="000F710F" w:rsidRDefault="00E015AC" w:rsidP="002505DF">
      <w:pPr>
        <w:pStyle w:val="Heading4"/>
      </w:pPr>
      <w:r w:rsidRPr="00F503DB">
        <w:rPr>
          <w:b/>
        </w:rPr>
        <w:t>Additional items.</w:t>
      </w:r>
      <w:r w:rsidRPr="000F710F">
        <w:t xml:space="preserve"> Records of the following additional items must be kept for a minimum of 5 years:</w:t>
      </w:r>
    </w:p>
    <w:p w:rsidR="00E015AC" w:rsidRPr="000F710F" w:rsidRDefault="00E015AC">
      <w:pPr>
        <w:pStyle w:val="Heading5"/>
      </w:pPr>
      <w:r w:rsidRPr="000F710F">
        <w:t>details of interruptions to services;</w:t>
      </w:r>
    </w:p>
    <w:p w:rsidR="00E015AC" w:rsidRPr="000F710F" w:rsidRDefault="00E015AC">
      <w:pPr>
        <w:pStyle w:val="Heading5"/>
      </w:pPr>
      <w:r w:rsidRPr="000F710F">
        <w:t>details of failures of equipment used for the provision of air traffic services;</w:t>
      </w:r>
    </w:p>
    <w:p w:rsidR="00E015AC" w:rsidRPr="000F710F" w:rsidRDefault="00E015AC">
      <w:pPr>
        <w:pStyle w:val="Heading5"/>
      </w:pPr>
      <w:r w:rsidRPr="000F710F">
        <w:t>details of facility unavailability;</w:t>
      </w:r>
    </w:p>
    <w:p w:rsidR="00E015AC" w:rsidRPr="000F710F" w:rsidRDefault="00E015AC">
      <w:pPr>
        <w:pStyle w:val="Heading5"/>
      </w:pPr>
      <w:r w:rsidRPr="000F710F">
        <w:t>staff duty rosters;</w:t>
      </w:r>
    </w:p>
    <w:p w:rsidR="00E015AC" w:rsidRPr="000F710F" w:rsidRDefault="00E015AC">
      <w:pPr>
        <w:pStyle w:val="Heading5"/>
      </w:pPr>
      <w:r w:rsidRPr="000F710F">
        <w:t>details of actions carried out under the Safety Management System including follow-up corrective and preventative actions;</w:t>
      </w:r>
    </w:p>
    <w:p w:rsidR="00E015AC" w:rsidRPr="000F710F" w:rsidRDefault="00E015AC">
      <w:pPr>
        <w:pStyle w:val="Heading5"/>
      </w:pPr>
      <w:r w:rsidRPr="000F710F">
        <w:t>directions and instructions issued to staff for the provision of air traffic services;</w:t>
      </w:r>
    </w:p>
    <w:p w:rsidR="00E015AC" w:rsidRPr="000F710F" w:rsidRDefault="00E015AC">
      <w:pPr>
        <w:pStyle w:val="Heading5"/>
      </w:pPr>
      <w:r w:rsidRPr="000F710F">
        <w:t>technical manuals used for the provision of air traffic services.</w:t>
      </w:r>
    </w:p>
    <w:p w:rsidR="00E015AC" w:rsidRPr="000F710F" w:rsidRDefault="00E015AC" w:rsidP="002505DF">
      <w:pPr>
        <w:pStyle w:val="Heading4"/>
      </w:pPr>
      <w:r w:rsidRPr="00F503DB">
        <w:rPr>
          <w:b/>
        </w:rPr>
        <w:t>Personnel Licensing Records.</w:t>
      </w:r>
      <w:r w:rsidRPr="000F710F">
        <w:t xml:space="preserve"> Records of ATS personnel licensing and </w:t>
      </w:r>
      <w:r w:rsidRPr="006B2ADE">
        <w:t>competency certification under CASR Part 65 must be kept for a minimum of</w:t>
      </w:r>
      <w:r w:rsidRPr="000F710F">
        <w:t xml:space="preserve"> 7 years, including after an employee ceases to be employed by the ATS provider. This includes details of:</w:t>
      </w:r>
    </w:p>
    <w:p w:rsidR="00E015AC" w:rsidRPr="000F710F" w:rsidRDefault="00E015AC">
      <w:pPr>
        <w:pStyle w:val="Heading5"/>
      </w:pPr>
      <w:r w:rsidRPr="000F710F">
        <w:t>training;</w:t>
      </w:r>
    </w:p>
    <w:p w:rsidR="00E015AC" w:rsidRPr="000F710F" w:rsidRDefault="00E015AC">
      <w:pPr>
        <w:pStyle w:val="Heading5"/>
      </w:pPr>
      <w:r w:rsidRPr="000F710F">
        <w:t>renewal and currency of ratings, endorsements and qualifications; and</w:t>
      </w:r>
    </w:p>
    <w:p w:rsidR="00E015AC" w:rsidRPr="000F710F" w:rsidRDefault="00E015AC">
      <w:pPr>
        <w:pStyle w:val="Heading5"/>
      </w:pPr>
      <w:r w:rsidRPr="000F710F">
        <w:t>other proficiencies required by the ATS provider to be demonstrated.</w:t>
      </w:r>
    </w:p>
    <w:p w:rsidR="00E015AC" w:rsidRPr="000F710F" w:rsidRDefault="00E015AC" w:rsidP="002505DF">
      <w:pPr>
        <w:pStyle w:val="Heading4"/>
      </w:pPr>
      <w:r w:rsidRPr="00F503DB">
        <w:rPr>
          <w:b/>
        </w:rPr>
        <w:t>Record retention for investigation.</w:t>
      </w:r>
      <w:r w:rsidRPr="000F710F">
        <w:t xml:space="preserve"> Where requisitioned, by an appropriate authority, for the purposes of investigation, records must be isolated and kept in a secure place until their release by that authority.</w:t>
      </w:r>
    </w:p>
    <w:p w:rsidR="00E015AC" w:rsidRPr="000F710F" w:rsidRDefault="00E015AC">
      <w:pPr>
        <w:pStyle w:val="Heading3"/>
      </w:pPr>
      <w:bookmarkStart w:id="157" w:name="_Toc442956930"/>
      <w:r w:rsidRPr="000F710F">
        <w:t>Maintaining Records</w:t>
      </w:r>
      <w:bookmarkEnd w:id="157"/>
    </w:p>
    <w:p w:rsidR="00E015AC" w:rsidRPr="000F710F" w:rsidRDefault="00E015AC" w:rsidP="002505DF">
      <w:pPr>
        <w:pStyle w:val="Heading4"/>
      </w:pPr>
      <w:r w:rsidRPr="000F710F">
        <w:t>Records must not be completed in anticipation of the recorded action being completed.</w:t>
      </w:r>
    </w:p>
    <w:p w:rsidR="00E015AC" w:rsidRPr="000F710F" w:rsidRDefault="00E015AC" w:rsidP="002505DF">
      <w:pPr>
        <w:pStyle w:val="Heading4"/>
      </w:pPr>
      <w:r w:rsidRPr="000F710F">
        <w:t>Deletions from communications records are not permitted. All entries must be written in non-erasable ink, and must be legible.</w:t>
      </w:r>
    </w:p>
    <w:p w:rsidR="00E015AC" w:rsidRPr="000F710F" w:rsidRDefault="00E015AC" w:rsidP="002505DF">
      <w:pPr>
        <w:pStyle w:val="Heading4"/>
      </w:pPr>
      <w:r w:rsidRPr="000F710F">
        <w:t>Non-active forms or strips on which an error is noted may be replaced. Active forms or strips, fault reports, records and Log Books must be changed, or errors corrected by:</w:t>
      </w:r>
    </w:p>
    <w:p w:rsidR="00E015AC" w:rsidRPr="000F710F" w:rsidRDefault="00E015AC">
      <w:pPr>
        <w:pStyle w:val="Heading5"/>
      </w:pPr>
      <w:r w:rsidRPr="000F710F">
        <w:t>drawing a line through the incorrect data and writing the correct data adjacent thereto; or</w:t>
      </w:r>
    </w:p>
    <w:p w:rsidR="00E015AC" w:rsidRPr="000F710F" w:rsidRDefault="00E015AC">
      <w:pPr>
        <w:pStyle w:val="Heading5"/>
      </w:pPr>
      <w:r w:rsidRPr="000F710F">
        <w:t>cancelling the old and rewriting the record, retaining both the old and the new for later reference purposes.</w:t>
      </w:r>
    </w:p>
    <w:p w:rsidR="00E015AC" w:rsidRPr="000F710F" w:rsidRDefault="00E015AC" w:rsidP="002505DF">
      <w:pPr>
        <w:pStyle w:val="Heading4"/>
      </w:pPr>
      <w:r w:rsidRPr="00F503DB">
        <w:rPr>
          <w:b/>
        </w:rPr>
        <w:t>Methods of recording.</w:t>
      </w:r>
      <w:r w:rsidRPr="000F710F">
        <w:t xml:space="preserve"> Information transmitted or received by verbal means must be recorded by electronic means in accordance with CASR Part 172. Voice records must be supported by one or more of the following methods:</w:t>
      </w:r>
    </w:p>
    <w:p w:rsidR="00E015AC" w:rsidRPr="000F710F" w:rsidRDefault="00E015AC">
      <w:pPr>
        <w:pStyle w:val="Heading5"/>
      </w:pPr>
      <w:r w:rsidRPr="000F710F">
        <w:t>writing on a flight progress strip;</w:t>
      </w:r>
    </w:p>
    <w:p w:rsidR="00E015AC" w:rsidRPr="000F710F" w:rsidRDefault="00E015AC">
      <w:pPr>
        <w:pStyle w:val="Heading5"/>
      </w:pPr>
      <w:r w:rsidRPr="000F710F">
        <w:t>typewritten on authorised forms;</w:t>
      </w:r>
    </w:p>
    <w:p w:rsidR="00E015AC" w:rsidRPr="000F710F" w:rsidRDefault="00E015AC">
      <w:pPr>
        <w:pStyle w:val="Heading5"/>
      </w:pPr>
      <w:r w:rsidRPr="000F710F">
        <w:t>teletyped on page copy machine units;</w:t>
      </w:r>
    </w:p>
    <w:p w:rsidR="00E015AC" w:rsidRPr="000F710F" w:rsidRDefault="00E015AC">
      <w:pPr>
        <w:pStyle w:val="Heading5"/>
      </w:pPr>
      <w:r w:rsidRPr="000F710F">
        <w:t>handwritten in accordance with local requirements;</w:t>
      </w:r>
    </w:p>
    <w:p w:rsidR="00E015AC" w:rsidRPr="000F710F" w:rsidRDefault="00E015AC">
      <w:pPr>
        <w:pStyle w:val="Heading5"/>
      </w:pPr>
      <w:r w:rsidRPr="000F710F">
        <w:t>handwritten on appropriate forms;</w:t>
      </w:r>
    </w:p>
    <w:p w:rsidR="00E015AC" w:rsidRPr="000F710F" w:rsidRDefault="00E015AC">
      <w:pPr>
        <w:pStyle w:val="Heading5"/>
      </w:pPr>
      <w:r w:rsidRPr="000F710F">
        <w:t>entered directly into computer-based equipment.</w:t>
      </w:r>
    </w:p>
    <w:p w:rsidR="00E015AC" w:rsidRPr="000F710F" w:rsidRDefault="00E015AC" w:rsidP="002505DF">
      <w:pPr>
        <w:pStyle w:val="Heading4"/>
      </w:pPr>
      <w:r w:rsidRPr="00F503DB">
        <w:rPr>
          <w:b/>
        </w:rPr>
        <w:t xml:space="preserve">Flight notifications. </w:t>
      </w:r>
      <w:r w:rsidRPr="000F710F">
        <w:t>A copy of all flight notifications received must be held for 90 days. Printed flight notifications shall be filed with the day’s traffic. Electronic records shall be archived via a suitable “off-line” media such as tape, disk array or optical disk.</w:t>
      </w:r>
    </w:p>
    <w:p w:rsidR="00E015AC" w:rsidRPr="000F710F" w:rsidRDefault="00E015AC">
      <w:pPr>
        <w:pStyle w:val="Heading3"/>
      </w:pPr>
      <w:bookmarkStart w:id="158" w:name="_Toc442956931"/>
      <w:r w:rsidRPr="000F710F">
        <w:t>Maintaining Operational Log Books</w:t>
      </w:r>
      <w:bookmarkEnd w:id="158"/>
    </w:p>
    <w:p w:rsidR="00E015AC" w:rsidRPr="000F710F" w:rsidRDefault="00E015AC" w:rsidP="002505DF">
      <w:pPr>
        <w:pStyle w:val="Heading4"/>
      </w:pPr>
      <w:r w:rsidRPr="000F710F">
        <w:t>The Log Book must be used to record all significant occurrences and actions relating to operations, facilities, equipment and staff at an ATS unit.</w:t>
      </w:r>
    </w:p>
    <w:p w:rsidR="00E015AC" w:rsidRPr="000D5C19" w:rsidRDefault="00E015AC" w:rsidP="008103DF">
      <w:pPr>
        <w:pStyle w:val="NoteLvl1"/>
        <w:rPr>
          <w:sz w:val="20"/>
        </w:rPr>
      </w:pPr>
      <w:r w:rsidRPr="000D5C19">
        <w:rPr>
          <w:b/>
          <w:sz w:val="20"/>
        </w:rPr>
        <w:t>Note:</w:t>
      </w:r>
      <w:r w:rsidRPr="000D5C19">
        <w:rPr>
          <w:sz w:val="20"/>
        </w:rPr>
        <w:tab/>
        <w:t>Except when forms such as fault reports or Air Safety Incident Reports (ASIRs) must also be completed, duplication of information should be avoided.</w:t>
      </w:r>
    </w:p>
    <w:p w:rsidR="00E015AC" w:rsidRPr="000F710F" w:rsidRDefault="00E015AC" w:rsidP="002505DF">
      <w:pPr>
        <w:pStyle w:val="Heading4"/>
      </w:pPr>
      <w:r w:rsidRPr="000F710F">
        <w:t>A working record or Log Book entry must not be inserted between earlier entries. In the event of an out of sequence entry being necessary, it must be entered as soon as possible, and annotated that it is out of sequence with an explanatory note as to why it is out of sequence.</w:t>
      </w:r>
    </w:p>
    <w:p w:rsidR="00E015AC" w:rsidRPr="000F710F" w:rsidRDefault="00E015AC" w:rsidP="002505DF">
      <w:pPr>
        <w:pStyle w:val="Heading4"/>
      </w:pPr>
      <w:r w:rsidRPr="000F710F">
        <w:t>All Log Book entries must be recorded against the times of the occurrence, or time of the Log Book entry.</w:t>
      </w:r>
    </w:p>
    <w:p w:rsidR="00E015AC" w:rsidRPr="000F710F" w:rsidRDefault="00E015AC" w:rsidP="002505DF">
      <w:pPr>
        <w:pStyle w:val="Heading4"/>
      </w:pPr>
      <w:r w:rsidRPr="00F503DB">
        <w:rPr>
          <w:b/>
        </w:rPr>
        <w:t>Minimum information to be recorded.</w:t>
      </w:r>
      <w:r w:rsidRPr="000F710F">
        <w:t xml:space="preserve"> The minimum information to be recorded is shown in the following table.</w:t>
      </w:r>
    </w:p>
    <w:p w:rsidR="00E015AC" w:rsidRPr="00017871" w:rsidRDefault="00E015AC" w:rsidP="00017871">
      <w:pPr>
        <w:rPr>
          <w:sz w:val="12"/>
          <w:szCs w:val="12"/>
        </w:rPr>
      </w:pPr>
    </w:p>
    <w:tbl>
      <w:tblPr>
        <w:tblW w:w="0" w:type="auto"/>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693"/>
        <w:gridCol w:w="5812"/>
      </w:tblGrid>
      <w:tr w:rsidR="00E015AC" w:rsidRPr="00017871" w:rsidTr="00017871">
        <w:trPr>
          <w:tblHeader/>
        </w:trPr>
        <w:tc>
          <w:tcPr>
            <w:tcW w:w="2693" w:type="dxa"/>
          </w:tcPr>
          <w:p w:rsidR="00E015AC" w:rsidRPr="00017871" w:rsidRDefault="00E015AC">
            <w:pPr>
              <w:pStyle w:val="TableHeading"/>
              <w:rPr>
                <w:sz w:val="20"/>
              </w:rPr>
            </w:pPr>
            <w:r w:rsidRPr="00017871">
              <w:rPr>
                <w:sz w:val="20"/>
              </w:rPr>
              <w:t>Occasion</w:t>
            </w:r>
          </w:p>
        </w:tc>
        <w:tc>
          <w:tcPr>
            <w:tcW w:w="5812" w:type="dxa"/>
          </w:tcPr>
          <w:p w:rsidR="00E015AC" w:rsidRPr="00017871" w:rsidRDefault="00E015AC">
            <w:pPr>
              <w:pStyle w:val="TableHeading"/>
              <w:rPr>
                <w:sz w:val="20"/>
              </w:rPr>
            </w:pPr>
            <w:r w:rsidRPr="00017871">
              <w:rPr>
                <w:sz w:val="20"/>
              </w:rPr>
              <w:t>Information</w:t>
            </w:r>
          </w:p>
        </w:tc>
      </w:tr>
      <w:tr w:rsidR="00E015AC" w:rsidRPr="00017871">
        <w:tc>
          <w:tcPr>
            <w:tcW w:w="2693" w:type="dxa"/>
          </w:tcPr>
          <w:p w:rsidR="00E015AC" w:rsidRPr="00017871" w:rsidRDefault="00E015AC">
            <w:pPr>
              <w:pStyle w:val="TableText"/>
              <w:spacing w:before="0"/>
              <w:rPr>
                <w:sz w:val="20"/>
              </w:rPr>
            </w:pPr>
            <w:r w:rsidRPr="00017871">
              <w:rPr>
                <w:sz w:val="20"/>
              </w:rPr>
              <w:t>At the commencement of each day’s operation</w:t>
            </w:r>
          </w:p>
        </w:tc>
        <w:tc>
          <w:tcPr>
            <w:tcW w:w="5812" w:type="dxa"/>
          </w:tcPr>
          <w:p w:rsidR="00E015AC" w:rsidRPr="00017871" w:rsidRDefault="00E015AC" w:rsidP="00B5123A">
            <w:pPr>
              <w:pStyle w:val="TableBullet1"/>
              <w:rPr>
                <w:sz w:val="20"/>
              </w:rPr>
            </w:pPr>
            <w:r w:rsidRPr="00017871">
              <w:rPr>
                <w:sz w:val="20"/>
              </w:rPr>
              <w:t>UTC date and time;</w:t>
            </w:r>
          </w:p>
          <w:p w:rsidR="00E015AC" w:rsidRPr="00017871" w:rsidRDefault="00E015AC" w:rsidP="00E015AC">
            <w:pPr>
              <w:pStyle w:val="TableBullet1"/>
              <w:tabs>
                <w:tab w:val="num" w:pos="360"/>
              </w:tabs>
              <w:rPr>
                <w:sz w:val="20"/>
              </w:rPr>
            </w:pPr>
            <w:r w:rsidRPr="00017871">
              <w:rPr>
                <w:sz w:val="20"/>
              </w:rPr>
              <w:t>Where required, identification of the unit and/or the operating position.</w:t>
            </w:r>
          </w:p>
          <w:p w:rsidR="00E015AC" w:rsidRPr="00017871" w:rsidRDefault="00E015AC" w:rsidP="008103DF">
            <w:pPr>
              <w:pStyle w:val="NoteLvl1"/>
              <w:pBdr>
                <w:top w:val="single" w:sz="4" w:space="1" w:color="auto"/>
                <w:left w:val="single" w:sz="4" w:space="4" w:color="auto"/>
                <w:bottom w:val="single" w:sz="4" w:space="1" w:color="auto"/>
                <w:right w:val="single" w:sz="4" w:space="4" w:color="auto"/>
              </w:pBdr>
              <w:ind w:left="1276" w:right="567"/>
              <w:rPr>
                <w:sz w:val="20"/>
              </w:rPr>
            </w:pPr>
            <w:r w:rsidRPr="00017871">
              <w:rPr>
                <w:b/>
                <w:sz w:val="20"/>
              </w:rPr>
              <w:t>Note:</w:t>
            </w:r>
            <w:r w:rsidRPr="00017871">
              <w:rPr>
                <w:sz w:val="20"/>
              </w:rPr>
              <w:tab/>
              <w:t xml:space="preserve">these may be incorporated in the station date stamp. </w:t>
            </w:r>
          </w:p>
        </w:tc>
      </w:tr>
      <w:tr w:rsidR="00E015AC" w:rsidRPr="00017871">
        <w:tc>
          <w:tcPr>
            <w:tcW w:w="2693" w:type="dxa"/>
          </w:tcPr>
          <w:p w:rsidR="00E015AC" w:rsidRPr="00017871" w:rsidRDefault="00E015AC">
            <w:pPr>
              <w:pStyle w:val="TableText"/>
              <w:spacing w:before="0"/>
              <w:rPr>
                <w:sz w:val="20"/>
              </w:rPr>
            </w:pPr>
            <w:r w:rsidRPr="00017871">
              <w:rPr>
                <w:sz w:val="20"/>
              </w:rPr>
              <w:t>On assuming responsibility for a position</w:t>
            </w:r>
          </w:p>
        </w:tc>
        <w:tc>
          <w:tcPr>
            <w:tcW w:w="5812" w:type="dxa"/>
          </w:tcPr>
          <w:p w:rsidR="00E015AC" w:rsidRPr="00017871" w:rsidRDefault="00E015AC" w:rsidP="00B5123A">
            <w:pPr>
              <w:pStyle w:val="TableBullet1"/>
              <w:rPr>
                <w:sz w:val="20"/>
              </w:rPr>
            </w:pPr>
            <w:r w:rsidRPr="00017871">
              <w:rPr>
                <w:sz w:val="20"/>
              </w:rPr>
              <w:t>The UTC date and time of assuming responsibility for a position and the signature of the officer commencing duty (see also voice recordings);</w:t>
            </w:r>
          </w:p>
          <w:p w:rsidR="00E015AC" w:rsidRPr="00017871" w:rsidRDefault="00E015AC" w:rsidP="00E015AC">
            <w:pPr>
              <w:pStyle w:val="TableBullet1"/>
              <w:tabs>
                <w:tab w:val="num" w:pos="360"/>
              </w:tabs>
              <w:rPr>
                <w:sz w:val="20"/>
              </w:rPr>
            </w:pPr>
            <w:r w:rsidRPr="00017871">
              <w:rPr>
                <w:sz w:val="20"/>
              </w:rPr>
              <w:t>Results of equipment checks;</w:t>
            </w:r>
          </w:p>
          <w:p w:rsidR="00E015AC" w:rsidRPr="00017871" w:rsidRDefault="00E015AC" w:rsidP="00E015AC">
            <w:pPr>
              <w:pStyle w:val="TableBullet1"/>
              <w:tabs>
                <w:tab w:val="num" w:pos="360"/>
              </w:tabs>
              <w:rPr>
                <w:sz w:val="20"/>
              </w:rPr>
            </w:pPr>
            <w:r w:rsidRPr="00017871">
              <w:rPr>
                <w:sz w:val="20"/>
              </w:rPr>
              <w:t>Result of time check.</w:t>
            </w:r>
          </w:p>
        </w:tc>
      </w:tr>
      <w:tr w:rsidR="00E015AC" w:rsidRPr="00017871">
        <w:tc>
          <w:tcPr>
            <w:tcW w:w="2693" w:type="dxa"/>
          </w:tcPr>
          <w:p w:rsidR="00E015AC" w:rsidRPr="00017871" w:rsidRDefault="00E015AC">
            <w:pPr>
              <w:pStyle w:val="TableText"/>
              <w:spacing w:before="0"/>
              <w:rPr>
                <w:sz w:val="20"/>
              </w:rPr>
            </w:pPr>
            <w:r w:rsidRPr="00017871">
              <w:rPr>
                <w:sz w:val="20"/>
              </w:rPr>
              <w:t>During operation of the unit</w:t>
            </w:r>
          </w:p>
        </w:tc>
        <w:tc>
          <w:tcPr>
            <w:tcW w:w="5812" w:type="dxa"/>
          </w:tcPr>
          <w:p w:rsidR="00E015AC" w:rsidRPr="00017871" w:rsidRDefault="00E015AC" w:rsidP="00B5123A">
            <w:pPr>
              <w:pStyle w:val="TableBullet1"/>
              <w:rPr>
                <w:sz w:val="20"/>
              </w:rPr>
            </w:pPr>
            <w:r w:rsidRPr="00017871">
              <w:rPr>
                <w:sz w:val="20"/>
              </w:rPr>
              <w:t>Air Safety Incidents, including accidents and breaches of the Regulations such as non-compliance with ATC instructions;</w:t>
            </w:r>
          </w:p>
          <w:p w:rsidR="00E015AC" w:rsidRPr="00017871" w:rsidRDefault="00E015AC" w:rsidP="00531B6A">
            <w:pPr>
              <w:pStyle w:val="NoteLvl1"/>
              <w:pBdr>
                <w:top w:val="none" w:sz="0" w:space="0" w:color="auto"/>
                <w:left w:val="none" w:sz="0" w:space="0" w:color="auto"/>
                <w:bottom w:val="none" w:sz="0" w:space="0" w:color="auto"/>
                <w:right w:val="none" w:sz="0" w:space="0" w:color="auto"/>
              </w:pBdr>
              <w:ind w:left="1276" w:right="567"/>
              <w:rPr>
                <w:sz w:val="20"/>
              </w:rPr>
            </w:pPr>
            <w:r w:rsidRPr="00017871">
              <w:rPr>
                <w:b/>
                <w:sz w:val="20"/>
              </w:rPr>
              <w:t>Note:</w:t>
            </w:r>
            <w:r w:rsidRPr="00017871">
              <w:rPr>
                <w:sz w:val="20"/>
              </w:rPr>
              <w:tab/>
              <w:t>This is in addition to the completion of incident reporting actions.</w:t>
            </w:r>
          </w:p>
          <w:p w:rsidR="00E015AC" w:rsidRPr="00017871" w:rsidRDefault="00E015AC" w:rsidP="00E015AC">
            <w:pPr>
              <w:pStyle w:val="TableBullet1"/>
              <w:tabs>
                <w:tab w:val="num" w:pos="360"/>
              </w:tabs>
              <w:rPr>
                <w:sz w:val="20"/>
              </w:rPr>
            </w:pPr>
            <w:r w:rsidRPr="00017871">
              <w:rPr>
                <w:sz w:val="20"/>
              </w:rPr>
              <w:t>Actions taken in relation to any SAR activity including distress communications;</w:t>
            </w:r>
          </w:p>
          <w:p w:rsidR="00E015AC" w:rsidRPr="00017871" w:rsidRDefault="00E015AC" w:rsidP="00E015AC">
            <w:pPr>
              <w:pStyle w:val="TableBullet1"/>
              <w:tabs>
                <w:tab w:val="num" w:pos="360"/>
              </w:tabs>
              <w:rPr>
                <w:sz w:val="20"/>
              </w:rPr>
            </w:pPr>
            <w:r w:rsidRPr="00017871">
              <w:rPr>
                <w:sz w:val="20"/>
              </w:rPr>
              <w:t>General notes concerning essential aerodrome information, such as the results of aerodrome inspections, closure of sections of the manoeuvring area caused by works or natural phenomena, etc.;</w:t>
            </w:r>
          </w:p>
          <w:p w:rsidR="00E015AC" w:rsidRPr="00017871" w:rsidRDefault="00E015AC" w:rsidP="00E015AC">
            <w:pPr>
              <w:pStyle w:val="TableBullet1"/>
              <w:tabs>
                <w:tab w:val="num" w:pos="360"/>
              </w:tabs>
              <w:rPr>
                <w:sz w:val="20"/>
              </w:rPr>
            </w:pPr>
            <w:r w:rsidRPr="00017871">
              <w:rPr>
                <w:sz w:val="20"/>
              </w:rPr>
              <w:t>Times of aerodrome closure and reopening, with reasons for the closure;</w:t>
            </w:r>
          </w:p>
          <w:p w:rsidR="00E015AC" w:rsidRPr="00017871" w:rsidRDefault="00E015AC" w:rsidP="00E015AC">
            <w:pPr>
              <w:pStyle w:val="TableBullet1"/>
              <w:tabs>
                <w:tab w:val="num" w:pos="360"/>
              </w:tabs>
              <w:rPr>
                <w:sz w:val="20"/>
              </w:rPr>
            </w:pPr>
            <w:r w:rsidRPr="00017871">
              <w:rPr>
                <w:sz w:val="20"/>
              </w:rPr>
              <w:t>Change in status of facilities, service or procedure including communication difficulties and tests;</w:t>
            </w:r>
          </w:p>
          <w:p w:rsidR="00E015AC" w:rsidRPr="00017871" w:rsidRDefault="00E015AC" w:rsidP="00E015AC">
            <w:pPr>
              <w:pStyle w:val="TableBullet1"/>
              <w:tabs>
                <w:tab w:val="num" w:pos="360"/>
              </w:tabs>
              <w:rPr>
                <w:sz w:val="20"/>
              </w:rPr>
            </w:pPr>
            <w:r w:rsidRPr="00017871">
              <w:rPr>
                <w:sz w:val="20"/>
              </w:rPr>
              <w:t>Short term changes in staffing or hours of coverage, including variations to required staffing levels;</w:t>
            </w:r>
          </w:p>
          <w:p w:rsidR="00E015AC" w:rsidRPr="00017871" w:rsidRDefault="00E015AC" w:rsidP="00E015AC">
            <w:pPr>
              <w:pStyle w:val="TableBullet1"/>
              <w:tabs>
                <w:tab w:val="num" w:pos="360"/>
              </w:tabs>
              <w:rPr>
                <w:sz w:val="20"/>
              </w:rPr>
            </w:pPr>
            <w:r w:rsidRPr="00017871">
              <w:rPr>
                <w:sz w:val="20"/>
              </w:rPr>
              <w:t>Any dispensation given against the Regulations</w:t>
            </w:r>
          </w:p>
          <w:p w:rsidR="00E015AC" w:rsidRPr="00017871" w:rsidRDefault="00E015AC" w:rsidP="00E015AC">
            <w:pPr>
              <w:pStyle w:val="TableBullet1"/>
              <w:tabs>
                <w:tab w:val="num" w:pos="360"/>
              </w:tabs>
              <w:rPr>
                <w:sz w:val="20"/>
              </w:rPr>
            </w:pPr>
            <w:r w:rsidRPr="00017871">
              <w:rPr>
                <w:sz w:val="20"/>
              </w:rPr>
              <w:t>Status of navigation aids.</w:t>
            </w:r>
          </w:p>
        </w:tc>
      </w:tr>
      <w:tr w:rsidR="00E015AC" w:rsidRPr="00017871">
        <w:tc>
          <w:tcPr>
            <w:tcW w:w="2693" w:type="dxa"/>
          </w:tcPr>
          <w:p w:rsidR="00E015AC" w:rsidRPr="00017871" w:rsidRDefault="00E015AC">
            <w:pPr>
              <w:pStyle w:val="TableText"/>
              <w:keepNext/>
              <w:keepLines/>
              <w:rPr>
                <w:sz w:val="20"/>
              </w:rPr>
            </w:pPr>
            <w:r w:rsidRPr="00017871">
              <w:rPr>
                <w:sz w:val="20"/>
              </w:rPr>
              <w:t>Handover/takeover</w:t>
            </w:r>
            <w:r w:rsidRPr="00017871">
              <w:rPr>
                <w:sz w:val="20"/>
              </w:rPr>
              <w:br/>
              <w:t>(where a separate form is not provided and kept as a record)</w:t>
            </w:r>
          </w:p>
        </w:tc>
        <w:tc>
          <w:tcPr>
            <w:tcW w:w="5812" w:type="dxa"/>
          </w:tcPr>
          <w:p w:rsidR="00E015AC" w:rsidRPr="00017871" w:rsidRDefault="00E015AC" w:rsidP="00E015AC">
            <w:pPr>
              <w:pStyle w:val="TableBullet1"/>
              <w:keepNext/>
              <w:keepLines/>
              <w:tabs>
                <w:tab w:val="num" w:pos="360"/>
              </w:tabs>
              <w:rPr>
                <w:sz w:val="20"/>
              </w:rPr>
            </w:pPr>
            <w:r w:rsidRPr="00017871">
              <w:rPr>
                <w:sz w:val="20"/>
              </w:rPr>
              <w:t>A resume of outstanding action and unusual operations which are current or anticipated, relating to the traffic display and/or SAR activity;</w:t>
            </w:r>
          </w:p>
          <w:p w:rsidR="00E015AC" w:rsidRPr="00017871" w:rsidRDefault="00E015AC" w:rsidP="00E015AC">
            <w:pPr>
              <w:pStyle w:val="TableBullet1"/>
              <w:keepNext/>
              <w:keepLines/>
              <w:tabs>
                <w:tab w:val="num" w:pos="360"/>
              </w:tabs>
              <w:rPr>
                <w:sz w:val="20"/>
              </w:rPr>
            </w:pPr>
            <w:r w:rsidRPr="00017871">
              <w:rPr>
                <w:sz w:val="20"/>
              </w:rPr>
              <w:t>The status of communications and equipment;</w:t>
            </w:r>
          </w:p>
          <w:p w:rsidR="00E015AC" w:rsidRPr="00017871" w:rsidRDefault="00E015AC" w:rsidP="00E015AC">
            <w:pPr>
              <w:pStyle w:val="TableBullet1"/>
              <w:keepNext/>
              <w:keepLines/>
              <w:tabs>
                <w:tab w:val="num" w:pos="360"/>
              </w:tabs>
              <w:rPr>
                <w:sz w:val="20"/>
              </w:rPr>
            </w:pPr>
            <w:r w:rsidRPr="00017871">
              <w:rPr>
                <w:sz w:val="20"/>
              </w:rPr>
              <w:t>The time of handover/takeover, against the signatures of the officers involved.</w:t>
            </w:r>
          </w:p>
        </w:tc>
      </w:tr>
      <w:tr w:rsidR="00E015AC" w:rsidRPr="00017871">
        <w:tc>
          <w:tcPr>
            <w:tcW w:w="2693" w:type="dxa"/>
          </w:tcPr>
          <w:p w:rsidR="00E015AC" w:rsidRPr="00017871" w:rsidRDefault="00E015AC">
            <w:pPr>
              <w:pStyle w:val="TableText"/>
              <w:spacing w:before="0"/>
              <w:rPr>
                <w:sz w:val="20"/>
              </w:rPr>
            </w:pPr>
            <w:r w:rsidRPr="00017871">
              <w:rPr>
                <w:sz w:val="20"/>
              </w:rPr>
              <w:t>Closure of unit and/or position</w:t>
            </w:r>
          </w:p>
          <w:p w:rsidR="00E015AC" w:rsidRPr="00017871" w:rsidRDefault="00E015AC">
            <w:pPr>
              <w:pStyle w:val="TableText"/>
              <w:rPr>
                <w:sz w:val="20"/>
              </w:rPr>
            </w:pPr>
          </w:p>
        </w:tc>
        <w:tc>
          <w:tcPr>
            <w:tcW w:w="5812" w:type="dxa"/>
          </w:tcPr>
          <w:p w:rsidR="00E015AC" w:rsidRPr="00017871" w:rsidRDefault="00E015AC" w:rsidP="00E015AC">
            <w:pPr>
              <w:pStyle w:val="TableBullet1"/>
              <w:tabs>
                <w:tab w:val="num" w:pos="360"/>
              </w:tabs>
              <w:rPr>
                <w:sz w:val="20"/>
              </w:rPr>
            </w:pPr>
            <w:r w:rsidRPr="00017871">
              <w:rPr>
                <w:sz w:val="20"/>
              </w:rPr>
              <w:t>Time of closure and conditions and actions relating to the closure, followed by changes to equipment status, and any outstanding action;</w:t>
            </w:r>
          </w:p>
          <w:p w:rsidR="00E015AC" w:rsidRPr="00017871" w:rsidRDefault="00E015AC" w:rsidP="00E015AC">
            <w:pPr>
              <w:pStyle w:val="TableBullet1"/>
              <w:tabs>
                <w:tab w:val="num" w:pos="360"/>
              </w:tabs>
              <w:rPr>
                <w:sz w:val="20"/>
              </w:rPr>
            </w:pPr>
            <w:r w:rsidRPr="00017871">
              <w:rPr>
                <w:sz w:val="20"/>
              </w:rPr>
              <w:t>The time of intended reopening, and the signature of the officer closing the unit/position.</w:t>
            </w:r>
          </w:p>
        </w:tc>
      </w:tr>
    </w:tbl>
    <w:p w:rsidR="00E015AC" w:rsidRPr="000F710F" w:rsidRDefault="00E015AC" w:rsidP="000D5C19">
      <w:pPr>
        <w:pStyle w:val="Heading3"/>
      </w:pPr>
      <w:bookmarkStart w:id="159" w:name="_Toc442956932"/>
      <w:r w:rsidRPr="000F710F">
        <w:t>Voice and Data Recording</w:t>
      </w:r>
      <w:bookmarkEnd w:id="159"/>
    </w:p>
    <w:p w:rsidR="00A30159" w:rsidRDefault="00A30159" w:rsidP="00A30159">
      <w:pPr>
        <w:pStyle w:val="Heading4"/>
      </w:pPr>
      <w:r w:rsidRPr="00A30159">
        <w:t>Where appropriate voice recording facilities are available, instead of being recorded as entries in a Log Book, the information mentioned in subsection</w:t>
      </w:r>
      <w:r w:rsidR="00841675">
        <w:t> </w:t>
      </w:r>
      <w:r w:rsidRPr="00A30159">
        <w:t>9.1.6.1A must be voice recorded in sufficient detail to readily establish for any safety investigation:</w:t>
      </w:r>
    </w:p>
    <w:p w:rsidR="00A30159" w:rsidRDefault="00A30159" w:rsidP="00A30159">
      <w:pPr>
        <w:pStyle w:val="Heading5"/>
      </w:pPr>
      <w:r w:rsidRPr="00A30159">
        <w:t>whether and when the position or unit was active or inactive; and</w:t>
      </w:r>
      <w:r w:rsidRPr="00A30159" w:rsidDel="00A30159">
        <w:t xml:space="preserve"> </w:t>
      </w:r>
    </w:p>
    <w:p w:rsidR="00A30159" w:rsidRDefault="00A30159" w:rsidP="00A30159">
      <w:pPr>
        <w:pStyle w:val="Heading5"/>
      </w:pPr>
      <w:r w:rsidRPr="00A30159">
        <w:t>the identity of each person responsible for any active position at any time.</w:t>
      </w:r>
    </w:p>
    <w:p w:rsidR="00A30159" w:rsidRDefault="00A30159" w:rsidP="009811EA">
      <w:pPr>
        <w:pStyle w:val="Heading4nonum"/>
        <w:ind w:hanging="1134"/>
      </w:pPr>
      <w:r>
        <w:t>9.</w:t>
      </w:r>
      <w:r w:rsidRPr="00A30159">
        <w:t>1.6.1A</w:t>
      </w:r>
      <w:r w:rsidRPr="00A30159">
        <w:tab/>
        <w:t>The information that must be voice recorded is:</w:t>
      </w:r>
    </w:p>
    <w:p w:rsidR="00CF6E82" w:rsidRDefault="00CF6E82" w:rsidP="009811EA">
      <w:pPr>
        <w:pStyle w:val="Heading5"/>
        <w:numPr>
          <w:ilvl w:val="4"/>
          <w:numId w:val="29"/>
        </w:numPr>
      </w:pPr>
      <w:r>
        <w:t>the identification of incoming staff taking over responsibility for a position; and</w:t>
      </w:r>
    </w:p>
    <w:p w:rsidR="00CF6E82" w:rsidRDefault="00CF6E82" w:rsidP="00CF6E82">
      <w:pPr>
        <w:pStyle w:val="Heading5"/>
      </w:pPr>
      <w:r>
        <w:t>the information relayed by outgoing staff to incoming staff in accordance with handover and takeover procedures; and</w:t>
      </w:r>
    </w:p>
    <w:p w:rsidR="00A30159" w:rsidRDefault="00CF6E82" w:rsidP="00CF6E82">
      <w:pPr>
        <w:pStyle w:val="Heading5"/>
      </w:pPr>
      <w:r>
        <w:t>for non-continuous units — details of opening and closing watch, including the identification of incoming staff taking over responsibility for the unit.</w:t>
      </w:r>
    </w:p>
    <w:p w:rsidR="00E015AC" w:rsidRPr="000F710F" w:rsidRDefault="00E015AC" w:rsidP="002505DF">
      <w:pPr>
        <w:pStyle w:val="Heading4"/>
      </w:pPr>
      <w:r w:rsidRPr="000F710F">
        <w:t>When an automatic voice recording facility fails, a manual record of communications must be maintained, to the extent that this is possible.</w:t>
      </w:r>
    </w:p>
    <w:p w:rsidR="00531B6A" w:rsidRPr="00531B6A" w:rsidRDefault="00531B6A" w:rsidP="00531B6A">
      <w:pPr>
        <w:sectPr w:rsidR="00531B6A" w:rsidRPr="00531B6A" w:rsidSect="00802F12">
          <w:headerReference w:type="even" r:id="rId39"/>
          <w:footerReference w:type="even" r:id="rId40"/>
          <w:pgSz w:w="11907" w:h="16840" w:code="9"/>
          <w:pgMar w:top="1701" w:right="1134" w:bottom="1701" w:left="1134" w:header="720" w:footer="851" w:gutter="284"/>
          <w:pgNumType w:start="1" w:chapStyle="1"/>
          <w:cols w:space="720"/>
          <w:docGrid w:linePitch="326"/>
        </w:sectPr>
      </w:pPr>
    </w:p>
    <w:p w:rsidR="00E015AC" w:rsidRPr="000F710F" w:rsidRDefault="00E015AC">
      <w:pPr>
        <w:pStyle w:val="Heading1"/>
      </w:pPr>
      <w:bookmarkStart w:id="160" w:name="_Toc442956933"/>
      <w:r w:rsidRPr="000F710F">
        <w:t>Standards for the Provision of Air Traffic Services</w:t>
      </w:r>
      <w:bookmarkEnd w:id="160"/>
    </w:p>
    <w:p w:rsidR="00E015AC" w:rsidRPr="000F710F" w:rsidRDefault="00E015AC">
      <w:pPr>
        <w:pStyle w:val="Heading2"/>
      </w:pPr>
      <w:bookmarkStart w:id="161" w:name="_Toc442956934"/>
      <w:r w:rsidRPr="000F710F">
        <w:t>General</w:t>
      </w:r>
      <w:bookmarkEnd w:id="161"/>
    </w:p>
    <w:p w:rsidR="00E015AC" w:rsidRPr="000F710F" w:rsidRDefault="00E015AC">
      <w:pPr>
        <w:pStyle w:val="Heading3"/>
      </w:pPr>
      <w:bookmarkStart w:id="162" w:name="_Toc442956935"/>
      <w:r w:rsidRPr="000F710F">
        <w:t>Purpose</w:t>
      </w:r>
      <w:bookmarkEnd w:id="162"/>
    </w:p>
    <w:p w:rsidR="00E015AC" w:rsidRPr="000F710F" w:rsidRDefault="00E015AC" w:rsidP="002505DF">
      <w:pPr>
        <w:pStyle w:val="Heading4"/>
      </w:pPr>
      <w:r w:rsidRPr="000F710F">
        <w:t>This Chapter contains the standards, rules and procedures for the provision of air traffic services that are additional to, or expand upon, or specify additional conditions for, the standards, rules and procedures contained in ICAO Annex 11, PANS-OPS Volume II, ICAO Doc 8168, ICAO Doc 7030 and ICAO PANS-ATM Doc 4444.</w:t>
      </w:r>
    </w:p>
    <w:p w:rsidR="00E015AC" w:rsidRPr="000F710F" w:rsidRDefault="00E015AC">
      <w:pPr>
        <w:pStyle w:val="Heading3"/>
      </w:pPr>
      <w:bookmarkStart w:id="163" w:name="_Toc442956936"/>
      <w:r w:rsidRPr="000F710F">
        <w:t>Air Traffic Services Commensurate with Airspace Classification</w:t>
      </w:r>
      <w:bookmarkEnd w:id="163"/>
    </w:p>
    <w:p w:rsidR="00E015AC" w:rsidRPr="000F710F" w:rsidRDefault="00E015AC" w:rsidP="002505DF">
      <w:pPr>
        <w:pStyle w:val="Heading4"/>
      </w:pPr>
      <w:r w:rsidRPr="000F710F">
        <w:t>Unless otherwise authorised by CASA, air traffic services must be provided commensurate with the airspace classifications as notified in the AIP.</w:t>
      </w:r>
    </w:p>
    <w:p w:rsidR="00E015AC" w:rsidRPr="000F710F" w:rsidRDefault="00E015AC">
      <w:pPr>
        <w:pStyle w:val="Heading3"/>
      </w:pPr>
      <w:bookmarkStart w:id="164" w:name="_Toc442956937"/>
      <w:r w:rsidRPr="000F710F">
        <w:t>Traffic Priorities</w:t>
      </w:r>
      <w:bookmarkEnd w:id="164"/>
    </w:p>
    <w:p w:rsidR="00E015AC" w:rsidRPr="000F710F" w:rsidRDefault="00E015AC" w:rsidP="002505DF">
      <w:pPr>
        <w:pStyle w:val="Heading4"/>
      </w:pPr>
      <w:r w:rsidRPr="000F710F">
        <w:t>Aircraft in a state of emergency must be given priority over all other traffic.</w:t>
      </w:r>
    </w:p>
    <w:p w:rsidR="0046469B" w:rsidRDefault="0046469B" w:rsidP="0046469B">
      <w:pPr>
        <w:pStyle w:val="Heading3"/>
      </w:pPr>
      <w:bookmarkStart w:id="165" w:name="_Toc442956938"/>
      <w:r>
        <w:t>Relaxation of Speed Restrictions</w:t>
      </w:r>
      <w:bookmarkEnd w:id="165"/>
    </w:p>
    <w:p w:rsidR="0046469B" w:rsidRDefault="0046469B" w:rsidP="0046469B">
      <w:pPr>
        <w:pStyle w:val="Heading4"/>
      </w:pPr>
      <w:r>
        <w:t>Subject to subsection 10.1.4.2, in providing an air traffic service in Class D airspace, including a Class D CTR, ATC may permit an aircraft to exceed the 200</w:t>
      </w:r>
      <w:r w:rsidR="00944CA2">
        <w:t> </w:t>
      </w:r>
      <w:r>
        <w:t>KT Class D airspace speed limit.</w:t>
      </w:r>
    </w:p>
    <w:p w:rsidR="0046469B" w:rsidRPr="000D5C19" w:rsidRDefault="0046469B" w:rsidP="0046469B">
      <w:pPr>
        <w:pStyle w:val="NoteLvl1"/>
        <w:rPr>
          <w:sz w:val="20"/>
        </w:rPr>
      </w:pPr>
      <w:r w:rsidRPr="000D5C19">
        <w:rPr>
          <w:b/>
          <w:sz w:val="20"/>
        </w:rPr>
        <w:t>Note</w:t>
      </w:r>
      <w:r w:rsidRPr="000D5C19">
        <w:rPr>
          <w:sz w:val="20"/>
        </w:rPr>
        <w:tab/>
        <w:t>The 200</w:t>
      </w:r>
      <w:r w:rsidR="00944CA2" w:rsidRPr="000D5C19">
        <w:rPr>
          <w:sz w:val="20"/>
        </w:rPr>
        <w:t> </w:t>
      </w:r>
      <w:r w:rsidRPr="000D5C19">
        <w:rPr>
          <w:sz w:val="20"/>
        </w:rPr>
        <w:t xml:space="preserve">KT speed limit for Class D airspace is a CASA direction to pilots under subregulation 99AA (5) of the </w:t>
      </w:r>
      <w:r w:rsidRPr="000D5C19">
        <w:rPr>
          <w:i/>
          <w:sz w:val="20"/>
        </w:rPr>
        <w:t>Civil Aviation Regulations 1988</w:t>
      </w:r>
      <w:r w:rsidRPr="000D5C19">
        <w:rPr>
          <w:sz w:val="20"/>
        </w:rPr>
        <w:t>.</w:t>
      </w:r>
    </w:p>
    <w:p w:rsidR="0046469B" w:rsidRDefault="0046469B" w:rsidP="0046469B">
      <w:pPr>
        <w:pStyle w:val="Heading4"/>
      </w:pPr>
      <w:r>
        <w:t>After taking account of air traffic conditions, ATC may permit:</w:t>
      </w:r>
    </w:p>
    <w:p w:rsidR="0046469B" w:rsidRDefault="0046469B" w:rsidP="0046469B">
      <w:pPr>
        <w:pStyle w:val="Heading5"/>
      </w:pPr>
      <w:r>
        <w:t>a maximum speed limit of 250</w:t>
      </w:r>
      <w:r w:rsidR="00944CA2">
        <w:t> </w:t>
      </w:r>
      <w:r>
        <w:t>KT; or</w:t>
      </w:r>
    </w:p>
    <w:p w:rsidR="0046469B" w:rsidRDefault="0046469B" w:rsidP="0046469B">
      <w:pPr>
        <w:pStyle w:val="Heading5"/>
      </w:pPr>
      <w:r>
        <w:t>if the pilot in command of an aircraft informs ATC that a speed greater than 250 KT is an operational requirement — a maximum speed limit of greater than 250 KT.</w:t>
      </w:r>
    </w:p>
    <w:p w:rsidR="0046469B" w:rsidRDefault="0046469B" w:rsidP="0046469B">
      <w:pPr>
        <w:pStyle w:val="Heading3"/>
      </w:pPr>
      <w:bookmarkStart w:id="166" w:name="_Toc442956939"/>
      <w:r>
        <w:t>SARWATCH for IFR Aircraft conducting VFR Operations</w:t>
      </w:r>
      <w:bookmarkEnd w:id="166"/>
    </w:p>
    <w:p w:rsidR="0046469B" w:rsidRDefault="0046469B" w:rsidP="0046469B">
      <w:pPr>
        <w:pStyle w:val="Heading4"/>
        <w:rPr>
          <w:lang w:eastAsia="en-AU"/>
        </w:rPr>
      </w:pPr>
      <w:r>
        <w:rPr>
          <w:lang w:eastAsia="en-AU"/>
        </w:rPr>
        <w:t>The unit providing an ATS to an IFR aircraft must provide a SARWATCH service for the aircraft if it is conducting any of the following:</w:t>
      </w:r>
    </w:p>
    <w:p w:rsidR="0046469B" w:rsidRDefault="0046469B" w:rsidP="0046469B">
      <w:pPr>
        <w:pStyle w:val="Heading5"/>
        <w:rPr>
          <w:lang w:eastAsia="en-AU"/>
        </w:rPr>
      </w:pPr>
      <w:r>
        <w:rPr>
          <w:lang w:eastAsia="en-AU"/>
        </w:rPr>
        <w:t>a departure, climb or descent under the VFR;</w:t>
      </w:r>
    </w:p>
    <w:p w:rsidR="0046469B" w:rsidRDefault="0046469B" w:rsidP="0046469B">
      <w:pPr>
        <w:pStyle w:val="Heading5"/>
        <w:rPr>
          <w:lang w:eastAsia="en-AU"/>
        </w:rPr>
      </w:pPr>
      <w:r>
        <w:rPr>
          <w:lang w:eastAsia="en-AU"/>
        </w:rPr>
        <w:t>a VFR-on-top procedure.</w:t>
      </w:r>
    </w:p>
    <w:p w:rsidR="0046469B" w:rsidRDefault="0046469B" w:rsidP="00BA4FE8">
      <w:pPr>
        <w:pStyle w:val="Heading4"/>
        <w:keepNext/>
        <w:rPr>
          <w:lang w:eastAsia="en-AU"/>
        </w:rPr>
      </w:pPr>
      <w:r>
        <w:rPr>
          <w:lang w:eastAsia="en-AU"/>
        </w:rPr>
        <w:t>Subsection 10.1.5.1 does not apply if the pilot in command has expressly cancelled the IFR flight plan.</w:t>
      </w:r>
    </w:p>
    <w:p w:rsidR="0046469B" w:rsidRPr="000D5C19" w:rsidRDefault="0046469B" w:rsidP="0046469B">
      <w:pPr>
        <w:pStyle w:val="NoteLvl1"/>
        <w:rPr>
          <w:sz w:val="20"/>
        </w:rPr>
      </w:pPr>
      <w:r w:rsidRPr="000D5C19">
        <w:rPr>
          <w:b/>
          <w:sz w:val="20"/>
        </w:rPr>
        <w:t>Note</w:t>
      </w:r>
      <w:r w:rsidRPr="000D5C19">
        <w:rPr>
          <w:i/>
          <w:sz w:val="20"/>
        </w:rPr>
        <w:tab/>
      </w:r>
      <w:r w:rsidRPr="000D5C19">
        <w:rPr>
          <w:sz w:val="20"/>
        </w:rPr>
        <w:t>SARWATCH service is a function of the flight plan, not of the particular procedure being flown at the relevant time.</w:t>
      </w:r>
    </w:p>
    <w:p w:rsidR="008103DF" w:rsidRPr="008103DF" w:rsidRDefault="008103DF" w:rsidP="008103DF"/>
    <w:p w:rsidR="00E015AC" w:rsidRPr="000F710F" w:rsidRDefault="008A4BFC" w:rsidP="004F2F5B">
      <w:pPr>
        <w:pStyle w:val="Heading2"/>
        <w:pageBreakBefore/>
      </w:pPr>
      <w:bookmarkStart w:id="167" w:name="_Toc442956940"/>
      <w:r w:rsidRPr="008A4BFC">
        <w:t>ATS surveillance systems</w:t>
      </w:r>
      <w:bookmarkEnd w:id="167"/>
    </w:p>
    <w:p w:rsidR="008A4BFC" w:rsidRPr="00863740" w:rsidRDefault="008A4BFC" w:rsidP="008A4BFC">
      <w:pPr>
        <w:pStyle w:val="Heading3"/>
      </w:pPr>
      <w:bookmarkStart w:id="168" w:name="_Toc442956941"/>
      <w:r w:rsidRPr="00863740">
        <w:t>Use of ADS-B surveillance</w:t>
      </w:r>
      <w:bookmarkEnd w:id="168"/>
    </w:p>
    <w:p w:rsidR="008A4BFC" w:rsidRPr="00863740" w:rsidRDefault="00CF6E82" w:rsidP="00CF6E82">
      <w:pPr>
        <w:pStyle w:val="Heading4"/>
      </w:pPr>
      <w:r w:rsidRPr="00CF6E82">
        <w:t>ADS-B may only be used for the provision of air traffic control service if the quality of the ADS-B data is demonstrably suitable for the particular purpose.</w:t>
      </w:r>
    </w:p>
    <w:p w:rsidR="008A4BFC" w:rsidRPr="00B02AF7" w:rsidRDefault="008A4BFC" w:rsidP="008A4BFC">
      <w:pPr>
        <w:pStyle w:val="Heading3"/>
      </w:pPr>
      <w:bookmarkStart w:id="169" w:name="_Toc442956942"/>
      <w:r w:rsidRPr="00B02AF7">
        <w:t>Operation of ADS-B transmitters</w:t>
      </w:r>
      <w:bookmarkEnd w:id="169"/>
    </w:p>
    <w:p w:rsidR="008A4BFC" w:rsidRPr="00B02AF7" w:rsidRDefault="008A4BFC" w:rsidP="008A4BFC">
      <w:pPr>
        <w:pStyle w:val="Heading4"/>
      </w:pPr>
      <w:r w:rsidRPr="00B02AF7">
        <w:t>If the situation display shows that the aircraft identification transmitted by an ADS</w:t>
      </w:r>
      <w:r w:rsidRPr="00B02AF7">
        <w:noBreakHyphen/>
        <w:t>B</w:t>
      </w:r>
      <w:r w:rsidRPr="00B02AF7">
        <w:noBreakHyphen/>
        <w:t>equipped aircraft is different from that expected from the aircraft, ATC must ask the pilot to confirm aircraft identification.</w:t>
      </w:r>
    </w:p>
    <w:p w:rsidR="008A4BFC" w:rsidRPr="00B02AF7" w:rsidRDefault="008A4BFC" w:rsidP="008A4BFC">
      <w:pPr>
        <w:pStyle w:val="Heading4"/>
      </w:pPr>
      <w:r w:rsidRPr="00B02AF7">
        <w:t>If, after a pilot has been instructed to operate the aircraft’s ADS-B transmitter on an assigned aircraft identification or to change call sign, the aircraft identification shown on the situation display is different from that assigned to the aircraft, ATC must ask the pilot to re-enter the assigned aircraft identification.</w:t>
      </w:r>
    </w:p>
    <w:p w:rsidR="008A4BFC" w:rsidRPr="00B02AF7" w:rsidRDefault="008A4BFC" w:rsidP="008A4BFC">
      <w:pPr>
        <w:pStyle w:val="Heading4"/>
      </w:pPr>
      <w:r w:rsidRPr="00B02AF7">
        <w:t>If the identification of an aircraft as shown on the situation display is different from that assigned to the aircraft, and a request under subsection 10.2.2.2 has not resolved the discrepancy, ATC must ask the pilot to confirm that the correct aircraft identification has been selected.</w:t>
      </w:r>
    </w:p>
    <w:p w:rsidR="008A4BFC" w:rsidRPr="00B02AF7" w:rsidRDefault="008A4BFC" w:rsidP="008A4BFC">
      <w:pPr>
        <w:pStyle w:val="Heading4"/>
      </w:pPr>
      <w:r w:rsidRPr="00B02AF7">
        <w:t>If the discrepancy continues following confirmation by the pilot that the correct aircraft identification has been set on the ADS-B identification feature, ATC must:</w:t>
      </w:r>
    </w:p>
    <w:p w:rsidR="008A4BFC" w:rsidRPr="00B02AF7" w:rsidRDefault="008A4BFC" w:rsidP="00B02AF7">
      <w:pPr>
        <w:pStyle w:val="Heading5"/>
      </w:pPr>
      <w:r w:rsidRPr="00B02AF7">
        <w:t>tell the pilot of the persistent discrepancy; and</w:t>
      </w:r>
    </w:p>
    <w:p w:rsidR="008A4BFC" w:rsidRPr="00B02AF7" w:rsidRDefault="008A4BFC" w:rsidP="00B02AF7">
      <w:pPr>
        <w:pStyle w:val="Heading5"/>
      </w:pPr>
      <w:r w:rsidRPr="00B02AF7">
        <w:t>if possible, correct the label showing the aircraft identification on the situation display; and</w:t>
      </w:r>
    </w:p>
    <w:p w:rsidR="008A4BFC" w:rsidRPr="00B02AF7" w:rsidRDefault="008A4BFC" w:rsidP="00B02AF7">
      <w:pPr>
        <w:pStyle w:val="Heading5"/>
      </w:pPr>
      <w:r w:rsidRPr="00B02AF7">
        <w:t>tell the next control position and any other interested unit using ADS-B for identification purposes of the erroneous aircraft identification transmitted by the aircraft.</w:t>
      </w:r>
    </w:p>
    <w:p w:rsidR="003D3629" w:rsidRPr="00B02AF7" w:rsidRDefault="003D3629" w:rsidP="003D3629">
      <w:pPr>
        <w:pStyle w:val="Heading3"/>
      </w:pPr>
      <w:bookmarkStart w:id="170" w:name="_Toc442956943"/>
      <w:r w:rsidRPr="00B02AF7">
        <w:t>Verification of level information</w:t>
      </w:r>
      <w:bookmarkEnd w:id="170"/>
    </w:p>
    <w:p w:rsidR="003D3629" w:rsidRPr="00B02AF7" w:rsidRDefault="003D3629" w:rsidP="003D3629">
      <w:pPr>
        <w:pStyle w:val="Heading4"/>
      </w:pPr>
      <w:r w:rsidRPr="00B02AF7">
        <w:t>The tolerance value for pressure altitude-derived level information displayed to the controller is ±200 ft. Geometric height information must not be used for separation.</w:t>
      </w:r>
    </w:p>
    <w:p w:rsidR="003D3629" w:rsidRPr="00B02AF7" w:rsidRDefault="003D3629" w:rsidP="003D3629">
      <w:pPr>
        <w:pStyle w:val="Heading4"/>
      </w:pPr>
      <w:r w:rsidRPr="00B02AF7">
        <w:t>ATC must verify displayed pressure altitude-derived level information:</w:t>
      </w:r>
    </w:p>
    <w:p w:rsidR="003D3629" w:rsidRPr="00B02AF7" w:rsidRDefault="003D3629" w:rsidP="00B02AF7">
      <w:pPr>
        <w:pStyle w:val="Heading5"/>
      </w:pPr>
      <w:r w:rsidRPr="00B02AF7">
        <w:t>on initial contact with an aircraft or, if this is not feasible, as soon as possible after initial contact; and</w:t>
      </w:r>
    </w:p>
    <w:p w:rsidR="003D3629" w:rsidRPr="00B02AF7" w:rsidRDefault="003D3629" w:rsidP="00B02AF7">
      <w:pPr>
        <w:pStyle w:val="Heading5"/>
      </w:pPr>
      <w:r w:rsidRPr="00B02AF7">
        <w:t>by simultaneous comparison with:</w:t>
      </w:r>
    </w:p>
    <w:p w:rsidR="003D3629" w:rsidRPr="00B02AF7" w:rsidRDefault="003D3629" w:rsidP="00B02AF7">
      <w:pPr>
        <w:pStyle w:val="Heading6"/>
      </w:pPr>
      <w:r w:rsidRPr="00B02AF7">
        <w:t>altimeter-derived level information received from the same aircraft by radiotelephony; or</w:t>
      </w:r>
    </w:p>
    <w:p w:rsidR="003D3629" w:rsidRPr="00B02AF7" w:rsidRDefault="003D3629" w:rsidP="00B02AF7">
      <w:pPr>
        <w:pStyle w:val="Heading6"/>
      </w:pPr>
      <w:r w:rsidRPr="00B02AF7">
        <w:t>at an aerodrome — the aerodrome elevation during the take-off roll, if the level information subsequently indicates a positive climb after take-off.</w:t>
      </w:r>
    </w:p>
    <w:p w:rsidR="003D3629" w:rsidRPr="00B02AF7" w:rsidRDefault="003D3629" w:rsidP="003D3629">
      <w:pPr>
        <w:pStyle w:val="Heading4"/>
      </w:pPr>
      <w:r w:rsidRPr="00B02AF7">
        <w:t>If aircraft pressure altitude-derived level information is within the approved tolerance value, the pilot need not be advised of the verification. Geometric height information must not be used to determine if altitude differences exist.</w:t>
      </w:r>
    </w:p>
    <w:p w:rsidR="003D3629" w:rsidRPr="00B02AF7" w:rsidRDefault="003D3629" w:rsidP="003D3629">
      <w:pPr>
        <w:pStyle w:val="Heading4"/>
      </w:pPr>
      <w:r w:rsidRPr="00B02AF7">
        <w:t>If the displayed level information is not within the approved tolerance value or if a discrepancy greater than the approved tolerance value is detected after verification, ATC must tell the pilot of this and ask the pilot to check the pressure setting and confirm the aircraft’s level.</w:t>
      </w:r>
    </w:p>
    <w:p w:rsidR="003D3629" w:rsidRPr="00B02AF7" w:rsidRDefault="003D3629" w:rsidP="003D3629">
      <w:pPr>
        <w:pStyle w:val="Heading4"/>
      </w:pPr>
      <w:r w:rsidRPr="00B02AF7">
        <w:t>If the discrepancy continues to exist after confirmation of the correct pressure setting, ATC must:</w:t>
      </w:r>
    </w:p>
    <w:p w:rsidR="003D3629" w:rsidRPr="00B02AF7" w:rsidRDefault="003D3629" w:rsidP="00B02AF7">
      <w:pPr>
        <w:pStyle w:val="Heading5"/>
      </w:pPr>
      <w:r w:rsidRPr="00B02AF7">
        <w:t>ask the pilot to stop Mode C or ADS-B altitude data transmission, if this does not cause the loss of position and identity information, and tell the next control position or ATC unit for the aircraft of the action taken; or</w:t>
      </w:r>
    </w:p>
    <w:p w:rsidR="003D3629" w:rsidRPr="00B02AF7" w:rsidRDefault="003D3629" w:rsidP="00B02AF7">
      <w:pPr>
        <w:pStyle w:val="Heading5"/>
      </w:pPr>
      <w:r w:rsidRPr="00B02AF7">
        <w:t>tell the pilot of the discrepancy and ask that the operation continue in order to prevent loss of position and identity information of the aircraft, if possible, override the label displayed level information with the reported level and tell the next control position or ATC unit for the aircraft of the action taken.</w:t>
      </w:r>
    </w:p>
    <w:p w:rsidR="003D3629" w:rsidRPr="00B02AF7" w:rsidRDefault="003D3629" w:rsidP="003D3629">
      <w:pPr>
        <w:pStyle w:val="Heading3"/>
      </w:pPr>
      <w:bookmarkStart w:id="171" w:name="_Toc442956944"/>
      <w:r w:rsidRPr="00B02AF7">
        <w:t>Determination of level occupancy using ATS surveillance system-derived level information</w:t>
      </w:r>
      <w:bookmarkEnd w:id="171"/>
    </w:p>
    <w:p w:rsidR="003D3629" w:rsidRPr="00B02AF7" w:rsidRDefault="003D3629" w:rsidP="003D3629">
      <w:pPr>
        <w:pStyle w:val="Heading4"/>
      </w:pPr>
      <w:r w:rsidRPr="00B02AF7">
        <w:rPr>
          <w:b/>
        </w:rPr>
        <w:t>Aircraft maintaining a level.</w:t>
      </w:r>
      <w:r w:rsidRPr="00B02AF7">
        <w:t xml:space="preserve"> An aircraft is taken to be maintaining its assigned level as long as the pressure altitude-derived level information indicates that it is within ±200 ft of the assigned level.</w:t>
      </w:r>
    </w:p>
    <w:p w:rsidR="003D3629" w:rsidRPr="00B02AF7" w:rsidRDefault="003D3629" w:rsidP="003D3629">
      <w:pPr>
        <w:pStyle w:val="Heading4"/>
      </w:pPr>
      <w:r w:rsidRPr="00B02AF7">
        <w:rPr>
          <w:b/>
        </w:rPr>
        <w:t>Aircraft vacating a level.</w:t>
      </w:r>
      <w:r w:rsidRPr="00B02AF7">
        <w:t xml:space="preserve"> An aircraft cleared to leave a level is taken to have commenced its manoeuvre and vacated the previously occupied level when the pressure altitude-derived level information indicates a change of 400 ft or more in the anticipated direction from its previously assigned level.</w:t>
      </w:r>
    </w:p>
    <w:p w:rsidR="003D3629" w:rsidRPr="00B02AF7" w:rsidRDefault="003D3629" w:rsidP="003D3629">
      <w:pPr>
        <w:pStyle w:val="Heading4"/>
      </w:pPr>
      <w:r w:rsidRPr="00B02AF7">
        <w:rPr>
          <w:b/>
        </w:rPr>
        <w:t>Aircraft passing a level in climb or descent.</w:t>
      </w:r>
      <w:r w:rsidRPr="00B02AF7">
        <w:t xml:space="preserve"> An aircraft in climb or descent is taken to have passed a level when the pressure altitude-derived level information indicates that it has passed this level in the required direction by 400 ft or more.</w:t>
      </w:r>
    </w:p>
    <w:p w:rsidR="003D3629" w:rsidRPr="00B02AF7" w:rsidRDefault="003D3629" w:rsidP="003D3629">
      <w:pPr>
        <w:pStyle w:val="Heading4"/>
      </w:pPr>
      <w:r w:rsidRPr="00B02AF7">
        <w:rPr>
          <w:b/>
        </w:rPr>
        <w:t>Aircraft reaching a level.</w:t>
      </w:r>
      <w:r w:rsidRPr="00B02AF7">
        <w:t xml:space="preserve"> An aircraft is taken to have reached the level to which it has been cleared when the greater of 3 consecutive renewals of display updates or at least 15 seconds have passed since the pressure altitude-derived level information indicated that it was within ±200 ft of the assigned level.</w:t>
      </w:r>
    </w:p>
    <w:p w:rsidR="003D3629" w:rsidRPr="00B02AF7" w:rsidRDefault="003D3629" w:rsidP="003D3629">
      <w:pPr>
        <w:pStyle w:val="Heading3"/>
      </w:pPr>
      <w:bookmarkStart w:id="172" w:name="_Toc442956945"/>
      <w:r w:rsidRPr="00B02AF7">
        <w:t>Establishment of identification</w:t>
      </w:r>
      <w:bookmarkEnd w:id="172"/>
    </w:p>
    <w:p w:rsidR="003D3629" w:rsidRPr="00B02AF7" w:rsidRDefault="00CF6E82" w:rsidP="00841675">
      <w:pPr>
        <w:pStyle w:val="Heading4"/>
        <w:keepNext/>
      </w:pPr>
      <w:r w:rsidRPr="00CF6E82">
        <w:t>Aircraft must be identified by at least 1 of the following procedures:</w:t>
      </w:r>
    </w:p>
    <w:p w:rsidR="003D3629" w:rsidRPr="00B02AF7" w:rsidRDefault="00CF6E82" w:rsidP="00CF6E82">
      <w:pPr>
        <w:pStyle w:val="Heading5"/>
      </w:pPr>
      <w:r w:rsidRPr="00CF6E82">
        <w:t>application of 1 or more of the identification procedures specified in PANS ATM;</w:t>
      </w:r>
    </w:p>
    <w:p w:rsidR="003D3629" w:rsidRPr="00B02AF7" w:rsidRDefault="00CF6E82" w:rsidP="00CF6E82">
      <w:pPr>
        <w:pStyle w:val="Heading5"/>
      </w:pPr>
      <w:r w:rsidRPr="00CF6E82">
        <w:t>correlating a particular position symbol to the position of an aircraft observed visually.</w:t>
      </w:r>
    </w:p>
    <w:p w:rsidR="003D3629" w:rsidRPr="00B02AF7" w:rsidRDefault="003D3629" w:rsidP="003D3629">
      <w:pPr>
        <w:pStyle w:val="Heading3"/>
      </w:pPr>
      <w:bookmarkStart w:id="173" w:name="_Toc442956946"/>
      <w:r w:rsidRPr="00B02AF7">
        <w:t>Position information</w:t>
      </w:r>
      <w:bookmarkEnd w:id="173"/>
    </w:p>
    <w:p w:rsidR="003D3629" w:rsidRPr="00B02AF7" w:rsidRDefault="003D3629" w:rsidP="003D3629">
      <w:pPr>
        <w:pStyle w:val="Heading4"/>
      </w:pPr>
      <w:r w:rsidRPr="00B02AF7">
        <w:t>ATC must tell the pilot of an aircraft provided with ATS surveillance service of its position in the following circumstances:</w:t>
      </w:r>
    </w:p>
    <w:p w:rsidR="003D3629" w:rsidRPr="00B02AF7" w:rsidRDefault="003D3629" w:rsidP="00B02AF7">
      <w:pPr>
        <w:pStyle w:val="Heading5"/>
      </w:pPr>
      <w:r w:rsidRPr="00B02AF7">
        <w:t>on identification, unless the identification is established:</w:t>
      </w:r>
    </w:p>
    <w:p w:rsidR="003D3629" w:rsidRPr="00B02AF7" w:rsidRDefault="003D3629" w:rsidP="00B02AF7">
      <w:pPr>
        <w:pStyle w:val="Heading6"/>
      </w:pPr>
      <w:r w:rsidRPr="00B02AF7">
        <w:t>based on the pilot’s report of the aircraft position, or within 1 NM of the runway on departure, if the observed position on the situation display is consistent with the aircraft’s time of departure; or</w:t>
      </w:r>
    </w:p>
    <w:p w:rsidR="003D3629" w:rsidRPr="00B02AF7" w:rsidRDefault="003D3629" w:rsidP="00B02AF7">
      <w:pPr>
        <w:pStyle w:val="Heading6"/>
      </w:pPr>
      <w:r w:rsidRPr="00B02AF7">
        <w:t>by use of ADS-B aircraft identification, SSR Mode S aircraft identification or assigned discrete SSR codes if the location of the observed position indication is consistent with the current flight plan of the aircraft; or</w:t>
      </w:r>
    </w:p>
    <w:p w:rsidR="003D3629" w:rsidRPr="00B02AF7" w:rsidRDefault="003D3629" w:rsidP="00B02AF7">
      <w:pPr>
        <w:pStyle w:val="Heading6"/>
      </w:pPr>
      <w:r w:rsidRPr="00B02AF7">
        <w:t>by transfer of identification (see subsection 12.1.7);</w:t>
      </w:r>
    </w:p>
    <w:p w:rsidR="003D3629" w:rsidRPr="00B02AF7" w:rsidRDefault="003D3629" w:rsidP="00B02AF7">
      <w:pPr>
        <w:pStyle w:val="Heading5"/>
      </w:pPr>
      <w:r w:rsidRPr="00B02AF7">
        <w:t>when the pilot requests this information;</w:t>
      </w:r>
    </w:p>
    <w:p w:rsidR="003D3629" w:rsidRPr="00B02AF7" w:rsidRDefault="003D3629" w:rsidP="00B02AF7">
      <w:pPr>
        <w:pStyle w:val="Heading5"/>
      </w:pPr>
      <w:r w:rsidRPr="00B02AF7">
        <w:t>when the pilot’s estimate differs significantly from the controller’s estimate based on the observed position;</w:t>
      </w:r>
    </w:p>
    <w:p w:rsidR="003D3629" w:rsidRPr="00B02AF7" w:rsidRDefault="003D3629" w:rsidP="00B02AF7">
      <w:pPr>
        <w:pStyle w:val="Heading5"/>
      </w:pPr>
      <w:r w:rsidRPr="00B02AF7">
        <w:t>when the pilot is instructed to resume own navigation after vectoring if the current instructions had diverted the aircraft from a previously assigned route;</w:t>
      </w:r>
    </w:p>
    <w:p w:rsidR="003D3629" w:rsidRPr="00B02AF7" w:rsidRDefault="003D3629" w:rsidP="00B02AF7">
      <w:pPr>
        <w:pStyle w:val="Heading5"/>
      </w:pPr>
      <w:r w:rsidRPr="00B02AF7">
        <w:t>immediately before termination of ATS surveillance service, if the aircraft is observed to deviate from its intended route.</w:t>
      </w:r>
    </w:p>
    <w:p w:rsidR="00E015AC" w:rsidRPr="000F710F" w:rsidRDefault="00E015AC">
      <w:pPr>
        <w:pStyle w:val="Heading3"/>
      </w:pPr>
      <w:bookmarkStart w:id="174" w:name="_Toc442956947"/>
      <w:r w:rsidRPr="000F710F">
        <w:t>Use of Speed Control</w:t>
      </w:r>
      <w:bookmarkEnd w:id="174"/>
    </w:p>
    <w:p w:rsidR="00E015AC" w:rsidRPr="000F710F" w:rsidRDefault="00E015AC" w:rsidP="002505DF">
      <w:pPr>
        <w:pStyle w:val="Heading4"/>
      </w:pPr>
      <w:r w:rsidRPr="000F710F">
        <w:t>Speed Control must not be applied to formation flights or fuel critical flights.</w:t>
      </w:r>
    </w:p>
    <w:p w:rsidR="003D3629" w:rsidRPr="00863740" w:rsidRDefault="003D3629" w:rsidP="003D3629">
      <w:pPr>
        <w:pStyle w:val="Heading3"/>
      </w:pPr>
      <w:bookmarkStart w:id="175" w:name="_Toc442956948"/>
      <w:r w:rsidRPr="00863740">
        <w:t>Termination of ATS surveillance services</w:t>
      </w:r>
      <w:bookmarkEnd w:id="175"/>
    </w:p>
    <w:p w:rsidR="003D3629" w:rsidRPr="00863740" w:rsidRDefault="003D3629" w:rsidP="003D3629">
      <w:pPr>
        <w:pStyle w:val="Heading4"/>
      </w:pPr>
      <w:r w:rsidRPr="00863740">
        <w:t xml:space="preserve">When an aircraft exits controlled airspace into an area in which ATS surveillance services will continue, </w:t>
      </w:r>
      <w:r>
        <w:t>ATC</w:t>
      </w:r>
      <w:r w:rsidRPr="00863740">
        <w:t xml:space="preserve"> must inform the pilot accordingly.</w:t>
      </w:r>
    </w:p>
    <w:p w:rsidR="003D3629" w:rsidRPr="00863740" w:rsidRDefault="003D3629" w:rsidP="003D3629">
      <w:pPr>
        <w:pStyle w:val="Heading3"/>
      </w:pPr>
      <w:bookmarkStart w:id="176" w:name="_Toc442956949"/>
      <w:r w:rsidRPr="00863740">
        <w:t xml:space="preserve">Obstacle </w:t>
      </w:r>
      <w:r>
        <w:t>c</w:t>
      </w:r>
      <w:r w:rsidRPr="00863740">
        <w:t>learance</w:t>
      </w:r>
      <w:bookmarkEnd w:id="176"/>
    </w:p>
    <w:p w:rsidR="003D3629" w:rsidRPr="00863740" w:rsidRDefault="003D3629" w:rsidP="003D3629">
      <w:pPr>
        <w:pStyle w:val="Heading4"/>
      </w:pPr>
      <w:r w:rsidRPr="00863740">
        <w:t>When vectoring, ATC must provide at least 1 000 ft vertical clearance over any obstacle within:</w:t>
      </w:r>
    </w:p>
    <w:p w:rsidR="003D3629" w:rsidRPr="00863740" w:rsidRDefault="003D3629" w:rsidP="003D3629">
      <w:pPr>
        <w:pStyle w:val="Heading5"/>
      </w:pPr>
      <w:r w:rsidRPr="00863740">
        <w:t>3</w:t>
      </w:r>
      <w:r>
        <w:t xml:space="preserve"> </w:t>
      </w:r>
      <w:r w:rsidRPr="00863740">
        <w:t>NM of the aircraft when the range scale in not greater than 50</w:t>
      </w:r>
      <w:r>
        <w:t xml:space="preserve"> </w:t>
      </w:r>
      <w:r w:rsidRPr="00863740">
        <w:t>NM; or</w:t>
      </w:r>
    </w:p>
    <w:p w:rsidR="003D3629" w:rsidRPr="00863740" w:rsidRDefault="003D3629" w:rsidP="003D3629">
      <w:pPr>
        <w:pStyle w:val="Heading5"/>
      </w:pPr>
      <w:r w:rsidRPr="00863740">
        <w:t>5</w:t>
      </w:r>
      <w:r>
        <w:t xml:space="preserve"> </w:t>
      </w:r>
      <w:r w:rsidRPr="00863740">
        <w:t>NM of the aircraft when the range scale is greater than 50</w:t>
      </w:r>
      <w:r>
        <w:t xml:space="preserve"> </w:t>
      </w:r>
      <w:r w:rsidRPr="00863740">
        <w:t>NM.</w:t>
      </w:r>
    </w:p>
    <w:p w:rsidR="003D3629" w:rsidRPr="00863740" w:rsidRDefault="003D3629" w:rsidP="00841675">
      <w:pPr>
        <w:pStyle w:val="Heading4"/>
        <w:keepNext/>
      </w:pPr>
      <w:r w:rsidRPr="00863740">
        <w:t>These obstacle clearance requirements do not apply:</w:t>
      </w:r>
    </w:p>
    <w:p w:rsidR="003D3629" w:rsidRPr="00863740" w:rsidRDefault="003D3629" w:rsidP="003D3629">
      <w:pPr>
        <w:pStyle w:val="Heading5"/>
      </w:pPr>
      <w:r w:rsidRPr="00863740">
        <w:t>when vectoring as part of an issued SID; or</w:t>
      </w:r>
    </w:p>
    <w:p w:rsidR="003D3629" w:rsidRPr="00863740" w:rsidRDefault="003D3629" w:rsidP="003D3629">
      <w:pPr>
        <w:pStyle w:val="Heading5"/>
      </w:pPr>
      <w:r w:rsidRPr="00863740">
        <w:t>when ATC authorises a visual departure; or</w:t>
      </w:r>
    </w:p>
    <w:p w:rsidR="003D3629" w:rsidRPr="00863740" w:rsidRDefault="00CF6E82" w:rsidP="00CF6E82">
      <w:pPr>
        <w:pStyle w:val="Heading5"/>
      </w:pPr>
      <w:r w:rsidRPr="00CF6E82">
        <w:t>in VMC by day only, when ATC assigns responsibility for arranging obstacle clearance specifically to the pilot.</w:t>
      </w:r>
    </w:p>
    <w:p w:rsidR="003D3629" w:rsidRPr="00863740" w:rsidRDefault="003D3629" w:rsidP="003D3629">
      <w:pPr>
        <w:pStyle w:val="Heading3"/>
      </w:pPr>
      <w:bookmarkStart w:id="177" w:name="_Toc442956950"/>
      <w:r w:rsidRPr="00863740">
        <w:t xml:space="preserve">Vectoring </w:t>
      </w:r>
      <w:r>
        <w:t>s</w:t>
      </w:r>
      <w:r w:rsidRPr="00863740">
        <w:t>pecial VFR</w:t>
      </w:r>
      <w:bookmarkEnd w:id="177"/>
    </w:p>
    <w:p w:rsidR="003D3629" w:rsidRPr="00863740" w:rsidRDefault="003D3629" w:rsidP="003D3629">
      <w:pPr>
        <w:pStyle w:val="Heading4"/>
      </w:pPr>
      <w:r w:rsidRPr="00863740">
        <w:t>Special VFR aircraft may be vectored only if warranted by emergency conditions.</w:t>
      </w:r>
    </w:p>
    <w:p w:rsidR="003D3629" w:rsidRPr="00863740" w:rsidRDefault="003D3629" w:rsidP="003D3629">
      <w:pPr>
        <w:pStyle w:val="Heading3"/>
      </w:pPr>
      <w:bookmarkStart w:id="178" w:name="_Toc442956951"/>
      <w:r w:rsidRPr="00863740">
        <w:t>Issuing ATS surve</w:t>
      </w:r>
      <w:r>
        <w:t>illance system derived distance</w:t>
      </w:r>
      <w:bookmarkEnd w:id="178"/>
    </w:p>
    <w:p w:rsidR="003D3629" w:rsidRPr="00863740" w:rsidRDefault="003D3629" w:rsidP="003D3629">
      <w:pPr>
        <w:pStyle w:val="Heading4"/>
      </w:pPr>
      <w:r w:rsidRPr="00863740">
        <w:t>ATS surveillance system derived distance and appropriate altitude assignments may be issued to an arriving aircraft using a track for which a DME or GPS Arrival procedure is specified, if:</w:t>
      </w:r>
    </w:p>
    <w:p w:rsidR="003D3629" w:rsidRPr="00863740" w:rsidRDefault="003D3629" w:rsidP="00B737E3">
      <w:pPr>
        <w:pStyle w:val="Heading5"/>
      </w:pPr>
      <w:r w:rsidRPr="00863740">
        <w:t>DME is not available; or</w:t>
      </w:r>
    </w:p>
    <w:p w:rsidR="003D3629" w:rsidRPr="00863740" w:rsidRDefault="003D3629" w:rsidP="00B737E3">
      <w:pPr>
        <w:pStyle w:val="Heading5"/>
      </w:pPr>
      <w:r w:rsidRPr="00863740">
        <w:t>a pilot conducting a GPS arrival reports the loss of RAIM.</w:t>
      </w:r>
    </w:p>
    <w:p w:rsidR="003D3629" w:rsidRDefault="003D3629" w:rsidP="003D3629">
      <w:pPr>
        <w:pStyle w:val="Heading4"/>
      </w:pPr>
      <w:r w:rsidRPr="00863740">
        <w:t>When ATS surveillance system derived distances are used as a substitute for DME or GPS derived distance information, the reference datum being used for the distance information (e</w:t>
      </w:r>
      <w:r>
        <w:t>.</w:t>
      </w:r>
      <w:r w:rsidRPr="00863740">
        <w:t>g</w:t>
      </w:r>
      <w:r>
        <w:t>.</w:t>
      </w:r>
      <w:r w:rsidRPr="00863740">
        <w:t xml:space="preserve"> DME site) must be displayed on the situation display map.</w:t>
      </w:r>
    </w:p>
    <w:p w:rsidR="00E015AC" w:rsidRPr="000F710F" w:rsidRDefault="00E015AC" w:rsidP="004F2F5B">
      <w:pPr>
        <w:pStyle w:val="Heading2"/>
        <w:pageBreakBefore/>
      </w:pPr>
      <w:bookmarkStart w:id="179" w:name="c621"/>
      <w:bookmarkStart w:id="180" w:name="_Toc442956952"/>
      <w:bookmarkEnd w:id="179"/>
      <w:r w:rsidRPr="000F710F">
        <w:t>Circuits and Runways</w:t>
      </w:r>
      <w:bookmarkEnd w:id="180"/>
    </w:p>
    <w:p w:rsidR="00E015AC" w:rsidRPr="000F710F" w:rsidRDefault="00E015AC">
      <w:pPr>
        <w:pStyle w:val="Heading3"/>
      </w:pPr>
      <w:bookmarkStart w:id="181" w:name="_Toc442956953"/>
      <w:r w:rsidRPr="000F710F">
        <w:t>Selection of Runway in Use</w:t>
      </w:r>
      <w:bookmarkEnd w:id="181"/>
    </w:p>
    <w:p w:rsidR="00060283" w:rsidRPr="00060283" w:rsidRDefault="00060283" w:rsidP="00060283">
      <w:pPr>
        <w:pStyle w:val="Heading4"/>
      </w:pPr>
      <w:r w:rsidRPr="00060283">
        <w:rPr>
          <w:b/>
        </w:rPr>
        <w:t xml:space="preserve">Use of other than nominated runways. </w:t>
      </w:r>
      <w:r w:rsidRPr="00060283">
        <w:t>Controllers must not nominate a particular runway for use if an alternative runway is available, when:</w:t>
      </w:r>
    </w:p>
    <w:p w:rsidR="00060283" w:rsidRPr="00060283" w:rsidRDefault="00060283" w:rsidP="00060283">
      <w:pPr>
        <w:pStyle w:val="Heading5"/>
      </w:pPr>
      <w:r w:rsidRPr="00060283">
        <w:t>for runway conditions that are completely dry, either:</w:t>
      </w:r>
    </w:p>
    <w:p w:rsidR="00060283" w:rsidRPr="00060283" w:rsidRDefault="00060283" w:rsidP="00060283">
      <w:pPr>
        <w:pStyle w:val="Heading6"/>
      </w:pPr>
      <w:r w:rsidRPr="00060283">
        <w:t>the cross-wind component for the particular runway, including gusts, exceeds 20 knots; or</w:t>
      </w:r>
    </w:p>
    <w:p w:rsidR="00060283" w:rsidRPr="00060283" w:rsidRDefault="00060283" w:rsidP="00060283">
      <w:pPr>
        <w:pStyle w:val="Heading6"/>
      </w:pPr>
      <w:r w:rsidRPr="00060283">
        <w:t>the downwind component for the particular runway, including gusts, exceeds 5 knots;</w:t>
      </w:r>
    </w:p>
    <w:p w:rsidR="00060283" w:rsidRPr="00060283" w:rsidRDefault="00060283" w:rsidP="00060283">
      <w:pPr>
        <w:pStyle w:val="Heading5"/>
      </w:pPr>
      <w:r w:rsidRPr="00060283">
        <w:t>for runway conditions that are not completely dry, either:</w:t>
      </w:r>
    </w:p>
    <w:p w:rsidR="00060283" w:rsidRPr="00060283" w:rsidRDefault="00060283" w:rsidP="00060283">
      <w:pPr>
        <w:pStyle w:val="Heading6"/>
      </w:pPr>
      <w:r w:rsidRPr="00060283">
        <w:t>the cross-wind component for the particular runway, including gusts, exceeds 20 knots; or</w:t>
      </w:r>
    </w:p>
    <w:p w:rsidR="00060283" w:rsidRDefault="00060283" w:rsidP="00060283">
      <w:pPr>
        <w:pStyle w:val="Heading6"/>
      </w:pPr>
      <w:r w:rsidRPr="00060283">
        <w:t>there is a downwind component for the particular runway.</w:t>
      </w:r>
    </w:p>
    <w:p w:rsidR="00E015AC" w:rsidRPr="000F710F" w:rsidRDefault="00E015AC" w:rsidP="002505DF">
      <w:pPr>
        <w:pStyle w:val="Heading4"/>
      </w:pPr>
      <w:r w:rsidRPr="00F503DB">
        <w:rPr>
          <w:b/>
        </w:rPr>
        <w:t xml:space="preserve">Authorising intersection departures. </w:t>
      </w:r>
      <w:r w:rsidRPr="000F710F">
        <w:t>A controller may authorise a departure from a runway intersection when requested by the pilot or may offer an intersection departure to assist traffic flow. The pilot must be advised of the remaining runway length if such information is not readily available to the pilot.</w:t>
      </w:r>
    </w:p>
    <w:p w:rsidR="00E015AC" w:rsidRPr="000F710F" w:rsidRDefault="00E015AC">
      <w:pPr>
        <w:pStyle w:val="Heading3"/>
      </w:pPr>
      <w:bookmarkStart w:id="182" w:name="_Toc442956954"/>
      <w:r w:rsidRPr="000F710F">
        <w:t>Simultaneous Parallel Runway Operations</w:t>
      </w:r>
      <w:bookmarkEnd w:id="182"/>
    </w:p>
    <w:p w:rsidR="00E015AC" w:rsidRPr="00985663" w:rsidRDefault="0046469B" w:rsidP="0046469B">
      <w:pPr>
        <w:pStyle w:val="Heading4"/>
      </w:pPr>
      <w:r w:rsidRPr="0046469B">
        <w:t>In addition to ICAO PANS-ATM applications, ATC may use parallel runways for Simultaneous Opposite Direction Operations (</w:t>
      </w:r>
      <w:r w:rsidRPr="0046469B">
        <w:rPr>
          <w:b/>
          <w:i/>
        </w:rPr>
        <w:t>SODPROPS</w:t>
      </w:r>
      <w:r w:rsidRPr="0046469B">
        <w:t>) (see subsection 10.4.8).</w:t>
      </w:r>
    </w:p>
    <w:p w:rsidR="00E015AC" w:rsidRPr="00985663" w:rsidRDefault="00E015AC" w:rsidP="0046469B">
      <w:pPr>
        <w:pStyle w:val="Heading4"/>
      </w:pPr>
      <w:r w:rsidRPr="00985663">
        <w:t>Whenever parallel runway operations are in progress, pilots must be notified by inclusion of such advice and an expectation of the type of approach or departure on the ATIS.</w:t>
      </w:r>
    </w:p>
    <w:p w:rsidR="00E015AC" w:rsidRPr="00985663" w:rsidRDefault="00E015AC" w:rsidP="0046469B">
      <w:pPr>
        <w:pStyle w:val="Heading4"/>
      </w:pPr>
      <w:r w:rsidRPr="00985663">
        <w:t>The use of SODPROPS must be broadcast on the ATIS including the runway configuration being used for the procedure.</w:t>
      </w:r>
    </w:p>
    <w:p w:rsidR="0046469B" w:rsidRPr="00985663" w:rsidRDefault="0046469B" w:rsidP="00401A0D">
      <w:pPr>
        <w:pStyle w:val="Heading4"/>
      </w:pPr>
      <w:r w:rsidRPr="003E377B">
        <w:t xml:space="preserve">At Class D aerodromes, ATC may authorise </w:t>
      </w:r>
      <w:bookmarkStart w:id="183" w:name="OLE_LINK16"/>
      <w:bookmarkStart w:id="184" w:name="OLE_LINK17"/>
      <w:r w:rsidRPr="003E377B">
        <w:t>simultaneous, same direction operations on</w:t>
      </w:r>
      <w:r>
        <w:t>:</w:t>
      </w:r>
    </w:p>
    <w:p w:rsidR="0046469B" w:rsidRDefault="0046469B" w:rsidP="00401A0D">
      <w:pPr>
        <w:pStyle w:val="Heading5"/>
      </w:pPr>
      <w:r w:rsidRPr="003E377B">
        <w:t>parallel runways</w:t>
      </w:r>
      <w:r>
        <w:t>; or</w:t>
      </w:r>
    </w:p>
    <w:p w:rsidR="0046469B" w:rsidRDefault="0046469B" w:rsidP="00401A0D">
      <w:pPr>
        <w:pStyle w:val="Heading5"/>
      </w:pPr>
      <w:r w:rsidRPr="003E377B">
        <w:t>parallel landing areas</w:t>
      </w:r>
      <w:r>
        <w:t>;</w:t>
      </w:r>
      <w:r w:rsidRPr="003E377B">
        <w:t xml:space="preserve"> or</w:t>
      </w:r>
    </w:p>
    <w:p w:rsidR="0046469B" w:rsidRDefault="0046469B" w:rsidP="00401A0D">
      <w:pPr>
        <w:pStyle w:val="Heading5"/>
      </w:pPr>
      <w:r w:rsidRPr="003E377B">
        <w:t>a runway and a parallel landing area</w:t>
      </w:r>
      <w:bookmarkEnd w:id="183"/>
      <w:bookmarkEnd w:id="184"/>
      <w:r>
        <w:t>;</w:t>
      </w:r>
    </w:p>
    <w:p w:rsidR="0046469B" w:rsidRPr="00401A0D" w:rsidRDefault="0046469B" w:rsidP="00401A0D">
      <w:pPr>
        <w:pStyle w:val="Heading4nonum"/>
      </w:pPr>
      <w:r>
        <w:t>only if:</w:t>
      </w:r>
    </w:p>
    <w:p w:rsidR="0046469B" w:rsidRPr="003E377B" w:rsidRDefault="0046469B" w:rsidP="00401A0D">
      <w:pPr>
        <w:pStyle w:val="Heading5"/>
      </w:pPr>
      <w:r w:rsidRPr="003E377B">
        <w:t>Class D visual meteorological conditions exist</w:t>
      </w:r>
      <w:r>
        <w:t>,</w:t>
      </w:r>
      <w:r w:rsidRPr="003E377B">
        <w:t xml:space="preserve"> or visual separation between the relevant aircraft is applied; and</w:t>
      </w:r>
    </w:p>
    <w:p w:rsidR="0046469B" w:rsidRPr="003E377B" w:rsidRDefault="0046469B" w:rsidP="00401A0D">
      <w:pPr>
        <w:pStyle w:val="Heading5"/>
      </w:pPr>
      <w:r w:rsidRPr="003E377B">
        <w:t>2-way radio communication is maintained with the aircraft involved;</w:t>
      </w:r>
      <w:r>
        <w:t xml:space="preserve"> and</w:t>
      </w:r>
    </w:p>
    <w:p w:rsidR="0046469B" w:rsidRPr="003E377B" w:rsidRDefault="0046469B" w:rsidP="00401A0D">
      <w:pPr>
        <w:pStyle w:val="Heading5"/>
      </w:pPr>
      <w:r w:rsidRPr="003E377B">
        <w:t>pertinent traffic information is issued; and</w:t>
      </w:r>
    </w:p>
    <w:p w:rsidR="0046469B" w:rsidRDefault="0046469B" w:rsidP="00401A0D">
      <w:pPr>
        <w:pStyle w:val="Heading5"/>
      </w:pPr>
      <w:r w:rsidRPr="003E377B">
        <w:t xml:space="preserve">the </w:t>
      </w:r>
      <w:r>
        <w:t xml:space="preserve">minimum </w:t>
      </w:r>
      <w:r w:rsidRPr="003E377B">
        <w:t>distance between the runways or landing areas is in accordance with the spacing specified</w:t>
      </w:r>
      <w:r>
        <w:t xml:space="preserve"> for the categories of aircraft</w:t>
      </w:r>
      <w:r w:rsidRPr="003E377B">
        <w:t xml:space="preserve"> in the </w:t>
      </w:r>
      <w:r>
        <w:t xml:space="preserve">following </w:t>
      </w:r>
      <w:r w:rsidRPr="003E377B">
        <w:t>table:</w:t>
      </w:r>
    </w:p>
    <w:p w:rsidR="00401A0D" w:rsidRPr="00401A0D" w:rsidRDefault="00401A0D" w:rsidP="00401A0D"/>
    <w:tbl>
      <w:tblPr>
        <w:tblStyle w:val="TableGrid"/>
        <w:tblW w:w="7655" w:type="dxa"/>
        <w:tblInd w:w="1809" w:type="dxa"/>
        <w:tblLayout w:type="fixed"/>
        <w:tblLook w:val="01E0" w:firstRow="1" w:lastRow="1" w:firstColumn="1" w:lastColumn="1" w:noHBand="0" w:noVBand="0"/>
      </w:tblPr>
      <w:tblGrid>
        <w:gridCol w:w="1905"/>
        <w:gridCol w:w="2126"/>
        <w:gridCol w:w="3624"/>
      </w:tblGrid>
      <w:tr w:rsidR="0046469B" w:rsidRPr="00017871" w:rsidTr="00401A0D">
        <w:tc>
          <w:tcPr>
            <w:tcW w:w="1905" w:type="dxa"/>
          </w:tcPr>
          <w:p w:rsidR="0046469B" w:rsidRPr="00017871" w:rsidRDefault="0046469B" w:rsidP="00401A0D">
            <w:pPr>
              <w:pStyle w:val="TableHeading"/>
              <w:jc w:val="left"/>
              <w:rPr>
                <w:rFonts w:ascii="Arial Narrow" w:hAnsi="Arial Narrow"/>
                <w:sz w:val="20"/>
              </w:rPr>
            </w:pPr>
            <w:r w:rsidRPr="00017871">
              <w:rPr>
                <w:rFonts w:ascii="Arial Narrow" w:hAnsi="Arial Narrow"/>
                <w:sz w:val="20"/>
              </w:rPr>
              <w:t>Aircraft</w:t>
            </w:r>
          </w:p>
        </w:tc>
        <w:tc>
          <w:tcPr>
            <w:tcW w:w="2126" w:type="dxa"/>
          </w:tcPr>
          <w:p w:rsidR="0046469B" w:rsidRPr="00017871" w:rsidRDefault="0046469B" w:rsidP="00401A0D">
            <w:pPr>
              <w:pStyle w:val="TableHeading"/>
              <w:jc w:val="left"/>
              <w:rPr>
                <w:rFonts w:ascii="Arial Narrow" w:hAnsi="Arial Narrow"/>
                <w:sz w:val="20"/>
              </w:rPr>
            </w:pPr>
            <w:r w:rsidRPr="00017871">
              <w:rPr>
                <w:rFonts w:ascii="Arial Narrow" w:hAnsi="Arial Narrow"/>
                <w:sz w:val="20"/>
              </w:rPr>
              <w:t>Distance between runway centrelines</w:t>
            </w:r>
          </w:p>
        </w:tc>
        <w:tc>
          <w:tcPr>
            <w:tcW w:w="3624" w:type="dxa"/>
          </w:tcPr>
          <w:p w:rsidR="0046469B" w:rsidRPr="00017871" w:rsidRDefault="0046469B" w:rsidP="00401A0D">
            <w:pPr>
              <w:pStyle w:val="TableHeading"/>
              <w:jc w:val="left"/>
              <w:rPr>
                <w:rFonts w:ascii="Arial Narrow" w:hAnsi="Arial Narrow"/>
                <w:sz w:val="20"/>
              </w:rPr>
            </w:pPr>
            <w:r w:rsidRPr="00017871">
              <w:rPr>
                <w:rFonts w:ascii="Arial Narrow" w:hAnsi="Arial Narrow"/>
                <w:sz w:val="20"/>
              </w:rPr>
              <w:t>Distance between edges of adjacent landing areas or runway and landing area</w:t>
            </w:r>
          </w:p>
        </w:tc>
      </w:tr>
      <w:tr w:rsidR="0046469B" w:rsidRPr="00017871" w:rsidTr="00401A0D">
        <w:tc>
          <w:tcPr>
            <w:tcW w:w="1905" w:type="dxa"/>
          </w:tcPr>
          <w:p w:rsidR="0046469B" w:rsidRPr="00017871" w:rsidRDefault="0046469B" w:rsidP="00401A0D">
            <w:pPr>
              <w:pStyle w:val="TableText"/>
              <w:spacing w:before="0"/>
              <w:rPr>
                <w:rFonts w:ascii="Arial Narrow" w:hAnsi="Arial Narrow"/>
                <w:sz w:val="20"/>
              </w:rPr>
            </w:pPr>
            <w:r w:rsidRPr="00017871">
              <w:rPr>
                <w:rFonts w:ascii="Arial Narrow" w:hAnsi="Arial Narrow"/>
                <w:sz w:val="20"/>
              </w:rPr>
              <w:t>Single engine, propeller driven</w:t>
            </w:r>
          </w:p>
        </w:tc>
        <w:tc>
          <w:tcPr>
            <w:tcW w:w="2126" w:type="dxa"/>
          </w:tcPr>
          <w:p w:rsidR="0046469B" w:rsidRPr="00017871" w:rsidRDefault="0046469B" w:rsidP="0046469B">
            <w:pPr>
              <w:pStyle w:val="LDTabletext"/>
              <w:rPr>
                <w:rFonts w:ascii="Arial Narrow" w:hAnsi="Arial Narrow"/>
                <w:sz w:val="20"/>
                <w:szCs w:val="20"/>
              </w:rPr>
            </w:pPr>
            <w:r w:rsidRPr="00017871">
              <w:rPr>
                <w:rFonts w:ascii="Arial Narrow" w:hAnsi="Arial Narrow"/>
                <w:sz w:val="20"/>
                <w:szCs w:val="20"/>
              </w:rPr>
              <w:t>90 m</w:t>
            </w:r>
          </w:p>
        </w:tc>
        <w:tc>
          <w:tcPr>
            <w:tcW w:w="3624" w:type="dxa"/>
          </w:tcPr>
          <w:p w:rsidR="0046469B" w:rsidRPr="00017871" w:rsidRDefault="0046469B" w:rsidP="0046469B">
            <w:pPr>
              <w:pStyle w:val="LDTabletext"/>
              <w:rPr>
                <w:rFonts w:ascii="Arial Narrow" w:hAnsi="Arial Narrow"/>
                <w:sz w:val="20"/>
                <w:szCs w:val="20"/>
              </w:rPr>
            </w:pPr>
            <w:r w:rsidRPr="00017871">
              <w:rPr>
                <w:rFonts w:ascii="Arial Narrow" w:hAnsi="Arial Narrow"/>
                <w:sz w:val="20"/>
                <w:szCs w:val="20"/>
              </w:rPr>
              <w:t>60 m</w:t>
            </w:r>
          </w:p>
        </w:tc>
      </w:tr>
      <w:tr w:rsidR="0046469B" w:rsidRPr="00017871" w:rsidTr="00401A0D">
        <w:tc>
          <w:tcPr>
            <w:tcW w:w="1905" w:type="dxa"/>
          </w:tcPr>
          <w:p w:rsidR="0046469B" w:rsidRPr="00017871" w:rsidRDefault="0046469B" w:rsidP="00401A0D">
            <w:pPr>
              <w:pStyle w:val="TableText"/>
              <w:spacing w:before="0"/>
              <w:rPr>
                <w:rFonts w:ascii="Arial Narrow" w:hAnsi="Arial Narrow"/>
                <w:sz w:val="20"/>
              </w:rPr>
            </w:pPr>
            <w:r w:rsidRPr="00017871">
              <w:rPr>
                <w:rFonts w:ascii="Arial Narrow" w:hAnsi="Arial Narrow"/>
                <w:sz w:val="20"/>
              </w:rPr>
              <w:t>Twin engine, propeller driven</w:t>
            </w:r>
          </w:p>
        </w:tc>
        <w:tc>
          <w:tcPr>
            <w:tcW w:w="2126" w:type="dxa"/>
          </w:tcPr>
          <w:p w:rsidR="0046469B" w:rsidRPr="00017871" w:rsidRDefault="0046469B" w:rsidP="00401A0D">
            <w:pPr>
              <w:pStyle w:val="TableText"/>
              <w:spacing w:before="0"/>
              <w:rPr>
                <w:rFonts w:ascii="Arial Narrow" w:hAnsi="Arial Narrow"/>
                <w:sz w:val="20"/>
              </w:rPr>
            </w:pPr>
            <w:r w:rsidRPr="00017871">
              <w:rPr>
                <w:rFonts w:ascii="Arial Narrow" w:hAnsi="Arial Narrow"/>
                <w:sz w:val="20"/>
              </w:rPr>
              <w:t>150 m</w:t>
            </w:r>
          </w:p>
        </w:tc>
        <w:tc>
          <w:tcPr>
            <w:tcW w:w="3624" w:type="dxa"/>
          </w:tcPr>
          <w:p w:rsidR="0046469B" w:rsidRPr="00017871" w:rsidRDefault="0046469B" w:rsidP="00401A0D">
            <w:pPr>
              <w:pStyle w:val="TableText"/>
              <w:spacing w:before="0"/>
              <w:rPr>
                <w:rFonts w:ascii="Arial Narrow" w:hAnsi="Arial Narrow"/>
                <w:sz w:val="20"/>
              </w:rPr>
            </w:pPr>
            <w:r w:rsidRPr="00017871">
              <w:rPr>
                <w:rFonts w:ascii="Arial Narrow" w:hAnsi="Arial Narrow"/>
                <w:sz w:val="20"/>
              </w:rPr>
              <w:t>120 m</w:t>
            </w:r>
          </w:p>
        </w:tc>
      </w:tr>
      <w:tr w:rsidR="0046469B" w:rsidRPr="00017871" w:rsidTr="00401A0D">
        <w:tc>
          <w:tcPr>
            <w:tcW w:w="1905" w:type="dxa"/>
          </w:tcPr>
          <w:p w:rsidR="0046469B" w:rsidRPr="00017871" w:rsidRDefault="0046469B" w:rsidP="00401A0D">
            <w:pPr>
              <w:pStyle w:val="TableText"/>
              <w:spacing w:before="0"/>
              <w:rPr>
                <w:rFonts w:ascii="Arial Narrow" w:hAnsi="Arial Narrow"/>
                <w:sz w:val="20"/>
              </w:rPr>
            </w:pPr>
            <w:r w:rsidRPr="00017871">
              <w:rPr>
                <w:rFonts w:ascii="Arial Narrow" w:hAnsi="Arial Narrow"/>
                <w:sz w:val="20"/>
              </w:rPr>
              <w:t>All others</w:t>
            </w:r>
          </w:p>
        </w:tc>
        <w:tc>
          <w:tcPr>
            <w:tcW w:w="2126" w:type="dxa"/>
          </w:tcPr>
          <w:p w:rsidR="0046469B" w:rsidRPr="00017871" w:rsidRDefault="0046469B" w:rsidP="00401A0D">
            <w:pPr>
              <w:pStyle w:val="TableText"/>
              <w:spacing w:before="0"/>
              <w:rPr>
                <w:rFonts w:ascii="Arial Narrow" w:hAnsi="Arial Narrow"/>
                <w:sz w:val="20"/>
              </w:rPr>
            </w:pPr>
            <w:r w:rsidRPr="00017871">
              <w:rPr>
                <w:rFonts w:ascii="Arial Narrow" w:hAnsi="Arial Narrow"/>
                <w:sz w:val="20"/>
              </w:rPr>
              <w:t>210 m</w:t>
            </w:r>
          </w:p>
        </w:tc>
        <w:tc>
          <w:tcPr>
            <w:tcW w:w="3624" w:type="dxa"/>
          </w:tcPr>
          <w:p w:rsidR="0046469B" w:rsidRPr="00017871" w:rsidRDefault="0046469B" w:rsidP="00401A0D">
            <w:pPr>
              <w:pStyle w:val="TableText"/>
              <w:spacing w:before="0"/>
              <w:rPr>
                <w:rFonts w:ascii="Arial Narrow" w:hAnsi="Arial Narrow"/>
                <w:sz w:val="20"/>
              </w:rPr>
            </w:pPr>
            <w:r w:rsidRPr="00017871">
              <w:rPr>
                <w:rFonts w:ascii="Arial Narrow" w:hAnsi="Arial Narrow"/>
                <w:sz w:val="20"/>
              </w:rPr>
              <w:t>180 m</w:t>
            </w:r>
          </w:p>
        </w:tc>
      </w:tr>
    </w:tbl>
    <w:p w:rsidR="0046469B" w:rsidRDefault="0046469B" w:rsidP="00401A0D">
      <w:pPr>
        <w:pStyle w:val="Heading5"/>
      </w:pPr>
      <w:r>
        <w:t>for the table in paragraph (g):</w:t>
      </w:r>
    </w:p>
    <w:p w:rsidR="0046469B" w:rsidRPr="00D64669" w:rsidRDefault="0046469B" w:rsidP="00401A0D">
      <w:pPr>
        <w:pStyle w:val="Heading6"/>
      </w:pPr>
      <w:r w:rsidRPr="00D64669">
        <w:t xml:space="preserve">where </w:t>
      </w:r>
      <w:r>
        <w:t xml:space="preserve">aircraft of more than 1 category are </w:t>
      </w:r>
      <w:r w:rsidRPr="00D64669">
        <w:t>operating</w:t>
      </w:r>
      <w:r>
        <w:t xml:space="preserve"> at the same time, t</w:t>
      </w:r>
      <w:r w:rsidRPr="00D64669">
        <w:t xml:space="preserve">he greater </w:t>
      </w:r>
      <w:r>
        <w:t xml:space="preserve">or greatest of the </w:t>
      </w:r>
      <w:r w:rsidRPr="00D64669">
        <w:t xml:space="preserve">minimum </w:t>
      </w:r>
      <w:r>
        <w:t>distances applies; and</w:t>
      </w:r>
    </w:p>
    <w:p w:rsidR="0046469B" w:rsidRDefault="0046469B" w:rsidP="00401A0D">
      <w:pPr>
        <w:pStyle w:val="Heading6"/>
      </w:pPr>
      <w:r>
        <w:t>a</w:t>
      </w:r>
      <w:r w:rsidRPr="00D64669">
        <w:t xml:space="preserve"> landing area includes </w:t>
      </w:r>
      <w:r>
        <w:t xml:space="preserve">a </w:t>
      </w:r>
      <w:r w:rsidRPr="00D64669">
        <w:t>glider runway strip</w:t>
      </w:r>
      <w:r>
        <w:t>.</w:t>
      </w:r>
    </w:p>
    <w:p w:rsidR="0046469B" w:rsidRPr="003E377B" w:rsidRDefault="0046469B" w:rsidP="00060283">
      <w:pPr>
        <w:pStyle w:val="Heading4"/>
        <w:rPr>
          <w:lang w:eastAsia="en-AU"/>
        </w:rPr>
      </w:pPr>
      <w:r>
        <w:t xml:space="preserve">If the parallel runways at a </w:t>
      </w:r>
      <w:r w:rsidRPr="003E377B">
        <w:t xml:space="preserve">Class D aerodrome do not meet the </w:t>
      </w:r>
      <w:r>
        <w:t xml:space="preserve">minimum </w:t>
      </w:r>
      <w:r w:rsidRPr="003E377B">
        <w:t xml:space="preserve">spacing requirements </w:t>
      </w:r>
      <w:r>
        <w:t xml:space="preserve">under </w:t>
      </w:r>
      <w:r w:rsidR="00060283" w:rsidRPr="00060283">
        <w:t>paragraph 10.3.2.4 (g)</w:t>
      </w:r>
      <w:r w:rsidRPr="003E377B">
        <w:t>, CASA may</w:t>
      </w:r>
      <w:r>
        <w:t>, in writing,</w:t>
      </w:r>
      <w:r w:rsidRPr="003E377B">
        <w:t xml:space="preserve"> approve simultaneous, same direction operations subject to conditions</w:t>
      </w:r>
      <w:r>
        <w:t>, if appropriate</w:t>
      </w:r>
      <w:r w:rsidRPr="003E377B">
        <w:t>.</w:t>
      </w:r>
    </w:p>
    <w:p w:rsidR="00F3666A" w:rsidRPr="00610CE1" w:rsidRDefault="002B1DD3" w:rsidP="002B1DD3">
      <w:pPr>
        <w:pStyle w:val="Heading3"/>
      </w:pPr>
      <w:bookmarkStart w:id="185" w:name="_Toc442956955"/>
      <w:bookmarkStart w:id="186" w:name="OLE_LINK26"/>
      <w:r w:rsidRPr="002B1DD3">
        <w:t>Procedures for Low Visibility Operations</w:t>
      </w:r>
      <w:bookmarkEnd w:id="185"/>
    </w:p>
    <w:p w:rsidR="002B1DD3" w:rsidRDefault="002B1DD3" w:rsidP="002B1DD3">
      <w:pPr>
        <w:pStyle w:val="Heading4"/>
      </w:pPr>
      <w:r>
        <w:t>When meteorological conditions are such that all or part of the manoeuvring area of a controlled aerodrome cannot be visually monitored from the control tower, ATC must co-operate with the aerodrome operator to initiate measures in accordance with the aerodrome’s low visibility procedures (</w:t>
      </w:r>
      <w:r w:rsidRPr="002B1DD3">
        <w:rPr>
          <w:b/>
          <w:i/>
        </w:rPr>
        <w:t>LVP</w:t>
      </w:r>
      <w:r>
        <w:t>).</w:t>
      </w:r>
    </w:p>
    <w:p w:rsidR="002B1DD3" w:rsidRDefault="002B1DD3" w:rsidP="002B1DD3">
      <w:pPr>
        <w:pStyle w:val="Heading4"/>
      </w:pPr>
      <w:r>
        <w:t>Subject to subsection 10.3.3.3, for a controlled aerodrome, ATC must co-operate with the aerodrome operator to ensure that LVP are fully implemented if either of the following is to take place at the aerodrome:</w:t>
      </w:r>
    </w:p>
    <w:p w:rsidR="002B1DD3" w:rsidRDefault="002B1DD3" w:rsidP="00352699">
      <w:pPr>
        <w:pStyle w:val="Heading5"/>
      </w:pPr>
      <w:r>
        <w:t>an instrument approach operation when either:</w:t>
      </w:r>
    </w:p>
    <w:p w:rsidR="002B1DD3" w:rsidRDefault="002B1DD3" w:rsidP="00352699">
      <w:pPr>
        <w:pStyle w:val="Heading6"/>
      </w:pPr>
      <w:r>
        <w:t>the reported cloud ceiling is less than the precision approach Category I decision height published in the AIP for the runway to be used; or</w:t>
      </w:r>
    </w:p>
    <w:p w:rsidR="002B1DD3" w:rsidRDefault="002B1DD3" w:rsidP="00352699">
      <w:pPr>
        <w:pStyle w:val="Heading6"/>
      </w:pPr>
      <w:r>
        <w:t>the visibility is less than the precision approach Category I RVR minimum published in the AIP for the runway to be used;</w:t>
      </w:r>
    </w:p>
    <w:p w:rsidR="002B1DD3" w:rsidRDefault="002B1DD3" w:rsidP="00352699">
      <w:pPr>
        <w:pStyle w:val="Heading5"/>
      </w:pPr>
      <w:r>
        <w:t>a take-off operation when the reported visibility or RVR on the runway to be used is less than 550 m.</w:t>
      </w:r>
    </w:p>
    <w:p w:rsidR="00F3666A" w:rsidRPr="000D5C19" w:rsidRDefault="0062199F" w:rsidP="00F3666A">
      <w:pPr>
        <w:pStyle w:val="NoteLvl1"/>
        <w:rPr>
          <w:sz w:val="20"/>
        </w:rPr>
      </w:pPr>
      <w:r w:rsidRPr="000D5C19">
        <w:rPr>
          <w:b/>
          <w:sz w:val="20"/>
        </w:rPr>
        <w:t>Note</w:t>
      </w:r>
      <w:r>
        <w:rPr>
          <w:i/>
          <w:sz w:val="20"/>
        </w:rPr>
        <w:tab/>
      </w:r>
      <w:r w:rsidR="002B1DD3" w:rsidRPr="002B1DD3">
        <w:rPr>
          <w:sz w:val="20"/>
        </w:rPr>
        <w:t>When LVP are implemented, the aerodrome operator is required to complete all operator preparations relevant to LVP to commence, and confirm to ATC that these preparations are complete. See also subsection</w:t>
      </w:r>
      <w:r w:rsidR="002B1DD3">
        <w:rPr>
          <w:sz w:val="20"/>
        </w:rPr>
        <w:t> </w:t>
      </w:r>
      <w:r w:rsidR="002B1DD3" w:rsidRPr="002B1DD3">
        <w:rPr>
          <w:sz w:val="20"/>
        </w:rPr>
        <w:t>10.17.3 of Manual of Standards</w:t>
      </w:r>
      <w:r w:rsidR="002B1DD3">
        <w:rPr>
          <w:sz w:val="20"/>
        </w:rPr>
        <w:t> </w:t>
      </w:r>
      <w:r w:rsidR="002B1DD3" w:rsidRPr="002B1DD3">
        <w:rPr>
          <w:sz w:val="20"/>
        </w:rPr>
        <w:t>(MOS)</w:t>
      </w:r>
      <w:r w:rsidR="002B1DD3">
        <w:rPr>
          <w:sz w:val="20"/>
        </w:rPr>
        <w:t> </w:t>
      </w:r>
      <w:r w:rsidR="002B1DD3" w:rsidRPr="002B1DD3">
        <w:rPr>
          <w:sz w:val="20"/>
        </w:rPr>
        <w:t>– Part</w:t>
      </w:r>
      <w:r w:rsidR="002B1DD3">
        <w:rPr>
          <w:sz w:val="20"/>
        </w:rPr>
        <w:t> </w:t>
      </w:r>
      <w:r w:rsidR="002B1DD3" w:rsidRPr="002B1DD3">
        <w:rPr>
          <w:sz w:val="20"/>
        </w:rPr>
        <w:t>139 Aerodromes.</w:t>
      </w:r>
    </w:p>
    <w:p w:rsidR="002B1DD3" w:rsidRDefault="002B1DD3" w:rsidP="00BA7AF7">
      <w:pPr>
        <w:pStyle w:val="Heading4"/>
        <w:keepNext/>
      </w:pPr>
      <w:r>
        <w:t>ATC must inform pilots that LVP are in force, but only after:</w:t>
      </w:r>
    </w:p>
    <w:p w:rsidR="002B1DD3" w:rsidRDefault="002B1DD3" w:rsidP="002B1DD3">
      <w:pPr>
        <w:pStyle w:val="Heading5"/>
      </w:pPr>
      <w:r>
        <w:t>ATC has verified that LVP at the aerodrome are fully implemented; and</w:t>
      </w:r>
    </w:p>
    <w:p w:rsidR="002B1DD3" w:rsidRDefault="002B1DD3" w:rsidP="002B1DD3">
      <w:pPr>
        <w:pStyle w:val="Heading5"/>
      </w:pPr>
      <w:r>
        <w:t>for an aerodrome that supports instrument approach operations with minima less than precision approach Category I — procedures are in place to safeguard the ILS critical or sensitive areas as required for the classification on the ILS and in accordance with subsection 10.3.4.6; and</w:t>
      </w:r>
    </w:p>
    <w:p w:rsidR="002B1DD3" w:rsidRDefault="002B1DD3" w:rsidP="002B1DD3">
      <w:pPr>
        <w:pStyle w:val="Heading5"/>
      </w:pPr>
      <w:r>
        <w:t>for an aerodrome that supports localiser-guided take offs — procedures are in place to safeguard the localiser critical and sensitive areas as required for the classification on the ILS and in accordance with subsection 10.3.4.7.</w:t>
      </w:r>
    </w:p>
    <w:p w:rsidR="00F3666A" w:rsidRPr="004C04C2" w:rsidRDefault="00F3666A" w:rsidP="00F3666A">
      <w:pPr>
        <w:pStyle w:val="Heading3"/>
      </w:pPr>
      <w:bookmarkStart w:id="187" w:name="_Toc442956956"/>
      <w:bookmarkStart w:id="188" w:name="OLE_LINK23"/>
      <w:bookmarkStart w:id="189" w:name="OLE_LINK28"/>
      <w:r w:rsidRPr="004C04C2">
        <w:t>Protecting ILS critical and sensitive areas</w:t>
      </w:r>
      <w:bookmarkEnd w:id="187"/>
    </w:p>
    <w:p w:rsidR="00F3666A" w:rsidRDefault="00F3666A" w:rsidP="00F3666A">
      <w:pPr>
        <w:pStyle w:val="Heading4"/>
      </w:pPr>
      <w:r>
        <w:t>ATC must not permit a vehicle or personnel within the relevant ILS critical areas during ILS operations.</w:t>
      </w:r>
    </w:p>
    <w:p w:rsidR="00F3666A" w:rsidRDefault="00F3666A" w:rsidP="00F3666A">
      <w:pPr>
        <w:pStyle w:val="Heading4"/>
      </w:pPr>
      <w:r w:rsidRPr="004C04C2">
        <w:t>Subject to 10.3.4.</w:t>
      </w:r>
      <w:r>
        <w:t>3</w:t>
      </w:r>
      <w:r w:rsidRPr="004C04C2">
        <w:t xml:space="preserve">, ATC </w:t>
      </w:r>
      <w:r>
        <w:t xml:space="preserve">must not </w:t>
      </w:r>
      <w:r w:rsidRPr="004C04C2">
        <w:t xml:space="preserve">permit </w:t>
      </w:r>
      <w:r>
        <w:t xml:space="preserve">an </w:t>
      </w:r>
      <w:r w:rsidRPr="004C04C2">
        <w:t xml:space="preserve">aircraft </w:t>
      </w:r>
      <w:r>
        <w:t xml:space="preserve">to be </w:t>
      </w:r>
      <w:r w:rsidRPr="004C04C2">
        <w:t>within the relevant ILS critical area</w:t>
      </w:r>
      <w:r>
        <w:t xml:space="preserve"> if:</w:t>
      </w:r>
    </w:p>
    <w:p w:rsidR="00F3666A" w:rsidRDefault="00F3666A" w:rsidP="00F3666A">
      <w:pPr>
        <w:pStyle w:val="Heading5"/>
      </w:pPr>
      <w:r w:rsidRPr="004C04C2">
        <w:t>the cloud ceiling is</w:t>
      </w:r>
      <w:r>
        <w:t xml:space="preserve"> at, or below,</w:t>
      </w:r>
      <w:r w:rsidRPr="004C04C2">
        <w:t xml:space="preserve"> 600</w:t>
      </w:r>
      <w:r>
        <w:t xml:space="preserve"> ft; </w:t>
      </w:r>
      <w:r w:rsidRPr="004C04C2">
        <w:t xml:space="preserve">or </w:t>
      </w:r>
    </w:p>
    <w:p w:rsidR="00F3666A" w:rsidRPr="004C04C2" w:rsidRDefault="00F3666A" w:rsidP="00F3666A">
      <w:pPr>
        <w:pStyle w:val="Heading5"/>
      </w:pPr>
      <w:r w:rsidRPr="004C04C2">
        <w:t>the visibility is 2</w:t>
      </w:r>
      <w:r>
        <w:t> </w:t>
      </w:r>
      <w:r w:rsidRPr="004C04C2">
        <w:t>000</w:t>
      </w:r>
      <w:r>
        <w:t xml:space="preserve"> </w:t>
      </w:r>
      <w:r w:rsidRPr="004C04C2">
        <w:t>m</w:t>
      </w:r>
      <w:r>
        <w:t xml:space="preserve"> or less. </w:t>
      </w:r>
    </w:p>
    <w:p w:rsidR="00F3666A" w:rsidRPr="000D5C19" w:rsidRDefault="00F3666A" w:rsidP="00F3666A">
      <w:pPr>
        <w:pStyle w:val="NoteLvl1"/>
        <w:rPr>
          <w:b/>
          <w:sz w:val="20"/>
        </w:rPr>
      </w:pPr>
      <w:r w:rsidRPr="000D5C19">
        <w:rPr>
          <w:b/>
          <w:sz w:val="20"/>
        </w:rPr>
        <w:t>Notes</w:t>
      </w:r>
    </w:p>
    <w:p w:rsidR="00F3666A" w:rsidRPr="000D5C19" w:rsidRDefault="00F3666A" w:rsidP="00F3666A">
      <w:pPr>
        <w:pStyle w:val="NoteLvl1"/>
        <w:spacing w:before="0"/>
        <w:rPr>
          <w:sz w:val="20"/>
        </w:rPr>
      </w:pPr>
      <w:r w:rsidRPr="000D5C19">
        <w:rPr>
          <w:sz w:val="20"/>
        </w:rPr>
        <w:t>1.</w:t>
      </w:r>
      <w:r w:rsidRPr="000D5C19">
        <w:rPr>
          <w:sz w:val="20"/>
        </w:rPr>
        <w:tab/>
        <w:t xml:space="preserve">The </w:t>
      </w:r>
      <w:r w:rsidRPr="0062199F">
        <w:rPr>
          <w:b/>
          <w:i/>
          <w:sz w:val="20"/>
        </w:rPr>
        <w:t>relevant ILS critical area</w:t>
      </w:r>
      <w:r w:rsidRPr="000D5C19">
        <w:rPr>
          <w:sz w:val="20"/>
        </w:rPr>
        <w:t xml:space="preserve"> means either the critical area appropriate to the largest aircraft that uses the aerodrome, or the critical area appropriate to the particular size and shape of the aircraft or vehicle.</w:t>
      </w:r>
    </w:p>
    <w:p w:rsidR="00F3666A" w:rsidRPr="000D5C19" w:rsidRDefault="00F3666A" w:rsidP="00F3666A">
      <w:pPr>
        <w:pStyle w:val="NoteLvl1"/>
        <w:spacing w:before="0"/>
        <w:rPr>
          <w:sz w:val="20"/>
        </w:rPr>
      </w:pPr>
      <w:r w:rsidRPr="000D5C19">
        <w:rPr>
          <w:sz w:val="20"/>
        </w:rPr>
        <w:t>2.</w:t>
      </w:r>
      <w:r w:rsidRPr="000D5C19">
        <w:rPr>
          <w:sz w:val="20"/>
        </w:rPr>
        <w:tab/>
        <w:t>An aircraft taking off and passing over the relevant localiser is not taken to be penetrating the relevant localiser critical area.</w:t>
      </w:r>
    </w:p>
    <w:p w:rsidR="00F3666A" w:rsidRPr="004C04C2" w:rsidRDefault="00F3666A" w:rsidP="00F3666A">
      <w:pPr>
        <w:pStyle w:val="Heading4"/>
      </w:pPr>
      <w:r>
        <w:t xml:space="preserve">Subject to </w:t>
      </w:r>
      <w:r w:rsidRPr="006A147A">
        <w:t>10.3.4.</w:t>
      </w:r>
      <w:r>
        <w:t>4</w:t>
      </w:r>
      <w:r w:rsidRPr="006A147A">
        <w:t xml:space="preserve">, an aircraft may enter </w:t>
      </w:r>
      <w:r w:rsidRPr="004C04C2">
        <w:t>an ILS critical area:</w:t>
      </w:r>
    </w:p>
    <w:p w:rsidR="00F3666A" w:rsidRPr="004C04C2" w:rsidRDefault="00F3666A" w:rsidP="00F3666A">
      <w:pPr>
        <w:pStyle w:val="Heading5"/>
      </w:pPr>
      <w:r>
        <w:t xml:space="preserve">without ATC clearance, </w:t>
      </w:r>
      <w:r w:rsidRPr="004C04C2">
        <w:t>while landing or vacating a runway after landing; or</w:t>
      </w:r>
    </w:p>
    <w:p w:rsidR="00F3666A" w:rsidRDefault="00F3666A" w:rsidP="00F3666A">
      <w:pPr>
        <w:pStyle w:val="Heading5"/>
      </w:pPr>
      <w:r w:rsidRPr="004C04C2">
        <w:t>under ATC clearance</w:t>
      </w:r>
      <w:r>
        <w:t xml:space="preserve">, </w:t>
      </w:r>
      <w:r w:rsidRPr="004C04C2">
        <w:t>provided</w:t>
      </w:r>
      <w:r>
        <w:t>:</w:t>
      </w:r>
      <w:r w:rsidRPr="004C04C2">
        <w:t xml:space="preserve"> </w:t>
      </w:r>
    </w:p>
    <w:p w:rsidR="00F3666A" w:rsidRDefault="00F3666A" w:rsidP="00F3666A">
      <w:pPr>
        <w:pStyle w:val="Heading6"/>
      </w:pPr>
      <w:r>
        <w:t>an approaching aircraft has not passed</w:t>
      </w:r>
      <w:r w:rsidRPr="004C04C2">
        <w:t xml:space="preserve"> the ILS outer marker</w:t>
      </w:r>
      <w:r>
        <w:t>;</w:t>
      </w:r>
      <w:r w:rsidRPr="004C04C2">
        <w:t xml:space="preserve"> or</w:t>
      </w:r>
    </w:p>
    <w:p w:rsidR="00F3666A" w:rsidRPr="004C04C2" w:rsidRDefault="00F3666A" w:rsidP="00F3666A">
      <w:pPr>
        <w:pStyle w:val="Heading6"/>
      </w:pPr>
      <w:r w:rsidRPr="004C04C2">
        <w:t xml:space="preserve">if </w:t>
      </w:r>
      <w:r>
        <w:t>an</w:t>
      </w:r>
      <w:r w:rsidRPr="004C04C2">
        <w:t xml:space="preserve"> </w:t>
      </w:r>
      <w:r>
        <w:t>outer marker</w:t>
      </w:r>
      <w:r w:rsidRPr="004C04C2">
        <w:t xml:space="preserve"> is not available</w:t>
      </w:r>
      <w:r>
        <w:t xml:space="preserve"> — an approaching aircraft </w:t>
      </w:r>
      <w:r w:rsidRPr="004C04C2">
        <w:t xml:space="preserve">is </w:t>
      </w:r>
      <w:r>
        <w:t>not within</w:t>
      </w:r>
      <w:r w:rsidRPr="004C04C2">
        <w:t xml:space="preserve"> </w:t>
      </w:r>
      <w:r w:rsidR="002B1DD3">
        <w:t>4 NM</w:t>
      </w:r>
      <w:r w:rsidRPr="004C04C2">
        <w:t xml:space="preserve"> </w:t>
      </w:r>
      <w:r>
        <w:t>of the landing runway threshold.</w:t>
      </w:r>
      <w:r w:rsidRPr="004C04C2">
        <w:t xml:space="preserve"> </w:t>
      </w:r>
    </w:p>
    <w:p w:rsidR="00F3666A" w:rsidRDefault="00F3666A" w:rsidP="00F3666A">
      <w:pPr>
        <w:pStyle w:val="Heading4"/>
      </w:pPr>
      <w:r>
        <w:t xml:space="preserve">If an aircraft penetrates the critical area when </w:t>
      </w:r>
      <w:r w:rsidRPr="004C04C2">
        <w:t xml:space="preserve">the cloud ceiling is </w:t>
      </w:r>
      <w:r>
        <w:t xml:space="preserve">at, or </w:t>
      </w:r>
      <w:r w:rsidRPr="004C04C2">
        <w:t>below</w:t>
      </w:r>
      <w:r>
        <w:t>,</w:t>
      </w:r>
      <w:r w:rsidRPr="004C04C2">
        <w:t xml:space="preserve"> 600 </w:t>
      </w:r>
      <w:r>
        <w:t>ft,</w:t>
      </w:r>
      <w:r w:rsidRPr="004C04C2">
        <w:t xml:space="preserve"> or the visibility is 2</w:t>
      </w:r>
      <w:r>
        <w:t xml:space="preserve"> 000 m or less, </w:t>
      </w:r>
      <w:r w:rsidRPr="004C04C2">
        <w:t>ATC must broadcast an appropriate warning to</w:t>
      </w:r>
      <w:r>
        <w:t>:</w:t>
      </w:r>
    </w:p>
    <w:p w:rsidR="00F3666A" w:rsidRDefault="00F3666A" w:rsidP="00F3666A">
      <w:pPr>
        <w:pStyle w:val="Heading5"/>
      </w:pPr>
      <w:r>
        <w:t>any approaching aircraft that have passed</w:t>
      </w:r>
      <w:r w:rsidRPr="004C04C2">
        <w:t xml:space="preserve"> the </w:t>
      </w:r>
      <w:r>
        <w:t>ILS outer marker;</w:t>
      </w:r>
      <w:r w:rsidRPr="004C04C2">
        <w:t xml:space="preserve"> or</w:t>
      </w:r>
    </w:p>
    <w:p w:rsidR="00F3666A" w:rsidRPr="004C04C2" w:rsidRDefault="00F3666A" w:rsidP="00F3666A">
      <w:pPr>
        <w:pStyle w:val="Heading5"/>
      </w:pPr>
      <w:r w:rsidRPr="004C04C2">
        <w:t xml:space="preserve">if </w:t>
      </w:r>
      <w:r>
        <w:t>an outer marker</w:t>
      </w:r>
      <w:r w:rsidRPr="004C04C2">
        <w:t xml:space="preserve"> is not available</w:t>
      </w:r>
      <w:r>
        <w:t> — any approaching aircraft that are</w:t>
      </w:r>
      <w:r w:rsidRPr="004C04C2">
        <w:t xml:space="preserve"> </w:t>
      </w:r>
      <w:r>
        <w:t>within</w:t>
      </w:r>
      <w:r w:rsidRPr="004C04C2">
        <w:t xml:space="preserve"> </w:t>
      </w:r>
      <w:r w:rsidR="002B1DD3">
        <w:t>4 NM</w:t>
      </w:r>
      <w:r w:rsidRPr="004C04C2">
        <w:t xml:space="preserve"> </w:t>
      </w:r>
      <w:r>
        <w:t>of the landing runway threshold.</w:t>
      </w:r>
      <w:r w:rsidRPr="004C04C2">
        <w:t xml:space="preserve"> </w:t>
      </w:r>
    </w:p>
    <w:p w:rsidR="00F3666A" w:rsidRDefault="00F3666A" w:rsidP="00F3666A">
      <w:pPr>
        <w:pStyle w:val="Heading4"/>
      </w:pPr>
      <w:r w:rsidRPr="00692271">
        <w:t>For</w:t>
      </w:r>
      <w:r>
        <w:t xml:space="preserve"> subsection 10.3.4.4, </w:t>
      </w:r>
      <w:r w:rsidRPr="00692271">
        <w:rPr>
          <w:b/>
          <w:i/>
        </w:rPr>
        <w:t>appropriate warning</w:t>
      </w:r>
      <w:r w:rsidRPr="00692271">
        <w:t xml:space="preserve"> means a warning </w:t>
      </w:r>
      <w:r>
        <w:t xml:space="preserve">that there may </w:t>
      </w:r>
      <w:r w:rsidRPr="00BD2D8C">
        <w:t>be ILS signal disturbance due to aircraft penetration of an ILS critical area.</w:t>
      </w:r>
    </w:p>
    <w:p w:rsidR="002B1DD3" w:rsidRDefault="002B1DD3" w:rsidP="002B1DD3">
      <w:pPr>
        <w:pStyle w:val="Heading4"/>
      </w:pPr>
      <w:r>
        <w:t>If:</w:t>
      </w:r>
    </w:p>
    <w:p w:rsidR="002B1DD3" w:rsidRDefault="002B1DD3" w:rsidP="00352699">
      <w:pPr>
        <w:pStyle w:val="Heading5"/>
      </w:pPr>
      <w:r>
        <w:t>an instrument approach operation with minima less than precision approach Category</w:t>
      </w:r>
      <w:r w:rsidR="00352699">
        <w:t> </w:t>
      </w:r>
      <w:r>
        <w:t>I is conducted at an aerodrome; and</w:t>
      </w:r>
    </w:p>
    <w:p w:rsidR="002B1DD3" w:rsidRDefault="002B1DD3" w:rsidP="00352699">
      <w:pPr>
        <w:pStyle w:val="Heading5"/>
      </w:pPr>
      <w:r>
        <w:t>either:</w:t>
      </w:r>
    </w:p>
    <w:p w:rsidR="002B1DD3" w:rsidRDefault="002B1DD3" w:rsidP="00352699">
      <w:pPr>
        <w:pStyle w:val="Heading6"/>
      </w:pPr>
      <w:r>
        <w:t>the reported cloud ceiling is less than the instrument approach Category</w:t>
      </w:r>
      <w:r w:rsidR="00352699">
        <w:t> </w:t>
      </w:r>
      <w:r>
        <w:t>I decision height published in the AIP for the runway to be used; or</w:t>
      </w:r>
    </w:p>
    <w:p w:rsidR="002B1DD3" w:rsidRDefault="002B1DD3" w:rsidP="00352699">
      <w:pPr>
        <w:pStyle w:val="Heading6"/>
      </w:pPr>
      <w:r>
        <w:t>the visibility is less than the precision approach</w:t>
      </w:r>
      <w:r w:rsidR="00352699">
        <w:t xml:space="preserve"> Category </w:t>
      </w:r>
      <w:r>
        <w:t>I RVR minimum published in the AIP for the runway to be used;</w:t>
      </w:r>
    </w:p>
    <w:p w:rsidR="002B1DD3" w:rsidRDefault="002B1DD3" w:rsidP="00352699">
      <w:pPr>
        <w:pStyle w:val="Heading4nonum"/>
      </w:pPr>
      <w:r>
        <w:t>then:</w:t>
      </w:r>
    </w:p>
    <w:p w:rsidR="002B1DD3" w:rsidRDefault="002B1DD3" w:rsidP="00352699">
      <w:pPr>
        <w:pStyle w:val="Heading5"/>
      </w:pPr>
      <w:r>
        <w:t xml:space="preserve">for the </w:t>
      </w:r>
      <w:r w:rsidRPr="00352699">
        <w:rPr>
          <w:b/>
        </w:rPr>
        <w:t>ILS critical area</w:t>
      </w:r>
      <w:r w:rsidR="00352699">
        <w:t> </w:t>
      </w:r>
      <w:r>
        <w:t>— once an arriving aircraft has passed the ILS outer marker or, if an outer marker is not available, is within 4</w:t>
      </w:r>
      <w:r w:rsidR="00352699">
        <w:t> </w:t>
      </w:r>
      <w:r>
        <w:t>NM of the landing runway threshold, ATC must not permit other aircraft or any vehicle within the relevant ILS localiser or glidepath critical areas; and</w:t>
      </w:r>
    </w:p>
    <w:p w:rsidR="002B1DD3" w:rsidRPr="00BD2D8C" w:rsidRDefault="002B1DD3" w:rsidP="00352699">
      <w:pPr>
        <w:pStyle w:val="Heading5"/>
      </w:pPr>
      <w:r>
        <w:t xml:space="preserve">for the </w:t>
      </w:r>
      <w:r w:rsidRPr="00352699">
        <w:rPr>
          <w:b/>
        </w:rPr>
        <w:t>ILS sensitive area</w:t>
      </w:r>
      <w:r w:rsidR="00352699">
        <w:t> </w:t>
      </w:r>
      <w:r>
        <w:t>— once an arriving aircraft is within 2</w:t>
      </w:r>
      <w:r w:rsidR="00352699">
        <w:t> </w:t>
      </w:r>
      <w:r>
        <w:t>NM of the landing runway threshold, ATC must not permit other aircraft or any vehicle within the relevant ILS sensitive area.</w:t>
      </w:r>
    </w:p>
    <w:p w:rsidR="00F3666A" w:rsidRDefault="00F3666A" w:rsidP="00F3666A">
      <w:pPr>
        <w:pStyle w:val="Heading4"/>
      </w:pPr>
      <w:r>
        <w:t xml:space="preserve">If an aerodrome that </w:t>
      </w:r>
      <w:r w:rsidRPr="004C04C2">
        <w:t>support</w:t>
      </w:r>
      <w:r>
        <w:t>s a relevant aircraft’s localiser-</w:t>
      </w:r>
      <w:r w:rsidRPr="004C04C2">
        <w:t>guided take-off</w:t>
      </w:r>
      <w:r>
        <w:t xml:space="preserve"> has </w:t>
      </w:r>
      <w:r w:rsidRPr="004C04C2">
        <w:t>visibility</w:t>
      </w:r>
      <w:r>
        <w:t xml:space="preserve"> of</w:t>
      </w:r>
      <w:r w:rsidRPr="004C04C2">
        <w:t xml:space="preserve"> less than </w:t>
      </w:r>
      <w:r w:rsidR="00352699" w:rsidRPr="004C04C2">
        <w:t>550</w:t>
      </w:r>
      <w:r w:rsidR="00352699">
        <w:t> </w:t>
      </w:r>
      <w:r w:rsidRPr="004C04C2">
        <w:t>m</w:t>
      </w:r>
      <w:r>
        <w:t xml:space="preserve">, </w:t>
      </w:r>
      <w:r w:rsidRPr="004C04C2">
        <w:t xml:space="preserve">ATC must not permit </w:t>
      </w:r>
      <w:r>
        <w:t xml:space="preserve">another </w:t>
      </w:r>
      <w:r w:rsidRPr="004C04C2">
        <w:t>aircraft or vehicle within the applicable ILS localiser critical and sensitive areas</w:t>
      </w:r>
      <w:r>
        <w:t xml:space="preserve"> from the time the relevant aircraft has been cleared for take-off until it</w:t>
      </w:r>
      <w:r w:rsidRPr="004C04C2">
        <w:t xml:space="preserve"> has completed its take off.</w:t>
      </w:r>
    </w:p>
    <w:p w:rsidR="00F3666A" w:rsidRPr="000D5C19" w:rsidRDefault="00F3666A" w:rsidP="00F3666A">
      <w:pPr>
        <w:pStyle w:val="NoteLvl1"/>
        <w:rPr>
          <w:sz w:val="20"/>
        </w:rPr>
      </w:pPr>
      <w:r w:rsidRPr="000D5C19">
        <w:rPr>
          <w:b/>
          <w:sz w:val="20"/>
        </w:rPr>
        <w:t>Note</w:t>
      </w:r>
      <w:r w:rsidRPr="000D5C19">
        <w:rPr>
          <w:sz w:val="20"/>
        </w:rPr>
        <w:tab/>
        <w:t>Pilots are required to notify ATC of an intention to conduct a guided take-off at start up.</w:t>
      </w:r>
    </w:p>
    <w:p w:rsidR="00F3666A" w:rsidRPr="00610CE1" w:rsidRDefault="00F3666A" w:rsidP="00F3666A">
      <w:pPr>
        <w:pStyle w:val="Heading3"/>
      </w:pPr>
      <w:bookmarkStart w:id="190" w:name="_Toc442956957"/>
      <w:bookmarkStart w:id="191" w:name="OLE_LINK35"/>
      <w:bookmarkStart w:id="192" w:name="OLE_LINK42"/>
      <w:bookmarkEnd w:id="186"/>
      <w:bookmarkEnd w:id="188"/>
      <w:bookmarkEnd w:id="189"/>
      <w:r w:rsidRPr="00610CE1">
        <w:t>Informing pilots when critical and sensitive areas are not protected</w:t>
      </w:r>
      <w:bookmarkEnd w:id="190"/>
    </w:p>
    <w:p w:rsidR="00F3666A" w:rsidRDefault="00F3666A" w:rsidP="00F3666A">
      <w:pPr>
        <w:pStyle w:val="Heading4"/>
      </w:pPr>
      <w:r>
        <w:t>I</w:t>
      </w:r>
      <w:r w:rsidRPr="00C134C1">
        <w:t>f</w:t>
      </w:r>
      <w:r>
        <w:t>:</w:t>
      </w:r>
    </w:p>
    <w:p w:rsidR="00F3666A" w:rsidRDefault="00F3666A" w:rsidP="00F3666A">
      <w:pPr>
        <w:pStyle w:val="Heading5"/>
      </w:pPr>
      <w:r w:rsidRPr="00C134C1">
        <w:t xml:space="preserve">ATC is </w:t>
      </w:r>
      <w:r>
        <w:t>not</w:t>
      </w:r>
      <w:r w:rsidRPr="00C134C1">
        <w:t xml:space="preserve"> protect</w:t>
      </w:r>
      <w:r>
        <w:t>ing</w:t>
      </w:r>
      <w:r w:rsidRPr="00C134C1">
        <w:t xml:space="preserve"> an ILS critical or sensitive area according to </w:t>
      </w:r>
      <w:r>
        <w:t>subsections</w:t>
      </w:r>
      <w:r w:rsidRPr="00C134C1">
        <w:t xml:space="preserve"> 10.3.</w:t>
      </w:r>
      <w:r>
        <w:t>4.6 or 10.3.4.7; and</w:t>
      </w:r>
    </w:p>
    <w:p w:rsidR="00F3666A" w:rsidRDefault="00F3666A" w:rsidP="00F3666A">
      <w:pPr>
        <w:pStyle w:val="Heading5"/>
      </w:pPr>
      <w:r w:rsidRPr="00C134C1">
        <w:t>an aircraft advises that a</w:t>
      </w:r>
      <w:r>
        <w:t>n operation mentioned in subsection 10.3.5.2</w:t>
      </w:r>
      <w:r w:rsidRPr="00C134C1">
        <w:t xml:space="preserve"> </w:t>
      </w:r>
      <w:r>
        <w:t>is to</w:t>
      </w:r>
      <w:r w:rsidRPr="00C134C1">
        <w:t xml:space="preserve"> be conducted</w:t>
      </w:r>
      <w:r>
        <w:t>;</w:t>
      </w:r>
    </w:p>
    <w:p w:rsidR="00F3666A" w:rsidRDefault="00F3666A" w:rsidP="00F3666A">
      <w:pPr>
        <w:pStyle w:val="Heading4nonum"/>
      </w:pPr>
      <w:r w:rsidRPr="00C134C1">
        <w:t xml:space="preserve">ATC must inform </w:t>
      </w:r>
      <w:r>
        <w:t xml:space="preserve">the pilot in command of the </w:t>
      </w:r>
      <w:r w:rsidRPr="00C134C1">
        <w:t>aircraft that the relevant ILS critical or sensitive area is not being protected</w:t>
      </w:r>
      <w:r>
        <w:t>.</w:t>
      </w:r>
    </w:p>
    <w:p w:rsidR="00352699" w:rsidRDefault="00352699" w:rsidP="00352699">
      <w:pPr>
        <w:pStyle w:val="Heading4"/>
      </w:pPr>
      <w:r>
        <w:t>The operations are the following:</w:t>
      </w:r>
    </w:p>
    <w:p w:rsidR="00352699" w:rsidRDefault="00352699" w:rsidP="00352699">
      <w:pPr>
        <w:pStyle w:val="Heading5"/>
      </w:pPr>
      <w:r>
        <w:t>any approach with minima less than precision approach Category I;</w:t>
      </w:r>
    </w:p>
    <w:p w:rsidR="00352699" w:rsidRDefault="00352699" w:rsidP="00352699">
      <w:pPr>
        <w:pStyle w:val="Heading5"/>
      </w:pPr>
      <w:r>
        <w:t>autoland procedures;</w:t>
      </w:r>
    </w:p>
    <w:p w:rsidR="00352699" w:rsidRDefault="00352699" w:rsidP="00352699">
      <w:pPr>
        <w:pStyle w:val="Heading5"/>
      </w:pPr>
      <w:r>
        <w:t>localiser-guided take-off;</w:t>
      </w:r>
    </w:p>
    <w:p w:rsidR="00352699" w:rsidRPr="00352699" w:rsidRDefault="00352699" w:rsidP="00352699">
      <w:pPr>
        <w:pStyle w:val="Heading5"/>
      </w:pPr>
      <w:r>
        <w:t>an operation similar to 1 mentioned in paragraphs (a) to (c).</w:t>
      </w:r>
    </w:p>
    <w:p w:rsidR="00E015AC" w:rsidRPr="000F710F" w:rsidRDefault="00E015AC" w:rsidP="00355B58">
      <w:pPr>
        <w:pStyle w:val="Heading2"/>
        <w:pageBreakBefore/>
      </w:pPr>
      <w:bookmarkStart w:id="193" w:name="_Toc442956958"/>
      <w:bookmarkEnd w:id="191"/>
      <w:bookmarkEnd w:id="192"/>
      <w:r w:rsidRPr="000F710F">
        <w:t>Departures and Arrivals</w:t>
      </w:r>
      <w:bookmarkEnd w:id="193"/>
    </w:p>
    <w:p w:rsidR="00E015AC" w:rsidRPr="000F710F" w:rsidRDefault="00E015AC">
      <w:pPr>
        <w:pStyle w:val="Heading3"/>
      </w:pPr>
      <w:bookmarkStart w:id="194" w:name="_Toc442956959"/>
      <w:r w:rsidRPr="000F710F">
        <w:t>Arriving Aircraft</w:t>
      </w:r>
      <w:bookmarkEnd w:id="194"/>
    </w:p>
    <w:p w:rsidR="00E015AC" w:rsidRPr="000F710F" w:rsidRDefault="00E015AC" w:rsidP="002505DF">
      <w:pPr>
        <w:pStyle w:val="Heading4"/>
      </w:pPr>
      <w:r w:rsidRPr="000F710F">
        <w:t>To provide for the possibility of radio failure, aircraft under procedural control, cleared to the same holding point or holding points not laterally separated, must not be assigned the same level while flying within 10 MIN of the holding point. However, this requirement does not preclude two arriving aircraft on laterally separated flight paths, which are at least 90 degrees apart, being:</w:t>
      </w:r>
    </w:p>
    <w:p w:rsidR="00E015AC" w:rsidRPr="000F710F" w:rsidRDefault="00E015AC">
      <w:pPr>
        <w:pStyle w:val="Heading5"/>
      </w:pPr>
      <w:r w:rsidRPr="000F710F">
        <w:t>cleared to make simultaneous visual approaches; or</w:t>
      </w:r>
    </w:p>
    <w:p w:rsidR="00E015AC" w:rsidRPr="000F710F" w:rsidRDefault="00E015AC">
      <w:pPr>
        <w:pStyle w:val="Heading5"/>
      </w:pPr>
      <w:r w:rsidRPr="000F710F">
        <w:t>instructed to descend visually to the coordinated common level or different levels when, due to traffic, a visual approach cannot be made provided:</w:t>
      </w:r>
    </w:p>
    <w:p w:rsidR="00E015AC" w:rsidRPr="000F710F" w:rsidRDefault="00E015AC">
      <w:pPr>
        <w:pStyle w:val="Heading6"/>
      </w:pPr>
      <w:r w:rsidRPr="000F710F">
        <w:t>there is no significant cloud at or below the levels assigned to the aircraft;</w:t>
      </w:r>
    </w:p>
    <w:p w:rsidR="00E015AC" w:rsidRPr="000F710F" w:rsidRDefault="00E015AC">
      <w:pPr>
        <w:pStyle w:val="Heading6"/>
      </w:pPr>
      <w:r w:rsidRPr="000F710F">
        <w:t>visibility is 30 KM or more; and</w:t>
      </w:r>
    </w:p>
    <w:p w:rsidR="00E015AC" w:rsidRPr="000F710F" w:rsidRDefault="00E015AC">
      <w:pPr>
        <w:pStyle w:val="Heading6"/>
      </w:pPr>
      <w:r w:rsidRPr="000F710F">
        <w:t>both aircraft have been instructed to report at a distance outside the point at which lateral separation would be infringed and at which distance it is known that visual separation can be applied.</w:t>
      </w:r>
    </w:p>
    <w:p w:rsidR="00F94142" w:rsidRDefault="00F94142" w:rsidP="00F94142">
      <w:pPr>
        <w:pStyle w:val="Heading4"/>
      </w:pPr>
      <w:r>
        <w:t>When a delay of more than 5 minutes is expected, ATC must issue pilots:</w:t>
      </w:r>
    </w:p>
    <w:p w:rsidR="00F94142" w:rsidRDefault="00F94142" w:rsidP="00F94142">
      <w:pPr>
        <w:pStyle w:val="Heading5"/>
      </w:pPr>
      <w:r>
        <w:t>when a procedural control service is provided with an expected approach time (EAT); or</w:t>
      </w:r>
    </w:p>
    <w:p w:rsidR="00F94142" w:rsidRPr="001C0FE5" w:rsidRDefault="00F94142" w:rsidP="00F94142">
      <w:pPr>
        <w:pStyle w:val="Heading5"/>
      </w:pPr>
      <w:r>
        <w:t>when an ATS surveillance service is provided with an expected landing time (ETL).</w:t>
      </w:r>
    </w:p>
    <w:p w:rsidR="00E015AC" w:rsidRPr="000F710F" w:rsidRDefault="00E015AC">
      <w:pPr>
        <w:pStyle w:val="Heading3"/>
      </w:pPr>
      <w:bookmarkStart w:id="195" w:name="_Toc442956960"/>
      <w:r w:rsidRPr="000F710F">
        <w:t>Independent Parallel Approaches in IMC</w:t>
      </w:r>
      <w:bookmarkEnd w:id="195"/>
    </w:p>
    <w:p w:rsidR="00E015AC" w:rsidRPr="000F710F" w:rsidRDefault="00CF6E82" w:rsidP="00CF6E82">
      <w:pPr>
        <w:pStyle w:val="Heading4"/>
      </w:pPr>
      <w:r w:rsidRPr="00CF6E82">
        <w:t>Independent parallel approaches may be conducted to parallel runways if:</w:t>
      </w:r>
    </w:p>
    <w:p w:rsidR="00CF6E82" w:rsidRDefault="00CF6E82" w:rsidP="00CF6E82">
      <w:pPr>
        <w:pStyle w:val="Heading5"/>
      </w:pPr>
      <w:r>
        <w:t>the minimum distance between runway centrelines is 1</w:t>
      </w:r>
      <w:r w:rsidR="00841675">
        <w:t> 035 </w:t>
      </w:r>
      <w:r>
        <w:t>m; and</w:t>
      </w:r>
    </w:p>
    <w:p w:rsidR="00CF6E82" w:rsidRDefault="00CF6E82" w:rsidP="00CF6E82">
      <w:pPr>
        <w:pStyle w:val="Heading5"/>
      </w:pPr>
      <w:r>
        <w:t>an ATS surveillance system and associated situation display system is in use which is demonstrably suitable for the particular independent parallel approach operation; and</w:t>
      </w:r>
    </w:p>
    <w:p w:rsidR="00CF6E82" w:rsidRDefault="00CF6E82" w:rsidP="00CF6E82">
      <w:pPr>
        <w:pStyle w:val="Heading5"/>
      </w:pPr>
      <w:r>
        <w:t>for runways separated by less than 1</w:t>
      </w:r>
      <w:r w:rsidR="00841675">
        <w:t> </w:t>
      </w:r>
      <w:r>
        <w:t>310</w:t>
      </w:r>
      <w:r w:rsidR="00841675">
        <w:t> </w:t>
      </w:r>
      <w:r>
        <w:t>m, the ATS surveillance system required by paragraph (b) provides aircraft position prediction and deviation alert; and</w:t>
      </w:r>
    </w:p>
    <w:p w:rsidR="00CF6E82" w:rsidRDefault="00CF6E82" w:rsidP="00CF6E82">
      <w:pPr>
        <w:pStyle w:val="Heading5"/>
      </w:pPr>
      <w:r>
        <w:t>a No-Transgression Zone (NTZ) at least 610</w:t>
      </w:r>
      <w:r w:rsidR="00841675">
        <w:t> </w:t>
      </w:r>
      <w:r>
        <w:t>m wide:</w:t>
      </w:r>
    </w:p>
    <w:p w:rsidR="00CF6E82" w:rsidRDefault="00CF6E82" w:rsidP="00841675">
      <w:pPr>
        <w:pStyle w:val="Heading6"/>
      </w:pPr>
      <w:r>
        <w:t>is established equidistant between the extended runway centrelines, beginning at the point where 1</w:t>
      </w:r>
      <w:r w:rsidR="00841675">
        <w:t> </w:t>
      </w:r>
      <w:r>
        <w:t>000</w:t>
      </w:r>
      <w:r w:rsidR="00841675">
        <w:t> </w:t>
      </w:r>
      <w:r>
        <w:t>ft vertical separation no longer exists between aircraft on adjacent extended runway centrelines, and ending at a point 0.5</w:t>
      </w:r>
      <w:r w:rsidR="00841675">
        <w:t> </w:t>
      </w:r>
      <w:r>
        <w:t>NM beyond the farthest Departure End of Runway (DER); and</w:t>
      </w:r>
    </w:p>
    <w:p w:rsidR="00CF6E82" w:rsidRDefault="00CF6E82" w:rsidP="00841675">
      <w:pPr>
        <w:pStyle w:val="Heading6"/>
      </w:pPr>
      <w:r>
        <w:t>is depicted on the relevant situation display; and</w:t>
      </w:r>
    </w:p>
    <w:p w:rsidR="00CF6E82" w:rsidRDefault="00CF6E82" w:rsidP="00CF6E82">
      <w:pPr>
        <w:pStyle w:val="Heading5"/>
      </w:pPr>
      <w:r>
        <w:t>the aircraft are making straight-in approaches; and</w:t>
      </w:r>
    </w:p>
    <w:p w:rsidR="00CF6E82" w:rsidRDefault="00CF6E82" w:rsidP="00CF6E82">
      <w:pPr>
        <w:pStyle w:val="Heading5"/>
      </w:pPr>
      <w:r>
        <w:t>Instrument Landing System (ILS) approaches are being conducted to both runways; and</w:t>
      </w:r>
    </w:p>
    <w:p w:rsidR="00CF6E82" w:rsidRDefault="00CF6E82" w:rsidP="00CF6E82">
      <w:pPr>
        <w:pStyle w:val="Heading5"/>
      </w:pPr>
      <w:r>
        <w:t>a minimum of 1</w:t>
      </w:r>
      <w:r w:rsidR="00841675">
        <w:t> </w:t>
      </w:r>
      <w:r>
        <w:t>000</w:t>
      </w:r>
      <w:r w:rsidR="00841675">
        <w:t> </w:t>
      </w:r>
      <w:r>
        <w:t>ft vertical or 3</w:t>
      </w:r>
      <w:r w:rsidR="00841675">
        <w:t> </w:t>
      </w:r>
      <w:r>
        <w:t>NM surveillance separation is provided until aircraft are established on the ILS localiser course; and</w:t>
      </w:r>
    </w:p>
    <w:p w:rsidR="00CF6E82" w:rsidRDefault="00CF6E82" w:rsidP="00CF6E82">
      <w:pPr>
        <w:pStyle w:val="Heading5"/>
      </w:pPr>
      <w:r>
        <w:t>when aircraft are established on the ILS localiser course — a minimum of 1</w:t>
      </w:r>
      <w:r w:rsidR="00841675">
        <w:t> </w:t>
      </w:r>
      <w:r>
        <w:t>000</w:t>
      </w:r>
      <w:r w:rsidR="00841675">
        <w:t> ft vertical separation or 2 </w:t>
      </w:r>
      <w:r>
        <w:t>NM surveillance separation is provided between aircraft on adjacent localiser until the higher aircraft reaches the ILS PRM glide path intercept point; and</w:t>
      </w:r>
    </w:p>
    <w:p w:rsidR="00CF6E82" w:rsidRDefault="00CF6E82" w:rsidP="00CF6E82">
      <w:pPr>
        <w:pStyle w:val="Heading5"/>
      </w:pPr>
      <w:r>
        <w:t>a minimum of 3</w:t>
      </w:r>
      <w:r w:rsidR="00841675">
        <w:t> </w:t>
      </w:r>
      <w:r>
        <w:t>NM surveillance separation is provided between aircraft on the same ILS localizer course unless increased longitudinal separation is required due to wake turbulence; and</w:t>
      </w:r>
    </w:p>
    <w:p w:rsidR="00CF6E82" w:rsidRDefault="00CF6E82" w:rsidP="00CF6E82">
      <w:pPr>
        <w:pStyle w:val="Heading5"/>
      </w:pPr>
      <w:r>
        <w:t>the missed approach track for 1 approach diverges by at least 30</w:t>
      </w:r>
      <w:r w:rsidR="00841675">
        <w:t> </w:t>
      </w:r>
      <w:r>
        <w:t>degrees from the missed approach track of the adjacent approach; and</w:t>
      </w:r>
    </w:p>
    <w:p w:rsidR="00CF6E82" w:rsidRDefault="00CF6E82" w:rsidP="00CF6E82">
      <w:pPr>
        <w:pStyle w:val="Heading5"/>
      </w:pPr>
      <w:r>
        <w:t>when vectoring an aircraft to intercept the ILS localiser course — the final vector:</w:t>
      </w:r>
    </w:p>
    <w:p w:rsidR="00CF6E82" w:rsidRDefault="00CF6E82" w:rsidP="00841675">
      <w:pPr>
        <w:pStyle w:val="Heading6"/>
      </w:pPr>
      <w:r>
        <w:t xml:space="preserve">enables the aircraft to intercept the ILS localizer course </w:t>
      </w:r>
      <w:r w:rsidR="00841675">
        <w:t>at an angle not greater than 30 </w:t>
      </w:r>
      <w:r>
        <w:t xml:space="preserve">degrees; and </w:t>
      </w:r>
    </w:p>
    <w:p w:rsidR="00CF6E82" w:rsidRDefault="00CF6E82" w:rsidP="00841675">
      <w:pPr>
        <w:pStyle w:val="Heading6"/>
      </w:pPr>
      <w:r>
        <w:t>provides at least 1</w:t>
      </w:r>
      <w:r w:rsidR="00841675">
        <w:t> </w:t>
      </w:r>
      <w:r>
        <w:t>NM straight flight prior to ILS localiser course intercept; and</w:t>
      </w:r>
    </w:p>
    <w:p w:rsidR="00CF6E82" w:rsidRDefault="00CF6E82" w:rsidP="00CF6E82">
      <w:pPr>
        <w:pStyle w:val="Heading5"/>
      </w:pPr>
      <w:r>
        <w:t>the aircraft are cleared to descend to the appropriate glide path intercept altitude soon enough to provide a period of level flight to dissipate excess speed; and</w:t>
      </w:r>
    </w:p>
    <w:p w:rsidR="00CF6E82" w:rsidRDefault="00CF6E82" w:rsidP="00CF6E82">
      <w:pPr>
        <w:pStyle w:val="Heading5"/>
      </w:pPr>
      <w:r>
        <w:t>the pilot is advised, if required, of the altitude to be maintained until the ILS PRM glide path intercept point; and</w:t>
      </w:r>
    </w:p>
    <w:p w:rsidR="00E015AC" w:rsidRPr="000F710F" w:rsidRDefault="00CF6E82">
      <w:pPr>
        <w:pStyle w:val="Heading5"/>
      </w:pPr>
      <w:r>
        <w:t>the aircraft are established on the respective aerodrome control frequency and monitoring the relevant PRM frequency no later than 2</w:t>
      </w:r>
      <w:r w:rsidR="00841675">
        <w:t> </w:t>
      </w:r>
      <w:r>
        <w:t>NM prior to the higher ILS PRM glide path intercept point.</w:t>
      </w:r>
      <w:bookmarkStart w:id="196" w:name="c75"/>
      <w:bookmarkStart w:id="197" w:name="c76"/>
      <w:bookmarkStart w:id="198" w:name="c77"/>
      <w:bookmarkStart w:id="199" w:name="c78"/>
      <w:bookmarkStart w:id="200" w:name="c79"/>
      <w:bookmarkStart w:id="201" w:name="c80"/>
      <w:bookmarkStart w:id="202" w:name="c81"/>
      <w:bookmarkStart w:id="203" w:name="c82"/>
      <w:bookmarkStart w:id="204" w:name="c83"/>
      <w:bookmarkStart w:id="205" w:name="c84"/>
      <w:bookmarkEnd w:id="196"/>
      <w:bookmarkEnd w:id="197"/>
      <w:bookmarkEnd w:id="198"/>
      <w:bookmarkEnd w:id="199"/>
      <w:bookmarkEnd w:id="200"/>
      <w:bookmarkEnd w:id="201"/>
      <w:bookmarkEnd w:id="202"/>
      <w:bookmarkEnd w:id="203"/>
      <w:bookmarkEnd w:id="204"/>
      <w:bookmarkEnd w:id="205"/>
    </w:p>
    <w:p w:rsidR="00E015AC" w:rsidRPr="000F710F" w:rsidRDefault="00E015AC" w:rsidP="002505DF">
      <w:pPr>
        <w:pStyle w:val="Heading4"/>
      </w:pPr>
      <w:bookmarkStart w:id="206" w:name="c85"/>
      <w:bookmarkEnd w:id="206"/>
      <w:r w:rsidRPr="00F503DB">
        <w:rPr>
          <w:b/>
        </w:rPr>
        <w:t>Radar monitoring approaches.</w:t>
      </w:r>
      <w:r w:rsidRPr="000F710F">
        <w:t xml:space="preserve"> Regardless of weather conditions, aircraft must be radar monitored as being established on the ILS localiser course until:</w:t>
      </w:r>
    </w:p>
    <w:p w:rsidR="00E015AC" w:rsidRPr="000F710F" w:rsidRDefault="00E015AC">
      <w:pPr>
        <w:pStyle w:val="Heading5"/>
      </w:pPr>
      <w:bookmarkStart w:id="207" w:name="c86"/>
      <w:bookmarkEnd w:id="207"/>
      <w:r w:rsidRPr="000F710F">
        <w:t>for runways separated by greater than 1,525 M:</w:t>
      </w:r>
    </w:p>
    <w:p w:rsidR="00E015AC" w:rsidRPr="000F710F" w:rsidRDefault="00E015AC">
      <w:pPr>
        <w:pStyle w:val="Heading6"/>
      </w:pPr>
      <w:bookmarkStart w:id="208" w:name="c87"/>
      <w:bookmarkEnd w:id="208"/>
      <w:r w:rsidRPr="000F710F">
        <w:t>visual separation is applied; or</w:t>
      </w:r>
    </w:p>
    <w:p w:rsidR="00E015AC" w:rsidRPr="000F710F" w:rsidRDefault="00E015AC">
      <w:pPr>
        <w:pStyle w:val="Heading6"/>
      </w:pPr>
      <w:bookmarkStart w:id="209" w:name="c88"/>
      <w:bookmarkEnd w:id="209"/>
      <w:r w:rsidRPr="000F710F">
        <w:t>the aircraft is 1 NM or less from the runway threshold.</w:t>
      </w:r>
    </w:p>
    <w:p w:rsidR="00E015AC" w:rsidRPr="000F710F" w:rsidRDefault="00E015AC">
      <w:pPr>
        <w:pStyle w:val="Heading5"/>
      </w:pPr>
      <w:bookmarkStart w:id="210" w:name="c89"/>
      <w:bookmarkEnd w:id="210"/>
      <w:r w:rsidRPr="000F710F">
        <w:t>for runways separated by less than 1,525 M:</w:t>
      </w:r>
    </w:p>
    <w:p w:rsidR="00E015AC" w:rsidRPr="000F710F" w:rsidRDefault="00E015AC">
      <w:pPr>
        <w:pStyle w:val="Heading6"/>
      </w:pPr>
      <w:bookmarkStart w:id="211" w:name="c90"/>
      <w:bookmarkEnd w:id="211"/>
      <w:r w:rsidRPr="000F710F">
        <w:t>visual separation is applied; or</w:t>
      </w:r>
    </w:p>
    <w:p w:rsidR="00E015AC" w:rsidRPr="000F710F" w:rsidRDefault="00E015AC">
      <w:pPr>
        <w:pStyle w:val="Heading6"/>
      </w:pPr>
      <w:bookmarkStart w:id="212" w:name="c91"/>
      <w:bookmarkEnd w:id="212"/>
      <w:r w:rsidRPr="000F710F">
        <w:t>the aircraft reports the approach lights in sight; or</w:t>
      </w:r>
    </w:p>
    <w:p w:rsidR="00E015AC" w:rsidRPr="000F710F" w:rsidRDefault="00E015AC">
      <w:pPr>
        <w:pStyle w:val="Heading5"/>
      </w:pPr>
      <w:bookmarkStart w:id="213" w:name="c92"/>
      <w:bookmarkEnd w:id="213"/>
      <w:r w:rsidRPr="000F710F">
        <w:t>the aircraft has landed; or</w:t>
      </w:r>
    </w:p>
    <w:p w:rsidR="00E015AC" w:rsidRPr="000F710F" w:rsidRDefault="00E015AC">
      <w:pPr>
        <w:pStyle w:val="Heading5"/>
      </w:pPr>
      <w:bookmarkStart w:id="214" w:name="c93"/>
      <w:bookmarkEnd w:id="214"/>
      <w:r w:rsidRPr="000F710F">
        <w:t>in the event of a missed approach, the aircraft is 0.5</w:t>
      </w:r>
      <w:r w:rsidR="00841675">
        <w:t> </w:t>
      </w:r>
      <w:r w:rsidRPr="000F710F">
        <w:t>NM beyond the DER.</w:t>
      </w:r>
    </w:p>
    <w:p w:rsidR="00E015AC" w:rsidRPr="000F710F" w:rsidRDefault="00E015AC" w:rsidP="002505DF">
      <w:pPr>
        <w:pStyle w:val="Heading4"/>
      </w:pPr>
      <w:bookmarkStart w:id="215" w:name="c94"/>
      <w:bookmarkEnd w:id="215"/>
      <w:r w:rsidRPr="000F710F">
        <w:t>When the radar indicates a track will penetrate the NTZ, ATC must advise the aircraft of the deviation.</w:t>
      </w:r>
    </w:p>
    <w:p w:rsidR="00E015AC" w:rsidRPr="000F710F" w:rsidRDefault="00E015AC" w:rsidP="002505DF">
      <w:pPr>
        <w:pStyle w:val="Heading4"/>
      </w:pPr>
      <w:bookmarkStart w:id="216" w:name="c95"/>
      <w:bookmarkEnd w:id="216"/>
      <w:r w:rsidRPr="000F710F">
        <w:t>When an aircraft is observed penetrating the NTZ, that aircraft and affected aircraft on the adjacent localiser course will be issued with appropriate heading and altitude instructions to resolve the confliction. Where either aircraft is 1 NM or less from the runway threshold, it may be allowed to continue its approach and land if provided with traffic information on the relevant aircraft.</w:t>
      </w:r>
    </w:p>
    <w:p w:rsidR="00E015AC" w:rsidRPr="000F710F" w:rsidRDefault="00E015AC" w:rsidP="002505DF">
      <w:pPr>
        <w:pStyle w:val="Heading4"/>
      </w:pPr>
      <w:bookmarkStart w:id="217" w:name="c96"/>
      <w:bookmarkEnd w:id="217"/>
      <w:r w:rsidRPr="000F710F">
        <w:t>Independent parallel approaches to parallel runways spaced less than 1,525 M must be suspended during periods of severe weather such as thunderstorms, windshear, turbulence, downdrafts, or crosswinds which might increase ILS localiser course deviations to an unacceptable level of deviation alerts.</w:t>
      </w:r>
    </w:p>
    <w:p w:rsidR="00E015AC" w:rsidRPr="000F710F" w:rsidRDefault="00E015AC">
      <w:pPr>
        <w:pStyle w:val="Heading3"/>
      </w:pPr>
      <w:bookmarkStart w:id="218" w:name="c97"/>
      <w:bookmarkStart w:id="219" w:name="_Toc442956961"/>
      <w:bookmarkEnd w:id="218"/>
      <w:r w:rsidRPr="000F710F">
        <w:t>Dependent Parallel Approaches in IMC</w:t>
      </w:r>
      <w:bookmarkEnd w:id="219"/>
    </w:p>
    <w:p w:rsidR="00E015AC" w:rsidRPr="000F710F" w:rsidRDefault="00E015AC" w:rsidP="002505DF">
      <w:pPr>
        <w:pStyle w:val="Heading4"/>
      </w:pPr>
      <w:bookmarkStart w:id="220" w:name="c98"/>
      <w:bookmarkEnd w:id="220"/>
      <w:r w:rsidRPr="000F710F">
        <w:t>Dependent parallel approaches may be conducted to parallel runways with centre-lines separated by more than 915 M provided that:</w:t>
      </w:r>
    </w:p>
    <w:p w:rsidR="00E015AC" w:rsidRPr="000F710F" w:rsidRDefault="00E015AC">
      <w:pPr>
        <w:pStyle w:val="Heading5"/>
      </w:pPr>
      <w:bookmarkStart w:id="221" w:name="c99"/>
      <w:bookmarkEnd w:id="221"/>
      <w:r w:rsidRPr="000F710F">
        <w:t>the aircraft are making straight-in approaches;</w:t>
      </w:r>
    </w:p>
    <w:p w:rsidR="00E015AC" w:rsidRPr="000F710F" w:rsidRDefault="00E015AC">
      <w:pPr>
        <w:pStyle w:val="Heading5"/>
      </w:pPr>
      <w:bookmarkStart w:id="222" w:name="c100"/>
      <w:bookmarkEnd w:id="222"/>
      <w:r w:rsidRPr="000F710F">
        <w:t>instrument landing system (ILS) approaches are being conducted on adjacent runways;</w:t>
      </w:r>
    </w:p>
    <w:p w:rsidR="00E015AC" w:rsidRPr="000F710F" w:rsidRDefault="00E015AC">
      <w:pPr>
        <w:pStyle w:val="Heading5"/>
      </w:pPr>
      <w:bookmarkStart w:id="223" w:name="c101"/>
      <w:bookmarkEnd w:id="223"/>
      <w:r w:rsidRPr="000F710F">
        <w:t>a minimum of 1,000 FT vertical or 3 NM radar separation is provided between aircraft during the turn-on to parallel ILS localiser courses;</w:t>
      </w:r>
    </w:p>
    <w:p w:rsidR="00E015AC" w:rsidRPr="000F710F" w:rsidRDefault="00E015AC">
      <w:pPr>
        <w:pStyle w:val="Heading5"/>
      </w:pPr>
      <w:bookmarkStart w:id="224" w:name="c102"/>
      <w:bookmarkEnd w:id="224"/>
      <w:r w:rsidRPr="000F710F">
        <w:t>aircraft established on the same ILS localiser course are radar separated by a minimum of 3 NM unless increased longitudinal separation is required due to wake turbulence;</w:t>
      </w:r>
    </w:p>
    <w:p w:rsidR="00E015AC" w:rsidRPr="000F710F" w:rsidRDefault="00E015AC">
      <w:pPr>
        <w:pStyle w:val="Heading5"/>
      </w:pPr>
      <w:bookmarkStart w:id="225" w:name="c103"/>
      <w:bookmarkEnd w:id="225"/>
      <w:r w:rsidRPr="000F710F">
        <w:t>successive aircraft on adjacent ILS localiser courses are separated by a minimum of 2 NM by radar; and</w:t>
      </w:r>
    </w:p>
    <w:p w:rsidR="00E015AC" w:rsidRPr="000F710F" w:rsidRDefault="00E015AC">
      <w:pPr>
        <w:pStyle w:val="Heading5"/>
      </w:pPr>
      <w:bookmarkStart w:id="226" w:name="c104"/>
      <w:bookmarkEnd w:id="226"/>
      <w:r w:rsidRPr="000F710F">
        <w:t>the missed approach track for one approach diverges by at least 30 degrees from the missed approach track of the adjacent approach.</w:t>
      </w:r>
    </w:p>
    <w:p w:rsidR="00E015AC" w:rsidRPr="000F710F" w:rsidRDefault="00E015AC">
      <w:pPr>
        <w:pStyle w:val="Heading3"/>
      </w:pPr>
      <w:bookmarkStart w:id="227" w:name="c105"/>
      <w:bookmarkStart w:id="228" w:name="_Toc442956962"/>
      <w:bookmarkEnd w:id="227"/>
      <w:r w:rsidRPr="000F710F">
        <w:t>Independent Parallel Departures</w:t>
      </w:r>
      <w:bookmarkEnd w:id="228"/>
    </w:p>
    <w:p w:rsidR="00E015AC" w:rsidRPr="000F710F" w:rsidRDefault="00E015AC" w:rsidP="002505DF">
      <w:pPr>
        <w:pStyle w:val="Heading4"/>
      </w:pPr>
      <w:bookmarkStart w:id="229" w:name="c106"/>
      <w:bookmarkEnd w:id="229"/>
      <w:r w:rsidRPr="000F710F">
        <w:t>Independent departures may be conducted provided:</w:t>
      </w:r>
    </w:p>
    <w:p w:rsidR="00E015AC" w:rsidRPr="000F710F" w:rsidRDefault="00E015AC">
      <w:pPr>
        <w:pStyle w:val="Heading5"/>
      </w:pPr>
      <w:bookmarkStart w:id="230" w:name="c107"/>
      <w:bookmarkEnd w:id="230"/>
      <w:r w:rsidRPr="000F710F">
        <w:t>ATC instructions permit the courses of the respective aircraft to diverge by at least 15 degrees immediately after take-off; and</w:t>
      </w:r>
    </w:p>
    <w:p w:rsidR="00E015AC" w:rsidRPr="000F710F" w:rsidRDefault="00E015AC">
      <w:pPr>
        <w:pStyle w:val="Heading5"/>
      </w:pPr>
      <w:bookmarkStart w:id="231" w:name="c108"/>
      <w:bookmarkEnd w:id="231"/>
      <w:r w:rsidRPr="000F710F">
        <w:t>the radar is capable of identifying the aircraft within 1 NM of the upwind end of the departure runway.</w:t>
      </w:r>
    </w:p>
    <w:p w:rsidR="00E015AC" w:rsidRPr="000F710F" w:rsidRDefault="00E015AC">
      <w:pPr>
        <w:pStyle w:val="Heading3"/>
      </w:pPr>
      <w:bookmarkStart w:id="232" w:name="c109"/>
      <w:bookmarkStart w:id="233" w:name="_Toc442956963"/>
      <w:bookmarkEnd w:id="232"/>
      <w:r w:rsidRPr="000F710F">
        <w:t>Independent Parallel Visual Approaches</w:t>
      </w:r>
      <w:bookmarkEnd w:id="233"/>
    </w:p>
    <w:p w:rsidR="00E015AC" w:rsidRPr="000F710F" w:rsidRDefault="00E015AC" w:rsidP="002505DF">
      <w:pPr>
        <w:pStyle w:val="Heading4"/>
      </w:pPr>
      <w:bookmarkStart w:id="234" w:name="c110"/>
      <w:bookmarkEnd w:id="234"/>
      <w:r w:rsidRPr="000F710F">
        <w:t>Independent visual approaches may be conducted to parallel runways with centre-lines separated by at least 760 M provided that:</w:t>
      </w:r>
    </w:p>
    <w:p w:rsidR="00E015AC" w:rsidRPr="000F710F" w:rsidRDefault="00E015AC">
      <w:pPr>
        <w:pStyle w:val="Heading5"/>
      </w:pPr>
      <w:bookmarkStart w:id="235" w:name="c111"/>
      <w:bookmarkEnd w:id="235"/>
      <w:r w:rsidRPr="000F710F">
        <w:t>the aircraft are making straight-in approaches commencing at the outer marker or 4 NM from the runway threshold; and</w:t>
      </w:r>
    </w:p>
    <w:p w:rsidR="00E015AC" w:rsidRPr="000F710F" w:rsidRDefault="00E015AC">
      <w:pPr>
        <w:pStyle w:val="Heading5"/>
        <w:keepNext/>
        <w:keepLines/>
      </w:pPr>
      <w:bookmarkStart w:id="236" w:name="c112"/>
      <w:bookmarkEnd w:id="236"/>
      <w:r w:rsidRPr="000F710F">
        <w:t>a minimum 1,000 FT vertical or 3 NM radar separation is maintained between aircraft until:</w:t>
      </w:r>
    </w:p>
    <w:p w:rsidR="00E015AC" w:rsidRPr="000F710F" w:rsidRDefault="00E015AC">
      <w:pPr>
        <w:pStyle w:val="Heading6"/>
      </w:pPr>
      <w:bookmarkStart w:id="237" w:name="c113"/>
      <w:bookmarkEnd w:id="237"/>
      <w:r w:rsidRPr="000F710F">
        <w:t>one aircraft is established within the furthest Initial Approach Fix (IAF), when both aircraft are established on their respective localiser in visual conditions; or</w:t>
      </w:r>
    </w:p>
    <w:p w:rsidR="00E015AC" w:rsidRPr="000F710F" w:rsidRDefault="00E015AC">
      <w:pPr>
        <w:pStyle w:val="Heading6"/>
      </w:pPr>
      <w:bookmarkStart w:id="238" w:name="c114"/>
      <w:bookmarkEnd w:id="238"/>
      <w:r w:rsidRPr="000F710F">
        <w:t>one aircraft is established on the localiser in visual conditions, and the other is established on a heading to intercept final inside the furthest IAF with the runway reported in sight; or</w:t>
      </w:r>
    </w:p>
    <w:p w:rsidR="00E015AC" w:rsidRPr="000F710F" w:rsidRDefault="00E015AC">
      <w:pPr>
        <w:pStyle w:val="Heading6"/>
      </w:pPr>
      <w:bookmarkStart w:id="239" w:name="c115"/>
      <w:bookmarkEnd w:id="239"/>
      <w:r w:rsidRPr="000F710F">
        <w:t>both aircraft are established on a heading to intercept final inside the furthest IAF with the runway reported in sight; and</w:t>
      </w:r>
    </w:p>
    <w:p w:rsidR="00E015AC" w:rsidRPr="000F710F" w:rsidRDefault="00E015AC">
      <w:pPr>
        <w:pStyle w:val="Heading5"/>
      </w:pPr>
      <w:bookmarkStart w:id="240" w:name="c116"/>
      <w:bookmarkEnd w:id="240"/>
      <w:r w:rsidRPr="000F710F">
        <w:t>when vectoring an aircraft to intercept the final course, ensure that the final vector permits the aircraft to intercept at an angle not greater than 30 degrees.</w:t>
      </w:r>
    </w:p>
    <w:p w:rsidR="00E015AC" w:rsidRPr="000F710F" w:rsidRDefault="00E015AC" w:rsidP="002505DF">
      <w:pPr>
        <w:pStyle w:val="Heading4"/>
      </w:pPr>
      <w:bookmarkStart w:id="241" w:name="c117"/>
      <w:bookmarkEnd w:id="241"/>
      <w:r w:rsidRPr="000F710F">
        <w:t>When an independent visual approach is anticipated, ATC must advise pilots on first contact with approach.</w:t>
      </w:r>
    </w:p>
    <w:p w:rsidR="00E015AC" w:rsidRPr="000F710F" w:rsidRDefault="00E015AC" w:rsidP="002505DF">
      <w:pPr>
        <w:pStyle w:val="Heading4"/>
      </w:pPr>
      <w:bookmarkStart w:id="242" w:name="c118"/>
      <w:bookmarkEnd w:id="242"/>
      <w:r w:rsidRPr="000F710F">
        <w:t>If a pilot does not report the runway in sight by a position 3 NM from the centre-line of the adjacent parallel runway, the controller may, if necessary, vector the aircraft away from the final approach for sequencing for a dependent approach. The “VISUAL” report is the only report required when established on the localiser.</w:t>
      </w:r>
    </w:p>
    <w:p w:rsidR="00E015AC" w:rsidRPr="000F710F" w:rsidRDefault="00E015AC">
      <w:pPr>
        <w:pStyle w:val="Heading3"/>
      </w:pPr>
      <w:bookmarkStart w:id="243" w:name="c119"/>
      <w:bookmarkStart w:id="244" w:name="_Toc442956964"/>
      <w:bookmarkEnd w:id="243"/>
      <w:r w:rsidRPr="000F710F">
        <w:t>Dependent Parallel Visual Approaches</w:t>
      </w:r>
      <w:bookmarkEnd w:id="244"/>
    </w:p>
    <w:p w:rsidR="00E015AC" w:rsidRPr="000F710F" w:rsidRDefault="00E015AC" w:rsidP="002505DF">
      <w:pPr>
        <w:pStyle w:val="Heading4"/>
      </w:pPr>
      <w:bookmarkStart w:id="245" w:name="c120"/>
      <w:bookmarkEnd w:id="245"/>
      <w:r w:rsidRPr="000F710F">
        <w:t>Dependent visual approaches to parallel runways may be conducted in accordance with the procedures and requirements for visual approaches (see paragraph 12.2.4).</w:t>
      </w:r>
    </w:p>
    <w:p w:rsidR="00E015AC" w:rsidRPr="000F710F" w:rsidRDefault="00E015AC">
      <w:pPr>
        <w:pStyle w:val="Heading3"/>
      </w:pPr>
      <w:bookmarkStart w:id="246" w:name="c121"/>
      <w:bookmarkStart w:id="247" w:name="_Toc442956965"/>
      <w:bookmarkEnd w:id="246"/>
      <w:r w:rsidRPr="000F710F">
        <w:t>Segregated Parallel Operations in IMC</w:t>
      </w:r>
      <w:bookmarkEnd w:id="247"/>
    </w:p>
    <w:p w:rsidR="00E015AC" w:rsidRPr="000F710F" w:rsidRDefault="00E015AC" w:rsidP="002505DF">
      <w:pPr>
        <w:pStyle w:val="Heading4"/>
      </w:pPr>
      <w:bookmarkStart w:id="248" w:name="c122"/>
      <w:bookmarkEnd w:id="248"/>
      <w:r w:rsidRPr="000F710F">
        <w:t>ILS Precision, radar and visual approaches may be conducted in segregated parallel runway operations in IMC provided that:</w:t>
      </w:r>
    </w:p>
    <w:p w:rsidR="00E015AC" w:rsidRPr="000F710F" w:rsidRDefault="00E015AC">
      <w:pPr>
        <w:pStyle w:val="Heading5"/>
        <w:spacing w:before="80"/>
      </w:pPr>
      <w:bookmarkStart w:id="249" w:name="c123"/>
      <w:bookmarkEnd w:id="249"/>
      <w:r w:rsidRPr="000F710F">
        <w:t>the centrelines are separated by more than 760 M;</w:t>
      </w:r>
    </w:p>
    <w:p w:rsidR="00E015AC" w:rsidRPr="000F710F" w:rsidRDefault="00E015AC">
      <w:pPr>
        <w:pStyle w:val="Heading5"/>
        <w:spacing w:before="80"/>
      </w:pPr>
      <w:bookmarkStart w:id="250" w:name="c124"/>
      <w:bookmarkEnd w:id="250"/>
      <w:r w:rsidRPr="000F710F">
        <w:t>the nominal departure track diverges immediately after take-off by at least 30 degrees from the missed approach track of the adjacent approach.</w:t>
      </w:r>
    </w:p>
    <w:p w:rsidR="00E015AC" w:rsidRPr="000F710F" w:rsidRDefault="00E015AC">
      <w:pPr>
        <w:pStyle w:val="Heading3"/>
        <w:ind w:right="-40"/>
      </w:pPr>
      <w:bookmarkStart w:id="251" w:name="c125"/>
      <w:bookmarkStart w:id="252" w:name="_Toc442956966"/>
      <w:bookmarkEnd w:id="251"/>
      <w:r w:rsidRPr="000F710F">
        <w:t>Simultaneous Opposite Direction Parallel Runway Operations</w:t>
      </w:r>
      <w:bookmarkEnd w:id="252"/>
      <w:r w:rsidRPr="000F710F">
        <w:t xml:space="preserve"> </w:t>
      </w:r>
    </w:p>
    <w:p w:rsidR="00E015AC" w:rsidRPr="000F710F" w:rsidRDefault="00E015AC" w:rsidP="002505DF">
      <w:pPr>
        <w:pStyle w:val="Heading4"/>
      </w:pPr>
      <w:bookmarkStart w:id="253" w:name="c126"/>
      <w:bookmarkEnd w:id="253"/>
      <w:r w:rsidRPr="000F710F">
        <w:t>Simultaneous Opposite Direction Parallel Runway Operations (SODPROPS) may be conducted subject to the following conditions:</w:t>
      </w:r>
    </w:p>
    <w:p w:rsidR="00E015AC" w:rsidRPr="000F710F" w:rsidRDefault="00E015AC">
      <w:pPr>
        <w:pStyle w:val="Heading5"/>
        <w:spacing w:before="80"/>
      </w:pPr>
      <w:bookmarkStart w:id="254" w:name="c127"/>
      <w:bookmarkEnd w:id="254"/>
      <w:r w:rsidRPr="000F710F">
        <w:t>runway centrelines are separated by a minimum of 860 M;</w:t>
      </w:r>
    </w:p>
    <w:p w:rsidR="00E015AC" w:rsidRPr="000F710F" w:rsidRDefault="00E015AC">
      <w:pPr>
        <w:pStyle w:val="Heading5"/>
        <w:spacing w:before="80"/>
      </w:pPr>
      <w:bookmarkStart w:id="255" w:name="c128"/>
      <w:bookmarkEnd w:id="255"/>
      <w:r w:rsidRPr="000F710F">
        <w:t>operations are conducted in meteorological conditions equal to, or better than, the minimum radar vectoring level, or the lowest minimum commencement level for instrument approaches to the arrival runway, whichever is lower. (without prior approval, the minima shall not be less than cloud base 2,500 FT and visibility 8 KM, in the arrival and departure sector concerned);</w:t>
      </w:r>
    </w:p>
    <w:p w:rsidR="00E015AC" w:rsidRPr="000F710F" w:rsidRDefault="00E015AC">
      <w:pPr>
        <w:pStyle w:val="Heading5"/>
        <w:spacing w:before="80"/>
      </w:pPr>
      <w:bookmarkStart w:id="256" w:name="c129"/>
      <w:bookmarkEnd w:id="256"/>
      <w:r w:rsidRPr="000F710F">
        <w:t>traffic information is passed to conflicting aircraft;</w:t>
      </w:r>
    </w:p>
    <w:p w:rsidR="00E015AC" w:rsidRPr="000F710F" w:rsidRDefault="00E015AC">
      <w:pPr>
        <w:pStyle w:val="Heading5"/>
        <w:spacing w:before="80"/>
      </w:pPr>
      <w:bookmarkStart w:id="257" w:name="c130"/>
      <w:bookmarkEnd w:id="257"/>
      <w:r w:rsidRPr="000F710F">
        <w:t>the departure runway course diverges by 15 degrees from the approach course to the other runway.</w:t>
      </w:r>
    </w:p>
    <w:p w:rsidR="00E015AC" w:rsidRPr="000F710F" w:rsidRDefault="00CE389A" w:rsidP="00A42E12">
      <w:pPr>
        <w:pStyle w:val="Heading2"/>
        <w:pageBreakBefore/>
      </w:pPr>
      <w:bookmarkStart w:id="258" w:name="c131"/>
      <w:bookmarkStart w:id="259" w:name="_Toc442956967"/>
      <w:bookmarkEnd w:id="258"/>
      <w:r w:rsidRPr="00CE389A">
        <w:t>Separation Standards — General</w:t>
      </w:r>
      <w:bookmarkEnd w:id="259"/>
    </w:p>
    <w:p w:rsidR="00E015AC" w:rsidRPr="000F710F" w:rsidRDefault="00E015AC">
      <w:pPr>
        <w:pStyle w:val="Heading3"/>
      </w:pPr>
      <w:bookmarkStart w:id="260" w:name="c132"/>
      <w:bookmarkStart w:id="261" w:name="_Toc442956968"/>
      <w:bookmarkEnd w:id="260"/>
      <w:r w:rsidRPr="000F710F">
        <w:t>Application of Separation Standards</w:t>
      </w:r>
      <w:bookmarkEnd w:id="261"/>
    </w:p>
    <w:p w:rsidR="00E015AC" w:rsidRPr="000F710F" w:rsidRDefault="00E015AC" w:rsidP="002505DF">
      <w:pPr>
        <w:pStyle w:val="Heading4"/>
      </w:pPr>
      <w:bookmarkStart w:id="262" w:name="c133"/>
      <w:bookmarkEnd w:id="262"/>
      <w:r w:rsidRPr="000F710F">
        <w:t>The longitudinal, lateral, vertical, time and wake turbulence standards that follow, take precedence over those standards in ICAO PANS-ATM.</w:t>
      </w:r>
    </w:p>
    <w:p w:rsidR="00E015AC" w:rsidRPr="000F710F" w:rsidRDefault="00E015AC">
      <w:pPr>
        <w:pStyle w:val="Heading3"/>
      </w:pPr>
      <w:bookmarkStart w:id="263" w:name="c134"/>
      <w:bookmarkStart w:id="264" w:name="_Toc442956969"/>
      <w:bookmarkEnd w:id="263"/>
      <w:r w:rsidRPr="000F710F">
        <w:t>Separation of VFR using navigation aids</w:t>
      </w:r>
      <w:bookmarkEnd w:id="264"/>
    </w:p>
    <w:p w:rsidR="00E015AC" w:rsidRPr="000F710F" w:rsidRDefault="00E015AC" w:rsidP="002505DF">
      <w:pPr>
        <w:pStyle w:val="Heading4"/>
      </w:pPr>
      <w:bookmarkStart w:id="265" w:name="c135"/>
      <w:bookmarkEnd w:id="265"/>
      <w:r w:rsidRPr="000F710F">
        <w:t>Time separation standards requiring the use of radio aids to determine position must not be applied to VFR flights. However other separation standards may be applied to VFR flights.</w:t>
      </w:r>
    </w:p>
    <w:p w:rsidR="00E015AC" w:rsidRPr="000F710F" w:rsidRDefault="00E015AC">
      <w:pPr>
        <w:pStyle w:val="Heading3"/>
      </w:pPr>
      <w:bookmarkStart w:id="266" w:name="c136"/>
      <w:bookmarkStart w:id="267" w:name="_Toc442956970"/>
      <w:bookmarkEnd w:id="266"/>
      <w:r w:rsidRPr="000F710F">
        <w:t>Formation or In-company Flights</w:t>
      </w:r>
      <w:bookmarkEnd w:id="267"/>
    </w:p>
    <w:p w:rsidR="00E015AC" w:rsidRPr="000F710F" w:rsidRDefault="00E015AC" w:rsidP="002505DF">
      <w:pPr>
        <w:pStyle w:val="Heading4"/>
      </w:pPr>
      <w:bookmarkStart w:id="268" w:name="c137"/>
      <w:bookmarkEnd w:id="268"/>
      <w:r w:rsidRPr="000F710F">
        <w:t>Separation from a formation must be applied to the outer dimensions applicable to the type of formation.</w:t>
      </w:r>
    </w:p>
    <w:p w:rsidR="00E015AC" w:rsidRPr="000F710F" w:rsidRDefault="00E015AC" w:rsidP="002505DF">
      <w:pPr>
        <w:pStyle w:val="Heading4"/>
      </w:pPr>
      <w:bookmarkStart w:id="269" w:name="c138"/>
      <w:bookmarkEnd w:id="269"/>
      <w:r w:rsidRPr="000F710F">
        <w:t>Before applying Vertical Separation with a formation, controllers must check the levels of the other formation aircraft as necessary to establish the full vertical extent of the formation.</w:t>
      </w:r>
    </w:p>
    <w:p w:rsidR="00E015AC" w:rsidRPr="000F710F" w:rsidRDefault="00E015AC" w:rsidP="002505DF">
      <w:pPr>
        <w:pStyle w:val="Heading4"/>
      </w:pPr>
      <w:bookmarkStart w:id="270" w:name="c139"/>
      <w:bookmarkEnd w:id="270"/>
      <w:r w:rsidRPr="000F710F">
        <w:t>A group of civil aircraft conducting the same flight (e.g. an air safari), which require the aircraft to operate at separation distances greater than those specified for formation flights must be considered to be separate aircraft when applying separation.</w:t>
      </w:r>
    </w:p>
    <w:p w:rsidR="00E015AC" w:rsidRPr="000F710F" w:rsidRDefault="00E015AC">
      <w:pPr>
        <w:pStyle w:val="Heading3"/>
      </w:pPr>
      <w:bookmarkStart w:id="271" w:name="c140"/>
      <w:bookmarkStart w:id="272" w:name="_Toc442956971"/>
      <w:bookmarkEnd w:id="271"/>
      <w:r w:rsidRPr="000F710F">
        <w:t>Airspace Boundaries</w:t>
      </w:r>
      <w:bookmarkEnd w:id="272"/>
    </w:p>
    <w:p w:rsidR="00E015AC" w:rsidRPr="000F710F" w:rsidRDefault="00E015AC" w:rsidP="002505DF">
      <w:pPr>
        <w:pStyle w:val="Heading4"/>
      </w:pPr>
      <w:bookmarkStart w:id="273" w:name="c141"/>
      <w:bookmarkEnd w:id="273"/>
      <w:r w:rsidRPr="000F710F">
        <w:t>Where applicable, separation must be provided from the time an aircraft enters controlled airspace until the time an aircraft leaves controlled airspace. Separation is not required between aircraft within controlled airspace and any aircraft in close proximity but remaining outside controlled airspace.</w:t>
      </w:r>
    </w:p>
    <w:p w:rsidR="00E015AC" w:rsidRPr="000F710F" w:rsidRDefault="00E015AC" w:rsidP="002505DF">
      <w:pPr>
        <w:pStyle w:val="Heading4"/>
      </w:pPr>
      <w:bookmarkStart w:id="274" w:name="c142"/>
      <w:bookmarkEnd w:id="274"/>
      <w:r w:rsidRPr="000F710F">
        <w:t>Unless prior coordination has been effected, aircraft must be separated from adjacent sectors by the appropriate separation standard.</w:t>
      </w:r>
    </w:p>
    <w:p w:rsidR="00E015AC" w:rsidRPr="000F710F" w:rsidRDefault="00E015AC" w:rsidP="002505DF">
      <w:pPr>
        <w:pStyle w:val="Heading4"/>
      </w:pPr>
      <w:bookmarkStart w:id="275" w:name="c143"/>
      <w:bookmarkEnd w:id="275"/>
      <w:r w:rsidRPr="000F710F">
        <w:t>Except when the transfer of control is to occur, or when coordination has been performed with an adjoining sector, an appropriate tolerance must be applied to system map boundaries to ensure the separation of aircraft operating on either side of the boundary.</w:t>
      </w:r>
    </w:p>
    <w:p w:rsidR="00F94142" w:rsidRPr="00863740" w:rsidRDefault="00F94142" w:rsidP="00F94142">
      <w:pPr>
        <w:pStyle w:val="Heading4"/>
      </w:pPr>
      <w:bookmarkStart w:id="276" w:name="c144"/>
      <w:bookmarkEnd w:id="276"/>
      <w:r w:rsidRPr="00863740">
        <w:t xml:space="preserve">If an airspace boundary in ATS surveillance system coverage divides 2 sectors, aircraft must not be vectored closer than half the applicable ATS surveillance system horizontal separation minimum from the displayed system map boundary. </w:t>
      </w:r>
      <w:r>
        <w:t xml:space="preserve">However, the reduction to </w:t>
      </w:r>
      <w:r w:rsidRPr="00863740">
        <w:t xml:space="preserve">half the applicable ATS surveillance system horizontal separation </w:t>
      </w:r>
      <w:r>
        <w:t>may only</w:t>
      </w:r>
      <w:r w:rsidRPr="00863740">
        <w:t xml:space="preserve"> be used if:</w:t>
      </w:r>
    </w:p>
    <w:p w:rsidR="00F94142" w:rsidRPr="00863740" w:rsidRDefault="00F94142" w:rsidP="00F94142">
      <w:pPr>
        <w:pStyle w:val="Heading5"/>
      </w:pPr>
      <w:r w:rsidRPr="00863740">
        <w:t>the adjacent sector, in controlled airspace, has the same ATS surveillance system processing and display system; or</w:t>
      </w:r>
    </w:p>
    <w:p w:rsidR="00F94142" w:rsidRPr="00863740" w:rsidRDefault="00F94142" w:rsidP="00F94142">
      <w:pPr>
        <w:pStyle w:val="Heading5"/>
      </w:pPr>
      <w:r w:rsidRPr="00863740">
        <w:t>the restricted area flying activity is subject to</w:t>
      </w:r>
      <w:r>
        <w:t xml:space="preserve"> the ADF</w:t>
      </w:r>
      <w:r w:rsidRPr="00863740">
        <w:t>:</w:t>
      </w:r>
    </w:p>
    <w:p w:rsidR="00F94142" w:rsidRPr="00863740" w:rsidRDefault="00F94142" w:rsidP="00F94142">
      <w:pPr>
        <w:pStyle w:val="Heading6"/>
      </w:pPr>
      <w:r w:rsidRPr="00863740">
        <w:t xml:space="preserve">applying half the applicable ATS surveillance system horizontal separation minimum between aircraft </w:t>
      </w:r>
      <w:r>
        <w:t>in the restricted area</w:t>
      </w:r>
      <w:r w:rsidRPr="00863740">
        <w:t xml:space="preserve"> and the restricted </w:t>
      </w:r>
      <w:r>
        <w:t>area</w:t>
      </w:r>
      <w:r w:rsidRPr="00863740">
        <w:t xml:space="preserve"> boundary; or</w:t>
      </w:r>
    </w:p>
    <w:p w:rsidR="00F94142" w:rsidRPr="00863740" w:rsidRDefault="00F94142" w:rsidP="00F94142">
      <w:pPr>
        <w:pStyle w:val="Heading6"/>
      </w:pPr>
      <w:r w:rsidRPr="00863740">
        <w:t>ensuring that an appropriate navigation tolerance is applied to aircraft operating in the restricted area (i</w:t>
      </w:r>
      <w:r>
        <w:t>.</w:t>
      </w:r>
      <w:r w:rsidRPr="00863740">
        <w:t>e</w:t>
      </w:r>
      <w:r>
        <w:t>.</w:t>
      </w:r>
      <w:r w:rsidRPr="00863740">
        <w:t xml:space="preserve"> that the aircraft are contained within the restricted </w:t>
      </w:r>
      <w:r>
        <w:t>area</w:t>
      </w:r>
      <w:r w:rsidRPr="00863740">
        <w:t>); or</w:t>
      </w:r>
    </w:p>
    <w:p w:rsidR="00F94142" w:rsidRPr="00863740" w:rsidRDefault="00F94142" w:rsidP="00F94142">
      <w:pPr>
        <w:pStyle w:val="Heading5"/>
      </w:pPr>
      <w:r w:rsidRPr="00863740">
        <w:t xml:space="preserve">the restricted area non-flying activity is subject to the appropriate tolerances being applied by the restricted </w:t>
      </w:r>
      <w:r>
        <w:t>area</w:t>
      </w:r>
      <w:r w:rsidRPr="00863740">
        <w:t xml:space="preserve"> user to ensure containment of the activity within the restricted area.</w:t>
      </w:r>
    </w:p>
    <w:p w:rsidR="00E015AC" w:rsidRPr="000F710F" w:rsidRDefault="00D164F4" w:rsidP="002505DF">
      <w:pPr>
        <w:pStyle w:val="Heading4"/>
      </w:pPr>
      <w:bookmarkStart w:id="277" w:name="c145"/>
      <w:bookmarkStart w:id="278" w:name="c146"/>
      <w:bookmarkStart w:id="279" w:name="c147"/>
      <w:bookmarkStart w:id="280" w:name="c148"/>
      <w:bookmarkStart w:id="281" w:name="c149"/>
      <w:bookmarkStart w:id="282" w:name="c150"/>
      <w:bookmarkEnd w:id="277"/>
      <w:bookmarkEnd w:id="278"/>
      <w:bookmarkEnd w:id="279"/>
      <w:bookmarkEnd w:id="280"/>
      <w:bookmarkEnd w:id="281"/>
      <w:bookmarkEnd w:id="282"/>
      <w:r w:rsidRPr="00D164F4">
        <w:t>If different ATS surveillance system separation minima apply on either side of a boundary, aircraft must not be vectored closer to the boundary than half the larger of the 2 minima.</w:t>
      </w:r>
    </w:p>
    <w:p w:rsidR="00E015AC" w:rsidRPr="000F710F" w:rsidRDefault="00E015AC" w:rsidP="002505DF">
      <w:pPr>
        <w:pStyle w:val="Heading4"/>
      </w:pPr>
      <w:bookmarkStart w:id="283" w:name="c151"/>
      <w:bookmarkEnd w:id="283"/>
      <w:r w:rsidRPr="000F710F">
        <w:t xml:space="preserve">Unless local agreements are in place, a tolerance of not less than the applicable </w:t>
      </w:r>
      <w:r w:rsidR="00D164F4" w:rsidRPr="00D164F4">
        <w:t>ATS surveillance system separation minimum</w:t>
      </w:r>
      <w:r w:rsidRPr="000F710F">
        <w:t xml:space="preserve"> must be applied to a system map boundary that divides sectors where one of the sectors is authorised to operate up to the boundary.</w:t>
      </w:r>
    </w:p>
    <w:p w:rsidR="00401A0D" w:rsidRDefault="00401A0D" w:rsidP="00401A0D">
      <w:pPr>
        <w:pStyle w:val="Heading4"/>
      </w:pPr>
      <w:bookmarkStart w:id="284" w:name="c152"/>
      <w:bookmarkEnd w:id="284"/>
      <w:r>
        <w:t>ATC may treat IFR aircraft or aircraft operating on a special VFR clearance (</w:t>
      </w:r>
      <w:r w:rsidRPr="00211C64">
        <w:rPr>
          <w:b/>
          <w:i/>
        </w:rPr>
        <w:t>relevant aircraft</w:t>
      </w:r>
      <w:r>
        <w:t>) operating in Class D airspace as if they are operating under the VFR when:</w:t>
      </w:r>
    </w:p>
    <w:p w:rsidR="00401A0D" w:rsidRDefault="00401A0D" w:rsidP="00401A0D">
      <w:pPr>
        <w:pStyle w:val="Heading5"/>
      </w:pPr>
      <w:r>
        <w:t>the relevant aircraft is:</w:t>
      </w:r>
    </w:p>
    <w:p w:rsidR="00401A0D" w:rsidRDefault="00401A0D" w:rsidP="00401A0D">
      <w:pPr>
        <w:pStyle w:val="Heading6"/>
      </w:pPr>
      <w:r>
        <w:t>operating in the aerodrome circuit; and</w:t>
      </w:r>
    </w:p>
    <w:p w:rsidR="00401A0D" w:rsidRDefault="00401A0D" w:rsidP="00401A0D">
      <w:pPr>
        <w:pStyle w:val="Heading6"/>
      </w:pPr>
      <w:r>
        <w:t>established on the same radio frequency as the ATC tower; and</w:t>
      </w:r>
    </w:p>
    <w:p w:rsidR="00401A0D" w:rsidRDefault="00401A0D" w:rsidP="00401A0D">
      <w:pPr>
        <w:pStyle w:val="Heading5"/>
      </w:pPr>
      <w:r>
        <w:t>the ATC treatment is for the purpose of separating the relevant aircraft from aircraft in adjacent Class C airspace.</w:t>
      </w:r>
    </w:p>
    <w:p w:rsidR="00E015AC" w:rsidRPr="000F710F" w:rsidRDefault="00D164F4">
      <w:pPr>
        <w:pStyle w:val="Heading3"/>
      </w:pPr>
      <w:bookmarkStart w:id="285" w:name="_Toc442956972"/>
      <w:r w:rsidRPr="00D164F4">
        <w:t>Separation minima based on ATS surveillance systems</w:t>
      </w:r>
      <w:bookmarkEnd w:id="285"/>
    </w:p>
    <w:p w:rsidR="00CF6E82" w:rsidRDefault="00CF6E82" w:rsidP="00CF6E82">
      <w:pPr>
        <w:pStyle w:val="Heading4"/>
      </w:pPr>
      <w:bookmarkStart w:id="286" w:name="c153"/>
      <w:bookmarkEnd w:id="286"/>
      <w:r>
        <w:t>Subject to subsection 10.5.5.3, the horizontal separation minimum based on ATS surveillance information is:</w:t>
      </w:r>
    </w:p>
    <w:p w:rsidR="00CF6E82" w:rsidRDefault="00CF6E82" w:rsidP="00DA760D">
      <w:pPr>
        <w:pStyle w:val="Heading5"/>
      </w:pPr>
      <w:r>
        <w:t>5 NM; or</w:t>
      </w:r>
    </w:p>
    <w:p w:rsidR="00CF6E82" w:rsidRDefault="00CF6E82" w:rsidP="00DA760D">
      <w:pPr>
        <w:pStyle w:val="Heading5"/>
      </w:pPr>
      <w:r>
        <w:t>if a higher minimum applies under subsection 10.12.2.2 — that higher minimum.</w:t>
      </w:r>
    </w:p>
    <w:p w:rsidR="00CF6E82" w:rsidRDefault="00CF6E82" w:rsidP="00CF6E82">
      <w:pPr>
        <w:pStyle w:val="Heading4"/>
      </w:pPr>
      <w:r>
        <w:t>Subject to subsection 10.5.5.3, the separation minimum in 10.5.5.1 may be reduced to not less than 3 NM if:</w:t>
      </w:r>
    </w:p>
    <w:p w:rsidR="00CF6E82" w:rsidRDefault="00CF6E82" w:rsidP="00841675">
      <w:pPr>
        <w:pStyle w:val="Heading5"/>
      </w:pPr>
      <w:r>
        <w:t>a higher minimum under 10.12.2.2 does not apply; and</w:t>
      </w:r>
    </w:p>
    <w:p w:rsidR="00CF6E82" w:rsidRDefault="00CF6E82" w:rsidP="00841675">
      <w:pPr>
        <w:pStyle w:val="Heading5"/>
      </w:pPr>
      <w:r>
        <w:t>the relevant aircraft are in communication with, and under the control of, a terminal control unit or associated control tower; and</w:t>
      </w:r>
    </w:p>
    <w:p w:rsidR="00DA760D" w:rsidRDefault="00CF6E82" w:rsidP="00841675">
      <w:pPr>
        <w:pStyle w:val="Heading5"/>
      </w:pPr>
      <w:r>
        <w:t>an ATS surveillance system and associated display system is in use which is demonstrably suitable for using 3 NM separation.</w:t>
      </w:r>
    </w:p>
    <w:p w:rsidR="00CF6E82" w:rsidRPr="00DA760D" w:rsidRDefault="00CF6E82" w:rsidP="009811EA">
      <w:pPr>
        <w:pStyle w:val="Heading4nonum"/>
        <w:ind w:hanging="1134"/>
      </w:pPr>
      <w:r w:rsidRPr="00DA760D">
        <w:t>10.5.5.2A</w:t>
      </w:r>
      <w:r w:rsidRPr="00DA760D">
        <w:tab/>
        <w:t>Subject to subsection 10.5.5.3, the separation minimum in 10.5.5.1 may be reduced to not less than 2.5 NM between succeeding aircraft which are established on the same final approach track within 10 NM of the runway end if:</w:t>
      </w:r>
    </w:p>
    <w:p w:rsidR="00CF6E82" w:rsidRDefault="00CF6E82" w:rsidP="009811EA">
      <w:pPr>
        <w:pStyle w:val="Heading5"/>
        <w:numPr>
          <w:ilvl w:val="4"/>
          <w:numId w:val="30"/>
        </w:numPr>
      </w:pPr>
      <w:r>
        <w:t>a higher minimum under 10.12.2.2 does not apply; and</w:t>
      </w:r>
    </w:p>
    <w:p w:rsidR="00CF6E82" w:rsidRDefault="00CF6E82" w:rsidP="009811EA">
      <w:pPr>
        <w:pStyle w:val="Heading5"/>
      </w:pPr>
      <w:r>
        <w:t>the relevant aircraft are in communication with, and under the control of, a terminal control unit or associated control tower; and</w:t>
      </w:r>
    </w:p>
    <w:p w:rsidR="00CF6E82" w:rsidRDefault="00CF6E82" w:rsidP="009811EA">
      <w:pPr>
        <w:pStyle w:val="Heading5"/>
      </w:pPr>
      <w:r>
        <w:t>an ATS surveillance system and associated display system is in use which is demonstrably suitable for using 2.5 NM separation; and</w:t>
      </w:r>
    </w:p>
    <w:p w:rsidR="00DA760D" w:rsidRDefault="00DA760D" w:rsidP="009811EA">
      <w:pPr>
        <w:pStyle w:val="Heading5"/>
      </w:pPr>
      <w:r>
        <w:t>the average runway occupancy time of landing aircraft does not exceed 50 seconds; and</w:t>
      </w:r>
    </w:p>
    <w:p w:rsidR="009811EA" w:rsidRDefault="009811EA" w:rsidP="009811EA">
      <w:pPr>
        <w:pStyle w:val="NoteLvl2"/>
      </w:pPr>
      <w:r w:rsidRPr="009811EA">
        <w:rPr>
          <w:b/>
        </w:rPr>
        <w:t>Note:</w:t>
      </w:r>
      <w:r w:rsidRPr="009811EA">
        <w:tab/>
        <w:t>The average may be established by means such as data collection and statistical analysis, or methods based on a theoretical model or both.</w:t>
      </w:r>
    </w:p>
    <w:p w:rsidR="009811EA" w:rsidRDefault="009811EA" w:rsidP="009811EA">
      <w:pPr>
        <w:pStyle w:val="Heading5"/>
      </w:pPr>
      <w:r>
        <w:t>braking action is reported as good and runway occupancy times are not adversely affected by runway contaminants such as slush, snow or ice; and</w:t>
      </w:r>
    </w:p>
    <w:p w:rsidR="009811EA" w:rsidRDefault="009811EA" w:rsidP="009811EA">
      <w:pPr>
        <w:pStyle w:val="Heading5"/>
      </w:pPr>
      <w:r>
        <w:t>the aerodrome controller is able to observe the runway-in-use and associated exit and entry taxiways:</w:t>
      </w:r>
    </w:p>
    <w:p w:rsidR="009811EA" w:rsidRDefault="009811EA" w:rsidP="00841675">
      <w:pPr>
        <w:pStyle w:val="Heading6"/>
      </w:pPr>
      <w:r>
        <w:t xml:space="preserve">visually; or </w:t>
      </w:r>
    </w:p>
    <w:p w:rsidR="009811EA" w:rsidRDefault="009811EA" w:rsidP="00841675">
      <w:pPr>
        <w:pStyle w:val="Heading6"/>
      </w:pPr>
      <w:r>
        <w:t xml:space="preserve">by means of surface movement radar (SMR); or </w:t>
      </w:r>
    </w:p>
    <w:p w:rsidR="009811EA" w:rsidRDefault="009811EA" w:rsidP="00841675">
      <w:pPr>
        <w:pStyle w:val="Heading6"/>
      </w:pPr>
      <w:r>
        <w:t>by means of a surface movement guidance and control system (SMCGS); and</w:t>
      </w:r>
    </w:p>
    <w:p w:rsidR="009811EA" w:rsidRDefault="009811EA" w:rsidP="009811EA">
      <w:pPr>
        <w:pStyle w:val="Heading5"/>
      </w:pPr>
      <w:r>
        <w:t>ATC monitors aircraft approach speeds and, where necessary, requires speed adjustments, to ensure that separation is not reduced below the minimum; and</w:t>
      </w:r>
    </w:p>
    <w:p w:rsidR="009811EA" w:rsidRDefault="009811EA" w:rsidP="009811EA">
      <w:pPr>
        <w:pStyle w:val="Heading5"/>
      </w:pPr>
      <w:r>
        <w:t>aircraft operators and pilots have been told beforehand that the aircraft must exit the runway in an expeditious manner whenever 2.5 NM separation on final approach is applied; and</w:t>
      </w:r>
    </w:p>
    <w:p w:rsidR="009811EA" w:rsidRDefault="009811EA" w:rsidP="009811EA">
      <w:pPr>
        <w:pStyle w:val="Heading5"/>
      </w:pPr>
      <w:r>
        <w:t>procedures concerning the application of 2.5 NM separation at an aerodrome are published in the AIP.</w:t>
      </w:r>
    </w:p>
    <w:p w:rsidR="00CE389A" w:rsidRPr="002F181C" w:rsidRDefault="00CE389A" w:rsidP="002F181C">
      <w:pPr>
        <w:pStyle w:val="Heading4"/>
      </w:pPr>
      <w:r w:rsidRPr="002F181C">
        <w:t>Subsections 10.5.5.1 and 10.5.5.2 do not apply for independent or dependent parallel approaches to which subsection 10.4.2 or 10.4.3 applies.</w:t>
      </w:r>
    </w:p>
    <w:p w:rsidR="00D164F4" w:rsidRPr="00863740" w:rsidRDefault="00D164F4" w:rsidP="00D164F4">
      <w:pPr>
        <w:pStyle w:val="Heading4"/>
      </w:pPr>
      <w:bookmarkStart w:id="287" w:name="c154"/>
      <w:bookmarkStart w:id="288" w:name="c155"/>
      <w:bookmarkStart w:id="289" w:name="c156"/>
      <w:bookmarkStart w:id="290" w:name="c157"/>
      <w:bookmarkStart w:id="291" w:name="c158"/>
      <w:bookmarkStart w:id="292" w:name="c159"/>
      <w:bookmarkEnd w:id="287"/>
      <w:bookmarkEnd w:id="288"/>
      <w:bookmarkEnd w:id="289"/>
      <w:bookmarkEnd w:id="290"/>
      <w:bookmarkEnd w:id="291"/>
      <w:bookmarkEnd w:id="292"/>
      <w:r w:rsidRPr="00F35EA2">
        <w:rPr>
          <w:b/>
        </w:rPr>
        <w:t>Separation between aircraft leaving controlled airspace</w:t>
      </w:r>
      <w:r>
        <w:rPr>
          <w:b/>
        </w:rPr>
        <w:t xml:space="preserve">. </w:t>
      </w:r>
      <w:r w:rsidRPr="00863740">
        <w:t>ATS surveillance system separation may be applied between aircraft about to leave controlled airspace if:</w:t>
      </w:r>
    </w:p>
    <w:p w:rsidR="00D164F4" w:rsidRPr="00863740" w:rsidRDefault="00D164F4" w:rsidP="00D164F4">
      <w:pPr>
        <w:pStyle w:val="Heading5"/>
      </w:pPr>
      <w:r w:rsidRPr="00863740">
        <w:t>the horizontal separation is at least 5</w:t>
      </w:r>
      <w:r>
        <w:t xml:space="preserve"> </w:t>
      </w:r>
      <w:r w:rsidRPr="00863740">
        <w:t>NM; and</w:t>
      </w:r>
    </w:p>
    <w:p w:rsidR="00D164F4" w:rsidRPr="00863740" w:rsidRDefault="00D164F4" w:rsidP="00D164F4">
      <w:pPr>
        <w:pStyle w:val="Heading5"/>
      </w:pPr>
      <w:r w:rsidRPr="00863740">
        <w:t>mutual traffic information is passed to each aircraft before it leaves controlled airspace.</w:t>
      </w:r>
    </w:p>
    <w:p w:rsidR="00D164F4" w:rsidRPr="00863740" w:rsidRDefault="00D164F4" w:rsidP="00D164F4">
      <w:pPr>
        <w:pStyle w:val="Heading4"/>
      </w:pPr>
      <w:bookmarkStart w:id="293" w:name="c160"/>
      <w:bookmarkStart w:id="294" w:name="c161"/>
      <w:bookmarkStart w:id="295" w:name="c162"/>
      <w:bookmarkEnd w:id="293"/>
      <w:bookmarkEnd w:id="294"/>
      <w:bookmarkEnd w:id="295"/>
      <w:r w:rsidRPr="00F35EA2">
        <w:rPr>
          <w:b/>
        </w:rPr>
        <w:t>Separation between aircraft within and outside of coverage</w:t>
      </w:r>
      <w:r>
        <w:rPr>
          <w:b/>
        </w:rPr>
        <w:t>.</w:t>
      </w:r>
      <w:r>
        <w:t xml:space="preserve"> Separation</w:t>
      </w:r>
      <w:r w:rsidRPr="00863740">
        <w:t xml:space="preserve"> continues to exist between aircraft when 1 of the aircraft has passed out of ATS surveillance </w:t>
      </w:r>
      <w:r>
        <w:t>coverage</w:t>
      </w:r>
      <w:r w:rsidRPr="00863740">
        <w:t xml:space="preserve"> if:</w:t>
      </w:r>
    </w:p>
    <w:p w:rsidR="00D164F4" w:rsidRPr="00863740" w:rsidRDefault="00D164F4" w:rsidP="00D164F4">
      <w:pPr>
        <w:pStyle w:val="Heading5"/>
      </w:pPr>
      <w:r w:rsidRPr="00863740">
        <w:t>when proceeding on the same track — ATS surveillance system separation existed when the leading aircraft passed out of range and procedural separation is established before the following aircraft arrives within 5</w:t>
      </w:r>
      <w:r>
        <w:t xml:space="preserve"> </w:t>
      </w:r>
      <w:r w:rsidRPr="00863740">
        <w:t>NM of the last observed position of the leading aircraft; or</w:t>
      </w:r>
    </w:p>
    <w:p w:rsidR="00D164F4" w:rsidRPr="00863740" w:rsidRDefault="00D164F4" w:rsidP="00D164F4">
      <w:pPr>
        <w:pStyle w:val="Heading5"/>
      </w:pPr>
      <w:r w:rsidRPr="00863740">
        <w:t>when proceeding on reciprocal tracks — the aircraft in ATS surveillance system coverage has passed the last observed position of the outbound aircraft by the applicable ATS surveillance system separation minimum.</w:t>
      </w:r>
    </w:p>
    <w:p w:rsidR="00D164F4" w:rsidRPr="00863740" w:rsidRDefault="00D164F4" w:rsidP="00D164F4">
      <w:pPr>
        <w:pStyle w:val="Heading4"/>
      </w:pPr>
      <w:bookmarkStart w:id="296" w:name="c163"/>
      <w:bookmarkStart w:id="297" w:name="c164"/>
      <w:bookmarkStart w:id="298" w:name="c165"/>
      <w:bookmarkEnd w:id="296"/>
      <w:bookmarkEnd w:id="297"/>
      <w:bookmarkEnd w:id="298"/>
      <w:r w:rsidRPr="00863740">
        <w:t>ATS surveillance system separation may be provided between an aircraft under ATS surveillance system control and the procedural navigation tolerance appropriate to the clearance issued to an aircraft not under ATS surveillance system control:</w:t>
      </w:r>
    </w:p>
    <w:p w:rsidR="00D164F4" w:rsidRPr="00863740" w:rsidRDefault="00D164F4" w:rsidP="00D164F4">
      <w:pPr>
        <w:pStyle w:val="Heading5"/>
      </w:pPr>
      <w:r w:rsidRPr="00863740">
        <w:t>until the latter has been identified; and</w:t>
      </w:r>
    </w:p>
    <w:p w:rsidR="00D164F4" w:rsidRDefault="00D164F4" w:rsidP="00D164F4">
      <w:pPr>
        <w:pStyle w:val="Heading5"/>
        <w:rPr>
          <w:sz w:val="20"/>
        </w:rPr>
      </w:pPr>
      <w:r w:rsidRPr="00863740">
        <w:t>only if the procedural navigation tolerance is shown on the situation display</w:t>
      </w:r>
      <w:r w:rsidRPr="00863740">
        <w:rPr>
          <w:sz w:val="20"/>
        </w:rPr>
        <w:t>.</w:t>
      </w:r>
    </w:p>
    <w:p w:rsidR="00A8732C" w:rsidRPr="0088314E" w:rsidRDefault="00A8732C" w:rsidP="00A8732C">
      <w:pPr>
        <w:pStyle w:val="Heading3"/>
      </w:pPr>
      <w:bookmarkStart w:id="299" w:name="_Toc442956973"/>
      <w:r w:rsidRPr="0088314E">
        <w:t>Separation between ADS-C tracks and radar tracks</w:t>
      </w:r>
      <w:bookmarkEnd w:id="299"/>
    </w:p>
    <w:p w:rsidR="00A8732C" w:rsidRPr="00D75605" w:rsidRDefault="00A8732C" w:rsidP="002505DF">
      <w:pPr>
        <w:pStyle w:val="Heading4"/>
      </w:pPr>
      <w:r w:rsidRPr="00D75605">
        <w:t>ADS-C may be used to determine separation between FANS-1/A aircraft reporting by ADS-C, between FANS-1/A and non-FANS-1/A aircraft, and between FANS-1/A aircraft and an aircraft identified on radar.</w:t>
      </w:r>
    </w:p>
    <w:p w:rsidR="00A8732C" w:rsidRDefault="00A8732C" w:rsidP="00BA4FE8">
      <w:pPr>
        <w:pStyle w:val="Heading4"/>
        <w:keepNext/>
      </w:pPr>
      <w:r w:rsidRPr="00D75605">
        <w:t>The separation standard to be applied in a mixed surveillance environment must be appropriate to</w:t>
      </w:r>
      <w:r>
        <w:t>:</w:t>
      </w:r>
    </w:p>
    <w:p w:rsidR="00A8732C" w:rsidRDefault="00A8732C" w:rsidP="00A8732C">
      <w:pPr>
        <w:pStyle w:val="Heading5"/>
      </w:pPr>
      <w:r w:rsidRPr="00D75605">
        <w:t>the communications and navigational capability of the relevant aircraft</w:t>
      </w:r>
      <w:r>
        <w:t>; and</w:t>
      </w:r>
    </w:p>
    <w:p w:rsidR="00A8732C" w:rsidRPr="00D75605" w:rsidRDefault="00A8732C" w:rsidP="00A8732C">
      <w:pPr>
        <w:pStyle w:val="Heading5"/>
      </w:pPr>
      <w:r>
        <w:t xml:space="preserve">for </w:t>
      </w:r>
      <w:r w:rsidRPr="00D75605">
        <w:t>separation being applied between FANS-1/A and non-FANS-1/A aircraft</w:t>
      </w:r>
      <w:r>
        <w:t> —</w:t>
      </w:r>
      <w:r w:rsidRPr="00D75605">
        <w:t xml:space="preserve"> the capabilities of the non-FANS-1/A aircraft.</w:t>
      </w:r>
    </w:p>
    <w:p w:rsidR="00A8732C" w:rsidRPr="000F710F" w:rsidRDefault="00A8732C" w:rsidP="002505DF">
      <w:pPr>
        <w:pStyle w:val="Heading4"/>
      </w:pPr>
      <w:r w:rsidRPr="00D75605">
        <w:t>The minimum separation standard between an ADS-C track and a radar track is an appropriate ADS-C separation standard or an appropriate procedural separation standard</w:t>
      </w:r>
      <w:r>
        <w:t>.</w:t>
      </w:r>
    </w:p>
    <w:p w:rsidR="00E015AC" w:rsidRPr="000F710F" w:rsidRDefault="00E015AC" w:rsidP="00A42E12">
      <w:pPr>
        <w:pStyle w:val="Heading2"/>
        <w:pageBreakBefore/>
      </w:pPr>
      <w:bookmarkStart w:id="300" w:name="c166"/>
      <w:bookmarkStart w:id="301" w:name="_Toc442956974"/>
      <w:bookmarkEnd w:id="300"/>
      <w:r w:rsidRPr="000F710F">
        <w:t>Separation Standards–Longitudinal</w:t>
      </w:r>
      <w:bookmarkEnd w:id="301"/>
    </w:p>
    <w:p w:rsidR="00E015AC" w:rsidRPr="000F710F" w:rsidRDefault="00E015AC">
      <w:pPr>
        <w:pStyle w:val="Heading3"/>
      </w:pPr>
      <w:bookmarkStart w:id="302" w:name="c167"/>
      <w:bookmarkStart w:id="303" w:name="_Toc442956975"/>
      <w:bookmarkEnd w:id="302"/>
      <w:r w:rsidRPr="000F710F">
        <w:t>Mach Number Technique</w:t>
      </w:r>
      <w:bookmarkEnd w:id="303"/>
    </w:p>
    <w:p w:rsidR="00E015AC" w:rsidRPr="000F710F" w:rsidRDefault="00E015AC" w:rsidP="002505DF">
      <w:pPr>
        <w:pStyle w:val="Heading4"/>
      </w:pPr>
      <w:bookmarkStart w:id="304" w:name="c168"/>
      <w:bookmarkEnd w:id="304"/>
      <w:r w:rsidRPr="000F710F">
        <w:t>Mach number technique may only be applied between jet aircraft with serviceable LRNS, and must not be applied when block level clearances have been approved.</w:t>
      </w:r>
    </w:p>
    <w:p w:rsidR="00E015AC" w:rsidRPr="000F710F" w:rsidRDefault="00E015AC">
      <w:pPr>
        <w:pStyle w:val="Heading3"/>
      </w:pPr>
      <w:bookmarkStart w:id="305" w:name="c169"/>
      <w:bookmarkStart w:id="306" w:name="_Toc442956976"/>
      <w:bookmarkEnd w:id="305"/>
      <w:r w:rsidRPr="000F710F">
        <w:t>Application of Longitudinal Time Minima</w:t>
      </w:r>
      <w:bookmarkEnd w:id="306"/>
    </w:p>
    <w:p w:rsidR="00E015AC" w:rsidRPr="000F710F" w:rsidRDefault="00E015AC" w:rsidP="002505DF">
      <w:pPr>
        <w:pStyle w:val="Heading4"/>
      </w:pPr>
      <w:bookmarkStart w:id="307" w:name="c170"/>
      <w:bookmarkEnd w:id="307"/>
      <w:r w:rsidRPr="000F710F">
        <w:t>The time interval between aircraft must be calculated at the speed of the following aircraft.</w:t>
      </w:r>
    </w:p>
    <w:p w:rsidR="00E015AC" w:rsidRPr="000F710F" w:rsidRDefault="00E015AC">
      <w:pPr>
        <w:pStyle w:val="Heading3"/>
      </w:pPr>
      <w:bookmarkStart w:id="308" w:name="c171"/>
      <w:bookmarkStart w:id="309" w:name="_Toc442956977"/>
      <w:bookmarkEnd w:id="308"/>
      <w:r w:rsidRPr="000F710F">
        <w:t>Cross Check Calculations</w:t>
      </w:r>
      <w:bookmarkEnd w:id="309"/>
    </w:p>
    <w:p w:rsidR="00E015AC" w:rsidRPr="000F710F" w:rsidRDefault="00E015AC" w:rsidP="002505DF">
      <w:pPr>
        <w:pStyle w:val="Heading4"/>
      </w:pPr>
      <w:bookmarkStart w:id="310" w:name="c172"/>
      <w:bookmarkEnd w:id="310"/>
      <w:r w:rsidRPr="000F710F">
        <w:t>Separation requirements must be cross-checked to ensure the integrity of calculations. The cross-check is to validate the initial calculation and to confirm that the calculation is consistent with the traffic disposition.</w:t>
      </w:r>
    </w:p>
    <w:p w:rsidR="00E015AC" w:rsidRPr="000F710F" w:rsidRDefault="00E015AC" w:rsidP="002505DF">
      <w:pPr>
        <w:pStyle w:val="Heading4"/>
      </w:pPr>
      <w:bookmarkStart w:id="311" w:name="c173"/>
      <w:bookmarkEnd w:id="311"/>
      <w:r w:rsidRPr="000F710F">
        <w:t>The method used to cross-check calculations need to be sufficiently accurate to confirm that the original calculation has merit. Where a significant discrepancy or inconsistency is found:</w:t>
      </w:r>
    </w:p>
    <w:p w:rsidR="00E015AC" w:rsidRPr="000F710F" w:rsidRDefault="00E015AC">
      <w:pPr>
        <w:pStyle w:val="Heading5"/>
      </w:pPr>
      <w:bookmarkStart w:id="312" w:name="c174"/>
      <w:bookmarkEnd w:id="312"/>
      <w:r w:rsidRPr="000F710F">
        <w:t>the initial calculation must be performed again and the integrity cross- check reapplied; or</w:t>
      </w:r>
    </w:p>
    <w:p w:rsidR="00E015AC" w:rsidRPr="000F710F" w:rsidRDefault="00E015AC">
      <w:pPr>
        <w:pStyle w:val="Heading5"/>
      </w:pPr>
      <w:bookmarkStart w:id="313" w:name="c175"/>
      <w:bookmarkEnd w:id="313"/>
      <w:r w:rsidRPr="000F710F">
        <w:t>further verification using an alternative means must be performed.</w:t>
      </w:r>
    </w:p>
    <w:p w:rsidR="00E015AC" w:rsidRPr="000F710F" w:rsidRDefault="00E015AC">
      <w:pPr>
        <w:sectPr w:rsidR="00E015AC" w:rsidRPr="000F710F" w:rsidSect="00312E52">
          <w:headerReference w:type="even" r:id="rId41"/>
          <w:footerReference w:type="even" r:id="rId42"/>
          <w:pgSz w:w="11907" w:h="16840" w:code="9"/>
          <w:pgMar w:top="1701" w:right="1134" w:bottom="1701" w:left="1134" w:header="720" w:footer="851" w:gutter="284"/>
          <w:pgNumType w:start="1" w:chapStyle="1"/>
          <w:cols w:space="720"/>
          <w:docGrid w:linePitch="326"/>
        </w:sectPr>
      </w:pPr>
    </w:p>
    <w:p w:rsidR="00A8732C" w:rsidRDefault="00A8732C" w:rsidP="00A8732C">
      <w:pPr>
        <w:pStyle w:val="Heading3"/>
      </w:pPr>
      <w:bookmarkStart w:id="314" w:name="c176"/>
      <w:bookmarkStart w:id="315" w:name="_Toc291838474"/>
      <w:bookmarkStart w:id="316" w:name="_Toc291838962"/>
      <w:bookmarkStart w:id="317" w:name="_Toc291839450"/>
      <w:bookmarkStart w:id="318" w:name="_Toc291838541"/>
      <w:bookmarkStart w:id="319" w:name="_Toc291839029"/>
      <w:bookmarkStart w:id="320" w:name="_Toc291839517"/>
      <w:bookmarkStart w:id="321" w:name="_Toc291838551"/>
      <w:bookmarkStart w:id="322" w:name="_Toc291839039"/>
      <w:bookmarkStart w:id="323" w:name="_Toc291839527"/>
      <w:bookmarkStart w:id="324" w:name="_Toc291838561"/>
      <w:bookmarkStart w:id="325" w:name="_Toc291839049"/>
      <w:bookmarkStart w:id="326" w:name="_Toc291839537"/>
      <w:bookmarkStart w:id="327" w:name="_Toc291838571"/>
      <w:bookmarkStart w:id="328" w:name="_Toc291839059"/>
      <w:bookmarkStart w:id="329" w:name="_Toc291839547"/>
      <w:bookmarkStart w:id="330" w:name="_Toc291838581"/>
      <w:bookmarkStart w:id="331" w:name="_Toc291839069"/>
      <w:bookmarkStart w:id="332" w:name="_Toc291839557"/>
      <w:bookmarkStart w:id="333" w:name="_Toc291838591"/>
      <w:bookmarkStart w:id="334" w:name="_Toc291839079"/>
      <w:bookmarkStart w:id="335" w:name="_Toc291839567"/>
      <w:bookmarkStart w:id="336" w:name="_Toc291838601"/>
      <w:bookmarkStart w:id="337" w:name="_Toc291839089"/>
      <w:bookmarkStart w:id="338" w:name="_Toc291839577"/>
      <w:bookmarkStart w:id="339" w:name="_Toc291838611"/>
      <w:bookmarkStart w:id="340" w:name="_Toc291839099"/>
      <w:bookmarkStart w:id="341" w:name="_Toc291839587"/>
      <w:bookmarkStart w:id="342" w:name="_Toc291838621"/>
      <w:bookmarkStart w:id="343" w:name="_Toc291839109"/>
      <w:bookmarkStart w:id="344" w:name="_Toc291839597"/>
      <w:bookmarkStart w:id="345" w:name="_Toc291838631"/>
      <w:bookmarkStart w:id="346" w:name="_Toc291839119"/>
      <w:bookmarkStart w:id="347" w:name="_Toc291839607"/>
      <w:bookmarkStart w:id="348" w:name="_Toc291838641"/>
      <w:bookmarkStart w:id="349" w:name="_Toc291839129"/>
      <w:bookmarkStart w:id="350" w:name="_Toc291839617"/>
      <w:bookmarkStart w:id="351" w:name="_Toc291838661"/>
      <w:bookmarkStart w:id="352" w:name="_Toc291839149"/>
      <w:bookmarkStart w:id="353" w:name="_Toc291839637"/>
      <w:bookmarkStart w:id="354" w:name="_Toc291838667"/>
      <w:bookmarkStart w:id="355" w:name="_Toc291839155"/>
      <w:bookmarkStart w:id="356" w:name="_Toc291839643"/>
      <w:bookmarkStart w:id="357" w:name="_Toc291838673"/>
      <w:bookmarkStart w:id="358" w:name="_Toc291839161"/>
      <w:bookmarkStart w:id="359" w:name="_Toc291839649"/>
      <w:bookmarkStart w:id="360" w:name="_Toc291838679"/>
      <w:bookmarkStart w:id="361" w:name="_Toc291839167"/>
      <w:bookmarkStart w:id="362" w:name="_Toc291839655"/>
      <w:bookmarkStart w:id="363" w:name="_Toc291838685"/>
      <w:bookmarkStart w:id="364" w:name="_Toc291839173"/>
      <w:bookmarkStart w:id="365" w:name="_Toc291839661"/>
      <w:bookmarkStart w:id="366" w:name="_Toc442956978"/>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t>Longitudinal Time Separation Minima</w:t>
      </w:r>
      <w:bookmarkEnd w:id="366"/>
    </w:p>
    <w:p w:rsidR="00A8732C" w:rsidRPr="00A8732C" w:rsidRDefault="00A8732C" w:rsidP="00A8732C"/>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1996"/>
        <w:gridCol w:w="3775"/>
        <w:gridCol w:w="1013"/>
        <w:gridCol w:w="1013"/>
        <w:gridCol w:w="1016"/>
        <w:gridCol w:w="206"/>
        <w:gridCol w:w="807"/>
        <w:gridCol w:w="1013"/>
        <w:gridCol w:w="1018"/>
      </w:tblGrid>
      <w:tr w:rsidR="00A8732C" w:rsidRPr="007A0856" w:rsidTr="00A8732C">
        <w:trPr>
          <w:tblHeader/>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Heading"/>
              <w:rPr>
                <w:rFonts w:ascii="Arial Narrow" w:hAnsi="Arial Narrow"/>
                <w:sz w:val="20"/>
              </w:rPr>
            </w:pPr>
            <w:r w:rsidRPr="007A0856">
              <w:rPr>
                <w:rFonts w:ascii="Arial Narrow" w:hAnsi="Arial Narrow"/>
                <w:sz w:val="20"/>
              </w:rPr>
              <w:t>Minima</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Heading"/>
              <w:rPr>
                <w:rFonts w:ascii="Arial Narrow" w:hAnsi="Arial Narrow"/>
                <w:sz w:val="20"/>
              </w:rPr>
            </w:pPr>
            <w:r w:rsidRPr="007A0856">
              <w:rPr>
                <w:rFonts w:ascii="Arial Narrow" w:hAnsi="Arial Narrow"/>
                <w:sz w:val="20"/>
              </w:rPr>
              <w:t>Application</w:t>
            </w: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Heading"/>
              <w:rPr>
                <w:rFonts w:ascii="Arial Narrow" w:hAnsi="Arial Narrow"/>
                <w:sz w:val="20"/>
              </w:rPr>
            </w:pPr>
            <w:r w:rsidRPr="007A0856">
              <w:rPr>
                <w:rFonts w:ascii="Arial Narrow" w:hAnsi="Arial Narrow"/>
                <w:sz w:val="20"/>
              </w:rPr>
              <w:t>Conditions</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Heading"/>
              <w:rPr>
                <w:rFonts w:ascii="Arial Narrow" w:hAnsi="Arial Narrow"/>
                <w:sz w:val="20"/>
              </w:rPr>
            </w:pPr>
            <w:r w:rsidRPr="007A0856">
              <w:rPr>
                <w:rFonts w:ascii="Arial Narrow" w:hAnsi="Arial Narrow"/>
                <w:sz w:val="20"/>
              </w:rPr>
              <w:t>Diagram</w:t>
            </w:r>
          </w:p>
        </w:tc>
      </w:tr>
      <w:tr w:rsidR="00A8732C" w:rsidRPr="007A0856" w:rsidTr="00A8732C">
        <w:trPr>
          <w:cantSplit/>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T1a</w:t>
            </w:r>
          </w:p>
          <w:p w:rsidR="00A8732C" w:rsidRPr="007A0856" w:rsidRDefault="00A8732C" w:rsidP="00A8732C">
            <w:pPr>
              <w:pStyle w:val="TableTextBold"/>
              <w:rPr>
                <w:rFonts w:ascii="Arial Narrow" w:hAnsi="Arial Narrow"/>
                <w:sz w:val="20"/>
              </w:rPr>
            </w:pPr>
            <w:r w:rsidRPr="007A0856">
              <w:rPr>
                <w:rFonts w:ascii="Arial Narrow" w:hAnsi="Arial Narrow"/>
                <w:sz w:val="20"/>
              </w:rPr>
              <w:t>5 min</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rPr>
                <w:rFonts w:ascii="Arial Narrow" w:hAnsi="Arial Narrow"/>
                <w:sz w:val="20"/>
              </w:rPr>
            </w:pPr>
            <w:r w:rsidRPr="007A0856">
              <w:rPr>
                <w:rFonts w:ascii="Arial Narrow" w:hAnsi="Arial Narrow"/>
                <w:sz w:val="20"/>
              </w:rPr>
              <w:t>Aircraft cruising, climbing or descending</w:t>
            </w: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B1, B2 or B3 has maintained and will continue to maintain an IAS at least 30 kt greater than A.</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FF7543">
              <w:rPr>
                <w:rFonts w:ascii="Arial Narrow" w:hAnsi="Arial Narrow"/>
                <w:sz w:val="20"/>
              </w:rPr>
              <w:t>5 min</w:t>
            </w:r>
            <w:r w:rsidRPr="007A0856">
              <w:rPr>
                <w:rFonts w:ascii="Arial Narrow" w:hAnsi="Arial Narrow"/>
                <w:sz w:val="20"/>
              </w:rPr>
              <w:t xml:space="preserve"> separation has been established by the passage of both aircraft over the same positive radio fix, or the same </w:t>
            </w:r>
            <w:r w:rsidR="00FF7543">
              <w:rPr>
                <w:rFonts w:ascii="Arial Narrow" w:hAnsi="Arial Narrow"/>
                <w:sz w:val="20"/>
              </w:rPr>
              <w:t>ATS surveillance system</w:t>
            </w:r>
            <w:r w:rsidRPr="007A0856">
              <w:rPr>
                <w:rFonts w:ascii="Arial Narrow" w:hAnsi="Arial Narrow"/>
                <w:sz w:val="20"/>
              </w:rPr>
              <w:t xml:space="preserve"> position observed by ATC.</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r>
            <w:r w:rsidR="00FF7543">
              <w:rPr>
                <w:rFonts w:ascii="Arial Narrow" w:hAnsi="Arial Narrow"/>
                <w:sz w:val="20"/>
              </w:rPr>
              <w:t>1 aircraft</w:t>
            </w:r>
            <w:r w:rsidRPr="007A0856">
              <w:rPr>
                <w:rFonts w:ascii="Arial Narrow" w:hAnsi="Arial Narrow"/>
                <w:sz w:val="20"/>
              </w:rPr>
              <w:t xml:space="preserve"> maintains level while vertical separation does not exist.</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t>The vertical separation at the commencement of the level change does not exceed 4 000 ft.</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rPr>
                <w:rFonts w:ascii="Arial Narrow" w:hAnsi="Arial Narrow"/>
                <w:sz w:val="20"/>
              </w:rPr>
            </w:pPr>
            <w:r>
              <w:rPr>
                <w:rFonts w:ascii="Arial Narrow" w:hAnsi="Arial Narrow" w:cs="Arial Narrow"/>
                <w:noProof/>
                <w:sz w:val="20"/>
                <w:lang w:eastAsia="en-AU"/>
              </w:rPr>
              <w:drawing>
                <wp:inline distT="0" distB="0" distL="0" distR="0">
                  <wp:extent cx="3076575" cy="2143125"/>
                  <wp:effectExtent l="0" t="0" r="9525" b="9525"/>
                  <wp:docPr id="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6575" cy="2143125"/>
                          </a:xfrm>
                          <a:prstGeom prst="rect">
                            <a:avLst/>
                          </a:prstGeom>
                          <a:noFill/>
                          <a:ln>
                            <a:noFill/>
                          </a:ln>
                        </pic:spPr>
                      </pic:pic>
                    </a:graphicData>
                  </a:graphic>
                </wp:inline>
              </w:drawing>
            </w:r>
          </w:p>
        </w:tc>
      </w:tr>
      <w:tr w:rsidR="00A8732C" w:rsidRPr="007A0856" w:rsidTr="00A8732C">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T1b</w:t>
            </w:r>
          </w:p>
          <w:p w:rsidR="00A8732C" w:rsidRPr="007A0856" w:rsidRDefault="00A8732C" w:rsidP="00A8732C">
            <w:pPr>
              <w:pStyle w:val="TableTextBold"/>
              <w:rPr>
                <w:rFonts w:ascii="Arial Narrow" w:hAnsi="Arial Narrow"/>
                <w:sz w:val="20"/>
              </w:rPr>
            </w:pPr>
            <w:r w:rsidRPr="007A0856">
              <w:rPr>
                <w:rFonts w:ascii="Arial Narrow" w:hAnsi="Arial Narrow"/>
                <w:sz w:val="20"/>
              </w:rPr>
              <w:t>5 min</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rPr>
                <w:rFonts w:ascii="Arial Narrow" w:hAnsi="Arial Narrow"/>
                <w:sz w:val="20"/>
              </w:rPr>
            </w:pPr>
            <w:r w:rsidRPr="007A0856">
              <w:rPr>
                <w:rFonts w:ascii="Arial Narrow" w:hAnsi="Arial Narrow"/>
                <w:sz w:val="20"/>
              </w:rPr>
              <w:t>Aircraft climbing or descending, where:</w:t>
            </w:r>
          </w:p>
          <w:p w:rsidR="00A8732C" w:rsidRPr="007A0856" w:rsidRDefault="00A8732C" w:rsidP="00A8732C">
            <w:pPr>
              <w:pStyle w:val="tabletextn1"/>
              <w:numPr>
                <w:ilvl w:val="0"/>
                <w:numId w:val="18"/>
              </w:numPr>
              <w:rPr>
                <w:rFonts w:ascii="Arial Narrow" w:hAnsi="Arial Narrow"/>
              </w:rPr>
            </w:pPr>
            <w:r w:rsidRPr="007A0856">
              <w:rPr>
                <w:rFonts w:ascii="Arial Narrow" w:hAnsi="Arial Narrow"/>
              </w:rPr>
              <w:t>the preceding aircraft descends through the level of a following aircraft; or</w:t>
            </w:r>
          </w:p>
          <w:p w:rsidR="00A8732C" w:rsidRPr="007A0856" w:rsidRDefault="00A8732C" w:rsidP="00A8732C">
            <w:pPr>
              <w:pStyle w:val="tabletextn1"/>
              <w:numPr>
                <w:ilvl w:val="0"/>
                <w:numId w:val="2"/>
              </w:numPr>
              <w:rPr>
                <w:rFonts w:ascii="Arial Narrow" w:hAnsi="Arial Narrow"/>
              </w:rPr>
            </w:pPr>
            <w:r w:rsidRPr="007A0856">
              <w:rPr>
                <w:rFonts w:ascii="Arial Narrow" w:hAnsi="Arial Narrow"/>
              </w:rPr>
              <w:t>the following aircraft climbs through the level of a preceding aircraft</w:t>
            </w: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No closing speed (IAS or Mach No) exists.</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 xml:space="preserve">The </w:t>
            </w:r>
            <w:r w:rsidR="00FF7543">
              <w:rPr>
                <w:rFonts w:ascii="Arial Narrow" w:hAnsi="Arial Narrow"/>
                <w:sz w:val="20"/>
              </w:rPr>
              <w:t>5 min</w:t>
            </w:r>
            <w:r w:rsidRPr="007A0856">
              <w:rPr>
                <w:rFonts w:ascii="Arial Narrow" w:hAnsi="Arial Narrow"/>
                <w:sz w:val="20"/>
              </w:rPr>
              <w:t xml:space="preserve"> separation has been established by the passage of both aircraft over the same positive radio fix, or the same </w:t>
            </w:r>
            <w:r w:rsidR="00FF7543">
              <w:rPr>
                <w:rFonts w:ascii="Arial Narrow" w:hAnsi="Arial Narrow"/>
                <w:sz w:val="20"/>
              </w:rPr>
              <w:t>ATS surveillance system</w:t>
            </w:r>
            <w:r w:rsidRPr="007A0856">
              <w:rPr>
                <w:rFonts w:ascii="Arial Narrow" w:hAnsi="Arial Narrow"/>
                <w:sz w:val="20"/>
              </w:rPr>
              <w:t xml:space="preserve"> position observed by ATC.</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 xml:space="preserve">The level change is commenced within 10 min of the time the second aircraft passed over the positive radio fix, or the </w:t>
            </w:r>
            <w:r w:rsidR="00FF7543">
              <w:rPr>
                <w:rFonts w:ascii="Arial Narrow" w:hAnsi="Arial Narrow"/>
                <w:sz w:val="20"/>
              </w:rPr>
              <w:t>ATS surveillance system</w:t>
            </w:r>
            <w:r w:rsidRPr="007A0856">
              <w:rPr>
                <w:rFonts w:ascii="Arial Narrow" w:hAnsi="Arial Narrow"/>
                <w:sz w:val="20"/>
              </w:rPr>
              <w:t xml:space="preserve"> position observed by ATC.</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r>
            <w:r w:rsidR="00FF7543">
              <w:rPr>
                <w:rFonts w:ascii="Arial Narrow" w:hAnsi="Arial Narrow"/>
                <w:sz w:val="20"/>
              </w:rPr>
              <w:t>1 aircraft</w:t>
            </w:r>
            <w:r w:rsidRPr="007A0856">
              <w:rPr>
                <w:rFonts w:ascii="Arial Narrow" w:hAnsi="Arial Narrow"/>
                <w:sz w:val="20"/>
              </w:rPr>
              <w:t xml:space="preserve"> maintains level while vertical separation does not exist.</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5.</w:t>
            </w:r>
            <w:r w:rsidRPr="007A0856">
              <w:rPr>
                <w:rFonts w:ascii="Arial Narrow" w:hAnsi="Arial Narrow"/>
                <w:sz w:val="20"/>
              </w:rPr>
              <w:tab/>
              <w:t>The vertical separation at the commencement of the change does not exceed 4 000 ft.</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spacing w:after="120"/>
              <w:rPr>
                <w:rFonts w:ascii="Arial Narrow" w:hAnsi="Arial Narrow"/>
                <w:sz w:val="20"/>
              </w:rPr>
            </w:pPr>
            <w:r>
              <w:rPr>
                <w:rFonts w:ascii="Arial Narrow" w:hAnsi="Arial Narrow" w:cs="Arial Narrow"/>
                <w:noProof/>
                <w:sz w:val="20"/>
                <w:lang w:eastAsia="en-AU"/>
              </w:rPr>
              <w:drawing>
                <wp:inline distT="0" distB="0" distL="0" distR="0">
                  <wp:extent cx="3581400" cy="2486025"/>
                  <wp:effectExtent l="0" t="0" r="0" b="9525"/>
                  <wp:docPr id="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81400" cy="2486025"/>
                          </a:xfrm>
                          <a:prstGeom prst="rect">
                            <a:avLst/>
                          </a:prstGeom>
                          <a:noFill/>
                          <a:ln>
                            <a:noFill/>
                          </a:ln>
                        </pic:spPr>
                      </pic:pic>
                    </a:graphicData>
                  </a:graphic>
                </wp:inline>
              </w:drawing>
            </w:r>
          </w:p>
        </w:tc>
      </w:tr>
      <w:tr w:rsidR="00A8732C" w:rsidRPr="007A0856" w:rsidTr="00A8732C">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T1c</w:t>
            </w:r>
          </w:p>
          <w:p w:rsidR="00A8732C" w:rsidRPr="007A0856" w:rsidRDefault="00A8732C" w:rsidP="00A8732C">
            <w:pPr>
              <w:pStyle w:val="TableTextBold"/>
              <w:rPr>
                <w:rFonts w:ascii="Arial Narrow" w:hAnsi="Arial Narrow"/>
                <w:sz w:val="20"/>
              </w:rPr>
            </w:pPr>
            <w:r w:rsidRPr="007A0856">
              <w:rPr>
                <w:rFonts w:ascii="Arial Narrow" w:hAnsi="Arial Narrow"/>
                <w:sz w:val="20"/>
              </w:rPr>
              <w:t>5 min</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rPr>
                <w:rFonts w:ascii="Arial Narrow" w:hAnsi="Arial Narrow"/>
                <w:sz w:val="20"/>
              </w:rPr>
            </w:pPr>
            <w:r w:rsidRPr="007A0856">
              <w:rPr>
                <w:rFonts w:ascii="Arial Narrow" w:hAnsi="Arial Narrow"/>
                <w:sz w:val="20"/>
              </w:rPr>
              <w:t>Aircraft cruising in a continuation of Departure Standard D4</w:t>
            </w: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rPr>
                <w:rFonts w:ascii="Arial Narrow" w:hAnsi="Arial Narrow"/>
                <w:sz w:val="20"/>
              </w:rPr>
            </w:pPr>
            <w:r w:rsidRPr="007A0856">
              <w:rPr>
                <w:rFonts w:ascii="Arial Narrow" w:hAnsi="Arial Narrow"/>
                <w:sz w:val="20"/>
              </w:rPr>
              <w:t>The cruising IAS of the following aircraft is at least 10 kt less than and not more than 90% of the cruising IAS of the preceding aircraft.</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after="120"/>
              <w:rPr>
                <w:rFonts w:ascii="Arial Narrow" w:hAnsi="Arial Narrow"/>
                <w:sz w:val="20"/>
              </w:rPr>
            </w:pPr>
          </w:p>
        </w:tc>
      </w:tr>
      <w:tr w:rsidR="00A8732C" w:rsidRPr="007A0856" w:rsidTr="00A8732C">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T2</w:t>
            </w:r>
          </w:p>
          <w:p w:rsidR="00A8732C" w:rsidRPr="007A0856" w:rsidRDefault="00A8732C" w:rsidP="00A8732C">
            <w:pPr>
              <w:pStyle w:val="TableTextBold"/>
              <w:rPr>
                <w:rFonts w:ascii="Arial Narrow" w:hAnsi="Arial Narrow"/>
                <w:sz w:val="20"/>
              </w:rPr>
            </w:pPr>
            <w:r w:rsidRPr="007A0856">
              <w:rPr>
                <w:rFonts w:ascii="Arial Narrow" w:hAnsi="Arial Narrow"/>
                <w:sz w:val="20"/>
              </w:rPr>
              <w:t>10 min</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rPr>
                <w:rFonts w:ascii="Arial Narrow" w:hAnsi="Arial Narrow"/>
                <w:sz w:val="20"/>
              </w:rPr>
            </w:pPr>
            <w:r w:rsidRPr="007A0856">
              <w:rPr>
                <w:rFonts w:ascii="Arial Narrow" w:hAnsi="Arial Narrow"/>
                <w:sz w:val="20"/>
              </w:rPr>
              <w:t>Aircraft cruising, climbing or descending</w:t>
            </w: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Frequent determination of position and speed is possible by:</w:t>
            </w:r>
          </w:p>
          <w:p w:rsidR="00A8732C" w:rsidRPr="007A0856" w:rsidRDefault="00A8732C" w:rsidP="00C3606C">
            <w:pPr>
              <w:pStyle w:val="tabletextn1"/>
              <w:ind w:left="394" w:hanging="394"/>
              <w:rPr>
                <w:rFonts w:ascii="Arial Narrow" w:hAnsi="Arial Narrow"/>
              </w:rPr>
            </w:pPr>
            <w:r w:rsidRPr="007A0856">
              <w:rPr>
                <w:rFonts w:ascii="Arial Narrow" w:hAnsi="Arial Narrow"/>
              </w:rPr>
              <w:t>1.</w:t>
            </w:r>
            <w:r w:rsidRPr="007A0856">
              <w:rPr>
                <w:rFonts w:ascii="Arial Narrow" w:hAnsi="Arial Narrow"/>
              </w:rPr>
              <w:tab/>
              <w:t>use of navigation aids; or</w:t>
            </w:r>
          </w:p>
          <w:p w:rsidR="00A8732C" w:rsidRPr="007A0856" w:rsidRDefault="00A8732C" w:rsidP="00C3606C">
            <w:pPr>
              <w:pStyle w:val="tabletextn1"/>
              <w:ind w:left="394" w:hanging="394"/>
              <w:rPr>
                <w:rFonts w:ascii="Arial Narrow" w:hAnsi="Arial Narrow"/>
              </w:rPr>
            </w:pPr>
            <w:r w:rsidRPr="007A0856">
              <w:rPr>
                <w:rFonts w:ascii="Arial Narrow" w:hAnsi="Arial Narrow"/>
              </w:rPr>
              <w:t>2.</w:t>
            </w:r>
            <w:r w:rsidRPr="007A0856">
              <w:rPr>
                <w:rFonts w:ascii="Arial Narrow" w:hAnsi="Arial Narrow"/>
              </w:rPr>
              <w:tab/>
              <w:t>use of LRNS (INS/IRS min. G/S 300 kt) or DME on the route sections within:</w:t>
            </w:r>
          </w:p>
          <w:p w:rsidR="00A8732C" w:rsidRPr="007A0856" w:rsidRDefault="00A8732C" w:rsidP="00C3606C">
            <w:pPr>
              <w:pStyle w:val="tabletextn1"/>
              <w:ind w:left="678" w:hanging="394"/>
              <w:rPr>
                <w:rFonts w:ascii="Arial Narrow" w:hAnsi="Arial Narrow"/>
              </w:rPr>
            </w:pPr>
            <w:r w:rsidRPr="007A0856">
              <w:rPr>
                <w:rFonts w:ascii="Arial Narrow" w:hAnsi="Arial Narrow"/>
              </w:rPr>
              <w:t>(a)</w:t>
            </w:r>
            <w:r w:rsidRPr="007A0856">
              <w:rPr>
                <w:rFonts w:ascii="Arial Narrow" w:hAnsi="Arial Narrow"/>
              </w:rPr>
              <w:tab/>
              <w:t>CTA; or</w:t>
            </w:r>
          </w:p>
          <w:p w:rsidR="00A8732C" w:rsidRPr="007A0856" w:rsidRDefault="00A8732C" w:rsidP="00C3606C">
            <w:pPr>
              <w:pStyle w:val="tabletextn1"/>
              <w:ind w:left="678" w:hanging="394"/>
              <w:rPr>
                <w:rFonts w:ascii="Arial Narrow" w:hAnsi="Arial Narrow"/>
              </w:rPr>
            </w:pPr>
            <w:r w:rsidRPr="007A0856">
              <w:rPr>
                <w:rFonts w:ascii="Arial Narrow" w:hAnsi="Arial Narrow"/>
              </w:rPr>
              <w:t>(b)</w:t>
            </w:r>
            <w:r w:rsidRPr="007A0856">
              <w:rPr>
                <w:rFonts w:ascii="Arial Narrow" w:hAnsi="Arial Narrow"/>
              </w:rPr>
              <w:tab/>
              <w:t>OCA as described below:</w:t>
            </w:r>
          </w:p>
          <w:p w:rsidR="00A8732C" w:rsidRPr="007A0856" w:rsidRDefault="00A8732C" w:rsidP="00C3606C">
            <w:pPr>
              <w:pStyle w:val="tabletextn1"/>
              <w:ind w:left="1072" w:hanging="394"/>
              <w:rPr>
                <w:rFonts w:ascii="Arial Narrow" w:hAnsi="Arial Narrow"/>
              </w:rPr>
            </w:pPr>
            <w:r w:rsidRPr="007A0856">
              <w:rPr>
                <w:rFonts w:ascii="Arial Narrow" w:hAnsi="Arial Narrow"/>
              </w:rPr>
              <w:t>(i)</w:t>
            </w:r>
            <w:r w:rsidRPr="007A0856">
              <w:rPr>
                <w:rFonts w:ascii="Arial Narrow" w:hAnsi="Arial Narrow"/>
              </w:rPr>
              <w:tab/>
              <w:t>BN VOR – 350 BN (outbound); or</w:t>
            </w:r>
          </w:p>
          <w:p w:rsidR="00A8732C" w:rsidRPr="007A0856" w:rsidRDefault="00A8732C" w:rsidP="00C3606C">
            <w:pPr>
              <w:pStyle w:val="tabletextn1"/>
              <w:ind w:left="1072" w:hanging="394"/>
              <w:rPr>
                <w:rFonts w:ascii="Arial Narrow" w:hAnsi="Arial Narrow"/>
              </w:rPr>
            </w:pPr>
            <w:r w:rsidRPr="007A0856">
              <w:rPr>
                <w:rFonts w:ascii="Arial Narrow" w:hAnsi="Arial Narrow"/>
              </w:rPr>
              <w:t>(ii)</w:t>
            </w:r>
            <w:r w:rsidRPr="007A0856">
              <w:rPr>
                <w:rFonts w:ascii="Arial Narrow" w:hAnsi="Arial Narrow"/>
              </w:rPr>
              <w:tab/>
              <w:t>all routes contained in the airspace bounded by: SY VOR – BN VOR – LHI NDB and Lord Howe –Sydney routes; or</w:t>
            </w:r>
          </w:p>
          <w:p w:rsidR="00A8732C" w:rsidRPr="007A0856" w:rsidRDefault="00A8732C" w:rsidP="00C3606C">
            <w:pPr>
              <w:pStyle w:val="tabletextn1"/>
              <w:spacing w:after="120"/>
              <w:ind w:left="1072" w:hanging="394"/>
              <w:rPr>
                <w:rFonts w:ascii="Arial Narrow" w:hAnsi="Arial Narrow"/>
              </w:rPr>
            </w:pPr>
            <w:r w:rsidRPr="007A0856">
              <w:rPr>
                <w:rFonts w:ascii="Arial Narrow" w:hAnsi="Arial Narrow"/>
              </w:rPr>
              <w:t>(iii)</w:t>
            </w:r>
            <w:r w:rsidRPr="007A0856">
              <w:rPr>
                <w:rFonts w:ascii="Arial Narrow" w:hAnsi="Arial Narrow"/>
              </w:rPr>
              <w:tab/>
              <w:t>PH VOR – 350 PH (outbound); or</w:t>
            </w:r>
          </w:p>
          <w:p w:rsidR="00A8732C" w:rsidRPr="007A0856" w:rsidRDefault="00A8732C" w:rsidP="00C3606C">
            <w:pPr>
              <w:pStyle w:val="tabletextn1"/>
              <w:ind w:left="1072" w:hanging="394"/>
              <w:rPr>
                <w:rFonts w:ascii="Arial Narrow" w:hAnsi="Arial Narrow"/>
              </w:rPr>
            </w:pPr>
            <w:r w:rsidRPr="007A0856">
              <w:rPr>
                <w:rFonts w:ascii="Arial Narrow" w:hAnsi="Arial Narrow"/>
              </w:rPr>
              <w:t>(iv)</w:t>
            </w:r>
            <w:r w:rsidRPr="007A0856">
              <w:rPr>
                <w:rFonts w:ascii="Arial Narrow" w:hAnsi="Arial Narrow"/>
              </w:rPr>
              <w:tab/>
              <w:t xml:space="preserve">POKIP – </w:t>
            </w:r>
            <w:r w:rsidR="009811EA">
              <w:rPr>
                <w:rFonts w:ascii="Arial Narrow" w:hAnsi="Arial Narrow"/>
              </w:rPr>
              <w:t>UPNOT</w:t>
            </w:r>
            <w:r w:rsidR="009811EA" w:rsidRPr="007A0856">
              <w:rPr>
                <w:rFonts w:ascii="Arial Narrow" w:hAnsi="Arial Narrow"/>
              </w:rPr>
              <w:t xml:space="preserve"> </w:t>
            </w:r>
            <w:r w:rsidRPr="007A0856">
              <w:rPr>
                <w:rFonts w:ascii="Arial Narrow" w:hAnsi="Arial Narrow"/>
              </w:rPr>
              <w:t>(northbound); or</w:t>
            </w:r>
          </w:p>
          <w:p w:rsidR="00A8732C" w:rsidRPr="007A0856" w:rsidRDefault="00A8732C" w:rsidP="00C3606C">
            <w:pPr>
              <w:pStyle w:val="tabletextn1"/>
              <w:ind w:left="394" w:hanging="394"/>
              <w:rPr>
                <w:rFonts w:ascii="Arial Narrow" w:hAnsi="Arial Narrow"/>
              </w:rPr>
            </w:pPr>
            <w:r w:rsidRPr="007A0856">
              <w:rPr>
                <w:rFonts w:ascii="Arial Narrow" w:hAnsi="Arial Narrow"/>
              </w:rPr>
              <w:t>3.</w:t>
            </w:r>
            <w:r w:rsidRPr="007A0856">
              <w:rPr>
                <w:rFonts w:ascii="Arial Narrow" w:hAnsi="Arial Narrow"/>
              </w:rPr>
              <w:tab/>
              <w:t>position reports from RNP10 &amp; RNP4 approved aircraft; or</w:t>
            </w:r>
          </w:p>
          <w:p w:rsidR="00A8732C" w:rsidRPr="007A0856" w:rsidRDefault="00A8732C" w:rsidP="00C3606C">
            <w:pPr>
              <w:pStyle w:val="tabletextn1"/>
              <w:ind w:left="394" w:hanging="394"/>
              <w:rPr>
                <w:rFonts w:ascii="Arial Narrow" w:hAnsi="Arial Narrow"/>
              </w:rPr>
            </w:pPr>
            <w:r w:rsidRPr="007A0856">
              <w:rPr>
                <w:rFonts w:ascii="Arial Narrow" w:hAnsi="Arial Narrow"/>
              </w:rPr>
              <w:t>4.</w:t>
            </w:r>
            <w:r w:rsidRPr="007A0856">
              <w:rPr>
                <w:rFonts w:ascii="Arial Narrow" w:hAnsi="Arial Narrow"/>
              </w:rPr>
              <w:tab/>
              <w:t>visual reference to the ground by day (or night for VFR aircraft).</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spacing w:after="120"/>
              <w:rPr>
                <w:rFonts w:ascii="Arial Narrow" w:hAnsi="Arial Narrow"/>
                <w:sz w:val="20"/>
              </w:rPr>
            </w:pPr>
            <w:r>
              <w:rPr>
                <w:rFonts w:ascii="Arial Narrow" w:hAnsi="Arial Narrow"/>
                <w:noProof/>
                <w:sz w:val="20"/>
                <w:lang w:eastAsia="en-AU"/>
              </w:rPr>
              <w:drawing>
                <wp:inline distT="0" distB="0" distL="0" distR="0">
                  <wp:extent cx="3619500" cy="2495550"/>
                  <wp:effectExtent l="0" t="0" r="0" b="0"/>
                  <wp:docPr id="104" name="Picture 4"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0" cy="2495550"/>
                          </a:xfrm>
                          <a:prstGeom prst="rect">
                            <a:avLst/>
                          </a:prstGeom>
                          <a:noFill/>
                          <a:ln>
                            <a:noFill/>
                          </a:ln>
                        </pic:spPr>
                      </pic:pic>
                    </a:graphicData>
                  </a:graphic>
                </wp:inline>
              </w:drawing>
            </w:r>
          </w:p>
        </w:tc>
      </w:tr>
      <w:tr w:rsidR="00A8732C" w:rsidRPr="007A0856" w:rsidTr="00A8732C">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T3</w:t>
            </w:r>
          </w:p>
          <w:p w:rsidR="00A8732C" w:rsidRPr="007A0856" w:rsidRDefault="00A8732C" w:rsidP="00A8732C">
            <w:pPr>
              <w:pStyle w:val="TableTextBold"/>
              <w:rPr>
                <w:rFonts w:ascii="Arial Narrow" w:hAnsi="Arial Narrow"/>
                <w:sz w:val="20"/>
              </w:rPr>
            </w:pPr>
            <w:r w:rsidRPr="007A0856">
              <w:rPr>
                <w:rFonts w:ascii="Arial Narrow" w:hAnsi="Arial Narrow"/>
                <w:sz w:val="20"/>
              </w:rPr>
              <w:t>15 min</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rPr>
                <w:rFonts w:ascii="Arial Narrow" w:hAnsi="Arial Narrow"/>
                <w:sz w:val="20"/>
              </w:rPr>
            </w:pPr>
            <w:r w:rsidRPr="007A0856">
              <w:rPr>
                <w:rFonts w:ascii="Arial Narrow" w:hAnsi="Arial Narrow"/>
                <w:sz w:val="20"/>
              </w:rPr>
              <w:t>Aircraft cruising, climbing or descending, within all CTAs and OCAs except when T2 is applicable</w:t>
            </w: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rPr>
                <w:rFonts w:ascii="Arial Narrow" w:hAnsi="Arial Narrow"/>
                <w:sz w:val="20"/>
              </w:rPr>
            </w:pPr>
          </w:p>
        </w:tc>
        <w:tc>
          <w:tcPr>
            <w:tcW w:w="2241" w:type="pct"/>
            <w:gridSpan w:val="7"/>
            <w:tcBorders>
              <w:top w:val="single" w:sz="4" w:space="0" w:color="auto"/>
              <w:left w:val="single" w:sz="4" w:space="0" w:color="auto"/>
              <w:bottom w:val="nil"/>
              <w:right w:val="single" w:sz="4" w:space="0" w:color="auto"/>
            </w:tcBorders>
          </w:tcPr>
          <w:p w:rsidR="00A8732C" w:rsidRPr="007A0856" w:rsidRDefault="00352EAE" w:rsidP="00A8732C">
            <w:pPr>
              <w:tabs>
                <w:tab w:val="left" w:pos="3011"/>
              </w:tabs>
              <w:spacing w:after="120"/>
              <w:rPr>
                <w:rFonts w:ascii="Arial Narrow" w:hAnsi="Arial Narrow"/>
                <w:sz w:val="20"/>
              </w:rPr>
            </w:pPr>
            <w:r>
              <w:rPr>
                <w:rFonts w:ascii="Arial Narrow" w:hAnsi="Arial Narrow"/>
                <w:noProof/>
                <w:sz w:val="20"/>
                <w:lang w:eastAsia="en-AU"/>
              </w:rPr>
              <w:drawing>
                <wp:inline distT="0" distB="0" distL="0" distR="0">
                  <wp:extent cx="3028950" cy="2095500"/>
                  <wp:effectExtent l="0" t="0" r="0" b="0"/>
                  <wp:docPr id="103" name="Picture 5"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de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28950" cy="2095500"/>
                          </a:xfrm>
                          <a:prstGeom prst="rect">
                            <a:avLst/>
                          </a:prstGeom>
                          <a:noFill/>
                          <a:ln>
                            <a:noFill/>
                          </a:ln>
                        </pic:spPr>
                      </pic:pic>
                    </a:graphicData>
                  </a:graphic>
                </wp:inline>
              </w:drawing>
            </w:r>
          </w:p>
        </w:tc>
      </w:tr>
      <w:tr w:rsidR="00A8732C" w:rsidRPr="007A0856" w:rsidTr="00A8732C">
        <w:trPr>
          <w:cantSplit/>
        </w:trPr>
        <w:tc>
          <w:tcPr>
            <w:tcW w:w="634" w:type="pct"/>
            <w:vMerge w:val="restar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T4</w:t>
            </w:r>
          </w:p>
          <w:p w:rsidR="00A8732C" w:rsidRPr="007A0856" w:rsidRDefault="00A8732C" w:rsidP="00A8732C">
            <w:pPr>
              <w:pStyle w:val="TableTextBold"/>
              <w:rPr>
                <w:rFonts w:ascii="Arial Narrow" w:hAnsi="Arial Narrow"/>
                <w:sz w:val="20"/>
              </w:rPr>
            </w:pPr>
            <w:r w:rsidRPr="007A0856">
              <w:rPr>
                <w:rFonts w:ascii="Arial Narrow" w:hAnsi="Arial Narrow"/>
                <w:sz w:val="20"/>
              </w:rPr>
              <w:t>10 min</w:t>
            </w:r>
          </w:p>
          <w:p w:rsidR="00A8732C" w:rsidRPr="007A0856" w:rsidRDefault="00A8732C" w:rsidP="00A8732C">
            <w:pPr>
              <w:pStyle w:val="TableTextBold"/>
              <w:rPr>
                <w:rFonts w:ascii="Arial Narrow" w:hAnsi="Arial Narrow"/>
                <w:sz w:val="20"/>
              </w:rPr>
            </w:pPr>
            <w:r w:rsidRPr="007A0856">
              <w:rPr>
                <w:rFonts w:ascii="Arial Narrow" w:hAnsi="Arial Narrow"/>
                <w:sz w:val="20"/>
              </w:rPr>
              <w:t>Mach No. Technique</w:t>
            </w:r>
          </w:p>
        </w:tc>
        <w:tc>
          <w:tcPr>
            <w:tcW w:w="735" w:type="pct"/>
            <w:vMerge w:val="restar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rPr>
                <w:rFonts w:ascii="Arial Narrow" w:hAnsi="Arial Narrow"/>
                <w:sz w:val="20"/>
              </w:rPr>
            </w:pPr>
            <w:r w:rsidRPr="007A0856">
              <w:rPr>
                <w:rFonts w:ascii="Arial Narrow" w:hAnsi="Arial Narrow"/>
                <w:sz w:val="20"/>
              </w:rPr>
              <w:t>Aircraft cruising, climbing or descending</w:t>
            </w:r>
          </w:p>
        </w:tc>
        <w:tc>
          <w:tcPr>
            <w:tcW w:w="1390" w:type="pct"/>
            <w:vMerge w:val="restart"/>
            <w:tcBorders>
              <w:top w:val="single" w:sz="4" w:space="0" w:color="auto"/>
              <w:left w:val="single" w:sz="4" w:space="0" w:color="auto"/>
              <w:bottom w:val="single" w:sz="4" w:space="0" w:color="auto"/>
              <w:right w:val="nil"/>
            </w:tcBorders>
          </w:tcPr>
          <w:p w:rsidR="00A8732C" w:rsidRPr="007A0856" w:rsidRDefault="00A8732C" w:rsidP="00C3606C">
            <w:pPr>
              <w:pStyle w:val="TableText"/>
              <w:rPr>
                <w:rFonts w:ascii="Arial Narrow" w:hAnsi="Arial Narrow"/>
                <w:sz w:val="20"/>
              </w:rPr>
            </w:pPr>
            <w:r w:rsidRPr="007A0856">
              <w:rPr>
                <w:rFonts w:ascii="Arial Narrow" w:hAnsi="Arial Narrow"/>
                <w:sz w:val="20"/>
              </w:rPr>
              <w:t>The Mach Number Technique is used between aircraft:</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(a)</w:t>
            </w:r>
            <w:r w:rsidRPr="007A0856">
              <w:rPr>
                <w:rFonts w:ascii="Arial Narrow" w:hAnsi="Arial Narrow"/>
                <w:sz w:val="20"/>
              </w:rPr>
              <w:tab/>
              <w:t>on the same track and the aircraft have reported over a common point and 10 min will be maintained until another form of separation is established; or</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(b)</w:t>
            </w:r>
            <w:r w:rsidRPr="007A0856">
              <w:rPr>
                <w:rFonts w:ascii="Arial Narrow" w:hAnsi="Arial Narrow"/>
                <w:sz w:val="20"/>
              </w:rPr>
              <w:tab/>
              <w:t>on converging tracks and it is confirmed that 10 min separation will exist at the point the aircraft enter lateral conflict and 10 min separation will be maintained until another form of separation is established.</w:t>
            </w:r>
          </w:p>
        </w:tc>
        <w:tc>
          <w:tcPr>
            <w:tcW w:w="373" w:type="pct"/>
            <w:vMerge w:val="restart"/>
            <w:tcBorders>
              <w:top w:val="single" w:sz="2" w:space="0" w:color="auto"/>
              <w:left w:val="single" w:sz="2" w:space="0" w:color="auto"/>
              <w:right w:val="single" w:sz="2" w:space="0" w:color="auto"/>
            </w:tcBorders>
            <w:shd w:val="clear" w:color="auto" w:fill="auto"/>
          </w:tcPr>
          <w:p w:rsidR="00A8732C" w:rsidRPr="007A0856" w:rsidRDefault="00A8732C" w:rsidP="00A8732C">
            <w:pPr>
              <w:spacing w:before="60"/>
              <w:ind w:right="-57"/>
              <w:jc w:val="center"/>
              <w:rPr>
                <w:rFonts w:ascii="Arial Narrow" w:hAnsi="Arial Narrow"/>
                <w:b/>
                <w:sz w:val="20"/>
              </w:rPr>
            </w:pPr>
            <w:r w:rsidRPr="007A0856">
              <w:rPr>
                <w:rFonts w:ascii="Arial Narrow" w:hAnsi="Arial Narrow"/>
                <w:b/>
                <w:sz w:val="20"/>
              </w:rPr>
              <w:t>Differ</w:t>
            </w:r>
            <w:r w:rsidRPr="007A0856">
              <w:rPr>
                <w:rFonts w:ascii="Arial Narrow" w:hAnsi="Arial Narrow"/>
                <w:b/>
                <w:sz w:val="20"/>
              </w:rPr>
              <w:softHyphen/>
              <w:t>ence in Mach No</w:t>
            </w:r>
          </w:p>
        </w:tc>
        <w:tc>
          <w:tcPr>
            <w:tcW w:w="1868" w:type="pct"/>
            <w:gridSpan w:val="6"/>
            <w:tcBorders>
              <w:top w:val="single" w:sz="2" w:space="0" w:color="auto"/>
              <w:left w:val="single" w:sz="2" w:space="0" w:color="auto"/>
              <w:bottom w:val="single" w:sz="2" w:space="0" w:color="auto"/>
              <w:right w:val="single" w:sz="2" w:space="0" w:color="auto"/>
            </w:tcBorders>
          </w:tcPr>
          <w:p w:rsidR="00A8732C" w:rsidRPr="007A0856" w:rsidRDefault="00A8732C" w:rsidP="00A8732C">
            <w:pPr>
              <w:spacing w:before="60"/>
              <w:jc w:val="center"/>
              <w:rPr>
                <w:rFonts w:ascii="Arial Narrow" w:hAnsi="Arial Narrow"/>
                <w:b/>
                <w:sz w:val="20"/>
              </w:rPr>
            </w:pPr>
            <w:r w:rsidRPr="007A0856">
              <w:rPr>
                <w:rFonts w:ascii="Arial Narrow" w:hAnsi="Arial Narrow"/>
                <w:b/>
                <w:sz w:val="20"/>
              </w:rPr>
              <w:t xml:space="preserve">Distance to fly and separation (in min) required at entry point </w:t>
            </w:r>
          </w:p>
        </w:tc>
      </w:tr>
      <w:tr w:rsidR="00A8732C" w:rsidRPr="007A0856" w:rsidTr="00A8732C">
        <w:trPr>
          <w:cantSplit/>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ind w:left="-113" w:right="-113"/>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ind w:left="-113" w:right="-113"/>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ind w:left="-113" w:right="-113"/>
              <w:rPr>
                <w:rFonts w:ascii="Arial Narrow" w:hAnsi="Arial Narrow"/>
                <w:sz w:val="20"/>
              </w:rPr>
            </w:pPr>
          </w:p>
        </w:tc>
        <w:tc>
          <w:tcPr>
            <w:tcW w:w="373" w:type="pct"/>
            <w:vMerge/>
            <w:tcBorders>
              <w:left w:val="single" w:sz="2" w:space="0" w:color="auto"/>
              <w:bottom w:val="single" w:sz="2" w:space="0" w:color="auto"/>
              <w:right w:val="single" w:sz="2" w:space="0" w:color="auto"/>
            </w:tcBorders>
            <w:shd w:val="clear" w:color="auto" w:fill="auto"/>
          </w:tcPr>
          <w:p w:rsidR="00A8732C" w:rsidRPr="007A0856" w:rsidRDefault="00A8732C" w:rsidP="00A8732C">
            <w:pPr>
              <w:spacing w:before="60"/>
              <w:ind w:left="-113" w:right="-113"/>
              <w:jc w:val="center"/>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000–600  NM</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601–1200  NM</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pacing w:val="-3"/>
                <w:sz w:val="20"/>
              </w:rPr>
            </w:pPr>
            <w:r w:rsidRPr="007A0856">
              <w:rPr>
                <w:rFonts w:ascii="Arial Narrow" w:hAnsi="Arial Narrow"/>
                <w:spacing w:val="-3"/>
                <w:sz w:val="20"/>
              </w:rPr>
              <w:t>1201–1800  NM</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pacing w:val="-3"/>
                <w:sz w:val="20"/>
              </w:rPr>
            </w:pPr>
            <w:r w:rsidRPr="007A0856">
              <w:rPr>
                <w:rFonts w:ascii="Arial Narrow" w:hAnsi="Arial Narrow"/>
                <w:spacing w:val="-3"/>
                <w:sz w:val="20"/>
              </w:rPr>
              <w:t>1801–2400  NM</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pacing w:val="-3"/>
                <w:sz w:val="20"/>
              </w:rPr>
            </w:pPr>
            <w:r w:rsidRPr="007A0856">
              <w:rPr>
                <w:rFonts w:ascii="Arial Narrow" w:hAnsi="Arial Narrow"/>
                <w:spacing w:val="-3"/>
                <w:sz w:val="20"/>
              </w:rPr>
              <w:t>2401–3000  NM</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0.01</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11</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12</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13</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14</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15</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0.02</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12</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14</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16</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18</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20</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0.03</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13</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16</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19</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22</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25</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0.04</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14</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18</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22</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26</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30</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0.05</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15</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20</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25</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30</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35</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0.06</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16</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22</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28</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34</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40</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0.07</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17</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24</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31</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38</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45</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0.08</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18</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26</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34</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42</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50</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0.09</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19</w:t>
            </w:r>
          </w:p>
        </w:tc>
        <w:tc>
          <w:tcPr>
            <w:tcW w:w="374"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28</w:t>
            </w:r>
          </w:p>
        </w:tc>
        <w:tc>
          <w:tcPr>
            <w:tcW w:w="373" w:type="pct"/>
            <w:gridSpan w:val="2"/>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37</w:t>
            </w:r>
          </w:p>
        </w:tc>
        <w:tc>
          <w:tcPr>
            <w:tcW w:w="373"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46</w:t>
            </w:r>
          </w:p>
        </w:tc>
        <w:tc>
          <w:tcPr>
            <w:tcW w:w="375" w:type="pct"/>
            <w:tcBorders>
              <w:top w:val="single" w:sz="2" w:space="0" w:color="auto"/>
              <w:left w:val="single" w:sz="2" w:space="0" w:color="auto"/>
              <w:bottom w:val="single" w:sz="2"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55</w:t>
            </w:r>
          </w:p>
        </w:tc>
      </w:tr>
      <w:tr w:rsidR="00A8732C" w:rsidRPr="007A0856" w:rsidTr="00A8732C">
        <w:trPr>
          <w:cantSplit/>
          <w:trHeight w:val="340"/>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nil"/>
            </w:tcBorders>
          </w:tcPr>
          <w:p w:rsidR="00A8732C" w:rsidRPr="007A0856" w:rsidRDefault="00A8732C" w:rsidP="00A8732C">
            <w:pPr>
              <w:pStyle w:val="TableText"/>
              <w:spacing w:before="60"/>
              <w:rPr>
                <w:rFonts w:ascii="Arial Narrow" w:hAnsi="Arial Narrow"/>
                <w:sz w:val="20"/>
              </w:rPr>
            </w:pPr>
          </w:p>
        </w:tc>
        <w:tc>
          <w:tcPr>
            <w:tcW w:w="373" w:type="pct"/>
            <w:tcBorders>
              <w:top w:val="single" w:sz="2" w:space="0" w:color="auto"/>
              <w:left w:val="single" w:sz="2" w:space="0" w:color="auto"/>
              <w:bottom w:val="single" w:sz="4"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0.10</w:t>
            </w:r>
          </w:p>
        </w:tc>
        <w:tc>
          <w:tcPr>
            <w:tcW w:w="373" w:type="pct"/>
            <w:tcBorders>
              <w:top w:val="single" w:sz="2" w:space="0" w:color="auto"/>
              <w:left w:val="single" w:sz="2" w:space="0" w:color="auto"/>
              <w:bottom w:val="single" w:sz="4"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20</w:t>
            </w:r>
          </w:p>
        </w:tc>
        <w:tc>
          <w:tcPr>
            <w:tcW w:w="374" w:type="pct"/>
            <w:tcBorders>
              <w:top w:val="single" w:sz="2" w:space="0" w:color="auto"/>
              <w:left w:val="single" w:sz="2" w:space="0" w:color="auto"/>
              <w:bottom w:val="single" w:sz="4"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30</w:t>
            </w:r>
          </w:p>
        </w:tc>
        <w:tc>
          <w:tcPr>
            <w:tcW w:w="373" w:type="pct"/>
            <w:gridSpan w:val="2"/>
            <w:tcBorders>
              <w:top w:val="single" w:sz="2" w:space="0" w:color="auto"/>
              <w:left w:val="single" w:sz="2" w:space="0" w:color="auto"/>
              <w:bottom w:val="single" w:sz="4"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40</w:t>
            </w:r>
          </w:p>
        </w:tc>
        <w:tc>
          <w:tcPr>
            <w:tcW w:w="373" w:type="pct"/>
            <w:tcBorders>
              <w:top w:val="single" w:sz="2" w:space="0" w:color="auto"/>
              <w:left w:val="single" w:sz="2" w:space="0" w:color="auto"/>
              <w:bottom w:val="single" w:sz="4" w:space="0" w:color="auto"/>
              <w:right w:val="single" w:sz="2" w:space="0" w:color="auto"/>
            </w:tcBorders>
          </w:tcPr>
          <w:p w:rsidR="00A8732C" w:rsidRPr="007A0856" w:rsidRDefault="00A8732C" w:rsidP="00A8732C">
            <w:pPr>
              <w:pStyle w:val="TableText"/>
              <w:spacing w:before="60"/>
              <w:jc w:val="center"/>
              <w:rPr>
                <w:rFonts w:ascii="Arial Narrow" w:hAnsi="Arial Narrow"/>
                <w:sz w:val="20"/>
              </w:rPr>
            </w:pPr>
            <w:r w:rsidRPr="007A0856">
              <w:rPr>
                <w:rFonts w:ascii="Arial Narrow" w:hAnsi="Arial Narrow"/>
                <w:sz w:val="20"/>
              </w:rPr>
              <w:t>50</w:t>
            </w:r>
          </w:p>
        </w:tc>
        <w:tc>
          <w:tcPr>
            <w:tcW w:w="375" w:type="pct"/>
            <w:tcBorders>
              <w:top w:val="single" w:sz="2" w:space="0" w:color="auto"/>
              <w:left w:val="single" w:sz="2" w:space="0" w:color="auto"/>
              <w:bottom w:val="single" w:sz="4" w:space="0" w:color="auto"/>
              <w:right w:val="single" w:sz="2" w:space="0" w:color="auto"/>
            </w:tcBorders>
          </w:tcPr>
          <w:p w:rsidR="00A8732C" w:rsidRPr="007A0856" w:rsidRDefault="00A8732C" w:rsidP="00A8732C">
            <w:pPr>
              <w:pStyle w:val="TableText"/>
              <w:spacing w:before="60"/>
              <w:ind w:left="-57" w:right="-57"/>
              <w:jc w:val="center"/>
              <w:rPr>
                <w:rFonts w:ascii="Arial Narrow" w:hAnsi="Arial Narrow"/>
                <w:sz w:val="20"/>
              </w:rPr>
            </w:pPr>
            <w:r w:rsidRPr="007A0856">
              <w:rPr>
                <w:rFonts w:ascii="Arial Narrow" w:hAnsi="Arial Narrow"/>
                <w:sz w:val="20"/>
              </w:rPr>
              <w:t>60</w:t>
            </w:r>
          </w:p>
        </w:tc>
      </w:tr>
      <w:tr w:rsidR="00A8732C" w:rsidRPr="007A0856" w:rsidTr="00A8732C">
        <w:trPr>
          <w:cantSplit/>
          <w:trHeight w:val="335"/>
        </w:trPr>
        <w:tc>
          <w:tcPr>
            <w:tcW w:w="634" w:type="pct"/>
            <w:vMerge w:val="restart"/>
            <w:tcBorders>
              <w:top w:val="single" w:sz="4" w:space="0" w:color="auto"/>
              <w:left w:val="single" w:sz="4" w:space="0" w:color="auto"/>
              <w:bottom w:val="single" w:sz="4" w:space="0" w:color="auto"/>
              <w:right w:val="single" w:sz="4" w:space="0" w:color="auto"/>
            </w:tcBorders>
          </w:tcPr>
          <w:p w:rsidR="00A8732C" w:rsidRPr="007A0856" w:rsidRDefault="00A8732C" w:rsidP="00BA4FE8">
            <w:pPr>
              <w:pStyle w:val="TableTextBold"/>
              <w:keepNext/>
              <w:rPr>
                <w:rFonts w:ascii="Arial Narrow" w:hAnsi="Arial Narrow"/>
                <w:sz w:val="20"/>
              </w:rPr>
            </w:pPr>
            <w:r w:rsidRPr="007A0856">
              <w:rPr>
                <w:rFonts w:ascii="Arial Narrow" w:hAnsi="Arial Narrow"/>
                <w:sz w:val="20"/>
              </w:rPr>
              <w:t>T5</w:t>
            </w:r>
          </w:p>
          <w:p w:rsidR="00A8732C" w:rsidRPr="007A0856" w:rsidRDefault="00A8732C" w:rsidP="00A8732C">
            <w:pPr>
              <w:pStyle w:val="TableTextBold"/>
              <w:rPr>
                <w:rFonts w:ascii="Arial Narrow" w:hAnsi="Arial Narrow"/>
                <w:sz w:val="20"/>
              </w:rPr>
            </w:pPr>
            <w:r w:rsidRPr="007A0856">
              <w:rPr>
                <w:rFonts w:ascii="Arial Narrow" w:hAnsi="Arial Narrow"/>
                <w:sz w:val="20"/>
              </w:rPr>
              <w:t>9–5 min</w:t>
            </w:r>
          </w:p>
          <w:p w:rsidR="00A8732C" w:rsidRPr="007A0856" w:rsidRDefault="00A8732C" w:rsidP="00A8732C">
            <w:pPr>
              <w:pStyle w:val="TableTextBold"/>
              <w:rPr>
                <w:rFonts w:ascii="Arial Narrow" w:hAnsi="Arial Narrow"/>
                <w:sz w:val="20"/>
              </w:rPr>
            </w:pPr>
            <w:r w:rsidRPr="007A0856">
              <w:rPr>
                <w:rFonts w:ascii="Arial Narrow" w:hAnsi="Arial Narrow"/>
                <w:sz w:val="20"/>
              </w:rPr>
              <w:t>Mach No. Technique</w:t>
            </w:r>
          </w:p>
          <w:p w:rsidR="00A8732C" w:rsidRPr="007A0856" w:rsidRDefault="00A8732C" w:rsidP="00A8732C">
            <w:pPr>
              <w:pStyle w:val="TableTextBold"/>
              <w:rPr>
                <w:rFonts w:ascii="Arial Narrow" w:hAnsi="Arial Narrow"/>
                <w:sz w:val="20"/>
              </w:rPr>
            </w:pPr>
          </w:p>
        </w:tc>
        <w:tc>
          <w:tcPr>
            <w:tcW w:w="735" w:type="pct"/>
            <w:vMerge w:val="restar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rPr>
                <w:rFonts w:ascii="Arial Narrow" w:hAnsi="Arial Narrow"/>
                <w:sz w:val="20"/>
              </w:rPr>
            </w:pPr>
            <w:r w:rsidRPr="007A0856">
              <w:rPr>
                <w:rFonts w:ascii="Arial Narrow" w:hAnsi="Arial Narrow"/>
                <w:sz w:val="20"/>
              </w:rPr>
              <w:t>Aircraft cruising, climbing or descending where opening speed exists using the Mach Number Technique</w:t>
            </w:r>
          </w:p>
        </w:tc>
        <w:tc>
          <w:tcPr>
            <w:tcW w:w="1390" w:type="pct"/>
            <w:vMerge w:val="restar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FF7543" w:rsidRPr="00FF7543">
              <w:rPr>
                <w:rFonts w:ascii="Arial Narrow" w:hAnsi="Arial Narrow"/>
                <w:sz w:val="20"/>
              </w:rPr>
              <w:t>ATS surveillance system observation</w:t>
            </w:r>
            <w:r w:rsidR="00FF7543" w:rsidRPr="00FF7543" w:rsidDel="00FF7543">
              <w:rPr>
                <w:rFonts w:ascii="Arial Narrow" w:hAnsi="Arial Narrow"/>
                <w:sz w:val="20"/>
              </w:rPr>
              <w:t xml:space="preserve"> </w:t>
            </w:r>
            <w:r w:rsidRPr="007A0856">
              <w:rPr>
                <w:rFonts w:ascii="Arial Narrow" w:hAnsi="Arial Narrow"/>
                <w:sz w:val="20"/>
              </w:rPr>
              <w:t>or passage over the same, on-track, positive radio fix confirms that the required time interval will exist at the common point.</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The preceding aircraft is maintaining a greater Mach number than the following aircraft, in accordance with the adjacent table.</w:t>
            </w:r>
          </w:p>
        </w:tc>
        <w:tc>
          <w:tcPr>
            <w:tcW w:w="1196" w:type="pct"/>
            <w:gridSpan w:val="4"/>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sz w:val="20"/>
              </w:rPr>
            </w:pPr>
            <w:r w:rsidRPr="007A0856">
              <w:rPr>
                <w:rFonts w:ascii="Arial Narrow" w:hAnsi="Arial Narrow"/>
                <w:b/>
                <w:sz w:val="20"/>
              </w:rPr>
              <w:t>Time</w:t>
            </w:r>
          </w:p>
        </w:tc>
        <w:tc>
          <w:tcPr>
            <w:tcW w:w="1045" w:type="pct"/>
            <w:gridSpan w:val="3"/>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sz w:val="20"/>
              </w:rPr>
            </w:pPr>
            <w:r w:rsidRPr="007A0856">
              <w:rPr>
                <w:rFonts w:ascii="Arial Narrow" w:hAnsi="Arial Narrow"/>
                <w:b/>
                <w:sz w:val="20"/>
              </w:rPr>
              <w:t>Mach No</w:t>
            </w:r>
          </w:p>
        </w:tc>
      </w:tr>
      <w:tr w:rsidR="00A8732C" w:rsidRPr="007A0856" w:rsidTr="00A8732C">
        <w:trPr>
          <w:cantSplit/>
          <w:trHeight w:val="335"/>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keepNext/>
              <w:keepLines/>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RomanNumList"/>
              <w:rPr>
                <w:rFonts w:ascii="Arial Narrow" w:hAnsi="Arial Narrow"/>
              </w:rPr>
            </w:pPr>
          </w:p>
        </w:tc>
        <w:tc>
          <w:tcPr>
            <w:tcW w:w="1196" w:type="pct"/>
            <w:gridSpan w:val="4"/>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9 min</w:t>
            </w:r>
          </w:p>
        </w:tc>
        <w:tc>
          <w:tcPr>
            <w:tcW w:w="1045" w:type="pct"/>
            <w:gridSpan w:val="3"/>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Mach 0.02 faster</w:t>
            </w:r>
          </w:p>
        </w:tc>
      </w:tr>
      <w:tr w:rsidR="00A8732C" w:rsidRPr="007A0856" w:rsidTr="00A8732C">
        <w:trPr>
          <w:cantSplit/>
          <w:trHeight w:val="335"/>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keepNext/>
              <w:keepLines/>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RomanNumList"/>
              <w:rPr>
                <w:rFonts w:ascii="Arial Narrow" w:hAnsi="Arial Narrow"/>
              </w:rPr>
            </w:pPr>
          </w:p>
        </w:tc>
        <w:tc>
          <w:tcPr>
            <w:tcW w:w="1196" w:type="pct"/>
            <w:gridSpan w:val="4"/>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8 min</w:t>
            </w:r>
          </w:p>
        </w:tc>
        <w:tc>
          <w:tcPr>
            <w:tcW w:w="1045" w:type="pct"/>
            <w:gridSpan w:val="3"/>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Mach 0.03 faster</w:t>
            </w:r>
          </w:p>
        </w:tc>
      </w:tr>
      <w:tr w:rsidR="00A8732C" w:rsidRPr="007A0856" w:rsidTr="00A8732C">
        <w:trPr>
          <w:cantSplit/>
          <w:trHeight w:val="335"/>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keepNext/>
              <w:keepLines/>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RomanNumList"/>
              <w:rPr>
                <w:rFonts w:ascii="Arial Narrow" w:hAnsi="Arial Narrow"/>
              </w:rPr>
            </w:pPr>
          </w:p>
        </w:tc>
        <w:tc>
          <w:tcPr>
            <w:tcW w:w="1196" w:type="pct"/>
            <w:gridSpan w:val="4"/>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7 min</w:t>
            </w:r>
          </w:p>
        </w:tc>
        <w:tc>
          <w:tcPr>
            <w:tcW w:w="1045" w:type="pct"/>
            <w:gridSpan w:val="3"/>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Mach 0.04 faster</w:t>
            </w:r>
          </w:p>
        </w:tc>
      </w:tr>
      <w:tr w:rsidR="00A8732C" w:rsidRPr="007A0856" w:rsidTr="00A8732C">
        <w:trPr>
          <w:cantSplit/>
          <w:trHeight w:val="335"/>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keepNext/>
              <w:keepLines/>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RomanNumList"/>
              <w:rPr>
                <w:rFonts w:ascii="Arial Narrow" w:hAnsi="Arial Narrow"/>
              </w:rPr>
            </w:pPr>
          </w:p>
        </w:tc>
        <w:tc>
          <w:tcPr>
            <w:tcW w:w="1196" w:type="pct"/>
            <w:gridSpan w:val="4"/>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6 min</w:t>
            </w:r>
          </w:p>
        </w:tc>
        <w:tc>
          <w:tcPr>
            <w:tcW w:w="1045" w:type="pct"/>
            <w:gridSpan w:val="3"/>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Mach 0.05 faster</w:t>
            </w:r>
          </w:p>
        </w:tc>
      </w:tr>
      <w:tr w:rsidR="00A8732C" w:rsidRPr="007A0856" w:rsidTr="00A8732C">
        <w:trPr>
          <w:cantSplit/>
          <w:trHeight w:val="335"/>
        </w:trPr>
        <w:tc>
          <w:tcPr>
            <w:tcW w:w="634"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p>
        </w:tc>
        <w:tc>
          <w:tcPr>
            <w:tcW w:w="735"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keepNext/>
              <w:keepLines/>
              <w:spacing w:before="60"/>
              <w:rPr>
                <w:rFonts w:ascii="Arial Narrow" w:hAnsi="Arial Narrow"/>
                <w:sz w:val="20"/>
              </w:rPr>
            </w:pPr>
          </w:p>
        </w:tc>
        <w:tc>
          <w:tcPr>
            <w:tcW w:w="1390"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RomanNumList"/>
              <w:rPr>
                <w:rFonts w:ascii="Arial Narrow" w:hAnsi="Arial Narrow"/>
              </w:rPr>
            </w:pPr>
          </w:p>
        </w:tc>
        <w:tc>
          <w:tcPr>
            <w:tcW w:w="1196" w:type="pct"/>
            <w:gridSpan w:val="4"/>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5 min</w:t>
            </w:r>
          </w:p>
        </w:tc>
        <w:tc>
          <w:tcPr>
            <w:tcW w:w="1045" w:type="pct"/>
            <w:gridSpan w:val="3"/>
            <w:tcBorders>
              <w:top w:val="single" w:sz="4" w:space="0" w:color="auto"/>
              <w:left w:val="single" w:sz="4" w:space="0" w:color="auto"/>
              <w:bottom w:val="single" w:sz="4" w:space="0" w:color="auto"/>
              <w:right w:val="single" w:sz="4" w:space="0" w:color="auto"/>
            </w:tcBorders>
          </w:tcPr>
          <w:p w:rsidR="00A8732C" w:rsidRPr="007A0856" w:rsidRDefault="00A8732C" w:rsidP="00A8732C">
            <w:pPr>
              <w:keepNext/>
              <w:keepLines/>
              <w:spacing w:before="60"/>
              <w:jc w:val="center"/>
              <w:rPr>
                <w:rFonts w:ascii="Arial Narrow" w:hAnsi="Arial Narrow"/>
                <w:b/>
                <w:sz w:val="20"/>
              </w:rPr>
            </w:pPr>
            <w:r w:rsidRPr="007A0856">
              <w:rPr>
                <w:rFonts w:ascii="Arial Narrow" w:hAnsi="Arial Narrow"/>
                <w:sz w:val="20"/>
              </w:rPr>
              <w:t>Mach 0.06 faster</w:t>
            </w:r>
          </w:p>
        </w:tc>
      </w:tr>
      <w:tr w:rsidR="00A8732C" w:rsidRPr="007A0856" w:rsidTr="00A8732C">
        <w:trPr>
          <w:cantSplit/>
        </w:trPr>
        <w:tc>
          <w:tcPr>
            <w:tcW w:w="5000" w:type="pct"/>
            <w:gridSpan w:val="10"/>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rPr>
                <w:rFonts w:ascii="Arial Narrow" w:hAnsi="Arial Narrow"/>
                <w:sz w:val="20"/>
              </w:rPr>
            </w:pPr>
            <w:r w:rsidRPr="007A0856">
              <w:rPr>
                <w:rFonts w:ascii="Arial Narrow" w:hAnsi="Arial Narrow"/>
                <w:sz w:val="20"/>
              </w:rPr>
              <w:t>For T4 and T5, a common point is:</w:t>
            </w:r>
          </w:p>
          <w:p w:rsidR="00A8732C" w:rsidRPr="007A0856" w:rsidRDefault="00A8732C" w:rsidP="00C3606C">
            <w:pPr>
              <w:pStyle w:val="TableText"/>
              <w:ind w:left="567" w:hanging="567"/>
              <w:rPr>
                <w:rFonts w:ascii="Arial Narrow" w:hAnsi="Arial Narrow"/>
                <w:sz w:val="20"/>
              </w:rPr>
            </w:pPr>
            <w:r w:rsidRPr="007A0856">
              <w:rPr>
                <w:rFonts w:ascii="Arial Narrow" w:hAnsi="Arial Narrow"/>
                <w:sz w:val="20"/>
              </w:rPr>
              <w:t>(a)</w:t>
            </w:r>
            <w:r w:rsidRPr="007A0856">
              <w:rPr>
                <w:rFonts w:ascii="Arial Narrow" w:hAnsi="Arial Narrow"/>
                <w:sz w:val="20"/>
              </w:rPr>
              <w:tab/>
              <w:t>a geographical point on the track over which both aircraft will fly; or</w:t>
            </w:r>
          </w:p>
          <w:p w:rsidR="00A8732C" w:rsidRPr="007A0856" w:rsidRDefault="00A8732C" w:rsidP="00C3606C">
            <w:pPr>
              <w:pStyle w:val="TableText"/>
              <w:ind w:left="567" w:hanging="567"/>
              <w:rPr>
                <w:rFonts w:ascii="Arial Narrow" w:hAnsi="Arial Narrow"/>
                <w:sz w:val="20"/>
              </w:rPr>
            </w:pPr>
            <w:r w:rsidRPr="007A0856">
              <w:rPr>
                <w:rFonts w:ascii="Arial Narrow" w:hAnsi="Arial Narrow"/>
                <w:sz w:val="20"/>
              </w:rPr>
              <w:t>(b)</w:t>
            </w:r>
            <w:r w:rsidRPr="007A0856">
              <w:rPr>
                <w:rFonts w:ascii="Arial Narrow" w:hAnsi="Arial Narrow"/>
                <w:sz w:val="20"/>
              </w:rPr>
              <w:tab/>
              <w:t>a point along the individual track of each aircraft that is equidistant from the geographical point described in paragraph</w:t>
            </w:r>
            <w:r w:rsidR="00C3606C" w:rsidRPr="007A0856">
              <w:rPr>
                <w:rFonts w:ascii="Arial Narrow" w:hAnsi="Arial Narrow"/>
                <w:sz w:val="20"/>
              </w:rPr>
              <w:t> </w:t>
            </w:r>
            <w:r w:rsidRPr="007A0856">
              <w:rPr>
                <w:rFonts w:ascii="Arial Narrow" w:hAnsi="Arial Narrow"/>
                <w:sz w:val="20"/>
              </w:rPr>
              <w:t>(a).</w:t>
            </w:r>
          </w:p>
        </w:tc>
      </w:tr>
      <w:tr w:rsidR="00A8732C" w:rsidRPr="007A0856" w:rsidTr="00A8732C">
        <w:trPr>
          <w:cantSplit/>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T6</w:t>
            </w:r>
          </w:p>
          <w:p w:rsidR="00A8732C" w:rsidRPr="007A0856" w:rsidRDefault="00A8732C" w:rsidP="00A8732C">
            <w:pPr>
              <w:pStyle w:val="TableTextBold"/>
              <w:rPr>
                <w:rFonts w:ascii="Arial Narrow" w:hAnsi="Arial Narrow"/>
                <w:sz w:val="20"/>
              </w:rPr>
            </w:pPr>
            <w:r w:rsidRPr="007A0856">
              <w:rPr>
                <w:rFonts w:ascii="Arial Narrow" w:hAnsi="Arial Narrow"/>
                <w:sz w:val="20"/>
              </w:rPr>
              <w:t xml:space="preserve">10 or 15 min </w:t>
            </w:r>
          </w:p>
          <w:p w:rsidR="00A8732C" w:rsidRPr="007A0856" w:rsidRDefault="00A8732C" w:rsidP="00A8732C">
            <w:pPr>
              <w:pStyle w:val="TableTextBold"/>
              <w:rPr>
                <w:rFonts w:ascii="Arial Narrow" w:hAnsi="Arial Narrow"/>
                <w:sz w:val="20"/>
              </w:rPr>
            </w:pPr>
            <w:r w:rsidRPr="007A0856">
              <w:rPr>
                <w:rFonts w:ascii="Arial Narrow" w:hAnsi="Arial Narrow"/>
                <w:sz w:val="20"/>
              </w:rPr>
              <w:t>Aircraft on Reciprocal Tracks</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rPr>
                <w:rFonts w:ascii="Arial Narrow" w:hAnsi="Arial Narrow"/>
                <w:sz w:val="20"/>
              </w:rPr>
            </w:pPr>
            <w:r w:rsidRPr="007A0856">
              <w:rPr>
                <w:rFonts w:ascii="Arial Narrow" w:hAnsi="Arial Narrow"/>
                <w:sz w:val="20"/>
              </w:rPr>
              <w:t>Aircraft on reciprocal tracks</w:t>
            </w: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If lateral separation is not provided, vertical separation must be provided for at least 10 or 15 min, as applicable to the route (see T2 and T3 conditions), before and after the time the aircraft are estimated to pass, or are estimated to have passed.</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In addition to the T2 conditions for application, the 10 minute time minimum may also be applied between aircraft equipped with approved LRNS.</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pStyle w:val="TableText"/>
              <w:spacing w:before="60"/>
              <w:rPr>
                <w:rFonts w:ascii="Arial Narrow" w:hAnsi="Arial Narrow"/>
                <w:sz w:val="20"/>
              </w:rPr>
            </w:pPr>
            <w:r>
              <w:rPr>
                <w:rFonts w:ascii="Arial Narrow" w:hAnsi="Arial Narrow"/>
                <w:noProof/>
                <w:sz w:val="20"/>
                <w:lang w:eastAsia="en-AU"/>
              </w:rPr>
              <w:drawing>
                <wp:inline distT="0" distB="0" distL="0" distR="0">
                  <wp:extent cx="3028950" cy="2095500"/>
                  <wp:effectExtent l="0" t="0" r="0" b="0"/>
                  <wp:docPr id="102" name="Picture 6"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de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028950" cy="2095500"/>
                          </a:xfrm>
                          <a:prstGeom prst="rect">
                            <a:avLst/>
                          </a:prstGeom>
                          <a:noFill/>
                          <a:ln>
                            <a:noFill/>
                          </a:ln>
                        </pic:spPr>
                      </pic:pic>
                    </a:graphicData>
                  </a:graphic>
                </wp:inline>
              </w:drawing>
            </w:r>
          </w:p>
        </w:tc>
      </w:tr>
      <w:tr w:rsidR="00A8732C" w:rsidRPr="007A0856" w:rsidTr="00A8732C">
        <w:trPr>
          <w:cantSplit/>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T7a</w:t>
            </w:r>
          </w:p>
          <w:p w:rsidR="00A8732C" w:rsidRPr="007A0856" w:rsidRDefault="00A8732C" w:rsidP="00A8732C">
            <w:pPr>
              <w:pStyle w:val="TableTextBold"/>
              <w:rPr>
                <w:rFonts w:ascii="Arial Narrow" w:hAnsi="Arial Narrow"/>
                <w:sz w:val="20"/>
              </w:rPr>
            </w:pPr>
            <w:r w:rsidRPr="007A0856">
              <w:rPr>
                <w:rFonts w:ascii="Arial Narrow" w:hAnsi="Arial Narrow"/>
                <w:sz w:val="20"/>
              </w:rPr>
              <w:t>Definite Passing (radio fix)</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rPr>
                <w:rFonts w:ascii="Arial Narrow" w:hAnsi="Arial Narrow"/>
                <w:sz w:val="20"/>
              </w:rPr>
            </w:pPr>
            <w:r w:rsidRPr="007A0856">
              <w:rPr>
                <w:rFonts w:ascii="Arial Narrow" w:hAnsi="Arial Narrow"/>
                <w:sz w:val="20"/>
              </w:rPr>
              <w:t>Both aircraft report passing the same positive radio fix.</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pStyle w:val="TableText"/>
              <w:spacing w:before="60"/>
              <w:rPr>
                <w:rFonts w:ascii="Arial Narrow" w:hAnsi="Arial Narrow"/>
                <w:sz w:val="20"/>
              </w:rPr>
            </w:pPr>
            <w:r>
              <w:rPr>
                <w:rFonts w:ascii="Arial Narrow" w:hAnsi="Arial Narrow"/>
                <w:noProof/>
                <w:sz w:val="20"/>
                <w:lang w:eastAsia="en-AU"/>
              </w:rPr>
              <w:drawing>
                <wp:inline distT="0" distB="0" distL="0" distR="0">
                  <wp:extent cx="2867025" cy="1543050"/>
                  <wp:effectExtent l="0" t="0" r="9525" b="0"/>
                  <wp:docPr id="101" name="Picture 7" descr="Sli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de7"/>
                          <pic:cNvPicPr>
                            <a:picLocks noChangeAspect="1" noChangeArrowheads="1"/>
                          </pic:cNvPicPr>
                        </pic:nvPicPr>
                        <pic:blipFill>
                          <a:blip r:embed="rId48" cstate="print">
                            <a:extLst>
                              <a:ext uri="{28A0092B-C50C-407E-A947-70E740481C1C}">
                                <a14:useLocalDpi xmlns:a14="http://schemas.microsoft.com/office/drawing/2010/main" val="0"/>
                              </a:ext>
                            </a:extLst>
                          </a:blip>
                          <a:srcRect t="8823" b="10916"/>
                          <a:stretch>
                            <a:fillRect/>
                          </a:stretch>
                        </pic:blipFill>
                        <pic:spPr bwMode="auto">
                          <a:xfrm>
                            <a:off x="0" y="0"/>
                            <a:ext cx="2867025" cy="1543050"/>
                          </a:xfrm>
                          <a:prstGeom prst="rect">
                            <a:avLst/>
                          </a:prstGeom>
                          <a:noFill/>
                          <a:ln>
                            <a:noFill/>
                          </a:ln>
                        </pic:spPr>
                      </pic:pic>
                    </a:graphicData>
                  </a:graphic>
                </wp:inline>
              </w:drawing>
            </w:r>
          </w:p>
        </w:tc>
      </w:tr>
      <w:tr w:rsidR="00A8732C" w:rsidRPr="007A0856" w:rsidTr="00A8732C">
        <w:trPr>
          <w:cantSplit/>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T7b</w:t>
            </w:r>
          </w:p>
          <w:p w:rsidR="00A8732C" w:rsidRPr="007A0856" w:rsidRDefault="00A8732C" w:rsidP="00A8732C">
            <w:pPr>
              <w:pStyle w:val="TableTextBold"/>
              <w:rPr>
                <w:rFonts w:ascii="Arial Narrow" w:hAnsi="Arial Narrow"/>
                <w:sz w:val="20"/>
              </w:rPr>
            </w:pPr>
            <w:r w:rsidRPr="007A0856">
              <w:rPr>
                <w:rFonts w:ascii="Arial Narrow" w:hAnsi="Arial Narrow"/>
                <w:sz w:val="20"/>
              </w:rPr>
              <w:t>Definite Passing (visual fix)</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Both aircraft report passing the same visual fix, by day, or by night if both aircraft are NIGHT VFR.</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The visual fix must be a prominent topographical feature within 10 000 ft of the levels of each aircraft.</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pStyle w:val="TableText"/>
              <w:spacing w:before="60"/>
              <w:rPr>
                <w:rFonts w:ascii="Arial Narrow" w:hAnsi="Arial Narrow"/>
                <w:sz w:val="20"/>
              </w:rPr>
            </w:pPr>
            <w:r>
              <w:rPr>
                <w:rFonts w:ascii="Arial Narrow" w:hAnsi="Arial Narrow"/>
                <w:noProof/>
                <w:sz w:val="20"/>
                <w:lang w:eastAsia="en-AU"/>
              </w:rPr>
              <w:drawing>
                <wp:inline distT="0" distB="0" distL="0" distR="0">
                  <wp:extent cx="3028950" cy="2095500"/>
                  <wp:effectExtent l="0" t="0" r="0" b="0"/>
                  <wp:docPr id="100" name="Picture 8" descr="Sli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ide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28950" cy="2095500"/>
                          </a:xfrm>
                          <a:prstGeom prst="rect">
                            <a:avLst/>
                          </a:prstGeom>
                          <a:noFill/>
                          <a:ln>
                            <a:noFill/>
                          </a:ln>
                        </pic:spPr>
                      </pic:pic>
                    </a:graphicData>
                  </a:graphic>
                </wp:inline>
              </w:drawing>
            </w:r>
          </w:p>
        </w:tc>
      </w:tr>
      <w:tr w:rsidR="00A8732C" w:rsidRPr="007A0856" w:rsidTr="00A8732C">
        <w:trPr>
          <w:cantSplit/>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T7c</w:t>
            </w:r>
          </w:p>
          <w:p w:rsidR="00A8732C" w:rsidRPr="007A0856" w:rsidRDefault="00A8732C" w:rsidP="00A8732C">
            <w:pPr>
              <w:pStyle w:val="TableTextBold"/>
              <w:rPr>
                <w:rFonts w:ascii="Arial Narrow" w:hAnsi="Arial Narrow"/>
                <w:sz w:val="20"/>
              </w:rPr>
            </w:pPr>
            <w:r w:rsidRPr="007A0856">
              <w:rPr>
                <w:rFonts w:ascii="Arial Narrow" w:hAnsi="Arial Narrow"/>
                <w:sz w:val="20"/>
              </w:rPr>
              <w:t>Definite Passing (sight and pass)</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Both aircraft report sighting and passing the other by day (and in OCA by night).</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 xml:space="preserve">Both aircraft are above </w:t>
            </w:r>
            <w:r w:rsidR="00401A0D" w:rsidRPr="00401A0D">
              <w:rPr>
                <w:rFonts w:ascii="Arial Narrow" w:hAnsi="Arial Narrow"/>
                <w:sz w:val="20"/>
              </w:rPr>
              <w:t>10</w:t>
            </w:r>
            <w:r w:rsidR="00401A0D">
              <w:rPr>
                <w:rFonts w:ascii="Arial Narrow" w:hAnsi="Arial Narrow"/>
                <w:sz w:val="20"/>
              </w:rPr>
              <w:t> </w:t>
            </w:r>
            <w:r w:rsidR="00401A0D" w:rsidRPr="00401A0D">
              <w:rPr>
                <w:rFonts w:ascii="Arial Narrow" w:hAnsi="Arial Narrow"/>
                <w:sz w:val="20"/>
              </w:rPr>
              <w:t>000</w:t>
            </w:r>
            <w:r w:rsidR="00401A0D">
              <w:rPr>
                <w:rFonts w:ascii="Arial Narrow" w:hAnsi="Arial Narrow"/>
                <w:sz w:val="20"/>
              </w:rPr>
              <w:t> </w:t>
            </w:r>
            <w:r w:rsidR="00401A0D" w:rsidRPr="00401A0D">
              <w:rPr>
                <w:rFonts w:ascii="Arial Narrow" w:hAnsi="Arial Narrow"/>
                <w:sz w:val="20"/>
              </w:rPr>
              <w:t>ft</w:t>
            </w:r>
            <w:r w:rsidRPr="007A0856">
              <w:rPr>
                <w:rFonts w:ascii="Arial Narrow" w:hAnsi="Arial Narrow"/>
                <w:sz w:val="20"/>
              </w:rPr>
              <w:t>.</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ATC ensures there is no possibility of incorrect identification by either aircraft.</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pStyle w:val="TableText"/>
              <w:spacing w:before="60"/>
              <w:rPr>
                <w:rFonts w:ascii="Arial Narrow" w:hAnsi="Arial Narrow"/>
                <w:sz w:val="20"/>
              </w:rPr>
            </w:pPr>
            <w:r>
              <w:rPr>
                <w:rFonts w:ascii="Arial Narrow" w:hAnsi="Arial Narrow"/>
                <w:noProof/>
                <w:sz w:val="20"/>
                <w:lang w:eastAsia="en-AU"/>
              </w:rPr>
              <w:drawing>
                <wp:inline distT="0" distB="0" distL="0" distR="0">
                  <wp:extent cx="3267075" cy="1304925"/>
                  <wp:effectExtent l="0" t="0" r="9525" b="9525"/>
                  <wp:docPr id="99" name="Picture 9" descr="Sli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ide9"/>
                          <pic:cNvPicPr>
                            <a:picLocks noChangeAspect="1" noChangeArrowheads="1"/>
                          </pic:cNvPicPr>
                        </pic:nvPicPr>
                        <pic:blipFill>
                          <a:blip r:embed="rId50" cstate="print">
                            <a:extLst>
                              <a:ext uri="{28A0092B-C50C-407E-A947-70E740481C1C}">
                                <a14:useLocalDpi xmlns:a14="http://schemas.microsoft.com/office/drawing/2010/main" val="0"/>
                              </a:ext>
                            </a:extLst>
                          </a:blip>
                          <a:srcRect b="42435"/>
                          <a:stretch>
                            <a:fillRect/>
                          </a:stretch>
                        </pic:blipFill>
                        <pic:spPr bwMode="auto">
                          <a:xfrm>
                            <a:off x="0" y="0"/>
                            <a:ext cx="3267075" cy="1304925"/>
                          </a:xfrm>
                          <a:prstGeom prst="rect">
                            <a:avLst/>
                          </a:prstGeom>
                          <a:noFill/>
                          <a:ln>
                            <a:noFill/>
                          </a:ln>
                        </pic:spPr>
                      </pic:pic>
                    </a:graphicData>
                  </a:graphic>
                </wp:inline>
              </w:drawing>
            </w:r>
          </w:p>
        </w:tc>
      </w:tr>
      <w:tr w:rsidR="00A8732C" w:rsidRPr="007A0856" w:rsidTr="00A8732C">
        <w:trPr>
          <w:cantSplit/>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T7d</w:t>
            </w:r>
          </w:p>
          <w:p w:rsidR="00A8732C" w:rsidRPr="007A0856" w:rsidRDefault="00A8732C" w:rsidP="00A8732C">
            <w:pPr>
              <w:pStyle w:val="TableTextBold"/>
              <w:rPr>
                <w:rFonts w:ascii="Arial Narrow" w:hAnsi="Arial Narrow"/>
                <w:sz w:val="20"/>
              </w:rPr>
            </w:pPr>
            <w:r w:rsidRPr="007A0856">
              <w:rPr>
                <w:rFonts w:ascii="Arial Narrow" w:hAnsi="Arial Narrow"/>
                <w:sz w:val="20"/>
              </w:rPr>
              <w:t>Definite Passing (</w:t>
            </w:r>
            <w:r w:rsidR="00FF7543">
              <w:rPr>
                <w:rFonts w:ascii="Arial Narrow" w:hAnsi="Arial Narrow"/>
                <w:sz w:val="20"/>
              </w:rPr>
              <w:t>ATS surveillance system</w:t>
            </w:r>
            <w:r w:rsidRPr="007A0856">
              <w:rPr>
                <w:rFonts w:ascii="Arial Narrow" w:hAnsi="Arial Narrow"/>
                <w:sz w:val="20"/>
              </w:rPr>
              <w:t xml:space="preserve"> observed)</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1390"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rPr>
                <w:rFonts w:ascii="Arial Narrow" w:hAnsi="Arial Narrow"/>
                <w:sz w:val="20"/>
              </w:rPr>
            </w:pPr>
            <w:r w:rsidRPr="007A0856">
              <w:rPr>
                <w:rFonts w:ascii="Arial Narrow" w:hAnsi="Arial Narrow"/>
                <w:sz w:val="20"/>
              </w:rPr>
              <w:t xml:space="preserve">Aircraft are observed by </w:t>
            </w:r>
            <w:r w:rsidR="00FF7543">
              <w:rPr>
                <w:rFonts w:ascii="Arial Narrow" w:hAnsi="Arial Narrow"/>
                <w:sz w:val="20"/>
              </w:rPr>
              <w:t>ATS surveillance system</w:t>
            </w:r>
            <w:r w:rsidRPr="007A0856">
              <w:rPr>
                <w:rFonts w:ascii="Arial Narrow" w:hAnsi="Arial Narrow"/>
                <w:sz w:val="20"/>
              </w:rPr>
              <w:t xml:space="preserve"> to have definitely passed.</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r>
      <w:tr w:rsidR="00A8732C" w:rsidRPr="007A0856" w:rsidTr="00A8732C">
        <w:trPr>
          <w:cantSplit/>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T8a</w:t>
            </w:r>
          </w:p>
          <w:p w:rsidR="00A8732C" w:rsidRPr="007A0856" w:rsidRDefault="00A8732C" w:rsidP="00A8732C">
            <w:pPr>
              <w:pStyle w:val="TableTextBold"/>
              <w:rPr>
                <w:rFonts w:ascii="Arial Narrow" w:hAnsi="Arial Narrow"/>
                <w:sz w:val="20"/>
              </w:rPr>
            </w:pPr>
            <w:r w:rsidRPr="007A0856">
              <w:rPr>
                <w:rFonts w:ascii="Arial Narrow" w:hAnsi="Arial Narrow"/>
                <w:sz w:val="20"/>
              </w:rPr>
              <w:t>15 min</w:t>
            </w:r>
          </w:p>
          <w:p w:rsidR="00A8732C" w:rsidRPr="007A0856" w:rsidRDefault="00A8732C" w:rsidP="00A8732C">
            <w:pPr>
              <w:pStyle w:val="TableTextBold"/>
              <w:rPr>
                <w:rFonts w:ascii="Arial Narrow" w:hAnsi="Arial Narrow"/>
                <w:sz w:val="20"/>
              </w:rPr>
            </w:pPr>
            <w:r w:rsidRPr="007A0856">
              <w:rPr>
                <w:rFonts w:ascii="Arial Narrow" w:hAnsi="Arial Narrow"/>
                <w:sz w:val="20"/>
              </w:rPr>
              <w:t>Crossing Tracks</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rPr>
                <w:rFonts w:ascii="Arial Narrow" w:hAnsi="Arial Narrow"/>
                <w:sz w:val="20"/>
              </w:rPr>
            </w:pPr>
            <w:r w:rsidRPr="007A0856">
              <w:rPr>
                <w:rFonts w:ascii="Arial Narrow" w:hAnsi="Arial Narrow"/>
                <w:sz w:val="20"/>
              </w:rPr>
              <w:t xml:space="preserve">15 min </w:t>
            </w:r>
            <w:r w:rsidRPr="007A0856">
              <w:rPr>
                <w:rFonts w:ascii="Arial Narrow" w:hAnsi="Arial Narrow"/>
                <w:b/>
                <w:sz w:val="20"/>
              </w:rPr>
              <w:t>exists</w:t>
            </w:r>
            <w:r w:rsidRPr="007A0856">
              <w:rPr>
                <w:rFonts w:ascii="Arial Narrow" w:hAnsi="Arial Narrow"/>
                <w:sz w:val="20"/>
              </w:rPr>
              <w:t xml:space="preserve"> at the crossing point</w:t>
            </w:r>
          </w:p>
        </w:tc>
        <w:tc>
          <w:tcPr>
            <w:tcW w:w="1390" w:type="pct"/>
            <w:vMerge w:val="restar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Each aircraft must have at least 1 of the following LRNS approvals:</w:t>
            </w:r>
          </w:p>
          <w:p w:rsidR="00A8732C" w:rsidRPr="007A0856" w:rsidRDefault="00A8732C" w:rsidP="00C3606C">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NAV/AUSEP;</w:t>
            </w:r>
          </w:p>
          <w:p w:rsidR="00A8732C" w:rsidRPr="007A0856" w:rsidRDefault="00A8732C" w:rsidP="00C3606C">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NAV/GPSOCEANIC;</w:t>
            </w:r>
          </w:p>
          <w:p w:rsidR="00A8732C" w:rsidRPr="007A0856" w:rsidRDefault="00A8732C" w:rsidP="00C3606C">
            <w:pPr>
              <w:pStyle w:val="TableText"/>
              <w:ind w:left="788" w:hanging="394"/>
              <w:rPr>
                <w:rFonts w:ascii="Arial Narrow" w:hAnsi="Arial Narrow"/>
                <w:sz w:val="20"/>
              </w:rPr>
            </w:pPr>
            <w:r w:rsidRPr="007A0856">
              <w:rPr>
                <w:rFonts w:ascii="Arial Narrow" w:hAnsi="Arial Narrow"/>
                <w:sz w:val="20"/>
              </w:rPr>
              <w:t>(c)</w:t>
            </w:r>
            <w:r w:rsidRPr="007A0856">
              <w:rPr>
                <w:rFonts w:ascii="Arial Narrow" w:hAnsi="Arial Narrow"/>
                <w:sz w:val="20"/>
              </w:rPr>
              <w:tab/>
              <w:t>NAV/GPSRNAV (within Australian Domestic Airspace);</w:t>
            </w:r>
          </w:p>
          <w:p w:rsidR="00A8732C" w:rsidRPr="007A0856" w:rsidRDefault="00A8732C" w:rsidP="00C3606C">
            <w:pPr>
              <w:pStyle w:val="TableText"/>
              <w:ind w:left="788" w:hanging="394"/>
              <w:rPr>
                <w:rFonts w:ascii="Arial Narrow" w:hAnsi="Arial Narrow"/>
                <w:sz w:val="20"/>
              </w:rPr>
            </w:pPr>
            <w:r w:rsidRPr="007A0856">
              <w:rPr>
                <w:rFonts w:ascii="Arial Narrow" w:hAnsi="Arial Narrow"/>
                <w:sz w:val="20"/>
              </w:rPr>
              <w:t>(d)</w:t>
            </w:r>
            <w:r w:rsidRPr="007A0856">
              <w:rPr>
                <w:rFonts w:ascii="Arial Narrow" w:hAnsi="Arial Narrow"/>
                <w:sz w:val="20"/>
              </w:rPr>
              <w:tab/>
              <w:t>MNPS;</w:t>
            </w:r>
          </w:p>
          <w:p w:rsidR="00A8732C" w:rsidRPr="007A0856" w:rsidRDefault="00A8732C" w:rsidP="00C3606C">
            <w:pPr>
              <w:pStyle w:val="TableText"/>
              <w:ind w:left="788" w:hanging="394"/>
              <w:rPr>
                <w:rFonts w:ascii="Arial Narrow" w:hAnsi="Arial Narrow"/>
                <w:sz w:val="20"/>
              </w:rPr>
            </w:pPr>
            <w:r w:rsidRPr="007A0856">
              <w:rPr>
                <w:rFonts w:ascii="Arial Narrow" w:hAnsi="Arial Narrow"/>
                <w:sz w:val="20"/>
              </w:rPr>
              <w:t>(e)</w:t>
            </w:r>
            <w:r w:rsidRPr="007A0856">
              <w:rPr>
                <w:rFonts w:ascii="Arial Narrow" w:hAnsi="Arial Narrow"/>
                <w:sz w:val="20"/>
              </w:rPr>
              <w:tab/>
              <w:t>RNP10;</w:t>
            </w:r>
          </w:p>
          <w:p w:rsidR="00A8732C" w:rsidRPr="007A0856" w:rsidRDefault="00A8732C" w:rsidP="00C3606C">
            <w:pPr>
              <w:pStyle w:val="TableText"/>
              <w:ind w:left="788" w:hanging="394"/>
              <w:rPr>
                <w:rFonts w:ascii="Arial Narrow" w:hAnsi="Arial Narrow"/>
                <w:sz w:val="20"/>
              </w:rPr>
            </w:pPr>
            <w:r w:rsidRPr="007A0856">
              <w:rPr>
                <w:rFonts w:ascii="Arial Narrow" w:hAnsi="Arial Narrow"/>
                <w:sz w:val="20"/>
              </w:rPr>
              <w:t>(f)</w:t>
            </w:r>
            <w:r w:rsidRPr="007A0856">
              <w:rPr>
                <w:rFonts w:ascii="Arial Narrow" w:hAnsi="Arial Narrow"/>
                <w:sz w:val="20"/>
              </w:rPr>
              <w:tab/>
              <w:t>RNP4.</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Relevant aircraft must have a groundspeed of at least 300 kt.</w:t>
            </w:r>
          </w:p>
          <w:p w:rsidR="00A8732C" w:rsidRPr="007A0856" w:rsidRDefault="00A8732C" w:rsidP="00C3606C">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For T8b only: Vertical separation must exist from 15 min before the estimate for B at the intersection, until 15 min after A has passed the intersection.</w:t>
            </w: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pStyle w:val="TableText"/>
              <w:spacing w:before="60"/>
              <w:rPr>
                <w:rFonts w:ascii="Arial Narrow" w:hAnsi="Arial Narrow"/>
                <w:sz w:val="20"/>
              </w:rPr>
            </w:pPr>
            <w:r>
              <w:rPr>
                <w:rFonts w:ascii="Arial Narrow" w:hAnsi="Arial Narrow"/>
                <w:noProof/>
                <w:sz w:val="20"/>
                <w:lang w:eastAsia="en-AU"/>
              </w:rPr>
              <w:drawing>
                <wp:inline distT="0" distB="0" distL="0" distR="0">
                  <wp:extent cx="2419350" cy="1666875"/>
                  <wp:effectExtent l="0" t="0" r="0" b="9525"/>
                  <wp:docPr id="98" name="Picture 10" descr="Sl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ide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19350" cy="1666875"/>
                          </a:xfrm>
                          <a:prstGeom prst="rect">
                            <a:avLst/>
                          </a:prstGeom>
                          <a:noFill/>
                          <a:ln>
                            <a:noFill/>
                          </a:ln>
                        </pic:spPr>
                      </pic:pic>
                    </a:graphicData>
                  </a:graphic>
                </wp:inline>
              </w:drawing>
            </w:r>
          </w:p>
        </w:tc>
      </w:tr>
      <w:tr w:rsidR="00A8732C" w:rsidRPr="007A0856" w:rsidTr="00A8732C">
        <w:trPr>
          <w:cantSplit/>
        </w:trPr>
        <w:tc>
          <w:tcPr>
            <w:tcW w:w="634" w:type="pct"/>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Bold"/>
              <w:rPr>
                <w:rFonts w:ascii="Arial Narrow" w:hAnsi="Arial Narrow"/>
                <w:sz w:val="20"/>
              </w:rPr>
            </w:pPr>
            <w:r w:rsidRPr="007A0856">
              <w:rPr>
                <w:rFonts w:ascii="Arial Narrow" w:hAnsi="Arial Narrow"/>
                <w:sz w:val="20"/>
              </w:rPr>
              <w:t>T8b</w:t>
            </w:r>
          </w:p>
          <w:p w:rsidR="00A8732C" w:rsidRPr="007A0856" w:rsidRDefault="00A8732C" w:rsidP="00A8732C">
            <w:pPr>
              <w:pStyle w:val="TableTextBold"/>
              <w:rPr>
                <w:rFonts w:ascii="Arial Narrow" w:hAnsi="Arial Narrow"/>
                <w:sz w:val="20"/>
              </w:rPr>
            </w:pPr>
            <w:r w:rsidRPr="007A0856">
              <w:rPr>
                <w:rFonts w:ascii="Arial Narrow" w:hAnsi="Arial Narrow"/>
                <w:sz w:val="20"/>
              </w:rPr>
              <w:t>15 min</w:t>
            </w:r>
          </w:p>
          <w:p w:rsidR="00A8732C" w:rsidRPr="007A0856" w:rsidRDefault="00A8732C" w:rsidP="00A8732C">
            <w:pPr>
              <w:pStyle w:val="TableTextBold"/>
              <w:rPr>
                <w:rFonts w:ascii="Arial Narrow" w:hAnsi="Arial Narrow"/>
                <w:sz w:val="20"/>
              </w:rPr>
            </w:pPr>
            <w:r w:rsidRPr="007A0856">
              <w:rPr>
                <w:rFonts w:ascii="Arial Narrow" w:hAnsi="Arial Narrow"/>
                <w:sz w:val="20"/>
              </w:rPr>
              <w:t>Crossing Tracks</w:t>
            </w:r>
          </w:p>
        </w:tc>
        <w:tc>
          <w:tcPr>
            <w:tcW w:w="735" w:type="pct"/>
            <w:tcBorders>
              <w:top w:val="single" w:sz="4" w:space="0" w:color="auto"/>
              <w:left w:val="single" w:sz="4" w:space="0" w:color="auto"/>
              <w:bottom w:val="single" w:sz="4" w:space="0" w:color="auto"/>
              <w:right w:val="single" w:sz="4" w:space="0" w:color="auto"/>
            </w:tcBorders>
          </w:tcPr>
          <w:p w:rsidR="00A8732C" w:rsidRPr="007A0856" w:rsidRDefault="00A8732C" w:rsidP="00C3606C">
            <w:pPr>
              <w:pStyle w:val="TableText"/>
              <w:rPr>
                <w:rFonts w:ascii="Arial Narrow" w:hAnsi="Arial Narrow"/>
                <w:sz w:val="20"/>
              </w:rPr>
            </w:pPr>
            <w:r w:rsidRPr="007A0856">
              <w:rPr>
                <w:rFonts w:ascii="Arial Narrow" w:hAnsi="Arial Narrow"/>
                <w:sz w:val="20"/>
              </w:rPr>
              <w:t xml:space="preserve">15 min </w:t>
            </w:r>
            <w:r w:rsidRPr="007A0856">
              <w:rPr>
                <w:rFonts w:ascii="Arial Narrow" w:hAnsi="Arial Narrow"/>
                <w:b/>
                <w:sz w:val="20"/>
              </w:rPr>
              <w:t>does not exist</w:t>
            </w:r>
            <w:r w:rsidRPr="007A0856">
              <w:rPr>
                <w:rFonts w:ascii="Arial Narrow" w:hAnsi="Arial Narrow"/>
                <w:sz w:val="20"/>
              </w:rPr>
              <w:t xml:space="preserve"> at the crossing point</w:t>
            </w:r>
          </w:p>
        </w:tc>
        <w:tc>
          <w:tcPr>
            <w:tcW w:w="1390" w:type="pct"/>
            <w:vMerge/>
            <w:tcBorders>
              <w:top w:val="single" w:sz="4" w:space="0" w:color="auto"/>
              <w:left w:val="single" w:sz="4" w:space="0" w:color="auto"/>
              <w:bottom w:val="single" w:sz="4" w:space="0" w:color="auto"/>
              <w:right w:val="single" w:sz="4" w:space="0" w:color="auto"/>
            </w:tcBorders>
          </w:tcPr>
          <w:p w:rsidR="00A8732C" w:rsidRPr="007A0856" w:rsidRDefault="00A8732C" w:rsidP="00A8732C">
            <w:pPr>
              <w:pStyle w:val="TableText"/>
              <w:spacing w:before="60"/>
              <w:rPr>
                <w:rFonts w:ascii="Arial Narrow" w:hAnsi="Arial Narrow"/>
                <w:sz w:val="20"/>
              </w:rPr>
            </w:pPr>
          </w:p>
        </w:tc>
        <w:tc>
          <w:tcPr>
            <w:tcW w:w="2241" w:type="pct"/>
            <w:gridSpan w:val="7"/>
            <w:tcBorders>
              <w:top w:val="single" w:sz="4" w:space="0" w:color="auto"/>
              <w:left w:val="single" w:sz="4" w:space="0" w:color="auto"/>
              <w:bottom w:val="single" w:sz="4" w:space="0" w:color="auto"/>
              <w:right w:val="single" w:sz="4" w:space="0" w:color="auto"/>
            </w:tcBorders>
          </w:tcPr>
          <w:p w:rsidR="00A8732C" w:rsidRPr="007A0856" w:rsidRDefault="00352EAE" w:rsidP="00A8732C">
            <w:pPr>
              <w:pStyle w:val="TableText"/>
              <w:spacing w:before="60"/>
              <w:rPr>
                <w:rFonts w:ascii="Arial Narrow" w:hAnsi="Arial Narrow"/>
                <w:sz w:val="20"/>
              </w:rPr>
            </w:pPr>
            <w:r>
              <w:rPr>
                <w:rFonts w:ascii="Arial Narrow" w:hAnsi="Arial Narrow"/>
                <w:noProof/>
                <w:sz w:val="20"/>
                <w:lang w:eastAsia="en-AU"/>
              </w:rPr>
              <w:drawing>
                <wp:inline distT="0" distB="0" distL="0" distR="0">
                  <wp:extent cx="1638300" cy="2381250"/>
                  <wp:effectExtent l="0" t="0" r="0" b="0"/>
                  <wp:docPr id="97" name="Picture 11"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ide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38300" cy="2381250"/>
                          </a:xfrm>
                          <a:prstGeom prst="rect">
                            <a:avLst/>
                          </a:prstGeom>
                          <a:noFill/>
                          <a:ln>
                            <a:noFill/>
                          </a:ln>
                        </pic:spPr>
                      </pic:pic>
                    </a:graphicData>
                  </a:graphic>
                </wp:inline>
              </w:drawing>
            </w:r>
          </w:p>
        </w:tc>
      </w:tr>
    </w:tbl>
    <w:p w:rsidR="00A8732C" w:rsidRPr="000D5C19" w:rsidRDefault="00A8732C" w:rsidP="00A8732C">
      <w:pPr>
        <w:rPr>
          <w:sz w:val="16"/>
          <w:szCs w:val="16"/>
        </w:rPr>
      </w:pPr>
    </w:p>
    <w:p w:rsidR="00A8732C" w:rsidRPr="000D5C19" w:rsidRDefault="00A8732C">
      <w:pPr>
        <w:rPr>
          <w:sz w:val="16"/>
          <w:szCs w:val="16"/>
        </w:rPr>
        <w:sectPr w:rsidR="00A8732C" w:rsidRPr="000D5C19" w:rsidSect="00802F12">
          <w:headerReference w:type="even" r:id="rId53"/>
          <w:headerReference w:type="default" r:id="rId54"/>
          <w:footerReference w:type="even" r:id="rId55"/>
          <w:footerReference w:type="default" r:id="rId56"/>
          <w:pgSz w:w="16840" w:h="11907" w:orient="landscape" w:code="9"/>
          <w:pgMar w:top="1134" w:right="1701" w:bottom="1134" w:left="1701" w:header="720" w:footer="851" w:gutter="284"/>
          <w:pgNumType w:chapStyle="1"/>
          <w:cols w:space="720"/>
          <w:docGrid w:linePitch="326"/>
        </w:sectPr>
      </w:pPr>
    </w:p>
    <w:p w:rsidR="00E015AC" w:rsidRPr="000F710F" w:rsidRDefault="00E015AC">
      <w:pPr>
        <w:pStyle w:val="Heading3"/>
      </w:pPr>
      <w:bookmarkStart w:id="367" w:name="c177"/>
      <w:bookmarkStart w:id="368" w:name="_Toc442956979"/>
      <w:bookmarkEnd w:id="367"/>
      <w:r w:rsidRPr="000F710F">
        <w:t>Application of Time Departure Minima</w:t>
      </w:r>
      <w:bookmarkEnd w:id="368"/>
    </w:p>
    <w:p w:rsidR="00E015AC" w:rsidRPr="000F710F" w:rsidRDefault="00E015AC" w:rsidP="002505DF">
      <w:pPr>
        <w:pStyle w:val="Heading4"/>
      </w:pPr>
      <w:bookmarkStart w:id="369" w:name="c178"/>
      <w:bookmarkEnd w:id="369"/>
      <w:r w:rsidRPr="000F710F">
        <w:t>Time departure minima are only applicable during initial climb until reaching the cruising level.</w:t>
      </w:r>
    </w:p>
    <w:p w:rsidR="00E015AC" w:rsidRPr="000F710F" w:rsidRDefault="00E015AC" w:rsidP="002505DF">
      <w:pPr>
        <w:pStyle w:val="Heading4"/>
      </w:pPr>
      <w:bookmarkStart w:id="370" w:name="c179"/>
      <w:bookmarkEnd w:id="370"/>
      <w:r w:rsidRPr="000F710F">
        <w:t>Where the planned speed differential between aircraft subject to these departure minima is at or near the minimum prescribed, climbing/cruising speeds must be specified where appropriate to ensure the integrity of the standard.</w:t>
      </w:r>
    </w:p>
    <w:p w:rsidR="00E015AC" w:rsidRPr="000F710F" w:rsidRDefault="00E015AC" w:rsidP="002505DF">
      <w:pPr>
        <w:pStyle w:val="Heading4"/>
      </w:pPr>
      <w:bookmarkStart w:id="371" w:name="c180"/>
      <w:bookmarkEnd w:id="371"/>
      <w:r w:rsidRPr="000F710F">
        <w:t>The planned CLIAS notified by GA VFR shall not be amended. The CLIAS of other VFR flights may be altered if agreed to by the pilot.</w:t>
      </w:r>
    </w:p>
    <w:p w:rsidR="00E015AC" w:rsidRPr="000F710F" w:rsidRDefault="00E015AC" w:rsidP="002505DF">
      <w:pPr>
        <w:pStyle w:val="Heading4"/>
      </w:pPr>
      <w:bookmarkStart w:id="372" w:name="c181"/>
      <w:bookmarkEnd w:id="372"/>
      <w:r w:rsidRPr="000F710F">
        <w:t>Departure (DEP) Minima 1 to 6 may be applied when:</w:t>
      </w:r>
    </w:p>
    <w:p w:rsidR="00E015AC" w:rsidRPr="000F710F" w:rsidRDefault="00E015AC">
      <w:pPr>
        <w:pStyle w:val="Heading5"/>
      </w:pPr>
      <w:bookmarkStart w:id="373" w:name="c182"/>
      <w:bookmarkEnd w:id="373"/>
      <w:r w:rsidRPr="000F710F">
        <w:t>both aircraft proceed on the same route where a turn of 40 degrees or less is specified; or</w:t>
      </w:r>
    </w:p>
    <w:p w:rsidR="00E015AC" w:rsidRPr="000F710F" w:rsidRDefault="00E015AC">
      <w:pPr>
        <w:pStyle w:val="Heading5"/>
      </w:pPr>
      <w:bookmarkStart w:id="374" w:name="c183"/>
      <w:bookmarkEnd w:id="374"/>
      <w:r w:rsidRPr="000F710F">
        <w:t>the following aircraft’s route involves a turn of more than 40 degrees, the preceding aircraft must continue straight ahead or turn by 30 degrees or less;</w:t>
      </w:r>
    </w:p>
    <w:p w:rsidR="00E015AC" w:rsidRPr="000F710F" w:rsidRDefault="00E015AC">
      <w:pPr>
        <w:pStyle w:val="Heading5"/>
      </w:pPr>
      <w:bookmarkStart w:id="375" w:name="c184"/>
      <w:bookmarkEnd w:id="375"/>
      <w:r w:rsidRPr="000F710F">
        <w:t>when the turn in track is 31 degrees to 40 degrees, Departure standard 5 may only be used if the turning point is defined by a radio navigation aid, or radar is used to observe the turn and ensure the departure standard does not decrease until the aircraft is established on the new track.</w:t>
      </w:r>
    </w:p>
    <w:p w:rsidR="00E015AC" w:rsidRPr="000F710F" w:rsidRDefault="00E015AC" w:rsidP="002505DF">
      <w:pPr>
        <w:pStyle w:val="Heading4"/>
      </w:pPr>
      <w:bookmarkStart w:id="376" w:name="c185"/>
      <w:bookmarkEnd w:id="376"/>
      <w:r w:rsidRPr="000F710F">
        <w:t>Departure (DEP) minima 2A, 3A, 4A, 5A and 6A may be applied when both aircraft proceed on the same route on which a turn of 41 degrees to 65 degrees is specified.</w:t>
      </w:r>
    </w:p>
    <w:p w:rsidR="00E015AC" w:rsidRPr="000F710F" w:rsidRDefault="00E015AC">
      <w:pPr>
        <w:sectPr w:rsidR="00E015AC" w:rsidRPr="000F710F" w:rsidSect="00802F12">
          <w:headerReference w:type="even" r:id="rId57"/>
          <w:headerReference w:type="default" r:id="rId58"/>
          <w:footerReference w:type="even" r:id="rId59"/>
          <w:footerReference w:type="default" r:id="rId60"/>
          <w:pgSz w:w="11907" w:h="16840" w:code="9"/>
          <w:pgMar w:top="1701" w:right="1134" w:bottom="1701" w:left="1134" w:header="720" w:footer="851" w:gutter="284"/>
          <w:pgNumType w:chapStyle="1"/>
          <w:cols w:space="720"/>
          <w:docGrid w:linePitch="326"/>
        </w:sectPr>
      </w:pPr>
    </w:p>
    <w:p w:rsidR="00E015AC" w:rsidRPr="000F710F" w:rsidRDefault="00E015AC">
      <w:pPr>
        <w:pStyle w:val="Heading3"/>
      </w:pPr>
      <w:bookmarkStart w:id="377" w:name="c186"/>
      <w:bookmarkStart w:id="378" w:name="_Toc442956980"/>
      <w:bookmarkEnd w:id="377"/>
      <w:r w:rsidRPr="000F710F">
        <w:t>Time Departure Separation Minima</w:t>
      </w:r>
      <w:bookmarkEnd w:id="378"/>
    </w:p>
    <w:p w:rsidR="00E015AC" w:rsidRPr="000F710F" w:rsidRDefault="00E015AC" w:rsidP="002505DF">
      <w:pPr>
        <w:pStyle w:val="Heading4nonum"/>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4452"/>
        <w:gridCol w:w="1072"/>
        <w:gridCol w:w="992"/>
        <w:gridCol w:w="1032"/>
        <w:gridCol w:w="1032"/>
        <w:gridCol w:w="1032"/>
      </w:tblGrid>
      <w:tr w:rsidR="00E015AC" w:rsidRPr="007A0856" w:rsidTr="00907F8F">
        <w:trPr>
          <w:cantSplit/>
          <w:tblHeader/>
        </w:trPr>
        <w:tc>
          <w:tcPr>
            <w:tcW w:w="1560" w:type="dxa"/>
          </w:tcPr>
          <w:p w:rsidR="00E015AC" w:rsidRPr="007A0856" w:rsidRDefault="00E015AC">
            <w:pPr>
              <w:pStyle w:val="TableHeading"/>
              <w:rPr>
                <w:rFonts w:ascii="Arial Narrow" w:hAnsi="Arial Narrow"/>
                <w:sz w:val="20"/>
              </w:rPr>
            </w:pPr>
            <w:r w:rsidRPr="007A0856">
              <w:rPr>
                <w:rFonts w:ascii="Arial Narrow" w:hAnsi="Arial Narrow"/>
                <w:sz w:val="20"/>
              </w:rPr>
              <w:t>Minima</w:t>
            </w:r>
          </w:p>
        </w:tc>
        <w:tc>
          <w:tcPr>
            <w:tcW w:w="2268" w:type="dxa"/>
          </w:tcPr>
          <w:p w:rsidR="00E015AC" w:rsidRPr="007A0856" w:rsidRDefault="00E015AC">
            <w:pPr>
              <w:pStyle w:val="TableHeading"/>
              <w:rPr>
                <w:rFonts w:ascii="Arial Narrow" w:hAnsi="Arial Narrow"/>
                <w:sz w:val="20"/>
              </w:rPr>
            </w:pPr>
            <w:r w:rsidRPr="007A0856">
              <w:rPr>
                <w:rFonts w:ascii="Arial Narrow" w:hAnsi="Arial Narrow"/>
                <w:sz w:val="20"/>
              </w:rPr>
              <w:t>Application</w:t>
            </w:r>
          </w:p>
        </w:tc>
        <w:tc>
          <w:tcPr>
            <w:tcW w:w="4452" w:type="dxa"/>
          </w:tcPr>
          <w:p w:rsidR="00E015AC" w:rsidRPr="007A0856" w:rsidRDefault="00E015AC">
            <w:pPr>
              <w:pStyle w:val="TableHeading"/>
              <w:rPr>
                <w:rFonts w:ascii="Arial Narrow" w:hAnsi="Arial Narrow"/>
                <w:sz w:val="20"/>
              </w:rPr>
            </w:pPr>
            <w:r w:rsidRPr="007A0856">
              <w:rPr>
                <w:rFonts w:ascii="Arial Narrow" w:hAnsi="Arial Narrow"/>
                <w:sz w:val="20"/>
              </w:rPr>
              <w:t>Conditions</w:t>
            </w:r>
          </w:p>
        </w:tc>
        <w:tc>
          <w:tcPr>
            <w:tcW w:w="5160" w:type="dxa"/>
            <w:gridSpan w:val="5"/>
            <w:tcBorders>
              <w:top w:val="single" w:sz="4" w:space="0" w:color="auto"/>
              <w:bottom w:val="single" w:sz="4" w:space="0" w:color="auto"/>
            </w:tcBorders>
          </w:tcPr>
          <w:p w:rsidR="00E015AC" w:rsidRPr="007A0856" w:rsidRDefault="00E015AC">
            <w:pPr>
              <w:pStyle w:val="TableHeading"/>
              <w:rPr>
                <w:rFonts w:ascii="Arial Narrow" w:hAnsi="Arial Narrow"/>
                <w:sz w:val="20"/>
              </w:rPr>
            </w:pPr>
            <w:r w:rsidRPr="007A0856">
              <w:rPr>
                <w:rFonts w:ascii="Arial Narrow" w:hAnsi="Arial Narrow"/>
                <w:sz w:val="20"/>
              </w:rPr>
              <w:t>Diagram</w:t>
            </w:r>
          </w:p>
        </w:tc>
      </w:tr>
      <w:tr w:rsidR="00E015AC" w:rsidRPr="007A0856" w:rsidTr="00907F8F">
        <w:tc>
          <w:tcPr>
            <w:tcW w:w="1560" w:type="dxa"/>
          </w:tcPr>
          <w:p w:rsidR="00E015AC" w:rsidRPr="007A0856" w:rsidRDefault="00E015AC">
            <w:pPr>
              <w:pStyle w:val="TableTextBold"/>
              <w:rPr>
                <w:rFonts w:ascii="Arial Narrow" w:hAnsi="Arial Narrow"/>
                <w:sz w:val="20"/>
              </w:rPr>
            </w:pPr>
            <w:r w:rsidRPr="007A0856">
              <w:rPr>
                <w:rFonts w:ascii="Arial Narrow" w:hAnsi="Arial Narrow"/>
                <w:sz w:val="20"/>
              </w:rPr>
              <w:t>Dep 1</w:t>
            </w:r>
          </w:p>
          <w:p w:rsidR="00E015AC" w:rsidRPr="007A0856" w:rsidRDefault="00E015AC">
            <w:pPr>
              <w:pStyle w:val="TableTextBold"/>
              <w:rPr>
                <w:rFonts w:ascii="Arial Narrow" w:hAnsi="Arial Narrow"/>
                <w:sz w:val="20"/>
              </w:rPr>
            </w:pPr>
            <w:r w:rsidRPr="007A0856">
              <w:rPr>
                <w:rFonts w:ascii="Arial Narrow" w:hAnsi="Arial Narrow"/>
                <w:sz w:val="20"/>
              </w:rPr>
              <w:t>1 MIN</w:t>
            </w:r>
          </w:p>
        </w:tc>
        <w:tc>
          <w:tcPr>
            <w:tcW w:w="2268" w:type="dxa"/>
          </w:tcPr>
          <w:p w:rsidR="00E015AC" w:rsidRPr="007A0856" w:rsidRDefault="00E015AC">
            <w:pPr>
              <w:pStyle w:val="TableText"/>
              <w:rPr>
                <w:rFonts w:ascii="Arial Narrow" w:hAnsi="Arial Narrow"/>
                <w:sz w:val="20"/>
              </w:rPr>
            </w:pPr>
            <w:r w:rsidRPr="007A0856">
              <w:rPr>
                <w:rFonts w:ascii="Arial Narrow" w:hAnsi="Arial Narrow"/>
                <w:sz w:val="20"/>
              </w:rPr>
              <w:t>Following aircraft climbing to a higher or lower level.</w:t>
            </w:r>
          </w:p>
        </w:tc>
        <w:tc>
          <w:tcPr>
            <w:tcW w:w="4452" w:type="dxa"/>
          </w:tcPr>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E015AC" w:rsidRPr="007A0856">
              <w:rPr>
                <w:rFonts w:ascii="Arial Narrow" w:hAnsi="Arial Narrow"/>
                <w:sz w:val="20"/>
              </w:rPr>
              <w:t>CLIAS of the first aircraft is at least 50 KT faster than the CLIAS of the second and at least 30 KT faster than the cruising IAS of the second; and</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E015AC" w:rsidRPr="007A0856">
              <w:rPr>
                <w:rFonts w:ascii="Arial Narrow" w:hAnsi="Arial Narrow"/>
                <w:sz w:val="20"/>
              </w:rPr>
              <w:t>Either:</w:t>
            </w:r>
          </w:p>
          <w:p w:rsidR="00E015AC" w:rsidRPr="007A0856" w:rsidRDefault="002C539F" w:rsidP="00907F8F">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r>
            <w:r w:rsidR="00E015AC" w:rsidRPr="007A0856">
              <w:rPr>
                <w:rFonts w:ascii="Arial Narrow" w:hAnsi="Arial Narrow"/>
                <w:sz w:val="20"/>
              </w:rPr>
              <w:t>the bearing from a point 1 NM along the runway extension to a point 5 NM along the departure track is within 30 degrees of the runway bearing; or</w:t>
            </w:r>
          </w:p>
          <w:p w:rsidR="00E015AC" w:rsidRPr="007A0856" w:rsidRDefault="002C539F" w:rsidP="00907F8F">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r>
            <w:r w:rsidR="00E015AC" w:rsidRPr="007A0856">
              <w:rPr>
                <w:rFonts w:ascii="Arial Narrow" w:hAnsi="Arial Narrow"/>
                <w:sz w:val="20"/>
              </w:rPr>
              <w:t>the aerodrome controller can visually separate the aircraft until they have intercepted the departure track with the required separation.</w:t>
            </w:r>
          </w:p>
        </w:tc>
        <w:tc>
          <w:tcPr>
            <w:tcW w:w="5160" w:type="dxa"/>
            <w:gridSpan w:val="5"/>
            <w:tcBorders>
              <w:top w:val="single" w:sz="4" w:space="0" w:color="auto"/>
              <w:bottom w:val="single" w:sz="4" w:space="0" w:color="auto"/>
            </w:tcBorders>
          </w:tcPr>
          <w:p w:rsidR="00E015AC" w:rsidRPr="007A0856" w:rsidRDefault="00352EAE">
            <w:pPr>
              <w:pStyle w:val="TableText"/>
              <w:rPr>
                <w:rFonts w:ascii="Arial Narrow" w:hAnsi="Arial Narrow"/>
                <w:sz w:val="20"/>
              </w:rPr>
            </w:pPr>
            <w:r>
              <w:rPr>
                <w:rFonts w:ascii="Arial Narrow" w:hAnsi="Arial Narrow"/>
                <w:noProof/>
                <w:sz w:val="20"/>
                <w:lang w:eastAsia="en-AU"/>
              </w:rPr>
              <w:drawing>
                <wp:inline distT="0" distB="0" distL="0" distR="0">
                  <wp:extent cx="3276600" cy="1704975"/>
                  <wp:effectExtent l="0" t="0" r="0" b="9525"/>
                  <wp:docPr id="96" name="Picture 12"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lide1"/>
                          <pic:cNvPicPr>
                            <a:picLocks noChangeAspect="1" noChangeArrowheads="1"/>
                          </pic:cNvPicPr>
                        </pic:nvPicPr>
                        <pic:blipFill>
                          <a:blip r:embed="rId61" cstate="print">
                            <a:extLst>
                              <a:ext uri="{28A0092B-C50C-407E-A947-70E740481C1C}">
                                <a14:useLocalDpi xmlns:a14="http://schemas.microsoft.com/office/drawing/2010/main" val="0"/>
                              </a:ext>
                            </a:extLst>
                          </a:blip>
                          <a:srcRect t="9244" b="15546"/>
                          <a:stretch>
                            <a:fillRect/>
                          </a:stretch>
                        </pic:blipFill>
                        <pic:spPr bwMode="auto">
                          <a:xfrm>
                            <a:off x="0" y="0"/>
                            <a:ext cx="3276600" cy="1704975"/>
                          </a:xfrm>
                          <a:prstGeom prst="rect">
                            <a:avLst/>
                          </a:prstGeom>
                          <a:noFill/>
                          <a:ln>
                            <a:noFill/>
                          </a:ln>
                        </pic:spPr>
                      </pic:pic>
                    </a:graphicData>
                  </a:graphic>
                </wp:inline>
              </w:drawing>
            </w:r>
          </w:p>
        </w:tc>
      </w:tr>
      <w:tr w:rsidR="00E015AC" w:rsidRPr="007A0856" w:rsidTr="00907F8F">
        <w:trPr>
          <w:cantSplit/>
        </w:trPr>
        <w:tc>
          <w:tcPr>
            <w:tcW w:w="1560" w:type="dxa"/>
          </w:tcPr>
          <w:p w:rsidR="00E015AC" w:rsidRPr="007A0856" w:rsidRDefault="00E015AC">
            <w:pPr>
              <w:pStyle w:val="TableTextBold"/>
              <w:rPr>
                <w:rFonts w:ascii="Arial Narrow" w:hAnsi="Arial Narrow"/>
                <w:sz w:val="20"/>
              </w:rPr>
            </w:pPr>
            <w:r w:rsidRPr="007A0856">
              <w:rPr>
                <w:rFonts w:ascii="Arial Narrow" w:hAnsi="Arial Narrow"/>
                <w:sz w:val="20"/>
              </w:rPr>
              <w:t>Dep 2/2A</w:t>
            </w:r>
          </w:p>
          <w:p w:rsidR="00E015AC" w:rsidRPr="007A0856" w:rsidRDefault="00E015AC">
            <w:pPr>
              <w:pStyle w:val="TableTextBold"/>
              <w:rPr>
                <w:rFonts w:ascii="Arial Narrow" w:hAnsi="Arial Narrow"/>
                <w:sz w:val="20"/>
              </w:rPr>
            </w:pPr>
            <w:r w:rsidRPr="007A0856">
              <w:rPr>
                <w:rFonts w:ascii="Arial Narrow" w:hAnsi="Arial Narrow"/>
                <w:sz w:val="20"/>
              </w:rPr>
              <w:t>2/5 MIN</w:t>
            </w:r>
          </w:p>
        </w:tc>
        <w:tc>
          <w:tcPr>
            <w:tcW w:w="2268" w:type="dxa"/>
          </w:tcPr>
          <w:p w:rsidR="00E015AC" w:rsidRPr="007A0856" w:rsidRDefault="00E015AC">
            <w:pPr>
              <w:pStyle w:val="TableText"/>
              <w:rPr>
                <w:rFonts w:ascii="Arial Narrow" w:hAnsi="Arial Narrow"/>
                <w:sz w:val="20"/>
              </w:rPr>
            </w:pPr>
            <w:r w:rsidRPr="007A0856">
              <w:rPr>
                <w:rFonts w:ascii="Arial Narrow" w:hAnsi="Arial Narrow"/>
                <w:sz w:val="20"/>
              </w:rPr>
              <w:t>Following aircraft climbing to the higher level</w:t>
            </w:r>
          </w:p>
        </w:tc>
        <w:tc>
          <w:tcPr>
            <w:tcW w:w="4452" w:type="dxa"/>
          </w:tcPr>
          <w:p w:rsidR="00E015AC" w:rsidRPr="007A0856" w:rsidRDefault="00E015AC" w:rsidP="00907F8F">
            <w:pPr>
              <w:pStyle w:val="TableText"/>
              <w:rPr>
                <w:rFonts w:ascii="Arial Narrow" w:hAnsi="Arial Narrow"/>
                <w:sz w:val="20"/>
              </w:rPr>
            </w:pPr>
            <w:r w:rsidRPr="007A0856">
              <w:rPr>
                <w:rFonts w:ascii="Arial Narrow" w:hAnsi="Arial Narrow"/>
                <w:sz w:val="20"/>
              </w:rPr>
              <w:t>CLIAS of the second aircraft is at least 10 KT slower and not more than 90% of the CLIAS or Mach No. of the first aircraft.</w:t>
            </w:r>
          </w:p>
        </w:tc>
        <w:tc>
          <w:tcPr>
            <w:tcW w:w="5160" w:type="dxa"/>
            <w:gridSpan w:val="5"/>
            <w:tcBorders>
              <w:top w:val="single" w:sz="4" w:space="0" w:color="auto"/>
              <w:bottom w:val="single" w:sz="4" w:space="0" w:color="auto"/>
            </w:tcBorders>
          </w:tcPr>
          <w:p w:rsidR="00E015AC" w:rsidRPr="007A0856" w:rsidRDefault="00352EAE">
            <w:pPr>
              <w:pStyle w:val="TableText"/>
              <w:rPr>
                <w:rFonts w:ascii="Arial Narrow" w:hAnsi="Arial Narrow"/>
                <w:sz w:val="20"/>
              </w:rPr>
            </w:pPr>
            <w:r>
              <w:rPr>
                <w:rFonts w:ascii="Arial Narrow" w:hAnsi="Arial Narrow"/>
                <w:noProof/>
                <w:sz w:val="20"/>
                <w:lang w:eastAsia="en-AU"/>
              </w:rPr>
              <w:drawing>
                <wp:inline distT="0" distB="0" distL="0" distR="0">
                  <wp:extent cx="3276600" cy="1724025"/>
                  <wp:effectExtent l="0" t="0" r="0" b="9525"/>
                  <wp:docPr id="95" name="Picture 13"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de2"/>
                          <pic:cNvPicPr>
                            <a:picLocks noChangeAspect="1" noChangeArrowheads="1"/>
                          </pic:cNvPicPr>
                        </pic:nvPicPr>
                        <pic:blipFill>
                          <a:blip r:embed="rId62" cstate="print">
                            <a:extLst>
                              <a:ext uri="{28A0092B-C50C-407E-A947-70E740481C1C}">
                                <a14:useLocalDpi xmlns:a14="http://schemas.microsoft.com/office/drawing/2010/main" val="0"/>
                              </a:ext>
                            </a:extLst>
                          </a:blip>
                          <a:srcRect t="10085" b="13866"/>
                          <a:stretch>
                            <a:fillRect/>
                          </a:stretch>
                        </pic:blipFill>
                        <pic:spPr bwMode="auto">
                          <a:xfrm>
                            <a:off x="0" y="0"/>
                            <a:ext cx="3276600" cy="1724025"/>
                          </a:xfrm>
                          <a:prstGeom prst="rect">
                            <a:avLst/>
                          </a:prstGeom>
                          <a:noFill/>
                          <a:ln>
                            <a:noFill/>
                          </a:ln>
                        </pic:spPr>
                      </pic:pic>
                    </a:graphicData>
                  </a:graphic>
                </wp:inline>
              </w:drawing>
            </w:r>
          </w:p>
        </w:tc>
      </w:tr>
      <w:tr w:rsidR="00E015AC" w:rsidRPr="007A0856" w:rsidTr="00907F8F">
        <w:trPr>
          <w:cantSplit/>
        </w:trPr>
        <w:tc>
          <w:tcPr>
            <w:tcW w:w="1560" w:type="dxa"/>
          </w:tcPr>
          <w:p w:rsidR="00E015AC" w:rsidRPr="007A0856" w:rsidRDefault="00E015AC">
            <w:pPr>
              <w:pStyle w:val="TableTextBold"/>
              <w:rPr>
                <w:rFonts w:ascii="Arial Narrow" w:hAnsi="Arial Narrow"/>
                <w:sz w:val="20"/>
              </w:rPr>
            </w:pPr>
            <w:r w:rsidRPr="007A0856">
              <w:rPr>
                <w:rFonts w:ascii="Arial Narrow" w:hAnsi="Arial Narrow"/>
                <w:sz w:val="20"/>
              </w:rPr>
              <w:t>Dep 3/3A</w:t>
            </w:r>
          </w:p>
          <w:p w:rsidR="00E015AC" w:rsidRPr="007A0856" w:rsidRDefault="00E015AC">
            <w:pPr>
              <w:pStyle w:val="TableTextBold"/>
              <w:rPr>
                <w:rFonts w:ascii="Arial Narrow" w:hAnsi="Arial Narrow"/>
                <w:sz w:val="20"/>
              </w:rPr>
            </w:pPr>
            <w:r w:rsidRPr="007A0856">
              <w:rPr>
                <w:rFonts w:ascii="Arial Narrow" w:hAnsi="Arial Narrow"/>
                <w:sz w:val="20"/>
              </w:rPr>
              <w:t>2/5 MIN</w:t>
            </w:r>
          </w:p>
        </w:tc>
        <w:tc>
          <w:tcPr>
            <w:tcW w:w="2268" w:type="dxa"/>
          </w:tcPr>
          <w:p w:rsidR="00E015AC" w:rsidRPr="007A0856" w:rsidRDefault="00E015AC">
            <w:pPr>
              <w:pStyle w:val="TableText"/>
              <w:rPr>
                <w:rFonts w:ascii="Arial Narrow" w:hAnsi="Arial Narrow"/>
                <w:sz w:val="20"/>
              </w:rPr>
            </w:pPr>
            <w:r w:rsidRPr="007A0856">
              <w:rPr>
                <w:rFonts w:ascii="Arial Narrow" w:hAnsi="Arial Narrow"/>
                <w:sz w:val="20"/>
              </w:rPr>
              <w:t>Following aircraft climbing to the lower level.</w:t>
            </w:r>
          </w:p>
        </w:tc>
        <w:tc>
          <w:tcPr>
            <w:tcW w:w="4452" w:type="dxa"/>
          </w:tcPr>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E015AC" w:rsidRPr="007A0856">
              <w:rPr>
                <w:rFonts w:ascii="Arial Narrow" w:hAnsi="Arial Narrow"/>
                <w:sz w:val="20"/>
              </w:rPr>
              <w:t>Both aircraft report reaching the lower cruising level;</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E015AC" w:rsidRPr="007A0856">
              <w:rPr>
                <w:rFonts w:ascii="Arial Narrow" w:hAnsi="Arial Narrow"/>
                <w:sz w:val="20"/>
              </w:rPr>
              <w:t>If the following aircraft reaches the cruising level first, another form of separation must be applied immediately;</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r>
            <w:r w:rsidR="00E015AC" w:rsidRPr="007A0856">
              <w:rPr>
                <w:rFonts w:ascii="Arial Narrow" w:hAnsi="Arial Narrow"/>
                <w:sz w:val="20"/>
              </w:rPr>
              <w:t>CLIAS of the second aircraft is at least 10 KT slower, and not more than 90% of the CLIAS or Mach No. of the first aircraft; and</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r>
            <w:r w:rsidR="00E015AC" w:rsidRPr="007A0856">
              <w:rPr>
                <w:rFonts w:ascii="Arial Narrow" w:hAnsi="Arial Narrow"/>
                <w:sz w:val="20"/>
              </w:rPr>
              <w:t>Cruising IAS of the second aircraft is less than or equal to the CLIAS or Mach No. of the first aircraft.</w:t>
            </w:r>
          </w:p>
        </w:tc>
        <w:tc>
          <w:tcPr>
            <w:tcW w:w="5160" w:type="dxa"/>
            <w:gridSpan w:val="5"/>
            <w:tcBorders>
              <w:top w:val="single" w:sz="4" w:space="0" w:color="auto"/>
              <w:bottom w:val="single" w:sz="4" w:space="0" w:color="auto"/>
            </w:tcBorders>
          </w:tcPr>
          <w:p w:rsidR="00E015AC" w:rsidRPr="007A0856" w:rsidRDefault="00352EAE">
            <w:pPr>
              <w:pStyle w:val="TableText"/>
              <w:rPr>
                <w:rFonts w:ascii="Arial Narrow" w:hAnsi="Arial Narrow"/>
                <w:sz w:val="20"/>
              </w:rPr>
            </w:pPr>
            <w:r>
              <w:rPr>
                <w:rFonts w:ascii="Arial Narrow" w:hAnsi="Arial Narrow"/>
                <w:noProof/>
                <w:sz w:val="20"/>
                <w:lang w:eastAsia="en-AU"/>
              </w:rPr>
              <w:drawing>
                <wp:inline distT="0" distB="0" distL="0" distR="0">
                  <wp:extent cx="3276600" cy="1428750"/>
                  <wp:effectExtent l="0" t="0" r="0" b="0"/>
                  <wp:docPr id="94" name="Picture 14"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lide3"/>
                          <pic:cNvPicPr>
                            <a:picLocks noChangeAspect="1" noChangeArrowheads="1"/>
                          </pic:cNvPicPr>
                        </pic:nvPicPr>
                        <pic:blipFill>
                          <a:blip r:embed="rId63" cstate="print">
                            <a:extLst>
                              <a:ext uri="{28A0092B-C50C-407E-A947-70E740481C1C}">
                                <a14:useLocalDpi xmlns:a14="http://schemas.microsoft.com/office/drawing/2010/main" val="0"/>
                              </a:ext>
                            </a:extLst>
                          </a:blip>
                          <a:srcRect t="24370" b="12605"/>
                          <a:stretch>
                            <a:fillRect/>
                          </a:stretch>
                        </pic:blipFill>
                        <pic:spPr bwMode="auto">
                          <a:xfrm>
                            <a:off x="0" y="0"/>
                            <a:ext cx="3276600" cy="1428750"/>
                          </a:xfrm>
                          <a:prstGeom prst="rect">
                            <a:avLst/>
                          </a:prstGeom>
                          <a:noFill/>
                          <a:ln>
                            <a:noFill/>
                          </a:ln>
                        </pic:spPr>
                      </pic:pic>
                    </a:graphicData>
                  </a:graphic>
                </wp:inline>
              </w:drawing>
            </w:r>
          </w:p>
        </w:tc>
      </w:tr>
      <w:tr w:rsidR="00E015AC" w:rsidRPr="007A0856" w:rsidTr="00907F8F">
        <w:trPr>
          <w:cantSplit/>
        </w:trPr>
        <w:tc>
          <w:tcPr>
            <w:tcW w:w="1560" w:type="dxa"/>
          </w:tcPr>
          <w:p w:rsidR="00E015AC" w:rsidRPr="007A0856" w:rsidRDefault="00E015AC">
            <w:pPr>
              <w:pStyle w:val="TableTextBold"/>
              <w:rPr>
                <w:rFonts w:ascii="Arial Narrow" w:hAnsi="Arial Narrow"/>
                <w:sz w:val="20"/>
              </w:rPr>
            </w:pPr>
            <w:r w:rsidRPr="007A0856">
              <w:rPr>
                <w:rFonts w:ascii="Arial Narrow" w:hAnsi="Arial Narrow"/>
                <w:sz w:val="20"/>
              </w:rPr>
              <w:t>Dep 4/4A</w:t>
            </w:r>
          </w:p>
          <w:p w:rsidR="00E015AC" w:rsidRPr="007A0856" w:rsidRDefault="00E015AC">
            <w:pPr>
              <w:pStyle w:val="TableTextBold"/>
              <w:rPr>
                <w:rFonts w:ascii="Arial Narrow" w:hAnsi="Arial Narrow"/>
                <w:sz w:val="20"/>
              </w:rPr>
            </w:pPr>
            <w:r w:rsidRPr="007A0856">
              <w:rPr>
                <w:rFonts w:ascii="Arial Narrow" w:hAnsi="Arial Narrow"/>
                <w:sz w:val="20"/>
              </w:rPr>
              <w:t>5/10 MIN</w:t>
            </w:r>
          </w:p>
        </w:tc>
        <w:tc>
          <w:tcPr>
            <w:tcW w:w="2268" w:type="dxa"/>
          </w:tcPr>
          <w:p w:rsidR="00E015AC" w:rsidRPr="007A0856" w:rsidRDefault="00E015AC">
            <w:pPr>
              <w:pStyle w:val="TableText"/>
              <w:rPr>
                <w:rFonts w:ascii="Arial Narrow" w:hAnsi="Arial Narrow"/>
                <w:sz w:val="20"/>
              </w:rPr>
            </w:pPr>
            <w:r w:rsidRPr="007A0856">
              <w:rPr>
                <w:rFonts w:ascii="Arial Narrow" w:hAnsi="Arial Narrow"/>
                <w:sz w:val="20"/>
              </w:rPr>
              <w:t>Following aircraft climbing to the same level.</w:t>
            </w:r>
          </w:p>
        </w:tc>
        <w:tc>
          <w:tcPr>
            <w:tcW w:w="4452" w:type="dxa"/>
          </w:tcPr>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E015AC" w:rsidRPr="007A0856">
              <w:rPr>
                <w:rFonts w:ascii="Arial Narrow" w:hAnsi="Arial Narrow"/>
                <w:sz w:val="20"/>
              </w:rPr>
              <w:t>Both aircraft report reaching the cruising level;</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E015AC" w:rsidRPr="007A0856">
              <w:rPr>
                <w:rFonts w:ascii="Arial Narrow" w:hAnsi="Arial Narrow"/>
                <w:sz w:val="20"/>
              </w:rPr>
              <w:t>If the second reaches that level first, another form of separation must be applied; and</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r>
            <w:r w:rsidR="00E015AC" w:rsidRPr="007A0856">
              <w:rPr>
                <w:rFonts w:ascii="Arial Narrow" w:hAnsi="Arial Narrow"/>
                <w:sz w:val="20"/>
              </w:rPr>
              <w:t>CLIAS and cruising IAS of the second aircraft is at least 10 KT slower, and not more than 90% of the CLIAS and cruising IAS or Mach No. of the first aircraft.</w:t>
            </w:r>
          </w:p>
        </w:tc>
        <w:tc>
          <w:tcPr>
            <w:tcW w:w="5160" w:type="dxa"/>
            <w:gridSpan w:val="5"/>
            <w:tcBorders>
              <w:top w:val="single" w:sz="4" w:space="0" w:color="auto"/>
              <w:bottom w:val="single" w:sz="4" w:space="0" w:color="auto"/>
            </w:tcBorders>
          </w:tcPr>
          <w:p w:rsidR="00E015AC" w:rsidRPr="007A0856" w:rsidRDefault="00352EAE">
            <w:pPr>
              <w:pStyle w:val="TableText"/>
              <w:rPr>
                <w:rFonts w:ascii="Arial Narrow" w:hAnsi="Arial Narrow"/>
                <w:sz w:val="20"/>
              </w:rPr>
            </w:pPr>
            <w:r>
              <w:rPr>
                <w:rFonts w:ascii="Arial Narrow" w:hAnsi="Arial Narrow"/>
                <w:noProof/>
                <w:sz w:val="20"/>
                <w:lang w:eastAsia="en-AU"/>
              </w:rPr>
              <w:drawing>
                <wp:inline distT="0" distB="0" distL="0" distR="0">
                  <wp:extent cx="3276600" cy="1581150"/>
                  <wp:effectExtent l="0" t="0" r="0" b="0"/>
                  <wp:docPr id="93" name="Picture 15"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lide4"/>
                          <pic:cNvPicPr>
                            <a:picLocks noChangeAspect="1" noChangeArrowheads="1"/>
                          </pic:cNvPicPr>
                        </pic:nvPicPr>
                        <pic:blipFill>
                          <a:blip r:embed="rId64" cstate="print">
                            <a:extLst>
                              <a:ext uri="{28A0092B-C50C-407E-A947-70E740481C1C}">
                                <a14:useLocalDpi xmlns:a14="http://schemas.microsoft.com/office/drawing/2010/main" val="0"/>
                              </a:ext>
                            </a:extLst>
                          </a:blip>
                          <a:srcRect t="21008" b="9244"/>
                          <a:stretch>
                            <a:fillRect/>
                          </a:stretch>
                        </pic:blipFill>
                        <pic:spPr bwMode="auto">
                          <a:xfrm>
                            <a:off x="0" y="0"/>
                            <a:ext cx="3276600" cy="1581150"/>
                          </a:xfrm>
                          <a:prstGeom prst="rect">
                            <a:avLst/>
                          </a:prstGeom>
                          <a:noFill/>
                          <a:ln>
                            <a:noFill/>
                          </a:ln>
                        </pic:spPr>
                      </pic:pic>
                    </a:graphicData>
                  </a:graphic>
                </wp:inline>
              </w:drawing>
            </w:r>
          </w:p>
        </w:tc>
      </w:tr>
      <w:tr w:rsidR="00E015AC" w:rsidRPr="007A0856" w:rsidTr="00907F8F">
        <w:trPr>
          <w:cantSplit/>
        </w:trPr>
        <w:tc>
          <w:tcPr>
            <w:tcW w:w="1560" w:type="dxa"/>
          </w:tcPr>
          <w:p w:rsidR="00E015AC" w:rsidRPr="007A0856" w:rsidRDefault="00E015AC">
            <w:pPr>
              <w:pStyle w:val="TableTextBold"/>
              <w:rPr>
                <w:rFonts w:ascii="Arial Narrow" w:hAnsi="Arial Narrow"/>
                <w:sz w:val="20"/>
              </w:rPr>
            </w:pPr>
            <w:r w:rsidRPr="007A0856">
              <w:rPr>
                <w:rFonts w:ascii="Arial Narrow" w:hAnsi="Arial Narrow"/>
                <w:sz w:val="20"/>
              </w:rPr>
              <w:t>Dep 5/5A</w:t>
            </w:r>
          </w:p>
          <w:p w:rsidR="00E015AC" w:rsidRPr="007A0856" w:rsidRDefault="00E015AC">
            <w:pPr>
              <w:pStyle w:val="TableTextBold"/>
              <w:rPr>
                <w:rFonts w:ascii="Arial Narrow" w:hAnsi="Arial Narrow"/>
                <w:sz w:val="20"/>
              </w:rPr>
            </w:pPr>
            <w:r w:rsidRPr="007A0856">
              <w:rPr>
                <w:rFonts w:ascii="Arial Narrow" w:hAnsi="Arial Narrow"/>
                <w:sz w:val="20"/>
              </w:rPr>
              <w:t>5/10 MIN</w:t>
            </w:r>
          </w:p>
        </w:tc>
        <w:tc>
          <w:tcPr>
            <w:tcW w:w="2268" w:type="dxa"/>
          </w:tcPr>
          <w:p w:rsidR="00E015AC" w:rsidRPr="007A0856" w:rsidRDefault="00E015AC">
            <w:pPr>
              <w:pStyle w:val="TableText"/>
              <w:rPr>
                <w:rFonts w:ascii="Arial Narrow" w:hAnsi="Arial Narrow"/>
                <w:sz w:val="20"/>
              </w:rPr>
            </w:pPr>
            <w:r w:rsidRPr="007A0856">
              <w:rPr>
                <w:rFonts w:ascii="Arial Narrow" w:hAnsi="Arial Narrow"/>
                <w:sz w:val="20"/>
              </w:rPr>
              <w:t>Following aircraft climbing to a higher level.</w:t>
            </w:r>
          </w:p>
        </w:tc>
        <w:tc>
          <w:tcPr>
            <w:tcW w:w="4452" w:type="dxa"/>
          </w:tcPr>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E015AC" w:rsidRPr="007A0856">
              <w:rPr>
                <w:rFonts w:ascii="Arial Narrow" w:hAnsi="Arial Narrow"/>
                <w:sz w:val="20"/>
              </w:rPr>
              <w:t>CLIAS of the second aircraft is less than or equal to the CLIAS of the first aircraft; and</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E015AC" w:rsidRPr="007A0856">
              <w:rPr>
                <w:rFonts w:ascii="Arial Narrow" w:hAnsi="Arial Narrow"/>
                <w:sz w:val="20"/>
              </w:rPr>
              <w:t>If the turn in track is between 31 and 40 degrees, the turning point must be defined as a radio navigation aid, or radar must be used to observe the turn and ensure the departure standard does not decrease until the aircraft is established on the new track.</w:t>
            </w:r>
          </w:p>
        </w:tc>
        <w:tc>
          <w:tcPr>
            <w:tcW w:w="5160" w:type="dxa"/>
            <w:gridSpan w:val="5"/>
            <w:tcBorders>
              <w:top w:val="single" w:sz="4" w:space="0" w:color="auto"/>
              <w:bottom w:val="single" w:sz="4" w:space="0" w:color="auto"/>
            </w:tcBorders>
          </w:tcPr>
          <w:p w:rsidR="00E015AC" w:rsidRPr="007A0856" w:rsidRDefault="00352EAE">
            <w:pPr>
              <w:pStyle w:val="TableText"/>
              <w:rPr>
                <w:rFonts w:ascii="Arial Narrow" w:hAnsi="Arial Narrow"/>
                <w:sz w:val="20"/>
              </w:rPr>
            </w:pPr>
            <w:r>
              <w:rPr>
                <w:rFonts w:ascii="Arial Narrow" w:hAnsi="Arial Narrow"/>
                <w:noProof/>
                <w:sz w:val="20"/>
                <w:lang w:eastAsia="en-AU"/>
              </w:rPr>
              <w:drawing>
                <wp:inline distT="0" distB="0" distL="0" distR="0">
                  <wp:extent cx="3276600" cy="1781175"/>
                  <wp:effectExtent l="0" t="0" r="0" b="9525"/>
                  <wp:docPr id="92" name="Picture 16"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lide5"/>
                          <pic:cNvPicPr>
                            <a:picLocks noChangeAspect="1" noChangeArrowheads="1"/>
                          </pic:cNvPicPr>
                        </pic:nvPicPr>
                        <pic:blipFill>
                          <a:blip r:embed="rId65" cstate="print">
                            <a:extLst>
                              <a:ext uri="{28A0092B-C50C-407E-A947-70E740481C1C}">
                                <a14:useLocalDpi xmlns:a14="http://schemas.microsoft.com/office/drawing/2010/main" val="0"/>
                              </a:ext>
                            </a:extLst>
                          </a:blip>
                          <a:srcRect t="8403" b="13025"/>
                          <a:stretch>
                            <a:fillRect/>
                          </a:stretch>
                        </pic:blipFill>
                        <pic:spPr bwMode="auto">
                          <a:xfrm>
                            <a:off x="0" y="0"/>
                            <a:ext cx="3276600" cy="1781175"/>
                          </a:xfrm>
                          <a:prstGeom prst="rect">
                            <a:avLst/>
                          </a:prstGeom>
                          <a:noFill/>
                          <a:ln>
                            <a:noFill/>
                          </a:ln>
                        </pic:spPr>
                      </pic:pic>
                    </a:graphicData>
                  </a:graphic>
                </wp:inline>
              </w:drawing>
            </w:r>
          </w:p>
        </w:tc>
      </w:tr>
      <w:tr w:rsidR="00E015AC" w:rsidRPr="007A0856" w:rsidTr="00907F8F">
        <w:trPr>
          <w:cantSplit/>
        </w:trPr>
        <w:tc>
          <w:tcPr>
            <w:tcW w:w="1560" w:type="dxa"/>
          </w:tcPr>
          <w:p w:rsidR="00E015AC" w:rsidRPr="007A0856" w:rsidRDefault="00E015AC">
            <w:pPr>
              <w:pStyle w:val="TableTextBold"/>
              <w:rPr>
                <w:rFonts w:ascii="Arial Narrow" w:hAnsi="Arial Narrow"/>
                <w:sz w:val="20"/>
              </w:rPr>
            </w:pPr>
            <w:r w:rsidRPr="007A0856">
              <w:rPr>
                <w:rFonts w:ascii="Arial Narrow" w:hAnsi="Arial Narrow"/>
                <w:sz w:val="20"/>
              </w:rPr>
              <w:t>Dep 6/6A</w:t>
            </w:r>
          </w:p>
          <w:p w:rsidR="00E015AC" w:rsidRPr="007A0856" w:rsidRDefault="00E015AC">
            <w:pPr>
              <w:pStyle w:val="TableTextBold"/>
              <w:rPr>
                <w:rFonts w:ascii="Arial Narrow" w:hAnsi="Arial Narrow"/>
                <w:sz w:val="20"/>
              </w:rPr>
            </w:pPr>
            <w:r w:rsidRPr="007A0856">
              <w:rPr>
                <w:rFonts w:ascii="Arial Narrow" w:hAnsi="Arial Narrow"/>
                <w:sz w:val="20"/>
              </w:rPr>
              <w:t>5/10 MIN</w:t>
            </w:r>
          </w:p>
        </w:tc>
        <w:tc>
          <w:tcPr>
            <w:tcW w:w="2268" w:type="dxa"/>
          </w:tcPr>
          <w:p w:rsidR="00E015AC" w:rsidRPr="007A0856" w:rsidRDefault="00E015AC">
            <w:pPr>
              <w:pStyle w:val="TableText"/>
              <w:rPr>
                <w:rFonts w:ascii="Arial Narrow" w:hAnsi="Arial Narrow"/>
                <w:sz w:val="20"/>
              </w:rPr>
            </w:pPr>
            <w:r w:rsidRPr="007A0856">
              <w:rPr>
                <w:rFonts w:ascii="Arial Narrow" w:hAnsi="Arial Narrow"/>
                <w:sz w:val="20"/>
              </w:rPr>
              <w:t>Following aircraft climbing to a lower level.</w:t>
            </w:r>
          </w:p>
        </w:tc>
        <w:tc>
          <w:tcPr>
            <w:tcW w:w="4452" w:type="dxa"/>
          </w:tcPr>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E015AC" w:rsidRPr="007A0856">
              <w:rPr>
                <w:rFonts w:ascii="Arial Narrow" w:hAnsi="Arial Narrow"/>
                <w:sz w:val="20"/>
              </w:rPr>
              <w:t>Both aircraft report reaching the lower cruising level;</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E015AC" w:rsidRPr="007A0856">
              <w:rPr>
                <w:rFonts w:ascii="Arial Narrow" w:hAnsi="Arial Narrow"/>
                <w:sz w:val="20"/>
              </w:rPr>
              <w:t>If the second aircraft reaches cruising level first, another form of separation must be applied immediately;</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r>
            <w:r w:rsidR="00E015AC" w:rsidRPr="007A0856">
              <w:rPr>
                <w:rFonts w:ascii="Arial Narrow" w:hAnsi="Arial Narrow"/>
                <w:sz w:val="20"/>
              </w:rPr>
              <w:t>CLIAS of the second aircraft is less than or equal to the CLIAS of the first aircraft; and</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r>
            <w:r w:rsidR="00E015AC" w:rsidRPr="007A0856">
              <w:rPr>
                <w:rFonts w:ascii="Arial Narrow" w:hAnsi="Arial Narrow"/>
                <w:sz w:val="20"/>
              </w:rPr>
              <w:t>If the turn in track is between 31 and 40 degrees, the turning point must be defined as a radio navigation aid, or radar must be used to observe the turn and ensure the departure standard does not decrease until the aircraft is established on the new track.</w:t>
            </w:r>
          </w:p>
        </w:tc>
        <w:tc>
          <w:tcPr>
            <w:tcW w:w="5160" w:type="dxa"/>
            <w:gridSpan w:val="5"/>
            <w:tcBorders>
              <w:top w:val="single" w:sz="4" w:space="0" w:color="auto"/>
              <w:bottom w:val="single" w:sz="4" w:space="0" w:color="auto"/>
            </w:tcBorders>
          </w:tcPr>
          <w:p w:rsidR="00E015AC" w:rsidRPr="007A0856" w:rsidRDefault="00352EAE">
            <w:pPr>
              <w:pStyle w:val="TableText"/>
              <w:rPr>
                <w:rFonts w:ascii="Arial Narrow" w:hAnsi="Arial Narrow"/>
                <w:sz w:val="20"/>
                <w:highlight w:val="yellow"/>
              </w:rPr>
            </w:pPr>
            <w:r>
              <w:rPr>
                <w:rFonts w:ascii="Arial Narrow" w:hAnsi="Arial Narrow"/>
                <w:noProof/>
                <w:sz w:val="20"/>
                <w:lang w:eastAsia="en-AU"/>
              </w:rPr>
              <w:drawing>
                <wp:inline distT="0" distB="0" distL="0" distR="0">
                  <wp:extent cx="3276600" cy="1600200"/>
                  <wp:effectExtent l="0" t="0" r="0" b="0"/>
                  <wp:docPr id="91" name="Picture 17" descr="Sli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ide6"/>
                          <pic:cNvPicPr>
                            <a:picLocks noChangeAspect="1" noChangeArrowheads="1"/>
                          </pic:cNvPicPr>
                        </pic:nvPicPr>
                        <pic:blipFill>
                          <a:blip r:embed="rId66" cstate="print">
                            <a:extLst>
                              <a:ext uri="{28A0092B-C50C-407E-A947-70E740481C1C}">
                                <a14:useLocalDpi xmlns:a14="http://schemas.microsoft.com/office/drawing/2010/main" val="0"/>
                              </a:ext>
                            </a:extLst>
                          </a:blip>
                          <a:srcRect t="18066" b="11345"/>
                          <a:stretch>
                            <a:fillRect/>
                          </a:stretch>
                        </pic:blipFill>
                        <pic:spPr bwMode="auto">
                          <a:xfrm>
                            <a:off x="0" y="0"/>
                            <a:ext cx="3276600" cy="1600200"/>
                          </a:xfrm>
                          <a:prstGeom prst="rect">
                            <a:avLst/>
                          </a:prstGeom>
                          <a:noFill/>
                          <a:ln>
                            <a:noFill/>
                          </a:ln>
                        </pic:spPr>
                      </pic:pic>
                    </a:graphicData>
                  </a:graphic>
                </wp:inline>
              </w:drawing>
            </w:r>
          </w:p>
        </w:tc>
      </w:tr>
      <w:tr w:rsidR="00E015AC" w:rsidRPr="007A0856" w:rsidTr="00907F8F">
        <w:trPr>
          <w:cantSplit/>
        </w:trPr>
        <w:tc>
          <w:tcPr>
            <w:tcW w:w="1560" w:type="dxa"/>
            <w:tcBorders>
              <w:bottom w:val="single" w:sz="4" w:space="0" w:color="auto"/>
            </w:tcBorders>
          </w:tcPr>
          <w:p w:rsidR="00E015AC" w:rsidRPr="007A0856" w:rsidRDefault="00E015AC">
            <w:pPr>
              <w:pStyle w:val="TableTextBold"/>
              <w:rPr>
                <w:rFonts w:ascii="Arial Narrow" w:hAnsi="Arial Narrow"/>
                <w:sz w:val="20"/>
              </w:rPr>
            </w:pPr>
            <w:r w:rsidRPr="007A0856">
              <w:rPr>
                <w:rFonts w:ascii="Arial Narrow" w:hAnsi="Arial Narrow"/>
                <w:sz w:val="20"/>
              </w:rPr>
              <w:t>Dep 7/7A</w:t>
            </w:r>
          </w:p>
          <w:p w:rsidR="00E015AC" w:rsidRPr="007A0856" w:rsidRDefault="00E015AC">
            <w:pPr>
              <w:pStyle w:val="TableTextBold"/>
              <w:rPr>
                <w:rFonts w:ascii="Arial Narrow" w:hAnsi="Arial Narrow"/>
                <w:sz w:val="20"/>
              </w:rPr>
            </w:pPr>
            <w:r w:rsidRPr="007A0856">
              <w:rPr>
                <w:rFonts w:ascii="Arial Narrow" w:hAnsi="Arial Narrow"/>
                <w:sz w:val="20"/>
              </w:rPr>
              <w:t>10/15 MIN</w:t>
            </w:r>
          </w:p>
        </w:tc>
        <w:tc>
          <w:tcPr>
            <w:tcW w:w="2268" w:type="dxa"/>
            <w:tcBorders>
              <w:bottom w:val="single" w:sz="4" w:space="0" w:color="auto"/>
            </w:tcBorders>
          </w:tcPr>
          <w:p w:rsidR="00E015AC" w:rsidRPr="007A0856" w:rsidRDefault="00E015AC">
            <w:pPr>
              <w:pStyle w:val="TableText"/>
              <w:rPr>
                <w:rFonts w:ascii="Arial Narrow" w:hAnsi="Arial Narrow"/>
                <w:sz w:val="20"/>
              </w:rPr>
            </w:pPr>
            <w:r w:rsidRPr="007A0856">
              <w:rPr>
                <w:rFonts w:ascii="Arial Narrow" w:hAnsi="Arial Narrow"/>
                <w:sz w:val="20"/>
              </w:rPr>
              <w:t>Following aircraft climbing to the same level.</w:t>
            </w:r>
          </w:p>
        </w:tc>
        <w:tc>
          <w:tcPr>
            <w:tcW w:w="4452" w:type="dxa"/>
            <w:tcBorders>
              <w:bottom w:val="single" w:sz="4" w:space="0" w:color="auto"/>
            </w:tcBorders>
          </w:tcPr>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E015AC" w:rsidRPr="007A0856">
              <w:rPr>
                <w:rFonts w:ascii="Arial Narrow" w:hAnsi="Arial Narrow"/>
                <w:sz w:val="20"/>
              </w:rPr>
              <w:t>Both aircraft report reaching the cruising level;</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E015AC" w:rsidRPr="007A0856">
              <w:rPr>
                <w:rFonts w:ascii="Arial Narrow" w:hAnsi="Arial Narrow"/>
                <w:sz w:val="20"/>
              </w:rPr>
              <w:t>If the second reaches that level first, another form of separation must be applied; and</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r>
            <w:r w:rsidR="00E015AC" w:rsidRPr="007A0856">
              <w:rPr>
                <w:rFonts w:ascii="Arial Narrow" w:hAnsi="Arial Narrow"/>
                <w:sz w:val="20"/>
              </w:rPr>
              <w:t>CLIAS of the second aircraft is less than or equal to the CLIAS of the first aircraft.</w:t>
            </w:r>
          </w:p>
        </w:tc>
        <w:tc>
          <w:tcPr>
            <w:tcW w:w="5160" w:type="dxa"/>
            <w:gridSpan w:val="5"/>
            <w:tcBorders>
              <w:top w:val="single" w:sz="4" w:space="0" w:color="auto"/>
              <w:bottom w:val="single" w:sz="4" w:space="0" w:color="auto"/>
            </w:tcBorders>
          </w:tcPr>
          <w:p w:rsidR="00E015AC" w:rsidRPr="007A0856" w:rsidRDefault="00352EAE">
            <w:pPr>
              <w:pStyle w:val="TableText"/>
              <w:rPr>
                <w:rFonts w:ascii="Arial Narrow" w:hAnsi="Arial Narrow"/>
                <w:sz w:val="20"/>
                <w:highlight w:val="yellow"/>
              </w:rPr>
            </w:pPr>
            <w:r>
              <w:rPr>
                <w:rFonts w:ascii="Arial Narrow" w:hAnsi="Arial Narrow"/>
                <w:noProof/>
                <w:sz w:val="20"/>
                <w:lang w:eastAsia="en-AU"/>
              </w:rPr>
              <w:drawing>
                <wp:inline distT="0" distB="0" distL="0" distR="0">
                  <wp:extent cx="3276600" cy="1409700"/>
                  <wp:effectExtent l="0" t="0" r="0" b="0"/>
                  <wp:docPr id="90" name="Picture 18" descr="Sli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ide7"/>
                          <pic:cNvPicPr>
                            <a:picLocks noChangeAspect="1" noChangeArrowheads="1"/>
                          </pic:cNvPicPr>
                        </pic:nvPicPr>
                        <pic:blipFill>
                          <a:blip r:embed="rId67" cstate="print">
                            <a:extLst>
                              <a:ext uri="{28A0092B-C50C-407E-A947-70E740481C1C}">
                                <a14:useLocalDpi xmlns:a14="http://schemas.microsoft.com/office/drawing/2010/main" val="0"/>
                              </a:ext>
                            </a:extLst>
                          </a:blip>
                          <a:srcRect t="23950" b="13866"/>
                          <a:stretch>
                            <a:fillRect/>
                          </a:stretch>
                        </pic:blipFill>
                        <pic:spPr bwMode="auto">
                          <a:xfrm>
                            <a:off x="0" y="0"/>
                            <a:ext cx="3276600" cy="1409700"/>
                          </a:xfrm>
                          <a:prstGeom prst="rect">
                            <a:avLst/>
                          </a:prstGeom>
                          <a:noFill/>
                          <a:ln>
                            <a:noFill/>
                          </a:ln>
                        </pic:spPr>
                      </pic:pic>
                    </a:graphicData>
                  </a:graphic>
                </wp:inline>
              </w:drawing>
            </w:r>
          </w:p>
        </w:tc>
      </w:tr>
      <w:tr w:rsidR="00E015AC" w:rsidRPr="007A0856" w:rsidTr="00907F8F">
        <w:trPr>
          <w:cantSplit/>
          <w:trHeight w:val="3368"/>
        </w:trPr>
        <w:tc>
          <w:tcPr>
            <w:tcW w:w="1560" w:type="dxa"/>
            <w:vMerge w:val="restart"/>
            <w:tcBorders>
              <w:bottom w:val="nil"/>
            </w:tcBorders>
          </w:tcPr>
          <w:p w:rsidR="00E015AC" w:rsidRPr="007A0856" w:rsidRDefault="00E015AC">
            <w:pPr>
              <w:pStyle w:val="TableTextBold"/>
              <w:rPr>
                <w:rFonts w:ascii="Arial Narrow" w:hAnsi="Arial Narrow"/>
                <w:sz w:val="20"/>
              </w:rPr>
            </w:pPr>
            <w:r w:rsidRPr="007A0856">
              <w:rPr>
                <w:rFonts w:ascii="Arial Narrow" w:hAnsi="Arial Narrow"/>
                <w:sz w:val="20"/>
              </w:rPr>
              <w:t>Dep 8</w:t>
            </w:r>
          </w:p>
          <w:p w:rsidR="00E015AC" w:rsidRPr="007A0856" w:rsidRDefault="00E015AC">
            <w:pPr>
              <w:pStyle w:val="TableTextBold"/>
              <w:ind w:left="-57" w:right="-57"/>
              <w:rPr>
                <w:rFonts w:ascii="Arial Narrow" w:hAnsi="Arial Narrow"/>
                <w:sz w:val="20"/>
              </w:rPr>
            </w:pPr>
            <w:r w:rsidRPr="007A0856">
              <w:rPr>
                <w:rFonts w:ascii="Arial Narrow" w:hAnsi="Arial Narrow"/>
                <w:sz w:val="20"/>
              </w:rPr>
              <w:t>Distance Determined by Speed</w:t>
            </w:r>
          </w:p>
        </w:tc>
        <w:tc>
          <w:tcPr>
            <w:tcW w:w="2268" w:type="dxa"/>
            <w:vMerge w:val="restart"/>
            <w:tcBorders>
              <w:bottom w:val="nil"/>
            </w:tcBorders>
          </w:tcPr>
          <w:p w:rsidR="00E015AC" w:rsidRPr="007A0856" w:rsidRDefault="00E015AC">
            <w:pPr>
              <w:pStyle w:val="TableText"/>
              <w:rPr>
                <w:rFonts w:ascii="Arial Narrow" w:hAnsi="Arial Narrow"/>
                <w:sz w:val="20"/>
              </w:rPr>
            </w:pPr>
            <w:r w:rsidRPr="007A0856">
              <w:rPr>
                <w:rFonts w:ascii="Arial Narrow" w:hAnsi="Arial Narrow"/>
                <w:sz w:val="20"/>
              </w:rPr>
              <w:t>Faster following aircraft climbing to higher level.</w:t>
            </w:r>
          </w:p>
        </w:tc>
        <w:tc>
          <w:tcPr>
            <w:tcW w:w="4452" w:type="dxa"/>
            <w:vMerge w:val="restart"/>
            <w:tcBorders>
              <w:bottom w:val="nil"/>
              <w:right w:val="single" w:sz="4" w:space="0" w:color="auto"/>
            </w:tcBorders>
          </w:tcPr>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E015AC" w:rsidRPr="007A0856">
              <w:rPr>
                <w:rFonts w:ascii="Arial Narrow" w:hAnsi="Arial Narrow"/>
                <w:sz w:val="20"/>
              </w:rPr>
              <w:t>Only useable when the first aircraft has reached 5,000 FT or above;</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E015AC" w:rsidRPr="007A0856">
              <w:rPr>
                <w:rFonts w:ascii="Arial Narrow" w:hAnsi="Arial Narrow"/>
                <w:sz w:val="20"/>
              </w:rPr>
              <w:t>The vertical difference between the aircraft must be used to determine the appropriate distance required between the aircraft. This distance must be subtracted from the DME distance of the leading aircraft (see table);</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r>
            <w:r w:rsidR="00E015AC" w:rsidRPr="007A0856">
              <w:rPr>
                <w:rFonts w:ascii="Arial Narrow" w:hAnsi="Arial Narrow"/>
                <w:sz w:val="20"/>
              </w:rPr>
              <w:t>The following aircraft must be instructed to reach 1,000 FT above the leading aircraft’s cruising or maintain level, by the DME distance determined at 2;</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r>
            <w:r w:rsidR="00E015AC" w:rsidRPr="007A0856">
              <w:rPr>
                <w:rFonts w:ascii="Arial Narrow" w:hAnsi="Arial Narrow"/>
                <w:sz w:val="20"/>
              </w:rPr>
              <w:t>Where both aircraft are airborne, the DME distance and levels of both aircraft must be required. Otherwise, only that of the leading aircraft is required; and</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5.</w:t>
            </w:r>
            <w:r w:rsidRPr="007A0856">
              <w:rPr>
                <w:rFonts w:ascii="Arial Narrow" w:hAnsi="Arial Narrow"/>
                <w:sz w:val="20"/>
              </w:rPr>
              <w:tab/>
            </w:r>
            <w:r w:rsidR="00E015AC" w:rsidRPr="007A0856">
              <w:rPr>
                <w:rFonts w:ascii="Arial Narrow" w:hAnsi="Arial Narrow"/>
                <w:sz w:val="20"/>
              </w:rPr>
              <w:t>When the procedure is applied to a following aircraft that has not departed, the requirement must be updated once that aircraft has departed.</w:t>
            </w:r>
          </w:p>
        </w:tc>
        <w:tc>
          <w:tcPr>
            <w:tcW w:w="5160" w:type="dxa"/>
            <w:gridSpan w:val="5"/>
            <w:tcBorders>
              <w:top w:val="single" w:sz="4" w:space="0" w:color="auto"/>
              <w:left w:val="single" w:sz="4" w:space="0" w:color="auto"/>
              <w:bottom w:val="single" w:sz="4" w:space="0" w:color="auto"/>
              <w:right w:val="single" w:sz="4" w:space="0" w:color="auto"/>
            </w:tcBorders>
          </w:tcPr>
          <w:p w:rsidR="00E015AC" w:rsidRPr="007A0856" w:rsidRDefault="00352EAE">
            <w:pPr>
              <w:pStyle w:val="TableText"/>
              <w:rPr>
                <w:rFonts w:ascii="Arial Narrow" w:hAnsi="Arial Narrow"/>
                <w:sz w:val="20"/>
              </w:rPr>
            </w:pPr>
            <w:r>
              <w:rPr>
                <w:rFonts w:ascii="Arial Narrow" w:hAnsi="Arial Narrow"/>
                <w:noProof/>
                <w:sz w:val="20"/>
                <w:lang w:eastAsia="en-AU"/>
              </w:rPr>
              <w:drawing>
                <wp:inline distT="0" distB="0" distL="0" distR="0">
                  <wp:extent cx="2905125" cy="1562100"/>
                  <wp:effectExtent l="0" t="0" r="9525" b="0"/>
                  <wp:docPr id="89" name="Picture 19" descr="Sli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lide8"/>
                          <pic:cNvPicPr>
                            <a:picLocks noChangeAspect="1" noChangeArrowheads="1"/>
                          </pic:cNvPicPr>
                        </pic:nvPicPr>
                        <pic:blipFill>
                          <a:blip r:embed="rId68" cstate="print">
                            <a:extLst>
                              <a:ext uri="{28A0092B-C50C-407E-A947-70E740481C1C}">
                                <a14:useLocalDpi xmlns:a14="http://schemas.microsoft.com/office/drawing/2010/main" val="0"/>
                              </a:ext>
                            </a:extLst>
                          </a:blip>
                          <a:srcRect t="9479" b="12796"/>
                          <a:stretch>
                            <a:fillRect/>
                          </a:stretch>
                        </pic:blipFill>
                        <pic:spPr bwMode="auto">
                          <a:xfrm>
                            <a:off x="0" y="0"/>
                            <a:ext cx="2905125" cy="1562100"/>
                          </a:xfrm>
                          <a:prstGeom prst="rect">
                            <a:avLst/>
                          </a:prstGeom>
                          <a:noFill/>
                          <a:ln>
                            <a:noFill/>
                          </a:ln>
                        </pic:spPr>
                      </pic:pic>
                    </a:graphicData>
                  </a:graphic>
                </wp:inline>
              </w:drawing>
            </w:r>
          </w:p>
        </w:tc>
      </w:tr>
      <w:tr w:rsidR="00E015AC" w:rsidRPr="007A0856" w:rsidTr="00907F8F">
        <w:trPr>
          <w:cantSplit/>
        </w:trPr>
        <w:tc>
          <w:tcPr>
            <w:tcW w:w="1560" w:type="dxa"/>
            <w:vMerge/>
            <w:tcBorders>
              <w:top w:val="nil"/>
              <w:bottom w:val="nil"/>
            </w:tcBorders>
          </w:tcPr>
          <w:p w:rsidR="00E015AC" w:rsidRPr="007A0856" w:rsidRDefault="00E015AC">
            <w:pPr>
              <w:pStyle w:val="TableTextBold"/>
              <w:rPr>
                <w:rFonts w:ascii="Arial Narrow" w:hAnsi="Arial Narrow"/>
                <w:sz w:val="20"/>
              </w:rPr>
            </w:pPr>
          </w:p>
        </w:tc>
        <w:tc>
          <w:tcPr>
            <w:tcW w:w="2268" w:type="dxa"/>
            <w:vMerge/>
            <w:tcBorders>
              <w:top w:val="nil"/>
              <w:bottom w:val="nil"/>
            </w:tcBorders>
          </w:tcPr>
          <w:p w:rsidR="00E015AC" w:rsidRPr="007A0856" w:rsidRDefault="00E015AC">
            <w:pPr>
              <w:pStyle w:val="TableText"/>
              <w:rPr>
                <w:rFonts w:ascii="Arial Narrow" w:hAnsi="Arial Narrow"/>
                <w:sz w:val="20"/>
              </w:rPr>
            </w:pPr>
          </w:p>
        </w:tc>
        <w:tc>
          <w:tcPr>
            <w:tcW w:w="4452" w:type="dxa"/>
            <w:vMerge/>
            <w:tcBorders>
              <w:top w:val="nil"/>
              <w:bottom w:val="nil"/>
              <w:right w:val="single" w:sz="4" w:space="0" w:color="auto"/>
            </w:tcBorders>
          </w:tcPr>
          <w:p w:rsidR="00E015AC" w:rsidRPr="007A0856" w:rsidRDefault="00E015AC">
            <w:pPr>
              <w:pStyle w:val="tabletextn1"/>
              <w:numPr>
                <w:ilvl w:val="0"/>
                <w:numId w:val="19"/>
              </w:numPr>
              <w:rPr>
                <w:rFonts w:ascii="Arial Narrow" w:hAnsi="Arial Narrow"/>
              </w:rPr>
            </w:pPr>
          </w:p>
        </w:tc>
        <w:tc>
          <w:tcPr>
            <w:tcW w:w="107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rPr>
                <w:rFonts w:ascii="Arial Narrow" w:hAnsi="Arial Narrow"/>
                <w:sz w:val="20"/>
              </w:rPr>
            </w:pPr>
            <w:r w:rsidRPr="007A0856">
              <w:rPr>
                <w:rFonts w:ascii="Arial Narrow" w:hAnsi="Arial Narrow"/>
                <w:sz w:val="20"/>
              </w:rPr>
              <w:t>Vertical Distance Between Aircraft</w:t>
            </w:r>
          </w:p>
        </w:tc>
        <w:tc>
          <w:tcPr>
            <w:tcW w:w="99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spacing w:before="240"/>
              <w:rPr>
                <w:rFonts w:ascii="Arial Narrow" w:hAnsi="Arial Narrow"/>
                <w:sz w:val="20"/>
              </w:rPr>
            </w:pPr>
            <w:r w:rsidRPr="007A0856">
              <w:rPr>
                <w:rFonts w:ascii="Arial Narrow" w:hAnsi="Arial Narrow"/>
                <w:sz w:val="20"/>
              </w:rPr>
              <w:t>5,000–7,000 FT</w:t>
            </w:r>
          </w:p>
        </w:tc>
        <w:tc>
          <w:tcPr>
            <w:tcW w:w="103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spacing w:before="240"/>
              <w:rPr>
                <w:rFonts w:ascii="Arial Narrow" w:hAnsi="Arial Narrow"/>
                <w:sz w:val="20"/>
              </w:rPr>
            </w:pPr>
            <w:r w:rsidRPr="007A0856">
              <w:rPr>
                <w:rFonts w:ascii="Arial Narrow" w:hAnsi="Arial Narrow"/>
                <w:sz w:val="20"/>
              </w:rPr>
              <w:t>7,001–10,000 FT</w:t>
            </w:r>
          </w:p>
        </w:tc>
        <w:tc>
          <w:tcPr>
            <w:tcW w:w="103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spacing w:before="240"/>
              <w:rPr>
                <w:rFonts w:ascii="Arial Narrow" w:hAnsi="Arial Narrow"/>
                <w:sz w:val="20"/>
              </w:rPr>
            </w:pPr>
            <w:r w:rsidRPr="007A0856">
              <w:rPr>
                <w:rFonts w:ascii="Arial Narrow" w:hAnsi="Arial Narrow"/>
                <w:sz w:val="20"/>
              </w:rPr>
              <w:t>10,001–20,000 FT</w:t>
            </w:r>
          </w:p>
        </w:tc>
        <w:tc>
          <w:tcPr>
            <w:tcW w:w="103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spacing w:before="240"/>
              <w:rPr>
                <w:rFonts w:ascii="Arial Narrow" w:hAnsi="Arial Narrow"/>
                <w:sz w:val="20"/>
              </w:rPr>
            </w:pPr>
            <w:r w:rsidRPr="007A0856">
              <w:rPr>
                <w:rFonts w:ascii="Arial Narrow" w:hAnsi="Arial Narrow"/>
                <w:sz w:val="20"/>
              </w:rPr>
              <w:t>More than 20,000 FT</w:t>
            </w:r>
          </w:p>
        </w:tc>
      </w:tr>
      <w:tr w:rsidR="00E015AC" w:rsidRPr="007A0856" w:rsidTr="00907F8F">
        <w:trPr>
          <w:cantSplit/>
        </w:trPr>
        <w:tc>
          <w:tcPr>
            <w:tcW w:w="1560" w:type="dxa"/>
            <w:vMerge/>
            <w:tcBorders>
              <w:top w:val="nil"/>
              <w:bottom w:val="nil"/>
            </w:tcBorders>
          </w:tcPr>
          <w:p w:rsidR="00E015AC" w:rsidRPr="007A0856" w:rsidRDefault="00E015AC">
            <w:pPr>
              <w:pStyle w:val="TableTextBold"/>
              <w:rPr>
                <w:rFonts w:ascii="Arial Narrow" w:hAnsi="Arial Narrow"/>
                <w:sz w:val="20"/>
              </w:rPr>
            </w:pPr>
          </w:p>
        </w:tc>
        <w:tc>
          <w:tcPr>
            <w:tcW w:w="2268" w:type="dxa"/>
            <w:vMerge/>
            <w:tcBorders>
              <w:top w:val="nil"/>
              <w:bottom w:val="nil"/>
            </w:tcBorders>
          </w:tcPr>
          <w:p w:rsidR="00E015AC" w:rsidRPr="007A0856" w:rsidRDefault="00E015AC">
            <w:pPr>
              <w:pStyle w:val="TableText"/>
              <w:rPr>
                <w:rFonts w:ascii="Arial Narrow" w:hAnsi="Arial Narrow"/>
                <w:sz w:val="20"/>
              </w:rPr>
            </w:pPr>
          </w:p>
        </w:tc>
        <w:tc>
          <w:tcPr>
            <w:tcW w:w="4452" w:type="dxa"/>
            <w:vMerge/>
            <w:tcBorders>
              <w:top w:val="nil"/>
              <w:bottom w:val="nil"/>
              <w:right w:val="single" w:sz="4" w:space="0" w:color="auto"/>
            </w:tcBorders>
          </w:tcPr>
          <w:p w:rsidR="00E015AC" w:rsidRPr="007A0856" w:rsidRDefault="00E015AC">
            <w:pPr>
              <w:pStyle w:val="tabletextn1"/>
              <w:numPr>
                <w:ilvl w:val="0"/>
                <w:numId w:val="19"/>
              </w:numPr>
              <w:rPr>
                <w:rFonts w:ascii="Arial Narrow" w:hAnsi="Arial Narrow"/>
              </w:rPr>
            </w:pPr>
          </w:p>
        </w:tc>
        <w:tc>
          <w:tcPr>
            <w:tcW w:w="107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rPr>
                <w:rFonts w:ascii="Arial Narrow" w:hAnsi="Arial Narrow"/>
                <w:sz w:val="20"/>
              </w:rPr>
            </w:pPr>
            <w:r w:rsidRPr="007A0856">
              <w:rPr>
                <w:rFonts w:ascii="Arial Narrow" w:hAnsi="Arial Narrow"/>
                <w:sz w:val="20"/>
              </w:rPr>
              <w:t>Miles to be Subtracted</w:t>
            </w:r>
          </w:p>
        </w:tc>
        <w:tc>
          <w:tcPr>
            <w:tcW w:w="99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jc w:val="center"/>
              <w:rPr>
                <w:rFonts w:ascii="Arial Narrow" w:hAnsi="Arial Narrow"/>
                <w:sz w:val="20"/>
              </w:rPr>
            </w:pPr>
            <w:r w:rsidRPr="007A0856">
              <w:rPr>
                <w:rFonts w:ascii="Arial Narrow" w:hAnsi="Arial Narrow"/>
                <w:sz w:val="20"/>
              </w:rPr>
              <w:t>15</w:t>
            </w:r>
          </w:p>
        </w:tc>
        <w:tc>
          <w:tcPr>
            <w:tcW w:w="103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jc w:val="center"/>
              <w:rPr>
                <w:rFonts w:ascii="Arial Narrow" w:hAnsi="Arial Narrow"/>
                <w:sz w:val="20"/>
              </w:rPr>
            </w:pPr>
            <w:r w:rsidRPr="007A0856">
              <w:rPr>
                <w:rFonts w:ascii="Arial Narrow" w:hAnsi="Arial Narrow"/>
                <w:sz w:val="20"/>
              </w:rPr>
              <w:t>10</w:t>
            </w:r>
          </w:p>
          <w:p w:rsidR="00E015AC" w:rsidRPr="007A0856" w:rsidRDefault="00E015AC">
            <w:pPr>
              <w:pStyle w:val="TableText"/>
              <w:jc w:val="center"/>
              <w:rPr>
                <w:rFonts w:ascii="Arial Narrow" w:hAnsi="Arial Narrow"/>
                <w:sz w:val="20"/>
              </w:rPr>
            </w:pPr>
          </w:p>
        </w:tc>
        <w:tc>
          <w:tcPr>
            <w:tcW w:w="103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jc w:val="center"/>
              <w:rPr>
                <w:rFonts w:ascii="Arial Narrow" w:hAnsi="Arial Narrow"/>
                <w:sz w:val="20"/>
              </w:rPr>
            </w:pPr>
            <w:r w:rsidRPr="007A0856">
              <w:rPr>
                <w:rFonts w:ascii="Arial Narrow" w:hAnsi="Arial Narrow"/>
                <w:sz w:val="20"/>
              </w:rPr>
              <w:t>5</w:t>
            </w:r>
          </w:p>
          <w:p w:rsidR="00E015AC" w:rsidRPr="007A0856" w:rsidRDefault="00E015AC">
            <w:pPr>
              <w:pStyle w:val="TableText"/>
              <w:jc w:val="center"/>
              <w:rPr>
                <w:rFonts w:ascii="Arial Narrow" w:hAnsi="Arial Narrow"/>
                <w:sz w:val="20"/>
              </w:rPr>
            </w:pPr>
          </w:p>
        </w:tc>
        <w:tc>
          <w:tcPr>
            <w:tcW w:w="1032" w:type="dxa"/>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jc w:val="center"/>
              <w:rPr>
                <w:rFonts w:ascii="Arial Narrow" w:hAnsi="Arial Narrow"/>
                <w:sz w:val="20"/>
              </w:rPr>
            </w:pPr>
            <w:r w:rsidRPr="007A0856">
              <w:rPr>
                <w:rFonts w:ascii="Arial Narrow" w:hAnsi="Arial Narrow"/>
                <w:sz w:val="20"/>
              </w:rPr>
              <w:t>0</w:t>
            </w:r>
          </w:p>
        </w:tc>
      </w:tr>
      <w:tr w:rsidR="00E015AC" w:rsidRPr="007A0856" w:rsidTr="00907F8F">
        <w:tc>
          <w:tcPr>
            <w:tcW w:w="1560" w:type="dxa"/>
            <w:tcBorders>
              <w:top w:val="nil"/>
              <w:bottom w:val="single" w:sz="4" w:space="0" w:color="auto"/>
            </w:tcBorders>
          </w:tcPr>
          <w:p w:rsidR="00E015AC" w:rsidRPr="007A0856" w:rsidRDefault="00E015AC">
            <w:pPr>
              <w:pStyle w:val="TableTextBold"/>
              <w:rPr>
                <w:rFonts w:ascii="Arial Narrow" w:hAnsi="Arial Narrow"/>
                <w:sz w:val="20"/>
              </w:rPr>
            </w:pPr>
          </w:p>
        </w:tc>
        <w:tc>
          <w:tcPr>
            <w:tcW w:w="2268" w:type="dxa"/>
            <w:tcBorders>
              <w:top w:val="nil"/>
              <w:bottom w:val="single" w:sz="4" w:space="0" w:color="auto"/>
            </w:tcBorders>
          </w:tcPr>
          <w:p w:rsidR="00E015AC" w:rsidRPr="007A0856" w:rsidRDefault="00E015AC">
            <w:pPr>
              <w:pStyle w:val="TableText"/>
              <w:rPr>
                <w:rFonts w:ascii="Arial Narrow" w:hAnsi="Arial Narrow"/>
                <w:sz w:val="20"/>
              </w:rPr>
            </w:pPr>
          </w:p>
        </w:tc>
        <w:tc>
          <w:tcPr>
            <w:tcW w:w="4452" w:type="dxa"/>
            <w:tcBorders>
              <w:top w:val="nil"/>
              <w:bottom w:val="single" w:sz="4" w:space="0" w:color="auto"/>
              <w:right w:val="single" w:sz="4" w:space="0" w:color="auto"/>
            </w:tcBorders>
          </w:tcPr>
          <w:p w:rsidR="00E015AC" w:rsidRPr="007A0856" w:rsidRDefault="00E015AC" w:rsidP="00BA4FE8">
            <w:pPr>
              <w:pStyle w:val="NoteLvl1"/>
              <w:keepLines w:val="0"/>
              <w:pBdr>
                <w:top w:val="single" w:sz="4" w:space="1" w:color="auto"/>
                <w:left w:val="single" w:sz="4" w:space="0" w:color="auto"/>
                <w:bottom w:val="single" w:sz="4" w:space="0" w:color="auto"/>
                <w:right w:val="single" w:sz="4" w:space="0" w:color="auto"/>
              </w:pBdr>
              <w:tabs>
                <w:tab w:val="clear" w:pos="1985"/>
              </w:tabs>
              <w:ind w:left="852" w:hanging="534"/>
              <w:rPr>
                <w:rFonts w:ascii="Arial Narrow" w:hAnsi="Arial Narrow"/>
                <w:sz w:val="20"/>
              </w:rPr>
            </w:pPr>
            <w:r w:rsidRPr="007A0856">
              <w:rPr>
                <w:rFonts w:ascii="Arial Narrow" w:hAnsi="Arial Narrow"/>
                <w:b/>
                <w:sz w:val="20"/>
              </w:rPr>
              <w:t>Note:</w:t>
            </w:r>
            <w:r w:rsidRPr="007A0856">
              <w:rPr>
                <w:rFonts w:ascii="Arial Narrow" w:hAnsi="Arial Narrow"/>
                <w:sz w:val="20"/>
              </w:rPr>
              <w:t xml:space="preserve"> Separation of not less than 15 NM is provided when the following aircraft reaches 1,000 FT above the level the leading aircraft has maintained.</w:t>
            </w:r>
          </w:p>
        </w:tc>
        <w:tc>
          <w:tcPr>
            <w:tcW w:w="5160" w:type="dxa"/>
            <w:gridSpan w:val="5"/>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rPr>
                <w:rFonts w:ascii="Arial Narrow" w:hAnsi="Arial Narrow"/>
                <w:sz w:val="20"/>
              </w:rPr>
            </w:pPr>
          </w:p>
        </w:tc>
      </w:tr>
      <w:tr w:rsidR="00E015AC" w:rsidRPr="007A0856" w:rsidTr="00907F8F">
        <w:tc>
          <w:tcPr>
            <w:tcW w:w="1560" w:type="dxa"/>
            <w:tcBorders>
              <w:top w:val="single" w:sz="4" w:space="0" w:color="auto"/>
            </w:tcBorders>
          </w:tcPr>
          <w:p w:rsidR="00E015AC" w:rsidRPr="007A0856" w:rsidRDefault="00E015AC">
            <w:pPr>
              <w:pStyle w:val="TableTextBold"/>
              <w:keepNext/>
              <w:keepLines/>
              <w:rPr>
                <w:rFonts w:ascii="Arial Narrow" w:hAnsi="Arial Narrow"/>
                <w:sz w:val="20"/>
              </w:rPr>
            </w:pPr>
            <w:r w:rsidRPr="007A0856">
              <w:rPr>
                <w:rFonts w:ascii="Arial Narrow" w:hAnsi="Arial Narrow"/>
                <w:sz w:val="20"/>
              </w:rPr>
              <w:t>Dep 8</w:t>
            </w:r>
          </w:p>
          <w:p w:rsidR="00E015AC" w:rsidRPr="007A0856" w:rsidRDefault="00E015AC">
            <w:pPr>
              <w:pStyle w:val="TableTextBold"/>
              <w:keepNext/>
              <w:keepLines/>
              <w:ind w:left="-57" w:right="-57"/>
              <w:rPr>
                <w:rFonts w:ascii="Arial Narrow" w:hAnsi="Arial Narrow"/>
                <w:sz w:val="20"/>
              </w:rPr>
            </w:pPr>
            <w:r w:rsidRPr="007A0856">
              <w:rPr>
                <w:rFonts w:ascii="Arial Narrow" w:hAnsi="Arial Narrow"/>
                <w:sz w:val="20"/>
              </w:rPr>
              <w:t>Distance Determined by Speed (cont)</w:t>
            </w:r>
          </w:p>
        </w:tc>
        <w:tc>
          <w:tcPr>
            <w:tcW w:w="2268" w:type="dxa"/>
            <w:tcBorders>
              <w:top w:val="single" w:sz="4" w:space="0" w:color="auto"/>
            </w:tcBorders>
          </w:tcPr>
          <w:p w:rsidR="00E015AC" w:rsidRPr="007A0856" w:rsidRDefault="00E015AC">
            <w:pPr>
              <w:pStyle w:val="TableText"/>
              <w:keepNext/>
              <w:keepLines/>
              <w:rPr>
                <w:rFonts w:ascii="Arial Narrow" w:hAnsi="Arial Narrow"/>
                <w:sz w:val="20"/>
              </w:rPr>
            </w:pPr>
          </w:p>
        </w:tc>
        <w:tc>
          <w:tcPr>
            <w:tcW w:w="4452" w:type="dxa"/>
            <w:tcBorders>
              <w:top w:val="single" w:sz="4" w:space="0" w:color="auto"/>
              <w:right w:val="single" w:sz="4" w:space="0" w:color="auto"/>
            </w:tcBorders>
          </w:tcPr>
          <w:p w:rsidR="00E015AC" w:rsidRPr="007A0856" w:rsidRDefault="00E015AC" w:rsidP="002C539F">
            <w:pPr>
              <w:pStyle w:val="TableText"/>
              <w:ind w:left="394" w:hanging="394"/>
              <w:rPr>
                <w:rFonts w:ascii="Arial Narrow" w:hAnsi="Arial Narrow"/>
                <w:sz w:val="20"/>
              </w:rPr>
            </w:pPr>
            <w:r w:rsidRPr="007A0856">
              <w:rPr>
                <w:rFonts w:ascii="Arial Narrow" w:hAnsi="Arial Narrow"/>
                <w:sz w:val="20"/>
              </w:rPr>
              <w:t>Examples</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r>
            <w:r w:rsidR="00E015AC" w:rsidRPr="007A0856">
              <w:rPr>
                <w:rFonts w:ascii="Arial Narrow" w:hAnsi="Arial Narrow"/>
                <w:sz w:val="20"/>
              </w:rPr>
              <w:t>An F50 climbing to FL160 reports 50DME; an A320 ready for departure is required to reach FL 170 by 45 DME. After departing, the A320 reports 7,000 FT at 9 DME and the F50 65 DME, cruising FL160; the A320 may be given an updated requirement to reach FL170 by 55 DME.</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r>
            <w:r w:rsidR="00E015AC" w:rsidRPr="007A0856">
              <w:rPr>
                <w:rFonts w:ascii="Arial Narrow" w:hAnsi="Arial Narrow"/>
                <w:sz w:val="20"/>
              </w:rPr>
              <w:t>A DHC8 reports cruising 9,000 FT at 30 DME. A B737 just departed is required to reach 10,000 FT on climb to FL250 by 20 DME.</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r>
            <w:r w:rsidR="00E015AC" w:rsidRPr="007A0856">
              <w:rPr>
                <w:rFonts w:ascii="Arial Narrow" w:hAnsi="Arial Narrow"/>
                <w:sz w:val="20"/>
              </w:rPr>
              <w:t>An F50 climbing to FL180 reports 45 DME and is maintained at FL130. A B737 after departing and climbing through 4,000 FT is required to reach FL140 by 35 DME.</w:t>
            </w:r>
          </w:p>
          <w:p w:rsidR="00E015AC" w:rsidRPr="007A0856" w:rsidRDefault="002C539F"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r>
            <w:r w:rsidR="00E015AC" w:rsidRPr="007A0856">
              <w:rPr>
                <w:rFonts w:ascii="Arial Narrow" w:hAnsi="Arial Narrow"/>
                <w:sz w:val="20"/>
              </w:rPr>
              <w:t>A C130 climbing to FL230 reports at 45 TACAN leaving 10,000 FT. An F18 ready for departure is instructed to reach FL240 by 35 TACAN.</w:t>
            </w:r>
          </w:p>
        </w:tc>
        <w:tc>
          <w:tcPr>
            <w:tcW w:w="5160" w:type="dxa"/>
            <w:gridSpan w:val="5"/>
            <w:tcBorders>
              <w:top w:val="single" w:sz="4" w:space="0" w:color="auto"/>
              <w:left w:val="single" w:sz="4" w:space="0" w:color="auto"/>
              <w:bottom w:val="single" w:sz="4" w:space="0" w:color="auto"/>
              <w:right w:val="single" w:sz="4" w:space="0" w:color="auto"/>
            </w:tcBorders>
          </w:tcPr>
          <w:p w:rsidR="00E015AC" w:rsidRPr="007A0856" w:rsidRDefault="00E015AC">
            <w:pPr>
              <w:pStyle w:val="TableText"/>
              <w:keepNext/>
              <w:keepLines/>
              <w:rPr>
                <w:rFonts w:ascii="Arial Narrow" w:hAnsi="Arial Narrow"/>
                <w:sz w:val="20"/>
              </w:rPr>
            </w:pPr>
          </w:p>
        </w:tc>
      </w:tr>
    </w:tbl>
    <w:p w:rsidR="00E015AC" w:rsidRPr="000F710F" w:rsidRDefault="00E015AC">
      <w:pPr>
        <w:sectPr w:rsidR="00E015AC" w:rsidRPr="000F710F" w:rsidSect="00802F12">
          <w:headerReference w:type="even" r:id="rId69"/>
          <w:headerReference w:type="default" r:id="rId70"/>
          <w:footerReference w:type="even" r:id="rId71"/>
          <w:footerReference w:type="default" r:id="rId72"/>
          <w:pgSz w:w="16840" w:h="11907" w:orient="landscape" w:code="9"/>
          <w:pgMar w:top="1134" w:right="1701" w:bottom="1134" w:left="1701" w:header="720" w:footer="851" w:gutter="284"/>
          <w:pgNumType w:chapStyle="1"/>
          <w:cols w:space="720"/>
          <w:docGrid w:linePitch="326"/>
        </w:sectPr>
      </w:pPr>
    </w:p>
    <w:p w:rsidR="00E015AC" w:rsidRPr="000F710F" w:rsidRDefault="00E015AC">
      <w:pPr>
        <w:pStyle w:val="Heading3"/>
      </w:pPr>
      <w:bookmarkStart w:id="379" w:name="c187"/>
      <w:bookmarkStart w:id="380" w:name="_Toc442956981"/>
      <w:bookmarkEnd w:id="379"/>
      <w:r w:rsidRPr="000F710F">
        <w:t>Application of Longitudinal Distance Separation</w:t>
      </w:r>
      <w:bookmarkEnd w:id="380"/>
    </w:p>
    <w:p w:rsidR="00E015AC" w:rsidRPr="000F710F" w:rsidRDefault="00E015AC" w:rsidP="002505DF">
      <w:pPr>
        <w:pStyle w:val="Heading4"/>
      </w:pPr>
      <w:bookmarkStart w:id="381" w:name="c188"/>
      <w:bookmarkEnd w:id="381"/>
      <w:r w:rsidRPr="000F710F">
        <w:t>Distance based longitudinal separation minima must only be applied when:</w:t>
      </w:r>
    </w:p>
    <w:p w:rsidR="00E015AC" w:rsidRPr="000F710F" w:rsidRDefault="00E015AC">
      <w:pPr>
        <w:pStyle w:val="Heading5"/>
      </w:pPr>
      <w:bookmarkStart w:id="382" w:name="c189"/>
      <w:bookmarkEnd w:id="382"/>
      <w:r w:rsidRPr="000F710F">
        <w:t>Direct Controller Pilot Communications (DCPC) exist; or</w:t>
      </w:r>
    </w:p>
    <w:p w:rsidR="00E015AC" w:rsidRPr="000F710F" w:rsidRDefault="00E015AC">
      <w:pPr>
        <w:pStyle w:val="Heading5"/>
      </w:pPr>
      <w:bookmarkStart w:id="383" w:name="c190"/>
      <w:bookmarkEnd w:id="383"/>
      <w:r w:rsidRPr="000F710F">
        <w:t>ATC monitors all distance reports made by the aircraft.</w:t>
      </w:r>
    </w:p>
    <w:p w:rsidR="00E015AC" w:rsidRPr="00D3417B" w:rsidRDefault="00E015AC">
      <w:pPr>
        <w:pStyle w:val="NoteLvl1"/>
        <w:rPr>
          <w:sz w:val="20"/>
        </w:rPr>
      </w:pPr>
      <w:r w:rsidRPr="00D3417B">
        <w:rPr>
          <w:b/>
          <w:sz w:val="20"/>
        </w:rPr>
        <w:t>Note:</w:t>
      </w:r>
      <w:r w:rsidRPr="00D3417B">
        <w:rPr>
          <w:sz w:val="20"/>
        </w:rPr>
        <w:tab/>
        <w:t>The requirement for DCPC is met by the use of Controller Pilot Datalink Communications (CPDLC).</w:t>
      </w:r>
    </w:p>
    <w:p w:rsidR="00E015AC" w:rsidRPr="000F710F" w:rsidRDefault="00E015AC" w:rsidP="002505DF">
      <w:pPr>
        <w:pStyle w:val="Heading4"/>
      </w:pPr>
      <w:bookmarkStart w:id="384" w:name="c191"/>
      <w:bookmarkEnd w:id="384"/>
      <w:r w:rsidRPr="000F710F">
        <w:t>All distance reports must be made with reference to the same DME beacon or waypoint.</w:t>
      </w:r>
    </w:p>
    <w:p w:rsidR="00E015AC" w:rsidRPr="000F710F" w:rsidRDefault="00352EAE">
      <w:pPr>
        <w:pStyle w:val="Figure"/>
      </w:pPr>
      <w:r>
        <w:rPr>
          <w:noProof/>
          <w:lang w:eastAsia="en-AU"/>
        </w:rPr>
        <w:drawing>
          <wp:inline distT="0" distB="0" distL="0" distR="0">
            <wp:extent cx="4476750" cy="2209800"/>
            <wp:effectExtent l="0" t="0" r="0" b="0"/>
            <wp:docPr id="19" name="Picture 20"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lide1"/>
                    <pic:cNvPicPr>
                      <a:picLocks noChangeAspect="1" noChangeArrowheads="1"/>
                    </pic:cNvPicPr>
                  </pic:nvPicPr>
                  <pic:blipFill>
                    <a:blip r:embed="rId73" cstate="print">
                      <a:extLst>
                        <a:ext uri="{28A0092B-C50C-407E-A947-70E740481C1C}">
                          <a14:useLocalDpi xmlns:a14="http://schemas.microsoft.com/office/drawing/2010/main" val="0"/>
                        </a:ext>
                      </a:extLst>
                    </a:blip>
                    <a:srcRect t="16232" b="12463"/>
                    <a:stretch>
                      <a:fillRect/>
                    </a:stretch>
                  </pic:blipFill>
                  <pic:spPr bwMode="auto">
                    <a:xfrm>
                      <a:off x="0" y="0"/>
                      <a:ext cx="4476750" cy="2209800"/>
                    </a:xfrm>
                    <a:prstGeom prst="rect">
                      <a:avLst/>
                    </a:prstGeom>
                    <a:noFill/>
                    <a:ln>
                      <a:noFill/>
                    </a:ln>
                  </pic:spPr>
                </pic:pic>
              </a:graphicData>
            </a:graphic>
          </wp:inline>
        </w:drawing>
      </w:r>
    </w:p>
    <w:p w:rsidR="00E015AC" w:rsidRPr="000F710F" w:rsidRDefault="00E015AC"/>
    <w:p w:rsidR="00E015AC" w:rsidRPr="000F710F" w:rsidRDefault="00E015AC" w:rsidP="002505DF">
      <w:pPr>
        <w:pStyle w:val="Heading4"/>
      </w:pPr>
      <w:bookmarkStart w:id="385" w:name="c192"/>
      <w:bookmarkEnd w:id="385"/>
      <w:r w:rsidRPr="000F710F">
        <w:t>When applying same direction distance separation, an off-track waypoint or beacon may be used provided the positions of the aircraft relative to the beacon/waypoint are such that the distance readings are together increasing or decreasing.</w:t>
      </w:r>
    </w:p>
    <w:p w:rsidR="00E015AC" w:rsidRPr="000F710F" w:rsidRDefault="00352EAE">
      <w:pPr>
        <w:pStyle w:val="Figure"/>
      </w:pPr>
      <w:r>
        <w:rPr>
          <w:noProof/>
          <w:lang w:eastAsia="en-AU"/>
        </w:rPr>
        <w:drawing>
          <wp:inline distT="0" distB="0" distL="0" distR="0">
            <wp:extent cx="4391025" cy="2133600"/>
            <wp:effectExtent l="0" t="0" r="0" b="0"/>
            <wp:docPr id="21" name="Picture 2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phic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391025" cy="2133600"/>
                    </a:xfrm>
                    <a:prstGeom prst="rect">
                      <a:avLst/>
                    </a:prstGeom>
                    <a:noFill/>
                    <a:ln>
                      <a:noFill/>
                    </a:ln>
                  </pic:spPr>
                </pic:pic>
              </a:graphicData>
            </a:graphic>
          </wp:inline>
        </w:drawing>
      </w:r>
    </w:p>
    <w:p w:rsidR="00E015AC" w:rsidRPr="000F710F" w:rsidRDefault="00E015AC">
      <w:pPr>
        <w:pStyle w:val="Figure"/>
      </w:pPr>
    </w:p>
    <w:p w:rsidR="00E015AC" w:rsidRPr="000F710F" w:rsidRDefault="00E015AC"/>
    <w:p w:rsidR="00E015AC" w:rsidRPr="000F710F" w:rsidRDefault="00C3606C" w:rsidP="002505DF">
      <w:pPr>
        <w:pStyle w:val="Heading4"/>
      </w:pPr>
      <w:bookmarkStart w:id="386" w:name="c193"/>
      <w:bookmarkEnd w:id="386"/>
      <w:r w:rsidRPr="00C3606C">
        <w:t>A DME beacon may be taken to be co-sited with a waypoint or the azimuth navigation aid providing tracking guidance only when the DME site is located within 600 m of the waypoint or azimuth aid.</w:t>
      </w:r>
    </w:p>
    <w:p w:rsidR="00E015AC" w:rsidRPr="000F710F" w:rsidRDefault="00E015AC" w:rsidP="002505DF">
      <w:pPr>
        <w:pStyle w:val="Heading4"/>
      </w:pPr>
      <w:bookmarkStart w:id="387" w:name="c194"/>
      <w:bookmarkEnd w:id="387"/>
      <w:r w:rsidRPr="000F710F">
        <w:t>Where aircraft have been issued with different route clearances, and the difference in routes would apply during the period when distance separation is required, the leading aircraft must be tracking directly to or from the beacon/waypoint or co-sited navaid.</w:t>
      </w:r>
    </w:p>
    <w:p w:rsidR="00E015AC" w:rsidRPr="000F710F" w:rsidRDefault="00352EAE">
      <w:pPr>
        <w:pStyle w:val="Figure"/>
      </w:pPr>
      <w:r>
        <w:rPr>
          <w:noProof/>
          <w:lang w:eastAsia="en-AU"/>
        </w:rPr>
        <w:drawing>
          <wp:inline distT="0" distB="0" distL="0" distR="0">
            <wp:extent cx="4457700" cy="2543175"/>
            <wp:effectExtent l="0" t="0" r="0" b="9525"/>
            <wp:docPr id="22" name="Picture 22"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lide3"/>
                    <pic:cNvPicPr>
                      <a:picLocks noChangeAspect="1" noChangeArrowheads="1"/>
                    </pic:cNvPicPr>
                  </pic:nvPicPr>
                  <pic:blipFill>
                    <a:blip r:embed="rId75" cstate="print">
                      <a:extLst>
                        <a:ext uri="{28A0092B-C50C-407E-A947-70E740481C1C}">
                          <a14:useLocalDpi xmlns:a14="http://schemas.microsoft.com/office/drawing/2010/main" val="0"/>
                        </a:ext>
                      </a:extLst>
                    </a:blip>
                    <a:srcRect t="7716" b="9877"/>
                    <a:stretch>
                      <a:fillRect/>
                    </a:stretch>
                  </pic:blipFill>
                  <pic:spPr bwMode="auto">
                    <a:xfrm>
                      <a:off x="0" y="0"/>
                      <a:ext cx="4457700" cy="2543175"/>
                    </a:xfrm>
                    <a:prstGeom prst="rect">
                      <a:avLst/>
                    </a:prstGeom>
                    <a:noFill/>
                    <a:ln>
                      <a:noFill/>
                    </a:ln>
                  </pic:spPr>
                </pic:pic>
              </a:graphicData>
            </a:graphic>
          </wp:inline>
        </w:drawing>
      </w:r>
    </w:p>
    <w:p w:rsidR="00E015AC" w:rsidRPr="000F710F" w:rsidRDefault="00E015AC"/>
    <w:p w:rsidR="00E015AC" w:rsidRPr="000F710F" w:rsidRDefault="00352EAE">
      <w:pPr>
        <w:pStyle w:val="Figure"/>
      </w:pPr>
      <w:r>
        <w:rPr>
          <w:noProof/>
          <w:lang w:eastAsia="en-AU"/>
        </w:rPr>
        <w:drawing>
          <wp:inline distT="0" distB="0" distL="0" distR="0">
            <wp:extent cx="4419600" cy="2552700"/>
            <wp:effectExtent l="0" t="0" r="0" b="0"/>
            <wp:docPr id="23" name="Picture 23"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lide4"/>
                    <pic:cNvPicPr>
                      <a:picLocks noChangeAspect="1" noChangeArrowheads="1"/>
                    </pic:cNvPicPr>
                  </pic:nvPicPr>
                  <pic:blipFill>
                    <a:blip r:embed="rId76" cstate="print">
                      <a:extLst>
                        <a:ext uri="{28A0092B-C50C-407E-A947-70E740481C1C}">
                          <a14:useLocalDpi xmlns:a14="http://schemas.microsoft.com/office/drawing/2010/main" val="0"/>
                        </a:ext>
                      </a:extLst>
                    </a:blip>
                    <a:srcRect t="7187" b="9062"/>
                    <a:stretch>
                      <a:fillRect/>
                    </a:stretch>
                  </pic:blipFill>
                  <pic:spPr bwMode="auto">
                    <a:xfrm>
                      <a:off x="0" y="0"/>
                      <a:ext cx="4419600" cy="2552700"/>
                    </a:xfrm>
                    <a:prstGeom prst="rect">
                      <a:avLst/>
                    </a:prstGeom>
                    <a:noFill/>
                    <a:ln>
                      <a:noFill/>
                    </a:ln>
                  </pic:spPr>
                </pic:pic>
              </a:graphicData>
            </a:graphic>
          </wp:inline>
        </w:drawing>
      </w:r>
    </w:p>
    <w:p w:rsidR="00E015AC" w:rsidRDefault="00E015AC"/>
    <w:p w:rsidR="00C3606C" w:rsidRDefault="00C3606C" w:rsidP="002F181C">
      <w:pPr>
        <w:pStyle w:val="Heading4"/>
      </w:pPr>
      <w:r>
        <w:t>If a mix of DME and LRNS distances is being used:</w:t>
      </w:r>
    </w:p>
    <w:p w:rsidR="00C3606C" w:rsidRDefault="00C3606C" w:rsidP="00C3606C">
      <w:pPr>
        <w:pStyle w:val="Heading5"/>
      </w:pPr>
      <w:r>
        <w:t>LRNS distance information must be based on the coordinates of the en route tracking aid, and not on the location of the DME site; and</w:t>
      </w:r>
    </w:p>
    <w:p w:rsidR="00C3606C" w:rsidRPr="000F710F" w:rsidRDefault="00C3606C" w:rsidP="00C3606C">
      <w:pPr>
        <w:pStyle w:val="Heading5"/>
      </w:pPr>
      <w:r>
        <w:t>LRNS derived distance may be used for longitudinal separation only when the en route tracking aid and DME are co-sited.</w:t>
      </w:r>
    </w:p>
    <w:p w:rsidR="00E015AC" w:rsidRPr="000F710F" w:rsidRDefault="00E015AC" w:rsidP="002505DF">
      <w:pPr>
        <w:pStyle w:val="Heading4"/>
      </w:pPr>
      <w:bookmarkStart w:id="388" w:name="c195"/>
      <w:bookmarkEnd w:id="388"/>
      <w:r w:rsidRPr="000F710F">
        <w:t>Where distance information is required from a specific navigation source, the source must be included in the request (e.g. “REPORT DISTANCE FROM NWN DME”, “REPORT GPS DISTANCE FROM BEZZA” or “REPORT RNAV DISTANCE FROM PONAN”).</w:t>
      </w:r>
    </w:p>
    <w:p w:rsidR="00E015AC" w:rsidRPr="000F710F" w:rsidRDefault="00E015AC" w:rsidP="002505DF">
      <w:pPr>
        <w:pStyle w:val="Heading4"/>
      </w:pPr>
      <w:bookmarkStart w:id="389" w:name="c196"/>
      <w:bookmarkEnd w:id="389"/>
      <w:r w:rsidRPr="000F710F">
        <w:t>During the application of same direction distance minima, the distance between aircraft must be checked at sufficient intervals to ensure that the required separation is maintained. The frequency of these regular distance checks will depend on the performance and disposition of the aircraft, but must be made at intervals not exceeding 30 MIN.</w:t>
      </w:r>
    </w:p>
    <w:p w:rsidR="00E015AC" w:rsidRPr="000F710F" w:rsidRDefault="00FF7543" w:rsidP="002505DF">
      <w:pPr>
        <w:pStyle w:val="Heading4"/>
      </w:pPr>
      <w:bookmarkStart w:id="390" w:name="c197"/>
      <w:bookmarkEnd w:id="390"/>
      <w:r w:rsidRPr="00FF7543">
        <w:t>When the ATS surveillance system derived distance between the aircraft is less than the sum of the distance required by the procedural separation minimum and the applicable ATS surveillance system separation minimum, a distance check must be made before the first aircraft leaves ATS surveillance system coverage.</w:t>
      </w:r>
    </w:p>
    <w:p w:rsidR="0049026B" w:rsidRDefault="0049026B" w:rsidP="0049026B">
      <w:pPr>
        <w:pStyle w:val="Heading4"/>
      </w:pPr>
      <w:bookmarkStart w:id="391" w:name="c198"/>
      <w:bookmarkEnd w:id="391"/>
      <w:r>
        <w:t>Separation minima D4, D7 and R3 (change of level) may also be applied between 2 aircraft if:</w:t>
      </w:r>
    </w:p>
    <w:p w:rsidR="0049026B" w:rsidRDefault="0049026B" w:rsidP="0049026B">
      <w:pPr>
        <w:pStyle w:val="Heading5"/>
      </w:pPr>
      <w:r>
        <w:t>the aircraft are confirmed to be on opposite sides of an en-route navigation aid, and 1 aircraft’s distance is established by RNAV/DME to be not closer to that aid than the distance required by the separation minimum; or</w:t>
      </w:r>
    </w:p>
    <w:p w:rsidR="0049026B" w:rsidRDefault="0049026B" w:rsidP="0049026B">
      <w:pPr>
        <w:pStyle w:val="Heading5"/>
      </w:pPr>
      <w:r>
        <w:t>the distance determined by an ATS surveillance system, or by the position of 1 identified aircraft and an RNAV/DME report from the other, establishes that the distance between the aircraft is at least the distance required by the procedural separation minimum plus the applicable ATS surveillance system separation minimum; or</w:t>
      </w:r>
    </w:p>
    <w:p w:rsidR="0049026B" w:rsidRDefault="0049026B" w:rsidP="0049026B">
      <w:pPr>
        <w:pStyle w:val="Heading5"/>
      </w:pPr>
      <w:r>
        <w:t>1 aircraft’s distance is established by RNAV/DME and the second aircraft’s position is established, by day, with reference to a visual fix, if:</w:t>
      </w:r>
    </w:p>
    <w:p w:rsidR="0049026B" w:rsidRDefault="0049026B" w:rsidP="0049026B">
      <w:pPr>
        <w:pStyle w:val="Heading6"/>
      </w:pPr>
      <w:r>
        <w:t>the fix is a prominent topographical feature within 10 000 ft of the aircraft; and</w:t>
      </w:r>
    </w:p>
    <w:p w:rsidR="0049026B" w:rsidRDefault="0049026B" w:rsidP="0049026B">
      <w:pPr>
        <w:pStyle w:val="Heading6"/>
      </w:pPr>
      <w:r>
        <w:t>the feature is displayed on maps available to ATC.</w:t>
      </w:r>
    </w:p>
    <w:p w:rsidR="00E015AC" w:rsidRPr="000F710F" w:rsidRDefault="00E015AC" w:rsidP="002505DF">
      <w:pPr>
        <w:pStyle w:val="Heading4"/>
      </w:pPr>
      <w:bookmarkStart w:id="392" w:name="c204"/>
      <w:bookmarkEnd w:id="392"/>
      <w:r w:rsidRPr="000F710F">
        <w:t>Except for standard R6, closing speed between aircraft may exist provided that:</w:t>
      </w:r>
    </w:p>
    <w:p w:rsidR="00E015AC" w:rsidRPr="000F710F" w:rsidRDefault="00E015AC">
      <w:pPr>
        <w:pStyle w:val="Heading5"/>
      </w:pPr>
      <w:bookmarkStart w:id="393" w:name="c205"/>
      <w:bookmarkEnd w:id="393"/>
      <w:r w:rsidRPr="000F710F">
        <w:t>separation is in excess of the minimum distance required;</w:t>
      </w:r>
    </w:p>
    <w:p w:rsidR="00E015AC" w:rsidRPr="000F710F" w:rsidRDefault="00E015AC">
      <w:pPr>
        <w:pStyle w:val="Heading5"/>
      </w:pPr>
      <w:bookmarkStart w:id="394" w:name="c206"/>
      <w:bookmarkEnd w:id="394"/>
      <w:r w:rsidRPr="000F710F">
        <w:t>distance checks are made at intervals not exceeding 15 MIN; and</w:t>
      </w:r>
    </w:p>
    <w:p w:rsidR="00E015AC" w:rsidRPr="000F710F" w:rsidRDefault="00E015AC">
      <w:pPr>
        <w:pStyle w:val="Heading5"/>
      </w:pPr>
      <w:bookmarkStart w:id="395" w:name="c207"/>
      <w:bookmarkEnd w:id="395"/>
      <w:r w:rsidRPr="000F710F">
        <w:t>when aircraft are cruising at levels not vertically separated, the closing speed is not greater than 35 KT IAS or M 0.06.</w:t>
      </w:r>
    </w:p>
    <w:p w:rsidR="00E015AC" w:rsidRPr="000F710F" w:rsidRDefault="00E015AC" w:rsidP="00017871">
      <w:pPr>
        <w:pStyle w:val="Heading3"/>
      </w:pPr>
      <w:bookmarkStart w:id="396" w:name="c208"/>
      <w:bookmarkStart w:id="397" w:name="_Toc442956982"/>
      <w:bookmarkEnd w:id="396"/>
      <w:r w:rsidRPr="000F710F">
        <w:t>Use of DME/GPS Separation</w:t>
      </w:r>
      <w:bookmarkEnd w:id="397"/>
    </w:p>
    <w:p w:rsidR="00E015AC" w:rsidRPr="000F710F" w:rsidRDefault="00E015AC" w:rsidP="00017871">
      <w:pPr>
        <w:pStyle w:val="Heading4"/>
        <w:keepNext/>
      </w:pPr>
      <w:bookmarkStart w:id="398" w:name="c209"/>
      <w:bookmarkEnd w:id="398"/>
      <w:r w:rsidRPr="000F710F">
        <w:t>In the description and application of these separation minima, ‘DME’ includes TACAN for distance measurement. TACAN distances may be used for the same purpose as DME provided that all tolerances and conditions shown for DME are applied.</w:t>
      </w:r>
    </w:p>
    <w:p w:rsidR="00E015AC" w:rsidRPr="000F710F" w:rsidRDefault="00E015AC" w:rsidP="002505DF">
      <w:pPr>
        <w:pStyle w:val="Heading4"/>
      </w:pPr>
      <w:bookmarkStart w:id="399" w:name="c210"/>
      <w:bookmarkEnd w:id="399"/>
      <w:r w:rsidRPr="000F710F">
        <w:t>In CTA only, GPS distance information may be provided by GPSRNAV or GPSOCEANIC aircraft for the application of minima D1-4, subject to the following conditions:</w:t>
      </w:r>
    </w:p>
    <w:p w:rsidR="00E015AC" w:rsidRPr="000F710F" w:rsidRDefault="00E015AC">
      <w:pPr>
        <w:pStyle w:val="Heading5"/>
      </w:pPr>
      <w:bookmarkStart w:id="400" w:name="c211"/>
      <w:bookmarkEnd w:id="400"/>
      <w:r w:rsidRPr="000F710F">
        <w:t>where a mix of GPS and DME distances is used, distance reports must not be used if one aircraft is within 20 NM of the reference point;</w:t>
      </w:r>
    </w:p>
    <w:p w:rsidR="00E015AC" w:rsidRPr="000F710F" w:rsidRDefault="00E015AC">
      <w:pPr>
        <w:pStyle w:val="Heading5"/>
      </w:pPr>
      <w:bookmarkStart w:id="401" w:name="c212"/>
      <w:bookmarkEnd w:id="401"/>
      <w:r w:rsidRPr="000F710F">
        <w:t>when GPS is used by both aircraft, the standard may also be applied with reference to published waypoints.</w:t>
      </w:r>
    </w:p>
    <w:p w:rsidR="00E015AC" w:rsidRPr="000F710F" w:rsidRDefault="00E015AC">
      <w:pPr>
        <w:pStyle w:val="Heading3"/>
      </w:pPr>
      <w:bookmarkStart w:id="402" w:name="c213"/>
      <w:bookmarkStart w:id="403" w:name="_Toc442956983"/>
      <w:bookmarkEnd w:id="402"/>
      <w:r w:rsidRPr="000F710F">
        <w:t>RNAV Separation</w:t>
      </w:r>
      <w:bookmarkEnd w:id="403"/>
    </w:p>
    <w:p w:rsidR="00E015AC" w:rsidRDefault="00E015AC" w:rsidP="002505DF">
      <w:pPr>
        <w:pStyle w:val="Heading4"/>
      </w:pPr>
      <w:bookmarkStart w:id="404" w:name="c214"/>
      <w:bookmarkEnd w:id="404"/>
      <w:r w:rsidRPr="000F710F">
        <w:t>RNAV distance minima may be applied between aircraft with approved LRNS, or between an aircraft with approved LRNS equipment and an aircraft with DME.</w:t>
      </w:r>
    </w:p>
    <w:p w:rsidR="00C3606C" w:rsidRPr="00A569A1" w:rsidRDefault="00C3606C" w:rsidP="002505DF">
      <w:pPr>
        <w:pStyle w:val="Heading4"/>
      </w:pPr>
      <w:r w:rsidRPr="00A569A1">
        <w:t>RNAV minima must not be applied after pilot advice of:</w:t>
      </w:r>
    </w:p>
    <w:p w:rsidR="00C3606C" w:rsidRPr="00A569A1" w:rsidRDefault="00C3606C" w:rsidP="00453040">
      <w:pPr>
        <w:pStyle w:val="Heading5"/>
      </w:pPr>
      <w:r w:rsidRPr="00A569A1">
        <w:t xml:space="preserve">operation of LRNS equipment outside prescribed criteria, including deterioration or failure; </w:t>
      </w:r>
      <w:r>
        <w:t>or</w:t>
      </w:r>
    </w:p>
    <w:p w:rsidR="00C3606C" w:rsidRPr="00A569A1" w:rsidRDefault="00C3606C" w:rsidP="00453040">
      <w:pPr>
        <w:pStyle w:val="Heading5"/>
      </w:pPr>
      <w:r w:rsidRPr="00A569A1">
        <w:t xml:space="preserve">operation of an INS/IRS outside the time limits </w:t>
      </w:r>
      <w:r>
        <w:t>mentioned</w:t>
      </w:r>
      <w:r w:rsidRPr="00A569A1">
        <w:t xml:space="preserve"> in the operational approval:</w:t>
      </w:r>
    </w:p>
    <w:p w:rsidR="00C3606C" w:rsidRPr="00A569A1" w:rsidRDefault="00C3606C" w:rsidP="00453040">
      <w:pPr>
        <w:pStyle w:val="Heading6"/>
      </w:pPr>
      <w:r w:rsidRPr="00A569A1">
        <w:t>CTA</w:t>
      </w:r>
      <w:r>
        <w:t> —</w:t>
      </w:r>
      <w:r w:rsidRPr="00A569A1">
        <w:t xml:space="preserve"> 5 hours multiple sensor</w:t>
      </w:r>
      <w:r>
        <w:t xml:space="preserve"> or </w:t>
      </w:r>
      <w:r w:rsidRPr="00A569A1">
        <w:t>3 hours single sensor; or</w:t>
      </w:r>
    </w:p>
    <w:p w:rsidR="00C3606C" w:rsidRPr="00A569A1" w:rsidRDefault="00C3606C" w:rsidP="00453040">
      <w:pPr>
        <w:pStyle w:val="Heading6"/>
      </w:pPr>
      <w:r w:rsidRPr="00A569A1">
        <w:t>OCA</w:t>
      </w:r>
      <w:r>
        <w:t xml:space="preserve"> — </w:t>
      </w:r>
      <w:r w:rsidRPr="00A569A1">
        <w:t>12 hours multiple sensor</w:t>
      </w:r>
      <w:r>
        <w:t xml:space="preserve">, </w:t>
      </w:r>
      <w:r w:rsidRPr="00A569A1">
        <w:t>5 hours single sensor</w:t>
      </w:r>
      <w:r>
        <w:t xml:space="preserve"> or </w:t>
      </w:r>
      <w:r w:rsidRPr="00A569A1">
        <w:t>4.5 hours MNPS; or</w:t>
      </w:r>
    </w:p>
    <w:p w:rsidR="0057509C" w:rsidRDefault="0057509C" w:rsidP="0057509C">
      <w:pPr>
        <w:pStyle w:val="Heading5"/>
      </w:pPr>
      <w:r>
        <w:t xml:space="preserve">RAIM </w:t>
      </w:r>
      <w:r w:rsidRPr="00DD6D0F">
        <w:t xml:space="preserve">loss </w:t>
      </w:r>
      <w:r>
        <w:t xml:space="preserve">or loss </w:t>
      </w:r>
      <w:r w:rsidRPr="00DD6D0F">
        <w:t>of integrity</w:t>
      </w:r>
      <w:r w:rsidRPr="00395741">
        <w:t>, f</w:t>
      </w:r>
      <w:r>
        <w:t>or more than 5 minutes; or</w:t>
      </w:r>
    </w:p>
    <w:p w:rsidR="0057509C" w:rsidRDefault="0057509C" w:rsidP="0057509C">
      <w:pPr>
        <w:pStyle w:val="Heading5"/>
      </w:pPr>
      <w:r w:rsidRPr="00501C32">
        <w:t>operation of the GPS receiver in dead reckoning mode</w:t>
      </w:r>
      <w:r>
        <w:t>, for more than 1 minute; or</w:t>
      </w:r>
    </w:p>
    <w:p w:rsidR="0057509C" w:rsidRDefault="0057509C" w:rsidP="0057509C">
      <w:pPr>
        <w:pStyle w:val="Heading5"/>
      </w:pPr>
      <w:r w:rsidRPr="00501C32">
        <w:t>loss of the GPS receiver navigation function</w:t>
      </w:r>
      <w:r>
        <w:t>, for more than 1 minute.</w:t>
      </w:r>
    </w:p>
    <w:p w:rsidR="00C3606C" w:rsidRDefault="00C3606C" w:rsidP="002505DF">
      <w:pPr>
        <w:pStyle w:val="Heading4"/>
      </w:pPr>
      <w:r>
        <w:t>If there is concern</w:t>
      </w:r>
      <w:r w:rsidRPr="00A569A1">
        <w:t xml:space="preserve"> that the update criteria </w:t>
      </w:r>
      <w:r>
        <w:t>mentioned</w:t>
      </w:r>
      <w:r w:rsidRPr="00A569A1">
        <w:t xml:space="preserve"> in paragraphs 10.6.9.2 (a) </w:t>
      </w:r>
      <w:r>
        <w:t>and</w:t>
      </w:r>
      <w:r w:rsidRPr="00A569A1">
        <w:t xml:space="preserve"> (b) </w:t>
      </w:r>
      <w:r>
        <w:t>may not</w:t>
      </w:r>
      <w:r w:rsidRPr="00A569A1">
        <w:t xml:space="preserve"> be met throughout the application of an RNAV standard, the time of the last update must be obtained from the pilot.</w:t>
      </w:r>
    </w:p>
    <w:p w:rsidR="00C3606C" w:rsidRPr="0023586B" w:rsidRDefault="00C3606C" w:rsidP="0057509C">
      <w:pPr>
        <w:pStyle w:val="Heading4"/>
      </w:pPr>
      <w:r w:rsidRPr="001B4A69">
        <w:t>Separation based on RNP approval may only apply in RNP airspace.</w:t>
      </w:r>
    </w:p>
    <w:p w:rsidR="00C3606C" w:rsidRPr="004C3137" w:rsidRDefault="00C3606C" w:rsidP="00453040">
      <w:pPr>
        <w:pStyle w:val="Heading3"/>
      </w:pPr>
      <w:bookmarkStart w:id="405" w:name="_Toc442956984"/>
      <w:r w:rsidRPr="004C3137">
        <w:t>Longitudinal Distance Separation Using ADS-C</w:t>
      </w:r>
      <w:bookmarkEnd w:id="405"/>
    </w:p>
    <w:p w:rsidR="00C3606C" w:rsidRPr="0023586B" w:rsidRDefault="00C3606C" w:rsidP="002505DF">
      <w:pPr>
        <w:pStyle w:val="Heading4"/>
      </w:pPr>
      <w:r w:rsidRPr="0023586B">
        <w:t>When using ADS-C reports from FANS-1/A aircraft as the sole means of establishing and monitoring longitudinal distance separation standards, only those standards specifically identified as being approved for ADS-C may be used.</w:t>
      </w:r>
    </w:p>
    <w:p w:rsidR="00883134" w:rsidRPr="000A16BC" w:rsidRDefault="00883134" w:rsidP="00017871">
      <w:pPr>
        <w:pStyle w:val="Heading4"/>
        <w:keepNext/>
        <w:rPr>
          <w:lang w:eastAsia="en-AU"/>
        </w:rPr>
      </w:pPr>
      <w:r>
        <w:rPr>
          <w:lang w:eastAsia="en-AU"/>
        </w:rPr>
        <w:t>L</w:t>
      </w:r>
      <w:r w:rsidRPr="000A16BC">
        <w:rPr>
          <w:lang w:eastAsia="en-AU"/>
        </w:rPr>
        <w:t>ongitudinal distance separation using ADS-C may</w:t>
      </w:r>
      <w:r>
        <w:rPr>
          <w:lang w:eastAsia="en-AU"/>
        </w:rPr>
        <w:t xml:space="preserve"> be established by measuring the distance between:</w:t>
      </w:r>
    </w:p>
    <w:p w:rsidR="00883134" w:rsidRPr="000A16BC" w:rsidRDefault="00883134" w:rsidP="00883134">
      <w:pPr>
        <w:pStyle w:val="Heading5"/>
        <w:rPr>
          <w:lang w:eastAsia="en-AU"/>
        </w:rPr>
      </w:pPr>
      <w:r w:rsidRPr="000A16BC">
        <w:rPr>
          <w:lang w:eastAsia="en-AU"/>
        </w:rPr>
        <w:t>the displayed</w:t>
      </w:r>
      <w:r>
        <w:rPr>
          <w:lang w:eastAsia="en-AU"/>
        </w:rPr>
        <w:t xml:space="preserve"> </w:t>
      </w:r>
      <w:r w:rsidRPr="000A16BC">
        <w:rPr>
          <w:lang w:eastAsia="en-AU"/>
        </w:rPr>
        <w:t>positions of 2 or more FANS-1/A aircraft reporting by ADS</w:t>
      </w:r>
      <w:r>
        <w:rPr>
          <w:lang w:eastAsia="en-AU"/>
        </w:rPr>
        <w:noBreakHyphen/>
      </w:r>
      <w:r w:rsidRPr="000A16BC">
        <w:rPr>
          <w:lang w:eastAsia="en-AU"/>
        </w:rPr>
        <w:t>C; or</w:t>
      </w:r>
    </w:p>
    <w:p w:rsidR="00883134" w:rsidRPr="000A16BC" w:rsidRDefault="00883134" w:rsidP="00883134">
      <w:pPr>
        <w:pStyle w:val="Heading5"/>
        <w:rPr>
          <w:sz w:val="20"/>
          <w:lang w:eastAsia="en-AU"/>
        </w:rPr>
      </w:pPr>
      <w:r>
        <w:rPr>
          <w:lang w:eastAsia="en-AU"/>
        </w:rPr>
        <w:t>an</w:t>
      </w:r>
      <w:r w:rsidRPr="000A16BC">
        <w:rPr>
          <w:lang w:eastAsia="en-AU"/>
        </w:rPr>
        <w:t xml:space="preserve"> ADS-C</w:t>
      </w:r>
      <w:r>
        <w:rPr>
          <w:lang w:eastAsia="en-AU"/>
        </w:rPr>
        <w:t xml:space="preserve"> </w:t>
      </w:r>
      <w:r w:rsidRPr="000A16BC">
        <w:rPr>
          <w:lang w:eastAsia="en-AU"/>
        </w:rPr>
        <w:t xml:space="preserve">report symbol of a FANS-1/A aircraft </w:t>
      </w:r>
      <w:r>
        <w:rPr>
          <w:lang w:eastAsia="en-AU"/>
        </w:rPr>
        <w:t>and</w:t>
      </w:r>
      <w:r w:rsidRPr="000A16BC">
        <w:rPr>
          <w:lang w:eastAsia="en-AU"/>
        </w:rPr>
        <w:t xml:space="preserve"> the position of another aircraft</w:t>
      </w:r>
      <w:r>
        <w:rPr>
          <w:lang w:eastAsia="en-AU"/>
        </w:rPr>
        <w:t xml:space="preserve"> </w:t>
      </w:r>
      <w:r w:rsidRPr="000A16BC">
        <w:rPr>
          <w:lang w:eastAsia="en-AU"/>
        </w:rPr>
        <w:t>determined by an alternative form of position fixing, such as radar,</w:t>
      </w:r>
      <w:r>
        <w:rPr>
          <w:lang w:eastAsia="en-AU"/>
        </w:rPr>
        <w:t xml:space="preserve"> </w:t>
      </w:r>
      <w:r w:rsidRPr="000A16BC">
        <w:rPr>
          <w:lang w:eastAsia="en-AU"/>
        </w:rPr>
        <w:t>ADS-B, voice or CPDLC reports.</w:t>
      </w:r>
    </w:p>
    <w:p w:rsidR="00C3606C" w:rsidRPr="0023586B" w:rsidRDefault="00C3606C" w:rsidP="002505DF">
      <w:pPr>
        <w:pStyle w:val="Heading4"/>
      </w:pPr>
      <w:r w:rsidRPr="0023586B">
        <w:t>All system tool tolerances must be taken into account in any measurement.</w:t>
      </w:r>
    </w:p>
    <w:p w:rsidR="00C3606C" w:rsidRPr="0023586B" w:rsidRDefault="0049026B" w:rsidP="002505DF">
      <w:pPr>
        <w:pStyle w:val="Heading4"/>
      </w:pPr>
      <w:r w:rsidRPr="0049026B">
        <w:t>When 2 FANS-1/A aircraft reporting by ADS-C are flying on the same identical tracks (same or opposite direction), the measurements may be taken directly between the 2 ADS-C symbols.</w:t>
      </w:r>
    </w:p>
    <w:p w:rsidR="00C3606C" w:rsidRPr="0023586B" w:rsidRDefault="00352EAE" w:rsidP="00C3606C">
      <w:pPr>
        <w:pStyle w:val="LDClause"/>
        <w:jc w:val="center"/>
      </w:pPr>
      <w:r>
        <w:rPr>
          <w:noProof/>
          <w:lang w:eastAsia="en-AU"/>
        </w:rPr>
        <w:drawing>
          <wp:inline distT="0" distB="0" distL="0" distR="0">
            <wp:extent cx="3381375" cy="723900"/>
            <wp:effectExtent l="0" t="0" r="9525" b="0"/>
            <wp:docPr id="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381375" cy="723900"/>
                    </a:xfrm>
                    <a:prstGeom prst="rect">
                      <a:avLst/>
                    </a:prstGeom>
                    <a:noFill/>
                    <a:ln>
                      <a:noFill/>
                    </a:ln>
                  </pic:spPr>
                </pic:pic>
              </a:graphicData>
            </a:graphic>
          </wp:inline>
        </w:drawing>
      </w:r>
    </w:p>
    <w:p w:rsidR="00C3606C" w:rsidRPr="0023586B" w:rsidRDefault="00C3606C" w:rsidP="002505DF">
      <w:pPr>
        <w:pStyle w:val="Heading4"/>
      </w:pPr>
      <w:r w:rsidRPr="0023586B">
        <w:t xml:space="preserve">For a bend in track, the measurements may only be taken between each symbol and the turning point, not between the </w:t>
      </w:r>
      <w:r>
        <w:t>2</w:t>
      </w:r>
      <w:r w:rsidRPr="0023586B">
        <w:t xml:space="preserve"> symbols</w:t>
      </w:r>
      <w:r>
        <w:t>:</w:t>
      </w:r>
    </w:p>
    <w:p w:rsidR="00C3606C" w:rsidRPr="0023586B" w:rsidRDefault="00352EAE" w:rsidP="00C3606C">
      <w:pPr>
        <w:pStyle w:val="LDClause"/>
        <w:jc w:val="center"/>
      </w:pPr>
      <w:r>
        <w:rPr>
          <w:noProof/>
          <w:lang w:eastAsia="en-AU"/>
        </w:rPr>
        <w:drawing>
          <wp:inline distT="0" distB="0" distL="0" distR="0">
            <wp:extent cx="3324225" cy="9334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24225" cy="933450"/>
                    </a:xfrm>
                    <a:prstGeom prst="rect">
                      <a:avLst/>
                    </a:prstGeom>
                    <a:noFill/>
                    <a:ln>
                      <a:noFill/>
                    </a:ln>
                  </pic:spPr>
                </pic:pic>
              </a:graphicData>
            </a:graphic>
          </wp:inline>
        </w:drawing>
      </w:r>
    </w:p>
    <w:p w:rsidR="00C3606C" w:rsidRPr="0023586B" w:rsidRDefault="00C3606C" w:rsidP="002505DF">
      <w:pPr>
        <w:pStyle w:val="Heading4"/>
      </w:pPr>
      <w:r w:rsidRPr="0023586B">
        <w:t xml:space="preserve">If </w:t>
      </w:r>
      <w:r>
        <w:t>2</w:t>
      </w:r>
      <w:r w:rsidRPr="0023586B">
        <w:t xml:space="preserve"> FANS-1/A aircraft are flying on diverging or converging route clearances, then measurements may be either to or from a common point on the route clearances</w:t>
      </w:r>
      <w:r>
        <w:t>:</w:t>
      </w:r>
    </w:p>
    <w:p w:rsidR="00C3606C" w:rsidRPr="0023586B" w:rsidRDefault="00352EAE" w:rsidP="00C3606C">
      <w:pPr>
        <w:pStyle w:val="LDClause"/>
        <w:jc w:val="center"/>
      </w:pPr>
      <w:r>
        <w:rPr>
          <w:noProof/>
          <w:lang w:eastAsia="en-AU"/>
        </w:rPr>
        <w:drawing>
          <wp:inline distT="0" distB="0" distL="0" distR="0">
            <wp:extent cx="3429000" cy="904875"/>
            <wp:effectExtent l="0" t="0" r="0" b="9525"/>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429000" cy="904875"/>
                    </a:xfrm>
                    <a:prstGeom prst="rect">
                      <a:avLst/>
                    </a:prstGeom>
                    <a:noFill/>
                    <a:ln>
                      <a:noFill/>
                    </a:ln>
                  </pic:spPr>
                </pic:pic>
              </a:graphicData>
            </a:graphic>
          </wp:inline>
        </w:drawing>
      </w:r>
    </w:p>
    <w:p w:rsidR="00C3606C" w:rsidRPr="0023586B" w:rsidRDefault="00C3606C" w:rsidP="002505DF">
      <w:pPr>
        <w:pStyle w:val="Heading4nonum"/>
      </w:pPr>
      <w:r w:rsidRPr="0023586B">
        <w:t xml:space="preserve">or taken from where the abeam position of </w:t>
      </w:r>
      <w:r>
        <w:t>1</w:t>
      </w:r>
      <w:r w:rsidRPr="0023586B">
        <w:t xml:space="preserve"> aircraft intersects the route of the other.</w:t>
      </w:r>
    </w:p>
    <w:p w:rsidR="00C3606C" w:rsidRPr="0023586B" w:rsidRDefault="00352EAE" w:rsidP="00C3606C">
      <w:pPr>
        <w:pStyle w:val="LDClause"/>
        <w:jc w:val="center"/>
      </w:pPr>
      <w:r>
        <w:rPr>
          <w:noProof/>
          <w:lang w:eastAsia="en-AU"/>
        </w:rPr>
        <w:drawing>
          <wp:inline distT="0" distB="0" distL="0" distR="0">
            <wp:extent cx="3124200" cy="971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rsidR="00C3606C" w:rsidRDefault="00C3606C" w:rsidP="00017871">
      <w:pPr>
        <w:pStyle w:val="Heading4"/>
        <w:keepNext/>
      </w:pPr>
      <w:r w:rsidRPr="0023586B">
        <w:t>When longitudinal distance separation is to be determined between FANS-1/A and non-FANS-1/A aircraft</w:t>
      </w:r>
      <w:r>
        <w:t>:</w:t>
      </w:r>
    </w:p>
    <w:p w:rsidR="00C3606C" w:rsidRDefault="00C3606C" w:rsidP="00017871">
      <w:pPr>
        <w:pStyle w:val="Heading5"/>
        <w:keepNext/>
      </w:pPr>
      <w:r w:rsidRPr="0023586B">
        <w:t>the measurement may only be commenced after receiving an ADS-C report from the FANS-1/A aircraft</w:t>
      </w:r>
      <w:r>
        <w:t>; and</w:t>
      </w:r>
    </w:p>
    <w:p w:rsidR="00C3606C" w:rsidRDefault="00C3606C" w:rsidP="00453040">
      <w:pPr>
        <w:pStyle w:val="Heading5"/>
      </w:pPr>
      <w:r>
        <w:t>t</w:t>
      </w:r>
      <w:r w:rsidRPr="0023586B">
        <w:t>he request for the voice report must be made as soon as possible after the ADS-C report symbol is displayed</w:t>
      </w:r>
      <w:r>
        <w:t>; and</w:t>
      </w:r>
    </w:p>
    <w:p w:rsidR="00C3606C" w:rsidRPr="0023586B" w:rsidRDefault="00C3606C" w:rsidP="00453040">
      <w:pPr>
        <w:pStyle w:val="Heading5"/>
      </w:pPr>
      <w:r>
        <w:t>t</w:t>
      </w:r>
      <w:r w:rsidRPr="0023586B">
        <w:t>his procedure may only be used when a distance greater than the minimum of the applicable standard is available.</w:t>
      </w:r>
    </w:p>
    <w:p w:rsidR="00C3606C" w:rsidRDefault="00C3606C" w:rsidP="002505DF">
      <w:pPr>
        <w:pStyle w:val="Heading4"/>
      </w:pPr>
      <w:r w:rsidRPr="005C468A">
        <w:t>When comparing an ADS-C report symbol from a FANS-1/A aircraft with a voice report from another aircraft, the measurement from or to the ADS-C symbol must be taken with reference to the beacon or waypoint reported by the other aircraft.</w:t>
      </w:r>
    </w:p>
    <w:p w:rsidR="00F300EA" w:rsidRPr="00F300EA" w:rsidRDefault="00F300EA" w:rsidP="00F300EA"/>
    <w:p w:rsidR="00C3606C" w:rsidRPr="00F300EA" w:rsidRDefault="00C3606C" w:rsidP="00F300EA">
      <w:pPr>
        <w:sectPr w:rsidR="00C3606C" w:rsidRPr="00F300EA" w:rsidSect="00802F12">
          <w:headerReference w:type="even" r:id="rId81"/>
          <w:headerReference w:type="default" r:id="rId82"/>
          <w:footerReference w:type="even" r:id="rId83"/>
          <w:footerReference w:type="default" r:id="rId84"/>
          <w:pgSz w:w="11907" w:h="16840" w:code="9"/>
          <w:pgMar w:top="1701" w:right="1134" w:bottom="1701" w:left="1134" w:header="720" w:footer="851" w:gutter="284"/>
          <w:pgNumType w:chapStyle="1"/>
          <w:cols w:space="720"/>
          <w:docGrid w:linePitch="326"/>
        </w:sectPr>
      </w:pPr>
    </w:p>
    <w:p w:rsidR="00C3606C" w:rsidRDefault="00C3606C" w:rsidP="002C539F">
      <w:pPr>
        <w:pStyle w:val="Heading3"/>
      </w:pPr>
      <w:bookmarkStart w:id="406" w:name="_Toc442956985"/>
      <w:r>
        <w:t>Distance Separation Minima</w:t>
      </w:r>
      <w:bookmarkEnd w:id="406"/>
    </w:p>
    <w:p w:rsidR="002C539F" w:rsidRPr="002C539F" w:rsidRDefault="002C539F" w:rsidP="00E60185">
      <w:pPr>
        <w:keepNext/>
      </w:pPr>
    </w:p>
    <w:tbl>
      <w:tblPr>
        <w:tblW w:w="49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5"/>
        <w:gridCol w:w="2216"/>
        <w:gridCol w:w="8"/>
        <w:gridCol w:w="3533"/>
        <w:gridCol w:w="896"/>
        <w:gridCol w:w="5202"/>
      </w:tblGrid>
      <w:tr w:rsidR="00453040" w:rsidRPr="007A0856" w:rsidTr="00907F8F">
        <w:trPr>
          <w:tblHeader/>
        </w:trPr>
        <w:tc>
          <w:tcPr>
            <w:tcW w:w="645" w:type="pct"/>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Minima</w:t>
            </w:r>
          </w:p>
        </w:tc>
        <w:tc>
          <w:tcPr>
            <w:tcW w:w="814" w:type="pct"/>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Application</w:t>
            </w:r>
          </w:p>
        </w:tc>
        <w:tc>
          <w:tcPr>
            <w:tcW w:w="1301" w:type="pct"/>
            <w:gridSpan w:val="2"/>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Conditions</w:t>
            </w:r>
          </w:p>
        </w:tc>
        <w:tc>
          <w:tcPr>
            <w:tcW w:w="2240" w:type="pct"/>
            <w:gridSpan w:val="2"/>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Diagram</w:t>
            </w:r>
          </w:p>
        </w:tc>
      </w:tr>
      <w:tr w:rsidR="00453040" w:rsidRPr="007A0856" w:rsidTr="00907F8F">
        <w:tc>
          <w:tcPr>
            <w:tcW w:w="645" w:type="pct"/>
            <w:tcBorders>
              <w:top w:val="single" w:sz="4" w:space="0" w:color="auto"/>
              <w:left w:val="single" w:sz="4" w:space="0" w:color="auto"/>
              <w:bottom w:val="single" w:sz="4" w:space="0" w:color="auto"/>
              <w:right w:val="single" w:sz="4" w:space="0" w:color="auto"/>
            </w:tcBorders>
          </w:tcPr>
          <w:p w:rsidR="00C3606C" w:rsidRPr="007A0856" w:rsidRDefault="00C3606C" w:rsidP="007A0856">
            <w:pPr>
              <w:pStyle w:val="TableHeading"/>
              <w:rPr>
                <w:rFonts w:ascii="Arial Narrow" w:hAnsi="Arial Narrow"/>
                <w:sz w:val="20"/>
              </w:rPr>
            </w:pPr>
            <w:r w:rsidRPr="007A0856">
              <w:rPr>
                <w:rFonts w:ascii="Arial Narrow" w:hAnsi="Arial Narrow"/>
                <w:sz w:val="20"/>
              </w:rPr>
              <w:t>D1</w:t>
            </w:r>
          </w:p>
          <w:p w:rsidR="00C3606C" w:rsidRPr="007A0856" w:rsidRDefault="00C3606C" w:rsidP="007A0856">
            <w:pPr>
              <w:pStyle w:val="TableHeading"/>
              <w:rPr>
                <w:rFonts w:ascii="Arial Narrow" w:hAnsi="Arial Narrow"/>
                <w:sz w:val="20"/>
              </w:rPr>
            </w:pPr>
            <w:r w:rsidRPr="007A0856">
              <w:rPr>
                <w:rFonts w:ascii="Arial Narrow" w:hAnsi="Arial Narrow"/>
                <w:sz w:val="20"/>
              </w:rPr>
              <w:t xml:space="preserve">20 NM </w:t>
            </w:r>
          </w:p>
        </w:tc>
        <w:tc>
          <w:tcPr>
            <w:tcW w:w="814" w:type="pct"/>
            <w:tcBorders>
              <w:top w:val="single" w:sz="4" w:space="0" w:color="auto"/>
              <w:left w:val="single" w:sz="4" w:space="0" w:color="auto"/>
              <w:bottom w:val="single" w:sz="4" w:space="0" w:color="auto"/>
              <w:right w:val="single" w:sz="4" w:space="0" w:color="auto"/>
            </w:tcBorders>
          </w:tcPr>
          <w:p w:rsidR="00C3606C" w:rsidRPr="007A0856" w:rsidRDefault="00C3606C" w:rsidP="00907F8F">
            <w:pPr>
              <w:pStyle w:val="TableText"/>
              <w:rPr>
                <w:rFonts w:ascii="Arial Narrow" w:hAnsi="Arial Narrow"/>
                <w:sz w:val="20"/>
              </w:rPr>
            </w:pPr>
            <w:r w:rsidRPr="007A0856">
              <w:rPr>
                <w:rFonts w:ascii="Arial Narrow" w:hAnsi="Arial Narrow"/>
                <w:sz w:val="20"/>
              </w:rPr>
              <w:t>Climbing (for aircraft on climb to cruise)</w:t>
            </w:r>
          </w:p>
        </w:tc>
        <w:tc>
          <w:tcPr>
            <w:tcW w:w="1301" w:type="pct"/>
            <w:gridSpan w:val="2"/>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Separation must be checked at sufficient intervals to ensure minimum separation is maintained.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Where B is climbing to a lower cruising level or both aircraft are climbing to levels which are not vertically separated, both A and B must report reaching their cruising levels.</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If aircraft B reports at cruising level first, immediate action must be taken to apply an alternative standard.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t>Distance information must be derived from:</w:t>
            </w:r>
          </w:p>
          <w:p w:rsidR="00C3606C" w:rsidRPr="007A0856" w:rsidRDefault="00C3606C" w:rsidP="002C539F">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DME; or</w:t>
            </w:r>
          </w:p>
          <w:p w:rsidR="00C3606C" w:rsidRPr="007A0856" w:rsidRDefault="00C3606C" w:rsidP="002C539F">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in CTA only:</w:t>
            </w:r>
          </w:p>
          <w:p w:rsidR="00C3606C" w:rsidRPr="007A0856" w:rsidRDefault="00C3606C" w:rsidP="002C539F">
            <w:pPr>
              <w:pStyle w:val="TableText"/>
              <w:ind w:left="1114" w:hanging="394"/>
              <w:rPr>
                <w:rFonts w:ascii="Arial Narrow" w:hAnsi="Arial Narrow"/>
                <w:sz w:val="20"/>
              </w:rPr>
            </w:pPr>
            <w:r w:rsidRPr="007A0856">
              <w:rPr>
                <w:rFonts w:ascii="Arial Narrow" w:hAnsi="Arial Narrow"/>
                <w:sz w:val="20"/>
              </w:rPr>
              <w:t>(i)</w:t>
            </w:r>
            <w:r w:rsidRPr="007A0856">
              <w:rPr>
                <w:rFonts w:ascii="Arial Narrow" w:hAnsi="Arial Narrow"/>
                <w:sz w:val="20"/>
              </w:rPr>
              <w:tab/>
              <w:t>GPSRNAV; or</w:t>
            </w:r>
          </w:p>
          <w:p w:rsidR="00C3606C" w:rsidRPr="007A0856" w:rsidRDefault="00C3606C" w:rsidP="002C539F">
            <w:pPr>
              <w:pStyle w:val="TableText"/>
              <w:ind w:left="1114" w:hanging="394"/>
              <w:rPr>
                <w:rFonts w:ascii="Arial Narrow" w:hAnsi="Arial Narrow"/>
                <w:sz w:val="20"/>
              </w:rPr>
            </w:pPr>
            <w:r w:rsidRPr="007A0856">
              <w:rPr>
                <w:rFonts w:ascii="Arial Narrow" w:hAnsi="Arial Narrow"/>
                <w:sz w:val="20"/>
              </w:rPr>
              <w:t>(ii)</w:t>
            </w:r>
            <w:r w:rsidRPr="007A0856">
              <w:rPr>
                <w:rFonts w:ascii="Arial Narrow" w:hAnsi="Arial Narrow"/>
                <w:sz w:val="20"/>
              </w:rPr>
              <w:tab/>
              <w:t>GPSOCEANIC.</w:t>
            </w:r>
          </w:p>
        </w:tc>
        <w:tc>
          <w:tcPr>
            <w:tcW w:w="2240" w:type="pct"/>
            <w:gridSpan w:val="2"/>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2085975"/>
                  <wp:effectExtent l="0" t="0" r="0" b="9525"/>
                  <wp:docPr id="13" name="Picture 28"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lide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09900" cy="2085975"/>
                          </a:xfrm>
                          <a:prstGeom prst="rect">
                            <a:avLst/>
                          </a:prstGeom>
                          <a:noFill/>
                          <a:ln>
                            <a:noFill/>
                          </a:ln>
                        </pic:spPr>
                      </pic:pic>
                    </a:graphicData>
                  </a:graphic>
                </wp:inline>
              </w:drawing>
            </w:r>
          </w:p>
        </w:tc>
      </w:tr>
      <w:tr w:rsidR="00453040" w:rsidRPr="007A0856" w:rsidTr="00907F8F">
        <w:tc>
          <w:tcPr>
            <w:tcW w:w="645" w:type="pct"/>
            <w:tcBorders>
              <w:top w:val="single" w:sz="4" w:space="0" w:color="auto"/>
              <w:left w:val="single" w:sz="4" w:space="0" w:color="auto"/>
              <w:bottom w:val="single" w:sz="4" w:space="0" w:color="auto"/>
              <w:right w:val="single" w:sz="4" w:space="0" w:color="auto"/>
            </w:tcBorders>
          </w:tcPr>
          <w:p w:rsidR="00C3606C" w:rsidRPr="007A0856" w:rsidRDefault="00C3606C" w:rsidP="00E60185">
            <w:pPr>
              <w:pStyle w:val="TableTextBold"/>
              <w:rPr>
                <w:rFonts w:ascii="Arial Narrow" w:hAnsi="Arial Narrow"/>
                <w:sz w:val="20"/>
              </w:rPr>
            </w:pPr>
            <w:r w:rsidRPr="007A0856">
              <w:rPr>
                <w:rFonts w:ascii="Arial Narrow" w:hAnsi="Arial Narrow"/>
                <w:sz w:val="20"/>
              </w:rPr>
              <w:t>D2</w:t>
            </w:r>
          </w:p>
          <w:p w:rsidR="00C3606C" w:rsidRPr="007A0856" w:rsidRDefault="00C3606C" w:rsidP="00E60185">
            <w:pPr>
              <w:pStyle w:val="TableTextBold"/>
              <w:rPr>
                <w:rFonts w:ascii="Arial Narrow" w:hAnsi="Arial Narrow"/>
                <w:sz w:val="20"/>
              </w:rPr>
            </w:pPr>
            <w:r w:rsidRPr="007A0856">
              <w:rPr>
                <w:rFonts w:ascii="Arial Narrow" w:hAnsi="Arial Narrow"/>
                <w:sz w:val="20"/>
              </w:rPr>
              <w:t xml:space="preserve">20 NM </w:t>
            </w:r>
          </w:p>
        </w:tc>
        <w:tc>
          <w:tcPr>
            <w:tcW w:w="814" w:type="pct"/>
            <w:tcBorders>
              <w:top w:val="single" w:sz="4" w:space="0" w:color="auto"/>
              <w:left w:val="single" w:sz="4" w:space="0" w:color="auto"/>
              <w:bottom w:val="single" w:sz="4" w:space="0" w:color="auto"/>
              <w:right w:val="single" w:sz="4" w:space="0" w:color="auto"/>
            </w:tcBorders>
          </w:tcPr>
          <w:p w:rsidR="00C3606C" w:rsidRPr="007A0856" w:rsidRDefault="00C3606C" w:rsidP="00E60185">
            <w:pPr>
              <w:pStyle w:val="TableText"/>
              <w:rPr>
                <w:rFonts w:ascii="Arial Narrow" w:hAnsi="Arial Narrow"/>
                <w:sz w:val="20"/>
              </w:rPr>
            </w:pPr>
            <w:r w:rsidRPr="007A0856">
              <w:rPr>
                <w:rFonts w:ascii="Arial Narrow" w:hAnsi="Arial Narrow"/>
                <w:sz w:val="20"/>
              </w:rPr>
              <w:t>Cruising (at levels not vertically separated)</w:t>
            </w:r>
          </w:p>
        </w:tc>
        <w:tc>
          <w:tcPr>
            <w:tcW w:w="1301" w:type="pct"/>
            <w:gridSpan w:val="2"/>
            <w:tcBorders>
              <w:top w:val="single" w:sz="4" w:space="0" w:color="auto"/>
              <w:left w:val="single" w:sz="4" w:space="0" w:color="auto"/>
              <w:bottom w:val="single" w:sz="4" w:space="0" w:color="auto"/>
              <w:right w:val="single" w:sz="4" w:space="0" w:color="auto"/>
            </w:tcBorders>
          </w:tcPr>
          <w:p w:rsidR="00C3606C" w:rsidRPr="007A0856" w:rsidRDefault="00C3606C" w:rsidP="00E60185">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Separation must be checked at sufficient intervals to ensure that minimum separation is maintained.</w:t>
            </w:r>
          </w:p>
          <w:p w:rsidR="00C3606C" w:rsidRPr="007A0856" w:rsidRDefault="00C3606C" w:rsidP="00E60185">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Distance information must be derived from:</w:t>
            </w:r>
          </w:p>
          <w:p w:rsidR="00C3606C" w:rsidRPr="007A0856" w:rsidRDefault="00C3606C" w:rsidP="00E60185">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DME; or</w:t>
            </w:r>
          </w:p>
          <w:p w:rsidR="00C3606C" w:rsidRPr="007A0856" w:rsidRDefault="00C3606C" w:rsidP="00E60185">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in CTA only:</w:t>
            </w:r>
          </w:p>
          <w:p w:rsidR="00C3606C" w:rsidRPr="007A0856" w:rsidRDefault="00C3606C" w:rsidP="00E60185">
            <w:pPr>
              <w:pStyle w:val="TableText"/>
              <w:ind w:left="1182" w:hanging="394"/>
              <w:rPr>
                <w:rFonts w:ascii="Arial Narrow" w:hAnsi="Arial Narrow"/>
                <w:sz w:val="20"/>
              </w:rPr>
            </w:pPr>
            <w:r w:rsidRPr="007A0856">
              <w:rPr>
                <w:rFonts w:ascii="Arial Narrow" w:hAnsi="Arial Narrow"/>
                <w:sz w:val="20"/>
              </w:rPr>
              <w:t>(i)</w:t>
            </w:r>
            <w:r w:rsidRPr="007A0856">
              <w:rPr>
                <w:rFonts w:ascii="Arial Narrow" w:hAnsi="Arial Narrow"/>
                <w:sz w:val="20"/>
              </w:rPr>
              <w:tab/>
              <w:t>GPSRNAV; or</w:t>
            </w:r>
          </w:p>
          <w:p w:rsidR="00C3606C" w:rsidRPr="007A0856" w:rsidRDefault="00C3606C" w:rsidP="00E60185">
            <w:pPr>
              <w:pStyle w:val="TableText"/>
              <w:ind w:left="1182" w:hanging="394"/>
              <w:rPr>
                <w:rFonts w:ascii="Arial Narrow" w:hAnsi="Arial Narrow"/>
                <w:sz w:val="20"/>
              </w:rPr>
            </w:pPr>
            <w:r w:rsidRPr="007A0856">
              <w:rPr>
                <w:rFonts w:ascii="Arial Narrow" w:hAnsi="Arial Narrow"/>
                <w:sz w:val="20"/>
              </w:rPr>
              <w:t>(ii)</w:t>
            </w:r>
            <w:r w:rsidRPr="007A0856">
              <w:rPr>
                <w:rFonts w:ascii="Arial Narrow" w:hAnsi="Arial Narrow"/>
                <w:sz w:val="20"/>
              </w:rPr>
              <w:tab/>
              <w:t>GPSOCEANIC.</w:t>
            </w:r>
          </w:p>
        </w:tc>
        <w:tc>
          <w:tcPr>
            <w:tcW w:w="2240" w:type="pct"/>
            <w:gridSpan w:val="2"/>
            <w:tcBorders>
              <w:top w:val="single" w:sz="4" w:space="0" w:color="auto"/>
              <w:left w:val="single" w:sz="4" w:space="0" w:color="auto"/>
              <w:bottom w:val="single" w:sz="4" w:space="0" w:color="auto"/>
              <w:right w:val="single" w:sz="4" w:space="0" w:color="auto"/>
            </w:tcBorders>
          </w:tcPr>
          <w:p w:rsidR="00C3606C" w:rsidRPr="007A0856" w:rsidRDefault="00352EAE" w:rsidP="00E60185">
            <w:pPr>
              <w:pStyle w:val="TableText"/>
              <w:rPr>
                <w:rFonts w:ascii="Arial Narrow" w:hAnsi="Arial Narrow"/>
                <w:sz w:val="20"/>
              </w:rPr>
            </w:pPr>
            <w:r>
              <w:rPr>
                <w:rFonts w:ascii="Arial Narrow" w:hAnsi="Arial Narrow"/>
                <w:noProof/>
                <w:sz w:val="20"/>
                <w:lang w:eastAsia="en-AU"/>
              </w:rPr>
              <w:drawing>
                <wp:inline distT="0" distB="0" distL="0" distR="0">
                  <wp:extent cx="3009900" cy="1362075"/>
                  <wp:effectExtent l="0" t="0" r="0" b="9525"/>
                  <wp:docPr id="29" name="Picture 29" descr="Sli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lide6"/>
                          <pic:cNvPicPr>
                            <a:picLocks noChangeAspect="1" noChangeArrowheads="1"/>
                          </pic:cNvPicPr>
                        </pic:nvPicPr>
                        <pic:blipFill>
                          <a:blip r:embed="rId86" cstate="print">
                            <a:extLst>
                              <a:ext uri="{28A0092B-C50C-407E-A947-70E740481C1C}">
                                <a14:useLocalDpi xmlns:a14="http://schemas.microsoft.com/office/drawing/2010/main" val="0"/>
                              </a:ext>
                            </a:extLst>
                          </a:blip>
                          <a:srcRect t="17586" b="17061"/>
                          <a:stretch>
                            <a:fillRect/>
                          </a:stretch>
                        </pic:blipFill>
                        <pic:spPr bwMode="auto">
                          <a:xfrm>
                            <a:off x="0" y="0"/>
                            <a:ext cx="3009900" cy="1362075"/>
                          </a:xfrm>
                          <a:prstGeom prst="rect">
                            <a:avLst/>
                          </a:prstGeom>
                          <a:noFill/>
                          <a:ln>
                            <a:noFill/>
                          </a:ln>
                        </pic:spPr>
                      </pic:pic>
                    </a:graphicData>
                  </a:graphic>
                </wp:inline>
              </w:drawing>
            </w:r>
          </w:p>
        </w:tc>
      </w:tr>
      <w:tr w:rsidR="00453040" w:rsidRPr="007A0856" w:rsidTr="00907F8F">
        <w:tc>
          <w:tcPr>
            <w:tcW w:w="645" w:type="pct"/>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D3</w:t>
            </w:r>
          </w:p>
          <w:p w:rsidR="00C3606C" w:rsidRPr="007A0856" w:rsidRDefault="00C3606C" w:rsidP="00453040">
            <w:pPr>
              <w:pStyle w:val="TableTextBold"/>
              <w:rPr>
                <w:rFonts w:ascii="Arial Narrow" w:hAnsi="Arial Narrow"/>
                <w:sz w:val="20"/>
              </w:rPr>
            </w:pPr>
            <w:r w:rsidRPr="007A0856">
              <w:rPr>
                <w:rFonts w:ascii="Arial Narrow" w:hAnsi="Arial Narrow"/>
                <w:sz w:val="20"/>
              </w:rPr>
              <w:t xml:space="preserve">20 NM </w:t>
            </w:r>
          </w:p>
        </w:tc>
        <w:tc>
          <w:tcPr>
            <w:tcW w:w="814" w:type="pct"/>
            <w:tcBorders>
              <w:top w:val="single" w:sz="4" w:space="0" w:color="auto"/>
              <w:left w:val="single" w:sz="4" w:space="0" w:color="auto"/>
              <w:bottom w:val="single" w:sz="4" w:space="0" w:color="auto"/>
              <w:right w:val="single" w:sz="4" w:space="0" w:color="auto"/>
            </w:tcBorders>
          </w:tcPr>
          <w:p w:rsidR="00C3606C" w:rsidRPr="007A0856" w:rsidRDefault="00C3606C" w:rsidP="00907F8F">
            <w:pPr>
              <w:pStyle w:val="TableText"/>
              <w:rPr>
                <w:rFonts w:ascii="Arial Narrow" w:hAnsi="Arial Narrow"/>
                <w:sz w:val="20"/>
              </w:rPr>
            </w:pPr>
            <w:r w:rsidRPr="007A0856">
              <w:rPr>
                <w:rFonts w:ascii="Arial Narrow" w:hAnsi="Arial Narrow"/>
                <w:sz w:val="20"/>
              </w:rPr>
              <w:t>Arriving aircraft</w:t>
            </w:r>
          </w:p>
        </w:tc>
        <w:tc>
          <w:tcPr>
            <w:tcW w:w="1301" w:type="pct"/>
            <w:gridSpan w:val="2"/>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Separation must be checked at sufficient intervals to ensure minimum separation is maintained.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Distance information must be derived from:</w:t>
            </w:r>
          </w:p>
          <w:p w:rsidR="00C3606C" w:rsidRPr="007A0856" w:rsidRDefault="00C3606C" w:rsidP="00033646">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DME; or</w:t>
            </w:r>
          </w:p>
          <w:p w:rsidR="00C3606C" w:rsidRPr="007A0856" w:rsidRDefault="00C3606C" w:rsidP="00033646">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in CTA only:</w:t>
            </w:r>
          </w:p>
          <w:p w:rsidR="00C3606C" w:rsidRPr="007A0856" w:rsidRDefault="00C3606C" w:rsidP="00033646">
            <w:pPr>
              <w:pStyle w:val="TableText"/>
              <w:ind w:left="1114" w:hanging="394"/>
              <w:rPr>
                <w:rFonts w:ascii="Arial Narrow" w:hAnsi="Arial Narrow"/>
                <w:sz w:val="20"/>
              </w:rPr>
            </w:pPr>
            <w:r w:rsidRPr="007A0856">
              <w:rPr>
                <w:rFonts w:ascii="Arial Narrow" w:hAnsi="Arial Narrow"/>
                <w:sz w:val="20"/>
              </w:rPr>
              <w:t>(i)</w:t>
            </w:r>
            <w:r w:rsidRPr="007A0856">
              <w:rPr>
                <w:rFonts w:ascii="Arial Narrow" w:hAnsi="Arial Narrow"/>
                <w:sz w:val="20"/>
              </w:rPr>
              <w:tab/>
              <w:t>GPSRNAV; or</w:t>
            </w:r>
          </w:p>
          <w:p w:rsidR="00C3606C" w:rsidRPr="007A0856" w:rsidRDefault="00C3606C" w:rsidP="00033646">
            <w:pPr>
              <w:pStyle w:val="TableText"/>
              <w:ind w:left="1114" w:hanging="394"/>
              <w:rPr>
                <w:rFonts w:ascii="Arial Narrow" w:hAnsi="Arial Narrow"/>
                <w:sz w:val="20"/>
              </w:rPr>
            </w:pPr>
            <w:r w:rsidRPr="007A0856">
              <w:rPr>
                <w:rFonts w:ascii="Arial Narrow" w:hAnsi="Arial Narrow"/>
                <w:sz w:val="20"/>
              </w:rPr>
              <w:t>(ii)</w:t>
            </w:r>
            <w:r w:rsidRPr="007A0856">
              <w:rPr>
                <w:rFonts w:ascii="Arial Narrow" w:hAnsi="Arial Narrow"/>
                <w:sz w:val="20"/>
              </w:rPr>
              <w:tab/>
              <w:t>GPSOCEANIC.</w:t>
            </w:r>
          </w:p>
        </w:tc>
        <w:tc>
          <w:tcPr>
            <w:tcW w:w="2240" w:type="pct"/>
            <w:gridSpan w:val="2"/>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1600200"/>
                  <wp:effectExtent l="0" t="0" r="0" b="0"/>
                  <wp:docPr id="12" name="Picture 30" descr="Slid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lide7"/>
                          <pic:cNvPicPr>
                            <a:picLocks noChangeAspect="1" noChangeArrowheads="1"/>
                          </pic:cNvPicPr>
                        </pic:nvPicPr>
                        <pic:blipFill>
                          <a:blip r:embed="rId87" cstate="print">
                            <a:extLst>
                              <a:ext uri="{28A0092B-C50C-407E-A947-70E740481C1C}">
                                <a14:useLocalDpi xmlns:a14="http://schemas.microsoft.com/office/drawing/2010/main" val="0"/>
                              </a:ext>
                            </a:extLst>
                          </a:blip>
                          <a:srcRect t="7428" b="15839"/>
                          <a:stretch>
                            <a:fillRect/>
                          </a:stretch>
                        </pic:blipFill>
                        <pic:spPr bwMode="auto">
                          <a:xfrm>
                            <a:off x="0" y="0"/>
                            <a:ext cx="3009900" cy="1600200"/>
                          </a:xfrm>
                          <a:prstGeom prst="rect">
                            <a:avLst/>
                          </a:prstGeom>
                          <a:noFill/>
                          <a:ln>
                            <a:noFill/>
                          </a:ln>
                        </pic:spPr>
                      </pic:pic>
                    </a:graphicData>
                  </a:graphic>
                </wp:inline>
              </w:drawing>
            </w:r>
          </w:p>
        </w:tc>
      </w:tr>
      <w:tr w:rsidR="00453040" w:rsidRPr="007A0856" w:rsidTr="00907F8F">
        <w:tc>
          <w:tcPr>
            <w:tcW w:w="645" w:type="pct"/>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D4A</w:t>
            </w:r>
          </w:p>
          <w:p w:rsidR="00C3606C" w:rsidRPr="007A0856" w:rsidRDefault="00C3606C" w:rsidP="00453040">
            <w:pPr>
              <w:pStyle w:val="TableTextBold"/>
              <w:rPr>
                <w:rFonts w:ascii="Arial Narrow" w:hAnsi="Arial Narrow"/>
                <w:sz w:val="20"/>
              </w:rPr>
            </w:pPr>
            <w:r w:rsidRPr="007A0856">
              <w:rPr>
                <w:rFonts w:ascii="Arial Narrow" w:hAnsi="Arial Narrow"/>
                <w:sz w:val="20"/>
              </w:rPr>
              <w:t xml:space="preserve">15 NM </w:t>
            </w:r>
          </w:p>
        </w:tc>
        <w:tc>
          <w:tcPr>
            <w:tcW w:w="814" w:type="pct"/>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Change of level</w:t>
            </w:r>
          </w:p>
        </w:tc>
        <w:tc>
          <w:tcPr>
            <w:tcW w:w="1301" w:type="pct"/>
            <w:gridSpan w:val="2"/>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 xml:space="preserve">One aircraft must maintain level flight while vertical separation does not exist. </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Distance information must be derived from:</w:t>
            </w:r>
          </w:p>
          <w:p w:rsidR="00C3606C" w:rsidRPr="007A0856" w:rsidRDefault="00C3606C" w:rsidP="00033646">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DME; or</w:t>
            </w:r>
          </w:p>
          <w:p w:rsidR="00C3606C" w:rsidRPr="007A0856" w:rsidRDefault="00C3606C" w:rsidP="00033646">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in CTA only:</w:t>
            </w:r>
          </w:p>
          <w:p w:rsidR="00C3606C" w:rsidRPr="007A0856" w:rsidRDefault="00C3606C" w:rsidP="00033646">
            <w:pPr>
              <w:pStyle w:val="TableText"/>
              <w:ind w:left="1114" w:hanging="394"/>
              <w:rPr>
                <w:rFonts w:ascii="Arial Narrow" w:hAnsi="Arial Narrow"/>
                <w:sz w:val="20"/>
              </w:rPr>
            </w:pPr>
            <w:r w:rsidRPr="007A0856">
              <w:rPr>
                <w:rFonts w:ascii="Arial Narrow" w:hAnsi="Arial Narrow"/>
                <w:sz w:val="20"/>
              </w:rPr>
              <w:t>(i)</w:t>
            </w:r>
            <w:r w:rsidRPr="007A0856">
              <w:rPr>
                <w:rFonts w:ascii="Arial Narrow" w:hAnsi="Arial Narrow"/>
                <w:sz w:val="20"/>
              </w:rPr>
              <w:tab/>
              <w:t>GPSRNAV; or</w:t>
            </w:r>
          </w:p>
          <w:p w:rsidR="00C3606C" w:rsidRPr="007A0856" w:rsidRDefault="00C3606C" w:rsidP="00033646">
            <w:pPr>
              <w:pStyle w:val="TableText"/>
              <w:ind w:left="1114" w:hanging="394"/>
              <w:rPr>
                <w:rFonts w:ascii="Arial Narrow" w:hAnsi="Arial Narrow"/>
                <w:sz w:val="20"/>
              </w:rPr>
            </w:pPr>
            <w:r w:rsidRPr="007A0856">
              <w:rPr>
                <w:rFonts w:ascii="Arial Narrow" w:hAnsi="Arial Narrow"/>
                <w:sz w:val="20"/>
              </w:rPr>
              <w:t>(ii)</w:t>
            </w:r>
            <w:r w:rsidRPr="007A0856">
              <w:rPr>
                <w:rFonts w:ascii="Arial Narrow" w:hAnsi="Arial Narrow"/>
                <w:sz w:val="20"/>
              </w:rPr>
              <w:tab/>
              <w:t>GPSOCEANIC.</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When using DME-derived information for level changes above FL 290, both aircraft must be on the same side of the DME beacon.</w:t>
            </w:r>
          </w:p>
        </w:tc>
        <w:tc>
          <w:tcPr>
            <w:tcW w:w="2240" w:type="pct"/>
            <w:gridSpan w:val="2"/>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2085975"/>
                  <wp:effectExtent l="0" t="0" r="0" b="9525"/>
                  <wp:docPr id="31" name="Picture 31" descr="Sli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lide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009900" cy="2085975"/>
                          </a:xfrm>
                          <a:prstGeom prst="rect">
                            <a:avLst/>
                          </a:prstGeom>
                          <a:noFill/>
                          <a:ln>
                            <a:noFill/>
                          </a:ln>
                        </pic:spPr>
                      </pic:pic>
                    </a:graphicData>
                  </a:graphic>
                </wp:inline>
              </w:drawing>
            </w:r>
          </w:p>
        </w:tc>
      </w:tr>
      <w:tr w:rsidR="00EB11B6" w:rsidRPr="007A0856" w:rsidTr="00907F8F">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t>D4b</w:t>
            </w:r>
          </w:p>
          <w:p w:rsidR="00EB11B6" w:rsidRPr="007A0856" w:rsidRDefault="00EB11B6" w:rsidP="00453040">
            <w:pPr>
              <w:pStyle w:val="TableTextBold"/>
              <w:rPr>
                <w:rFonts w:ascii="Arial Narrow" w:hAnsi="Arial Narrow"/>
                <w:sz w:val="20"/>
              </w:rPr>
            </w:pPr>
            <w:r w:rsidRPr="007A0856">
              <w:rPr>
                <w:rFonts w:ascii="Arial Narrow" w:hAnsi="Arial Narrow"/>
                <w:sz w:val="20"/>
              </w:rPr>
              <w:t xml:space="preserve">15 NM </w:t>
            </w:r>
          </w:p>
        </w:tc>
        <w:tc>
          <w:tcPr>
            <w:tcW w:w="814" w:type="pct"/>
            <w:tcBorders>
              <w:top w:val="single" w:sz="4" w:space="0" w:color="auto"/>
              <w:left w:val="single" w:sz="4" w:space="0" w:color="auto"/>
              <w:bottom w:val="single" w:sz="4" w:space="0" w:color="auto"/>
              <w:right w:val="single" w:sz="4" w:space="0" w:color="auto"/>
            </w:tcBorders>
          </w:tcPr>
          <w:p w:rsidR="00EB11B6" w:rsidRPr="0049026B" w:rsidRDefault="00EB11B6" w:rsidP="0049026B">
            <w:pPr>
              <w:pStyle w:val="TableText"/>
              <w:rPr>
                <w:rFonts w:ascii="Arial Narrow" w:hAnsi="Arial Narrow"/>
                <w:sz w:val="20"/>
              </w:rPr>
            </w:pPr>
            <w:r w:rsidRPr="0049026B">
              <w:rPr>
                <w:rFonts w:ascii="Arial Narrow" w:hAnsi="Arial Narrow"/>
                <w:sz w:val="20"/>
              </w:rPr>
              <w:t>Change of level</w:t>
            </w:r>
          </w:p>
          <w:p w:rsidR="00EB11B6" w:rsidRPr="0049026B" w:rsidRDefault="00EB11B6" w:rsidP="0049026B">
            <w:pPr>
              <w:pStyle w:val="TableText"/>
              <w:rPr>
                <w:rFonts w:ascii="Arial Narrow" w:hAnsi="Arial Narrow"/>
                <w:sz w:val="20"/>
              </w:rPr>
            </w:pPr>
            <w:r w:rsidRPr="0049026B">
              <w:rPr>
                <w:rFonts w:ascii="Arial Narrow" w:hAnsi="Arial Narrow"/>
                <w:sz w:val="20"/>
              </w:rPr>
              <w:t>(1 aircraft equipped with DME and non-DME aircraft climbing/ descending)</w:t>
            </w:r>
          </w:p>
          <w:p w:rsidR="00EB11B6" w:rsidRPr="0049026B" w:rsidRDefault="00EB11B6" w:rsidP="0049026B">
            <w:pPr>
              <w:pStyle w:val="TableText"/>
              <w:rPr>
                <w:rFonts w:ascii="Arial Narrow" w:hAnsi="Arial Narrow"/>
                <w:sz w:val="20"/>
              </w:rPr>
            </w:pPr>
            <w:r w:rsidRPr="0049026B">
              <w:rPr>
                <w:rFonts w:ascii="Arial Narrow" w:hAnsi="Arial Narrow"/>
                <w:sz w:val="20"/>
              </w:rPr>
              <w:t>Also applicable if B is on the safe side of the aid at the commencement of level change</w:t>
            </w:r>
          </w:p>
        </w:tc>
        <w:tc>
          <w:tcPr>
            <w:tcW w:w="1301"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EB11B6">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Non-DME B1 or B2 descending/climbing while A or C maintain level.</w:t>
            </w:r>
          </w:p>
          <w:p w:rsidR="00EB11B6" w:rsidRPr="007A0856" w:rsidRDefault="00EB11B6" w:rsidP="00EB11B6">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Distance information must be derived from:</w:t>
            </w:r>
          </w:p>
          <w:p w:rsidR="00EB11B6" w:rsidRPr="007A0856" w:rsidRDefault="00EB11B6" w:rsidP="00EB11B6">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DME; or</w:t>
            </w:r>
          </w:p>
          <w:p w:rsidR="00EB11B6" w:rsidRPr="007A0856" w:rsidRDefault="00EB11B6" w:rsidP="00EB11B6">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in CTA only:</w:t>
            </w:r>
          </w:p>
          <w:p w:rsidR="00EB11B6" w:rsidRPr="007A0856" w:rsidRDefault="00EB11B6" w:rsidP="00EB11B6">
            <w:pPr>
              <w:pStyle w:val="TableText"/>
              <w:ind w:left="1114" w:hanging="394"/>
              <w:rPr>
                <w:rFonts w:ascii="Arial Narrow" w:hAnsi="Arial Narrow"/>
                <w:sz w:val="20"/>
              </w:rPr>
            </w:pPr>
            <w:r w:rsidRPr="007A0856">
              <w:rPr>
                <w:rFonts w:ascii="Arial Narrow" w:hAnsi="Arial Narrow"/>
                <w:sz w:val="20"/>
              </w:rPr>
              <w:t>(i)</w:t>
            </w:r>
            <w:r w:rsidRPr="007A0856">
              <w:rPr>
                <w:rFonts w:ascii="Arial Narrow" w:hAnsi="Arial Narrow"/>
                <w:sz w:val="20"/>
              </w:rPr>
              <w:tab/>
              <w:t>GPSRNAV; or</w:t>
            </w:r>
          </w:p>
          <w:p w:rsidR="00EB11B6" w:rsidRPr="007A0856" w:rsidRDefault="00EB11B6" w:rsidP="00033646">
            <w:pPr>
              <w:pStyle w:val="TableText"/>
              <w:ind w:left="1114" w:hanging="394"/>
              <w:rPr>
                <w:rFonts w:ascii="Arial Narrow" w:hAnsi="Arial Narrow"/>
                <w:sz w:val="20"/>
              </w:rPr>
            </w:pPr>
            <w:r w:rsidRPr="007A0856">
              <w:rPr>
                <w:rFonts w:ascii="Arial Narrow" w:hAnsi="Arial Narrow"/>
                <w:sz w:val="20"/>
              </w:rPr>
              <w:t>(ii)</w:t>
            </w:r>
            <w:r w:rsidRPr="007A0856">
              <w:rPr>
                <w:rFonts w:ascii="Arial Narrow" w:hAnsi="Arial Narrow"/>
                <w:sz w:val="20"/>
              </w:rPr>
              <w:tab/>
              <w:t>GPSOCEANIC.</w:t>
            </w:r>
          </w:p>
        </w:tc>
        <w:tc>
          <w:tcPr>
            <w:tcW w:w="2240" w:type="pct"/>
            <w:gridSpan w:val="2"/>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rPr>
                <w:rFonts w:ascii="Arial Narrow" w:hAnsi="Arial Narrow"/>
                <w:sz w:val="20"/>
              </w:rPr>
            </w:pPr>
            <w:r>
              <w:rPr>
                <w:rFonts w:cs="Arial"/>
                <w:noProof/>
                <w:sz w:val="20"/>
                <w:lang w:eastAsia="en-AU"/>
              </w:rPr>
              <w:drawing>
                <wp:inline distT="0" distB="0" distL="0" distR="0">
                  <wp:extent cx="2447925" cy="1685925"/>
                  <wp:effectExtent l="0" t="0" r="9525" b="9525"/>
                  <wp:docPr id="11" name="Picture 32" descr="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4b"/>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c>
      </w:tr>
      <w:tr w:rsidR="00EB11B6" w:rsidRPr="007A0856" w:rsidTr="00907F8F">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t>D4c</w:t>
            </w:r>
          </w:p>
          <w:p w:rsidR="00EB11B6" w:rsidRPr="007A0856" w:rsidRDefault="00EB11B6" w:rsidP="00453040">
            <w:pPr>
              <w:pStyle w:val="TableTextBold"/>
              <w:rPr>
                <w:rFonts w:ascii="Arial Narrow" w:hAnsi="Arial Narrow"/>
                <w:sz w:val="20"/>
              </w:rPr>
            </w:pPr>
            <w:r w:rsidRPr="007A0856">
              <w:rPr>
                <w:rFonts w:ascii="Arial Narrow" w:hAnsi="Arial Narrow"/>
                <w:sz w:val="20"/>
              </w:rPr>
              <w:t xml:space="preserve">15 NM </w:t>
            </w:r>
          </w:p>
        </w:tc>
        <w:tc>
          <w:tcPr>
            <w:tcW w:w="814" w:type="pct"/>
            <w:tcBorders>
              <w:top w:val="single" w:sz="4" w:space="0" w:color="auto"/>
              <w:left w:val="single" w:sz="4" w:space="0" w:color="auto"/>
              <w:bottom w:val="single" w:sz="4" w:space="0" w:color="auto"/>
              <w:right w:val="single" w:sz="4" w:space="0" w:color="auto"/>
            </w:tcBorders>
          </w:tcPr>
          <w:p w:rsidR="00EB11B6" w:rsidRPr="00EB11B6" w:rsidRDefault="00EB11B6" w:rsidP="00EB11B6">
            <w:pPr>
              <w:pStyle w:val="TableText"/>
              <w:rPr>
                <w:rFonts w:ascii="Arial Narrow" w:hAnsi="Arial Narrow"/>
                <w:sz w:val="20"/>
              </w:rPr>
            </w:pPr>
            <w:r w:rsidRPr="00EB11B6">
              <w:rPr>
                <w:rFonts w:ascii="Arial Narrow" w:hAnsi="Arial Narrow"/>
                <w:sz w:val="20"/>
              </w:rPr>
              <w:t>Change of level</w:t>
            </w:r>
          </w:p>
          <w:p w:rsidR="00EB11B6" w:rsidRPr="00EB11B6" w:rsidRDefault="00EB11B6" w:rsidP="00EB11B6">
            <w:pPr>
              <w:pStyle w:val="TableText"/>
              <w:rPr>
                <w:rFonts w:ascii="Arial Narrow" w:hAnsi="Arial Narrow"/>
                <w:sz w:val="20"/>
              </w:rPr>
            </w:pPr>
            <w:r w:rsidRPr="00EB11B6">
              <w:rPr>
                <w:rFonts w:ascii="Arial Narrow" w:hAnsi="Arial Narrow"/>
                <w:sz w:val="20"/>
              </w:rPr>
              <w:t>(non-DME aircraft maintains level while DME equipped aircraft climbing/ descending)</w:t>
            </w:r>
          </w:p>
          <w:p w:rsidR="00EB11B6" w:rsidRPr="00EB11B6" w:rsidRDefault="00EB11B6" w:rsidP="00EB11B6">
            <w:pPr>
              <w:pStyle w:val="TableText"/>
              <w:rPr>
                <w:rFonts w:ascii="Arial Narrow" w:hAnsi="Arial Narrow"/>
                <w:sz w:val="20"/>
              </w:rPr>
            </w:pPr>
            <w:r w:rsidRPr="00EB11B6">
              <w:rPr>
                <w:rFonts w:ascii="Arial Narrow" w:hAnsi="Arial Narrow"/>
                <w:sz w:val="20"/>
              </w:rPr>
              <w:t>Also applicable if B is on the safe side of the aid at the commence-ment of level change</w:t>
            </w:r>
          </w:p>
        </w:tc>
        <w:tc>
          <w:tcPr>
            <w:tcW w:w="1301" w:type="pct"/>
            <w:gridSpan w:val="2"/>
            <w:tcBorders>
              <w:top w:val="single" w:sz="4" w:space="0" w:color="auto"/>
              <w:left w:val="single" w:sz="4" w:space="0" w:color="auto"/>
              <w:bottom w:val="single" w:sz="4" w:space="0" w:color="auto"/>
              <w:right w:val="single" w:sz="4" w:space="0" w:color="auto"/>
            </w:tcBorders>
          </w:tcPr>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1.</w:t>
            </w:r>
            <w:r w:rsidRPr="00EB11B6">
              <w:rPr>
                <w:rFonts w:ascii="Arial Narrow" w:hAnsi="Arial Narrow"/>
                <w:sz w:val="20"/>
              </w:rPr>
              <w:tab/>
              <w:t>A1, A2 or C1, C2 climbing or descending while non-DME B maintains level.</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2.</w:t>
            </w:r>
            <w:r w:rsidRPr="00EB11B6">
              <w:rPr>
                <w:rFonts w:ascii="Arial Narrow" w:hAnsi="Arial Narrow"/>
                <w:sz w:val="20"/>
              </w:rPr>
              <w:tab/>
              <w:t>Distance information must be derived from:</w:t>
            </w:r>
          </w:p>
          <w:p w:rsidR="00EB11B6" w:rsidRPr="00EB11B6" w:rsidRDefault="00EB11B6" w:rsidP="00EB11B6">
            <w:pPr>
              <w:pStyle w:val="TableText"/>
              <w:ind w:left="788" w:hanging="394"/>
              <w:rPr>
                <w:rFonts w:ascii="Arial Narrow" w:hAnsi="Arial Narrow"/>
                <w:sz w:val="20"/>
              </w:rPr>
            </w:pPr>
            <w:r w:rsidRPr="00EB11B6">
              <w:rPr>
                <w:rFonts w:ascii="Arial Narrow" w:hAnsi="Arial Narrow"/>
                <w:sz w:val="20"/>
              </w:rPr>
              <w:t>(a)</w:t>
            </w:r>
            <w:r w:rsidRPr="00EB11B6">
              <w:rPr>
                <w:rFonts w:ascii="Arial Narrow" w:hAnsi="Arial Narrow"/>
                <w:sz w:val="20"/>
              </w:rPr>
              <w:tab/>
              <w:t>DME; or</w:t>
            </w:r>
          </w:p>
          <w:p w:rsidR="00EB11B6" w:rsidRPr="00EB11B6" w:rsidRDefault="00EB11B6" w:rsidP="00EB11B6">
            <w:pPr>
              <w:pStyle w:val="TableText"/>
              <w:ind w:left="788" w:hanging="394"/>
              <w:rPr>
                <w:rFonts w:ascii="Arial Narrow" w:hAnsi="Arial Narrow"/>
                <w:sz w:val="20"/>
              </w:rPr>
            </w:pPr>
            <w:r w:rsidRPr="00EB11B6">
              <w:rPr>
                <w:rFonts w:ascii="Arial Narrow" w:hAnsi="Arial Narrow"/>
                <w:sz w:val="20"/>
              </w:rPr>
              <w:t>(b)</w:t>
            </w:r>
            <w:r w:rsidRPr="00EB11B6">
              <w:rPr>
                <w:rFonts w:ascii="Arial Narrow" w:hAnsi="Arial Narrow"/>
                <w:sz w:val="20"/>
              </w:rPr>
              <w:tab/>
              <w:t xml:space="preserve">in CTA only: </w:t>
            </w:r>
          </w:p>
          <w:p w:rsidR="00EB11B6" w:rsidRPr="00EB11B6" w:rsidRDefault="00EB11B6" w:rsidP="00EB11B6">
            <w:pPr>
              <w:pStyle w:val="TableText"/>
              <w:ind w:left="1182" w:hanging="394"/>
              <w:rPr>
                <w:rFonts w:ascii="Arial Narrow" w:hAnsi="Arial Narrow"/>
                <w:sz w:val="20"/>
              </w:rPr>
            </w:pPr>
            <w:r w:rsidRPr="00EB11B6">
              <w:rPr>
                <w:rFonts w:ascii="Arial Narrow" w:hAnsi="Arial Narrow"/>
                <w:sz w:val="20"/>
              </w:rPr>
              <w:t>(i)</w:t>
            </w:r>
            <w:r w:rsidRPr="00EB11B6">
              <w:rPr>
                <w:rFonts w:ascii="Arial Narrow" w:hAnsi="Arial Narrow"/>
                <w:sz w:val="20"/>
              </w:rPr>
              <w:tab/>
              <w:t>GPSRNAV; or</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(ii)</w:t>
            </w:r>
            <w:r w:rsidRPr="00EB11B6">
              <w:rPr>
                <w:rFonts w:ascii="Arial Narrow" w:hAnsi="Arial Narrow"/>
                <w:sz w:val="20"/>
              </w:rPr>
              <w:tab/>
              <w:t>GPSOCEANIC.</w:t>
            </w:r>
          </w:p>
        </w:tc>
        <w:tc>
          <w:tcPr>
            <w:tcW w:w="2240" w:type="pct"/>
            <w:gridSpan w:val="2"/>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rPr>
                <w:rFonts w:ascii="Arial Narrow" w:hAnsi="Arial Narrow"/>
                <w:sz w:val="20"/>
              </w:rPr>
            </w:pPr>
            <w:r>
              <w:rPr>
                <w:rFonts w:cs="Arial"/>
                <w:noProof/>
                <w:sz w:val="20"/>
                <w:lang w:eastAsia="en-AU"/>
              </w:rPr>
              <w:drawing>
                <wp:inline distT="0" distB="0" distL="0" distR="0">
                  <wp:extent cx="2647950" cy="1828800"/>
                  <wp:effectExtent l="0" t="0" r="0" b="0"/>
                  <wp:docPr id="33" name="Picture 33" descr="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4c"/>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647950" cy="1828800"/>
                          </a:xfrm>
                          <a:prstGeom prst="rect">
                            <a:avLst/>
                          </a:prstGeom>
                          <a:noFill/>
                          <a:ln>
                            <a:noFill/>
                          </a:ln>
                        </pic:spPr>
                      </pic:pic>
                    </a:graphicData>
                  </a:graphic>
                </wp:inline>
              </w:drawing>
            </w:r>
          </w:p>
        </w:tc>
      </w:tr>
      <w:tr w:rsidR="00EB11B6" w:rsidRPr="007A0856" w:rsidTr="00453040">
        <w:tc>
          <w:tcPr>
            <w:tcW w:w="5000" w:type="pct"/>
            <w:gridSpan w:val="6"/>
            <w:tcBorders>
              <w:top w:val="single" w:sz="4" w:space="0" w:color="auto"/>
              <w:left w:val="nil"/>
              <w:bottom w:val="nil"/>
              <w:right w:val="nil"/>
            </w:tcBorders>
          </w:tcPr>
          <w:p w:rsidR="00EB11B6" w:rsidRPr="00EB11B6" w:rsidRDefault="00EB11B6" w:rsidP="00EB11B6">
            <w:pPr>
              <w:pStyle w:val="TableText"/>
              <w:ind w:left="601" w:hanging="601"/>
              <w:rPr>
                <w:rFonts w:ascii="Arial Narrow" w:hAnsi="Arial Narrow"/>
                <w:sz w:val="20"/>
              </w:rPr>
            </w:pPr>
            <w:r w:rsidRPr="00EB11B6">
              <w:rPr>
                <w:rFonts w:ascii="Arial Narrow" w:hAnsi="Arial Narrow"/>
                <w:sz w:val="20"/>
              </w:rPr>
              <w:t>Note 1   In 4a, 4b and 4c, if the distance obtained is close to the minimum, then consideration must be given to a descending aircraft being faster than the cruising aircraft, or a climbing aircraft being slower than the cruising aircraft. ATC may impose speed restrictions or requirements to ensure the required separation is maintained.</w:t>
            </w:r>
          </w:p>
          <w:p w:rsidR="00EB11B6" w:rsidRPr="00EB11B6" w:rsidRDefault="00EB11B6" w:rsidP="00EB11B6">
            <w:pPr>
              <w:pStyle w:val="TableText"/>
              <w:ind w:left="601" w:hanging="601"/>
              <w:rPr>
                <w:rFonts w:ascii="Arial Narrow" w:hAnsi="Arial Narrow"/>
                <w:sz w:val="20"/>
              </w:rPr>
            </w:pPr>
            <w:r w:rsidRPr="00EB11B6">
              <w:rPr>
                <w:rFonts w:ascii="Arial Narrow" w:hAnsi="Arial Narrow"/>
                <w:sz w:val="20"/>
              </w:rPr>
              <w:t>Note 2   In 4b and 4c, if the position of 1 aircraft is determined by radar or ADS-B, the applicable ATS surveillance system minimum must be added.</w:t>
            </w:r>
          </w:p>
        </w:tc>
      </w:tr>
      <w:tr w:rsidR="00EB11B6" w:rsidRPr="007A0856" w:rsidTr="00907F8F">
        <w:tc>
          <w:tcPr>
            <w:tcW w:w="645" w:type="pct"/>
            <w:tcBorders>
              <w:top w:val="nil"/>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t>D4d</w:t>
            </w:r>
          </w:p>
          <w:p w:rsidR="00EB11B6" w:rsidRPr="007A0856" w:rsidRDefault="00EB11B6" w:rsidP="00453040">
            <w:pPr>
              <w:pStyle w:val="TableTextBold"/>
              <w:rPr>
                <w:rFonts w:ascii="Arial Narrow" w:hAnsi="Arial Narrow"/>
                <w:sz w:val="20"/>
              </w:rPr>
            </w:pPr>
            <w:r w:rsidRPr="007A0856">
              <w:rPr>
                <w:rFonts w:ascii="Arial Narrow" w:hAnsi="Arial Narrow"/>
                <w:sz w:val="20"/>
              </w:rPr>
              <w:t>15 NM</w:t>
            </w:r>
          </w:p>
        </w:tc>
        <w:tc>
          <w:tcPr>
            <w:tcW w:w="817" w:type="pct"/>
            <w:gridSpan w:val="2"/>
            <w:tcBorders>
              <w:top w:val="nil"/>
              <w:left w:val="single" w:sz="4" w:space="0" w:color="auto"/>
              <w:bottom w:val="single" w:sz="4" w:space="0" w:color="auto"/>
              <w:right w:val="single" w:sz="4" w:space="0" w:color="auto"/>
            </w:tcBorders>
          </w:tcPr>
          <w:p w:rsidR="00EB11B6" w:rsidRPr="007A0856" w:rsidRDefault="00EB11B6" w:rsidP="00453040">
            <w:pPr>
              <w:pStyle w:val="TableText"/>
              <w:rPr>
                <w:rFonts w:ascii="Arial Narrow" w:hAnsi="Arial Narrow"/>
                <w:sz w:val="20"/>
              </w:rPr>
            </w:pPr>
            <w:r w:rsidRPr="0049026B">
              <w:rPr>
                <w:rFonts w:ascii="Arial Narrow" w:hAnsi="Arial Narrow"/>
                <w:sz w:val="20"/>
              </w:rPr>
              <w:t>Leading aircraft descending through level of following climbing aircraft</w:t>
            </w:r>
          </w:p>
        </w:tc>
        <w:tc>
          <w:tcPr>
            <w:tcW w:w="1298" w:type="pct"/>
            <w:tcBorders>
              <w:top w:val="nil"/>
              <w:left w:val="single" w:sz="4" w:space="0" w:color="auto"/>
              <w:bottom w:val="single" w:sz="4" w:space="0" w:color="auto"/>
              <w:right w:val="single" w:sz="4" w:space="0" w:color="auto"/>
            </w:tcBorders>
          </w:tcPr>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1.</w:t>
            </w:r>
            <w:r w:rsidRPr="00EB11B6">
              <w:rPr>
                <w:rFonts w:ascii="Arial Narrow" w:hAnsi="Arial Narrow"/>
                <w:sz w:val="20"/>
              </w:rPr>
              <w:tab/>
              <w:t>The leading aircraft A is descending through the level of C (climbing).</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2.</w:t>
            </w:r>
            <w:r w:rsidRPr="00EB11B6">
              <w:rPr>
                <w:rFonts w:ascii="Arial Narrow" w:hAnsi="Arial Narrow"/>
                <w:sz w:val="20"/>
              </w:rPr>
              <w:tab/>
              <w:t>DME distances must be checked in sufficient time to ensure vertical separation is maintained if insufficient distance exists to apply this standard.</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3.</w:t>
            </w:r>
            <w:r w:rsidRPr="00EB11B6">
              <w:rPr>
                <w:rFonts w:ascii="Arial Narrow" w:hAnsi="Arial Narrow"/>
                <w:sz w:val="20"/>
              </w:rPr>
              <w:tab/>
              <w:t>Distance information must be derived from:</w:t>
            </w:r>
          </w:p>
          <w:p w:rsidR="00EB11B6" w:rsidRPr="00EB11B6" w:rsidRDefault="00EB11B6" w:rsidP="00EB11B6">
            <w:pPr>
              <w:pStyle w:val="TableText"/>
              <w:ind w:left="788" w:hanging="394"/>
              <w:rPr>
                <w:rFonts w:ascii="Arial Narrow" w:hAnsi="Arial Narrow"/>
                <w:sz w:val="20"/>
              </w:rPr>
            </w:pPr>
            <w:r w:rsidRPr="00EB11B6">
              <w:rPr>
                <w:rFonts w:ascii="Arial Narrow" w:hAnsi="Arial Narrow"/>
                <w:sz w:val="20"/>
              </w:rPr>
              <w:t>(a)</w:t>
            </w:r>
            <w:r w:rsidRPr="00EB11B6">
              <w:rPr>
                <w:rFonts w:ascii="Arial Narrow" w:hAnsi="Arial Narrow"/>
                <w:sz w:val="20"/>
              </w:rPr>
              <w:tab/>
              <w:t>DME; or</w:t>
            </w:r>
          </w:p>
          <w:p w:rsidR="00EB11B6" w:rsidRPr="00EB11B6" w:rsidRDefault="00EB11B6" w:rsidP="00EB11B6">
            <w:pPr>
              <w:pStyle w:val="TableText"/>
              <w:ind w:left="788" w:hanging="394"/>
              <w:rPr>
                <w:rFonts w:ascii="Arial Narrow" w:hAnsi="Arial Narrow"/>
                <w:sz w:val="20"/>
              </w:rPr>
            </w:pPr>
            <w:r w:rsidRPr="00EB11B6">
              <w:rPr>
                <w:rFonts w:ascii="Arial Narrow" w:hAnsi="Arial Narrow"/>
                <w:sz w:val="20"/>
              </w:rPr>
              <w:t>(b)</w:t>
            </w:r>
            <w:r w:rsidRPr="00EB11B6">
              <w:rPr>
                <w:rFonts w:ascii="Arial Narrow" w:hAnsi="Arial Narrow"/>
                <w:sz w:val="20"/>
              </w:rPr>
              <w:tab/>
              <w:t>in CTA only:</w:t>
            </w:r>
          </w:p>
          <w:p w:rsidR="00EB11B6" w:rsidRPr="00EB11B6" w:rsidRDefault="00EB11B6" w:rsidP="00EB11B6">
            <w:pPr>
              <w:pStyle w:val="TableText"/>
              <w:ind w:left="1114" w:hanging="394"/>
              <w:rPr>
                <w:rFonts w:ascii="Arial Narrow" w:hAnsi="Arial Narrow"/>
                <w:sz w:val="20"/>
              </w:rPr>
            </w:pPr>
            <w:r w:rsidRPr="00EB11B6">
              <w:rPr>
                <w:rFonts w:ascii="Arial Narrow" w:hAnsi="Arial Narrow"/>
                <w:sz w:val="20"/>
              </w:rPr>
              <w:t>(i)</w:t>
            </w:r>
            <w:r w:rsidRPr="00EB11B6">
              <w:rPr>
                <w:rFonts w:ascii="Arial Narrow" w:hAnsi="Arial Narrow"/>
                <w:sz w:val="20"/>
              </w:rPr>
              <w:tab/>
              <w:t>GPSRNAV; or</w:t>
            </w:r>
          </w:p>
          <w:p w:rsidR="00EB11B6" w:rsidRPr="00EB11B6" w:rsidRDefault="00EB11B6" w:rsidP="00EB11B6">
            <w:pPr>
              <w:pStyle w:val="TableText"/>
              <w:ind w:left="1114" w:hanging="394"/>
              <w:rPr>
                <w:rFonts w:ascii="Arial Narrow" w:hAnsi="Arial Narrow"/>
                <w:sz w:val="20"/>
              </w:rPr>
            </w:pPr>
            <w:r w:rsidRPr="00EB11B6">
              <w:rPr>
                <w:rFonts w:ascii="Arial Narrow" w:hAnsi="Arial Narrow"/>
                <w:sz w:val="20"/>
              </w:rPr>
              <w:t>(ii)</w:t>
            </w:r>
            <w:r w:rsidRPr="00EB11B6">
              <w:rPr>
                <w:rFonts w:ascii="Arial Narrow" w:hAnsi="Arial Narrow"/>
                <w:sz w:val="20"/>
              </w:rPr>
              <w:tab/>
              <w:t>GPSOCEANIC.</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4.</w:t>
            </w:r>
            <w:r w:rsidRPr="00EB11B6">
              <w:rPr>
                <w:rFonts w:ascii="Arial Narrow" w:hAnsi="Arial Narrow"/>
                <w:sz w:val="20"/>
              </w:rPr>
              <w:tab/>
              <w:t>When using DME-derived information for level changes above FL 290, both aircraft must be on the same side of the DME beacon.</w:t>
            </w:r>
          </w:p>
        </w:tc>
        <w:tc>
          <w:tcPr>
            <w:tcW w:w="2240" w:type="pct"/>
            <w:gridSpan w:val="2"/>
            <w:tcBorders>
              <w:top w:val="nil"/>
              <w:left w:val="single" w:sz="4" w:space="0" w:color="auto"/>
              <w:bottom w:val="single" w:sz="4" w:space="0" w:color="auto"/>
              <w:right w:val="single" w:sz="4" w:space="0" w:color="auto"/>
            </w:tcBorders>
          </w:tcPr>
          <w:p w:rsidR="00EB11B6"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2085975"/>
                  <wp:effectExtent l="0" t="0" r="0" b="9525"/>
                  <wp:docPr id="34" name="Picture 34" descr="Sli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de1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09900" cy="2085975"/>
                          </a:xfrm>
                          <a:prstGeom prst="rect">
                            <a:avLst/>
                          </a:prstGeom>
                          <a:noFill/>
                          <a:ln>
                            <a:noFill/>
                          </a:ln>
                        </pic:spPr>
                      </pic:pic>
                    </a:graphicData>
                  </a:graphic>
                </wp:inline>
              </w:drawing>
            </w:r>
          </w:p>
        </w:tc>
      </w:tr>
      <w:tr w:rsidR="00EB11B6" w:rsidRPr="007A0856" w:rsidTr="00907F8F">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t>D4e</w:t>
            </w:r>
          </w:p>
          <w:p w:rsidR="00EB11B6" w:rsidRPr="007A0856" w:rsidRDefault="00EB11B6" w:rsidP="00453040">
            <w:pPr>
              <w:pStyle w:val="TableTextBold"/>
              <w:rPr>
                <w:rFonts w:ascii="Arial Narrow" w:hAnsi="Arial Narrow"/>
                <w:sz w:val="20"/>
              </w:rPr>
            </w:pPr>
            <w:r w:rsidRPr="007A0856">
              <w:rPr>
                <w:rFonts w:ascii="Arial Narrow" w:hAnsi="Arial Narrow"/>
                <w:sz w:val="20"/>
              </w:rPr>
              <w:t>15 NM</w:t>
            </w:r>
          </w:p>
          <w:p w:rsidR="00EB11B6" w:rsidRPr="007A0856" w:rsidRDefault="00EB11B6" w:rsidP="00453040">
            <w:pPr>
              <w:pStyle w:val="TableTextBold"/>
              <w:rPr>
                <w:rFonts w:ascii="Arial Narrow" w:hAnsi="Arial Narrow"/>
                <w:sz w:val="20"/>
              </w:rPr>
            </w:pPr>
            <w:r w:rsidRPr="007A0856">
              <w:rPr>
                <w:rFonts w:ascii="Arial Narrow" w:hAnsi="Arial Narrow"/>
                <w:sz w:val="20"/>
              </w:rPr>
              <w:t>Arriving Aircraft</w:t>
            </w:r>
          </w:p>
        </w:tc>
        <w:tc>
          <w:tcPr>
            <w:tcW w:w="81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
              <w:rPr>
                <w:rFonts w:ascii="Arial Narrow" w:hAnsi="Arial Narrow"/>
                <w:sz w:val="20"/>
              </w:rPr>
            </w:pPr>
            <w:r w:rsidRPr="007A0856">
              <w:rPr>
                <w:rFonts w:ascii="Arial Narrow" w:hAnsi="Arial Narrow"/>
                <w:sz w:val="20"/>
              </w:rPr>
              <w:t>Inbound aircraft to a controlled aerodrome</w:t>
            </w:r>
          </w:p>
        </w:tc>
        <w:tc>
          <w:tcPr>
            <w:tcW w:w="1298" w:type="pct"/>
            <w:tcBorders>
              <w:top w:val="single" w:sz="4" w:space="0" w:color="auto"/>
              <w:left w:val="single" w:sz="4" w:space="0" w:color="auto"/>
              <w:bottom w:val="single" w:sz="4" w:space="0" w:color="auto"/>
              <w:right w:val="single" w:sz="4" w:space="0" w:color="auto"/>
            </w:tcBorders>
          </w:tcPr>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Both A and B are inbound aircraft and the leading aircraft A is within 30 NM of a controlled aerodrome with DME.</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The aircraft are assigned levels which are vertically separated.</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Distance information must be derived from:</w:t>
            </w:r>
          </w:p>
          <w:p w:rsidR="00EB11B6" w:rsidRPr="007A0856" w:rsidRDefault="00EB11B6" w:rsidP="00907F8F">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DME; or</w:t>
            </w:r>
          </w:p>
          <w:p w:rsidR="00EB11B6" w:rsidRPr="007A0856" w:rsidRDefault="00EB11B6" w:rsidP="00907F8F">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in CTA only:</w:t>
            </w:r>
          </w:p>
          <w:p w:rsidR="00EB11B6" w:rsidRPr="007A0856" w:rsidRDefault="00EB11B6" w:rsidP="00907F8F">
            <w:pPr>
              <w:pStyle w:val="TableText"/>
              <w:ind w:left="1114" w:hanging="394"/>
              <w:rPr>
                <w:rFonts w:ascii="Arial Narrow" w:hAnsi="Arial Narrow"/>
                <w:sz w:val="20"/>
              </w:rPr>
            </w:pPr>
            <w:r w:rsidRPr="007A0856">
              <w:rPr>
                <w:rFonts w:ascii="Arial Narrow" w:hAnsi="Arial Narrow"/>
                <w:sz w:val="20"/>
              </w:rPr>
              <w:t>(i)</w:t>
            </w:r>
            <w:r w:rsidRPr="007A0856">
              <w:rPr>
                <w:rFonts w:ascii="Arial Narrow" w:hAnsi="Arial Narrow"/>
                <w:sz w:val="20"/>
              </w:rPr>
              <w:tab/>
              <w:t>GPSRNAV; or</w:t>
            </w:r>
          </w:p>
          <w:p w:rsidR="00EB11B6" w:rsidRPr="007A0856" w:rsidRDefault="00EB11B6" w:rsidP="00907F8F">
            <w:pPr>
              <w:pStyle w:val="TableText"/>
              <w:ind w:left="1114" w:hanging="394"/>
              <w:rPr>
                <w:rFonts w:ascii="Arial Narrow" w:hAnsi="Arial Narrow"/>
                <w:sz w:val="20"/>
              </w:rPr>
            </w:pPr>
            <w:r w:rsidRPr="007A0856">
              <w:rPr>
                <w:rFonts w:ascii="Arial Narrow" w:hAnsi="Arial Narrow"/>
                <w:sz w:val="20"/>
              </w:rPr>
              <w:t>(ii)</w:t>
            </w:r>
            <w:r w:rsidRPr="007A0856">
              <w:rPr>
                <w:rFonts w:ascii="Arial Narrow" w:hAnsi="Arial Narrow"/>
                <w:sz w:val="20"/>
              </w:rPr>
              <w:tab/>
              <w:t>GPSOCEANIC.</w:t>
            </w:r>
          </w:p>
        </w:tc>
        <w:tc>
          <w:tcPr>
            <w:tcW w:w="2240" w:type="pct"/>
            <w:gridSpan w:val="2"/>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2085975"/>
                  <wp:effectExtent l="0" t="0" r="0" b="9525"/>
                  <wp:docPr id="35" name="Picture 35" descr="Slid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lide1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009900" cy="2085975"/>
                          </a:xfrm>
                          <a:prstGeom prst="rect">
                            <a:avLst/>
                          </a:prstGeom>
                          <a:noFill/>
                          <a:ln>
                            <a:noFill/>
                          </a:ln>
                        </pic:spPr>
                      </pic:pic>
                    </a:graphicData>
                  </a:graphic>
                </wp:inline>
              </w:drawing>
            </w:r>
          </w:p>
        </w:tc>
      </w:tr>
      <w:tr w:rsidR="00EB11B6" w:rsidRPr="007A0856" w:rsidTr="00907F8F">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t>D5</w:t>
            </w:r>
          </w:p>
          <w:p w:rsidR="00EB11B6" w:rsidRPr="007A0856" w:rsidRDefault="00EB11B6" w:rsidP="00453040">
            <w:pPr>
              <w:pStyle w:val="TableTextBold"/>
              <w:rPr>
                <w:rFonts w:ascii="Arial Narrow" w:hAnsi="Arial Narrow"/>
                <w:sz w:val="20"/>
              </w:rPr>
            </w:pPr>
            <w:r w:rsidRPr="007A0856">
              <w:rPr>
                <w:rFonts w:ascii="Arial Narrow" w:hAnsi="Arial Narrow"/>
                <w:sz w:val="20"/>
              </w:rPr>
              <w:t>10 NM</w:t>
            </w:r>
          </w:p>
          <w:p w:rsidR="00EB11B6" w:rsidRPr="007A0856" w:rsidRDefault="00EB11B6" w:rsidP="00453040">
            <w:pPr>
              <w:pStyle w:val="TableTextBold"/>
              <w:rPr>
                <w:rFonts w:ascii="Arial Narrow" w:hAnsi="Arial Narrow"/>
                <w:sz w:val="20"/>
              </w:rPr>
            </w:pPr>
            <w:r w:rsidRPr="007A0856">
              <w:rPr>
                <w:rFonts w:ascii="Arial Narrow" w:hAnsi="Arial Narrow"/>
                <w:sz w:val="20"/>
              </w:rPr>
              <w:t>Arriving Aircraft</w:t>
            </w:r>
          </w:p>
        </w:tc>
        <w:tc>
          <w:tcPr>
            <w:tcW w:w="81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
              <w:rPr>
                <w:rFonts w:ascii="Arial Narrow" w:hAnsi="Arial Narrow"/>
                <w:sz w:val="20"/>
              </w:rPr>
            </w:pPr>
            <w:r w:rsidRPr="007A0856">
              <w:rPr>
                <w:rFonts w:ascii="Arial Narrow" w:hAnsi="Arial Narrow"/>
                <w:sz w:val="20"/>
              </w:rPr>
              <w:t>Change of level</w:t>
            </w:r>
          </w:p>
        </w:tc>
        <w:tc>
          <w:tcPr>
            <w:tcW w:w="1298" w:type="pct"/>
            <w:tcBorders>
              <w:top w:val="single" w:sz="4" w:space="0" w:color="auto"/>
              <w:left w:val="single" w:sz="4" w:space="0" w:color="auto"/>
              <w:bottom w:val="single" w:sz="4" w:space="0" w:color="auto"/>
              <w:right w:val="single" w:sz="4" w:space="0" w:color="auto"/>
            </w:tcBorders>
          </w:tcPr>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Both A and B are inbound aircraft and the leading aircraft A is within 20 NM of a controlled aerodrome with DME.</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The aircraft are assigned levels which are vertically separated.</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Both aircraft are DME equipped.</w:t>
            </w:r>
          </w:p>
        </w:tc>
        <w:tc>
          <w:tcPr>
            <w:tcW w:w="2240" w:type="pct"/>
            <w:gridSpan w:val="2"/>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1771650"/>
                  <wp:effectExtent l="0" t="0" r="0" b="0"/>
                  <wp:docPr id="36" name="Picture 36" descr="Slid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lide13"/>
                          <pic:cNvPicPr>
                            <a:picLocks noChangeAspect="1" noChangeArrowheads="1"/>
                          </pic:cNvPicPr>
                        </pic:nvPicPr>
                        <pic:blipFill>
                          <a:blip r:embed="rId93" cstate="print">
                            <a:extLst>
                              <a:ext uri="{28A0092B-C50C-407E-A947-70E740481C1C}">
                                <a14:useLocalDpi xmlns:a14="http://schemas.microsoft.com/office/drawing/2010/main" val="0"/>
                              </a:ext>
                            </a:extLst>
                          </a:blip>
                          <a:srcRect t="8798" b="5835"/>
                          <a:stretch>
                            <a:fillRect/>
                          </a:stretch>
                        </pic:blipFill>
                        <pic:spPr bwMode="auto">
                          <a:xfrm>
                            <a:off x="0" y="0"/>
                            <a:ext cx="3009900" cy="1771650"/>
                          </a:xfrm>
                          <a:prstGeom prst="rect">
                            <a:avLst/>
                          </a:prstGeom>
                          <a:noFill/>
                          <a:ln>
                            <a:noFill/>
                          </a:ln>
                        </pic:spPr>
                      </pic:pic>
                    </a:graphicData>
                  </a:graphic>
                </wp:inline>
              </w:drawing>
            </w:r>
          </w:p>
        </w:tc>
      </w:tr>
      <w:tr w:rsidR="00EB11B6" w:rsidRPr="007A0856" w:rsidTr="00907F8F">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t>D6</w:t>
            </w:r>
          </w:p>
          <w:p w:rsidR="00EB11B6" w:rsidRPr="007A0856" w:rsidRDefault="00EB11B6" w:rsidP="00453040">
            <w:pPr>
              <w:pStyle w:val="TableTextBold"/>
              <w:rPr>
                <w:rFonts w:ascii="Arial Narrow" w:hAnsi="Arial Narrow"/>
                <w:sz w:val="20"/>
              </w:rPr>
            </w:pPr>
            <w:r w:rsidRPr="007A0856">
              <w:rPr>
                <w:rFonts w:ascii="Arial Narrow" w:hAnsi="Arial Narrow"/>
                <w:sz w:val="20"/>
              </w:rPr>
              <w:t>5 NM</w:t>
            </w:r>
          </w:p>
          <w:p w:rsidR="00EB11B6" w:rsidRPr="007A0856" w:rsidRDefault="00EB11B6" w:rsidP="00453040">
            <w:pPr>
              <w:pStyle w:val="TableTextBold"/>
              <w:rPr>
                <w:rFonts w:ascii="Arial Narrow" w:hAnsi="Arial Narrow"/>
                <w:sz w:val="20"/>
              </w:rPr>
            </w:pPr>
            <w:r w:rsidRPr="007A0856">
              <w:rPr>
                <w:rFonts w:ascii="Arial Narrow" w:hAnsi="Arial Narrow"/>
                <w:sz w:val="20"/>
              </w:rPr>
              <w:t>Arriving Aircraft</w:t>
            </w:r>
          </w:p>
        </w:tc>
        <w:tc>
          <w:tcPr>
            <w:tcW w:w="81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
              <w:rPr>
                <w:rFonts w:ascii="Arial Narrow" w:hAnsi="Arial Narrow"/>
                <w:sz w:val="20"/>
              </w:rPr>
            </w:pPr>
            <w:r w:rsidRPr="007A0856">
              <w:rPr>
                <w:rFonts w:ascii="Arial Narrow" w:hAnsi="Arial Narrow"/>
                <w:sz w:val="20"/>
              </w:rPr>
              <w:t>Change of level</w:t>
            </w:r>
          </w:p>
        </w:tc>
        <w:tc>
          <w:tcPr>
            <w:tcW w:w="1298" w:type="pct"/>
            <w:tcBorders>
              <w:top w:val="single" w:sz="4" w:space="0" w:color="auto"/>
              <w:left w:val="single" w:sz="4" w:space="0" w:color="auto"/>
              <w:bottom w:val="single" w:sz="4" w:space="0" w:color="auto"/>
              <w:right w:val="single" w:sz="4" w:space="0" w:color="auto"/>
            </w:tcBorders>
          </w:tcPr>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Both A and B are inbound aircraft and the leading aircraft A is within 15 NM of a controlled aerodrome with DME.</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The aircraft are assigned levels which are vertically separated.</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Both aircraft are DME equipped.</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t>Wake turbulence standards are applied.</w:t>
            </w:r>
          </w:p>
        </w:tc>
        <w:tc>
          <w:tcPr>
            <w:tcW w:w="2240" w:type="pct"/>
            <w:gridSpan w:val="2"/>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1809750"/>
                  <wp:effectExtent l="0" t="0" r="0" b="0"/>
                  <wp:docPr id="37" name="Picture 37" descr="Slid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lide14"/>
                          <pic:cNvPicPr>
                            <a:picLocks noChangeAspect="1" noChangeArrowheads="1"/>
                          </pic:cNvPicPr>
                        </pic:nvPicPr>
                        <pic:blipFill>
                          <a:blip r:embed="rId94" cstate="print">
                            <a:extLst>
                              <a:ext uri="{28A0092B-C50C-407E-A947-70E740481C1C}">
                                <a14:useLocalDpi xmlns:a14="http://schemas.microsoft.com/office/drawing/2010/main" val="0"/>
                              </a:ext>
                            </a:extLst>
                          </a:blip>
                          <a:srcRect t="6514" b="6181"/>
                          <a:stretch>
                            <a:fillRect/>
                          </a:stretch>
                        </pic:blipFill>
                        <pic:spPr bwMode="auto">
                          <a:xfrm>
                            <a:off x="0" y="0"/>
                            <a:ext cx="3009900" cy="1809750"/>
                          </a:xfrm>
                          <a:prstGeom prst="rect">
                            <a:avLst/>
                          </a:prstGeom>
                          <a:noFill/>
                          <a:ln>
                            <a:noFill/>
                          </a:ln>
                        </pic:spPr>
                      </pic:pic>
                    </a:graphicData>
                  </a:graphic>
                </wp:inline>
              </w:drawing>
            </w:r>
          </w:p>
        </w:tc>
      </w:tr>
      <w:tr w:rsidR="00EB11B6" w:rsidRPr="007A0856" w:rsidTr="00907F8F">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E60185">
            <w:pPr>
              <w:pStyle w:val="TableTextBold"/>
              <w:keepNext/>
              <w:rPr>
                <w:rFonts w:ascii="Arial Narrow" w:hAnsi="Arial Narrow"/>
                <w:sz w:val="20"/>
              </w:rPr>
            </w:pPr>
            <w:r w:rsidRPr="007A0856">
              <w:rPr>
                <w:rFonts w:ascii="Arial Narrow" w:hAnsi="Arial Narrow"/>
                <w:sz w:val="20"/>
              </w:rPr>
              <w:t>D7</w:t>
            </w:r>
          </w:p>
          <w:p w:rsidR="00EB11B6" w:rsidRPr="00EB11B6" w:rsidRDefault="00017871" w:rsidP="00E60185">
            <w:pPr>
              <w:pStyle w:val="TableText"/>
              <w:keepNext/>
              <w:rPr>
                <w:rFonts w:ascii="Arial Narrow" w:hAnsi="Arial Narrow"/>
                <w:b/>
                <w:sz w:val="20"/>
              </w:rPr>
            </w:pPr>
            <w:r>
              <w:rPr>
                <w:rFonts w:ascii="Arial Narrow" w:hAnsi="Arial Narrow"/>
                <w:b/>
                <w:sz w:val="20"/>
              </w:rPr>
              <w:t>A DME distance propor</w:t>
            </w:r>
            <w:r w:rsidR="00EB11B6" w:rsidRPr="00EB11B6">
              <w:rPr>
                <w:rFonts w:ascii="Arial Narrow" w:hAnsi="Arial Narrow"/>
                <w:b/>
                <w:sz w:val="20"/>
              </w:rPr>
              <w:t>tional to the rate of closure (IAS) as deter-mined from the following DME separation tables for aircraft rate and amount of level change</w:t>
            </w:r>
          </w:p>
        </w:tc>
        <w:tc>
          <w:tcPr>
            <w:tcW w:w="81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907F8F">
            <w:pPr>
              <w:pStyle w:val="TableText"/>
              <w:rPr>
                <w:rFonts w:ascii="Arial Narrow" w:hAnsi="Arial Narrow"/>
                <w:sz w:val="20"/>
              </w:rPr>
            </w:pPr>
            <w:r w:rsidRPr="007A0856">
              <w:rPr>
                <w:rFonts w:ascii="Arial Narrow" w:hAnsi="Arial Narrow"/>
                <w:sz w:val="20"/>
              </w:rPr>
              <w:t>Change of level</w:t>
            </w:r>
          </w:p>
          <w:p w:rsidR="00EB11B6" w:rsidRPr="007A0856" w:rsidRDefault="00EB11B6" w:rsidP="00907F8F">
            <w:pPr>
              <w:pStyle w:val="TableText"/>
              <w:rPr>
                <w:rFonts w:ascii="Arial Narrow" w:hAnsi="Arial Narrow"/>
                <w:sz w:val="20"/>
              </w:rPr>
            </w:pPr>
            <w:r w:rsidRPr="007A0856">
              <w:rPr>
                <w:rFonts w:ascii="Arial Narrow" w:hAnsi="Arial Narrow"/>
                <w:sz w:val="20"/>
              </w:rPr>
              <w:t>Also applicable if a non-DME equipped aircraft is on the safe side of the aid at the commencement of level change</w:t>
            </w:r>
          </w:p>
        </w:tc>
        <w:tc>
          <w:tcPr>
            <w:tcW w:w="1298" w:type="pct"/>
            <w:tcBorders>
              <w:top w:val="single" w:sz="4" w:space="0" w:color="auto"/>
              <w:left w:val="single" w:sz="4" w:space="0" w:color="auto"/>
              <w:bottom w:val="single" w:sz="4" w:space="0" w:color="auto"/>
              <w:right w:val="single" w:sz="4" w:space="0" w:color="auto"/>
            </w:tcBorders>
          </w:tcPr>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1.</w:t>
            </w:r>
            <w:r w:rsidRPr="00EB11B6">
              <w:rPr>
                <w:rFonts w:ascii="Arial Narrow" w:hAnsi="Arial Narrow"/>
                <w:sz w:val="20"/>
              </w:rPr>
              <w:tab/>
              <w:t>One aircraft maintains level while vertical separation does not exist.</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2.</w:t>
            </w:r>
            <w:r w:rsidRPr="00EB11B6">
              <w:rPr>
                <w:rFonts w:ascii="Arial Narrow" w:hAnsi="Arial Narrow"/>
                <w:sz w:val="20"/>
              </w:rPr>
              <w:tab/>
              <w:t>DME distances are checked when the aircraft are vertically separated by the minimum amount appropriate to the DME table to be used.</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3.</w:t>
            </w:r>
            <w:r w:rsidRPr="00EB11B6">
              <w:rPr>
                <w:rFonts w:ascii="Arial Narrow" w:hAnsi="Arial Narrow"/>
                <w:sz w:val="20"/>
              </w:rPr>
              <w:tab/>
              <w:t>The level change is commenced within 1 min of obtaining DME distances. When the separation is on the minimum, instructions must be issued to ensure that the level change is commenced within this time.</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4.</w:t>
            </w:r>
            <w:r w:rsidRPr="00EB11B6">
              <w:rPr>
                <w:rFonts w:ascii="Arial Narrow" w:hAnsi="Arial Narrow"/>
                <w:sz w:val="20"/>
              </w:rPr>
              <w:tab/>
              <w:t>Where the position of 1 aircraft is determined by an ATS surveillance system, the applicable ATS surveillance system minimum must be added.</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5.</w:t>
            </w:r>
            <w:r w:rsidRPr="00EB11B6">
              <w:rPr>
                <w:rFonts w:ascii="Arial Narrow" w:hAnsi="Arial Narrow"/>
                <w:sz w:val="20"/>
              </w:rPr>
              <w:tab/>
              <w:t>When using DME-derived information for level changes above FL 290, both aircraft must be on the same side of the DME beacon.</w:t>
            </w:r>
          </w:p>
          <w:p w:rsidR="00EB11B6" w:rsidRPr="00EB11B6" w:rsidRDefault="00EB11B6" w:rsidP="00EB11B6">
            <w:pPr>
              <w:pStyle w:val="TableText"/>
              <w:ind w:left="394" w:hanging="394"/>
              <w:rPr>
                <w:rFonts w:ascii="Arial Narrow" w:hAnsi="Arial Narrow"/>
                <w:sz w:val="20"/>
              </w:rPr>
            </w:pPr>
            <w:r w:rsidRPr="00EB11B6">
              <w:rPr>
                <w:rFonts w:ascii="Arial Narrow" w:hAnsi="Arial Narrow"/>
                <w:sz w:val="20"/>
              </w:rPr>
              <w:t>6.</w:t>
            </w:r>
            <w:r w:rsidRPr="00EB11B6">
              <w:rPr>
                <w:rFonts w:ascii="Arial Narrow" w:hAnsi="Arial Narrow"/>
                <w:sz w:val="20"/>
              </w:rPr>
              <w:tab/>
              <w:t>When applying this separation minimum to an aircraft transiting the transition level and the Area QNH is higher than 1013 hPa, 1 000 ft must be added to the amount of level change and the applicable value in the table must then be utilised (e.g. for a 3 000 ft level change, use 4 000 ft table).</w:t>
            </w:r>
          </w:p>
        </w:tc>
        <w:tc>
          <w:tcPr>
            <w:tcW w:w="2240" w:type="pct"/>
            <w:gridSpan w:val="2"/>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keepNext/>
              <w:keepLines/>
              <w:rPr>
                <w:rFonts w:ascii="Arial Narrow" w:hAnsi="Arial Narrow"/>
                <w:sz w:val="20"/>
              </w:rPr>
            </w:pPr>
            <w:r>
              <w:rPr>
                <w:rFonts w:cs="Arial"/>
                <w:noProof/>
                <w:sz w:val="20"/>
                <w:lang w:eastAsia="en-AU"/>
              </w:rPr>
              <w:drawing>
                <wp:inline distT="0" distB="0" distL="0" distR="0">
                  <wp:extent cx="2133600" cy="1419225"/>
                  <wp:effectExtent l="0" t="0" r="0" b="9525"/>
                  <wp:docPr id="38" name="Picture 38" descr="Slid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lide15"/>
                          <pic:cNvPicPr>
                            <a:picLocks noChangeAspect="1" noChangeArrowheads="1"/>
                          </pic:cNvPicPr>
                        </pic:nvPicPr>
                        <pic:blipFill>
                          <a:blip r:embed="rId95" cstate="print">
                            <a:extLst>
                              <a:ext uri="{28A0092B-C50C-407E-A947-70E740481C1C}">
                                <a14:useLocalDpi xmlns:a14="http://schemas.microsoft.com/office/drawing/2010/main" val="0"/>
                              </a:ext>
                            </a:extLst>
                          </a:blip>
                          <a:srcRect b="4453"/>
                          <a:stretch>
                            <a:fillRect/>
                          </a:stretch>
                        </pic:blipFill>
                        <pic:spPr bwMode="auto">
                          <a:xfrm>
                            <a:off x="0" y="0"/>
                            <a:ext cx="2133600" cy="1419225"/>
                          </a:xfrm>
                          <a:prstGeom prst="rect">
                            <a:avLst/>
                          </a:prstGeom>
                          <a:noFill/>
                          <a:ln>
                            <a:noFill/>
                          </a:ln>
                        </pic:spPr>
                      </pic:pic>
                    </a:graphicData>
                  </a:graphic>
                </wp:inline>
              </w:drawing>
            </w:r>
          </w:p>
          <w:p w:rsidR="00EB11B6" w:rsidRPr="007A0856" w:rsidRDefault="00352EAE" w:rsidP="00453040">
            <w:pPr>
              <w:pStyle w:val="TableText"/>
              <w:keepNext/>
              <w:keepLines/>
              <w:rPr>
                <w:rFonts w:ascii="Arial Narrow" w:hAnsi="Arial Narrow"/>
                <w:sz w:val="20"/>
              </w:rPr>
            </w:pPr>
            <w:r>
              <w:rPr>
                <w:rFonts w:cs="Arial"/>
                <w:noProof/>
                <w:sz w:val="20"/>
                <w:lang w:eastAsia="en-AU"/>
              </w:rPr>
              <w:drawing>
                <wp:inline distT="0" distB="0" distL="0" distR="0">
                  <wp:extent cx="2419350" cy="1657350"/>
                  <wp:effectExtent l="0" t="0" r="0" b="0"/>
                  <wp:docPr id="39" name="Picture 39" descr="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7(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419350" cy="1657350"/>
                          </a:xfrm>
                          <a:prstGeom prst="rect">
                            <a:avLst/>
                          </a:prstGeom>
                          <a:noFill/>
                          <a:ln>
                            <a:noFill/>
                          </a:ln>
                        </pic:spPr>
                      </pic:pic>
                    </a:graphicData>
                  </a:graphic>
                </wp:inline>
              </w:drawing>
            </w:r>
          </w:p>
          <w:p w:rsidR="00EB11B6" w:rsidRPr="007A0856" w:rsidRDefault="00352EAE" w:rsidP="00453040">
            <w:pPr>
              <w:pStyle w:val="TableText"/>
              <w:keepNext/>
              <w:keepLines/>
              <w:rPr>
                <w:rFonts w:ascii="Arial Narrow" w:hAnsi="Arial Narrow"/>
                <w:sz w:val="20"/>
              </w:rPr>
            </w:pPr>
            <w:r>
              <w:rPr>
                <w:rFonts w:cs="Arial"/>
                <w:noProof/>
                <w:sz w:val="20"/>
                <w:lang w:eastAsia="en-AU"/>
              </w:rPr>
              <w:drawing>
                <wp:inline distT="0" distB="0" distL="0" distR="0">
                  <wp:extent cx="2428875" cy="1666875"/>
                  <wp:effectExtent l="0" t="0" r="9525" b="9525"/>
                  <wp:docPr id="40" name="Picture 40" descr="D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7(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428875" cy="1666875"/>
                          </a:xfrm>
                          <a:prstGeom prst="rect">
                            <a:avLst/>
                          </a:prstGeom>
                          <a:noFill/>
                          <a:ln>
                            <a:noFill/>
                          </a:ln>
                        </pic:spPr>
                      </pic:pic>
                    </a:graphicData>
                  </a:graphic>
                </wp:inline>
              </w:drawing>
            </w:r>
          </w:p>
        </w:tc>
      </w:tr>
      <w:tr w:rsidR="00EB11B6" w:rsidRPr="007A0856" w:rsidTr="00453040">
        <w:tc>
          <w:tcPr>
            <w:tcW w:w="5000" w:type="pct"/>
            <w:gridSpan w:val="6"/>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jc w:val="center"/>
              <w:rPr>
                <w:rFonts w:ascii="Arial Narrow" w:hAnsi="Arial Narrow"/>
                <w:sz w:val="20"/>
              </w:rPr>
            </w:pPr>
            <w:r>
              <w:rPr>
                <w:rFonts w:ascii="Arial Narrow" w:hAnsi="Arial Narrow"/>
                <w:noProof/>
                <w:sz w:val="20"/>
                <w:lang w:eastAsia="en-AU"/>
              </w:rPr>
              <w:drawing>
                <wp:inline distT="0" distB="0" distL="0" distR="0">
                  <wp:extent cx="6657975" cy="1285875"/>
                  <wp:effectExtent l="0" t="0" r="9525" b="9525"/>
                  <wp:docPr id="41" name="Picture 41" descr="Slid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lide18"/>
                          <pic:cNvPicPr>
                            <a:picLocks noChangeAspect="1" noChangeArrowheads="1"/>
                          </pic:cNvPicPr>
                        </pic:nvPicPr>
                        <pic:blipFill>
                          <a:blip r:embed="rId98" cstate="print">
                            <a:extLst>
                              <a:ext uri="{28A0092B-C50C-407E-A947-70E740481C1C}">
                                <a14:useLocalDpi xmlns:a14="http://schemas.microsoft.com/office/drawing/2010/main" val="0"/>
                              </a:ext>
                            </a:extLst>
                          </a:blip>
                          <a:srcRect l="4121" t="38240" r="14449" b="38434"/>
                          <a:stretch>
                            <a:fillRect/>
                          </a:stretch>
                        </pic:blipFill>
                        <pic:spPr bwMode="auto">
                          <a:xfrm>
                            <a:off x="0" y="0"/>
                            <a:ext cx="6657975" cy="1285875"/>
                          </a:xfrm>
                          <a:prstGeom prst="rect">
                            <a:avLst/>
                          </a:prstGeom>
                          <a:noFill/>
                          <a:ln>
                            <a:noFill/>
                          </a:ln>
                        </pic:spPr>
                      </pic:pic>
                    </a:graphicData>
                  </a:graphic>
                </wp:inline>
              </w:drawing>
            </w:r>
          </w:p>
        </w:tc>
      </w:tr>
      <w:tr w:rsidR="00EB11B6" w:rsidRPr="007A0856" w:rsidTr="00453040">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br w:type="page"/>
              <w:t>D8a</w:t>
            </w:r>
          </w:p>
          <w:p w:rsidR="00EB11B6" w:rsidRPr="007A0856" w:rsidRDefault="00EB11B6" w:rsidP="00453040">
            <w:pPr>
              <w:pStyle w:val="TableTextBold"/>
              <w:rPr>
                <w:rFonts w:ascii="Arial Narrow" w:hAnsi="Arial Narrow"/>
                <w:sz w:val="20"/>
              </w:rPr>
            </w:pPr>
            <w:r w:rsidRPr="007A0856">
              <w:rPr>
                <w:rFonts w:ascii="Arial Narrow" w:hAnsi="Arial Narrow"/>
                <w:sz w:val="20"/>
              </w:rPr>
              <w:t>Definite Passing</w:t>
            </w:r>
          </w:p>
          <w:p w:rsidR="00EB11B6" w:rsidRPr="007A0856" w:rsidRDefault="00EB11B6" w:rsidP="00453040">
            <w:pPr>
              <w:pStyle w:val="TableTextBold"/>
              <w:rPr>
                <w:rFonts w:ascii="Arial Narrow" w:hAnsi="Arial Narrow"/>
                <w:sz w:val="20"/>
              </w:rPr>
            </w:pPr>
            <w:r w:rsidRPr="007A0856">
              <w:rPr>
                <w:rFonts w:ascii="Arial Narrow" w:hAnsi="Arial Narrow"/>
                <w:sz w:val="20"/>
              </w:rPr>
              <w:t>10 NM</w:t>
            </w:r>
            <w:r w:rsidRPr="007A0856">
              <w:rPr>
                <w:rFonts w:ascii="Arial Narrow" w:hAnsi="Arial Narrow"/>
                <w:sz w:val="20"/>
              </w:rPr>
              <w:br/>
            </w:r>
            <w:r w:rsidRPr="007A0856">
              <w:rPr>
                <w:rFonts w:ascii="Arial Narrow" w:hAnsi="Arial Narrow"/>
                <w:sz w:val="20"/>
              </w:rPr>
              <w:br/>
              <w:t>(12 NM at distances greater than</w:t>
            </w:r>
            <w:r w:rsidRPr="007A0856">
              <w:rPr>
                <w:rFonts w:ascii="Arial Narrow" w:hAnsi="Arial Narrow"/>
                <w:sz w:val="20"/>
              </w:rPr>
              <w:br/>
              <w:t>180 NM)</w:t>
            </w:r>
          </w:p>
        </w:tc>
        <w:tc>
          <w:tcPr>
            <w:tcW w:w="81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907F8F">
            <w:pPr>
              <w:pStyle w:val="TableText"/>
              <w:rPr>
                <w:rFonts w:ascii="Arial Narrow" w:hAnsi="Arial Narrow"/>
                <w:sz w:val="20"/>
              </w:rPr>
            </w:pPr>
            <w:r w:rsidRPr="007A0856">
              <w:rPr>
                <w:rFonts w:ascii="Arial Narrow" w:hAnsi="Arial Narrow"/>
                <w:sz w:val="20"/>
              </w:rPr>
              <w:t>Reciprocal tracks and tracks differing by more than 90 degrees</w:t>
            </w:r>
          </w:p>
        </w:tc>
        <w:tc>
          <w:tcPr>
            <w:tcW w:w="162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907F8F">
            <w:pPr>
              <w:pStyle w:val="TableText"/>
              <w:rPr>
                <w:rFonts w:ascii="Arial Narrow" w:hAnsi="Arial Narrow"/>
                <w:sz w:val="20"/>
              </w:rPr>
            </w:pPr>
            <w:r w:rsidRPr="007A0856">
              <w:rPr>
                <w:rFonts w:ascii="Arial Narrow" w:hAnsi="Arial Narrow"/>
                <w:sz w:val="20"/>
              </w:rPr>
              <w:t xml:space="preserve">Reports indicate that the aircraft have passed and DME distance is opening. </w:t>
            </w:r>
          </w:p>
        </w:tc>
        <w:tc>
          <w:tcPr>
            <w:tcW w:w="1911" w:type="pct"/>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keepNext/>
              <w:keepLines/>
              <w:rPr>
                <w:rFonts w:ascii="Arial Narrow" w:hAnsi="Arial Narrow"/>
                <w:sz w:val="20"/>
              </w:rPr>
            </w:pPr>
            <w:r>
              <w:rPr>
                <w:rFonts w:ascii="Arial Narrow" w:hAnsi="Arial Narrow"/>
                <w:noProof/>
                <w:sz w:val="20"/>
                <w:lang w:eastAsia="en-AU"/>
              </w:rPr>
              <w:drawing>
                <wp:inline distT="0" distB="0" distL="0" distR="0">
                  <wp:extent cx="3009900" cy="1371600"/>
                  <wp:effectExtent l="0" t="0" r="0" b="0"/>
                  <wp:docPr id="42" name="Picture 42" descr="Slid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lide19"/>
                          <pic:cNvPicPr>
                            <a:picLocks noChangeAspect="1" noChangeArrowheads="1"/>
                          </pic:cNvPicPr>
                        </pic:nvPicPr>
                        <pic:blipFill>
                          <a:blip r:embed="rId99" cstate="print">
                            <a:extLst>
                              <a:ext uri="{28A0092B-C50C-407E-A947-70E740481C1C}">
                                <a14:useLocalDpi xmlns:a14="http://schemas.microsoft.com/office/drawing/2010/main" val="0"/>
                              </a:ext>
                            </a:extLst>
                          </a:blip>
                          <a:srcRect t="10184" b="24080"/>
                          <a:stretch>
                            <a:fillRect/>
                          </a:stretch>
                        </pic:blipFill>
                        <pic:spPr bwMode="auto">
                          <a:xfrm>
                            <a:off x="0" y="0"/>
                            <a:ext cx="3009900" cy="1371600"/>
                          </a:xfrm>
                          <a:prstGeom prst="rect">
                            <a:avLst/>
                          </a:prstGeom>
                          <a:noFill/>
                          <a:ln>
                            <a:noFill/>
                          </a:ln>
                        </pic:spPr>
                      </pic:pic>
                    </a:graphicData>
                  </a:graphic>
                </wp:inline>
              </w:drawing>
            </w:r>
          </w:p>
          <w:p w:rsidR="00EB11B6" w:rsidRPr="007A0856" w:rsidRDefault="00EB11B6" w:rsidP="00453040">
            <w:pPr>
              <w:pStyle w:val="TableText"/>
              <w:keepNext/>
              <w:keepLines/>
              <w:rPr>
                <w:rFonts w:ascii="Arial Narrow" w:hAnsi="Arial Narrow"/>
                <w:sz w:val="20"/>
              </w:rPr>
            </w:pPr>
          </w:p>
          <w:p w:rsidR="00EB11B6" w:rsidRPr="007A0856" w:rsidRDefault="00352EAE" w:rsidP="00453040">
            <w:pPr>
              <w:pStyle w:val="TableText"/>
              <w:keepNext/>
              <w:keepLines/>
              <w:rPr>
                <w:rFonts w:ascii="Arial Narrow" w:hAnsi="Arial Narrow"/>
                <w:sz w:val="20"/>
              </w:rPr>
            </w:pPr>
            <w:r>
              <w:rPr>
                <w:rFonts w:ascii="Arial Narrow" w:hAnsi="Arial Narrow"/>
                <w:noProof/>
                <w:sz w:val="20"/>
                <w:lang w:eastAsia="en-AU"/>
              </w:rPr>
              <w:drawing>
                <wp:inline distT="0" distB="0" distL="0" distR="0">
                  <wp:extent cx="3009900" cy="1752600"/>
                  <wp:effectExtent l="0" t="0" r="0" b="0"/>
                  <wp:docPr id="43" name="Picture 43" descr="Slid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lide20"/>
                          <pic:cNvPicPr>
                            <a:picLocks noChangeAspect="1" noChangeArrowheads="1"/>
                          </pic:cNvPicPr>
                        </pic:nvPicPr>
                        <pic:blipFill>
                          <a:blip r:embed="rId100" cstate="print">
                            <a:extLst>
                              <a:ext uri="{28A0092B-C50C-407E-A947-70E740481C1C}">
                                <a14:useLocalDpi xmlns:a14="http://schemas.microsoft.com/office/drawing/2010/main" val="0"/>
                              </a:ext>
                            </a:extLst>
                          </a:blip>
                          <a:srcRect t="7437" b="8554"/>
                          <a:stretch>
                            <a:fillRect/>
                          </a:stretch>
                        </pic:blipFill>
                        <pic:spPr bwMode="auto">
                          <a:xfrm>
                            <a:off x="0" y="0"/>
                            <a:ext cx="3009900" cy="1752600"/>
                          </a:xfrm>
                          <a:prstGeom prst="rect">
                            <a:avLst/>
                          </a:prstGeom>
                          <a:noFill/>
                          <a:ln>
                            <a:noFill/>
                          </a:ln>
                        </pic:spPr>
                      </pic:pic>
                    </a:graphicData>
                  </a:graphic>
                </wp:inline>
              </w:drawing>
            </w:r>
          </w:p>
        </w:tc>
      </w:tr>
      <w:tr w:rsidR="00EB11B6" w:rsidRPr="007A0856" w:rsidTr="00453040">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t>D8b</w:t>
            </w:r>
          </w:p>
          <w:p w:rsidR="00EB11B6" w:rsidRPr="007A0856" w:rsidRDefault="00EB11B6" w:rsidP="00453040">
            <w:pPr>
              <w:pStyle w:val="TableTextBold"/>
              <w:rPr>
                <w:rFonts w:ascii="Arial Narrow" w:hAnsi="Arial Narrow"/>
                <w:sz w:val="20"/>
              </w:rPr>
            </w:pPr>
            <w:r w:rsidRPr="007A0856">
              <w:rPr>
                <w:rFonts w:ascii="Arial Narrow" w:hAnsi="Arial Narrow"/>
                <w:sz w:val="20"/>
              </w:rPr>
              <w:t>Definite Passing</w:t>
            </w:r>
          </w:p>
          <w:p w:rsidR="00EB11B6" w:rsidRPr="007A0856" w:rsidRDefault="00EB11B6" w:rsidP="00453040">
            <w:pPr>
              <w:pStyle w:val="TableTextBold"/>
              <w:rPr>
                <w:rFonts w:ascii="Arial Narrow" w:hAnsi="Arial Narrow"/>
                <w:sz w:val="20"/>
              </w:rPr>
            </w:pPr>
            <w:r w:rsidRPr="007A0856">
              <w:rPr>
                <w:rFonts w:ascii="Arial Narrow" w:hAnsi="Arial Narrow"/>
                <w:sz w:val="20"/>
              </w:rPr>
              <w:t>5 NM</w:t>
            </w:r>
          </w:p>
        </w:tc>
        <w:tc>
          <w:tcPr>
            <w:tcW w:w="81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907F8F">
            <w:pPr>
              <w:pStyle w:val="TableText"/>
              <w:rPr>
                <w:rFonts w:ascii="Arial Narrow" w:hAnsi="Arial Narrow"/>
                <w:sz w:val="20"/>
              </w:rPr>
            </w:pPr>
            <w:r w:rsidRPr="007A0856">
              <w:rPr>
                <w:rFonts w:ascii="Arial Narrow" w:hAnsi="Arial Narrow"/>
                <w:sz w:val="20"/>
              </w:rPr>
              <w:t>Reciprocal tracks</w:t>
            </w:r>
          </w:p>
        </w:tc>
        <w:tc>
          <w:tcPr>
            <w:tcW w:w="162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Reports indicate that the aircraft have passed and DME distance is opening.</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One aircraft is within 20 NM of the DME beacon.</w:t>
            </w:r>
          </w:p>
        </w:tc>
        <w:tc>
          <w:tcPr>
            <w:tcW w:w="1911" w:type="pct"/>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2085975"/>
                  <wp:effectExtent l="0" t="0" r="0" b="9525"/>
                  <wp:docPr id="44" name="Picture 44" descr="Slid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lide2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009900" cy="2085975"/>
                          </a:xfrm>
                          <a:prstGeom prst="rect">
                            <a:avLst/>
                          </a:prstGeom>
                          <a:noFill/>
                          <a:ln>
                            <a:noFill/>
                          </a:ln>
                        </pic:spPr>
                      </pic:pic>
                    </a:graphicData>
                  </a:graphic>
                </wp:inline>
              </w:drawing>
            </w:r>
          </w:p>
        </w:tc>
      </w:tr>
      <w:tr w:rsidR="00EB11B6" w:rsidRPr="007A0856" w:rsidTr="00453040">
        <w:tc>
          <w:tcPr>
            <w:tcW w:w="645" w:type="pct"/>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Bold"/>
              <w:rPr>
                <w:rFonts w:ascii="Arial Narrow" w:hAnsi="Arial Narrow"/>
                <w:sz w:val="20"/>
              </w:rPr>
            </w:pPr>
            <w:r w:rsidRPr="007A0856">
              <w:rPr>
                <w:rFonts w:ascii="Arial Narrow" w:hAnsi="Arial Narrow"/>
                <w:sz w:val="20"/>
              </w:rPr>
              <w:t>D8c</w:t>
            </w:r>
          </w:p>
          <w:p w:rsidR="00EB11B6" w:rsidRPr="007A0856" w:rsidRDefault="00EB11B6" w:rsidP="00453040">
            <w:pPr>
              <w:pStyle w:val="TableTextBold"/>
              <w:rPr>
                <w:rFonts w:ascii="Arial Narrow" w:hAnsi="Arial Narrow"/>
                <w:sz w:val="20"/>
              </w:rPr>
            </w:pPr>
            <w:r w:rsidRPr="007A0856">
              <w:rPr>
                <w:rFonts w:ascii="Arial Narrow" w:hAnsi="Arial Narrow"/>
                <w:sz w:val="20"/>
              </w:rPr>
              <w:t>Definite Passing</w:t>
            </w:r>
          </w:p>
          <w:p w:rsidR="00EB11B6" w:rsidRPr="007A0856" w:rsidRDefault="00EB11B6" w:rsidP="00453040">
            <w:pPr>
              <w:pStyle w:val="TableTextBold"/>
              <w:rPr>
                <w:rFonts w:ascii="Arial Narrow" w:hAnsi="Arial Narrow"/>
                <w:sz w:val="20"/>
              </w:rPr>
            </w:pPr>
            <w:r w:rsidRPr="007A0856">
              <w:rPr>
                <w:rFonts w:ascii="Arial Narrow" w:hAnsi="Arial Narrow"/>
                <w:sz w:val="20"/>
              </w:rPr>
              <w:t>10 NM</w:t>
            </w:r>
          </w:p>
        </w:tc>
        <w:tc>
          <w:tcPr>
            <w:tcW w:w="81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453040">
            <w:pPr>
              <w:pStyle w:val="TableText"/>
              <w:rPr>
                <w:rFonts w:ascii="Arial Narrow" w:hAnsi="Arial Narrow"/>
                <w:sz w:val="20"/>
              </w:rPr>
            </w:pPr>
            <w:r w:rsidRPr="007A0856">
              <w:rPr>
                <w:rFonts w:ascii="Arial Narrow" w:hAnsi="Arial Narrow"/>
                <w:sz w:val="20"/>
              </w:rPr>
              <w:t>Reciprocal tracks</w:t>
            </w:r>
          </w:p>
        </w:tc>
        <w:tc>
          <w:tcPr>
            <w:tcW w:w="1627" w:type="pct"/>
            <w:gridSpan w:val="2"/>
            <w:tcBorders>
              <w:top w:val="single" w:sz="4" w:space="0" w:color="auto"/>
              <w:left w:val="single" w:sz="4" w:space="0" w:color="auto"/>
              <w:bottom w:val="single" w:sz="4" w:space="0" w:color="auto"/>
              <w:right w:val="single" w:sz="4" w:space="0" w:color="auto"/>
            </w:tcBorders>
          </w:tcPr>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Reports by reference to a prominent topographical feature by 1 aircraft and a DME beacon by the other aircraft indicate that the aircraft have passed by at least 10 NM.</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The non-DME equipped aircraft passes over and within 10 000 ft of the topographical feature.</w:t>
            </w:r>
          </w:p>
          <w:p w:rsidR="00EB11B6" w:rsidRPr="007A0856" w:rsidRDefault="00EB11B6"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The topographical feature together with its distance from the DME beacon is specified in local Instructions.</w:t>
            </w:r>
          </w:p>
        </w:tc>
        <w:tc>
          <w:tcPr>
            <w:tcW w:w="1911" w:type="pct"/>
            <w:tcBorders>
              <w:top w:val="single" w:sz="4" w:space="0" w:color="auto"/>
              <w:left w:val="single" w:sz="4" w:space="0" w:color="auto"/>
              <w:bottom w:val="single" w:sz="4" w:space="0" w:color="auto"/>
              <w:right w:val="single" w:sz="4" w:space="0" w:color="auto"/>
            </w:tcBorders>
          </w:tcPr>
          <w:p w:rsidR="00EB11B6"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3009900" cy="2085975"/>
                  <wp:effectExtent l="0" t="0" r="0" b="9525"/>
                  <wp:docPr id="10" name="Picture 45" descr="Slid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lide2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009900" cy="2085975"/>
                          </a:xfrm>
                          <a:prstGeom prst="rect">
                            <a:avLst/>
                          </a:prstGeom>
                          <a:noFill/>
                          <a:ln>
                            <a:noFill/>
                          </a:ln>
                        </pic:spPr>
                      </pic:pic>
                    </a:graphicData>
                  </a:graphic>
                </wp:inline>
              </w:drawing>
            </w:r>
          </w:p>
        </w:tc>
      </w:tr>
    </w:tbl>
    <w:p w:rsidR="00C3606C" w:rsidRDefault="00C3606C" w:rsidP="002C539F">
      <w:pPr>
        <w:pStyle w:val="Heading3"/>
      </w:pPr>
      <w:bookmarkStart w:id="407" w:name="_Toc442956986"/>
      <w:r>
        <w:t>RNAV Distance Separation Minima</w:t>
      </w:r>
      <w:bookmarkEnd w:id="407"/>
    </w:p>
    <w:p w:rsidR="00453040" w:rsidRPr="00017871" w:rsidRDefault="00453040" w:rsidP="00453040">
      <w:pPr>
        <w:keepNext/>
        <w:rPr>
          <w:sz w:val="12"/>
          <w:szCs w:val="12"/>
        </w:rPr>
      </w:pP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984"/>
        <w:gridCol w:w="3827"/>
        <w:gridCol w:w="6096"/>
      </w:tblGrid>
      <w:tr w:rsidR="00453040" w:rsidRPr="007A0856" w:rsidTr="00017871">
        <w:trPr>
          <w:tblHeader/>
        </w:trPr>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Minima</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Application</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Conditions</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Diagram</w:t>
            </w:r>
          </w:p>
        </w:tc>
      </w:tr>
      <w:tr w:rsidR="00C3606C" w:rsidRPr="007A0856" w:rsidTr="00017871">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R1</w:t>
            </w:r>
          </w:p>
          <w:p w:rsidR="00C3606C" w:rsidRPr="007A0856" w:rsidRDefault="00C3606C" w:rsidP="00453040">
            <w:pPr>
              <w:pStyle w:val="TableTextBold"/>
              <w:rPr>
                <w:rFonts w:ascii="Arial Narrow" w:hAnsi="Arial Narrow"/>
                <w:sz w:val="20"/>
              </w:rPr>
            </w:pPr>
            <w:r w:rsidRPr="007A0856">
              <w:rPr>
                <w:rFonts w:ascii="Arial Narrow" w:hAnsi="Arial Narrow"/>
                <w:sz w:val="20"/>
              </w:rPr>
              <w:t>20 RNAV</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Departing aircraft on climb to vertically separated cruising levels</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017871">
            <w:pPr>
              <w:pStyle w:val="TableText"/>
              <w:spacing w:before="80"/>
              <w:ind w:left="394" w:hanging="391"/>
              <w:rPr>
                <w:rFonts w:ascii="Arial Narrow" w:hAnsi="Arial Narrow"/>
                <w:sz w:val="20"/>
              </w:rPr>
            </w:pPr>
            <w:r w:rsidRPr="007A0856">
              <w:rPr>
                <w:rFonts w:ascii="Arial Narrow" w:hAnsi="Arial Narrow"/>
                <w:sz w:val="20"/>
              </w:rPr>
              <w:t xml:space="preserve">1. </w:t>
            </w:r>
            <w:r w:rsidRPr="007A0856">
              <w:rPr>
                <w:rFonts w:ascii="Arial Narrow" w:hAnsi="Arial Narrow"/>
                <w:sz w:val="20"/>
              </w:rPr>
              <w:tab/>
              <w:t>Where B is climbing to the lower level, both A and B must report reaching their cruising levels.</w:t>
            </w:r>
          </w:p>
          <w:p w:rsidR="00C3606C" w:rsidRPr="007A0856" w:rsidRDefault="00C3606C" w:rsidP="00017871">
            <w:pPr>
              <w:pStyle w:val="TableText"/>
              <w:spacing w:before="80"/>
              <w:ind w:left="394" w:hanging="391"/>
              <w:rPr>
                <w:rFonts w:ascii="Arial Narrow" w:hAnsi="Arial Narrow"/>
                <w:sz w:val="20"/>
              </w:rPr>
            </w:pPr>
            <w:r w:rsidRPr="007A0856">
              <w:rPr>
                <w:rFonts w:ascii="Arial Narrow" w:hAnsi="Arial Narrow"/>
                <w:sz w:val="20"/>
              </w:rPr>
              <w:t>2.</w:t>
            </w:r>
            <w:r w:rsidRPr="007A0856">
              <w:rPr>
                <w:rFonts w:ascii="Arial Narrow" w:hAnsi="Arial Narrow"/>
                <w:sz w:val="20"/>
              </w:rPr>
              <w:tab/>
              <w:t>If B reports at the cruising level first, immediate action must be taken to apply an alternative standard.</w:t>
            </w:r>
          </w:p>
          <w:p w:rsidR="00C3606C" w:rsidRPr="007A0856" w:rsidRDefault="00C3606C" w:rsidP="00017871">
            <w:pPr>
              <w:pStyle w:val="TableText"/>
              <w:spacing w:before="80"/>
              <w:ind w:left="394" w:hanging="391"/>
              <w:rPr>
                <w:rFonts w:ascii="Arial Narrow" w:hAnsi="Arial Narrow"/>
                <w:sz w:val="20"/>
              </w:rPr>
            </w:pPr>
            <w:r w:rsidRPr="007A0856">
              <w:rPr>
                <w:rFonts w:ascii="Arial Narrow" w:hAnsi="Arial Narrow"/>
                <w:sz w:val="20"/>
              </w:rPr>
              <w:t>3.</w:t>
            </w:r>
            <w:r w:rsidRPr="007A0856">
              <w:rPr>
                <w:rFonts w:ascii="Arial Narrow" w:hAnsi="Arial Narrow"/>
                <w:sz w:val="20"/>
              </w:rPr>
              <w:tab/>
              <w:t>May only be used in CTA.</w:t>
            </w:r>
          </w:p>
          <w:p w:rsidR="00C3606C" w:rsidRPr="007A0856" w:rsidRDefault="00C3606C" w:rsidP="00017871">
            <w:pPr>
              <w:pStyle w:val="TableText"/>
              <w:spacing w:before="80"/>
              <w:ind w:left="394" w:hanging="391"/>
              <w:rPr>
                <w:rFonts w:ascii="Arial Narrow" w:hAnsi="Arial Narrow"/>
                <w:sz w:val="20"/>
              </w:rPr>
            </w:pPr>
            <w:r w:rsidRPr="007A0856">
              <w:rPr>
                <w:rFonts w:ascii="Arial Narrow" w:hAnsi="Arial Narrow"/>
                <w:sz w:val="20"/>
              </w:rPr>
              <w:t>4.</w:t>
            </w:r>
            <w:r w:rsidRPr="007A0856">
              <w:rPr>
                <w:rFonts w:ascii="Arial Narrow" w:hAnsi="Arial Narrow"/>
                <w:sz w:val="20"/>
              </w:rPr>
              <w:tab/>
              <w:t>Aircraft must be approved:</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(a)</w:t>
            </w:r>
            <w:r w:rsidRPr="007A0856">
              <w:rPr>
                <w:rFonts w:ascii="Arial Narrow" w:hAnsi="Arial Narrow"/>
                <w:sz w:val="20"/>
              </w:rPr>
              <w:tab/>
              <w:t>AUSEP; or</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(b)</w:t>
            </w:r>
            <w:r w:rsidRPr="007A0856">
              <w:rPr>
                <w:rFonts w:ascii="Arial Narrow" w:hAnsi="Arial Narrow"/>
                <w:sz w:val="20"/>
              </w:rPr>
              <w:tab/>
              <w:t>GPSRNAV; or</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(c)</w:t>
            </w:r>
            <w:r w:rsidRPr="007A0856">
              <w:rPr>
                <w:rFonts w:ascii="Arial Narrow" w:hAnsi="Arial Narrow"/>
                <w:sz w:val="20"/>
              </w:rPr>
              <w:tab/>
              <w:t>GPSOCEANIC; or</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(d)</w:t>
            </w:r>
            <w:r w:rsidRPr="007A0856">
              <w:rPr>
                <w:rFonts w:ascii="Arial Narrow" w:hAnsi="Arial Narrow"/>
                <w:sz w:val="20"/>
              </w:rPr>
              <w:tab/>
              <w:t>RNP10; or</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(e)</w:t>
            </w:r>
            <w:r w:rsidRPr="007A0856">
              <w:rPr>
                <w:rFonts w:ascii="Arial Narrow" w:hAnsi="Arial Narrow"/>
                <w:sz w:val="20"/>
              </w:rPr>
              <w:tab/>
              <w:t>RNP4.</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2743200" cy="1905000"/>
                  <wp:effectExtent l="0" t="0" r="0" b="0"/>
                  <wp:docPr id="46" name="Picture 46" descr="Slid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lide2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743200" cy="1905000"/>
                          </a:xfrm>
                          <a:prstGeom prst="rect">
                            <a:avLst/>
                          </a:prstGeom>
                          <a:noFill/>
                          <a:ln>
                            <a:noFill/>
                          </a:ln>
                        </pic:spPr>
                      </pic:pic>
                    </a:graphicData>
                  </a:graphic>
                </wp:inline>
              </w:drawing>
            </w:r>
          </w:p>
        </w:tc>
      </w:tr>
      <w:tr w:rsidR="00C3606C" w:rsidRPr="007A0856" w:rsidTr="00017871">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R2</w:t>
            </w:r>
          </w:p>
          <w:p w:rsidR="00C3606C" w:rsidRPr="007A0856" w:rsidRDefault="00C3606C" w:rsidP="00453040">
            <w:pPr>
              <w:pStyle w:val="TableTextBold"/>
              <w:rPr>
                <w:rFonts w:ascii="Arial Narrow" w:hAnsi="Arial Narrow"/>
                <w:sz w:val="20"/>
              </w:rPr>
            </w:pPr>
            <w:r w:rsidRPr="007A0856">
              <w:rPr>
                <w:rFonts w:ascii="Arial Narrow" w:hAnsi="Arial Narrow"/>
                <w:sz w:val="20"/>
              </w:rPr>
              <w:t>20 RNAV</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Definite Passing</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017871">
            <w:pPr>
              <w:pStyle w:val="TableText"/>
              <w:spacing w:before="80"/>
              <w:ind w:left="394" w:hanging="391"/>
              <w:rPr>
                <w:rFonts w:ascii="Arial Narrow" w:hAnsi="Arial Narrow"/>
                <w:sz w:val="20"/>
              </w:rPr>
            </w:pPr>
            <w:r w:rsidRPr="007A0856">
              <w:rPr>
                <w:rFonts w:ascii="Arial Narrow" w:hAnsi="Arial Narrow"/>
                <w:sz w:val="20"/>
              </w:rPr>
              <w:t>1.</w:t>
            </w:r>
            <w:r w:rsidRPr="007A0856">
              <w:rPr>
                <w:rFonts w:ascii="Arial Narrow" w:hAnsi="Arial Narrow"/>
                <w:sz w:val="20"/>
              </w:rPr>
              <w:tab/>
              <w:t>Using the same waypoint, reports indicate that the aircraft have passed and the distance between them must be opening.</w:t>
            </w:r>
          </w:p>
          <w:p w:rsidR="00C3606C" w:rsidRPr="007A0856" w:rsidRDefault="00C3606C" w:rsidP="00017871">
            <w:pPr>
              <w:pStyle w:val="TableText"/>
              <w:spacing w:before="80"/>
              <w:ind w:left="394" w:hanging="391"/>
              <w:rPr>
                <w:rFonts w:ascii="Arial Narrow" w:hAnsi="Arial Narrow"/>
                <w:sz w:val="20"/>
              </w:rPr>
            </w:pPr>
            <w:r w:rsidRPr="007A0856">
              <w:rPr>
                <w:rFonts w:ascii="Arial Narrow" w:hAnsi="Arial Narrow"/>
                <w:sz w:val="20"/>
              </w:rPr>
              <w:t>2.</w:t>
            </w:r>
            <w:r w:rsidRPr="007A0856">
              <w:rPr>
                <w:rFonts w:ascii="Arial Narrow" w:hAnsi="Arial Narrow"/>
                <w:sz w:val="20"/>
              </w:rPr>
              <w:tab/>
              <w:t>Whenever a DME derived distance is 30 NM or less, a correction for DME Slant Range Error must be applied.</w:t>
            </w:r>
          </w:p>
          <w:p w:rsidR="00C3606C" w:rsidRPr="007A0856" w:rsidRDefault="00C3606C" w:rsidP="00017871">
            <w:pPr>
              <w:pStyle w:val="TableText"/>
              <w:spacing w:before="80"/>
              <w:ind w:left="394" w:hanging="391"/>
              <w:rPr>
                <w:rFonts w:ascii="Arial Narrow" w:hAnsi="Arial Narrow"/>
                <w:sz w:val="20"/>
              </w:rPr>
            </w:pPr>
            <w:r w:rsidRPr="007A0856">
              <w:rPr>
                <w:rFonts w:ascii="Arial Narrow" w:hAnsi="Arial Narrow"/>
                <w:sz w:val="20"/>
              </w:rPr>
              <w:t>3.</w:t>
            </w:r>
            <w:r w:rsidRPr="007A0856">
              <w:rPr>
                <w:rFonts w:ascii="Arial Narrow" w:hAnsi="Arial Narrow"/>
                <w:sz w:val="20"/>
              </w:rPr>
              <w:tab/>
              <w:t>May only be used in CTA.</w:t>
            </w:r>
          </w:p>
          <w:p w:rsidR="00C3606C" w:rsidRPr="007A0856" w:rsidRDefault="00C3606C" w:rsidP="00017871">
            <w:pPr>
              <w:pStyle w:val="TableText"/>
              <w:spacing w:before="80"/>
              <w:ind w:left="394" w:hanging="391"/>
              <w:rPr>
                <w:rFonts w:ascii="Arial Narrow" w:hAnsi="Arial Narrow"/>
                <w:sz w:val="20"/>
              </w:rPr>
            </w:pPr>
            <w:r w:rsidRPr="007A0856">
              <w:rPr>
                <w:rFonts w:ascii="Arial Narrow" w:hAnsi="Arial Narrow"/>
                <w:sz w:val="20"/>
              </w:rPr>
              <w:t>4.</w:t>
            </w:r>
            <w:r w:rsidRPr="007A0856">
              <w:rPr>
                <w:rFonts w:ascii="Arial Narrow" w:hAnsi="Arial Narrow"/>
                <w:sz w:val="20"/>
              </w:rPr>
              <w:tab/>
              <w:t>Aircraft must be approved:</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(a)</w:t>
            </w:r>
            <w:r w:rsidRPr="007A0856">
              <w:rPr>
                <w:rFonts w:ascii="Arial Narrow" w:hAnsi="Arial Narrow"/>
                <w:sz w:val="20"/>
              </w:rPr>
              <w:tab/>
              <w:t>AUSEP; or</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(b)</w:t>
            </w:r>
            <w:r w:rsidRPr="007A0856">
              <w:rPr>
                <w:rFonts w:ascii="Arial Narrow" w:hAnsi="Arial Narrow"/>
                <w:sz w:val="20"/>
              </w:rPr>
              <w:tab/>
              <w:t>GPSRNAV; or</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(c)</w:t>
            </w:r>
            <w:r w:rsidRPr="007A0856">
              <w:rPr>
                <w:rFonts w:ascii="Arial Narrow" w:hAnsi="Arial Narrow"/>
                <w:sz w:val="20"/>
              </w:rPr>
              <w:tab/>
              <w:t>GPSOCEANIC; or</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(d)</w:t>
            </w:r>
            <w:r w:rsidRPr="007A0856">
              <w:rPr>
                <w:rFonts w:ascii="Arial Narrow" w:hAnsi="Arial Narrow"/>
                <w:sz w:val="20"/>
              </w:rPr>
              <w:tab/>
              <w:t>RNP10; or</w:t>
            </w:r>
          </w:p>
          <w:p w:rsidR="00C3606C" w:rsidRPr="007A0856" w:rsidRDefault="00C3606C" w:rsidP="00017871">
            <w:pPr>
              <w:pStyle w:val="TableText"/>
              <w:spacing w:before="80"/>
              <w:ind w:left="788" w:hanging="391"/>
              <w:rPr>
                <w:rFonts w:ascii="Arial Narrow" w:hAnsi="Arial Narrow"/>
                <w:sz w:val="20"/>
              </w:rPr>
            </w:pPr>
            <w:r w:rsidRPr="007A0856">
              <w:rPr>
                <w:rFonts w:ascii="Arial Narrow" w:hAnsi="Arial Narrow"/>
                <w:sz w:val="20"/>
              </w:rPr>
              <w:t>(e)</w:t>
            </w:r>
            <w:r w:rsidRPr="007A0856">
              <w:rPr>
                <w:rFonts w:ascii="Arial Narrow" w:hAnsi="Arial Narrow"/>
                <w:sz w:val="20"/>
              </w:rPr>
              <w:tab/>
              <w:t>RNP4.</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2905125" cy="2019300"/>
                  <wp:effectExtent l="0" t="0" r="9525" b="0"/>
                  <wp:docPr id="47" name="Picture 47" descr="Slid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lide2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905125" cy="2019300"/>
                          </a:xfrm>
                          <a:prstGeom prst="rect">
                            <a:avLst/>
                          </a:prstGeom>
                          <a:noFill/>
                          <a:ln>
                            <a:noFill/>
                          </a:ln>
                        </pic:spPr>
                      </pic:pic>
                    </a:graphicData>
                  </a:graphic>
                </wp:inline>
              </w:drawing>
            </w:r>
          </w:p>
        </w:tc>
      </w:tr>
      <w:tr w:rsidR="00C3606C" w:rsidRPr="007A0856" w:rsidTr="00017871">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R3</w:t>
            </w:r>
          </w:p>
          <w:p w:rsidR="00C3606C" w:rsidRPr="007A0856" w:rsidRDefault="00C3606C" w:rsidP="00453040">
            <w:pPr>
              <w:pStyle w:val="TableTextBold"/>
              <w:rPr>
                <w:rFonts w:ascii="Arial Narrow" w:hAnsi="Arial Narrow"/>
                <w:sz w:val="20"/>
              </w:rPr>
            </w:pPr>
            <w:r w:rsidRPr="007A0856">
              <w:rPr>
                <w:rFonts w:ascii="Arial Narrow" w:hAnsi="Arial Narrow"/>
                <w:sz w:val="20"/>
              </w:rPr>
              <w:t>30 RNAV</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Climbing, cruising or descending</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When both aircraft are climbing to non-vertically separated levels:</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(a)</w:t>
            </w:r>
            <w:r w:rsidRPr="007A0856">
              <w:rPr>
                <w:rFonts w:ascii="Arial Narrow" w:hAnsi="Arial Narrow"/>
                <w:sz w:val="20"/>
              </w:rPr>
              <w:tab/>
              <w:t>both A and B must report reaching their cruising levels; and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(b)</w:t>
            </w:r>
            <w:r w:rsidRPr="007A0856">
              <w:rPr>
                <w:rFonts w:ascii="Arial Narrow" w:hAnsi="Arial Narrow"/>
                <w:sz w:val="20"/>
              </w:rPr>
              <w:tab/>
              <w:t>if B reports at the cruising level first, immediate action must be taken to ensure separation is maintained.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May only be used in CTA.</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Aircraft must be approved:</w:t>
            </w:r>
          </w:p>
          <w:p w:rsidR="00C3606C" w:rsidRPr="007A0856" w:rsidRDefault="00C3606C" w:rsidP="00907F8F">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AUSEP; or</w:t>
            </w:r>
          </w:p>
          <w:p w:rsidR="00C3606C" w:rsidRPr="007A0856" w:rsidRDefault="00C3606C" w:rsidP="00907F8F">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GPSRNAV; or</w:t>
            </w:r>
          </w:p>
          <w:p w:rsidR="00C3606C" w:rsidRPr="007A0856" w:rsidRDefault="00C3606C" w:rsidP="00907F8F">
            <w:pPr>
              <w:pStyle w:val="TableText"/>
              <w:ind w:left="788" w:hanging="394"/>
              <w:rPr>
                <w:rFonts w:ascii="Arial Narrow" w:hAnsi="Arial Narrow"/>
                <w:sz w:val="20"/>
              </w:rPr>
            </w:pPr>
            <w:r w:rsidRPr="007A0856">
              <w:rPr>
                <w:rFonts w:ascii="Arial Narrow" w:hAnsi="Arial Narrow"/>
                <w:sz w:val="20"/>
              </w:rPr>
              <w:t>(c)</w:t>
            </w:r>
            <w:r w:rsidRPr="007A0856">
              <w:rPr>
                <w:rFonts w:ascii="Arial Narrow" w:hAnsi="Arial Narrow"/>
                <w:sz w:val="20"/>
              </w:rPr>
              <w:tab/>
              <w:t>GPSOCEANIC; or</w:t>
            </w:r>
          </w:p>
          <w:p w:rsidR="00C3606C" w:rsidRPr="007A0856" w:rsidRDefault="00C3606C" w:rsidP="00907F8F">
            <w:pPr>
              <w:pStyle w:val="TableText"/>
              <w:ind w:left="788" w:hanging="394"/>
              <w:rPr>
                <w:rFonts w:ascii="Arial Narrow" w:hAnsi="Arial Narrow"/>
                <w:sz w:val="20"/>
              </w:rPr>
            </w:pPr>
            <w:r w:rsidRPr="007A0856">
              <w:rPr>
                <w:rFonts w:ascii="Arial Narrow" w:hAnsi="Arial Narrow"/>
                <w:sz w:val="20"/>
              </w:rPr>
              <w:t>(d)</w:t>
            </w:r>
            <w:r w:rsidRPr="007A0856">
              <w:rPr>
                <w:rFonts w:ascii="Arial Narrow" w:hAnsi="Arial Narrow"/>
                <w:sz w:val="20"/>
              </w:rPr>
              <w:tab/>
              <w:t>RNP10; or</w:t>
            </w:r>
          </w:p>
          <w:p w:rsidR="00C3606C" w:rsidRPr="007A0856" w:rsidRDefault="00C3606C" w:rsidP="00907F8F">
            <w:pPr>
              <w:pStyle w:val="TableText"/>
              <w:ind w:left="788" w:hanging="394"/>
              <w:rPr>
                <w:rFonts w:ascii="Arial Narrow" w:hAnsi="Arial Narrow"/>
                <w:sz w:val="20"/>
              </w:rPr>
            </w:pPr>
            <w:r w:rsidRPr="007A0856">
              <w:rPr>
                <w:rFonts w:ascii="Arial Narrow" w:hAnsi="Arial Narrow"/>
                <w:sz w:val="20"/>
              </w:rPr>
              <w:t>(e)</w:t>
            </w:r>
            <w:r w:rsidRPr="007A0856">
              <w:rPr>
                <w:rFonts w:ascii="Arial Narrow" w:hAnsi="Arial Narrow"/>
                <w:sz w:val="20"/>
              </w:rPr>
              <w:tab/>
              <w:t>RNP4.</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t>When using DME-derived information for level changes above FL 290, both aircraft must be on the same side of the DME beacon.</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2905125" cy="1076325"/>
                  <wp:effectExtent l="0" t="0" r="9525" b="9525"/>
                  <wp:docPr id="9" name="Picture 48" descr="Slid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lide25"/>
                          <pic:cNvPicPr>
                            <a:picLocks noChangeAspect="1" noChangeArrowheads="1"/>
                          </pic:cNvPicPr>
                        </pic:nvPicPr>
                        <pic:blipFill>
                          <a:blip r:embed="rId105" cstate="print">
                            <a:extLst>
                              <a:ext uri="{28A0092B-C50C-407E-A947-70E740481C1C}">
                                <a14:useLocalDpi xmlns:a14="http://schemas.microsoft.com/office/drawing/2010/main" val="0"/>
                              </a:ext>
                            </a:extLst>
                          </a:blip>
                          <a:srcRect t="15536" b="30666"/>
                          <a:stretch>
                            <a:fillRect/>
                          </a:stretch>
                        </pic:blipFill>
                        <pic:spPr bwMode="auto">
                          <a:xfrm>
                            <a:off x="0" y="0"/>
                            <a:ext cx="2905125" cy="1076325"/>
                          </a:xfrm>
                          <a:prstGeom prst="rect">
                            <a:avLst/>
                          </a:prstGeom>
                          <a:noFill/>
                          <a:ln>
                            <a:noFill/>
                          </a:ln>
                        </pic:spPr>
                      </pic:pic>
                    </a:graphicData>
                  </a:graphic>
                </wp:inline>
              </w:drawing>
            </w:r>
            <w:r>
              <w:rPr>
                <w:rFonts w:ascii="Arial Narrow" w:hAnsi="Arial Narrow"/>
                <w:noProof/>
                <w:sz w:val="20"/>
                <w:lang w:eastAsia="en-AU"/>
              </w:rPr>
              <w:drawing>
                <wp:inline distT="0" distB="0" distL="0" distR="0">
                  <wp:extent cx="2905125" cy="1343025"/>
                  <wp:effectExtent l="0" t="0" r="9525" b="9525"/>
                  <wp:docPr id="8" name="Picture 49" descr="Slid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lide26"/>
                          <pic:cNvPicPr>
                            <a:picLocks noChangeAspect="1" noChangeArrowheads="1"/>
                          </pic:cNvPicPr>
                        </pic:nvPicPr>
                        <pic:blipFill>
                          <a:blip r:embed="rId106" cstate="print">
                            <a:extLst>
                              <a:ext uri="{28A0092B-C50C-407E-A947-70E740481C1C}">
                                <a14:useLocalDpi xmlns:a14="http://schemas.microsoft.com/office/drawing/2010/main" val="0"/>
                              </a:ext>
                            </a:extLst>
                          </a:blip>
                          <a:srcRect t="6721" b="25629"/>
                          <a:stretch>
                            <a:fillRect/>
                          </a:stretch>
                        </pic:blipFill>
                        <pic:spPr bwMode="auto">
                          <a:xfrm>
                            <a:off x="0" y="0"/>
                            <a:ext cx="2905125" cy="1343025"/>
                          </a:xfrm>
                          <a:prstGeom prst="rect">
                            <a:avLst/>
                          </a:prstGeom>
                          <a:noFill/>
                          <a:ln>
                            <a:noFill/>
                          </a:ln>
                        </pic:spPr>
                      </pic:pic>
                    </a:graphicData>
                  </a:graphic>
                </wp:inline>
              </w:drawing>
            </w:r>
          </w:p>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2971800" cy="895350"/>
                  <wp:effectExtent l="0" t="0" r="0" b="0"/>
                  <wp:docPr id="50" name="Picture 50" descr="Slid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lide27"/>
                          <pic:cNvPicPr>
                            <a:picLocks noChangeAspect="1" noChangeArrowheads="1"/>
                          </pic:cNvPicPr>
                        </pic:nvPicPr>
                        <pic:blipFill>
                          <a:blip r:embed="rId107" cstate="print">
                            <a:extLst>
                              <a:ext uri="{28A0092B-C50C-407E-A947-70E740481C1C}">
                                <a14:useLocalDpi xmlns:a14="http://schemas.microsoft.com/office/drawing/2010/main" val="0"/>
                              </a:ext>
                            </a:extLst>
                          </a:blip>
                          <a:srcRect t="16379" b="40749"/>
                          <a:stretch>
                            <a:fillRect/>
                          </a:stretch>
                        </pic:blipFill>
                        <pic:spPr bwMode="auto">
                          <a:xfrm>
                            <a:off x="0" y="0"/>
                            <a:ext cx="2971800" cy="895350"/>
                          </a:xfrm>
                          <a:prstGeom prst="rect">
                            <a:avLst/>
                          </a:prstGeom>
                          <a:noFill/>
                          <a:ln>
                            <a:noFill/>
                          </a:ln>
                        </pic:spPr>
                      </pic:pic>
                    </a:graphicData>
                  </a:graphic>
                </wp:inline>
              </w:drawing>
            </w:r>
          </w:p>
        </w:tc>
      </w:tr>
      <w:tr w:rsidR="00C3606C" w:rsidRPr="007A0856" w:rsidTr="00017871">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R4</w:t>
            </w:r>
          </w:p>
          <w:p w:rsidR="00C3606C" w:rsidRPr="007A0856" w:rsidRDefault="00C3606C" w:rsidP="00453040">
            <w:pPr>
              <w:pStyle w:val="TableTextBold"/>
              <w:rPr>
                <w:rFonts w:ascii="Arial Narrow" w:hAnsi="Arial Narrow"/>
                <w:sz w:val="20"/>
              </w:rPr>
            </w:pPr>
            <w:r w:rsidRPr="007A0856">
              <w:rPr>
                <w:rFonts w:ascii="Arial Narrow" w:hAnsi="Arial Narrow"/>
                <w:sz w:val="20"/>
              </w:rPr>
              <w:t>50 RNAV</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Aircraft cruising, climbing or descending on same track</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Separation must be established by reference to the same ‘on-track’ waypoint, whenever possible ahead of both aircraft or by use of ADS-C.</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Distance reports obtained by CPDLC must be sent by both aircraft at the same time or from the leading aircraft first.</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When aircraft are at, or expected to reduce to, the minimum, speed control techniques, including assigning Mach number, must be applied to ensure that the minimum distance exists throughout the period of application of the standard.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t>If an aircraft fails to report its position within 3 min, immediate action must be taken to establish communication. If communication is not established within 8 min from the time the report should have been received, an alternative form of separation must be applied.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5.</w:t>
            </w:r>
            <w:r w:rsidRPr="007A0856">
              <w:rPr>
                <w:rFonts w:ascii="Arial Narrow" w:hAnsi="Arial Narrow"/>
                <w:sz w:val="20"/>
              </w:rPr>
              <w:tab/>
              <w:t>Both aircraft must be approved either RNP10 or RNP4.</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6.</w:t>
            </w:r>
            <w:r w:rsidRPr="007A0856">
              <w:rPr>
                <w:rFonts w:ascii="Arial Narrow" w:hAnsi="Arial Narrow"/>
                <w:sz w:val="20"/>
              </w:rPr>
              <w:tab/>
              <w:t>Subject to subsection 10.6.7.11, distance reports must be obtained at least every 24 min.</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2905125" cy="2019300"/>
                  <wp:effectExtent l="0" t="0" r="9525" b="0"/>
                  <wp:docPr id="7" name="Picture 51" descr="Slid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lide2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05125" cy="2019300"/>
                          </a:xfrm>
                          <a:prstGeom prst="rect">
                            <a:avLst/>
                          </a:prstGeom>
                          <a:noFill/>
                          <a:ln>
                            <a:noFill/>
                          </a:ln>
                        </pic:spPr>
                      </pic:pic>
                    </a:graphicData>
                  </a:graphic>
                </wp:inline>
              </w:drawing>
            </w:r>
          </w:p>
        </w:tc>
      </w:tr>
      <w:tr w:rsidR="00C3606C" w:rsidRPr="007A0856" w:rsidTr="00017871">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R5</w:t>
            </w:r>
          </w:p>
          <w:p w:rsidR="00C3606C" w:rsidRPr="007A0856" w:rsidRDefault="00C3606C" w:rsidP="00453040">
            <w:pPr>
              <w:pStyle w:val="TableTextBold"/>
              <w:rPr>
                <w:rFonts w:ascii="Arial Narrow" w:hAnsi="Arial Narrow"/>
                <w:sz w:val="20"/>
              </w:rPr>
            </w:pPr>
            <w:r w:rsidRPr="007A0856">
              <w:rPr>
                <w:rFonts w:ascii="Arial Narrow" w:hAnsi="Arial Narrow"/>
                <w:sz w:val="20"/>
              </w:rPr>
              <w:t>50 RNAV</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Definite Passing</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Reports (including ADS-C reports) must indicate that the aircraft have passed and the distance between them is opening.</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Both aircraft must be approved either RNP10 or RNP4.</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noProof/>
                <w:sz w:val="20"/>
              </w:rPr>
            </w:pPr>
            <w:r>
              <w:rPr>
                <w:rFonts w:ascii="Arial Narrow" w:hAnsi="Arial Narrow"/>
                <w:noProof/>
                <w:sz w:val="20"/>
                <w:lang w:eastAsia="en-AU"/>
              </w:rPr>
              <w:drawing>
                <wp:inline distT="0" distB="0" distL="0" distR="0">
                  <wp:extent cx="2705100" cy="1257300"/>
                  <wp:effectExtent l="0" t="0" r="0" b="0"/>
                  <wp:docPr id="52" name="Picture 52" descr="Slid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lide28"/>
                          <pic:cNvPicPr>
                            <a:picLocks noChangeAspect="1" noChangeArrowheads="1"/>
                          </pic:cNvPicPr>
                        </pic:nvPicPr>
                        <pic:blipFill>
                          <a:blip r:embed="rId109" cstate="print">
                            <a:extLst>
                              <a:ext uri="{28A0092B-C50C-407E-A947-70E740481C1C}">
                                <a14:useLocalDpi xmlns:a14="http://schemas.microsoft.com/office/drawing/2010/main" val="0"/>
                              </a:ext>
                            </a:extLst>
                          </a:blip>
                          <a:srcRect t="7555" b="27304"/>
                          <a:stretch>
                            <a:fillRect/>
                          </a:stretch>
                        </pic:blipFill>
                        <pic:spPr bwMode="auto">
                          <a:xfrm>
                            <a:off x="0" y="0"/>
                            <a:ext cx="2705100" cy="1257300"/>
                          </a:xfrm>
                          <a:prstGeom prst="rect">
                            <a:avLst/>
                          </a:prstGeom>
                          <a:noFill/>
                          <a:ln>
                            <a:noFill/>
                          </a:ln>
                        </pic:spPr>
                      </pic:pic>
                    </a:graphicData>
                  </a:graphic>
                </wp:inline>
              </w:drawing>
            </w:r>
          </w:p>
        </w:tc>
      </w:tr>
      <w:tr w:rsidR="00C3606C" w:rsidRPr="007A0856" w:rsidTr="00017871">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R6</w:t>
            </w:r>
          </w:p>
          <w:p w:rsidR="00C3606C" w:rsidRPr="007A0856" w:rsidRDefault="00C3606C" w:rsidP="00453040">
            <w:pPr>
              <w:pStyle w:val="TableTextBold"/>
              <w:rPr>
                <w:rFonts w:ascii="Arial Narrow" w:hAnsi="Arial Narrow"/>
                <w:sz w:val="20"/>
              </w:rPr>
            </w:pPr>
            <w:r w:rsidRPr="007A0856">
              <w:rPr>
                <w:rFonts w:ascii="Arial Narrow" w:hAnsi="Arial Narrow"/>
                <w:sz w:val="20"/>
              </w:rPr>
              <w:t>80 RNAV</w:t>
            </w:r>
          </w:p>
          <w:p w:rsidR="00C3606C" w:rsidRPr="007A0856" w:rsidRDefault="00C3606C" w:rsidP="00453040">
            <w:pPr>
              <w:pStyle w:val="TableTextBold"/>
              <w:rPr>
                <w:rFonts w:ascii="Arial Narrow" w:hAnsi="Arial Narrow"/>
                <w:sz w:val="20"/>
              </w:rPr>
            </w:pPr>
            <w:r w:rsidRPr="007A0856">
              <w:rPr>
                <w:rFonts w:ascii="Arial Narrow" w:hAnsi="Arial Narrow"/>
                <w:sz w:val="20"/>
              </w:rPr>
              <w:t>Mach No. Technique</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Aircraft cruising, arriving and changing levels when not vertically separated</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No closing Mach number may exist.</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The Mach Number Technique (MNT) must be applied during the application of the standard.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Aircraft must be approved:</w:t>
            </w:r>
          </w:p>
          <w:p w:rsidR="00C3606C" w:rsidRPr="007A0856" w:rsidRDefault="00C3606C" w:rsidP="00907F8F">
            <w:pPr>
              <w:pStyle w:val="TableText"/>
              <w:ind w:left="754" w:hanging="360"/>
              <w:rPr>
                <w:rFonts w:ascii="Arial Narrow" w:hAnsi="Arial Narrow"/>
                <w:sz w:val="20"/>
              </w:rPr>
            </w:pPr>
            <w:r w:rsidRPr="007A0856">
              <w:rPr>
                <w:rFonts w:ascii="Arial Narrow" w:hAnsi="Arial Narrow"/>
                <w:sz w:val="20"/>
              </w:rPr>
              <w:t>(a)</w:t>
            </w:r>
            <w:r w:rsidRPr="007A0856">
              <w:rPr>
                <w:rFonts w:ascii="Arial Narrow" w:hAnsi="Arial Narrow"/>
                <w:sz w:val="20"/>
              </w:rPr>
              <w:tab/>
              <w:t>AUSEP; or</w:t>
            </w:r>
          </w:p>
          <w:p w:rsidR="00C3606C" w:rsidRPr="007A0856" w:rsidRDefault="00C3606C" w:rsidP="00907F8F">
            <w:pPr>
              <w:pStyle w:val="TableText"/>
              <w:ind w:left="754" w:hanging="394"/>
              <w:rPr>
                <w:rFonts w:ascii="Arial Narrow" w:hAnsi="Arial Narrow"/>
                <w:sz w:val="20"/>
              </w:rPr>
            </w:pPr>
            <w:r w:rsidRPr="007A0856">
              <w:rPr>
                <w:rFonts w:ascii="Arial Narrow" w:hAnsi="Arial Narrow"/>
                <w:sz w:val="20"/>
              </w:rPr>
              <w:t>(b)</w:t>
            </w:r>
            <w:r w:rsidRPr="007A0856">
              <w:rPr>
                <w:rFonts w:ascii="Arial Narrow" w:hAnsi="Arial Narrow"/>
                <w:sz w:val="20"/>
              </w:rPr>
              <w:tab/>
              <w:t>GPSOCEANIC; or</w:t>
            </w:r>
          </w:p>
          <w:p w:rsidR="00C3606C" w:rsidRPr="007A0856" w:rsidRDefault="00C3606C" w:rsidP="00907F8F">
            <w:pPr>
              <w:pStyle w:val="TableText"/>
              <w:ind w:left="754" w:hanging="394"/>
              <w:rPr>
                <w:rFonts w:ascii="Arial Narrow" w:hAnsi="Arial Narrow"/>
                <w:sz w:val="20"/>
              </w:rPr>
            </w:pPr>
            <w:r w:rsidRPr="007A0856">
              <w:rPr>
                <w:rFonts w:ascii="Arial Narrow" w:hAnsi="Arial Narrow"/>
                <w:sz w:val="20"/>
              </w:rPr>
              <w:t>(c)</w:t>
            </w:r>
            <w:r w:rsidRPr="007A0856">
              <w:rPr>
                <w:rFonts w:ascii="Arial Narrow" w:hAnsi="Arial Narrow"/>
                <w:sz w:val="20"/>
              </w:rPr>
              <w:tab/>
              <w:t>MNPS.</w:t>
            </w:r>
          </w:p>
          <w:p w:rsidR="00C3606C" w:rsidRPr="007A0856" w:rsidRDefault="00C3606C" w:rsidP="00907F8F">
            <w:pPr>
              <w:pStyle w:val="NoteLvl1"/>
              <w:tabs>
                <w:tab w:val="clear" w:pos="1985"/>
              </w:tabs>
              <w:ind w:left="884" w:hanging="708"/>
              <w:rPr>
                <w:rFonts w:ascii="Arial Narrow" w:hAnsi="Arial Narrow"/>
                <w:sz w:val="20"/>
              </w:rPr>
            </w:pPr>
            <w:r w:rsidRPr="007A0856">
              <w:rPr>
                <w:rFonts w:ascii="Arial Narrow" w:hAnsi="Arial Narrow"/>
                <w:b/>
                <w:sz w:val="20"/>
                <w:lang w:val="en-GB"/>
              </w:rPr>
              <w:t>Note:</w:t>
            </w:r>
            <w:r w:rsidRPr="007A0856">
              <w:rPr>
                <w:rFonts w:ascii="Arial Narrow" w:hAnsi="Arial Narrow"/>
                <w:sz w:val="20"/>
                <w:lang w:val="en-GB"/>
              </w:rPr>
              <w:tab/>
              <w:t>The requirement for ‘no closing’ may not be waived.</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noProof/>
                <w:sz w:val="20"/>
              </w:rPr>
            </w:pPr>
            <w:r>
              <w:rPr>
                <w:rFonts w:ascii="Arial Narrow" w:hAnsi="Arial Narrow"/>
                <w:noProof/>
                <w:sz w:val="20"/>
                <w:lang w:eastAsia="en-AU"/>
              </w:rPr>
              <w:drawing>
                <wp:inline distT="0" distB="0" distL="0" distR="0">
                  <wp:extent cx="2905125" cy="1390650"/>
                  <wp:effectExtent l="0" t="0" r="9525" b="0"/>
                  <wp:docPr id="6" name="Picture 53" descr="Slid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lide29"/>
                          <pic:cNvPicPr>
                            <a:picLocks noChangeAspect="1" noChangeArrowheads="1"/>
                          </pic:cNvPicPr>
                        </pic:nvPicPr>
                        <pic:blipFill>
                          <a:blip r:embed="rId110" cstate="print">
                            <a:extLst>
                              <a:ext uri="{28A0092B-C50C-407E-A947-70E740481C1C}">
                                <a14:useLocalDpi xmlns:a14="http://schemas.microsoft.com/office/drawing/2010/main" val="0"/>
                              </a:ext>
                            </a:extLst>
                          </a:blip>
                          <a:srcRect t="8397" b="25203"/>
                          <a:stretch>
                            <a:fillRect/>
                          </a:stretch>
                        </pic:blipFill>
                        <pic:spPr bwMode="auto">
                          <a:xfrm>
                            <a:off x="0" y="0"/>
                            <a:ext cx="2905125" cy="1390650"/>
                          </a:xfrm>
                          <a:prstGeom prst="rect">
                            <a:avLst/>
                          </a:prstGeom>
                          <a:noFill/>
                          <a:ln>
                            <a:noFill/>
                          </a:ln>
                        </pic:spPr>
                      </pic:pic>
                    </a:graphicData>
                  </a:graphic>
                </wp:inline>
              </w:drawing>
            </w:r>
          </w:p>
        </w:tc>
      </w:tr>
      <w:tr w:rsidR="00C3606C" w:rsidRPr="007A0856" w:rsidTr="00017871">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R7</w:t>
            </w:r>
          </w:p>
          <w:p w:rsidR="00C3606C" w:rsidRPr="007A0856" w:rsidRDefault="00C3606C" w:rsidP="00453040">
            <w:pPr>
              <w:pStyle w:val="TableTextBold"/>
              <w:rPr>
                <w:rFonts w:ascii="Arial Narrow" w:hAnsi="Arial Narrow"/>
                <w:sz w:val="20"/>
              </w:rPr>
            </w:pPr>
            <w:r w:rsidRPr="007A0856">
              <w:rPr>
                <w:rFonts w:ascii="Arial Narrow" w:hAnsi="Arial Narrow"/>
                <w:sz w:val="20"/>
              </w:rPr>
              <w:t>80 RNAV</w:t>
            </w:r>
          </w:p>
          <w:p w:rsidR="00C3606C" w:rsidRPr="007A0856" w:rsidRDefault="00C3606C" w:rsidP="00453040">
            <w:pPr>
              <w:pStyle w:val="TableTextBold"/>
              <w:rPr>
                <w:rFonts w:ascii="Arial Narrow" w:hAnsi="Arial Narrow"/>
                <w:sz w:val="20"/>
              </w:rPr>
            </w:pPr>
            <w:r w:rsidRPr="007A0856">
              <w:rPr>
                <w:rFonts w:ascii="Arial Narrow" w:hAnsi="Arial Narrow"/>
                <w:sz w:val="20"/>
              </w:rPr>
              <w:t>Definite Passing</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noProof/>
                <w:sz w:val="20"/>
              </w:rPr>
            </w:pP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Using the same waypoint, reports must indicate that the aircraft have passed and the distance between them is opening.</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Aircraft must be approved:</w:t>
            </w:r>
          </w:p>
          <w:p w:rsidR="00C3606C" w:rsidRPr="007A0856" w:rsidRDefault="00C3606C" w:rsidP="00033646">
            <w:pPr>
              <w:pStyle w:val="TableText"/>
              <w:ind w:left="788" w:hanging="394"/>
              <w:rPr>
                <w:rFonts w:ascii="Arial Narrow" w:hAnsi="Arial Narrow"/>
                <w:sz w:val="20"/>
              </w:rPr>
            </w:pPr>
            <w:r w:rsidRPr="007A0856">
              <w:rPr>
                <w:rFonts w:ascii="Arial Narrow" w:hAnsi="Arial Narrow"/>
                <w:sz w:val="20"/>
              </w:rPr>
              <w:t>(a)</w:t>
            </w:r>
            <w:r w:rsidRPr="007A0856">
              <w:rPr>
                <w:rFonts w:ascii="Arial Narrow" w:hAnsi="Arial Narrow"/>
                <w:sz w:val="20"/>
              </w:rPr>
              <w:tab/>
              <w:t>AUSEP; or</w:t>
            </w:r>
          </w:p>
          <w:p w:rsidR="00C3606C" w:rsidRPr="007A0856" w:rsidRDefault="00C3606C" w:rsidP="00033646">
            <w:pPr>
              <w:pStyle w:val="TableText"/>
              <w:ind w:left="788" w:hanging="394"/>
              <w:rPr>
                <w:rFonts w:ascii="Arial Narrow" w:hAnsi="Arial Narrow"/>
                <w:sz w:val="20"/>
              </w:rPr>
            </w:pPr>
            <w:r w:rsidRPr="007A0856">
              <w:rPr>
                <w:rFonts w:ascii="Arial Narrow" w:hAnsi="Arial Narrow"/>
                <w:sz w:val="20"/>
              </w:rPr>
              <w:t>(b)</w:t>
            </w:r>
            <w:r w:rsidRPr="007A0856">
              <w:rPr>
                <w:rFonts w:ascii="Arial Narrow" w:hAnsi="Arial Narrow"/>
                <w:sz w:val="20"/>
              </w:rPr>
              <w:tab/>
              <w:t>GPSOCEANIC; or</w:t>
            </w:r>
          </w:p>
          <w:p w:rsidR="00C3606C" w:rsidRPr="007A0856" w:rsidRDefault="00C3606C" w:rsidP="00033646">
            <w:pPr>
              <w:pStyle w:val="TableText"/>
              <w:ind w:left="788" w:hanging="394"/>
              <w:rPr>
                <w:rFonts w:ascii="Arial Narrow" w:hAnsi="Arial Narrow"/>
                <w:sz w:val="20"/>
              </w:rPr>
            </w:pPr>
            <w:r w:rsidRPr="007A0856">
              <w:rPr>
                <w:rFonts w:ascii="Arial Narrow" w:hAnsi="Arial Narrow"/>
                <w:sz w:val="20"/>
              </w:rPr>
              <w:t>(c)</w:t>
            </w:r>
            <w:r w:rsidRPr="007A0856">
              <w:rPr>
                <w:rFonts w:ascii="Arial Narrow" w:hAnsi="Arial Narrow"/>
                <w:sz w:val="20"/>
              </w:rPr>
              <w:tab/>
              <w:t>MNPS.</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noProof/>
                <w:sz w:val="20"/>
              </w:rPr>
            </w:pPr>
            <w:r>
              <w:rPr>
                <w:rFonts w:ascii="Arial Narrow" w:hAnsi="Arial Narrow"/>
                <w:noProof/>
                <w:sz w:val="20"/>
                <w:lang w:eastAsia="en-AU"/>
              </w:rPr>
              <w:drawing>
                <wp:inline distT="0" distB="0" distL="0" distR="0">
                  <wp:extent cx="2943225" cy="1285875"/>
                  <wp:effectExtent l="0" t="0" r="9525" b="9525"/>
                  <wp:docPr id="54" name="Picture 54" descr="Slid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lide30"/>
                          <pic:cNvPicPr>
                            <a:picLocks noChangeAspect="1" noChangeArrowheads="1"/>
                          </pic:cNvPicPr>
                        </pic:nvPicPr>
                        <pic:blipFill>
                          <a:blip r:embed="rId111" cstate="print">
                            <a:extLst>
                              <a:ext uri="{28A0092B-C50C-407E-A947-70E740481C1C}">
                                <a14:useLocalDpi xmlns:a14="http://schemas.microsoft.com/office/drawing/2010/main" val="0"/>
                              </a:ext>
                            </a:extLst>
                          </a:blip>
                          <a:srcRect b="25221"/>
                          <a:stretch>
                            <a:fillRect/>
                          </a:stretch>
                        </pic:blipFill>
                        <pic:spPr bwMode="auto">
                          <a:xfrm>
                            <a:off x="0" y="0"/>
                            <a:ext cx="2943225" cy="1285875"/>
                          </a:xfrm>
                          <a:prstGeom prst="rect">
                            <a:avLst/>
                          </a:prstGeom>
                          <a:noFill/>
                          <a:ln>
                            <a:noFill/>
                          </a:ln>
                        </pic:spPr>
                      </pic:pic>
                    </a:graphicData>
                  </a:graphic>
                </wp:inline>
              </w:drawing>
            </w:r>
          </w:p>
        </w:tc>
      </w:tr>
    </w:tbl>
    <w:p w:rsidR="00C3606C" w:rsidRDefault="00C3606C" w:rsidP="007A0856">
      <w:pPr>
        <w:pStyle w:val="Heading3"/>
      </w:pPr>
      <w:bookmarkStart w:id="408" w:name="_Toc442956987"/>
      <w:r w:rsidRPr="00ED3BC6">
        <w:t>Distance Separation minima using RNAV with Automatic</w:t>
      </w:r>
      <w:r w:rsidRPr="00E500EB">
        <w:t xml:space="preserve"> </w:t>
      </w:r>
      <w:r>
        <w:t>D</w:t>
      </w:r>
      <w:r w:rsidRPr="00E500EB">
        <w:t>epend</w:t>
      </w:r>
      <w:r>
        <w:t>ent</w:t>
      </w:r>
      <w:r w:rsidRPr="00E500EB">
        <w:t xml:space="preserve"> Survei</w:t>
      </w:r>
      <w:r>
        <w:t>l</w:t>
      </w:r>
      <w:r w:rsidRPr="00E500EB">
        <w:t xml:space="preserve">lance </w:t>
      </w:r>
      <w:r w:rsidR="007A0856">
        <w:t>–</w:t>
      </w:r>
      <w:r w:rsidRPr="00E500EB">
        <w:t xml:space="preserve"> Contact</w:t>
      </w:r>
      <w:bookmarkEnd w:id="408"/>
    </w:p>
    <w:p w:rsidR="007A0856" w:rsidRPr="00E02B58" w:rsidRDefault="007A0856" w:rsidP="007A0856">
      <w:pPr>
        <w:keepNext/>
        <w:rPr>
          <w:sz w:val="12"/>
          <w:szCs w:val="12"/>
        </w:rPr>
      </w:pP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984"/>
        <w:gridCol w:w="3827"/>
        <w:gridCol w:w="6096"/>
      </w:tblGrid>
      <w:tr w:rsidR="00C3606C" w:rsidRPr="007A0856" w:rsidTr="00453040">
        <w:trPr>
          <w:cantSplit/>
          <w:tblHeader/>
        </w:trPr>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Minima</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Application</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Conditions</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Heading"/>
              <w:rPr>
                <w:rFonts w:ascii="Arial Narrow" w:hAnsi="Arial Narrow"/>
                <w:sz w:val="20"/>
              </w:rPr>
            </w:pPr>
            <w:r w:rsidRPr="007A0856">
              <w:rPr>
                <w:rFonts w:ascii="Arial Narrow" w:hAnsi="Arial Narrow"/>
                <w:sz w:val="20"/>
              </w:rPr>
              <w:t>Diagram</w:t>
            </w:r>
          </w:p>
        </w:tc>
      </w:tr>
      <w:tr w:rsidR="00C3606C" w:rsidRPr="007A0856" w:rsidTr="00453040">
        <w:trPr>
          <w:cantSplit/>
        </w:trPr>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A1</w:t>
            </w:r>
          </w:p>
          <w:p w:rsidR="00C3606C" w:rsidRPr="007A0856" w:rsidRDefault="00C3606C" w:rsidP="00453040">
            <w:pPr>
              <w:pStyle w:val="TableTextBold"/>
              <w:rPr>
                <w:rFonts w:ascii="Arial Narrow" w:hAnsi="Arial Narrow"/>
                <w:sz w:val="20"/>
              </w:rPr>
            </w:pPr>
            <w:r w:rsidRPr="007A0856">
              <w:rPr>
                <w:rFonts w:ascii="Arial Narrow" w:hAnsi="Arial Narrow"/>
                <w:sz w:val="20"/>
              </w:rPr>
              <w:t>50 RNAV using ADS-C</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Aircraft cruising, climbing or descending on same track</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Separation must be established in accordance with subsection 10.6.10.</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When aircraft are at, or expected to reduce to, the minimum, speed control techniques, including assigning Mach number, must be applied to ensure that the minimum distance exists throughout the period of application of the standard.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If an ADS-C periodic report is not received within 3 min of the time it should have been sent, action must be taken to establish communication. If communication is not established, or a periodic report is not received within 8 min from the time the periodic report should have been received, an alternative form of separation must be applied.</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4.</w:t>
            </w:r>
            <w:r w:rsidRPr="007A0856">
              <w:rPr>
                <w:rFonts w:ascii="Arial Narrow" w:hAnsi="Arial Narrow"/>
                <w:sz w:val="20"/>
              </w:rPr>
              <w:tab/>
              <w:t>Both aircraft must be approved either RNP 10 or RNP 4.</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5.</w:t>
            </w:r>
            <w:r w:rsidRPr="007A0856">
              <w:rPr>
                <w:rFonts w:ascii="Arial Narrow" w:hAnsi="Arial Narrow"/>
                <w:sz w:val="20"/>
              </w:rPr>
              <w:tab/>
              <w:t>Subject to subsection 10.6.7.11, distance or periodic ADS-C reports must be obtained at least every 24 min.</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2781300" cy="1943100"/>
                  <wp:effectExtent l="0" t="0" r="0" b="0"/>
                  <wp:docPr id="5" name="Picture 55" descr="Slid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lide2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81300" cy="1943100"/>
                          </a:xfrm>
                          <a:prstGeom prst="rect">
                            <a:avLst/>
                          </a:prstGeom>
                          <a:noFill/>
                          <a:ln>
                            <a:noFill/>
                          </a:ln>
                        </pic:spPr>
                      </pic:pic>
                    </a:graphicData>
                  </a:graphic>
                </wp:inline>
              </w:drawing>
            </w:r>
          </w:p>
        </w:tc>
      </w:tr>
      <w:tr w:rsidR="00C3606C" w:rsidRPr="007A0856" w:rsidTr="00453040">
        <w:trPr>
          <w:cantSplit/>
        </w:trPr>
        <w:tc>
          <w:tcPr>
            <w:tcW w:w="1702"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Bold"/>
              <w:rPr>
                <w:rFonts w:ascii="Arial Narrow" w:hAnsi="Arial Narrow"/>
                <w:sz w:val="20"/>
              </w:rPr>
            </w:pPr>
            <w:r w:rsidRPr="007A0856">
              <w:rPr>
                <w:rFonts w:ascii="Arial Narrow" w:hAnsi="Arial Narrow"/>
                <w:sz w:val="20"/>
              </w:rPr>
              <w:t>A2</w:t>
            </w:r>
          </w:p>
          <w:p w:rsidR="00C3606C" w:rsidRPr="007A0856" w:rsidRDefault="00C3606C" w:rsidP="00453040">
            <w:pPr>
              <w:pStyle w:val="TableTextBold"/>
              <w:rPr>
                <w:rFonts w:ascii="Arial Narrow" w:hAnsi="Arial Narrow"/>
                <w:sz w:val="20"/>
              </w:rPr>
            </w:pPr>
            <w:r w:rsidRPr="007A0856">
              <w:rPr>
                <w:rFonts w:ascii="Arial Narrow" w:hAnsi="Arial Narrow"/>
                <w:sz w:val="20"/>
              </w:rPr>
              <w:t>50 RNAV using ADS-C</w:t>
            </w:r>
          </w:p>
        </w:tc>
        <w:tc>
          <w:tcPr>
            <w:tcW w:w="1984" w:type="dxa"/>
            <w:tcBorders>
              <w:top w:val="single" w:sz="4" w:space="0" w:color="auto"/>
              <w:left w:val="single" w:sz="4" w:space="0" w:color="auto"/>
              <w:bottom w:val="single" w:sz="4" w:space="0" w:color="auto"/>
              <w:right w:val="single" w:sz="4" w:space="0" w:color="auto"/>
            </w:tcBorders>
          </w:tcPr>
          <w:p w:rsidR="00C3606C" w:rsidRPr="007A0856" w:rsidRDefault="00C3606C" w:rsidP="00453040">
            <w:pPr>
              <w:pStyle w:val="TableText"/>
              <w:rPr>
                <w:rFonts w:ascii="Arial Narrow" w:hAnsi="Arial Narrow"/>
                <w:sz w:val="20"/>
              </w:rPr>
            </w:pPr>
            <w:r w:rsidRPr="007A0856">
              <w:rPr>
                <w:rFonts w:ascii="Arial Narrow" w:hAnsi="Arial Narrow"/>
                <w:sz w:val="20"/>
              </w:rPr>
              <w:t>Definite passing</w:t>
            </w:r>
          </w:p>
        </w:tc>
        <w:tc>
          <w:tcPr>
            <w:tcW w:w="3827" w:type="dxa"/>
            <w:tcBorders>
              <w:top w:val="single" w:sz="4" w:space="0" w:color="auto"/>
              <w:left w:val="single" w:sz="4" w:space="0" w:color="auto"/>
              <w:bottom w:val="single" w:sz="4" w:space="0" w:color="auto"/>
              <w:right w:val="single" w:sz="4" w:space="0" w:color="auto"/>
            </w:tcBorders>
          </w:tcPr>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ADS-C reports must indicate that the aircraft have passed and the distance between them is opening.</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Both aircraft must be approved either RNP 10 or RNP 4.</w:t>
            </w:r>
          </w:p>
          <w:p w:rsidR="00C3606C" w:rsidRPr="007A0856" w:rsidRDefault="00C3606C" w:rsidP="002C539F">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Before the application of this standard, a Demand Contract Request (One shot) must be transmitted to each aircraft concerned.</w:t>
            </w:r>
          </w:p>
        </w:tc>
        <w:tc>
          <w:tcPr>
            <w:tcW w:w="6096" w:type="dxa"/>
            <w:tcBorders>
              <w:top w:val="single" w:sz="4" w:space="0" w:color="auto"/>
              <w:left w:val="single" w:sz="4" w:space="0" w:color="auto"/>
              <w:bottom w:val="single" w:sz="4" w:space="0" w:color="auto"/>
              <w:right w:val="single" w:sz="4" w:space="0" w:color="auto"/>
            </w:tcBorders>
          </w:tcPr>
          <w:p w:rsidR="00C3606C" w:rsidRPr="007A0856" w:rsidRDefault="00352EAE" w:rsidP="00453040">
            <w:pPr>
              <w:pStyle w:val="TableText"/>
              <w:rPr>
                <w:rFonts w:ascii="Arial Narrow" w:hAnsi="Arial Narrow"/>
                <w:sz w:val="20"/>
              </w:rPr>
            </w:pPr>
            <w:r>
              <w:rPr>
                <w:rFonts w:ascii="Arial Narrow" w:hAnsi="Arial Narrow"/>
                <w:noProof/>
                <w:sz w:val="20"/>
                <w:lang w:eastAsia="en-AU"/>
              </w:rPr>
              <w:drawing>
                <wp:inline distT="0" distB="0" distL="0" distR="0">
                  <wp:extent cx="2552700" cy="1181100"/>
                  <wp:effectExtent l="0" t="0" r="0" b="0"/>
                  <wp:docPr id="56" name="Picture 56" descr="Slid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lide28"/>
                          <pic:cNvPicPr>
                            <a:picLocks noChangeAspect="1" noChangeArrowheads="1"/>
                          </pic:cNvPicPr>
                        </pic:nvPicPr>
                        <pic:blipFill>
                          <a:blip r:embed="rId109" cstate="print">
                            <a:extLst>
                              <a:ext uri="{28A0092B-C50C-407E-A947-70E740481C1C}">
                                <a14:useLocalDpi xmlns:a14="http://schemas.microsoft.com/office/drawing/2010/main" val="0"/>
                              </a:ext>
                            </a:extLst>
                          </a:blip>
                          <a:srcRect t="7555" b="27304"/>
                          <a:stretch>
                            <a:fillRect/>
                          </a:stretch>
                        </pic:blipFill>
                        <pic:spPr bwMode="auto">
                          <a:xfrm>
                            <a:off x="0" y="0"/>
                            <a:ext cx="2552700" cy="1181100"/>
                          </a:xfrm>
                          <a:prstGeom prst="rect">
                            <a:avLst/>
                          </a:prstGeom>
                          <a:noFill/>
                          <a:ln>
                            <a:noFill/>
                          </a:ln>
                        </pic:spPr>
                      </pic:pic>
                    </a:graphicData>
                  </a:graphic>
                </wp:inline>
              </w:drawing>
            </w:r>
          </w:p>
        </w:tc>
      </w:tr>
    </w:tbl>
    <w:p w:rsidR="00C3606C" w:rsidRPr="00E02B58" w:rsidRDefault="00C3606C" w:rsidP="00C3606C">
      <w:pPr>
        <w:rPr>
          <w:sz w:val="6"/>
          <w:szCs w:val="6"/>
        </w:rPr>
      </w:pPr>
    </w:p>
    <w:p w:rsidR="00E015AC" w:rsidRPr="00346D8C" w:rsidRDefault="00E015AC">
      <w:pPr>
        <w:rPr>
          <w:szCs w:val="24"/>
        </w:rPr>
        <w:sectPr w:rsidR="00E015AC" w:rsidRPr="00346D8C" w:rsidSect="00802F12">
          <w:headerReference w:type="even" r:id="rId112"/>
          <w:headerReference w:type="default" r:id="rId113"/>
          <w:footerReference w:type="even" r:id="rId114"/>
          <w:footerReference w:type="default" r:id="rId115"/>
          <w:pgSz w:w="16840" w:h="11907" w:orient="landscape" w:code="9"/>
          <w:pgMar w:top="1134" w:right="1701" w:bottom="1134" w:left="1701" w:header="720" w:footer="851" w:gutter="284"/>
          <w:pgNumType w:chapStyle="1"/>
          <w:cols w:space="720"/>
          <w:docGrid w:linePitch="326"/>
        </w:sectPr>
      </w:pPr>
      <w:bookmarkStart w:id="409" w:name="c215"/>
      <w:bookmarkStart w:id="410" w:name="c216"/>
      <w:bookmarkStart w:id="411" w:name="c217"/>
      <w:bookmarkStart w:id="412" w:name="c218"/>
      <w:bookmarkStart w:id="413" w:name="c219"/>
      <w:bookmarkStart w:id="414" w:name="c220"/>
      <w:bookmarkStart w:id="415" w:name="c221"/>
      <w:bookmarkStart w:id="416" w:name="c222"/>
      <w:bookmarkStart w:id="417" w:name="c223"/>
      <w:bookmarkStart w:id="418" w:name="c224"/>
      <w:bookmarkEnd w:id="409"/>
      <w:bookmarkEnd w:id="410"/>
      <w:bookmarkEnd w:id="411"/>
      <w:bookmarkEnd w:id="412"/>
      <w:bookmarkEnd w:id="413"/>
      <w:bookmarkEnd w:id="414"/>
      <w:bookmarkEnd w:id="415"/>
      <w:bookmarkEnd w:id="416"/>
      <w:bookmarkEnd w:id="417"/>
      <w:bookmarkEnd w:id="418"/>
    </w:p>
    <w:p w:rsidR="00E015AC" w:rsidRPr="000F710F" w:rsidRDefault="00E015AC">
      <w:pPr>
        <w:pStyle w:val="Heading2"/>
      </w:pPr>
      <w:bookmarkStart w:id="419" w:name="c225"/>
      <w:bookmarkStart w:id="420" w:name="_Toc442956988"/>
      <w:bookmarkEnd w:id="419"/>
      <w:r w:rsidRPr="000F710F">
        <w:t>Separation Standards—Vertical</w:t>
      </w:r>
      <w:bookmarkEnd w:id="420"/>
    </w:p>
    <w:p w:rsidR="00E015AC" w:rsidRPr="000F710F" w:rsidRDefault="00E015AC">
      <w:pPr>
        <w:pStyle w:val="Heading3"/>
      </w:pPr>
      <w:bookmarkStart w:id="421" w:name="c226"/>
      <w:bookmarkStart w:id="422" w:name="_Toc442956989"/>
      <w:bookmarkEnd w:id="421"/>
      <w:r w:rsidRPr="000F710F">
        <w:t>Vertical Buffers between Aircraft Inside and Outside Controlled Airspace</w:t>
      </w:r>
      <w:bookmarkEnd w:id="422"/>
    </w:p>
    <w:p w:rsidR="00E015AC" w:rsidRPr="000F710F" w:rsidRDefault="00E015AC" w:rsidP="002505DF">
      <w:pPr>
        <w:pStyle w:val="Heading4"/>
      </w:pPr>
      <w:bookmarkStart w:id="423" w:name="c227"/>
      <w:bookmarkEnd w:id="423"/>
      <w:r w:rsidRPr="000F710F">
        <w:t>Levels assigned to VFR aircraft must provide a buffer of at least 500 FT with the base of CTA.</w:t>
      </w:r>
    </w:p>
    <w:p w:rsidR="00E015AC" w:rsidRPr="000F710F" w:rsidRDefault="00D47470" w:rsidP="002505DF">
      <w:pPr>
        <w:pStyle w:val="Heading4"/>
      </w:pPr>
      <w:bookmarkStart w:id="424" w:name="c228"/>
      <w:bookmarkEnd w:id="424"/>
      <w:r w:rsidRPr="00D47470">
        <w:t>If the base of CTA is a VFR level, levels assigned to IFR aircraft must provide a buffer of at least 500 ft with the base of CTA. If it is known that an IFR aircraft is operating less than 500 ft below the CTA base, levels assigned must provide a buffer of at least 1 000 ft with the base of CTA.</w:t>
      </w:r>
    </w:p>
    <w:p w:rsidR="00E015AC" w:rsidRPr="000F710F" w:rsidRDefault="00E015AC" w:rsidP="002505DF">
      <w:pPr>
        <w:pStyle w:val="Heading4"/>
      </w:pPr>
      <w:bookmarkStart w:id="425" w:name="c229"/>
      <w:bookmarkEnd w:id="425"/>
      <w:r w:rsidRPr="000F710F">
        <w:t>Where the base of CTA is an IFR level, levels assigned to IFR aircraft must provide a buffer of at least 1,000 FT with the base of CTA, unless it is known that no IFR traffic is operating at the base of CTA. In this instance a buffer of at least 500 FT must be applied.</w:t>
      </w:r>
    </w:p>
    <w:p w:rsidR="00E015AC" w:rsidRPr="000F710F" w:rsidRDefault="00E015AC">
      <w:pPr>
        <w:pStyle w:val="Heading3"/>
      </w:pPr>
      <w:bookmarkStart w:id="426" w:name="c230"/>
      <w:bookmarkStart w:id="427" w:name="_Toc442956990"/>
      <w:bookmarkEnd w:id="426"/>
      <w:r w:rsidRPr="000F710F">
        <w:t>Vertical Separation Below High Altitude Balloons</w:t>
      </w:r>
      <w:bookmarkEnd w:id="427"/>
    </w:p>
    <w:p w:rsidR="00E015AC" w:rsidRPr="000F710F" w:rsidRDefault="00E015AC" w:rsidP="002505DF">
      <w:pPr>
        <w:pStyle w:val="Heading4"/>
      </w:pPr>
      <w:bookmarkStart w:id="428" w:name="c231"/>
      <w:bookmarkEnd w:id="428"/>
      <w:r w:rsidRPr="000F710F">
        <w:t>Unless visual separation is applied, aircraft in CTR/CTA must not be permitted to transit vertically below the 15 NM radius of the balloons position while the balloon is ascending until the balloon has passed FL600.</w:t>
      </w:r>
    </w:p>
    <w:p w:rsidR="00E015AC" w:rsidRPr="000F710F" w:rsidRDefault="00E015AC">
      <w:pPr>
        <w:pStyle w:val="Heading3"/>
      </w:pPr>
      <w:bookmarkStart w:id="429" w:name="c232"/>
      <w:bookmarkStart w:id="430" w:name="_Toc442956991"/>
      <w:bookmarkEnd w:id="429"/>
      <w:r w:rsidRPr="000F710F">
        <w:t>Step Climbs and Descents</w:t>
      </w:r>
      <w:bookmarkEnd w:id="430"/>
    </w:p>
    <w:p w:rsidR="00E015AC" w:rsidRPr="000F710F" w:rsidRDefault="00E015AC" w:rsidP="002505DF">
      <w:pPr>
        <w:pStyle w:val="Heading4"/>
      </w:pPr>
      <w:bookmarkStart w:id="431" w:name="c233"/>
      <w:bookmarkEnd w:id="431"/>
      <w:r w:rsidRPr="000F710F">
        <w:t>The Step Climb Procedure may be used to simultaneously climb aircraft to vertically separated levels provided that the lower aircraft is progressively assigned levels that provide vertical separation with the higher aircraft.</w:t>
      </w:r>
    </w:p>
    <w:p w:rsidR="00E015AC" w:rsidRPr="000F710F" w:rsidRDefault="00E015AC" w:rsidP="002505DF">
      <w:pPr>
        <w:pStyle w:val="Heading4"/>
      </w:pPr>
      <w:bookmarkStart w:id="432" w:name="c234"/>
      <w:bookmarkEnd w:id="432"/>
      <w:r w:rsidRPr="000F710F">
        <w:t>When applying the step climb or step descent procedures, pilots must be advised that they are subject to a step climb or descent.</w:t>
      </w:r>
    </w:p>
    <w:p w:rsidR="00E015AC" w:rsidRPr="000F710F" w:rsidRDefault="00E015AC">
      <w:pPr>
        <w:pStyle w:val="Heading3"/>
      </w:pPr>
      <w:bookmarkStart w:id="433" w:name="c235"/>
      <w:bookmarkStart w:id="434" w:name="_Toc442956992"/>
      <w:bookmarkEnd w:id="433"/>
      <w:r w:rsidRPr="000F710F">
        <w:t>Specifying Rates of Climb</w:t>
      </w:r>
      <w:bookmarkEnd w:id="434"/>
    </w:p>
    <w:p w:rsidR="00E015AC" w:rsidRPr="000F710F" w:rsidRDefault="00E015AC" w:rsidP="002505DF">
      <w:pPr>
        <w:pStyle w:val="Heading4"/>
      </w:pPr>
      <w:bookmarkStart w:id="435" w:name="c236"/>
      <w:bookmarkEnd w:id="435"/>
      <w:r w:rsidRPr="000F710F">
        <w:t>Except for international aircraft, a rate of climb or descent must be described in each level clearance when a specified rate is required to ensure the vertical separation is maintained.</w:t>
      </w:r>
    </w:p>
    <w:p w:rsidR="00E015AC" w:rsidRPr="000F710F" w:rsidRDefault="00E015AC" w:rsidP="002505DF">
      <w:pPr>
        <w:pStyle w:val="Heading4"/>
      </w:pPr>
      <w:bookmarkStart w:id="436" w:name="c237"/>
      <w:bookmarkEnd w:id="436"/>
      <w:r w:rsidRPr="000F710F">
        <w:t>When it is necessary to specify a rate of climb or descent to an international aircraft, the rate must always be specified in feet per minute, not ‘standard rate’.</w:t>
      </w:r>
    </w:p>
    <w:p w:rsidR="00E015AC" w:rsidRPr="000F710F" w:rsidRDefault="00E015AC" w:rsidP="002505DF">
      <w:pPr>
        <w:pStyle w:val="Heading4"/>
      </w:pPr>
      <w:bookmarkStart w:id="437" w:name="c238"/>
      <w:bookmarkEnd w:id="437"/>
      <w:r w:rsidRPr="000F710F">
        <w:t>ATC must endeavour to avoid prescribing rate of climb or descent if it is believed that an aircraft is:</w:t>
      </w:r>
    </w:p>
    <w:p w:rsidR="00E015AC" w:rsidRPr="000F710F" w:rsidRDefault="00E015AC">
      <w:pPr>
        <w:pStyle w:val="Heading5"/>
        <w:spacing w:before="60"/>
      </w:pPr>
      <w:bookmarkStart w:id="438" w:name="c239"/>
      <w:bookmarkEnd w:id="438"/>
      <w:r w:rsidRPr="000F710F">
        <w:t>operating in close vertical proximity to the control area lower limit; or</w:t>
      </w:r>
    </w:p>
    <w:p w:rsidR="00E015AC" w:rsidRPr="000F710F" w:rsidRDefault="00E015AC">
      <w:pPr>
        <w:pStyle w:val="Heading5"/>
        <w:spacing w:before="60"/>
      </w:pPr>
      <w:bookmarkStart w:id="439" w:name="c240"/>
      <w:bookmarkEnd w:id="439"/>
      <w:r w:rsidRPr="000F710F">
        <w:t>descending VISUAL or VFR to an assigned level and maintaining clearance from terrain or cloud.</w:t>
      </w:r>
    </w:p>
    <w:p w:rsidR="00E015AC" w:rsidRPr="000F710F" w:rsidRDefault="00E015AC" w:rsidP="002505DF">
      <w:pPr>
        <w:pStyle w:val="Heading4"/>
      </w:pPr>
      <w:bookmarkStart w:id="440" w:name="c241"/>
      <w:bookmarkEnd w:id="440"/>
      <w:r w:rsidRPr="000F710F">
        <w:t>A rate of descent must not be specified to any aircraft instructed to make a ‘VISUAL APPROACH” or “DME ARRIVAL”, or to an aircraft on that part of an instrument approach below the lowest holding altitude.</w:t>
      </w:r>
    </w:p>
    <w:p w:rsidR="00E015AC" w:rsidRPr="000F710F" w:rsidRDefault="00E015AC">
      <w:pPr>
        <w:pStyle w:val="Heading3"/>
      </w:pPr>
      <w:bookmarkStart w:id="441" w:name="c242"/>
      <w:bookmarkStart w:id="442" w:name="_Toc442956993"/>
      <w:bookmarkEnd w:id="441"/>
      <w:r w:rsidRPr="000F710F">
        <w:t>Rate in Step Climb/Descent</w:t>
      </w:r>
      <w:bookmarkEnd w:id="442"/>
    </w:p>
    <w:p w:rsidR="00E015AC" w:rsidRPr="000F710F" w:rsidRDefault="00E015AC" w:rsidP="002505DF">
      <w:pPr>
        <w:pStyle w:val="Heading4"/>
      </w:pPr>
      <w:bookmarkStart w:id="443" w:name="c243"/>
      <w:bookmarkEnd w:id="443"/>
      <w:r w:rsidRPr="000F710F">
        <w:t>During a Step Climb or Step Descent where a rate of climb or descent has been specified, the rate must apply to all level clearances issued in the course of the climb or descent. The rate must be specified in the initial clearance using the phrase: “... STEP CLIMB (or STEP DESCENT) - STANDARD RATE (or at FEET PER MINUTE)”.</w:t>
      </w:r>
    </w:p>
    <w:p w:rsidR="00E015AC" w:rsidRPr="000F710F" w:rsidRDefault="00E015AC">
      <w:pPr>
        <w:pStyle w:val="Heading3"/>
      </w:pPr>
      <w:bookmarkStart w:id="444" w:name="c244"/>
      <w:bookmarkStart w:id="445" w:name="_Toc442956994"/>
      <w:bookmarkEnd w:id="444"/>
      <w:r w:rsidRPr="000F710F">
        <w:t>Assigning Vacated Levels</w:t>
      </w:r>
      <w:bookmarkEnd w:id="445"/>
    </w:p>
    <w:p w:rsidR="00E015AC" w:rsidRPr="000F710F" w:rsidRDefault="00E015AC" w:rsidP="002505DF">
      <w:pPr>
        <w:pStyle w:val="Heading4"/>
      </w:pPr>
      <w:bookmarkStart w:id="446" w:name="c245"/>
      <w:bookmarkEnd w:id="446"/>
      <w:r w:rsidRPr="000F710F">
        <w:t>A level vacated by one aircraft may be assigned immediately to a second aircraft provided that:</w:t>
      </w:r>
    </w:p>
    <w:p w:rsidR="00E015AC" w:rsidRPr="000F710F" w:rsidRDefault="00E015AC">
      <w:pPr>
        <w:pStyle w:val="Heading5"/>
        <w:spacing w:before="80"/>
      </w:pPr>
      <w:bookmarkStart w:id="447" w:name="c246"/>
      <w:bookmarkEnd w:id="447"/>
      <w:r w:rsidRPr="000F710F">
        <w:t>the required vertical separation has not been increased because of the possibility of turbulence;</w:t>
      </w:r>
    </w:p>
    <w:p w:rsidR="00E015AC" w:rsidRPr="000F710F" w:rsidRDefault="00E015AC">
      <w:pPr>
        <w:pStyle w:val="Heading5"/>
        <w:spacing w:before="80"/>
      </w:pPr>
      <w:bookmarkStart w:id="448" w:name="c247"/>
      <w:bookmarkEnd w:id="448"/>
      <w:r w:rsidRPr="000F710F">
        <w:t>the first aircraft has been assigned a level requiring a level change of at least the minimum being applied; and</w:t>
      </w:r>
    </w:p>
    <w:p w:rsidR="00E015AC" w:rsidRPr="000F710F" w:rsidRDefault="00E015AC">
      <w:pPr>
        <w:pStyle w:val="Heading5"/>
        <w:spacing w:before="80"/>
      </w:pPr>
      <w:bookmarkStart w:id="449" w:name="c248"/>
      <w:bookmarkEnd w:id="449"/>
      <w:r w:rsidRPr="000F710F">
        <w:t>both aircraft have been instructed to change level at a specified rate which will ensure that the applicable vertical separation standard is not infringed.</w:t>
      </w:r>
    </w:p>
    <w:p w:rsidR="00E015AC" w:rsidRDefault="00E015AC" w:rsidP="002505DF">
      <w:pPr>
        <w:pStyle w:val="Heading4"/>
      </w:pPr>
      <w:bookmarkStart w:id="450" w:name="c249"/>
      <w:bookmarkEnd w:id="450"/>
      <w:r w:rsidRPr="000F710F">
        <w:t>The lowest holding altitude may be assigned to a second aircraft when the first aircraft has reported, “ON FINAL - LEFT (final approach altitude)”, provided that the following aircraft is instructed to descend at “STANDARD RATE” (or at 500 FT per minute).</w:t>
      </w:r>
    </w:p>
    <w:p w:rsidR="00D47470" w:rsidRPr="005465AC" w:rsidRDefault="00D47470" w:rsidP="00033646">
      <w:pPr>
        <w:pStyle w:val="Heading3"/>
      </w:pPr>
      <w:bookmarkStart w:id="451" w:name="_Toc442956995"/>
      <w:r w:rsidRPr="005465AC">
        <w:t>Vertical Separation Using ADS-C</w:t>
      </w:r>
      <w:bookmarkEnd w:id="451"/>
    </w:p>
    <w:p w:rsidR="00D47470" w:rsidRPr="00E500EB" w:rsidRDefault="00D47470" w:rsidP="00033646">
      <w:pPr>
        <w:pStyle w:val="Heading4"/>
      </w:pPr>
      <w:r w:rsidRPr="00E500EB">
        <w:t xml:space="preserve">A tolerance of ± 200 </w:t>
      </w:r>
      <w:r>
        <w:t>ft</w:t>
      </w:r>
      <w:r w:rsidRPr="00E500EB">
        <w:t xml:space="preserve"> must be applied to ADS-C level information.</w:t>
      </w:r>
    </w:p>
    <w:p w:rsidR="00D47470" w:rsidRPr="00E500EB" w:rsidRDefault="00D47470" w:rsidP="00033646">
      <w:pPr>
        <w:pStyle w:val="Heading4"/>
      </w:pPr>
      <w:r w:rsidRPr="00E500EB">
        <w:t xml:space="preserve">ADS-C level information may be used for the application of vertical separation </w:t>
      </w:r>
      <w:r>
        <w:t>if</w:t>
      </w:r>
      <w:r w:rsidRPr="00E500EB">
        <w:t>:</w:t>
      </w:r>
    </w:p>
    <w:p w:rsidR="00D47470" w:rsidRPr="00D47470" w:rsidRDefault="00D47470" w:rsidP="00D47470">
      <w:pPr>
        <w:pStyle w:val="Heading5"/>
      </w:pPr>
      <w:r w:rsidRPr="00D47470">
        <w:t>the reported ADS-C level is FL 130 or above; and</w:t>
      </w:r>
    </w:p>
    <w:p w:rsidR="00D47470" w:rsidRPr="00D47470" w:rsidRDefault="00D47470" w:rsidP="00D47470">
      <w:pPr>
        <w:pStyle w:val="Heading5"/>
      </w:pPr>
      <w:r w:rsidRPr="00D47470">
        <w:t>displayed ADS-C level information is within the specified tolerance of the expected or cleared flight level.</w:t>
      </w:r>
    </w:p>
    <w:p w:rsidR="00D47470" w:rsidRPr="00E500EB" w:rsidRDefault="00D47470" w:rsidP="00033646">
      <w:pPr>
        <w:pStyle w:val="Heading4"/>
      </w:pPr>
      <w:r w:rsidRPr="00E500EB">
        <w:t xml:space="preserve">An aircraft cleared to leave a level is </w:t>
      </w:r>
      <w:r>
        <w:t>taken</w:t>
      </w:r>
      <w:r w:rsidRPr="00E500EB">
        <w:t xml:space="preserve"> to have commenced its manoeuvre and vacated the previously occupied level when the ADS-C-derived level information indicates a change of </w:t>
      </w:r>
      <w:r w:rsidR="00EB11B6" w:rsidRPr="00EB11B6">
        <w:t>400 ft or more</w:t>
      </w:r>
      <w:r w:rsidRPr="00E500EB">
        <w:t xml:space="preserve"> in the anticipated direction from its previously assigned level</w:t>
      </w:r>
      <w:r>
        <w:t>.</w:t>
      </w:r>
    </w:p>
    <w:p w:rsidR="00D47470" w:rsidRPr="00E500EB" w:rsidRDefault="00D47470" w:rsidP="00033646">
      <w:pPr>
        <w:pStyle w:val="Heading4"/>
      </w:pPr>
      <w:r w:rsidRPr="00E500EB">
        <w:t>If displayed ADS-C level information for an aircraft maintaining a level does not conform to the required tolerance, the controller must send a demand contract request to update the level displayed.</w:t>
      </w:r>
    </w:p>
    <w:p w:rsidR="00D47470" w:rsidRPr="000F710F" w:rsidRDefault="00D47470" w:rsidP="00033646">
      <w:pPr>
        <w:pStyle w:val="Heading4"/>
      </w:pPr>
      <w:r w:rsidRPr="00E500EB">
        <w:t>If, following the update, the level is still beyond the required tolerances, the pilot must be advised accordingly and requested to confirm the aircraft</w:t>
      </w:r>
      <w:r>
        <w:t>’</w:t>
      </w:r>
      <w:r w:rsidRPr="00E500EB">
        <w:t>s level. If, following confirmation of the level, the displayed ADS-C level information is still beyond the required tolerance, another method of separation or another method of determining level information must be applied.</w:t>
      </w:r>
    </w:p>
    <w:p w:rsidR="00E015AC" w:rsidRPr="000F710F" w:rsidRDefault="00E015AC">
      <w:pPr>
        <w:pStyle w:val="Heading3"/>
      </w:pPr>
      <w:bookmarkStart w:id="452" w:name="c250"/>
      <w:bookmarkStart w:id="453" w:name="_Toc442956996"/>
      <w:bookmarkEnd w:id="452"/>
      <w:r w:rsidRPr="000F710F">
        <w:t>Transition Layer, Altitude and Level</w:t>
      </w:r>
      <w:bookmarkEnd w:id="453"/>
    </w:p>
    <w:p w:rsidR="00E015AC" w:rsidRPr="000F710F" w:rsidRDefault="00E015AC" w:rsidP="002505DF">
      <w:pPr>
        <w:pStyle w:val="Heading4"/>
      </w:pPr>
      <w:bookmarkStart w:id="454" w:name="c251"/>
      <w:bookmarkEnd w:id="454"/>
      <w:r w:rsidRPr="000F710F">
        <w:t>The system of altimetry used in Australia makes use of a Transition Layer between the Transition Altitude of 10,000 FT and the Transition Level of FL110, to separate aircraft using QNH from those using 1013 Hpa. Cruising in the transition layer must not be permitted.</w:t>
      </w:r>
    </w:p>
    <w:p w:rsidR="00E015AC" w:rsidRPr="000F710F" w:rsidRDefault="00E015AC">
      <w:pPr>
        <w:pStyle w:val="Heading3"/>
      </w:pPr>
      <w:bookmarkStart w:id="455" w:name="c252"/>
      <w:bookmarkStart w:id="456" w:name="_Toc442956997"/>
      <w:bookmarkEnd w:id="455"/>
      <w:r w:rsidRPr="000F710F">
        <w:t>Common Altimeter Settings</w:t>
      </w:r>
      <w:bookmarkEnd w:id="456"/>
    </w:p>
    <w:p w:rsidR="00E015AC" w:rsidRPr="000F710F" w:rsidRDefault="00E015AC" w:rsidP="002505DF">
      <w:pPr>
        <w:pStyle w:val="Heading4"/>
      </w:pPr>
      <w:bookmarkStart w:id="457" w:name="c253"/>
      <w:bookmarkEnd w:id="457"/>
      <w:r w:rsidRPr="000F710F">
        <w:t>In the application of vertical separation at or below the transition altitude, aircraft using terminal QNH and aircraft using Area QNH may be considered to be using common settings.</w:t>
      </w:r>
    </w:p>
    <w:p w:rsidR="00E015AC" w:rsidRPr="000F710F" w:rsidRDefault="00E015AC">
      <w:pPr>
        <w:pStyle w:val="Heading3"/>
      </w:pPr>
      <w:bookmarkStart w:id="458" w:name="c254"/>
      <w:bookmarkStart w:id="459" w:name="_Toc442956998"/>
      <w:bookmarkEnd w:id="458"/>
      <w:r w:rsidRPr="000F710F">
        <w:t>Levels Unavailable when QNH less than 1013</w:t>
      </w:r>
      <w:bookmarkEnd w:id="459"/>
    </w:p>
    <w:p w:rsidR="00E015AC" w:rsidRPr="000F710F" w:rsidRDefault="00E015AC" w:rsidP="002505DF">
      <w:pPr>
        <w:pStyle w:val="Heading4"/>
      </w:pPr>
      <w:bookmarkStart w:id="460" w:name="c255"/>
      <w:bookmarkEnd w:id="460"/>
      <w:r w:rsidRPr="000F710F">
        <w:t>Whenever the QNH/Area QNH is less than 1013 HPa, certain flight levels at or above the transition level are precluded from use in accordance with Ta</w:t>
      </w:r>
      <w:bookmarkStart w:id="461" w:name="_Hlt34805490"/>
      <w:r w:rsidRPr="000F710F">
        <w:t>b</w:t>
      </w:r>
      <w:bookmarkEnd w:id="461"/>
      <w:r w:rsidRPr="000F710F">
        <w:t>le 10.7-1:</w:t>
      </w:r>
    </w:p>
    <w:p w:rsidR="00E015AC" w:rsidRPr="000F710F" w:rsidRDefault="00E015AC">
      <w:pPr>
        <w:pStyle w:val="Caption"/>
        <w:keepNext/>
      </w:pPr>
      <w:bookmarkStart w:id="462" w:name="c622"/>
      <w:bookmarkEnd w:id="462"/>
      <w:r w:rsidRPr="000F710F">
        <w:t xml:space="preserve">Table </w:t>
      </w:r>
      <w:r w:rsidR="001E1DEE">
        <w:rPr>
          <w:noProof/>
        </w:rPr>
        <w:t>10.7</w:t>
      </w:r>
      <w:r w:rsidRPr="000F710F">
        <w:noBreakHyphen/>
      </w:r>
      <w:r w:rsidR="001E1DEE">
        <w:rPr>
          <w:noProof/>
        </w:rPr>
        <w:t>1</w:t>
      </w:r>
    </w:p>
    <w:tbl>
      <w:tblPr>
        <w:tblW w:w="0" w:type="auto"/>
        <w:jc w:val="center"/>
        <w:tblLayout w:type="fixed"/>
        <w:tblCellMar>
          <w:left w:w="0" w:type="dxa"/>
          <w:right w:w="0" w:type="dxa"/>
        </w:tblCellMar>
        <w:tblLook w:val="0000" w:firstRow="0" w:lastRow="0" w:firstColumn="0" w:lastColumn="0" w:noHBand="0" w:noVBand="0"/>
      </w:tblPr>
      <w:tblGrid>
        <w:gridCol w:w="3223"/>
        <w:gridCol w:w="2978"/>
      </w:tblGrid>
      <w:tr w:rsidR="00E015AC" w:rsidRPr="00017871">
        <w:trPr>
          <w:tblHeader/>
          <w:jc w:val="center"/>
        </w:trPr>
        <w:tc>
          <w:tcPr>
            <w:tcW w:w="3223"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rPr>
                <w:rFonts w:ascii="Arial Narrow" w:hAnsi="Arial Narrow"/>
                <w:sz w:val="20"/>
              </w:rPr>
            </w:pPr>
            <w:r w:rsidRPr="00017871">
              <w:rPr>
                <w:rFonts w:ascii="Arial Narrow" w:hAnsi="Arial Narrow"/>
                <w:sz w:val="20"/>
              </w:rPr>
              <w:t>QNH less than</w:t>
            </w:r>
          </w:p>
        </w:tc>
        <w:tc>
          <w:tcPr>
            <w:tcW w:w="297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rPr>
                <w:rFonts w:ascii="Arial Narrow" w:hAnsi="Arial Narrow"/>
                <w:sz w:val="20"/>
              </w:rPr>
            </w:pPr>
            <w:r w:rsidRPr="00017871">
              <w:rPr>
                <w:rFonts w:ascii="Arial Narrow" w:hAnsi="Arial Narrow"/>
                <w:sz w:val="20"/>
              </w:rPr>
              <w:t>Level not available</w:t>
            </w:r>
          </w:p>
        </w:tc>
      </w:tr>
      <w:tr w:rsidR="00E015AC" w:rsidRPr="00017871">
        <w:trPr>
          <w:jc w:val="center"/>
        </w:trPr>
        <w:tc>
          <w:tcPr>
            <w:tcW w:w="3223"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rFonts w:ascii="Arial Narrow" w:hAnsi="Arial Narrow"/>
                <w:sz w:val="20"/>
              </w:rPr>
            </w:pPr>
            <w:r w:rsidRPr="00017871">
              <w:rPr>
                <w:rFonts w:ascii="Arial Narrow" w:hAnsi="Arial Narrow"/>
                <w:sz w:val="20"/>
              </w:rPr>
              <w:t>1013 HPa</w:t>
            </w:r>
          </w:p>
        </w:tc>
        <w:tc>
          <w:tcPr>
            <w:tcW w:w="297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rFonts w:ascii="Arial Narrow" w:hAnsi="Arial Narrow"/>
                <w:sz w:val="20"/>
              </w:rPr>
            </w:pPr>
            <w:r w:rsidRPr="00017871">
              <w:rPr>
                <w:rFonts w:ascii="Arial Narrow" w:hAnsi="Arial Narrow"/>
                <w:sz w:val="20"/>
              </w:rPr>
              <w:t>FL110</w:t>
            </w:r>
          </w:p>
        </w:tc>
      </w:tr>
      <w:tr w:rsidR="00E015AC" w:rsidRPr="00017871">
        <w:trPr>
          <w:jc w:val="center"/>
        </w:trPr>
        <w:tc>
          <w:tcPr>
            <w:tcW w:w="3223"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rFonts w:ascii="Arial Narrow" w:hAnsi="Arial Narrow"/>
                <w:sz w:val="20"/>
              </w:rPr>
            </w:pPr>
            <w:r w:rsidRPr="00017871">
              <w:rPr>
                <w:rFonts w:ascii="Arial Narrow" w:hAnsi="Arial Narrow"/>
                <w:sz w:val="20"/>
              </w:rPr>
              <w:t>997 HPa</w:t>
            </w:r>
          </w:p>
        </w:tc>
        <w:tc>
          <w:tcPr>
            <w:tcW w:w="297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rFonts w:ascii="Arial Narrow" w:hAnsi="Arial Narrow"/>
                <w:sz w:val="20"/>
              </w:rPr>
            </w:pPr>
            <w:r w:rsidRPr="00017871">
              <w:rPr>
                <w:rFonts w:ascii="Arial Narrow" w:hAnsi="Arial Narrow"/>
                <w:sz w:val="20"/>
              </w:rPr>
              <w:t>FL115</w:t>
            </w:r>
          </w:p>
        </w:tc>
      </w:tr>
      <w:tr w:rsidR="00E015AC" w:rsidRPr="00017871">
        <w:trPr>
          <w:jc w:val="center"/>
        </w:trPr>
        <w:tc>
          <w:tcPr>
            <w:tcW w:w="3223"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rFonts w:ascii="Arial Narrow" w:hAnsi="Arial Narrow"/>
                <w:sz w:val="20"/>
              </w:rPr>
            </w:pPr>
            <w:r w:rsidRPr="00017871">
              <w:rPr>
                <w:rFonts w:ascii="Arial Narrow" w:hAnsi="Arial Narrow"/>
                <w:sz w:val="20"/>
              </w:rPr>
              <w:t>980 HPa</w:t>
            </w:r>
          </w:p>
        </w:tc>
        <w:tc>
          <w:tcPr>
            <w:tcW w:w="297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rFonts w:ascii="Arial Narrow" w:hAnsi="Arial Narrow"/>
                <w:sz w:val="20"/>
              </w:rPr>
            </w:pPr>
            <w:r w:rsidRPr="00017871">
              <w:rPr>
                <w:rFonts w:ascii="Arial Narrow" w:hAnsi="Arial Narrow"/>
                <w:sz w:val="20"/>
              </w:rPr>
              <w:t>FL120</w:t>
            </w:r>
          </w:p>
        </w:tc>
      </w:tr>
    </w:tbl>
    <w:p w:rsidR="00E015AC" w:rsidRPr="000F710F" w:rsidRDefault="00E015AC">
      <w:pPr>
        <w:sectPr w:rsidR="00E015AC" w:rsidRPr="000F710F" w:rsidSect="00802F12">
          <w:headerReference w:type="even" r:id="rId116"/>
          <w:headerReference w:type="default" r:id="rId117"/>
          <w:footerReference w:type="even" r:id="rId118"/>
          <w:footerReference w:type="default" r:id="rId119"/>
          <w:pgSz w:w="11907" w:h="16840" w:code="9"/>
          <w:pgMar w:top="1701" w:right="1134" w:bottom="1701" w:left="1134" w:header="720" w:footer="851" w:gutter="284"/>
          <w:pgNumType w:chapStyle="1"/>
          <w:cols w:space="720"/>
          <w:docGrid w:linePitch="326"/>
        </w:sectPr>
      </w:pPr>
    </w:p>
    <w:p w:rsidR="00D47470" w:rsidRDefault="00D47470" w:rsidP="002F181C">
      <w:pPr>
        <w:pStyle w:val="Heading3"/>
      </w:pPr>
      <w:bookmarkStart w:id="463" w:name="c256"/>
      <w:bookmarkStart w:id="464" w:name="_Toc442956999"/>
      <w:bookmarkEnd w:id="463"/>
      <w:r>
        <w:t>Vertical Separation Minima</w:t>
      </w:r>
      <w:bookmarkEnd w:id="464"/>
    </w:p>
    <w:p w:rsidR="00D47470" w:rsidRPr="00346D8C" w:rsidRDefault="00D47470" w:rsidP="00D47470">
      <w:pPr>
        <w:rPr>
          <w:sz w:val="12"/>
          <w:szCs w:val="12"/>
        </w:rPr>
      </w:pP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268"/>
        <w:gridCol w:w="3543"/>
        <w:gridCol w:w="6096"/>
      </w:tblGrid>
      <w:tr w:rsidR="00D47470" w:rsidRPr="007A0856" w:rsidTr="00D47470">
        <w:trPr>
          <w:tblHeader/>
        </w:trPr>
        <w:tc>
          <w:tcPr>
            <w:tcW w:w="1702"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Heading"/>
              <w:rPr>
                <w:rFonts w:ascii="Arial Narrow" w:hAnsi="Arial Narrow"/>
                <w:sz w:val="20"/>
              </w:rPr>
            </w:pPr>
            <w:r w:rsidRPr="007A0856">
              <w:rPr>
                <w:rFonts w:ascii="Arial Narrow" w:hAnsi="Arial Narrow"/>
                <w:sz w:val="20"/>
              </w:rPr>
              <w:t>Minima</w:t>
            </w:r>
          </w:p>
        </w:tc>
        <w:tc>
          <w:tcPr>
            <w:tcW w:w="2268"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Heading"/>
              <w:rPr>
                <w:rFonts w:ascii="Arial Narrow" w:hAnsi="Arial Narrow"/>
                <w:sz w:val="20"/>
              </w:rPr>
            </w:pPr>
            <w:r w:rsidRPr="007A0856">
              <w:rPr>
                <w:rFonts w:ascii="Arial Narrow" w:hAnsi="Arial Narrow"/>
                <w:sz w:val="20"/>
              </w:rPr>
              <w:t>Application</w:t>
            </w:r>
          </w:p>
        </w:tc>
        <w:tc>
          <w:tcPr>
            <w:tcW w:w="3543"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Heading"/>
              <w:rPr>
                <w:rFonts w:ascii="Arial Narrow" w:hAnsi="Arial Narrow"/>
                <w:sz w:val="20"/>
              </w:rPr>
            </w:pPr>
            <w:r w:rsidRPr="007A0856">
              <w:rPr>
                <w:rFonts w:ascii="Arial Narrow" w:hAnsi="Arial Narrow"/>
                <w:sz w:val="20"/>
              </w:rPr>
              <w:t>Conditions</w:t>
            </w:r>
          </w:p>
        </w:tc>
        <w:tc>
          <w:tcPr>
            <w:tcW w:w="6096"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Heading"/>
              <w:rPr>
                <w:rFonts w:ascii="Arial Narrow" w:hAnsi="Arial Narrow"/>
                <w:sz w:val="20"/>
              </w:rPr>
            </w:pPr>
            <w:r w:rsidRPr="007A0856">
              <w:rPr>
                <w:rFonts w:ascii="Arial Narrow" w:hAnsi="Arial Narrow"/>
                <w:sz w:val="20"/>
              </w:rPr>
              <w:t>Diagram</w:t>
            </w:r>
          </w:p>
        </w:tc>
      </w:tr>
      <w:tr w:rsidR="00D47470" w:rsidRPr="007A0856" w:rsidTr="00D47470">
        <w:tc>
          <w:tcPr>
            <w:tcW w:w="1702"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Bold"/>
              <w:rPr>
                <w:rFonts w:ascii="Arial Narrow" w:hAnsi="Arial Narrow"/>
                <w:sz w:val="20"/>
              </w:rPr>
            </w:pPr>
            <w:r w:rsidRPr="007A0856">
              <w:rPr>
                <w:rFonts w:ascii="Arial Narrow" w:hAnsi="Arial Narrow"/>
                <w:sz w:val="20"/>
              </w:rPr>
              <w:t>V1</w:t>
            </w:r>
          </w:p>
          <w:p w:rsidR="00D47470" w:rsidRPr="007A0856" w:rsidRDefault="00D47470" w:rsidP="00D47470">
            <w:pPr>
              <w:pStyle w:val="TableTextBold"/>
              <w:rPr>
                <w:rFonts w:ascii="Arial Narrow" w:hAnsi="Arial Narrow"/>
                <w:sz w:val="20"/>
              </w:rPr>
            </w:pPr>
            <w:r w:rsidRPr="007A0856">
              <w:rPr>
                <w:rFonts w:ascii="Arial Narrow" w:hAnsi="Arial Narrow"/>
                <w:sz w:val="20"/>
              </w:rPr>
              <w:t>500 ft</w:t>
            </w:r>
          </w:p>
        </w:tc>
        <w:tc>
          <w:tcPr>
            <w:tcW w:w="2268"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Between IFR and VFR flights; or</w:t>
            </w:r>
          </w:p>
          <w:p w:rsidR="00D47470" w:rsidRPr="007A0856" w:rsidRDefault="00D47470" w:rsidP="00D47470">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between SVFR flights, where SVFR clearance is due to visibility</w:t>
            </w:r>
          </w:p>
        </w:tc>
        <w:tc>
          <w:tcPr>
            <w:tcW w:w="3543"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ind w:left="394" w:hanging="394"/>
              <w:rPr>
                <w:rFonts w:ascii="Arial Narrow" w:hAnsi="Arial Narrow"/>
                <w:sz w:val="20"/>
              </w:rPr>
            </w:pPr>
            <w:r w:rsidRPr="007A0856">
              <w:rPr>
                <w:rFonts w:ascii="Arial Narrow" w:hAnsi="Arial Narrow"/>
                <w:sz w:val="20"/>
              </w:rPr>
              <w:t>1.</w:t>
            </w:r>
            <w:r w:rsidRPr="007A0856">
              <w:rPr>
                <w:rFonts w:ascii="Arial Narrow" w:hAnsi="Arial Narrow"/>
                <w:sz w:val="20"/>
              </w:rPr>
              <w:tab/>
              <w:t>Both aircraft are 7 000 kg MTOW or less.</w:t>
            </w:r>
          </w:p>
          <w:p w:rsidR="00D47470" w:rsidRPr="007A0856" w:rsidRDefault="00D47470" w:rsidP="00D47470">
            <w:pPr>
              <w:pStyle w:val="TableT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Both aircraft are at or below 10 000 ft.</w:t>
            </w:r>
          </w:p>
          <w:p w:rsidR="00D47470" w:rsidRPr="007A0856" w:rsidRDefault="00D47470" w:rsidP="00D47470">
            <w:pPr>
              <w:pStyle w:val="TableT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Traffic information is provided to the IFR flight, unless it is impracticable.</w:t>
            </w:r>
          </w:p>
        </w:tc>
        <w:tc>
          <w:tcPr>
            <w:tcW w:w="6096" w:type="dxa"/>
            <w:tcBorders>
              <w:top w:val="single" w:sz="4" w:space="0" w:color="auto"/>
              <w:left w:val="single" w:sz="4" w:space="0" w:color="auto"/>
              <w:bottom w:val="single" w:sz="4" w:space="0" w:color="auto"/>
              <w:right w:val="single" w:sz="4" w:space="0" w:color="auto"/>
            </w:tcBorders>
          </w:tcPr>
          <w:p w:rsidR="00D47470" w:rsidRPr="007A0856" w:rsidRDefault="00352EAE" w:rsidP="00D47470">
            <w:pPr>
              <w:pStyle w:val="TableText"/>
              <w:spacing w:before="60"/>
              <w:rPr>
                <w:rFonts w:ascii="Arial Narrow" w:hAnsi="Arial Narrow"/>
                <w:sz w:val="20"/>
              </w:rPr>
            </w:pPr>
            <w:r>
              <w:rPr>
                <w:rFonts w:ascii="Arial Narrow" w:hAnsi="Arial Narrow"/>
                <w:noProof/>
                <w:sz w:val="20"/>
                <w:lang w:eastAsia="en-AU"/>
              </w:rPr>
              <w:drawing>
                <wp:inline distT="0" distB="0" distL="0" distR="0">
                  <wp:extent cx="2466975" cy="1143000"/>
                  <wp:effectExtent l="0" t="0" r="9525" b="0"/>
                  <wp:docPr id="57" name="Picture 57"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lide1"/>
                          <pic:cNvPicPr>
                            <a:picLocks noChangeAspect="1" noChangeArrowheads="1"/>
                          </pic:cNvPicPr>
                        </pic:nvPicPr>
                        <pic:blipFill>
                          <a:blip r:embed="rId120" cstate="print">
                            <a:extLst>
                              <a:ext uri="{28A0092B-C50C-407E-A947-70E740481C1C}">
                                <a14:useLocalDpi xmlns:a14="http://schemas.microsoft.com/office/drawing/2010/main" val="0"/>
                              </a:ext>
                            </a:extLst>
                          </a:blip>
                          <a:srcRect t="12947" b="20535"/>
                          <a:stretch>
                            <a:fillRect/>
                          </a:stretch>
                        </pic:blipFill>
                        <pic:spPr bwMode="auto">
                          <a:xfrm>
                            <a:off x="0" y="0"/>
                            <a:ext cx="2466975" cy="1143000"/>
                          </a:xfrm>
                          <a:prstGeom prst="rect">
                            <a:avLst/>
                          </a:prstGeom>
                          <a:noFill/>
                          <a:ln>
                            <a:noFill/>
                          </a:ln>
                        </pic:spPr>
                      </pic:pic>
                    </a:graphicData>
                  </a:graphic>
                </wp:inline>
              </w:drawing>
            </w:r>
          </w:p>
        </w:tc>
      </w:tr>
      <w:tr w:rsidR="00D47470" w:rsidRPr="007A0856" w:rsidTr="00D47470">
        <w:trPr>
          <w:cantSplit/>
        </w:trPr>
        <w:tc>
          <w:tcPr>
            <w:tcW w:w="1702" w:type="dxa"/>
            <w:vMerge w:val="restart"/>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Bold"/>
              <w:rPr>
                <w:rFonts w:ascii="Arial Narrow" w:hAnsi="Arial Narrow"/>
                <w:sz w:val="20"/>
              </w:rPr>
            </w:pPr>
            <w:r w:rsidRPr="007A0856">
              <w:rPr>
                <w:rFonts w:ascii="Arial Narrow" w:hAnsi="Arial Narrow"/>
                <w:sz w:val="20"/>
              </w:rPr>
              <w:t>V2</w:t>
            </w:r>
          </w:p>
          <w:p w:rsidR="00D47470" w:rsidRPr="007A0856" w:rsidRDefault="00D47470" w:rsidP="00D47470">
            <w:pPr>
              <w:pStyle w:val="TableTextBold"/>
              <w:rPr>
                <w:rFonts w:ascii="Arial Narrow" w:hAnsi="Arial Narrow"/>
                <w:sz w:val="20"/>
              </w:rPr>
            </w:pPr>
            <w:r w:rsidRPr="007A0856">
              <w:rPr>
                <w:rFonts w:ascii="Arial Narrow" w:hAnsi="Arial Narrow"/>
                <w:sz w:val="20"/>
              </w:rPr>
              <w:t>1 000 ft</w:t>
            </w:r>
          </w:p>
        </w:tc>
        <w:tc>
          <w:tcPr>
            <w:tcW w:w="2268"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rPr>
                <w:rFonts w:ascii="Arial Narrow" w:hAnsi="Arial Narrow"/>
                <w:sz w:val="20"/>
              </w:rPr>
            </w:pPr>
            <w:r w:rsidRPr="007A0856">
              <w:rPr>
                <w:rFonts w:ascii="Arial Narrow" w:hAnsi="Arial Narrow"/>
                <w:sz w:val="20"/>
              </w:rPr>
              <w:t>All aircraft</w:t>
            </w:r>
          </w:p>
        </w:tc>
        <w:tc>
          <w:tcPr>
            <w:tcW w:w="3543"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rPr>
                <w:rFonts w:ascii="Arial Narrow" w:hAnsi="Arial Narrow"/>
                <w:sz w:val="20"/>
              </w:rPr>
            </w:pPr>
            <w:r w:rsidRPr="007A0856">
              <w:rPr>
                <w:rFonts w:ascii="Arial Narrow" w:hAnsi="Arial Narrow"/>
                <w:sz w:val="20"/>
              </w:rPr>
              <w:t>Up to and including FL 290.</w:t>
            </w:r>
          </w:p>
        </w:tc>
        <w:tc>
          <w:tcPr>
            <w:tcW w:w="6096" w:type="dxa"/>
            <w:vMerge w:val="restart"/>
            <w:tcBorders>
              <w:top w:val="single" w:sz="4" w:space="0" w:color="auto"/>
              <w:left w:val="single" w:sz="4" w:space="0" w:color="auto"/>
              <w:bottom w:val="single" w:sz="4" w:space="0" w:color="auto"/>
              <w:right w:val="single" w:sz="4" w:space="0" w:color="auto"/>
            </w:tcBorders>
          </w:tcPr>
          <w:p w:rsidR="00D47470" w:rsidRPr="007A0856" w:rsidRDefault="00352EAE" w:rsidP="00D47470">
            <w:pPr>
              <w:pStyle w:val="TableText"/>
              <w:spacing w:before="60"/>
              <w:rPr>
                <w:rFonts w:ascii="Arial Narrow" w:hAnsi="Arial Narrow"/>
                <w:sz w:val="20"/>
              </w:rPr>
            </w:pPr>
            <w:r>
              <w:rPr>
                <w:rFonts w:ascii="Arial Narrow" w:hAnsi="Arial Narrow"/>
                <w:noProof/>
                <w:sz w:val="20"/>
                <w:lang w:eastAsia="en-AU"/>
              </w:rPr>
              <w:drawing>
                <wp:inline distT="0" distB="0" distL="0" distR="0">
                  <wp:extent cx="2314575" cy="1019175"/>
                  <wp:effectExtent l="0" t="0" r="9525" b="9525"/>
                  <wp:docPr id="4" name="Picture 58"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lide2"/>
                          <pic:cNvPicPr>
                            <a:picLocks noChangeAspect="1" noChangeArrowheads="1"/>
                          </pic:cNvPicPr>
                        </pic:nvPicPr>
                        <pic:blipFill>
                          <a:blip r:embed="rId121" cstate="print">
                            <a:extLst>
                              <a:ext uri="{28A0092B-C50C-407E-A947-70E740481C1C}">
                                <a14:useLocalDpi xmlns:a14="http://schemas.microsoft.com/office/drawing/2010/main" val="0"/>
                              </a:ext>
                            </a:extLst>
                          </a:blip>
                          <a:srcRect t="15726" b="20419"/>
                          <a:stretch>
                            <a:fillRect/>
                          </a:stretch>
                        </pic:blipFill>
                        <pic:spPr bwMode="auto">
                          <a:xfrm>
                            <a:off x="0" y="0"/>
                            <a:ext cx="2314575" cy="1019175"/>
                          </a:xfrm>
                          <a:prstGeom prst="rect">
                            <a:avLst/>
                          </a:prstGeom>
                          <a:noFill/>
                          <a:ln>
                            <a:noFill/>
                          </a:ln>
                        </pic:spPr>
                      </pic:pic>
                    </a:graphicData>
                  </a:graphic>
                </wp:inline>
              </w:drawing>
            </w:r>
          </w:p>
        </w:tc>
      </w:tr>
      <w:tr w:rsidR="00D47470" w:rsidRPr="007A0856" w:rsidTr="00841675">
        <w:trPr>
          <w:cantSplit/>
        </w:trPr>
        <w:tc>
          <w:tcPr>
            <w:tcW w:w="1702" w:type="dxa"/>
            <w:vMerge/>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Bold"/>
              <w:spacing w:before="60"/>
              <w:rPr>
                <w:rFonts w:ascii="Arial Narrow" w:hAnsi="Arial Narrow"/>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47470" w:rsidRPr="007A0856" w:rsidRDefault="009811EA" w:rsidP="00D47470">
            <w:pPr>
              <w:pStyle w:val="TableText"/>
              <w:rPr>
                <w:rFonts w:ascii="Arial Narrow" w:hAnsi="Arial Narrow"/>
                <w:sz w:val="20"/>
              </w:rPr>
            </w:pPr>
            <w:r w:rsidRPr="009811EA">
              <w:rPr>
                <w:rFonts w:ascii="Arial Narrow" w:hAnsi="Arial Narrow"/>
                <w:sz w:val="20"/>
              </w:rPr>
              <w:t>Aircraft with RVSM approval, excluding military formation flights</w:t>
            </w:r>
          </w:p>
        </w:tc>
        <w:tc>
          <w:tcPr>
            <w:tcW w:w="3543"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rPr>
                <w:rFonts w:ascii="Arial Narrow" w:hAnsi="Arial Narrow"/>
                <w:sz w:val="20"/>
              </w:rPr>
            </w:pPr>
            <w:r w:rsidRPr="007A0856">
              <w:rPr>
                <w:rFonts w:ascii="Arial Narrow" w:hAnsi="Arial Narrow"/>
                <w:sz w:val="20"/>
              </w:rPr>
              <w:t>From FL 290 to FL 410 inclusive.</w:t>
            </w:r>
          </w:p>
        </w:tc>
        <w:tc>
          <w:tcPr>
            <w:tcW w:w="6096" w:type="dxa"/>
            <w:vMerge/>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spacing w:before="60"/>
              <w:rPr>
                <w:rFonts w:ascii="Arial Narrow" w:hAnsi="Arial Narrow"/>
                <w:sz w:val="20"/>
              </w:rPr>
            </w:pPr>
          </w:p>
        </w:tc>
      </w:tr>
      <w:tr w:rsidR="00D47470" w:rsidRPr="007A0856" w:rsidTr="00D47470">
        <w:trPr>
          <w:cantSplit/>
        </w:trPr>
        <w:tc>
          <w:tcPr>
            <w:tcW w:w="1702" w:type="dxa"/>
            <w:vMerge w:val="restart"/>
            <w:tcBorders>
              <w:top w:val="single" w:sz="4" w:space="0" w:color="auto"/>
              <w:left w:val="single" w:sz="4" w:space="0" w:color="auto"/>
              <w:bottom w:val="single" w:sz="4" w:space="0" w:color="auto"/>
              <w:right w:val="single" w:sz="4" w:space="0" w:color="auto"/>
            </w:tcBorders>
          </w:tcPr>
          <w:p w:rsidR="00D47470" w:rsidRPr="007A0856" w:rsidRDefault="00D47470" w:rsidP="00017871">
            <w:pPr>
              <w:pStyle w:val="TableTextBold"/>
              <w:keepNext/>
              <w:rPr>
                <w:rFonts w:ascii="Arial Narrow" w:hAnsi="Arial Narrow"/>
                <w:sz w:val="20"/>
              </w:rPr>
            </w:pPr>
            <w:r w:rsidRPr="007A0856">
              <w:rPr>
                <w:rFonts w:ascii="Arial Narrow" w:hAnsi="Arial Narrow"/>
                <w:sz w:val="20"/>
              </w:rPr>
              <w:t>V3</w:t>
            </w:r>
          </w:p>
          <w:p w:rsidR="00D47470" w:rsidRPr="007A0856" w:rsidRDefault="00D47470" w:rsidP="00017871">
            <w:pPr>
              <w:pStyle w:val="TableTextBold"/>
              <w:keepNext/>
              <w:rPr>
                <w:rFonts w:ascii="Arial Narrow" w:hAnsi="Arial Narrow"/>
                <w:sz w:val="20"/>
              </w:rPr>
            </w:pPr>
            <w:r w:rsidRPr="007A0856">
              <w:rPr>
                <w:rFonts w:ascii="Arial Narrow" w:hAnsi="Arial Narrow"/>
                <w:sz w:val="20"/>
              </w:rPr>
              <w:t>2 000 ft</w:t>
            </w:r>
          </w:p>
        </w:tc>
        <w:tc>
          <w:tcPr>
            <w:tcW w:w="2268" w:type="dxa"/>
            <w:tcBorders>
              <w:top w:val="single" w:sz="4" w:space="0" w:color="auto"/>
              <w:left w:val="single" w:sz="4" w:space="0" w:color="auto"/>
              <w:bottom w:val="single" w:sz="4" w:space="0" w:color="auto"/>
              <w:right w:val="single" w:sz="4" w:space="0" w:color="auto"/>
            </w:tcBorders>
          </w:tcPr>
          <w:p w:rsidR="00D47470" w:rsidRPr="007A0856" w:rsidRDefault="00D47470" w:rsidP="00017871">
            <w:pPr>
              <w:pStyle w:val="TableText"/>
              <w:keepNext/>
              <w:ind w:left="394" w:hanging="394"/>
              <w:rPr>
                <w:rFonts w:ascii="Arial Narrow" w:hAnsi="Arial Narrow"/>
                <w:sz w:val="20"/>
              </w:rPr>
            </w:pPr>
            <w:bookmarkStart w:id="465" w:name="OLE_LINK1"/>
            <w:bookmarkStart w:id="466" w:name="OLE_LINK2"/>
            <w:r w:rsidRPr="007A0856">
              <w:rPr>
                <w:rFonts w:ascii="Arial Narrow" w:hAnsi="Arial Narrow"/>
                <w:sz w:val="20"/>
              </w:rPr>
              <w:t>1.</w:t>
            </w:r>
            <w:r w:rsidRPr="007A0856">
              <w:rPr>
                <w:rFonts w:ascii="Arial Narrow" w:hAnsi="Arial Narrow"/>
                <w:sz w:val="20"/>
              </w:rPr>
              <w:tab/>
              <w:t>Between aircraft, when at least 1 is not RVSM approved, or</w:t>
            </w:r>
          </w:p>
          <w:p w:rsidR="00D47470" w:rsidRPr="007A0856" w:rsidRDefault="00D47470" w:rsidP="00017871">
            <w:pPr>
              <w:pStyle w:val="TableText"/>
              <w:keepNext/>
              <w:ind w:left="394" w:hanging="394"/>
              <w:rPr>
                <w:rFonts w:ascii="Arial Narrow" w:hAnsi="Arial Narrow"/>
                <w:sz w:val="20"/>
              </w:rPr>
            </w:pPr>
            <w:r w:rsidRPr="007A0856">
              <w:rPr>
                <w:rFonts w:ascii="Arial Narrow" w:hAnsi="Arial Narrow"/>
                <w:sz w:val="20"/>
              </w:rPr>
              <w:t>2.</w:t>
            </w:r>
            <w:r w:rsidRPr="007A0856">
              <w:rPr>
                <w:rFonts w:ascii="Arial Narrow" w:hAnsi="Arial Narrow"/>
                <w:sz w:val="20"/>
              </w:rPr>
              <w:tab/>
              <w:t>following pilot report of an inability to comply with RVSM, or</w:t>
            </w:r>
          </w:p>
          <w:p w:rsidR="00D47470" w:rsidRPr="007A0856" w:rsidRDefault="00D47470" w:rsidP="00017871">
            <w:pPr>
              <w:pStyle w:val="TableText"/>
              <w:keepNext/>
              <w:ind w:left="394" w:hanging="394"/>
              <w:rPr>
                <w:rFonts w:ascii="Arial Narrow" w:hAnsi="Arial Narrow"/>
                <w:sz w:val="20"/>
              </w:rPr>
            </w:pPr>
            <w:r w:rsidRPr="007A0856">
              <w:rPr>
                <w:rFonts w:ascii="Arial Narrow" w:hAnsi="Arial Narrow"/>
                <w:sz w:val="20"/>
              </w:rPr>
              <w:t>3.</w:t>
            </w:r>
            <w:r w:rsidRPr="007A0856">
              <w:rPr>
                <w:rFonts w:ascii="Arial Narrow" w:hAnsi="Arial Narrow"/>
                <w:sz w:val="20"/>
              </w:rPr>
              <w:tab/>
              <w:t>military formation flights regardless of the individual RVSM approval state of each aircraft within the formation</w:t>
            </w:r>
            <w:bookmarkEnd w:id="465"/>
            <w:bookmarkEnd w:id="466"/>
          </w:p>
        </w:tc>
        <w:tc>
          <w:tcPr>
            <w:tcW w:w="3543" w:type="dxa"/>
            <w:tcBorders>
              <w:top w:val="single" w:sz="4" w:space="0" w:color="auto"/>
              <w:left w:val="single" w:sz="4" w:space="0" w:color="auto"/>
              <w:bottom w:val="single" w:sz="4" w:space="0" w:color="auto"/>
              <w:right w:val="single" w:sz="4" w:space="0" w:color="auto"/>
            </w:tcBorders>
          </w:tcPr>
          <w:p w:rsidR="00D47470" w:rsidRPr="007A0856" w:rsidRDefault="00D47470" w:rsidP="00017871">
            <w:pPr>
              <w:pStyle w:val="TableText"/>
              <w:keepNext/>
              <w:rPr>
                <w:rFonts w:ascii="Arial Narrow" w:hAnsi="Arial Narrow"/>
                <w:sz w:val="20"/>
              </w:rPr>
            </w:pPr>
            <w:r w:rsidRPr="007A0856">
              <w:rPr>
                <w:rFonts w:ascii="Arial Narrow" w:hAnsi="Arial Narrow"/>
                <w:sz w:val="20"/>
              </w:rPr>
              <w:t xml:space="preserve">From FL 290 to FL 410 inclusive. </w:t>
            </w:r>
          </w:p>
        </w:tc>
        <w:tc>
          <w:tcPr>
            <w:tcW w:w="6096" w:type="dxa"/>
            <w:vMerge w:val="restart"/>
            <w:tcBorders>
              <w:top w:val="single" w:sz="4" w:space="0" w:color="auto"/>
              <w:left w:val="single" w:sz="4" w:space="0" w:color="auto"/>
              <w:bottom w:val="single" w:sz="4" w:space="0" w:color="auto"/>
              <w:right w:val="single" w:sz="4" w:space="0" w:color="auto"/>
            </w:tcBorders>
          </w:tcPr>
          <w:p w:rsidR="00D47470" w:rsidRPr="007A0856" w:rsidRDefault="00352EAE" w:rsidP="00017871">
            <w:pPr>
              <w:pStyle w:val="TableText"/>
              <w:keepNext/>
              <w:spacing w:before="60"/>
              <w:rPr>
                <w:rFonts w:ascii="Arial Narrow" w:hAnsi="Arial Narrow"/>
                <w:sz w:val="20"/>
              </w:rPr>
            </w:pPr>
            <w:r>
              <w:rPr>
                <w:rFonts w:ascii="Arial Narrow" w:hAnsi="Arial Narrow"/>
                <w:noProof/>
                <w:sz w:val="20"/>
                <w:lang w:eastAsia="en-AU"/>
              </w:rPr>
              <w:drawing>
                <wp:inline distT="0" distB="0" distL="0" distR="0">
                  <wp:extent cx="2466975" cy="1704975"/>
                  <wp:effectExtent l="0" t="0" r="9525" b="9525"/>
                  <wp:docPr id="59" name="Picture 59"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lide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66975" cy="1704975"/>
                          </a:xfrm>
                          <a:prstGeom prst="rect">
                            <a:avLst/>
                          </a:prstGeom>
                          <a:noFill/>
                          <a:ln>
                            <a:noFill/>
                          </a:ln>
                        </pic:spPr>
                      </pic:pic>
                    </a:graphicData>
                  </a:graphic>
                </wp:inline>
              </w:drawing>
            </w:r>
          </w:p>
        </w:tc>
      </w:tr>
      <w:tr w:rsidR="00D47470" w:rsidRPr="007A0856" w:rsidTr="00D47470">
        <w:trPr>
          <w:cantSplit/>
        </w:trPr>
        <w:tc>
          <w:tcPr>
            <w:tcW w:w="1702" w:type="dxa"/>
            <w:vMerge/>
            <w:tcBorders>
              <w:top w:val="single" w:sz="4" w:space="0" w:color="auto"/>
              <w:left w:val="single" w:sz="4" w:space="0" w:color="auto"/>
              <w:bottom w:val="single" w:sz="4" w:space="0" w:color="auto"/>
              <w:right w:val="single" w:sz="4" w:space="0" w:color="auto"/>
            </w:tcBorders>
          </w:tcPr>
          <w:p w:rsidR="00D47470" w:rsidRPr="007A0856" w:rsidRDefault="00D47470" w:rsidP="00017871">
            <w:pPr>
              <w:pStyle w:val="TableTextBold"/>
              <w:keepNext/>
              <w:spacing w:before="60"/>
              <w:rPr>
                <w:rFonts w:ascii="Arial Narrow" w:hAnsi="Arial Narrow"/>
                <w:bCs/>
                <w:sz w:val="20"/>
              </w:rPr>
            </w:pPr>
          </w:p>
        </w:tc>
        <w:tc>
          <w:tcPr>
            <w:tcW w:w="2268" w:type="dxa"/>
            <w:tcBorders>
              <w:top w:val="single" w:sz="4" w:space="0" w:color="auto"/>
              <w:left w:val="single" w:sz="4" w:space="0" w:color="auto"/>
              <w:bottom w:val="single" w:sz="4" w:space="0" w:color="auto"/>
              <w:right w:val="single" w:sz="4" w:space="0" w:color="auto"/>
            </w:tcBorders>
          </w:tcPr>
          <w:p w:rsidR="00D47470" w:rsidRPr="007A0856" w:rsidRDefault="00D47470" w:rsidP="00017871">
            <w:pPr>
              <w:pStyle w:val="TableText"/>
              <w:keepNext/>
              <w:rPr>
                <w:rFonts w:ascii="Arial Narrow" w:hAnsi="Arial Narrow"/>
                <w:sz w:val="20"/>
              </w:rPr>
            </w:pPr>
            <w:r w:rsidRPr="007A0856">
              <w:rPr>
                <w:rFonts w:ascii="Arial Narrow" w:hAnsi="Arial Narrow"/>
                <w:sz w:val="20"/>
              </w:rPr>
              <w:t>All aircraft</w:t>
            </w:r>
          </w:p>
        </w:tc>
        <w:tc>
          <w:tcPr>
            <w:tcW w:w="3543" w:type="dxa"/>
            <w:tcBorders>
              <w:top w:val="single" w:sz="4" w:space="0" w:color="auto"/>
              <w:left w:val="single" w:sz="4" w:space="0" w:color="auto"/>
              <w:bottom w:val="single" w:sz="4" w:space="0" w:color="auto"/>
              <w:right w:val="single" w:sz="4" w:space="0" w:color="auto"/>
            </w:tcBorders>
          </w:tcPr>
          <w:p w:rsidR="00D47470" w:rsidRPr="007A0856" w:rsidRDefault="00D47470" w:rsidP="00017871">
            <w:pPr>
              <w:pStyle w:val="TableText"/>
              <w:keepNext/>
              <w:rPr>
                <w:rFonts w:ascii="Arial Narrow" w:hAnsi="Arial Narrow"/>
                <w:sz w:val="20"/>
              </w:rPr>
            </w:pPr>
            <w:r w:rsidRPr="007A0856">
              <w:rPr>
                <w:rFonts w:ascii="Arial Narrow" w:hAnsi="Arial Narrow"/>
                <w:sz w:val="20"/>
              </w:rPr>
              <w:t>Above FL 410.</w:t>
            </w:r>
          </w:p>
        </w:tc>
        <w:tc>
          <w:tcPr>
            <w:tcW w:w="6096" w:type="dxa"/>
            <w:vMerge/>
            <w:tcBorders>
              <w:top w:val="single" w:sz="4" w:space="0" w:color="auto"/>
              <w:left w:val="single" w:sz="4" w:space="0" w:color="auto"/>
              <w:bottom w:val="single" w:sz="4" w:space="0" w:color="auto"/>
              <w:right w:val="single" w:sz="4" w:space="0" w:color="auto"/>
            </w:tcBorders>
          </w:tcPr>
          <w:p w:rsidR="00D47470" w:rsidRPr="007A0856" w:rsidRDefault="00D47470" w:rsidP="00017871">
            <w:pPr>
              <w:pStyle w:val="TableText"/>
              <w:keepNext/>
              <w:spacing w:before="60"/>
              <w:rPr>
                <w:rFonts w:ascii="Arial Narrow" w:hAnsi="Arial Narrow"/>
                <w:sz w:val="20"/>
              </w:rPr>
            </w:pPr>
          </w:p>
        </w:tc>
      </w:tr>
      <w:tr w:rsidR="00D47470" w:rsidRPr="007A0856" w:rsidTr="00D47470">
        <w:trPr>
          <w:cantSplit/>
        </w:trPr>
        <w:tc>
          <w:tcPr>
            <w:tcW w:w="1702" w:type="dxa"/>
            <w:vMerge/>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Bold"/>
              <w:spacing w:before="60"/>
              <w:rPr>
                <w:rFonts w:ascii="Arial Narrow" w:hAnsi="Arial Narrow"/>
                <w:bCs/>
                <w:sz w:val="20"/>
              </w:rPr>
            </w:pPr>
          </w:p>
        </w:tc>
        <w:tc>
          <w:tcPr>
            <w:tcW w:w="2268"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rPr>
                <w:rFonts w:ascii="Arial Narrow" w:hAnsi="Arial Narrow"/>
                <w:sz w:val="20"/>
              </w:rPr>
            </w:pPr>
            <w:r w:rsidRPr="007A0856">
              <w:rPr>
                <w:rFonts w:ascii="Arial Narrow" w:hAnsi="Arial Narrow"/>
                <w:sz w:val="20"/>
              </w:rPr>
              <w:t>In known standing wave conditions or severe turbulence</w:t>
            </w:r>
          </w:p>
        </w:tc>
        <w:tc>
          <w:tcPr>
            <w:tcW w:w="3543"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rPr>
                <w:rFonts w:ascii="Arial Narrow" w:hAnsi="Arial Narrow"/>
                <w:sz w:val="20"/>
              </w:rPr>
            </w:pPr>
            <w:r w:rsidRPr="007A0856">
              <w:rPr>
                <w:rFonts w:ascii="Arial Narrow" w:hAnsi="Arial Narrow"/>
                <w:sz w:val="20"/>
              </w:rPr>
              <w:t>All levels.</w:t>
            </w:r>
          </w:p>
        </w:tc>
        <w:tc>
          <w:tcPr>
            <w:tcW w:w="6096" w:type="dxa"/>
            <w:vMerge/>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spacing w:before="60"/>
              <w:rPr>
                <w:rFonts w:ascii="Arial Narrow" w:hAnsi="Arial Narrow"/>
                <w:sz w:val="20"/>
              </w:rPr>
            </w:pPr>
          </w:p>
        </w:tc>
      </w:tr>
      <w:tr w:rsidR="00D47470" w:rsidRPr="007A0856" w:rsidTr="00D47470">
        <w:trPr>
          <w:cantSplit/>
        </w:trPr>
        <w:tc>
          <w:tcPr>
            <w:tcW w:w="1702"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Bold"/>
              <w:rPr>
                <w:rFonts w:ascii="Arial Narrow" w:hAnsi="Arial Narrow"/>
                <w:sz w:val="20"/>
              </w:rPr>
            </w:pPr>
            <w:r w:rsidRPr="007A0856">
              <w:rPr>
                <w:rFonts w:ascii="Arial Narrow" w:hAnsi="Arial Narrow"/>
                <w:sz w:val="20"/>
              </w:rPr>
              <w:t>V4</w:t>
            </w:r>
          </w:p>
          <w:p w:rsidR="00D47470" w:rsidRPr="007A0856" w:rsidRDefault="00D47470" w:rsidP="00D47470">
            <w:pPr>
              <w:pStyle w:val="TableTextBold"/>
              <w:rPr>
                <w:rFonts w:ascii="Arial Narrow" w:hAnsi="Arial Narrow"/>
                <w:sz w:val="20"/>
              </w:rPr>
            </w:pPr>
            <w:r w:rsidRPr="007A0856">
              <w:rPr>
                <w:rFonts w:ascii="Arial Narrow" w:hAnsi="Arial Narrow"/>
                <w:sz w:val="20"/>
              </w:rPr>
              <w:t>3 000 ft</w:t>
            </w:r>
          </w:p>
        </w:tc>
        <w:tc>
          <w:tcPr>
            <w:tcW w:w="2268"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rPr>
                <w:rFonts w:ascii="Arial Narrow" w:hAnsi="Arial Narrow"/>
                <w:sz w:val="20"/>
              </w:rPr>
            </w:pPr>
            <w:r w:rsidRPr="007A0856">
              <w:rPr>
                <w:rFonts w:ascii="Arial Narrow" w:hAnsi="Arial Narrow"/>
                <w:sz w:val="20"/>
              </w:rPr>
              <w:t>When 1 or more aircraft is operating at supersonic speeds</w:t>
            </w:r>
          </w:p>
        </w:tc>
        <w:tc>
          <w:tcPr>
            <w:tcW w:w="3543" w:type="dxa"/>
            <w:tcBorders>
              <w:top w:val="single" w:sz="4" w:space="0" w:color="auto"/>
              <w:left w:val="single" w:sz="4" w:space="0" w:color="auto"/>
              <w:bottom w:val="single" w:sz="4" w:space="0" w:color="auto"/>
              <w:right w:val="single" w:sz="4" w:space="0" w:color="auto"/>
            </w:tcBorders>
          </w:tcPr>
          <w:p w:rsidR="00D47470" w:rsidRPr="007A0856" w:rsidRDefault="00D47470" w:rsidP="00D47470">
            <w:pPr>
              <w:pStyle w:val="TableText"/>
              <w:rPr>
                <w:rFonts w:ascii="Arial Narrow" w:hAnsi="Arial Narrow"/>
                <w:sz w:val="20"/>
              </w:rPr>
            </w:pPr>
            <w:r w:rsidRPr="007A0856">
              <w:rPr>
                <w:rFonts w:ascii="Arial Narrow" w:hAnsi="Arial Narrow"/>
                <w:sz w:val="20"/>
              </w:rPr>
              <w:t>All levels.</w:t>
            </w:r>
          </w:p>
        </w:tc>
        <w:tc>
          <w:tcPr>
            <w:tcW w:w="6096" w:type="dxa"/>
            <w:tcBorders>
              <w:top w:val="single" w:sz="4" w:space="0" w:color="auto"/>
              <w:left w:val="single" w:sz="4" w:space="0" w:color="auto"/>
              <w:bottom w:val="single" w:sz="4" w:space="0" w:color="auto"/>
              <w:right w:val="single" w:sz="4" w:space="0" w:color="auto"/>
            </w:tcBorders>
          </w:tcPr>
          <w:p w:rsidR="00D47470" w:rsidRPr="007A0856" w:rsidRDefault="00352EAE" w:rsidP="00D47470">
            <w:pPr>
              <w:pStyle w:val="TableText"/>
              <w:spacing w:before="60"/>
              <w:rPr>
                <w:rFonts w:ascii="Arial Narrow" w:hAnsi="Arial Narrow"/>
                <w:sz w:val="20"/>
              </w:rPr>
            </w:pPr>
            <w:r>
              <w:rPr>
                <w:rFonts w:ascii="Arial Narrow" w:hAnsi="Arial Narrow"/>
                <w:noProof/>
                <w:sz w:val="20"/>
                <w:lang w:eastAsia="en-AU"/>
              </w:rPr>
              <w:drawing>
                <wp:inline distT="0" distB="0" distL="0" distR="0">
                  <wp:extent cx="2466975" cy="1704975"/>
                  <wp:effectExtent l="0" t="0" r="9525" b="9525"/>
                  <wp:docPr id="60" name="Picture 60"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lide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466975" cy="1704975"/>
                          </a:xfrm>
                          <a:prstGeom prst="rect">
                            <a:avLst/>
                          </a:prstGeom>
                          <a:noFill/>
                          <a:ln>
                            <a:noFill/>
                          </a:ln>
                        </pic:spPr>
                      </pic:pic>
                    </a:graphicData>
                  </a:graphic>
                </wp:inline>
              </w:drawing>
            </w:r>
          </w:p>
        </w:tc>
      </w:tr>
    </w:tbl>
    <w:p w:rsidR="00D47470" w:rsidRPr="00D47470" w:rsidRDefault="00D47470" w:rsidP="00D47470"/>
    <w:p w:rsidR="00E015AC" w:rsidRPr="000F710F" w:rsidRDefault="00E015AC">
      <w:pPr>
        <w:sectPr w:rsidR="00E015AC" w:rsidRPr="000F710F" w:rsidSect="00802F12">
          <w:headerReference w:type="even" r:id="rId124"/>
          <w:headerReference w:type="default" r:id="rId125"/>
          <w:footerReference w:type="even" r:id="rId126"/>
          <w:footerReference w:type="default" r:id="rId127"/>
          <w:pgSz w:w="16840" w:h="11907" w:orient="landscape" w:code="9"/>
          <w:pgMar w:top="1134" w:right="1701" w:bottom="1134" w:left="1701" w:header="720" w:footer="851" w:gutter="284"/>
          <w:pgNumType w:chapStyle="1"/>
          <w:cols w:space="720"/>
          <w:docGrid w:linePitch="326"/>
        </w:sectPr>
      </w:pPr>
    </w:p>
    <w:p w:rsidR="00E015AC" w:rsidRPr="000F710F" w:rsidRDefault="00E015AC">
      <w:pPr>
        <w:pStyle w:val="Heading2"/>
      </w:pPr>
      <w:bookmarkStart w:id="467" w:name="c257"/>
      <w:bookmarkStart w:id="468" w:name="_Toc442957000"/>
      <w:bookmarkEnd w:id="467"/>
      <w:r w:rsidRPr="000F710F">
        <w:t>Separation Standards—Lateral</w:t>
      </w:r>
      <w:bookmarkEnd w:id="468"/>
    </w:p>
    <w:p w:rsidR="00E015AC" w:rsidRPr="000F710F" w:rsidRDefault="00E015AC">
      <w:pPr>
        <w:pStyle w:val="Heading3"/>
      </w:pPr>
      <w:bookmarkStart w:id="469" w:name="c258"/>
      <w:bookmarkStart w:id="470" w:name="_Toc442957001"/>
      <w:bookmarkEnd w:id="469"/>
      <w:r w:rsidRPr="000F710F">
        <w:t>Lateral Separation Buffer</w:t>
      </w:r>
      <w:bookmarkEnd w:id="470"/>
    </w:p>
    <w:p w:rsidR="00E015AC" w:rsidRPr="000F710F" w:rsidRDefault="00E015AC" w:rsidP="002505DF">
      <w:pPr>
        <w:pStyle w:val="Heading4"/>
      </w:pPr>
      <w:bookmarkStart w:id="471" w:name="c259"/>
      <w:bookmarkEnd w:id="471"/>
      <w:r w:rsidRPr="000F710F">
        <w:t>The Lateral Separation buffer is 1 NM between the possible positions of two aircraft. (ICAO PANS-ATM, Chapter 5.)</w:t>
      </w:r>
    </w:p>
    <w:p w:rsidR="00E015AC" w:rsidRPr="000F710F" w:rsidRDefault="00E015AC">
      <w:pPr>
        <w:pStyle w:val="Heading3"/>
      </w:pPr>
      <w:bookmarkStart w:id="472" w:name="c260"/>
      <w:bookmarkStart w:id="473" w:name="_Toc442957002"/>
      <w:bookmarkEnd w:id="472"/>
      <w:r w:rsidRPr="000F710F">
        <w:t>Application of Lateral Separation</w:t>
      </w:r>
      <w:bookmarkEnd w:id="473"/>
    </w:p>
    <w:p w:rsidR="00EB11B6" w:rsidRPr="00863740" w:rsidRDefault="00EB11B6" w:rsidP="00EB11B6">
      <w:pPr>
        <w:pStyle w:val="Heading4"/>
      </w:pPr>
      <w:bookmarkStart w:id="474" w:name="c261"/>
      <w:bookmarkEnd w:id="474"/>
      <w:r w:rsidRPr="00863740">
        <w:t>Lateral separation may be achieved by:</w:t>
      </w:r>
    </w:p>
    <w:p w:rsidR="00EB11B6" w:rsidRPr="00863740" w:rsidRDefault="00EB11B6" w:rsidP="00BB639F">
      <w:pPr>
        <w:pStyle w:val="Heading5"/>
      </w:pPr>
      <w:r w:rsidRPr="00863740">
        <w:t>establishing an aircraft’s position outside the BLSP; or</w:t>
      </w:r>
    </w:p>
    <w:p w:rsidR="00EB11B6" w:rsidRPr="00863740" w:rsidRDefault="00EB11B6" w:rsidP="00BB639F">
      <w:pPr>
        <w:pStyle w:val="Heading5"/>
      </w:pPr>
      <w:r w:rsidRPr="00863740">
        <w:t>applying an appropriate ATS surveillance system minimum; or</w:t>
      </w:r>
    </w:p>
    <w:p w:rsidR="00EB11B6" w:rsidRPr="00863740" w:rsidRDefault="00EB11B6" w:rsidP="00BB639F">
      <w:pPr>
        <w:pStyle w:val="Heading5"/>
      </w:pPr>
      <w:r w:rsidRPr="00863740">
        <w:t>applying a 1</w:t>
      </w:r>
      <w:r>
        <w:t xml:space="preserve"> </w:t>
      </w:r>
      <w:r w:rsidRPr="00863740">
        <w:t>NM buffer to the track or position of an aircraft which is determined relative to a prominent topographical feature, if:</w:t>
      </w:r>
    </w:p>
    <w:p w:rsidR="00EB11B6" w:rsidRPr="00863740" w:rsidRDefault="00EB11B6" w:rsidP="00BB639F">
      <w:pPr>
        <w:pStyle w:val="Heading6"/>
      </w:pPr>
      <w:r w:rsidRPr="00863740">
        <w:t>the aircraft is tracking visually; and</w:t>
      </w:r>
    </w:p>
    <w:p w:rsidR="00EB11B6" w:rsidRPr="00863740" w:rsidRDefault="00EB11B6" w:rsidP="00BB639F">
      <w:pPr>
        <w:pStyle w:val="Heading6"/>
      </w:pPr>
      <w:r w:rsidRPr="00863740">
        <w:t>the aircraft is not more than 10</w:t>
      </w:r>
      <w:r>
        <w:t> </w:t>
      </w:r>
      <w:r w:rsidRPr="00863740">
        <w:t>000 </w:t>
      </w:r>
      <w:r>
        <w:t>ft</w:t>
      </w:r>
      <w:r w:rsidRPr="00863740">
        <w:t xml:space="preserve"> above the topographical feature; and</w:t>
      </w:r>
    </w:p>
    <w:p w:rsidR="00EB11B6" w:rsidRPr="00863740" w:rsidRDefault="00EB11B6" w:rsidP="00BB639F">
      <w:pPr>
        <w:pStyle w:val="Heading6"/>
      </w:pPr>
      <w:r w:rsidRPr="00863740">
        <w:t>it is daytime.</w:t>
      </w:r>
    </w:p>
    <w:p w:rsidR="00E015AC" w:rsidRPr="000F710F" w:rsidRDefault="00E015AC" w:rsidP="002505DF">
      <w:pPr>
        <w:pStyle w:val="Heading4"/>
      </w:pPr>
      <w:bookmarkStart w:id="475" w:name="c262"/>
      <w:bookmarkStart w:id="476" w:name="c263"/>
      <w:bookmarkStart w:id="477" w:name="c264"/>
      <w:bookmarkStart w:id="478" w:name="c265"/>
      <w:bookmarkStart w:id="479" w:name="c266"/>
      <w:bookmarkStart w:id="480" w:name="c267"/>
      <w:bookmarkStart w:id="481" w:name="c268"/>
      <w:bookmarkEnd w:id="475"/>
      <w:bookmarkEnd w:id="476"/>
      <w:bookmarkEnd w:id="477"/>
      <w:bookmarkEnd w:id="478"/>
      <w:bookmarkEnd w:id="479"/>
      <w:bookmarkEnd w:id="480"/>
      <w:bookmarkEnd w:id="481"/>
      <w:r w:rsidRPr="000F710F">
        <w:t>Entry and Exit Points must be established by:</w:t>
      </w:r>
    </w:p>
    <w:p w:rsidR="00E015AC" w:rsidRPr="000F710F" w:rsidRDefault="00E015AC">
      <w:pPr>
        <w:pStyle w:val="Heading5"/>
      </w:pPr>
      <w:bookmarkStart w:id="482" w:name="c269"/>
      <w:bookmarkEnd w:id="482"/>
      <w:r w:rsidRPr="000F710F">
        <w:t>application to a BLSP of slant range and DME equipment error corrections;</w:t>
      </w:r>
    </w:p>
    <w:p w:rsidR="00E015AC" w:rsidRPr="000F710F" w:rsidRDefault="00E015AC">
      <w:pPr>
        <w:pStyle w:val="Heading5"/>
      </w:pPr>
      <w:bookmarkStart w:id="483" w:name="c270"/>
      <w:bookmarkEnd w:id="483"/>
      <w:r w:rsidRPr="000F710F">
        <w:t>application of RNAV tolerances;</w:t>
      </w:r>
    </w:p>
    <w:p w:rsidR="00E015AC" w:rsidRPr="000F710F" w:rsidRDefault="00E015AC">
      <w:pPr>
        <w:pStyle w:val="Heading5"/>
      </w:pPr>
      <w:bookmarkStart w:id="484" w:name="c271"/>
      <w:bookmarkEnd w:id="484"/>
      <w:r w:rsidRPr="000F710F">
        <w:t>passage over a visual fix located on the opposite side of a BLSP from the area of conflict;</w:t>
      </w:r>
    </w:p>
    <w:p w:rsidR="00E015AC" w:rsidRPr="000F710F" w:rsidRDefault="00E015AC">
      <w:pPr>
        <w:pStyle w:val="Heading5"/>
      </w:pPr>
      <w:bookmarkStart w:id="485" w:name="c272"/>
      <w:bookmarkEnd w:id="485"/>
      <w:r w:rsidRPr="000F710F">
        <w:t xml:space="preserve">passage over a </w:t>
      </w:r>
      <w:r w:rsidR="00794637" w:rsidRPr="000F710F">
        <w:t xml:space="preserve">positive radio fix </w:t>
      </w:r>
      <w:r w:rsidRPr="000F710F">
        <w:t>located on the opposite side of a BLSP from the area of conflict;</w:t>
      </w:r>
    </w:p>
    <w:p w:rsidR="00BB639F" w:rsidRDefault="00BB639F" w:rsidP="00BB639F">
      <w:pPr>
        <w:pStyle w:val="Heading5"/>
      </w:pPr>
      <w:bookmarkStart w:id="486" w:name="c273"/>
      <w:bookmarkEnd w:id="486"/>
      <w:r>
        <w:t>expiration of a time calculated using an estimate for a BLSP plus or minus:</w:t>
      </w:r>
    </w:p>
    <w:p w:rsidR="00BB639F" w:rsidRDefault="00BB639F" w:rsidP="00BB639F">
      <w:pPr>
        <w:pStyle w:val="Heading6"/>
      </w:pPr>
      <w:r>
        <w:t xml:space="preserve">5 minutes, if the estimate for the BLSP is within 30 min of an ATD, passage over a visual fix, </w:t>
      </w:r>
      <w:r w:rsidR="00BE01BB" w:rsidRPr="00BE01BB">
        <w:t>positive radio fix</w:t>
      </w:r>
      <w:r>
        <w:t>, way point or ATS surveillance system position; or</w:t>
      </w:r>
    </w:p>
    <w:p w:rsidR="00BB639F" w:rsidRDefault="00BB639F" w:rsidP="00BB639F">
      <w:pPr>
        <w:pStyle w:val="Heading6"/>
      </w:pPr>
      <w:r>
        <w:t>half of the longitudinal time separation minimum applicable to the aircraft.</w:t>
      </w:r>
    </w:p>
    <w:p w:rsidR="002505DF" w:rsidRPr="00670957" w:rsidRDefault="002505DF" w:rsidP="002505DF">
      <w:pPr>
        <w:pStyle w:val="Heading4"/>
      </w:pPr>
      <w:bookmarkStart w:id="487" w:name="c274"/>
      <w:bookmarkStart w:id="488" w:name="c275"/>
      <w:bookmarkStart w:id="489" w:name="c276"/>
      <w:bookmarkEnd w:id="487"/>
      <w:bookmarkEnd w:id="488"/>
      <w:bookmarkEnd w:id="489"/>
      <w:r w:rsidRPr="00670957">
        <w:t xml:space="preserve">Aircraft transiting into an airspace in which larger tolerances are applied than that being exited are </w:t>
      </w:r>
      <w:r>
        <w:t>taken</w:t>
      </w:r>
      <w:r w:rsidRPr="00670957">
        <w:t xml:space="preserve"> to be separated </w:t>
      </w:r>
      <w:r>
        <w:t>if</w:t>
      </w:r>
      <w:r w:rsidRPr="00670957">
        <w:t>:</w:t>
      </w:r>
    </w:p>
    <w:p w:rsidR="002505DF" w:rsidRPr="00670957" w:rsidRDefault="002505DF" w:rsidP="002505DF">
      <w:pPr>
        <w:pStyle w:val="Heading5"/>
      </w:pPr>
      <w:r w:rsidRPr="00670957">
        <w:t>the smaller separation standard exists; and</w:t>
      </w:r>
    </w:p>
    <w:p w:rsidR="002505DF" w:rsidRPr="00670957" w:rsidRDefault="002505DF" w:rsidP="002505DF">
      <w:pPr>
        <w:pStyle w:val="Heading5"/>
      </w:pPr>
      <w:r w:rsidRPr="00670957">
        <w:t xml:space="preserve">the aircraft are established on flight paths that will diverge by </w:t>
      </w:r>
      <w:r>
        <w:t xml:space="preserve">at least </w:t>
      </w:r>
      <w:r w:rsidRPr="00670957">
        <w:t>15</w:t>
      </w:r>
      <w:r>
        <w:t>° u</w:t>
      </w:r>
      <w:r w:rsidRPr="00670957">
        <w:t>ntil the larger separation standard is established; and</w:t>
      </w:r>
    </w:p>
    <w:p w:rsidR="002505DF" w:rsidRDefault="002505DF" w:rsidP="002505DF">
      <w:pPr>
        <w:pStyle w:val="Heading5"/>
      </w:pPr>
      <w:r w:rsidRPr="00B55F59">
        <w:t>the aircraft are RNAV approved to AUSEP, MNPS, GPSOCEANIC, RNP10 or RNP4.</w:t>
      </w:r>
    </w:p>
    <w:p w:rsidR="00E015AC" w:rsidRPr="000F710F" w:rsidRDefault="00E015AC" w:rsidP="002505DF">
      <w:pPr>
        <w:pStyle w:val="Heading4"/>
      </w:pPr>
      <w:bookmarkStart w:id="490" w:name="c277"/>
      <w:bookmarkStart w:id="491" w:name="c278"/>
      <w:bookmarkStart w:id="492" w:name="c279"/>
      <w:bookmarkStart w:id="493" w:name="c280"/>
      <w:bookmarkEnd w:id="490"/>
      <w:bookmarkEnd w:id="491"/>
      <w:bookmarkEnd w:id="492"/>
      <w:bookmarkEnd w:id="493"/>
      <w:r w:rsidRPr="000F710F">
        <w:t>A DME-based lateral separation entry/exit point must be calculated by:</w:t>
      </w:r>
    </w:p>
    <w:p w:rsidR="00E015AC" w:rsidRPr="000F710F" w:rsidRDefault="00E015AC">
      <w:pPr>
        <w:pStyle w:val="Heading5"/>
      </w:pPr>
      <w:bookmarkStart w:id="494" w:name="c281"/>
      <w:bookmarkEnd w:id="494"/>
      <w:r w:rsidRPr="000F710F">
        <w:t>determining the ground distance from the DME site to the BLSP; then</w:t>
      </w:r>
    </w:p>
    <w:p w:rsidR="00E015AC" w:rsidRPr="000F710F" w:rsidRDefault="00E015AC">
      <w:pPr>
        <w:pStyle w:val="Heading5"/>
      </w:pPr>
      <w:bookmarkStart w:id="495" w:name="c282"/>
      <w:bookmarkEnd w:id="495"/>
      <w:r w:rsidRPr="000F710F">
        <w:t>if the area of conflict (or part of it) is between the BLSP and the DME site, adding the slant range correction from Tabl</w:t>
      </w:r>
      <w:bookmarkStart w:id="496" w:name="_Hlt34805501"/>
      <w:r w:rsidRPr="000F710F">
        <w:t>e</w:t>
      </w:r>
      <w:bookmarkEnd w:id="496"/>
      <w:r w:rsidRPr="000F710F">
        <w:t xml:space="preserve"> 10.8-1 to the ground distance; then</w:t>
      </w:r>
    </w:p>
    <w:p w:rsidR="00E015AC" w:rsidRPr="000F710F" w:rsidRDefault="00E015AC">
      <w:pPr>
        <w:pStyle w:val="Heading5"/>
      </w:pPr>
      <w:bookmarkStart w:id="497" w:name="c283"/>
      <w:bookmarkEnd w:id="497"/>
      <w:r w:rsidRPr="000F710F">
        <w:t>applying the correction for DME equipment error from Table 1</w:t>
      </w:r>
      <w:bookmarkStart w:id="498" w:name="_Hlt34805504"/>
      <w:r w:rsidRPr="000F710F">
        <w:t>0</w:t>
      </w:r>
      <w:bookmarkEnd w:id="498"/>
      <w:r w:rsidRPr="000F710F">
        <w:t>.8-2 ensuring it is applied to a position outside the area of conflict.</w:t>
      </w:r>
    </w:p>
    <w:p w:rsidR="00E015AC" w:rsidRPr="000F710F" w:rsidRDefault="00E015AC" w:rsidP="002505DF">
      <w:pPr>
        <w:pStyle w:val="Heading4"/>
      </w:pPr>
      <w:bookmarkStart w:id="499" w:name="c284"/>
      <w:bookmarkEnd w:id="499"/>
      <w:r w:rsidRPr="000F710F">
        <w:t>Where the navigation tolerance is determined with reference to ground-based navigation aids, GPS distance may be used in lieu of a co-sited DME in the steps above.</w:t>
      </w:r>
    </w:p>
    <w:p w:rsidR="00E015AC" w:rsidRPr="000F710F" w:rsidRDefault="00E015AC" w:rsidP="002505DF">
      <w:pPr>
        <w:pStyle w:val="Heading4"/>
      </w:pPr>
      <w:bookmarkStart w:id="500" w:name="c285"/>
      <w:bookmarkEnd w:id="500"/>
      <w:r w:rsidRPr="000F710F">
        <w:t>Where the lateral separation point is less than 60 NM from, and between the area of conflict and the reference DME site, an extra 1NM must be subtracted from the DME-derived distance.</w:t>
      </w:r>
    </w:p>
    <w:p w:rsidR="00E015AC" w:rsidRPr="000F710F" w:rsidRDefault="00E015AC">
      <w:pPr>
        <w:pStyle w:val="Heading3"/>
      </w:pPr>
      <w:bookmarkStart w:id="501" w:name="c286"/>
      <w:bookmarkStart w:id="502" w:name="_Toc442957003"/>
      <w:bookmarkEnd w:id="501"/>
      <w:r w:rsidRPr="000F710F">
        <w:t>Navigation Tolerances</w:t>
      </w:r>
      <w:bookmarkEnd w:id="502"/>
    </w:p>
    <w:p w:rsidR="00E015AC" w:rsidRPr="000F710F" w:rsidRDefault="00E015AC" w:rsidP="002505DF">
      <w:pPr>
        <w:pStyle w:val="Heading4"/>
      </w:pPr>
      <w:bookmarkStart w:id="503" w:name="c287"/>
      <w:bookmarkEnd w:id="503"/>
      <w:r w:rsidRPr="000F710F">
        <w:t>To determine the possible position of an aircraft, the following tolerance areas and range limitations must be applied.</w:t>
      </w:r>
    </w:p>
    <w:p w:rsidR="00E015AC" w:rsidRPr="000F710F" w:rsidRDefault="00E015AC" w:rsidP="002505DF">
      <w:pPr>
        <w:pStyle w:val="Heading4"/>
      </w:pPr>
      <w:bookmarkStart w:id="504" w:name="c288"/>
      <w:bookmarkEnd w:id="504"/>
      <w:r w:rsidRPr="000F710F">
        <w:t>When manual means are used for the calculation of lateral separation, the radio navaid tolerances specified below must be rounded up to the next higher half-degree.</w:t>
      </w:r>
    </w:p>
    <w:p w:rsidR="00E015AC" w:rsidRPr="000F710F" w:rsidRDefault="00E015AC" w:rsidP="002505DF">
      <w:pPr>
        <w:pStyle w:val="Heading4"/>
      </w:pPr>
      <w:bookmarkStart w:id="505" w:name="c289"/>
      <w:bookmarkEnd w:id="505"/>
      <w:r w:rsidRPr="000F710F">
        <w:t>The minimum tracking tolerance is ±1 NM.</w:t>
      </w:r>
    </w:p>
    <w:p w:rsidR="00E015AC" w:rsidRPr="000F710F" w:rsidRDefault="00E015AC" w:rsidP="002505DF">
      <w:pPr>
        <w:pStyle w:val="Heading4"/>
      </w:pPr>
      <w:bookmarkStart w:id="506" w:name="c290"/>
      <w:bookmarkEnd w:id="506"/>
      <w:r w:rsidRPr="000F710F">
        <w:t>The maximum tracking tolerance is ±30 NM in CTA and ± 50 NM in OCA.</w:t>
      </w:r>
    </w:p>
    <w:p w:rsidR="00E015AC" w:rsidRPr="000F710F" w:rsidRDefault="00E015AC" w:rsidP="002505DF">
      <w:pPr>
        <w:pStyle w:val="Heading4"/>
      </w:pPr>
      <w:bookmarkStart w:id="507" w:name="c291"/>
      <w:bookmarkEnd w:id="507"/>
      <w:r w:rsidRPr="000F710F">
        <w:t>Slant range corrections are as follows.</w:t>
      </w:r>
    </w:p>
    <w:p w:rsidR="00E015AC" w:rsidRPr="000F710F" w:rsidRDefault="00E015AC">
      <w:pPr>
        <w:pStyle w:val="Caption"/>
        <w:keepNext/>
      </w:pPr>
      <w:bookmarkStart w:id="508" w:name="c623"/>
      <w:bookmarkEnd w:id="508"/>
      <w:r w:rsidRPr="000F710F">
        <w:t xml:space="preserve">Table </w:t>
      </w:r>
      <w:r w:rsidR="001E1DEE">
        <w:rPr>
          <w:noProof/>
        </w:rPr>
        <w:t>10.8</w:t>
      </w:r>
      <w:r w:rsidRPr="000F710F">
        <w:noBreakHyphen/>
      </w:r>
      <w:r w:rsidR="001E1DEE">
        <w:rPr>
          <w:noProof/>
        </w:rPr>
        <w:t>1</w:t>
      </w:r>
    </w:p>
    <w:tbl>
      <w:tblPr>
        <w:tblW w:w="0" w:type="auto"/>
        <w:jc w:val="center"/>
        <w:tblLayout w:type="fixed"/>
        <w:tblCellMar>
          <w:left w:w="0" w:type="dxa"/>
          <w:right w:w="0" w:type="dxa"/>
        </w:tblCellMar>
        <w:tblLook w:val="0000" w:firstRow="0" w:lastRow="0" w:firstColumn="0" w:lastColumn="0" w:noHBand="0" w:noVBand="0"/>
      </w:tblPr>
      <w:tblGrid>
        <w:gridCol w:w="1493"/>
        <w:gridCol w:w="1334"/>
        <w:gridCol w:w="1470"/>
        <w:gridCol w:w="1470"/>
        <w:gridCol w:w="1470"/>
      </w:tblGrid>
      <w:tr w:rsidR="00E015AC" w:rsidRPr="00017871">
        <w:trPr>
          <w:cantSplit/>
          <w:tblHeader/>
          <w:jc w:val="center"/>
        </w:trPr>
        <w:tc>
          <w:tcPr>
            <w:tcW w:w="1493" w:type="dxa"/>
            <w:vMerge w:val="restart"/>
            <w:tcBorders>
              <w:top w:val="single" w:sz="6" w:space="0" w:color="auto"/>
              <w:left w:val="single" w:sz="6" w:space="0" w:color="auto"/>
              <w:right w:val="single" w:sz="6" w:space="0" w:color="auto"/>
            </w:tcBorders>
          </w:tcPr>
          <w:p w:rsidR="00E015AC" w:rsidRPr="00017871" w:rsidRDefault="00E015AC">
            <w:pPr>
              <w:pStyle w:val="TableHeading"/>
              <w:spacing w:before="20" w:after="20"/>
              <w:rPr>
                <w:sz w:val="20"/>
              </w:rPr>
            </w:pPr>
            <w:r w:rsidRPr="00017871">
              <w:rPr>
                <w:sz w:val="20"/>
              </w:rPr>
              <w:t>Ground Distance</w:t>
            </w:r>
          </w:p>
        </w:tc>
        <w:tc>
          <w:tcPr>
            <w:tcW w:w="5744" w:type="dxa"/>
            <w:gridSpan w:val="4"/>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spacing w:before="20" w:after="20"/>
              <w:rPr>
                <w:sz w:val="20"/>
              </w:rPr>
            </w:pPr>
            <w:r w:rsidRPr="00017871">
              <w:rPr>
                <w:sz w:val="20"/>
              </w:rPr>
              <w:t>Slant Range Correction (in NM)</w:t>
            </w:r>
          </w:p>
        </w:tc>
      </w:tr>
      <w:tr w:rsidR="00E015AC" w:rsidRPr="00017871">
        <w:trPr>
          <w:cantSplit/>
          <w:tblHeader/>
          <w:jc w:val="center"/>
        </w:trPr>
        <w:tc>
          <w:tcPr>
            <w:tcW w:w="1493" w:type="dxa"/>
            <w:vMerge/>
            <w:tcBorders>
              <w:left w:val="single" w:sz="6" w:space="0" w:color="auto"/>
              <w:bottom w:val="single" w:sz="6" w:space="0" w:color="auto"/>
              <w:right w:val="single" w:sz="6" w:space="0" w:color="auto"/>
            </w:tcBorders>
          </w:tcPr>
          <w:p w:rsidR="00E015AC" w:rsidRPr="00017871" w:rsidRDefault="00E015AC">
            <w:pPr>
              <w:pStyle w:val="TableHeading"/>
              <w:spacing w:before="20" w:after="20"/>
              <w:rPr>
                <w:sz w:val="20"/>
              </w:rPr>
            </w:pPr>
          </w:p>
        </w:tc>
        <w:tc>
          <w:tcPr>
            <w:tcW w:w="1334"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spacing w:before="20" w:after="20"/>
              <w:rPr>
                <w:sz w:val="20"/>
              </w:rPr>
            </w:pPr>
            <w:r w:rsidRPr="00017871">
              <w:rPr>
                <w:sz w:val="20"/>
              </w:rPr>
              <w:t>&lt; = FL150</w:t>
            </w:r>
          </w:p>
        </w:tc>
        <w:tc>
          <w:tcPr>
            <w:tcW w:w="1470"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spacing w:before="20" w:after="20"/>
              <w:rPr>
                <w:sz w:val="20"/>
              </w:rPr>
            </w:pPr>
            <w:r w:rsidRPr="00017871">
              <w:rPr>
                <w:sz w:val="20"/>
              </w:rPr>
              <w:t>&lt; = FL290</w:t>
            </w:r>
          </w:p>
        </w:tc>
        <w:tc>
          <w:tcPr>
            <w:tcW w:w="1470"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spacing w:before="20" w:after="20"/>
              <w:rPr>
                <w:sz w:val="20"/>
              </w:rPr>
            </w:pPr>
            <w:r w:rsidRPr="00017871">
              <w:rPr>
                <w:sz w:val="20"/>
              </w:rPr>
              <w:t>&lt; = FL460</w:t>
            </w:r>
          </w:p>
        </w:tc>
        <w:tc>
          <w:tcPr>
            <w:tcW w:w="1470"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spacing w:before="20" w:after="20"/>
              <w:rPr>
                <w:sz w:val="20"/>
              </w:rPr>
            </w:pPr>
            <w:r w:rsidRPr="00017871">
              <w:rPr>
                <w:sz w:val="20"/>
              </w:rPr>
              <w:t>&lt; = FL600</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3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3</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6</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8</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4–5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3</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5</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7</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6–7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4</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6</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8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4</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5</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9–10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3</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5</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11–12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3</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4</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13–14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3</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4</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15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4</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16–24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3</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25–30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31–50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2</w:t>
            </w:r>
          </w:p>
        </w:tc>
      </w:tr>
      <w:tr w:rsidR="00E015AC" w:rsidRPr="00017871">
        <w:trPr>
          <w:jc w:val="center"/>
        </w:trPr>
        <w:tc>
          <w:tcPr>
            <w:tcW w:w="1493"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&gt;50 NM</w:t>
            </w:r>
          </w:p>
        </w:tc>
        <w:tc>
          <w:tcPr>
            <w:tcW w:w="1334"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c>
          <w:tcPr>
            <w:tcW w:w="1470" w:type="dxa"/>
            <w:tcBorders>
              <w:top w:val="single" w:sz="6" w:space="0" w:color="auto"/>
              <w:left w:val="single" w:sz="6" w:space="0" w:color="auto"/>
              <w:bottom w:val="single" w:sz="6" w:space="0" w:color="auto"/>
              <w:right w:val="single" w:sz="6" w:space="0" w:color="auto"/>
            </w:tcBorders>
            <w:vAlign w:val="center"/>
          </w:tcPr>
          <w:p w:rsidR="00E015AC" w:rsidRPr="00017871" w:rsidRDefault="00E015AC">
            <w:pPr>
              <w:pStyle w:val="TableText"/>
              <w:spacing w:before="0"/>
              <w:jc w:val="center"/>
              <w:rPr>
                <w:rFonts w:eastAsia="Arial Unicode MS"/>
                <w:sz w:val="20"/>
              </w:rPr>
            </w:pPr>
            <w:r w:rsidRPr="00017871">
              <w:rPr>
                <w:sz w:val="20"/>
              </w:rPr>
              <w:t>1</w:t>
            </w:r>
          </w:p>
        </w:tc>
      </w:tr>
    </w:tbl>
    <w:p w:rsidR="00E015AC" w:rsidRPr="000F710F" w:rsidRDefault="00E015AC" w:rsidP="002505DF">
      <w:pPr>
        <w:pStyle w:val="Heading4"/>
      </w:pPr>
      <w:bookmarkStart w:id="509" w:name="c292"/>
      <w:bookmarkEnd w:id="509"/>
      <w:r w:rsidRPr="000F710F">
        <w:t>Slant Range Error is negligible and corrections need not be applied at or below:</w:t>
      </w:r>
    </w:p>
    <w:p w:rsidR="00E015AC" w:rsidRPr="000F710F" w:rsidRDefault="00E015AC">
      <w:pPr>
        <w:pStyle w:val="Heading5"/>
      </w:pPr>
      <w:bookmarkStart w:id="510" w:name="c293"/>
      <w:bookmarkEnd w:id="510"/>
      <w:r w:rsidRPr="000F710F">
        <w:t>2,000 FT AGL at distances of 10 NM or greater from the DME site; or</w:t>
      </w:r>
    </w:p>
    <w:p w:rsidR="00E015AC" w:rsidRPr="000F710F" w:rsidRDefault="00E015AC">
      <w:pPr>
        <w:pStyle w:val="Heading5"/>
      </w:pPr>
      <w:bookmarkStart w:id="511" w:name="c294"/>
      <w:bookmarkEnd w:id="511"/>
      <w:r w:rsidRPr="000F710F">
        <w:t>4,000 FT AGL at distances of 30 NM or greater from the DME site.</w:t>
      </w:r>
    </w:p>
    <w:p w:rsidR="00E015AC" w:rsidRPr="00D3417B" w:rsidRDefault="00E015AC">
      <w:pPr>
        <w:pStyle w:val="NoteLvl1"/>
        <w:rPr>
          <w:sz w:val="20"/>
        </w:rPr>
      </w:pPr>
      <w:r w:rsidRPr="00D3417B">
        <w:rPr>
          <w:b/>
          <w:sz w:val="20"/>
        </w:rPr>
        <w:t>Note:</w:t>
      </w:r>
      <w:r w:rsidRPr="00D3417B">
        <w:rPr>
          <w:sz w:val="20"/>
        </w:rPr>
        <w:tab/>
        <w:t>Where required for a particular lateral separation problem, Local Instructions may specify a lateral separation point based on a precise slant range correction for the levels concerned.</w:t>
      </w:r>
    </w:p>
    <w:p w:rsidR="00E015AC" w:rsidRPr="000F710F" w:rsidRDefault="00E015AC" w:rsidP="002505DF">
      <w:pPr>
        <w:pStyle w:val="Heading4"/>
      </w:pPr>
      <w:bookmarkStart w:id="512" w:name="c295"/>
      <w:bookmarkEnd w:id="512"/>
      <w:r w:rsidRPr="000F710F">
        <w:t>DME equipment error corrections are as follows:</w:t>
      </w:r>
    </w:p>
    <w:p w:rsidR="00E015AC" w:rsidRPr="000F710F" w:rsidRDefault="00E015AC">
      <w:pPr>
        <w:pStyle w:val="Caption"/>
        <w:keepNext/>
      </w:pPr>
      <w:bookmarkStart w:id="513" w:name="c624"/>
      <w:bookmarkEnd w:id="513"/>
      <w:r w:rsidRPr="000F710F">
        <w:t xml:space="preserve">Table </w:t>
      </w:r>
      <w:r w:rsidR="001E1DEE">
        <w:rPr>
          <w:noProof/>
        </w:rPr>
        <w:t>10.8</w:t>
      </w:r>
      <w:r w:rsidRPr="000F710F">
        <w:noBreakHyphen/>
      </w:r>
      <w:r w:rsidR="001E1DEE">
        <w:rPr>
          <w:noProof/>
        </w:rPr>
        <w:t>2</w:t>
      </w:r>
    </w:p>
    <w:tbl>
      <w:tblPr>
        <w:tblW w:w="0" w:type="auto"/>
        <w:jc w:val="center"/>
        <w:tblLayout w:type="fixed"/>
        <w:tblCellMar>
          <w:left w:w="28" w:type="dxa"/>
          <w:right w:w="28" w:type="dxa"/>
        </w:tblCellMar>
        <w:tblLook w:val="0000" w:firstRow="0" w:lastRow="0" w:firstColumn="0" w:lastColumn="0" w:noHBand="0" w:noVBand="0"/>
      </w:tblPr>
      <w:tblGrid>
        <w:gridCol w:w="1701"/>
        <w:gridCol w:w="2268"/>
        <w:gridCol w:w="2268"/>
      </w:tblGrid>
      <w:tr w:rsidR="00E015AC" w:rsidRPr="00017871">
        <w:trPr>
          <w:tblHeader/>
          <w:jc w:val="center"/>
        </w:trPr>
        <w:tc>
          <w:tcPr>
            <w:tcW w:w="6237" w:type="dxa"/>
            <w:gridSpan w:val="3"/>
            <w:tcBorders>
              <w:top w:val="single" w:sz="6" w:space="0" w:color="auto"/>
              <w:left w:val="single" w:sz="6" w:space="0" w:color="auto"/>
              <w:bottom w:val="single" w:sz="6" w:space="0" w:color="auto"/>
              <w:right w:val="single" w:sz="6" w:space="0" w:color="auto"/>
            </w:tcBorders>
          </w:tcPr>
          <w:p w:rsidR="00E015AC" w:rsidRPr="00017871" w:rsidRDefault="00E015AC">
            <w:pPr>
              <w:pStyle w:val="TableTextBold"/>
              <w:rPr>
                <w:sz w:val="20"/>
              </w:rPr>
            </w:pPr>
            <w:r w:rsidRPr="00017871">
              <w:rPr>
                <w:sz w:val="20"/>
              </w:rPr>
              <w:t xml:space="preserve">DME Equipment Error </w:t>
            </w:r>
          </w:p>
        </w:tc>
      </w:tr>
      <w:tr w:rsidR="00E015AC" w:rsidRPr="00017871">
        <w:trPr>
          <w:tblHeader/>
          <w:jc w:val="center"/>
        </w:trPr>
        <w:tc>
          <w:tcPr>
            <w:tcW w:w="1701"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Bold"/>
              <w:rPr>
                <w:sz w:val="20"/>
              </w:rPr>
            </w:pPr>
            <w:r w:rsidRPr="00017871">
              <w:rPr>
                <w:sz w:val="20"/>
              </w:rPr>
              <w:t>Tolerance</w:t>
            </w:r>
          </w:p>
        </w:tc>
        <w:tc>
          <w:tcPr>
            <w:tcW w:w="4536" w:type="dxa"/>
            <w:gridSpan w:val="2"/>
            <w:tcBorders>
              <w:top w:val="single" w:sz="6" w:space="0" w:color="auto"/>
              <w:left w:val="single" w:sz="6" w:space="0" w:color="auto"/>
              <w:bottom w:val="single" w:sz="6" w:space="0" w:color="auto"/>
              <w:right w:val="single" w:sz="6" w:space="0" w:color="auto"/>
            </w:tcBorders>
          </w:tcPr>
          <w:p w:rsidR="00E015AC" w:rsidRPr="00017871" w:rsidRDefault="00E015AC">
            <w:pPr>
              <w:pStyle w:val="TableTextBold"/>
              <w:rPr>
                <w:sz w:val="20"/>
              </w:rPr>
            </w:pPr>
            <w:r w:rsidRPr="00017871">
              <w:rPr>
                <w:sz w:val="20"/>
              </w:rPr>
              <w:t>Conditions</w:t>
            </w:r>
          </w:p>
        </w:tc>
      </w:tr>
      <w:tr w:rsidR="00E015AC" w:rsidRPr="00017871">
        <w:trPr>
          <w:cantSplit/>
          <w:jc w:val="center"/>
        </w:trPr>
        <w:tc>
          <w:tcPr>
            <w:tcW w:w="1701" w:type="dxa"/>
            <w:vMerge w:val="restart"/>
            <w:tcBorders>
              <w:top w:val="single" w:sz="6" w:space="0" w:color="auto"/>
              <w:left w:val="single" w:sz="6" w:space="0" w:color="auto"/>
              <w:right w:val="single" w:sz="6" w:space="0" w:color="auto"/>
            </w:tcBorders>
          </w:tcPr>
          <w:p w:rsidR="00E015AC" w:rsidRPr="00017871" w:rsidRDefault="00E015AC">
            <w:pPr>
              <w:pStyle w:val="TableText"/>
              <w:rPr>
                <w:sz w:val="20"/>
              </w:rPr>
            </w:pPr>
            <w:r w:rsidRPr="00017871">
              <w:rPr>
                <w:sz w:val="20"/>
              </w:rPr>
              <w:t>± 0.25 NM plus 1.25% of the slant range.</w:t>
            </w:r>
          </w:p>
        </w:tc>
        <w:tc>
          <w:tcPr>
            <w:tcW w:w="4536" w:type="dxa"/>
            <w:gridSpan w:val="2"/>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Controllers may use figures from the table below.</w:t>
            </w:r>
          </w:p>
          <w:p w:rsidR="00E015AC" w:rsidRPr="00017871" w:rsidRDefault="00E015AC">
            <w:pPr>
              <w:pStyle w:val="TableText"/>
              <w:rPr>
                <w:sz w:val="20"/>
              </w:rPr>
            </w:pPr>
            <w:r w:rsidRPr="00017871">
              <w:rPr>
                <w:sz w:val="20"/>
              </w:rPr>
              <w:t>DME Equipment Error Correction</w:t>
            </w:r>
          </w:p>
        </w:tc>
      </w:tr>
      <w:tr w:rsidR="00E015AC" w:rsidRPr="00017871">
        <w:trPr>
          <w:cantSplit/>
          <w:jc w:val="center"/>
        </w:trPr>
        <w:tc>
          <w:tcPr>
            <w:tcW w:w="1701" w:type="dxa"/>
            <w:vMerge/>
            <w:tcBorders>
              <w:left w:val="single" w:sz="6" w:space="0" w:color="auto"/>
              <w:bottom w:val="single" w:sz="6" w:space="0" w:color="auto"/>
              <w:right w:val="single" w:sz="6" w:space="0" w:color="auto"/>
            </w:tcBorders>
          </w:tcPr>
          <w:p w:rsidR="00E015AC" w:rsidRPr="00017871" w:rsidRDefault="00E015AC">
            <w:pPr>
              <w:pStyle w:val="TableText"/>
              <w:rPr>
                <w:sz w:val="20"/>
              </w:rPr>
            </w:pPr>
          </w:p>
        </w:tc>
        <w:tc>
          <w:tcPr>
            <w:tcW w:w="226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sz w:val="20"/>
              </w:rPr>
            </w:pPr>
            <w:r w:rsidRPr="00017871">
              <w:rPr>
                <w:sz w:val="20"/>
              </w:rPr>
              <w:t>Slant Range</w:t>
            </w:r>
          </w:p>
          <w:p w:rsidR="00E015AC" w:rsidRPr="00017871" w:rsidRDefault="00E015AC">
            <w:pPr>
              <w:pStyle w:val="TableText"/>
              <w:jc w:val="center"/>
              <w:rPr>
                <w:sz w:val="20"/>
              </w:rPr>
            </w:pPr>
            <w:r w:rsidRPr="00017871">
              <w:rPr>
                <w:sz w:val="20"/>
              </w:rPr>
              <w:t>300 NM or less</w:t>
            </w:r>
          </w:p>
          <w:p w:rsidR="00E015AC" w:rsidRPr="00017871" w:rsidRDefault="00E015AC">
            <w:pPr>
              <w:pStyle w:val="TableText"/>
              <w:jc w:val="center"/>
              <w:rPr>
                <w:sz w:val="20"/>
              </w:rPr>
            </w:pPr>
            <w:r w:rsidRPr="00017871">
              <w:rPr>
                <w:sz w:val="20"/>
              </w:rPr>
              <w:t>220 NM or less</w:t>
            </w:r>
          </w:p>
          <w:p w:rsidR="00E015AC" w:rsidRPr="00017871" w:rsidRDefault="00E015AC">
            <w:pPr>
              <w:pStyle w:val="TableText"/>
              <w:jc w:val="center"/>
              <w:rPr>
                <w:sz w:val="20"/>
              </w:rPr>
            </w:pPr>
            <w:r w:rsidRPr="00017871">
              <w:rPr>
                <w:sz w:val="20"/>
              </w:rPr>
              <w:t>140 NM or less</w:t>
            </w:r>
          </w:p>
          <w:p w:rsidR="00E015AC" w:rsidRPr="00017871" w:rsidRDefault="00E015AC">
            <w:pPr>
              <w:pStyle w:val="TableText"/>
              <w:jc w:val="center"/>
              <w:rPr>
                <w:sz w:val="20"/>
              </w:rPr>
            </w:pPr>
            <w:r w:rsidRPr="00017871">
              <w:rPr>
                <w:sz w:val="20"/>
              </w:rPr>
              <w:t>60 NM or less</w:t>
            </w:r>
          </w:p>
        </w:tc>
        <w:tc>
          <w:tcPr>
            <w:tcW w:w="226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sz w:val="20"/>
              </w:rPr>
            </w:pPr>
            <w:r w:rsidRPr="00017871">
              <w:rPr>
                <w:sz w:val="20"/>
              </w:rPr>
              <w:t>Correction</w:t>
            </w:r>
          </w:p>
          <w:p w:rsidR="00E015AC" w:rsidRPr="00017871" w:rsidRDefault="00E015AC">
            <w:pPr>
              <w:pStyle w:val="TableText"/>
              <w:jc w:val="center"/>
              <w:rPr>
                <w:sz w:val="20"/>
              </w:rPr>
            </w:pPr>
            <w:r w:rsidRPr="00017871">
              <w:rPr>
                <w:sz w:val="20"/>
              </w:rPr>
              <w:t>4 NM</w:t>
            </w:r>
          </w:p>
          <w:p w:rsidR="00E015AC" w:rsidRPr="00017871" w:rsidRDefault="00E015AC">
            <w:pPr>
              <w:pStyle w:val="TableText"/>
              <w:jc w:val="center"/>
              <w:rPr>
                <w:sz w:val="20"/>
              </w:rPr>
            </w:pPr>
            <w:r w:rsidRPr="00017871">
              <w:rPr>
                <w:sz w:val="20"/>
              </w:rPr>
              <w:t>3 NM</w:t>
            </w:r>
          </w:p>
          <w:p w:rsidR="00E015AC" w:rsidRPr="00017871" w:rsidRDefault="00E015AC">
            <w:pPr>
              <w:pStyle w:val="TableText"/>
              <w:jc w:val="center"/>
              <w:rPr>
                <w:sz w:val="20"/>
              </w:rPr>
            </w:pPr>
            <w:r w:rsidRPr="00017871">
              <w:rPr>
                <w:sz w:val="20"/>
              </w:rPr>
              <w:t>2 NM</w:t>
            </w:r>
          </w:p>
          <w:p w:rsidR="00E015AC" w:rsidRPr="00017871" w:rsidRDefault="00E015AC">
            <w:pPr>
              <w:pStyle w:val="TableText"/>
              <w:jc w:val="center"/>
              <w:rPr>
                <w:sz w:val="20"/>
              </w:rPr>
            </w:pPr>
            <w:r w:rsidRPr="00017871">
              <w:rPr>
                <w:sz w:val="20"/>
              </w:rPr>
              <w:t>1 NM</w:t>
            </w:r>
          </w:p>
        </w:tc>
      </w:tr>
    </w:tbl>
    <w:p w:rsidR="00E015AC" w:rsidRPr="000F710F" w:rsidRDefault="00E015AC" w:rsidP="002505DF">
      <w:pPr>
        <w:pStyle w:val="Heading4"/>
      </w:pPr>
      <w:bookmarkStart w:id="514" w:name="c296"/>
      <w:bookmarkEnd w:id="514"/>
      <w:r w:rsidRPr="000F710F">
        <w:t>The following tolerances are applicable to short range navigation aids:</w:t>
      </w:r>
    </w:p>
    <w:p w:rsidR="00E015AC" w:rsidRPr="000F710F" w:rsidRDefault="00E015AC">
      <w:pPr>
        <w:pStyle w:val="Caption"/>
        <w:keepNext/>
      </w:pPr>
      <w:bookmarkStart w:id="515" w:name="c625"/>
      <w:bookmarkEnd w:id="515"/>
      <w:r w:rsidRPr="000F710F">
        <w:t xml:space="preserve">Table </w:t>
      </w:r>
      <w:r w:rsidR="001E1DEE">
        <w:rPr>
          <w:noProof/>
        </w:rPr>
        <w:t>10.8</w:t>
      </w:r>
      <w:r w:rsidRPr="000F710F">
        <w:noBreakHyphen/>
      </w:r>
      <w:r w:rsidR="001E1DEE">
        <w:rPr>
          <w:noProof/>
        </w:rPr>
        <w:t>3</w:t>
      </w:r>
    </w:p>
    <w:tbl>
      <w:tblPr>
        <w:tblW w:w="0" w:type="auto"/>
        <w:tblInd w:w="1171"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320"/>
        <w:gridCol w:w="1200"/>
        <w:gridCol w:w="1440"/>
        <w:gridCol w:w="4320"/>
      </w:tblGrid>
      <w:tr w:rsidR="00E015AC" w:rsidRPr="00017871" w:rsidTr="008103DF">
        <w:trPr>
          <w:tblHeader/>
        </w:trPr>
        <w:tc>
          <w:tcPr>
            <w:tcW w:w="1320" w:type="dxa"/>
          </w:tcPr>
          <w:p w:rsidR="00E015AC" w:rsidRPr="00017871" w:rsidRDefault="00E015AC">
            <w:pPr>
              <w:pStyle w:val="TableHeading"/>
              <w:rPr>
                <w:sz w:val="20"/>
              </w:rPr>
            </w:pPr>
            <w:r w:rsidRPr="00017871">
              <w:rPr>
                <w:sz w:val="20"/>
              </w:rPr>
              <w:t>Navigation Aid</w:t>
            </w:r>
          </w:p>
        </w:tc>
        <w:tc>
          <w:tcPr>
            <w:tcW w:w="1200" w:type="dxa"/>
          </w:tcPr>
          <w:p w:rsidR="00E015AC" w:rsidRPr="00017871" w:rsidRDefault="00E015AC">
            <w:pPr>
              <w:pStyle w:val="TableHeading"/>
              <w:rPr>
                <w:sz w:val="20"/>
              </w:rPr>
            </w:pPr>
            <w:r w:rsidRPr="00017871">
              <w:rPr>
                <w:sz w:val="20"/>
              </w:rPr>
              <w:t>Tolerance for Precise Plotting</w:t>
            </w:r>
          </w:p>
        </w:tc>
        <w:tc>
          <w:tcPr>
            <w:tcW w:w="1440" w:type="dxa"/>
          </w:tcPr>
          <w:p w:rsidR="00E015AC" w:rsidRPr="00017871" w:rsidRDefault="00E015AC">
            <w:pPr>
              <w:pStyle w:val="TableHeading"/>
              <w:rPr>
                <w:sz w:val="20"/>
              </w:rPr>
            </w:pPr>
            <w:r w:rsidRPr="00017871">
              <w:rPr>
                <w:sz w:val="20"/>
              </w:rPr>
              <w:t>Tolerance for Manual Plotting</w:t>
            </w:r>
          </w:p>
        </w:tc>
        <w:tc>
          <w:tcPr>
            <w:tcW w:w="4320" w:type="dxa"/>
          </w:tcPr>
          <w:p w:rsidR="00E015AC" w:rsidRPr="00017871" w:rsidRDefault="00E015AC">
            <w:pPr>
              <w:pStyle w:val="TableHeading"/>
              <w:rPr>
                <w:sz w:val="20"/>
              </w:rPr>
            </w:pPr>
            <w:r w:rsidRPr="00017871">
              <w:rPr>
                <w:sz w:val="20"/>
              </w:rPr>
              <w:t>Conditions</w:t>
            </w:r>
          </w:p>
        </w:tc>
      </w:tr>
      <w:tr w:rsidR="00E015AC" w:rsidRPr="00017871" w:rsidTr="008103DF">
        <w:tc>
          <w:tcPr>
            <w:tcW w:w="1320" w:type="dxa"/>
          </w:tcPr>
          <w:p w:rsidR="00E015AC" w:rsidRPr="00017871" w:rsidRDefault="00E015AC">
            <w:pPr>
              <w:pStyle w:val="TableText"/>
              <w:rPr>
                <w:sz w:val="20"/>
              </w:rPr>
            </w:pPr>
            <w:r w:rsidRPr="00017871">
              <w:rPr>
                <w:sz w:val="20"/>
              </w:rPr>
              <w:t>ILS Localiser Front Beam</w:t>
            </w:r>
          </w:p>
        </w:tc>
        <w:tc>
          <w:tcPr>
            <w:tcW w:w="1200" w:type="dxa"/>
          </w:tcPr>
          <w:p w:rsidR="00E015AC" w:rsidRPr="00017871" w:rsidRDefault="00E015AC">
            <w:pPr>
              <w:pStyle w:val="TableText"/>
              <w:jc w:val="center"/>
              <w:rPr>
                <w:sz w:val="20"/>
              </w:rPr>
            </w:pPr>
            <w:r w:rsidRPr="00017871">
              <w:rPr>
                <w:sz w:val="20"/>
              </w:rPr>
              <w:t>± 2.4 °</w:t>
            </w:r>
          </w:p>
        </w:tc>
        <w:tc>
          <w:tcPr>
            <w:tcW w:w="1440" w:type="dxa"/>
          </w:tcPr>
          <w:p w:rsidR="00E015AC" w:rsidRPr="00017871" w:rsidRDefault="00E015AC">
            <w:pPr>
              <w:pStyle w:val="TableText"/>
              <w:jc w:val="center"/>
              <w:rPr>
                <w:sz w:val="20"/>
              </w:rPr>
            </w:pPr>
            <w:r w:rsidRPr="00017871">
              <w:rPr>
                <w:sz w:val="20"/>
              </w:rPr>
              <w:t>± 2.5°</w:t>
            </w:r>
          </w:p>
        </w:tc>
        <w:tc>
          <w:tcPr>
            <w:tcW w:w="4320" w:type="dxa"/>
          </w:tcPr>
          <w:p w:rsidR="00E015AC" w:rsidRPr="00017871" w:rsidRDefault="00E015AC">
            <w:pPr>
              <w:pStyle w:val="TableText"/>
              <w:rPr>
                <w:sz w:val="20"/>
              </w:rPr>
            </w:pPr>
            <w:r w:rsidRPr="00017871">
              <w:rPr>
                <w:sz w:val="20"/>
              </w:rPr>
              <w:t>Within 25 NM except:</w:t>
            </w:r>
          </w:p>
          <w:p w:rsidR="00E015AC" w:rsidRPr="00017871" w:rsidRDefault="00E015AC">
            <w:pPr>
              <w:pStyle w:val="tabletextn1"/>
              <w:numPr>
                <w:ilvl w:val="0"/>
                <w:numId w:val="20"/>
              </w:numPr>
            </w:pPr>
            <w:r w:rsidRPr="00017871">
              <w:t>Above 2,000 FT AGL, within ±5° of course line 25 NM;</w:t>
            </w:r>
          </w:p>
          <w:p w:rsidR="00E015AC" w:rsidRPr="00017871" w:rsidRDefault="00E015AC">
            <w:pPr>
              <w:pStyle w:val="tabletextn1"/>
              <w:numPr>
                <w:ilvl w:val="0"/>
                <w:numId w:val="2"/>
              </w:numPr>
            </w:pPr>
            <w:r w:rsidRPr="00017871">
              <w:t>Below A050 30 NM;</w:t>
            </w:r>
          </w:p>
          <w:p w:rsidR="00E015AC" w:rsidRPr="00017871" w:rsidRDefault="00E015AC">
            <w:pPr>
              <w:pStyle w:val="tabletextn1"/>
              <w:numPr>
                <w:ilvl w:val="0"/>
                <w:numId w:val="2"/>
              </w:numPr>
            </w:pPr>
            <w:r w:rsidRPr="00017871">
              <w:t>A050 and above 50 NM.</w:t>
            </w:r>
          </w:p>
        </w:tc>
      </w:tr>
      <w:tr w:rsidR="00E015AC" w:rsidRPr="00017871" w:rsidTr="008103DF">
        <w:tc>
          <w:tcPr>
            <w:tcW w:w="1320" w:type="dxa"/>
          </w:tcPr>
          <w:p w:rsidR="00E015AC" w:rsidRPr="00017871" w:rsidRDefault="00E015AC">
            <w:pPr>
              <w:pStyle w:val="TableText"/>
              <w:rPr>
                <w:sz w:val="20"/>
              </w:rPr>
            </w:pPr>
            <w:r w:rsidRPr="00017871">
              <w:rPr>
                <w:sz w:val="20"/>
              </w:rPr>
              <w:t>VOR radials (or TACAN)</w:t>
            </w:r>
          </w:p>
        </w:tc>
        <w:tc>
          <w:tcPr>
            <w:tcW w:w="1200" w:type="dxa"/>
          </w:tcPr>
          <w:p w:rsidR="00E015AC" w:rsidRPr="00017871" w:rsidRDefault="00E015AC">
            <w:pPr>
              <w:pStyle w:val="TableText"/>
              <w:jc w:val="center"/>
              <w:rPr>
                <w:sz w:val="20"/>
              </w:rPr>
            </w:pPr>
            <w:r w:rsidRPr="00017871">
              <w:rPr>
                <w:sz w:val="20"/>
              </w:rPr>
              <w:t>± 5.2°</w:t>
            </w:r>
          </w:p>
        </w:tc>
        <w:tc>
          <w:tcPr>
            <w:tcW w:w="1440" w:type="dxa"/>
          </w:tcPr>
          <w:p w:rsidR="00E015AC" w:rsidRPr="00017871" w:rsidRDefault="00E015AC">
            <w:pPr>
              <w:pStyle w:val="TableText"/>
              <w:jc w:val="center"/>
              <w:rPr>
                <w:sz w:val="20"/>
              </w:rPr>
            </w:pPr>
            <w:r w:rsidRPr="00017871">
              <w:rPr>
                <w:sz w:val="20"/>
              </w:rPr>
              <w:t>± 5.5°</w:t>
            </w:r>
          </w:p>
        </w:tc>
        <w:tc>
          <w:tcPr>
            <w:tcW w:w="4320" w:type="dxa"/>
          </w:tcPr>
          <w:p w:rsidR="00E015AC" w:rsidRPr="00017871" w:rsidRDefault="00E015AC">
            <w:pPr>
              <w:pStyle w:val="TableText"/>
              <w:rPr>
                <w:sz w:val="20"/>
              </w:rPr>
            </w:pPr>
            <w:r w:rsidRPr="00017871">
              <w:rPr>
                <w:sz w:val="20"/>
              </w:rPr>
              <w:t>Range (based on height above the navaid):</w:t>
            </w:r>
          </w:p>
          <w:p w:rsidR="00E015AC" w:rsidRPr="00017871" w:rsidRDefault="00E015AC">
            <w:pPr>
              <w:pStyle w:val="tabletexti1"/>
              <w:tabs>
                <w:tab w:val="left" w:pos="2492"/>
              </w:tabs>
              <w:spacing w:before="0"/>
            </w:pPr>
            <w:r w:rsidRPr="00017871">
              <w:t>Below 5,000 FT</w:t>
            </w:r>
            <w:r w:rsidRPr="00017871">
              <w:tab/>
              <w:t>60 NM</w:t>
            </w:r>
          </w:p>
          <w:p w:rsidR="00E015AC" w:rsidRPr="00017871" w:rsidRDefault="00E015AC">
            <w:pPr>
              <w:pStyle w:val="tabletexti1"/>
              <w:tabs>
                <w:tab w:val="left" w:pos="2492"/>
              </w:tabs>
              <w:spacing w:before="0"/>
            </w:pPr>
            <w:r w:rsidRPr="00017871">
              <w:t>5,000 to 9,999 FT</w:t>
            </w:r>
            <w:r w:rsidRPr="00017871">
              <w:tab/>
              <w:t>90 NM</w:t>
            </w:r>
          </w:p>
          <w:p w:rsidR="00E015AC" w:rsidRPr="00017871" w:rsidRDefault="00E015AC">
            <w:pPr>
              <w:pStyle w:val="tabletexti1"/>
              <w:tabs>
                <w:tab w:val="left" w:pos="2492"/>
              </w:tabs>
              <w:spacing w:before="0"/>
            </w:pPr>
            <w:r w:rsidRPr="00017871">
              <w:t>10,000 to 14,999 FT</w:t>
            </w:r>
            <w:r w:rsidRPr="00017871">
              <w:tab/>
              <w:t>120 NM</w:t>
            </w:r>
          </w:p>
          <w:p w:rsidR="00E015AC" w:rsidRPr="00017871" w:rsidRDefault="00E015AC">
            <w:pPr>
              <w:pStyle w:val="tabletexti1"/>
              <w:tabs>
                <w:tab w:val="left" w:pos="2492"/>
              </w:tabs>
              <w:spacing w:before="0"/>
            </w:pPr>
            <w:r w:rsidRPr="00017871">
              <w:t>15,000 to 19,999 FT</w:t>
            </w:r>
            <w:r w:rsidRPr="00017871">
              <w:tab/>
              <w:t>150 NM</w:t>
            </w:r>
          </w:p>
          <w:p w:rsidR="00E015AC" w:rsidRPr="00017871" w:rsidRDefault="00E015AC">
            <w:pPr>
              <w:pStyle w:val="tabletexti1"/>
              <w:tabs>
                <w:tab w:val="left" w:pos="2492"/>
              </w:tabs>
              <w:spacing w:before="0"/>
            </w:pPr>
            <w:r w:rsidRPr="00017871">
              <w:t>At or above 20,000 FT</w:t>
            </w:r>
            <w:r w:rsidRPr="00017871">
              <w:tab/>
              <w:t>180 NM*</w:t>
            </w:r>
          </w:p>
          <w:p w:rsidR="00E015AC" w:rsidRPr="00017871" w:rsidRDefault="00E015AC" w:rsidP="008103DF">
            <w:pPr>
              <w:pStyle w:val="NoteLvl1"/>
              <w:pBdr>
                <w:top w:val="single" w:sz="6" w:space="1" w:color="auto"/>
                <w:left w:val="single" w:sz="6" w:space="4" w:color="auto"/>
                <w:bottom w:val="single" w:sz="6" w:space="1" w:color="auto"/>
                <w:right w:val="single" w:sz="6" w:space="4" w:color="auto"/>
              </w:pBdr>
              <w:tabs>
                <w:tab w:val="clear" w:pos="1985"/>
              </w:tabs>
              <w:spacing w:before="60" w:after="60"/>
              <w:ind w:left="1049" w:hanging="692"/>
              <w:rPr>
                <w:sz w:val="20"/>
              </w:rPr>
            </w:pPr>
            <w:r w:rsidRPr="00017871">
              <w:rPr>
                <w:b/>
                <w:sz w:val="20"/>
              </w:rPr>
              <w:t>Note:</w:t>
            </w:r>
            <w:r w:rsidRPr="00017871">
              <w:rPr>
                <w:sz w:val="20"/>
              </w:rPr>
              <w:tab/>
              <w:t>For published lateral separation diagrams that are displayed for controller reference, a maximum range of 150 NM must be used.</w:t>
            </w:r>
          </w:p>
          <w:p w:rsidR="00E015AC" w:rsidRPr="00017871" w:rsidRDefault="00E015AC">
            <w:pPr>
              <w:pStyle w:val="TableText"/>
              <w:spacing w:before="60"/>
              <w:rPr>
                <w:sz w:val="20"/>
              </w:rPr>
            </w:pPr>
            <w:r w:rsidRPr="00017871">
              <w:rPr>
                <w:sz w:val="20"/>
              </w:rPr>
              <w:t>The tolerance can be applied outside the listed range when an inbound aircraft has reported established on the VOR/TACAN.</w:t>
            </w:r>
          </w:p>
        </w:tc>
      </w:tr>
      <w:tr w:rsidR="00E015AC" w:rsidRPr="00017871" w:rsidTr="008103DF">
        <w:tc>
          <w:tcPr>
            <w:tcW w:w="1320" w:type="dxa"/>
          </w:tcPr>
          <w:p w:rsidR="00E015AC" w:rsidRPr="00017871" w:rsidRDefault="00E015AC">
            <w:pPr>
              <w:pStyle w:val="TableText"/>
              <w:rPr>
                <w:sz w:val="20"/>
              </w:rPr>
            </w:pPr>
            <w:r w:rsidRPr="00017871">
              <w:rPr>
                <w:sz w:val="20"/>
              </w:rPr>
              <w:t>NDB/Locator</w:t>
            </w:r>
          </w:p>
        </w:tc>
        <w:tc>
          <w:tcPr>
            <w:tcW w:w="1200" w:type="dxa"/>
          </w:tcPr>
          <w:p w:rsidR="00E015AC" w:rsidRPr="00017871" w:rsidRDefault="00E015AC">
            <w:pPr>
              <w:pStyle w:val="TableText"/>
              <w:rPr>
                <w:sz w:val="20"/>
              </w:rPr>
            </w:pPr>
            <w:r w:rsidRPr="00017871">
              <w:rPr>
                <w:sz w:val="20"/>
              </w:rPr>
              <w:t>± 6.9°</w:t>
            </w:r>
          </w:p>
        </w:tc>
        <w:tc>
          <w:tcPr>
            <w:tcW w:w="1440" w:type="dxa"/>
          </w:tcPr>
          <w:p w:rsidR="00E015AC" w:rsidRPr="00017871" w:rsidRDefault="00E015AC">
            <w:pPr>
              <w:pStyle w:val="TableText"/>
              <w:rPr>
                <w:sz w:val="20"/>
              </w:rPr>
            </w:pPr>
            <w:r w:rsidRPr="00017871">
              <w:rPr>
                <w:sz w:val="20"/>
              </w:rPr>
              <w:t>± 7°</w:t>
            </w:r>
          </w:p>
        </w:tc>
        <w:tc>
          <w:tcPr>
            <w:tcW w:w="4320" w:type="dxa"/>
          </w:tcPr>
          <w:p w:rsidR="00E015AC" w:rsidRPr="00017871" w:rsidRDefault="00E015AC">
            <w:pPr>
              <w:pStyle w:val="TableText"/>
              <w:rPr>
                <w:sz w:val="20"/>
              </w:rPr>
            </w:pPr>
            <w:r w:rsidRPr="00017871">
              <w:rPr>
                <w:sz w:val="20"/>
              </w:rPr>
              <w:t>Range as per ERSA.</w:t>
            </w:r>
          </w:p>
        </w:tc>
      </w:tr>
      <w:tr w:rsidR="00E015AC" w:rsidRPr="00017871" w:rsidTr="008103DF">
        <w:tc>
          <w:tcPr>
            <w:tcW w:w="1320" w:type="dxa"/>
          </w:tcPr>
          <w:p w:rsidR="00E015AC" w:rsidRPr="00017871" w:rsidRDefault="00E015AC">
            <w:pPr>
              <w:pStyle w:val="TableText"/>
              <w:rPr>
                <w:sz w:val="20"/>
              </w:rPr>
            </w:pPr>
            <w:r w:rsidRPr="00017871">
              <w:rPr>
                <w:sz w:val="20"/>
              </w:rPr>
              <w:t>DME arc</w:t>
            </w:r>
          </w:p>
        </w:tc>
        <w:tc>
          <w:tcPr>
            <w:tcW w:w="1200" w:type="dxa"/>
          </w:tcPr>
          <w:p w:rsidR="00E015AC" w:rsidRPr="00017871" w:rsidRDefault="00E015AC">
            <w:pPr>
              <w:pStyle w:val="TableText"/>
              <w:rPr>
                <w:sz w:val="20"/>
              </w:rPr>
            </w:pPr>
            <w:r w:rsidRPr="00017871">
              <w:rPr>
                <w:sz w:val="20"/>
              </w:rPr>
              <w:t>± 2.5 NM</w:t>
            </w:r>
          </w:p>
        </w:tc>
        <w:tc>
          <w:tcPr>
            <w:tcW w:w="1440" w:type="dxa"/>
          </w:tcPr>
          <w:p w:rsidR="00E015AC" w:rsidRPr="00017871" w:rsidRDefault="00E015AC">
            <w:pPr>
              <w:pStyle w:val="TableText"/>
              <w:rPr>
                <w:sz w:val="20"/>
              </w:rPr>
            </w:pPr>
            <w:r w:rsidRPr="00017871">
              <w:rPr>
                <w:sz w:val="20"/>
              </w:rPr>
              <w:t>± 2.5 NM</w:t>
            </w:r>
          </w:p>
        </w:tc>
        <w:tc>
          <w:tcPr>
            <w:tcW w:w="4320" w:type="dxa"/>
          </w:tcPr>
          <w:p w:rsidR="00E015AC" w:rsidRPr="00017871" w:rsidRDefault="00E015AC">
            <w:pPr>
              <w:pStyle w:val="TableText"/>
              <w:rPr>
                <w:sz w:val="20"/>
              </w:rPr>
            </w:pPr>
            <w:r w:rsidRPr="00017871">
              <w:rPr>
                <w:sz w:val="20"/>
              </w:rPr>
              <w:t>Includes DME equipment error.</w:t>
            </w:r>
          </w:p>
        </w:tc>
      </w:tr>
      <w:tr w:rsidR="009811EA" w:rsidRPr="00017871" w:rsidTr="008103DF">
        <w:tc>
          <w:tcPr>
            <w:tcW w:w="1320" w:type="dxa"/>
          </w:tcPr>
          <w:p w:rsidR="009811EA" w:rsidRPr="00017871" w:rsidRDefault="009811EA" w:rsidP="00C12528">
            <w:pPr>
              <w:pStyle w:val="TableText"/>
              <w:keepNext/>
              <w:rPr>
                <w:sz w:val="20"/>
              </w:rPr>
            </w:pPr>
            <w:r w:rsidRPr="009811EA">
              <w:rPr>
                <w:sz w:val="20"/>
              </w:rPr>
              <w:t>Localiser Equivalence</w:t>
            </w:r>
          </w:p>
        </w:tc>
        <w:tc>
          <w:tcPr>
            <w:tcW w:w="1200" w:type="dxa"/>
          </w:tcPr>
          <w:p w:rsidR="009811EA" w:rsidRPr="00017871" w:rsidRDefault="009811EA">
            <w:pPr>
              <w:pStyle w:val="TableText"/>
              <w:rPr>
                <w:sz w:val="20"/>
              </w:rPr>
            </w:pPr>
            <w:r w:rsidRPr="009811EA">
              <w:rPr>
                <w:sz w:val="20"/>
              </w:rPr>
              <w:t>± 1 NM</w:t>
            </w:r>
          </w:p>
        </w:tc>
        <w:tc>
          <w:tcPr>
            <w:tcW w:w="1440" w:type="dxa"/>
          </w:tcPr>
          <w:p w:rsidR="009811EA" w:rsidRPr="00017871" w:rsidRDefault="009811EA">
            <w:pPr>
              <w:pStyle w:val="TableText"/>
              <w:rPr>
                <w:sz w:val="20"/>
              </w:rPr>
            </w:pPr>
            <w:r w:rsidRPr="009811EA">
              <w:rPr>
                <w:sz w:val="20"/>
              </w:rPr>
              <w:t>± 1 NM</w:t>
            </w:r>
          </w:p>
        </w:tc>
        <w:tc>
          <w:tcPr>
            <w:tcW w:w="4320" w:type="dxa"/>
          </w:tcPr>
          <w:p w:rsidR="009811EA" w:rsidRPr="009811EA" w:rsidRDefault="009811EA" w:rsidP="009811EA">
            <w:pPr>
              <w:pStyle w:val="TableText"/>
              <w:rPr>
                <w:sz w:val="20"/>
              </w:rPr>
            </w:pPr>
            <w:r w:rsidRPr="009811EA">
              <w:rPr>
                <w:sz w:val="20"/>
              </w:rPr>
              <w:t>The aircraft must be:</w:t>
            </w:r>
          </w:p>
          <w:p w:rsidR="009811EA" w:rsidRPr="009811EA" w:rsidRDefault="009811EA" w:rsidP="00841675">
            <w:pPr>
              <w:pStyle w:val="TableText"/>
              <w:ind w:left="398" w:hanging="398"/>
              <w:rPr>
                <w:sz w:val="20"/>
              </w:rPr>
            </w:pPr>
            <w:r w:rsidRPr="009811EA">
              <w:rPr>
                <w:sz w:val="20"/>
              </w:rPr>
              <w:t>(a)</w:t>
            </w:r>
            <w:r w:rsidRPr="009811EA">
              <w:rPr>
                <w:sz w:val="20"/>
              </w:rPr>
              <w:tab/>
              <w:t>established on 1 of the following approaches to a runway:</w:t>
            </w:r>
          </w:p>
          <w:p w:rsidR="009811EA" w:rsidRPr="009811EA" w:rsidRDefault="009811EA" w:rsidP="00517782">
            <w:pPr>
              <w:pStyle w:val="TableText"/>
              <w:ind w:left="796" w:hanging="398"/>
              <w:rPr>
                <w:sz w:val="20"/>
              </w:rPr>
            </w:pPr>
            <w:r w:rsidRPr="009811EA">
              <w:rPr>
                <w:sz w:val="20"/>
              </w:rPr>
              <w:t>(i)</w:t>
            </w:r>
            <w:r w:rsidRPr="009811EA">
              <w:rPr>
                <w:sz w:val="20"/>
              </w:rPr>
              <w:tab/>
              <w:t>Area Navigation — Global Navigation Satellite System (RNAV (GNSS));</w:t>
            </w:r>
          </w:p>
          <w:p w:rsidR="009811EA" w:rsidRPr="009811EA" w:rsidRDefault="009811EA" w:rsidP="00517782">
            <w:pPr>
              <w:pStyle w:val="TableText"/>
              <w:ind w:left="796" w:hanging="398"/>
              <w:rPr>
                <w:sz w:val="20"/>
              </w:rPr>
            </w:pPr>
            <w:r w:rsidRPr="009811EA">
              <w:rPr>
                <w:sz w:val="20"/>
              </w:rPr>
              <w:t>(ii)</w:t>
            </w:r>
            <w:r w:rsidRPr="009811EA">
              <w:rPr>
                <w:sz w:val="20"/>
              </w:rPr>
              <w:tab/>
              <w:t>Required Navigation Performance Approach (RNP APCH);</w:t>
            </w:r>
          </w:p>
          <w:p w:rsidR="009811EA" w:rsidRPr="009811EA" w:rsidRDefault="009811EA" w:rsidP="00517782">
            <w:pPr>
              <w:pStyle w:val="TableText"/>
              <w:ind w:left="796" w:hanging="398"/>
              <w:rPr>
                <w:sz w:val="20"/>
              </w:rPr>
            </w:pPr>
            <w:r w:rsidRPr="009811EA">
              <w:rPr>
                <w:sz w:val="20"/>
              </w:rPr>
              <w:t>(iii)</w:t>
            </w:r>
            <w:r w:rsidRPr="009811EA">
              <w:rPr>
                <w:sz w:val="20"/>
              </w:rPr>
              <w:tab/>
              <w:t>Required Navigation Performance Authorisation Required Approach (RNP AR APCH); and</w:t>
            </w:r>
          </w:p>
          <w:p w:rsidR="009811EA" w:rsidRPr="009811EA" w:rsidRDefault="009811EA" w:rsidP="00841675">
            <w:pPr>
              <w:pStyle w:val="TableText"/>
              <w:ind w:left="398" w:hanging="398"/>
              <w:rPr>
                <w:sz w:val="20"/>
              </w:rPr>
            </w:pPr>
            <w:r w:rsidRPr="009811EA">
              <w:rPr>
                <w:sz w:val="20"/>
              </w:rPr>
              <w:t>(b)</w:t>
            </w:r>
            <w:r w:rsidRPr="009811EA">
              <w:rPr>
                <w:sz w:val="20"/>
              </w:rPr>
              <w:tab/>
              <w:t>within 25</w:t>
            </w:r>
            <w:r w:rsidR="00517782">
              <w:rPr>
                <w:sz w:val="20"/>
              </w:rPr>
              <w:t> </w:t>
            </w:r>
            <w:r w:rsidRPr="009811EA">
              <w:rPr>
                <w:sz w:val="20"/>
              </w:rPr>
              <w:t>NM of the runway threshold; and</w:t>
            </w:r>
          </w:p>
          <w:p w:rsidR="009811EA" w:rsidRPr="009811EA" w:rsidRDefault="009811EA" w:rsidP="00841675">
            <w:pPr>
              <w:pStyle w:val="TableText"/>
              <w:ind w:left="398" w:hanging="398"/>
              <w:rPr>
                <w:sz w:val="20"/>
              </w:rPr>
            </w:pPr>
            <w:r w:rsidRPr="009811EA">
              <w:rPr>
                <w:sz w:val="20"/>
              </w:rPr>
              <w:t>(c)</w:t>
            </w:r>
            <w:r w:rsidRPr="009811EA">
              <w:rPr>
                <w:sz w:val="20"/>
              </w:rPr>
              <w:tab/>
              <w:t>at or inside the Initial Approach Fix (IAF) for the runway; and</w:t>
            </w:r>
          </w:p>
          <w:p w:rsidR="009811EA" w:rsidRPr="00017871" w:rsidRDefault="009811EA" w:rsidP="00841675">
            <w:pPr>
              <w:pStyle w:val="TableText"/>
              <w:ind w:left="398" w:hanging="398"/>
              <w:rPr>
                <w:sz w:val="20"/>
              </w:rPr>
            </w:pPr>
            <w:r w:rsidRPr="009811EA">
              <w:rPr>
                <w:sz w:val="20"/>
              </w:rPr>
              <w:t>(d)</w:t>
            </w:r>
            <w:r w:rsidRPr="009811EA">
              <w:rPr>
                <w:sz w:val="20"/>
              </w:rPr>
              <w:tab/>
              <w:t>aligned with the centreline of the runway.</w:t>
            </w:r>
          </w:p>
        </w:tc>
      </w:tr>
    </w:tbl>
    <w:p w:rsidR="0057509C" w:rsidRPr="0057509C" w:rsidRDefault="0057509C" w:rsidP="0057509C">
      <w:bookmarkStart w:id="516" w:name="c297"/>
      <w:bookmarkEnd w:id="516"/>
    </w:p>
    <w:p w:rsidR="0057509C" w:rsidRDefault="0057509C" w:rsidP="0057509C">
      <w:pPr>
        <w:pStyle w:val="Heading4"/>
      </w:pPr>
      <w:r w:rsidRPr="000A4163">
        <w:t>The following circular error of position (</w:t>
      </w:r>
      <w:r w:rsidRPr="0057509C">
        <w:rPr>
          <w:b/>
          <w:i/>
        </w:rPr>
        <w:t>CEP</w:t>
      </w:r>
      <w:r w:rsidRPr="000A4163">
        <w:t>) and cross track tolerances are applicable to long range navigation systems</w:t>
      </w:r>
      <w:r>
        <w:t>, subject to the conditions specified</w:t>
      </w:r>
      <w:r w:rsidRPr="000A4163">
        <w:t>:</w:t>
      </w:r>
    </w:p>
    <w:p w:rsidR="0057509C" w:rsidRPr="004F4C60" w:rsidRDefault="0057509C" w:rsidP="0057509C">
      <w:pPr>
        <w:pStyle w:val="Caption"/>
        <w:keepNext/>
      </w:pPr>
      <w:r w:rsidRPr="004F4C60">
        <w:t>Table 10.8-4</w:t>
      </w:r>
    </w:p>
    <w:tbl>
      <w:tblPr>
        <w:tblW w:w="8364" w:type="dxa"/>
        <w:tblInd w:w="1219" w:type="dxa"/>
        <w:tblLayout w:type="fixed"/>
        <w:tblCellMar>
          <w:left w:w="85" w:type="dxa"/>
          <w:right w:w="85" w:type="dxa"/>
        </w:tblCellMar>
        <w:tblLook w:val="0000" w:firstRow="0" w:lastRow="0" w:firstColumn="0" w:lastColumn="0" w:noHBand="0" w:noVBand="0"/>
      </w:tblPr>
      <w:tblGrid>
        <w:gridCol w:w="2835"/>
        <w:gridCol w:w="5529"/>
      </w:tblGrid>
      <w:tr w:rsidR="0057509C" w:rsidRPr="00017871" w:rsidTr="0057509C">
        <w:trPr>
          <w:tblHeader/>
        </w:trPr>
        <w:tc>
          <w:tcPr>
            <w:tcW w:w="2835" w:type="dxa"/>
            <w:tcBorders>
              <w:top w:val="single" w:sz="6" w:space="0" w:color="auto"/>
              <w:left w:val="single" w:sz="6" w:space="0" w:color="auto"/>
              <w:bottom w:val="single" w:sz="6" w:space="0" w:color="auto"/>
              <w:right w:val="single" w:sz="6" w:space="0" w:color="auto"/>
            </w:tcBorders>
          </w:tcPr>
          <w:p w:rsidR="0057509C" w:rsidRPr="00017871" w:rsidRDefault="0057509C" w:rsidP="0057509C">
            <w:pPr>
              <w:pStyle w:val="TableHeading"/>
              <w:rPr>
                <w:sz w:val="20"/>
              </w:rPr>
            </w:pPr>
            <w:r w:rsidRPr="00017871">
              <w:rPr>
                <w:sz w:val="20"/>
              </w:rPr>
              <w:t>Tolerance</w:t>
            </w:r>
          </w:p>
        </w:tc>
        <w:tc>
          <w:tcPr>
            <w:tcW w:w="5529" w:type="dxa"/>
            <w:tcBorders>
              <w:top w:val="single" w:sz="6" w:space="0" w:color="auto"/>
              <w:left w:val="single" w:sz="6" w:space="0" w:color="auto"/>
              <w:bottom w:val="single" w:sz="6" w:space="0" w:color="auto"/>
              <w:right w:val="single" w:sz="6" w:space="0" w:color="auto"/>
            </w:tcBorders>
          </w:tcPr>
          <w:p w:rsidR="0057509C" w:rsidRPr="00017871" w:rsidRDefault="0057509C" w:rsidP="0057509C">
            <w:pPr>
              <w:pStyle w:val="TableHeading"/>
              <w:rPr>
                <w:sz w:val="20"/>
              </w:rPr>
            </w:pPr>
            <w:r w:rsidRPr="00017871">
              <w:rPr>
                <w:sz w:val="20"/>
              </w:rPr>
              <w:t>Conditions</w:t>
            </w:r>
          </w:p>
        </w:tc>
      </w:tr>
      <w:tr w:rsidR="0057509C" w:rsidRPr="00017871" w:rsidTr="0057509C">
        <w:tc>
          <w:tcPr>
            <w:tcW w:w="2835" w:type="dxa"/>
            <w:tcBorders>
              <w:top w:val="single" w:sz="6" w:space="0" w:color="auto"/>
              <w:left w:val="single" w:sz="6" w:space="0" w:color="auto"/>
              <w:bottom w:val="single" w:sz="6" w:space="0" w:color="auto"/>
              <w:right w:val="single" w:sz="6" w:space="0" w:color="auto"/>
            </w:tcBorders>
          </w:tcPr>
          <w:p w:rsidR="0057509C" w:rsidRPr="00017871" w:rsidRDefault="0057509C" w:rsidP="0057509C">
            <w:pPr>
              <w:pStyle w:val="TableText"/>
              <w:rPr>
                <w:sz w:val="20"/>
              </w:rPr>
            </w:pPr>
            <w:r w:rsidRPr="00017871">
              <w:rPr>
                <w:sz w:val="20"/>
              </w:rPr>
              <w:t>25 NM CEP</w:t>
            </w:r>
          </w:p>
        </w:tc>
        <w:tc>
          <w:tcPr>
            <w:tcW w:w="5529" w:type="dxa"/>
            <w:tcBorders>
              <w:top w:val="single" w:sz="6" w:space="0" w:color="auto"/>
              <w:left w:val="single" w:sz="6" w:space="0" w:color="auto"/>
              <w:bottom w:val="single" w:sz="6" w:space="0" w:color="auto"/>
              <w:right w:val="single" w:sz="6" w:space="0" w:color="auto"/>
            </w:tcBorders>
          </w:tcPr>
          <w:p w:rsidR="0057509C" w:rsidRPr="00017871" w:rsidRDefault="0057509C" w:rsidP="0057509C">
            <w:pPr>
              <w:pStyle w:val="TableText"/>
              <w:ind w:left="461" w:hanging="461"/>
              <w:rPr>
                <w:sz w:val="20"/>
              </w:rPr>
            </w:pPr>
            <w:r w:rsidRPr="00017871">
              <w:rPr>
                <w:sz w:val="20"/>
              </w:rPr>
              <w:t>1</w:t>
            </w:r>
            <w:r w:rsidRPr="00017871">
              <w:rPr>
                <w:sz w:val="20"/>
              </w:rPr>
              <w:tab/>
              <w:t>Aircraft flight notification must indicate RNP10 or RNP4.</w:t>
            </w:r>
          </w:p>
          <w:p w:rsidR="0057509C" w:rsidRPr="00017871" w:rsidRDefault="0057509C" w:rsidP="0057509C">
            <w:pPr>
              <w:pStyle w:val="TableText"/>
              <w:ind w:left="461" w:hanging="461"/>
              <w:rPr>
                <w:sz w:val="20"/>
              </w:rPr>
            </w:pPr>
            <w:r w:rsidRPr="00017871">
              <w:rPr>
                <w:sz w:val="20"/>
              </w:rPr>
              <w:t>2</w:t>
            </w:r>
            <w:r w:rsidRPr="00017871">
              <w:rPr>
                <w:sz w:val="20"/>
              </w:rPr>
              <w:tab/>
              <w:t>Only useable for separation with the 25 NM CEP tolerance of another RNP10 or RNP4 aircraft.</w:t>
            </w:r>
          </w:p>
          <w:p w:rsidR="0057509C" w:rsidRPr="00017871" w:rsidRDefault="0057509C" w:rsidP="0057509C">
            <w:pPr>
              <w:pStyle w:val="TableText"/>
              <w:ind w:left="461" w:hanging="461"/>
              <w:rPr>
                <w:sz w:val="20"/>
              </w:rPr>
            </w:pPr>
            <w:r w:rsidRPr="00017871">
              <w:rPr>
                <w:sz w:val="20"/>
              </w:rPr>
              <w:t>3</w:t>
            </w:r>
            <w:r w:rsidRPr="00017871">
              <w:rPr>
                <w:sz w:val="20"/>
              </w:rPr>
              <w:tab/>
              <w:t>1 NM buffer between tolerances is not required.</w:t>
            </w:r>
          </w:p>
        </w:tc>
      </w:tr>
      <w:tr w:rsidR="0057509C" w:rsidRPr="00017871" w:rsidTr="0057509C">
        <w:tc>
          <w:tcPr>
            <w:tcW w:w="2835" w:type="dxa"/>
            <w:tcBorders>
              <w:top w:val="single" w:sz="6" w:space="0" w:color="auto"/>
              <w:left w:val="single" w:sz="6" w:space="0" w:color="auto"/>
              <w:bottom w:val="single" w:sz="6" w:space="0" w:color="auto"/>
              <w:right w:val="single" w:sz="6" w:space="0" w:color="auto"/>
            </w:tcBorders>
          </w:tcPr>
          <w:p w:rsidR="0057509C" w:rsidRPr="00017871" w:rsidRDefault="0057509C" w:rsidP="0057509C">
            <w:pPr>
              <w:pStyle w:val="TableText"/>
              <w:rPr>
                <w:sz w:val="20"/>
              </w:rPr>
            </w:pPr>
            <w:r w:rsidRPr="00017871">
              <w:rPr>
                <w:sz w:val="20"/>
              </w:rPr>
              <w:t>14 NM CEP</w:t>
            </w:r>
          </w:p>
        </w:tc>
        <w:tc>
          <w:tcPr>
            <w:tcW w:w="5529" w:type="dxa"/>
            <w:tcBorders>
              <w:top w:val="single" w:sz="6" w:space="0" w:color="auto"/>
              <w:left w:val="single" w:sz="6" w:space="0" w:color="auto"/>
              <w:bottom w:val="single" w:sz="6" w:space="0" w:color="auto"/>
              <w:right w:val="single" w:sz="6" w:space="0" w:color="auto"/>
            </w:tcBorders>
          </w:tcPr>
          <w:p w:rsidR="0057509C" w:rsidRPr="00017871" w:rsidRDefault="0057509C" w:rsidP="0057509C">
            <w:pPr>
              <w:pStyle w:val="TableText"/>
              <w:ind w:left="461" w:hanging="461"/>
              <w:rPr>
                <w:sz w:val="20"/>
              </w:rPr>
            </w:pPr>
            <w:r w:rsidRPr="00017871">
              <w:rPr>
                <w:sz w:val="20"/>
              </w:rPr>
              <w:t>1</w:t>
            </w:r>
            <w:r w:rsidRPr="00017871">
              <w:rPr>
                <w:sz w:val="20"/>
              </w:rPr>
              <w:tab/>
              <w:t>Not useable in airspace designated OCA.</w:t>
            </w:r>
          </w:p>
          <w:p w:rsidR="0057509C" w:rsidRPr="00017871" w:rsidRDefault="0057509C" w:rsidP="0057509C">
            <w:pPr>
              <w:pStyle w:val="TableText"/>
              <w:ind w:left="461" w:hanging="461"/>
              <w:rPr>
                <w:sz w:val="20"/>
              </w:rPr>
            </w:pPr>
            <w:r w:rsidRPr="00017871">
              <w:rPr>
                <w:sz w:val="20"/>
              </w:rPr>
              <w:t>2</w:t>
            </w:r>
            <w:r w:rsidRPr="00017871">
              <w:rPr>
                <w:sz w:val="20"/>
              </w:rPr>
              <w:tab/>
              <w:t>Aircraft flight notification must indicate AUSEP, RNP10 or RNP4.</w:t>
            </w:r>
          </w:p>
        </w:tc>
      </w:tr>
      <w:tr w:rsidR="0057509C" w:rsidRPr="00017871" w:rsidTr="0057509C">
        <w:tc>
          <w:tcPr>
            <w:tcW w:w="2835" w:type="dxa"/>
            <w:tcBorders>
              <w:top w:val="single" w:sz="6" w:space="0" w:color="auto"/>
              <w:left w:val="single" w:sz="6" w:space="0" w:color="auto"/>
              <w:bottom w:val="single" w:sz="6" w:space="0" w:color="auto"/>
              <w:right w:val="single" w:sz="6" w:space="0" w:color="auto"/>
            </w:tcBorders>
          </w:tcPr>
          <w:p w:rsidR="0057509C" w:rsidRPr="00017871" w:rsidRDefault="0057509C" w:rsidP="0057509C">
            <w:pPr>
              <w:pStyle w:val="TableText"/>
              <w:rPr>
                <w:sz w:val="20"/>
              </w:rPr>
            </w:pPr>
            <w:r w:rsidRPr="00017871">
              <w:rPr>
                <w:sz w:val="20"/>
              </w:rPr>
              <w:t>7 NM CEP</w:t>
            </w:r>
          </w:p>
        </w:tc>
        <w:tc>
          <w:tcPr>
            <w:tcW w:w="5529" w:type="dxa"/>
            <w:tcBorders>
              <w:top w:val="single" w:sz="6" w:space="0" w:color="auto"/>
              <w:left w:val="single" w:sz="6" w:space="0" w:color="auto"/>
              <w:bottom w:val="single" w:sz="6" w:space="0" w:color="auto"/>
              <w:right w:val="single" w:sz="6" w:space="0" w:color="auto"/>
            </w:tcBorders>
          </w:tcPr>
          <w:p w:rsidR="0057509C" w:rsidRPr="00017871" w:rsidRDefault="0057509C" w:rsidP="0057509C">
            <w:pPr>
              <w:pStyle w:val="TableText"/>
              <w:ind w:left="461" w:hanging="461"/>
              <w:rPr>
                <w:sz w:val="20"/>
              </w:rPr>
            </w:pPr>
            <w:r w:rsidRPr="00017871">
              <w:rPr>
                <w:sz w:val="20"/>
              </w:rPr>
              <w:t>1</w:t>
            </w:r>
            <w:r w:rsidRPr="00017871">
              <w:rPr>
                <w:sz w:val="20"/>
              </w:rPr>
              <w:tab/>
              <w:t>Not useable in airspace designated OCA.</w:t>
            </w:r>
          </w:p>
          <w:p w:rsidR="0057509C" w:rsidRPr="00017871" w:rsidRDefault="0057509C" w:rsidP="0057509C">
            <w:pPr>
              <w:pStyle w:val="TableText"/>
              <w:ind w:left="461" w:hanging="461"/>
              <w:rPr>
                <w:sz w:val="20"/>
              </w:rPr>
            </w:pPr>
            <w:r w:rsidRPr="00017871">
              <w:rPr>
                <w:sz w:val="20"/>
              </w:rPr>
              <w:t>2</w:t>
            </w:r>
            <w:r w:rsidRPr="00017871">
              <w:rPr>
                <w:sz w:val="20"/>
              </w:rPr>
              <w:tab/>
              <w:t>Aircraft flight notification must indicate GPSRNAV or GPSOCEANIC.</w:t>
            </w:r>
          </w:p>
        </w:tc>
      </w:tr>
      <w:tr w:rsidR="0057509C" w:rsidRPr="00017871" w:rsidTr="0057509C">
        <w:tc>
          <w:tcPr>
            <w:tcW w:w="2835" w:type="dxa"/>
            <w:tcBorders>
              <w:top w:val="single" w:sz="6" w:space="0" w:color="auto"/>
              <w:left w:val="single" w:sz="6" w:space="0" w:color="auto"/>
              <w:bottom w:val="single" w:sz="6" w:space="0" w:color="auto"/>
              <w:right w:val="single" w:sz="6" w:space="0" w:color="auto"/>
            </w:tcBorders>
          </w:tcPr>
          <w:p w:rsidR="0057509C" w:rsidRPr="00017871" w:rsidRDefault="0057509C" w:rsidP="00017871">
            <w:pPr>
              <w:pStyle w:val="TableText"/>
              <w:rPr>
                <w:sz w:val="20"/>
              </w:rPr>
            </w:pPr>
            <w:r w:rsidRPr="00017871">
              <w:rPr>
                <w:sz w:val="20"/>
              </w:rPr>
              <w:t>Expanding formula</w:t>
            </w:r>
          </w:p>
        </w:tc>
        <w:tc>
          <w:tcPr>
            <w:tcW w:w="5529" w:type="dxa"/>
            <w:tcBorders>
              <w:top w:val="single" w:sz="6" w:space="0" w:color="auto"/>
              <w:left w:val="single" w:sz="6" w:space="0" w:color="auto"/>
              <w:bottom w:val="single" w:sz="6" w:space="0" w:color="auto"/>
              <w:right w:val="single" w:sz="6" w:space="0" w:color="auto"/>
            </w:tcBorders>
          </w:tcPr>
          <w:p w:rsidR="0057509C" w:rsidRPr="00017871" w:rsidRDefault="0057509C" w:rsidP="00017871">
            <w:pPr>
              <w:pStyle w:val="TableText"/>
              <w:ind w:left="461" w:hanging="461"/>
              <w:rPr>
                <w:sz w:val="20"/>
              </w:rPr>
            </w:pPr>
            <w:r w:rsidRPr="00017871">
              <w:rPr>
                <w:sz w:val="20"/>
              </w:rPr>
              <w:t>1</w:t>
            </w:r>
            <w:r w:rsidRPr="00017871">
              <w:rPr>
                <w:sz w:val="20"/>
              </w:rPr>
              <w:tab/>
              <w:t>Not useable in airspace designated OCA.</w:t>
            </w:r>
          </w:p>
          <w:p w:rsidR="0057509C" w:rsidRPr="00017871" w:rsidRDefault="0057509C" w:rsidP="00017871">
            <w:pPr>
              <w:pStyle w:val="TableText"/>
              <w:ind w:left="461" w:hanging="461"/>
              <w:rPr>
                <w:sz w:val="20"/>
              </w:rPr>
            </w:pPr>
            <w:r w:rsidRPr="00017871">
              <w:rPr>
                <w:sz w:val="20"/>
              </w:rPr>
              <w:t>2</w:t>
            </w:r>
            <w:r w:rsidRPr="00017871">
              <w:rPr>
                <w:sz w:val="20"/>
              </w:rPr>
              <w:tab/>
              <w:t>Aircraft flight notification must indicate:</w:t>
            </w:r>
          </w:p>
          <w:p w:rsidR="0057509C" w:rsidRPr="00017871" w:rsidRDefault="0057509C" w:rsidP="00017871">
            <w:pPr>
              <w:pStyle w:val="TableText"/>
              <w:ind w:left="922" w:hanging="461"/>
              <w:rPr>
                <w:sz w:val="20"/>
              </w:rPr>
            </w:pPr>
            <w:r w:rsidRPr="00017871">
              <w:rPr>
                <w:sz w:val="20"/>
              </w:rPr>
              <w:t>(a)</w:t>
            </w:r>
            <w:r w:rsidRPr="00017871">
              <w:rPr>
                <w:sz w:val="20"/>
              </w:rPr>
              <w:tab/>
              <w:t>INS/IRS; and</w:t>
            </w:r>
          </w:p>
          <w:p w:rsidR="0057509C" w:rsidRPr="00017871" w:rsidRDefault="0057509C" w:rsidP="00017871">
            <w:pPr>
              <w:pStyle w:val="TableText"/>
              <w:ind w:left="922" w:hanging="461"/>
              <w:rPr>
                <w:sz w:val="20"/>
              </w:rPr>
            </w:pPr>
            <w:r w:rsidRPr="00017871">
              <w:rPr>
                <w:sz w:val="20"/>
              </w:rPr>
              <w:t>(b)</w:t>
            </w:r>
            <w:r w:rsidRPr="00017871">
              <w:rPr>
                <w:sz w:val="20"/>
              </w:rPr>
              <w:tab/>
              <w:t>AUSEP, RNP10 or RNP4.</w:t>
            </w:r>
          </w:p>
          <w:p w:rsidR="0057509C" w:rsidRPr="00017871" w:rsidRDefault="0057509C" w:rsidP="00017871">
            <w:pPr>
              <w:pStyle w:val="TableText"/>
              <w:ind w:left="461" w:hanging="461"/>
              <w:rPr>
                <w:sz w:val="20"/>
              </w:rPr>
            </w:pPr>
            <w:r w:rsidRPr="00017871">
              <w:rPr>
                <w:sz w:val="20"/>
              </w:rPr>
              <w:t>3</w:t>
            </w:r>
            <w:r w:rsidRPr="00017871">
              <w:rPr>
                <w:sz w:val="20"/>
              </w:rPr>
              <w:tab/>
              <w:t>CEP tolerance is a circle of radius:</w:t>
            </w:r>
          </w:p>
          <w:p w:rsidR="0057509C" w:rsidRPr="00017871" w:rsidRDefault="0057509C" w:rsidP="00017871">
            <w:pPr>
              <w:pStyle w:val="TableText"/>
              <w:ind w:left="922" w:hanging="461"/>
              <w:rPr>
                <w:sz w:val="20"/>
              </w:rPr>
            </w:pPr>
            <w:r w:rsidRPr="00017871">
              <w:rPr>
                <w:sz w:val="20"/>
              </w:rPr>
              <w:t>(a)</w:t>
            </w:r>
            <w:r w:rsidRPr="00017871">
              <w:rPr>
                <w:sz w:val="20"/>
              </w:rPr>
              <w:tab/>
              <w:t>3 NM on departure, or 4 NM at each update; and</w:t>
            </w:r>
          </w:p>
          <w:p w:rsidR="0057509C" w:rsidRPr="00017871" w:rsidRDefault="0057509C" w:rsidP="00017871">
            <w:pPr>
              <w:pStyle w:val="TableText"/>
              <w:ind w:left="922" w:hanging="461"/>
              <w:rPr>
                <w:sz w:val="20"/>
              </w:rPr>
            </w:pPr>
            <w:r w:rsidRPr="00017871">
              <w:rPr>
                <w:sz w:val="20"/>
              </w:rPr>
              <w:t>(b)</w:t>
            </w:r>
            <w:r w:rsidRPr="00017871">
              <w:rPr>
                <w:sz w:val="20"/>
              </w:rPr>
              <w:tab/>
              <w:t>expanding at a rate of 3 NM per hour since departure or update, to a maximum of 14 NM radius.</w:t>
            </w:r>
          </w:p>
          <w:p w:rsidR="0057509C" w:rsidRPr="00017871" w:rsidRDefault="0057509C" w:rsidP="00017871">
            <w:pPr>
              <w:pStyle w:val="TableText"/>
              <w:ind w:left="461" w:hanging="461"/>
              <w:rPr>
                <w:sz w:val="20"/>
              </w:rPr>
            </w:pPr>
            <w:r w:rsidRPr="00017871">
              <w:rPr>
                <w:sz w:val="20"/>
              </w:rPr>
              <w:t>4</w:t>
            </w:r>
            <w:r w:rsidRPr="00017871">
              <w:rPr>
                <w:sz w:val="20"/>
              </w:rPr>
              <w:tab/>
              <w:t>Any lateral separation diagram so produced must be approved by the ATS provider.</w:t>
            </w:r>
          </w:p>
          <w:p w:rsidR="0057509C" w:rsidRPr="00017871" w:rsidRDefault="0057509C" w:rsidP="00017871">
            <w:pPr>
              <w:pStyle w:val="TableText"/>
              <w:ind w:left="461" w:hanging="461"/>
              <w:rPr>
                <w:sz w:val="20"/>
              </w:rPr>
            </w:pPr>
            <w:r w:rsidRPr="00017871">
              <w:rPr>
                <w:sz w:val="20"/>
              </w:rPr>
              <w:t>5</w:t>
            </w:r>
            <w:r w:rsidRPr="00017871">
              <w:rPr>
                <w:sz w:val="20"/>
              </w:rPr>
              <w:tab/>
              <w:t>Unless informed otherwise, ATC may assume update when 1 of the following occurs:</w:t>
            </w:r>
          </w:p>
          <w:p w:rsidR="0057509C" w:rsidRPr="00017871" w:rsidRDefault="0057509C" w:rsidP="00017871">
            <w:pPr>
              <w:pStyle w:val="TableText"/>
              <w:ind w:left="922" w:hanging="461"/>
              <w:rPr>
                <w:sz w:val="20"/>
              </w:rPr>
            </w:pPr>
            <w:r w:rsidRPr="00017871">
              <w:rPr>
                <w:sz w:val="20"/>
              </w:rPr>
              <w:t>(a)</w:t>
            </w:r>
            <w:r w:rsidRPr="00017871">
              <w:rPr>
                <w:sz w:val="20"/>
              </w:rPr>
              <w:tab/>
              <w:t>aircraft passage within 180 NM of 2 DME stations for a DME/DME fix where the position lines cross at an angle between 30° and 150°;</w:t>
            </w:r>
          </w:p>
          <w:p w:rsidR="0057509C" w:rsidRPr="00017871" w:rsidRDefault="0057509C" w:rsidP="00017871">
            <w:pPr>
              <w:pStyle w:val="TableText"/>
              <w:ind w:left="922" w:hanging="461"/>
              <w:rPr>
                <w:sz w:val="20"/>
              </w:rPr>
            </w:pPr>
            <w:r w:rsidRPr="00017871">
              <w:rPr>
                <w:sz w:val="20"/>
              </w:rPr>
              <w:t>(b)</w:t>
            </w:r>
            <w:r w:rsidRPr="00017871">
              <w:rPr>
                <w:sz w:val="20"/>
              </w:rPr>
              <w:tab/>
              <w:t>aircraft passage within 25 NM of a collocated VOR/DME beacon;</w:t>
            </w:r>
          </w:p>
          <w:p w:rsidR="0057509C" w:rsidRPr="00017871" w:rsidRDefault="0057509C" w:rsidP="00017871">
            <w:pPr>
              <w:pStyle w:val="TableText"/>
              <w:ind w:left="922" w:hanging="461"/>
              <w:rPr>
                <w:sz w:val="20"/>
              </w:rPr>
            </w:pPr>
            <w:r w:rsidRPr="00017871">
              <w:rPr>
                <w:sz w:val="20"/>
              </w:rPr>
              <w:t>(c)</w:t>
            </w:r>
            <w:r w:rsidRPr="00017871">
              <w:rPr>
                <w:sz w:val="20"/>
              </w:rPr>
              <w:tab/>
              <w:t>aircraft passage over a VOR beacon at or below FL200.</w:t>
            </w:r>
          </w:p>
        </w:tc>
      </w:tr>
      <w:tr w:rsidR="0057509C" w:rsidRPr="00017871" w:rsidTr="0057509C">
        <w:tc>
          <w:tcPr>
            <w:tcW w:w="2835" w:type="dxa"/>
            <w:tcBorders>
              <w:top w:val="single" w:sz="6" w:space="0" w:color="auto"/>
              <w:left w:val="single" w:sz="6" w:space="0" w:color="auto"/>
              <w:bottom w:val="single" w:sz="6" w:space="0" w:color="auto"/>
              <w:right w:val="single" w:sz="6" w:space="0" w:color="auto"/>
            </w:tcBorders>
          </w:tcPr>
          <w:p w:rsidR="0057509C" w:rsidRPr="00017871" w:rsidRDefault="0057509C" w:rsidP="00017871">
            <w:pPr>
              <w:pStyle w:val="TableText"/>
              <w:rPr>
                <w:sz w:val="20"/>
              </w:rPr>
            </w:pPr>
            <w:r w:rsidRPr="00017871">
              <w:rPr>
                <w:sz w:val="20"/>
              </w:rPr>
              <w:t>± 30 NM Cross track</w:t>
            </w:r>
          </w:p>
        </w:tc>
        <w:tc>
          <w:tcPr>
            <w:tcW w:w="5529" w:type="dxa"/>
            <w:tcBorders>
              <w:top w:val="single" w:sz="6" w:space="0" w:color="auto"/>
              <w:left w:val="single" w:sz="6" w:space="0" w:color="auto"/>
              <w:bottom w:val="single" w:sz="6" w:space="0" w:color="auto"/>
              <w:right w:val="single" w:sz="6" w:space="0" w:color="auto"/>
            </w:tcBorders>
          </w:tcPr>
          <w:p w:rsidR="0057509C" w:rsidRPr="00017871" w:rsidRDefault="0057509C" w:rsidP="00017871">
            <w:pPr>
              <w:pStyle w:val="TableText"/>
              <w:ind w:left="461" w:hanging="461"/>
              <w:rPr>
                <w:sz w:val="20"/>
              </w:rPr>
            </w:pPr>
            <w:r w:rsidRPr="00017871">
              <w:rPr>
                <w:sz w:val="20"/>
              </w:rPr>
              <w:t>Aircraft flight notification must indicate:</w:t>
            </w:r>
          </w:p>
          <w:p w:rsidR="0057509C" w:rsidRPr="00017871" w:rsidRDefault="0057509C" w:rsidP="00017871">
            <w:pPr>
              <w:pStyle w:val="TableText"/>
              <w:ind w:left="461" w:hanging="461"/>
              <w:rPr>
                <w:sz w:val="20"/>
              </w:rPr>
            </w:pPr>
            <w:r w:rsidRPr="00017871">
              <w:rPr>
                <w:sz w:val="20"/>
              </w:rPr>
              <w:t>(a)</w:t>
            </w:r>
            <w:r w:rsidRPr="00017871">
              <w:rPr>
                <w:sz w:val="20"/>
              </w:rPr>
              <w:tab/>
              <w:t>INS/IRS; and</w:t>
            </w:r>
          </w:p>
          <w:p w:rsidR="0057509C" w:rsidRPr="00017871" w:rsidRDefault="0057509C" w:rsidP="00017871">
            <w:pPr>
              <w:pStyle w:val="TableText"/>
              <w:ind w:left="461" w:hanging="461"/>
              <w:rPr>
                <w:sz w:val="20"/>
              </w:rPr>
            </w:pPr>
            <w:r w:rsidRPr="00017871">
              <w:rPr>
                <w:sz w:val="20"/>
              </w:rPr>
              <w:t>(b)</w:t>
            </w:r>
            <w:r w:rsidRPr="00017871">
              <w:rPr>
                <w:sz w:val="20"/>
              </w:rPr>
              <w:tab/>
              <w:t>AUSEP, RNP10 or RNP4.</w:t>
            </w:r>
          </w:p>
        </w:tc>
      </w:tr>
      <w:tr w:rsidR="0057509C" w:rsidRPr="00017871" w:rsidTr="0057509C">
        <w:tc>
          <w:tcPr>
            <w:tcW w:w="2835" w:type="dxa"/>
            <w:tcBorders>
              <w:top w:val="single" w:sz="6" w:space="0" w:color="auto"/>
              <w:left w:val="single" w:sz="6" w:space="0" w:color="auto"/>
              <w:bottom w:val="single" w:sz="6" w:space="0" w:color="auto"/>
              <w:right w:val="single" w:sz="6" w:space="0" w:color="auto"/>
            </w:tcBorders>
          </w:tcPr>
          <w:p w:rsidR="0057509C" w:rsidRPr="00017871" w:rsidRDefault="0057509C" w:rsidP="00017871">
            <w:pPr>
              <w:pStyle w:val="TableText"/>
              <w:keepNext/>
              <w:rPr>
                <w:sz w:val="20"/>
              </w:rPr>
            </w:pPr>
            <w:r w:rsidRPr="00017871">
              <w:rPr>
                <w:sz w:val="20"/>
              </w:rPr>
              <w:t>±15 NM Cross track</w:t>
            </w:r>
          </w:p>
        </w:tc>
        <w:tc>
          <w:tcPr>
            <w:tcW w:w="5529" w:type="dxa"/>
            <w:tcBorders>
              <w:top w:val="single" w:sz="6" w:space="0" w:color="auto"/>
              <w:left w:val="single" w:sz="6" w:space="0" w:color="auto"/>
              <w:bottom w:val="single" w:sz="6" w:space="0" w:color="auto"/>
              <w:right w:val="single" w:sz="6" w:space="0" w:color="auto"/>
            </w:tcBorders>
          </w:tcPr>
          <w:p w:rsidR="0057509C" w:rsidRPr="00017871" w:rsidRDefault="0057509C" w:rsidP="00017871">
            <w:pPr>
              <w:pStyle w:val="TableText"/>
              <w:keepNext/>
              <w:ind w:left="461" w:hanging="461"/>
              <w:rPr>
                <w:sz w:val="20"/>
              </w:rPr>
            </w:pPr>
            <w:r w:rsidRPr="00017871">
              <w:rPr>
                <w:sz w:val="20"/>
              </w:rPr>
              <w:t>1</w:t>
            </w:r>
            <w:r w:rsidRPr="00017871">
              <w:rPr>
                <w:sz w:val="20"/>
              </w:rPr>
              <w:tab/>
              <w:t>Aircraft flight notification must indicate:</w:t>
            </w:r>
          </w:p>
          <w:p w:rsidR="0057509C" w:rsidRPr="00017871" w:rsidRDefault="0057509C" w:rsidP="00017871">
            <w:pPr>
              <w:pStyle w:val="TableText"/>
              <w:keepNext/>
              <w:ind w:left="922" w:hanging="461"/>
              <w:rPr>
                <w:sz w:val="20"/>
              </w:rPr>
            </w:pPr>
            <w:r w:rsidRPr="00017871">
              <w:rPr>
                <w:sz w:val="20"/>
              </w:rPr>
              <w:t>(a)</w:t>
            </w:r>
            <w:r w:rsidRPr="00017871">
              <w:rPr>
                <w:sz w:val="20"/>
              </w:rPr>
              <w:tab/>
              <w:t>INS/IRS; and</w:t>
            </w:r>
          </w:p>
          <w:p w:rsidR="0057509C" w:rsidRPr="00017871" w:rsidRDefault="0057509C" w:rsidP="00017871">
            <w:pPr>
              <w:pStyle w:val="TableText"/>
              <w:keepNext/>
              <w:ind w:left="922" w:hanging="461"/>
              <w:rPr>
                <w:sz w:val="20"/>
              </w:rPr>
            </w:pPr>
            <w:r w:rsidRPr="00017871">
              <w:rPr>
                <w:sz w:val="20"/>
              </w:rPr>
              <w:t>(b)</w:t>
            </w:r>
            <w:r w:rsidRPr="00017871">
              <w:rPr>
                <w:sz w:val="20"/>
              </w:rPr>
              <w:tab/>
              <w:t>AUSEP, RNP10 or RNP4.</w:t>
            </w:r>
          </w:p>
          <w:p w:rsidR="0057509C" w:rsidRPr="00017871" w:rsidRDefault="0057509C" w:rsidP="00017871">
            <w:pPr>
              <w:pStyle w:val="TableText"/>
              <w:keepNext/>
              <w:ind w:left="461" w:hanging="461"/>
              <w:rPr>
                <w:sz w:val="20"/>
              </w:rPr>
            </w:pPr>
            <w:r w:rsidRPr="00017871">
              <w:rPr>
                <w:sz w:val="20"/>
              </w:rPr>
              <w:t>2</w:t>
            </w:r>
            <w:r w:rsidRPr="00017871">
              <w:rPr>
                <w:sz w:val="20"/>
              </w:rPr>
              <w:tab/>
              <w:t>The update interval (that is, the flight time since departure or a waypoint suitable for updating present position) does not exceed:</w:t>
            </w:r>
          </w:p>
          <w:p w:rsidR="0057509C" w:rsidRPr="00017871" w:rsidRDefault="0057509C" w:rsidP="00017871">
            <w:pPr>
              <w:pStyle w:val="TableText"/>
              <w:keepNext/>
              <w:ind w:left="922" w:hanging="461"/>
              <w:rPr>
                <w:sz w:val="20"/>
              </w:rPr>
            </w:pPr>
            <w:r w:rsidRPr="00017871">
              <w:rPr>
                <w:sz w:val="20"/>
              </w:rPr>
              <w:t>(a)</w:t>
            </w:r>
            <w:r w:rsidRPr="00017871">
              <w:rPr>
                <w:sz w:val="20"/>
              </w:rPr>
              <w:tab/>
              <w:t>for aircraft equipped with single INS/IRS — 3 hours; or</w:t>
            </w:r>
          </w:p>
          <w:p w:rsidR="0057509C" w:rsidRPr="00017871" w:rsidRDefault="0057509C" w:rsidP="00017871">
            <w:pPr>
              <w:pStyle w:val="TableText"/>
              <w:keepNext/>
              <w:ind w:left="922" w:hanging="461"/>
              <w:rPr>
                <w:sz w:val="20"/>
              </w:rPr>
            </w:pPr>
            <w:r w:rsidRPr="00017871">
              <w:rPr>
                <w:sz w:val="20"/>
              </w:rPr>
              <w:t>(b)</w:t>
            </w:r>
            <w:r w:rsidRPr="00017871">
              <w:rPr>
                <w:sz w:val="20"/>
              </w:rPr>
              <w:tab/>
              <w:t>for aircraft with 2 or more INS/IRS — 5 hours.</w:t>
            </w:r>
          </w:p>
        </w:tc>
      </w:tr>
    </w:tbl>
    <w:p w:rsidR="0057509C" w:rsidRPr="0057509C" w:rsidRDefault="0057509C" w:rsidP="0057509C">
      <w:bookmarkStart w:id="517" w:name="c626"/>
      <w:bookmarkStart w:id="518" w:name="c298"/>
      <w:bookmarkEnd w:id="517"/>
      <w:bookmarkEnd w:id="518"/>
    </w:p>
    <w:p w:rsidR="00E015AC" w:rsidRPr="000F710F" w:rsidRDefault="00E015AC" w:rsidP="00346D8C">
      <w:pPr>
        <w:pStyle w:val="Heading4"/>
        <w:keepNext/>
      </w:pPr>
      <w:r w:rsidRPr="000F710F">
        <w:t>The following tolerances are applicable to visual tracking and position fixing:</w:t>
      </w:r>
    </w:p>
    <w:p w:rsidR="00E015AC" w:rsidRPr="000F710F" w:rsidRDefault="00E015AC" w:rsidP="00346D8C">
      <w:pPr>
        <w:pStyle w:val="Caption"/>
        <w:keepNext/>
      </w:pPr>
      <w:bookmarkStart w:id="519" w:name="c627"/>
      <w:bookmarkEnd w:id="519"/>
      <w:r w:rsidRPr="000F710F">
        <w:t xml:space="preserve">Table </w:t>
      </w:r>
      <w:r w:rsidR="001E1DEE">
        <w:rPr>
          <w:noProof/>
        </w:rPr>
        <w:t>10.8</w:t>
      </w:r>
      <w:r w:rsidRPr="000F710F">
        <w:noBreakHyphen/>
      </w:r>
      <w:r w:rsidR="001E1DEE">
        <w:rPr>
          <w:noProof/>
        </w:rPr>
        <w:t>4</w:t>
      </w:r>
    </w:p>
    <w:tbl>
      <w:tblPr>
        <w:tblW w:w="8280" w:type="dxa"/>
        <w:tblInd w:w="1228" w:type="dxa"/>
        <w:tblLayout w:type="fixed"/>
        <w:tblCellMar>
          <w:left w:w="28" w:type="dxa"/>
          <w:right w:w="28" w:type="dxa"/>
        </w:tblCellMar>
        <w:tblLook w:val="0000" w:firstRow="0" w:lastRow="0" w:firstColumn="0" w:lastColumn="0" w:noHBand="0" w:noVBand="0"/>
      </w:tblPr>
      <w:tblGrid>
        <w:gridCol w:w="2262"/>
        <w:gridCol w:w="2640"/>
        <w:gridCol w:w="3378"/>
      </w:tblGrid>
      <w:tr w:rsidR="00E015AC" w:rsidRPr="00017871" w:rsidTr="00BB639F">
        <w:tc>
          <w:tcPr>
            <w:tcW w:w="2262"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rPr>
                <w:sz w:val="20"/>
              </w:rPr>
            </w:pPr>
            <w:r w:rsidRPr="00017871">
              <w:rPr>
                <w:sz w:val="20"/>
              </w:rPr>
              <w:t>Conditions</w:t>
            </w:r>
          </w:p>
        </w:tc>
        <w:tc>
          <w:tcPr>
            <w:tcW w:w="6018" w:type="dxa"/>
            <w:gridSpan w:val="2"/>
            <w:tcBorders>
              <w:top w:val="single" w:sz="6" w:space="0" w:color="auto"/>
              <w:left w:val="single" w:sz="6" w:space="0" w:color="auto"/>
              <w:bottom w:val="single" w:sz="6" w:space="0" w:color="auto"/>
              <w:right w:val="single" w:sz="6" w:space="0" w:color="auto"/>
            </w:tcBorders>
          </w:tcPr>
          <w:p w:rsidR="00E015AC" w:rsidRPr="00017871" w:rsidRDefault="00E015AC">
            <w:pPr>
              <w:pStyle w:val="TableHeading"/>
              <w:rPr>
                <w:sz w:val="20"/>
              </w:rPr>
            </w:pPr>
            <w:r w:rsidRPr="00017871">
              <w:rPr>
                <w:sz w:val="20"/>
              </w:rPr>
              <w:t>Tolerance</w:t>
            </w:r>
          </w:p>
        </w:tc>
      </w:tr>
      <w:tr w:rsidR="00E015AC" w:rsidRPr="00017871" w:rsidTr="00BB639F">
        <w:tc>
          <w:tcPr>
            <w:tcW w:w="2262"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By day—powered aircraft</w:t>
            </w:r>
          </w:p>
        </w:tc>
        <w:tc>
          <w:tcPr>
            <w:tcW w:w="2640"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0 to 2,000 FT AGL</w:t>
            </w:r>
          </w:p>
          <w:p w:rsidR="00E015AC" w:rsidRPr="00017871" w:rsidRDefault="00E015AC">
            <w:pPr>
              <w:pStyle w:val="TableText"/>
              <w:rPr>
                <w:sz w:val="20"/>
              </w:rPr>
            </w:pPr>
            <w:r w:rsidRPr="00017871">
              <w:rPr>
                <w:sz w:val="20"/>
              </w:rPr>
              <w:t>2,001 to 5,000 FT AGL</w:t>
            </w:r>
          </w:p>
          <w:p w:rsidR="00E015AC" w:rsidRPr="00017871" w:rsidRDefault="00E015AC">
            <w:pPr>
              <w:pStyle w:val="TableText"/>
              <w:rPr>
                <w:sz w:val="20"/>
              </w:rPr>
            </w:pPr>
            <w:r w:rsidRPr="00017871">
              <w:rPr>
                <w:sz w:val="20"/>
              </w:rPr>
              <w:t>5,001 to 10,000 FT AGL</w:t>
            </w:r>
          </w:p>
        </w:tc>
        <w:tc>
          <w:tcPr>
            <w:tcW w:w="337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sz w:val="20"/>
              </w:rPr>
            </w:pPr>
            <w:r w:rsidRPr="00017871">
              <w:rPr>
                <w:sz w:val="20"/>
              </w:rPr>
              <w:t>±1 NM</w:t>
            </w:r>
          </w:p>
          <w:p w:rsidR="00E015AC" w:rsidRPr="00017871" w:rsidRDefault="00E015AC">
            <w:pPr>
              <w:pStyle w:val="TableText"/>
              <w:jc w:val="center"/>
              <w:rPr>
                <w:sz w:val="20"/>
              </w:rPr>
            </w:pPr>
            <w:r w:rsidRPr="00017871">
              <w:rPr>
                <w:sz w:val="20"/>
              </w:rPr>
              <w:t>±2 NM</w:t>
            </w:r>
          </w:p>
          <w:p w:rsidR="00E015AC" w:rsidRPr="00017871" w:rsidRDefault="00E015AC">
            <w:pPr>
              <w:pStyle w:val="TableText"/>
              <w:jc w:val="center"/>
              <w:rPr>
                <w:sz w:val="20"/>
              </w:rPr>
            </w:pPr>
            <w:r w:rsidRPr="00017871">
              <w:rPr>
                <w:sz w:val="20"/>
              </w:rPr>
              <w:t>±4 NM</w:t>
            </w:r>
          </w:p>
        </w:tc>
      </w:tr>
      <w:tr w:rsidR="00E015AC" w:rsidRPr="00017871" w:rsidTr="00BB639F">
        <w:tc>
          <w:tcPr>
            <w:tcW w:w="2262"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By day—non-powered glider aircraft</w:t>
            </w:r>
          </w:p>
        </w:tc>
        <w:tc>
          <w:tcPr>
            <w:tcW w:w="2640"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0 to 10,000 FT AGL</w:t>
            </w:r>
          </w:p>
        </w:tc>
        <w:tc>
          <w:tcPr>
            <w:tcW w:w="337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sz w:val="20"/>
              </w:rPr>
            </w:pPr>
            <w:r w:rsidRPr="00017871">
              <w:rPr>
                <w:sz w:val="20"/>
              </w:rPr>
              <w:t>±5 NM</w:t>
            </w:r>
          </w:p>
        </w:tc>
      </w:tr>
      <w:tr w:rsidR="00E015AC" w:rsidRPr="00017871" w:rsidTr="00BB639F">
        <w:tc>
          <w:tcPr>
            <w:tcW w:w="2262"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By night</w:t>
            </w:r>
          </w:p>
        </w:tc>
        <w:tc>
          <w:tcPr>
            <w:tcW w:w="2640"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0 to 2,000 FT AGL</w:t>
            </w:r>
          </w:p>
          <w:p w:rsidR="00E015AC" w:rsidRPr="00017871" w:rsidRDefault="00E015AC">
            <w:pPr>
              <w:pStyle w:val="TableText"/>
              <w:rPr>
                <w:sz w:val="20"/>
              </w:rPr>
            </w:pPr>
            <w:r w:rsidRPr="00017871">
              <w:rPr>
                <w:sz w:val="20"/>
              </w:rPr>
              <w:t>2,001 to 5,000 FT AGL</w:t>
            </w:r>
          </w:p>
          <w:p w:rsidR="00E015AC" w:rsidRPr="00017871" w:rsidRDefault="00E015AC">
            <w:pPr>
              <w:pStyle w:val="TableText"/>
              <w:rPr>
                <w:sz w:val="20"/>
              </w:rPr>
            </w:pPr>
            <w:r w:rsidRPr="00017871">
              <w:rPr>
                <w:sz w:val="20"/>
              </w:rPr>
              <w:t xml:space="preserve">5,001 to 10,000 FT AGL </w:t>
            </w:r>
          </w:p>
        </w:tc>
        <w:tc>
          <w:tcPr>
            <w:tcW w:w="337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sz w:val="20"/>
              </w:rPr>
            </w:pPr>
            <w:r w:rsidRPr="00017871">
              <w:rPr>
                <w:sz w:val="20"/>
              </w:rPr>
              <w:t>±2 NM</w:t>
            </w:r>
          </w:p>
          <w:p w:rsidR="00E015AC" w:rsidRPr="00017871" w:rsidRDefault="00E015AC">
            <w:pPr>
              <w:pStyle w:val="TableText"/>
              <w:jc w:val="center"/>
              <w:rPr>
                <w:sz w:val="20"/>
              </w:rPr>
            </w:pPr>
            <w:r w:rsidRPr="00017871">
              <w:rPr>
                <w:sz w:val="20"/>
              </w:rPr>
              <w:t>±3 NM</w:t>
            </w:r>
          </w:p>
          <w:p w:rsidR="00E015AC" w:rsidRPr="00017871" w:rsidRDefault="00E015AC">
            <w:pPr>
              <w:pStyle w:val="TableText"/>
              <w:jc w:val="center"/>
              <w:rPr>
                <w:sz w:val="20"/>
              </w:rPr>
            </w:pPr>
            <w:r w:rsidRPr="00017871">
              <w:rPr>
                <w:sz w:val="20"/>
              </w:rPr>
              <w:t>±5 NM</w:t>
            </w:r>
          </w:p>
        </w:tc>
      </w:tr>
      <w:tr w:rsidR="00E015AC" w:rsidRPr="00017871" w:rsidTr="00BB639F">
        <w:tc>
          <w:tcPr>
            <w:tcW w:w="2262"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By day and night</w:t>
            </w:r>
          </w:p>
        </w:tc>
        <w:tc>
          <w:tcPr>
            <w:tcW w:w="2640"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rPr>
                <w:sz w:val="20"/>
              </w:rPr>
            </w:pPr>
            <w:r w:rsidRPr="00017871">
              <w:rPr>
                <w:sz w:val="20"/>
              </w:rPr>
              <w:t>10,001 FT AGL to  FL200</w:t>
            </w:r>
          </w:p>
          <w:p w:rsidR="00E015AC" w:rsidRPr="00017871" w:rsidRDefault="00E015AC">
            <w:pPr>
              <w:pStyle w:val="TableText"/>
              <w:rPr>
                <w:sz w:val="20"/>
              </w:rPr>
            </w:pPr>
            <w:r w:rsidRPr="00017871">
              <w:rPr>
                <w:sz w:val="20"/>
              </w:rPr>
              <w:t>FL201 to FL300</w:t>
            </w:r>
          </w:p>
          <w:p w:rsidR="00E015AC" w:rsidRPr="00017871" w:rsidRDefault="00E015AC">
            <w:pPr>
              <w:pStyle w:val="TableText"/>
              <w:rPr>
                <w:sz w:val="20"/>
              </w:rPr>
            </w:pPr>
            <w:r w:rsidRPr="00017871">
              <w:rPr>
                <w:sz w:val="20"/>
              </w:rPr>
              <w:t xml:space="preserve">FL301 to FL400 </w:t>
            </w:r>
          </w:p>
        </w:tc>
        <w:tc>
          <w:tcPr>
            <w:tcW w:w="3378" w:type="dxa"/>
            <w:tcBorders>
              <w:top w:val="single" w:sz="6" w:space="0" w:color="auto"/>
              <w:left w:val="single" w:sz="6" w:space="0" w:color="auto"/>
              <w:bottom w:val="single" w:sz="6" w:space="0" w:color="auto"/>
              <w:right w:val="single" w:sz="6" w:space="0" w:color="auto"/>
            </w:tcBorders>
          </w:tcPr>
          <w:p w:rsidR="00E015AC" w:rsidRPr="00017871" w:rsidRDefault="00E015AC">
            <w:pPr>
              <w:pStyle w:val="TableText"/>
              <w:jc w:val="center"/>
              <w:rPr>
                <w:sz w:val="20"/>
              </w:rPr>
            </w:pPr>
            <w:r w:rsidRPr="00017871">
              <w:rPr>
                <w:sz w:val="20"/>
              </w:rPr>
              <w:t>±8 NM</w:t>
            </w:r>
          </w:p>
          <w:p w:rsidR="00E015AC" w:rsidRPr="00017871" w:rsidRDefault="00E015AC">
            <w:pPr>
              <w:pStyle w:val="TableText"/>
              <w:jc w:val="center"/>
              <w:rPr>
                <w:sz w:val="20"/>
              </w:rPr>
            </w:pPr>
            <w:r w:rsidRPr="00017871">
              <w:rPr>
                <w:sz w:val="20"/>
              </w:rPr>
              <w:t>±12 NM</w:t>
            </w:r>
          </w:p>
          <w:p w:rsidR="00E015AC" w:rsidRPr="00017871" w:rsidRDefault="00E015AC">
            <w:pPr>
              <w:pStyle w:val="TableText"/>
              <w:jc w:val="center"/>
              <w:rPr>
                <w:sz w:val="20"/>
              </w:rPr>
            </w:pPr>
            <w:r w:rsidRPr="00017871">
              <w:rPr>
                <w:sz w:val="20"/>
              </w:rPr>
              <w:t>±16 NM</w:t>
            </w:r>
          </w:p>
        </w:tc>
      </w:tr>
    </w:tbl>
    <w:p w:rsidR="00BB639F" w:rsidRPr="000F710F" w:rsidRDefault="00BB639F" w:rsidP="00017871">
      <w:pPr>
        <w:pStyle w:val="Heading4"/>
        <w:keepNext/>
      </w:pPr>
      <w:bookmarkStart w:id="520" w:name="c299"/>
      <w:bookmarkEnd w:id="520"/>
      <w:r w:rsidRPr="000F710F">
        <w:t>The following miscellaneous tolerances are applicable:</w:t>
      </w:r>
    </w:p>
    <w:p w:rsidR="00BB639F" w:rsidRPr="000F710F" w:rsidRDefault="00BB639F" w:rsidP="00017871">
      <w:pPr>
        <w:pStyle w:val="Caption"/>
        <w:keepNext/>
      </w:pPr>
      <w:bookmarkStart w:id="521" w:name="c628"/>
      <w:bookmarkEnd w:id="521"/>
      <w:r w:rsidRPr="000F710F">
        <w:t xml:space="preserve">Table </w:t>
      </w:r>
      <w:r w:rsidR="001E1DEE">
        <w:rPr>
          <w:noProof/>
        </w:rPr>
        <w:t>10.8</w:t>
      </w:r>
      <w:r w:rsidRPr="000F710F">
        <w:noBreakHyphen/>
      </w:r>
      <w:r w:rsidR="001E1DEE">
        <w:rPr>
          <w:noProof/>
        </w:rPr>
        <w:t>5</w:t>
      </w:r>
    </w:p>
    <w:tbl>
      <w:tblPr>
        <w:tblW w:w="0" w:type="auto"/>
        <w:tblInd w:w="1228" w:type="dxa"/>
        <w:tblLayout w:type="fixed"/>
        <w:tblCellMar>
          <w:left w:w="28" w:type="dxa"/>
          <w:right w:w="28" w:type="dxa"/>
        </w:tblCellMar>
        <w:tblLook w:val="0000" w:firstRow="0" w:lastRow="0" w:firstColumn="0" w:lastColumn="0" w:noHBand="0" w:noVBand="0"/>
      </w:tblPr>
      <w:tblGrid>
        <w:gridCol w:w="1920"/>
        <w:gridCol w:w="1920"/>
        <w:gridCol w:w="4440"/>
      </w:tblGrid>
      <w:tr w:rsidR="00BB639F" w:rsidRPr="00017871" w:rsidTr="00BB639F">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Heading"/>
              <w:rPr>
                <w:sz w:val="20"/>
              </w:rPr>
            </w:pPr>
            <w:r w:rsidRPr="00017871">
              <w:rPr>
                <w:sz w:val="20"/>
              </w:rPr>
              <w:t>Means of Position Fixing</w:t>
            </w:r>
          </w:p>
        </w:tc>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Heading"/>
              <w:rPr>
                <w:sz w:val="20"/>
              </w:rPr>
            </w:pPr>
            <w:r w:rsidRPr="00017871">
              <w:rPr>
                <w:sz w:val="20"/>
              </w:rPr>
              <w:t>Tolerance</w:t>
            </w:r>
          </w:p>
        </w:tc>
        <w:tc>
          <w:tcPr>
            <w:tcW w:w="444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Heading"/>
              <w:rPr>
                <w:sz w:val="20"/>
              </w:rPr>
            </w:pPr>
            <w:r w:rsidRPr="00017871">
              <w:rPr>
                <w:sz w:val="20"/>
              </w:rPr>
              <w:t>Conditions</w:t>
            </w:r>
          </w:p>
        </w:tc>
      </w:tr>
      <w:tr w:rsidR="00BB639F" w:rsidRPr="00017871" w:rsidTr="00BB639F">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rPr>
                <w:sz w:val="20"/>
              </w:rPr>
            </w:pPr>
            <w:r w:rsidRPr="00017871">
              <w:rPr>
                <w:sz w:val="20"/>
              </w:rPr>
              <w:t>Navigation Training</w:t>
            </w:r>
          </w:p>
        </w:tc>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jc w:val="center"/>
              <w:rPr>
                <w:sz w:val="20"/>
              </w:rPr>
            </w:pPr>
            <w:r w:rsidRPr="00017871">
              <w:rPr>
                <w:sz w:val="20"/>
              </w:rPr>
              <w:t>20 NM CEP</w:t>
            </w:r>
          </w:p>
        </w:tc>
        <w:tc>
          <w:tcPr>
            <w:tcW w:w="444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rPr>
                <w:sz w:val="20"/>
              </w:rPr>
            </w:pPr>
            <w:r w:rsidRPr="00017871">
              <w:rPr>
                <w:sz w:val="20"/>
              </w:rPr>
              <w:t>Flight Notification specifies SAN/NAVEX or FTS/NAVEX.</w:t>
            </w:r>
          </w:p>
          <w:p w:rsidR="00BB639F" w:rsidRPr="00017871" w:rsidRDefault="00BB639F" w:rsidP="00017871">
            <w:pPr>
              <w:pStyle w:val="TableText"/>
              <w:keepNext/>
              <w:rPr>
                <w:sz w:val="20"/>
              </w:rPr>
            </w:pPr>
            <w:r w:rsidRPr="00017871">
              <w:rPr>
                <w:sz w:val="20"/>
              </w:rPr>
              <w:t>Allows for along track and cross-track errors.</w:t>
            </w:r>
          </w:p>
        </w:tc>
      </w:tr>
      <w:tr w:rsidR="00BB639F" w:rsidRPr="00017871" w:rsidTr="00BB639F">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rPr>
                <w:sz w:val="20"/>
              </w:rPr>
            </w:pPr>
            <w:r w:rsidRPr="00017871">
              <w:rPr>
                <w:sz w:val="20"/>
              </w:rPr>
              <w:t>Dead reckoning</w:t>
            </w:r>
          </w:p>
        </w:tc>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spacing w:after="60"/>
              <w:jc w:val="center"/>
              <w:rPr>
                <w:sz w:val="20"/>
              </w:rPr>
            </w:pPr>
            <w:r w:rsidRPr="00017871">
              <w:rPr>
                <w:sz w:val="20"/>
              </w:rPr>
              <w:t>± 12°</w:t>
            </w:r>
          </w:p>
        </w:tc>
        <w:tc>
          <w:tcPr>
            <w:tcW w:w="444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rPr>
                <w:sz w:val="20"/>
              </w:rPr>
            </w:pPr>
          </w:p>
        </w:tc>
      </w:tr>
      <w:tr w:rsidR="00BB639F" w:rsidRPr="00017871" w:rsidTr="00BB639F">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rPr>
                <w:sz w:val="20"/>
              </w:rPr>
            </w:pPr>
          </w:p>
        </w:tc>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jc w:val="center"/>
              <w:rPr>
                <w:sz w:val="20"/>
              </w:rPr>
            </w:pPr>
            <w:r w:rsidRPr="00017871">
              <w:rPr>
                <w:sz w:val="20"/>
              </w:rPr>
              <w:t>± 9°</w:t>
            </w:r>
          </w:p>
        </w:tc>
        <w:tc>
          <w:tcPr>
            <w:tcW w:w="444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rPr>
                <w:sz w:val="20"/>
              </w:rPr>
            </w:pPr>
            <w:r w:rsidRPr="00017871">
              <w:rPr>
                <w:sz w:val="20"/>
              </w:rPr>
              <w:t>Initial track guidance has been provided by NDB, VOR, or TACAN and there is no subsequent change in track.</w:t>
            </w:r>
          </w:p>
        </w:tc>
      </w:tr>
      <w:tr w:rsidR="00BB639F" w:rsidRPr="00017871" w:rsidTr="00BB639F">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rPr>
                <w:sz w:val="20"/>
              </w:rPr>
            </w:pPr>
            <w:r w:rsidRPr="00017871">
              <w:rPr>
                <w:sz w:val="20"/>
              </w:rPr>
              <w:t>Flight path monitoring</w:t>
            </w:r>
          </w:p>
        </w:tc>
        <w:tc>
          <w:tcPr>
            <w:tcW w:w="192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jc w:val="center"/>
              <w:rPr>
                <w:sz w:val="20"/>
              </w:rPr>
            </w:pPr>
            <w:r w:rsidRPr="00017871">
              <w:rPr>
                <w:sz w:val="20"/>
              </w:rPr>
              <w:t>± 9°</w:t>
            </w:r>
          </w:p>
        </w:tc>
        <w:tc>
          <w:tcPr>
            <w:tcW w:w="4440" w:type="dxa"/>
            <w:tcBorders>
              <w:top w:val="single" w:sz="6" w:space="0" w:color="auto"/>
              <w:left w:val="single" w:sz="6" w:space="0" w:color="auto"/>
              <w:bottom w:val="single" w:sz="6" w:space="0" w:color="auto"/>
              <w:right w:val="single" w:sz="6" w:space="0" w:color="auto"/>
            </w:tcBorders>
          </w:tcPr>
          <w:p w:rsidR="00BB639F" w:rsidRPr="00017871" w:rsidRDefault="00BB639F" w:rsidP="00017871">
            <w:pPr>
              <w:pStyle w:val="TableText"/>
              <w:keepNext/>
              <w:ind w:left="461" w:hanging="461"/>
              <w:rPr>
                <w:sz w:val="20"/>
              </w:rPr>
            </w:pPr>
            <w:r w:rsidRPr="00017871">
              <w:rPr>
                <w:sz w:val="20"/>
              </w:rPr>
              <w:t>1.</w:t>
            </w:r>
            <w:r w:rsidRPr="00017871">
              <w:rPr>
                <w:sz w:val="20"/>
              </w:rPr>
              <w:tab/>
              <w:t>Aircraft is observed on the ATS surveillance system to maintain track.</w:t>
            </w:r>
          </w:p>
          <w:p w:rsidR="00BB639F" w:rsidRPr="00017871" w:rsidRDefault="00BB639F" w:rsidP="00017871">
            <w:pPr>
              <w:pStyle w:val="TableText"/>
              <w:keepNext/>
              <w:ind w:left="461" w:hanging="461"/>
              <w:rPr>
                <w:sz w:val="20"/>
              </w:rPr>
            </w:pPr>
            <w:r w:rsidRPr="00017871">
              <w:rPr>
                <w:sz w:val="20"/>
              </w:rPr>
              <w:t>2.</w:t>
            </w:r>
            <w:r w:rsidRPr="00017871">
              <w:rPr>
                <w:sz w:val="20"/>
              </w:rPr>
              <w:tab/>
              <w:t>Tolerance applied from the edge of a circle of 5 NM centred on the last observed position.</w:t>
            </w:r>
          </w:p>
          <w:p w:rsidR="00BB639F" w:rsidRPr="00017871" w:rsidRDefault="00BB639F" w:rsidP="00017871">
            <w:pPr>
              <w:pStyle w:val="TableText"/>
              <w:keepNext/>
              <w:ind w:left="461" w:hanging="461"/>
              <w:rPr>
                <w:sz w:val="20"/>
              </w:rPr>
            </w:pPr>
            <w:r w:rsidRPr="00017871">
              <w:rPr>
                <w:sz w:val="20"/>
              </w:rPr>
              <w:t>3.</w:t>
            </w:r>
            <w:r w:rsidRPr="00017871">
              <w:rPr>
                <w:sz w:val="20"/>
              </w:rPr>
              <w:tab/>
              <w:t>When using radar, the distance from the radar site is less than 200 NM.</w:t>
            </w:r>
          </w:p>
        </w:tc>
      </w:tr>
    </w:tbl>
    <w:p w:rsidR="004F2F5B" w:rsidRPr="004F2F5B" w:rsidRDefault="004F2F5B" w:rsidP="004F2F5B">
      <w:bookmarkStart w:id="522" w:name="c300"/>
      <w:bookmarkEnd w:id="522"/>
    </w:p>
    <w:p w:rsidR="00E015AC" w:rsidRPr="000F710F" w:rsidRDefault="00E015AC" w:rsidP="00A42E12">
      <w:pPr>
        <w:pStyle w:val="Heading2"/>
        <w:pageBreakBefore/>
      </w:pPr>
      <w:bookmarkStart w:id="523" w:name="_Toc442957004"/>
      <w:r w:rsidRPr="000F710F">
        <w:t>Separation Standards—Applicable to En-route Area Navigation by Aircraft Using Inertial Navigation Systems</w:t>
      </w:r>
      <w:bookmarkEnd w:id="523"/>
    </w:p>
    <w:p w:rsidR="00E015AC" w:rsidRPr="000F710F" w:rsidRDefault="00E015AC">
      <w:pPr>
        <w:pStyle w:val="Heading3"/>
      </w:pPr>
      <w:bookmarkStart w:id="524" w:name="c302"/>
      <w:bookmarkStart w:id="525" w:name="_Toc442957005"/>
      <w:bookmarkEnd w:id="524"/>
      <w:r w:rsidRPr="000F710F">
        <w:t>Introduction</w:t>
      </w:r>
      <w:bookmarkEnd w:id="525"/>
    </w:p>
    <w:p w:rsidR="00E015AC" w:rsidRPr="000F710F" w:rsidRDefault="00E015AC" w:rsidP="002505DF">
      <w:pPr>
        <w:pStyle w:val="Heading4"/>
      </w:pPr>
      <w:bookmarkStart w:id="526" w:name="c303"/>
      <w:bookmarkEnd w:id="526"/>
      <w:r w:rsidRPr="000F710F">
        <w:t>This section is concerned with the horizontal (that is, lateral and longitudinal) separation standards to be employed by ATC in respect of aircraft equipped for en-route area navigation (RNAV) and approved for such operations.</w:t>
      </w:r>
    </w:p>
    <w:p w:rsidR="00E015AC" w:rsidRPr="000F710F" w:rsidRDefault="00E015AC" w:rsidP="002505DF">
      <w:pPr>
        <w:pStyle w:val="Heading4"/>
      </w:pPr>
      <w:bookmarkStart w:id="527" w:name="c304"/>
      <w:bookmarkEnd w:id="527"/>
      <w:r w:rsidRPr="000F710F">
        <w:t>The standards must not be applied when ATC is aware that the time since the last opportunity to update the RNAV system’s present position exceeds the limit, or after pilot advice of:</w:t>
      </w:r>
    </w:p>
    <w:p w:rsidR="00E015AC" w:rsidRPr="000F710F" w:rsidRDefault="00E015AC">
      <w:pPr>
        <w:pStyle w:val="Heading5"/>
      </w:pPr>
      <w:bookmarkStart w:id="528" w:name="c305"/>
      <w:bookmarkEnd w:id="528"/>
      <w:r w:rsidRPr="000F710F">
        <w:t>navigation equipment failure; or</w:t>
      </w:r>
    </w:p>
    <w:p w:rsidR="00E015AC" w:rsidRPr="000F710F" w:rsidRDefault="00E015AC">
      <w:pPr>
        <w:pStyle w:val="Heading5"/>
      </w:pPr>
      <w:bookmarkStart w:id="529" w:name="c306"/>
      <w:bookmarkEnd w:id="529"/>
      <w:r w:rsidRPr="000F710F">
        <w:t>operation of the equipment outside the approved tolerances.</w:t>
      </w:r>
    </w:p>
    <w:p w:rsidR="00E015AC" w:rsidRPr="000F710F" w:rsidRDefault="00E015AC">
      <w:pPr>
        <w:pStyle w:val="Heading3"/>
      </w:pPr>
      <w:bookmarkStart w:id="530" w:name="c307"/>
      <w:bookmarkStart w:id="531" w:name="_Toc442957006"/>
      <w:bookmarkEnd w:id="530"/>
      <w:r w:rsidRPr="000F710F">
        <w:t>Lateral Separation</w:t>
      </w:r>
      <w:bookmarkEnd w:id="531"/>
    </w:p>
    <w:p w:rsidR="0057509C" w:rsidRDefault="0057509C" w:rsidP="0057509C">
      <w:pPr>
        <w:spacing w:before="120"/>
        <w:ind w:left="1134" w:hanging="1134"/>
      </w:pPr>
      <w:bookmarkStart w:id="532" w:name="c308"/>
      <w:bookmarkStart w:id="533" w:name="c309"/>
      <w:bookmarkStart w:id="534" w:name="c310"/>
      <w:bookmarkStart w:id="535" w:name="c311"/>
      <w:bookmarkEnd w:id="532"/>
      <w:bookmarkEnd w:id="533"/>
      <w:bookmarkEnd w:id="534"/>
      <w:bookmarkEnd w:id="535"/>
      <w:r>
        <w:t>10.9.2.2</w:t>
      </w:r>
      <w:r>
        <w:tab/>
        <w:t>For lateral separation the across-track tolerance to be applied is to equal the CEP of the INS/IRS-derived position plus the FTE.</w:t>
      </w:r>
    </w:p>
    <w:p w:rsidR="0057509C" w:rsidRDefault="0057509C" w:rsidP="0057509C">
      <w:pPr>
        <w:spacing w:before="120"/>
        <w:ind w:left="1134" w:hanging="1134"/>
      </w:pPr>
      <w:r>
        <w:t>10.9.2.3</w:t>
      </w:r>
      <w:r>
        <w:tab/>
        <w:t>The CEP is determined from the following:</w:t>
      </w:r>
    </w:p>
    <w:p w:rsidR="0057509C" w:rsidRDefault="0057509C" w:rsidP="0057509C">
      <w:pPr>
        <w:spacing w:before="120"/>
        <w:ind w:left="1701" w:hanging="567"/>
      </w:pPr>
      <w:r>
        <w:t>(a)</w:t>
      </w:r>
      <w:r>
        <w:tab/>
        <w:t>at departure point the INS/IRS position can be assumed to be within a circle of radius 3 NM;</w:t>
      </w:r>
    </w:p>
    <w:p w:rsidR="0057509C" w:rsidRDefault="0057509C" w:rsidP="0057509C">
      <w:pPr>
        <w:spacing w:before="120"/>
        <w:ind w:left="1701" w:hanging="567"/>
      </w:pPr>
      <w:r>
        <w:t>(b)</w:t>
      </w:r>
      <w:r>
        <w:tab/>
        <w:t>the INS/IRS position can be assumed to be within a circle of radius 4 NM at a designated waypoint suitable for updating inertial present position;</w:t>
      </w:r>
    </w:p>
    <w:p w:rsidR="0057509C" w:rsidRDefault="0057509C" w:rsidP="0057509C">
      <w:pPr>
        <w:spacing w:before="120"/>
        <w:ind w:left="1701" w:hanging="567"/>
      </w:pPr>
      <w:r>
        <w:t>(c)</w:t>
      </w:r>
      <w:r>
        <w:tab/>
        <w:t>the CEP of the INS/IRS position expands at a rate corresponding to an increase in radius of 3 NM per hour (e.g. for a groundspeed of 300KT, divergence is 1 NM per 100 NM track flown).</w:t>
      </w:r>
    </w:p>
    <w:p w:rsidR="0057509C" w:rsidRDefault="0057509C" w:rsidP="0057509C">
      <w:pPr>
        <w:spacing w:before="120"/>
        <w:ind w:left="1134" w:hanging="1134"/>
      </w:pPr>
      <w:r>
        <w:t>10.9.2.4</w:t>
      </w:r>
      <w:r>
        <w:tab/>
        <w:t>The FTE when the autopilot is not coupled to the INS/IRS for steering guidance is ±2 NM across track.</w:t>
      </w:r>
    </w:p>
    <w:p w:rsidR="0057509C" w:rsidRPr="0057509C" w:rsidRDefault="0057509C" w:rsidP="0057509C">
      <w:pPr>
        <w:spacing w:before="120"/>
        <w:ind w:left="1134" w:hanging="1134"/>
      </w:pPr>
      <w:r>
        <w:t>10.9.2.5</w:t>
      </w:r>
      <w:r>
        <w:tab/>
        <w:t>Within the coverage of a short-range radio navigation aid (e.g. VOR, NDB, DME) defining the route, the tolerance applicable to that aid is to be used if it is less than that of the RNAV system.</w:t>
      </w:r>
    </w:p>
    <w:p w:rsidR="00E015AC" w:rsidRPr="000F710F" w:rsidRDefault="00E015AC">
      <w:pPr>
        <w:pStyle w:val="Heading3"/>
      </w:pPr>
      <w:bookmarkStart w:id="536" w:name="c318"/>
      <w:bookmarkStart w:id="537" w:name="_Toc442957007"/>
      <w:bookmarkEnd w:id="536"/>
      <w:r w:rsidRPr="000F710F">
        <w:t>Longitudinal Separation</w:t>
      </w:r>
      <w:bookmarkEnd w:id="537"/>
    </w:p>
    <w:p w:rsidR="00E015AC" w:rsidRPr="000F710F" w:rsidRDefault="00E015AC" w:rsidP="002505DF">
      <w:pPr>
        <w:pStyle w:val="Heading4"/>
      </w:pPr>
      <w:bookmarkStart w:id="538" w:name="c319"/>
      <w:bookmarkEnd w:id="538"/>
      <w:r w:rsidRPr="000F710F">
        <w:t>The longitudinal separation minima based on time are derived by taking the following factors into account:</w:t>
      </w:r>
    </w:p>
    <w:p w:rsidR="00E015AC" w:rsidRPr="000F710F" w:rsidRDefault="00E015AC">
      <w:pPr>
        <w:pStyle w:val="Heading5"/>
      </w:pPr>
      <w:bookmarkStart w:id="539" w:name="c320"/>
      <w:bookmarkEnd w:id="539"/>
      <w:r w:rsidRPr="000F710F">
        <w:t>the along-track navigational tolerances, assumed to be:</w:t>
      </w:r>
    </w:p>
    <w:p w:rsidR="00E015AC" w:rsidRPr="000F710F" w:rsidRDefault="00E015AC">
      <w:pPr>
        <w:pStyle w:val="Heading6"/>
      </w:pPr>
      <w:bookmarkStart w:id="540" w:name="c321"/>
      <w:bookmarkEnd w:id="540"/>
      <w:r w:rsidRPr="000F710F">
        <w:t>the same for each aircraft;</w:t>
      </w:r>
    </w:p>
    <w:p w:rsidR="00E015AC" w:rsidRPr="000F710F" w:rsidRDefault="00E015AC">
      <w:pPr>
        <w:pStyle w:val="Heading6"/>
      </w:pPr>
      <w:bookmarkStart w:id="541" w:name="c322"/>
      <w:bookmarkEnd w:id="541"/>
      <w:r w:rsidRPr="000F710F">
        <w:t>equal to the magnitude of the radial error of position of the least accurate navigation system; and</w:t>
      </w:r>
    </w:p>
    <w:p w:rsidR="00E015AC" w:rsidRPr="000F710F" w:rsidRDefault="00E015AC">
      <w:pPr>
        <w:pStyle w:val="Heading6"/>
      </w:pPr>
      <w:bookmarkStart w:id="542" w:name="c323"/>
      <w:bookmarkEnd w:id="542"/>
      <w:r w:rsidRPr="000F710F">
        <w:t>calculated at the end of a route section, the end being defined as either:</w:t>
      </w:r>
    </w:p>
    <w:p w:rsidR="00E015AC" w:rsidRPr="000F710F" w:rsidRDefault="00E015AC">
      <w:pPr>
        <w:pStyle w:val="Heading7"/>
      </w:pPr>
      <w:bookmarkStart w:id="543" w:name="c324"/>
      <w:bookmarkEnd w:id="543"/>
      <w:r w:rsidRPr="000F710F">
        <w:t>A waypoint satisfying the parameters for updating present position; or</w:t>
      </w:r>
    </w:p>
    <w:p w:rsidR="00E015AC" w:rsidRPr="000F710F" w:rsidRDefault="00E015AC">
      <w:pPr>
        <w:pStyle w:val="Heading7"/>
      </w:pPr>
      <w:bookmarkStart w:id="544" w:name="c325"/>
      <w:bookmarkEnd w:id="544"/>
      <w:r w:rsidRPr="000F710F">
        <w:t>A ‘gate-in’ waypoint marked by NDB, VOR, DME or a combination thereof, for entry into the radio-navigation air route structure; or</w:t>
      </w:r>
    </w:p>
    <w:p w:rsidR="00E015AC" w:rsidRPr="000F710F" w:rsidRDefault="00E015AC">
      <w:pPr>
        <w:pStyle w:val="Heading7"/>
      </w:pPr>
      <w:bookmarkStart w:id="545" w:name="c326"/>
      <w:bookmarkEnd w:id="545"/>
      <w:r w:rsidRPr="000F710F">
        <w:t>A waypoint beyond which a larger separation standard is specified;</w:t>
      </w:r>
    </w:p>
    <w:p w:rsidR="00E015AC" w:rsidRPr="000F710F" w:rsidRDefault="00E015AC">
      <w:pPr>
        <w:pStyle w:val="Heading5"/>
      </w:pPr>
      <w:bookmarkStart w:id="546" w:name="c327"/>
      <w:bookmarkEnd w:id="546"/>
      <w:r w:rsidRPr="000F710F">
        <w:t>the tolerance of each aircraft’s estimated arrival time at the next reporting point (taken as ±3 MIN);</w:t>
      </w:r>
    </w:p>
    <w:p w:rsidR="00E015AC" w:rsidRPr="000F710F" w:rsidRDefault="00E015AC">
      <w:pPr>
        <w:pStyle w:val="Heading5"/>
      </w:pPr>
      <w:bookmarkStart w:id="547" w:name="c328"/>
      <w:bookmarkEnd w:id="547"/>
      <w:r w:rsidRPr="000F710F">
        <w:t>an estimation tolerance of ±2 MIN to allow for errors in the ATC’s estimation of future positions of the aircraft in conflict;</w:t>
      </w:r>
    </w:p>
    <w:p w:rsidR="00E015AC" w:rsidRPr="000F710F" w:rsidRDefault="00E015AC">
      <w:pPr>
        <w:pStyle w:val="Heading5"/>
      </w:pPr>
      <w:bookmarkStart w:id="548" w:name="c329"/>
      <w:bookmarkEnd w:id="548"/>
      <w:r w:rsidRPr="000F710F">
        <w:t>a control tolerance of ±2 MIN for control factors such as communications delays, clock errors and human factors;</w:t>
      </w:r>
    </w:p>
    <w:p w:rsidR="00E015AC" w:rsidRPr="000F710F" w:rsidRDefault="00E015AC">
      <w:pPr>
        <w:pStyle w:val="Heading5"/>
      </w:pPr>
      <w:bookmarkStart w:id="549" w:name="c330"/>
      <w:bookmarkEnd w:id="549"/>
      <w:r w:rsidRPr="000F710F">
        <w:t>each of these tolerances is combined by the root sum square (RSS) method; and</w:t>
      </w:r>
    </w:p>
    <w:p w:rsidR="00E015AC" w:rsidRPr="000F710F" w:rsidRDefault="00E015AC">
      <w:pPr>
        <w:pStyle w:val="Heading5"/>
      </w:pPr>
      <w:bookmarkStart w:id="550" w:name="c331"/>
      <w:bookmarkEnd w:id="550"/>
      <w:r w:rsidRPr="000F710F">
        <w:t>a buffer of 3 MIN added arithmetically.</w:t>
      </w:r>
    </w:p>
    <w:p w:rsidR="00E015AC" w:rsidRPr="000F710F" w:rsidRDefault="00E015AC" w:rsidP="002505DF">
      <w:pPr>
        <w:pStyle w:val="Heading4"/>
      </w:pPr>
      <w:bookmarkStart w:id="551" w:name="c332"/>
      <w:bookmarkEnd w:id="551"/>
      <w:r w:rsidRPr="000F710F">
        <w:t>The minimum time separation between two aircraft which are neither laterally nor vertically separated, therefore, equals:</w:t>
      </w:r>
    </w:p>
    <w:p w:rsidR="00E015AC" w:rsidRPr="000F710F" w:rsidRDefault="00352EAE">
      <w:pPr>
        <w:pStyle w:val="Heading5nonum"/>
        <w:spacing w:before="0"/>
      </w:pPr>
      <w:r>
        <w:rPr>
          <w:noProof/>
          <w:lang w:eastAsia="en-AU"/>
        </w:rPr>
        <w:drawing>
          <wp:inline distT="0" distB="0" distL="0" distR="0">
            <wp:extent cx="2295525" cy="5810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295525" cy="581025"/>
                    </a:xfrm>
                    <a:prstGeom prst="rect">
                      <a:avLst/>
                    </a:prstGeom>
                    <a:noFill/>
                    <a:ln>
                      <a:noFill/>
                    </a:ln>
                  </pic:spPr>
                </pic:pic>
              </a:graphicData>
            </a:graphic>
          </wp:inline>
        </w:drawing>
      </w:r>
      <w:r w:rsidR="00E015AC" w:rsidRPr="000F710F">
        <w:t xml:space="preserve"> MIN,</w:t>
      </w:r>
    </w:p>
    <w:p w:rsidR="00E015AC" w:rsidRPr="000F710F" w:rsidRDefault="00E015AC">
      <w:pPr>
        <w:pStyle w:val="Heading5nonum"/>
      </w:pPr>
      <w:r w:rsidRPr="000F710F">
        <w:t>Where:</w:t>
      </w:r>
    </w:p>
    <w:p w:rsidR="00E015AC" w:rsidRPr="000F710F" w:rsidRDefault="00E015AC">
      <w:pPr>
        <w:pStyle w:val="Heading6nonum"/>
        <w:spacing w:before="0"/>
      </w:pPr>
      <w:r w:rsidRPr="000F710F">
        <w:t>d</w:t>
      </w:r>
      <w:r w:rsidRPr="000F710F">
        <w:tab/>
        <w:t>= magnitude of the CEP (NM) and</w:t>
      </w:r>
    </w:p>
    <w:p w:rsidR="00E015AC" w:rsidRPr="000F710F" w:rsidRDefault="00E015AC">
      <w:pPr>
        <w:pStyle w:val="Heading6nonum"/>
        <w:spacing w:before="0"/>
      </w:pPr>
      <w:r w:rsidRPr="000F710F">
        <w:t xml:space="preserve">G/S </w:t>
      </w:r>
      <w:r w:rsidRPr="000F710F">
        <w:tab/>
        <w:t>= minimum groundspeed (KT).</w:t>
      </w:r>
    </w:p>
    <w:p w:rsidR="00E015AC" w:rsidRPr="000F710F" w:rsidRDefault="00E015AC" w:rsidP="002505DF">
      <w:pPr>
        <w:pStyle w:val="Heading4"/>
      </w:pPr>
      <w:bookmarkStart w:id="552" w:name="c333"/>
      <w:bookmarkEnd w:id="552"/>
      <w:r w:rsidRPr="000F710F">
        <w:t>10 MIN separation between aircraft flying the same or reciprocal tracks may apply within controlled airspace provided that:</w:t>
      </w:r>
    </w:p>
    <w:p w:rsidR="00E015AC" w:rsidRPr="000F710F" w:rsidRDefault="00E015AC">
      <w:pPr>
        <w:pStyle w:val="Heading5"/>
      </w:pPr>
      <w:bookmarkStart w:id="553" w:name="c334"/>
      <w:bookmarkEnd w:id="553"/>
      <w:r w:rsidRPr="000F710F">
        <w:t>for aircraft equipped with single INS/IRS the average groundspeed on a route section is not less than:</w:t>
      </w:r>
    </w:p>
    <w:p w:rsidR="00E015AC" w:rsidRPr="000F710F" w:rsidRDefault="00E015AC">
      <w:pPr>
        <w:pStyle w:val="Heading6"/>
        <w:widowControl w:val="0"/>
        <w:spacing w:before="40"/>
      </w:pPr>
      <w:bookmarkStart w:id="554" w:name="c335"/>
      <w:bookmarkEnd w:id="554"/>
      <w:r w:rsidRPr="000F710F">
        <w:t>240 KT in CTA/TCTA/OCA and the update interval does not exceed 3 hours; or</w:t>
      </w:r>
    </w:p>
    <w:p w:rsidR="00E015AC" w:rsidRPr="000F710F" w:rsidRDefault="00E015AC">
      <w:pPr>
        <w:pStyle w:val="Heading6"/>
        <w:widowControl w:val="0"/>
        <w:spacing w:before="40"/>
        <w:ind w:right="-113"/>
      </w:pPr>
      <w:bookmarkStart w:id="555" w:name="c336"/>
      <w:bookmarkEnd w:id="555"/>
      <w:r w:rsidRPr="000F710F">
        <w:t>330 KT in OCA and the update interval does not exceed 5 hours; and</w:t>
      </w:r>
    </w:p>
    <w:p w:rsidR="00E015AC" w:rsidRPr="000F710F" w:rsidRDefault="00E015AC">
      <w:pPr>
        <w:pStyle w:val="Heading5"/>
      </w:pPr>
      <w:bookmarkStart w:id="556" w:name="c337"/>
      <w:bookmarkEnd w:id="556"/>
      <w:r w:rsidRPr="000F710F">
        <w:t>for aircraft equipped with two or more INS/IRS, the average groundspeed on a route section is not less than 240 KT and the update interval does not exceed 5 hours.</w:t>
      </w:r>
    </w:p>
    <w:p w:rsidR="00E015AC" w:rsidRPr="000F710F" w:rsidRDefault="00E015AC" w:rsidP="002505DF">
      <w:pPr>
        <w:pStyle w:val="Heading4"/>
      </w:pPr>
      <w:bookmarkStart w:id="557" w:name="c338"/>
      <w:bookmarkEnd w:id="557"/>
      <w:r w:rsidRPr="000F710F">
        <w:t>15 MIN separation between aircraft flying the same or reciprocal tracks may apply within controlled airspace provided that:</w:t>
      </w:r>
    </w:p>
    <w:p w:rsidR="00E015AC" w:rsidRPr="000F710F" w:rsidRDefault="00E015AC">
      <w:pPr>
        <w:pStyle w:val="Heading5"/>
      </w:pPr>
      <w:bookmarkStart w:id="558" w:name="c339"/>
      <w:bookmarkEnd w:id="558"/>
      <w:r w:rsidRPr="000F710F">
        <w:t>for aircraft equipped with single INS/IRS, the update interval does not exceed 5 hours; and</w:t>
      </w:r>
    </w:p>
    <w:p w:rsidR="00E015AC" w:rsidRPr="000F710F" w:rsidRDefault="00E015AC">
      <w:pPr>
        <w:pStyle w:val="Heading5"/>
      </w:pPr>
      <w:bookmarkStart w:id="559" w:name="c340"/>
      <w:bookmarkEnd w:id="559"/>
      <w:r w:rsidRPr="000F710F">
        <w:t>for aircraft equipped with two or more INS/IRS, the average groundspeed on a route section is not less than 240 KT and the update interval does not exceed 12 hours.</w:t>
      </w:r>
    </w:p>
    <w:p w:rsidR="00E015AC" w:rsidRPr="000F710F" w:rsidRDefault="00E015AC" w:rsidP="002505DF">
      <w:pPr>
        <w:pStyle w:val="Heading4"/>
      </w:pPr>
      <w:bookmarkStart w:id="560" w:name="c341"/>
      <w:bookmarkEnd w:id="560"/>
      <w:r w:rsidRPr="000F710F">
        <w:t>20 MIN separation between aircraft flying the same or reciprocal tracks may apply within controlled airspace provided that:</w:t>
      </w:r>
    </w:p>
    <w:p w:rsidR="00E015AC" w:rsidRPr="000F710F" w:rsidRDefault="00E015AC">
      <w:pPr>
        <w:pStyle w:val="Heading5"/>
      </w:pPr>
      <w:bookmarkStart w:id="561" w:name="c342"/>
      <w:bookmarkEnd w:id="561"/>
      <w:r w:rsidRPr="000F710F">
        <w:t>for aircraft equipped with single INS/IRS, the update interval does not exceed 5 hours; and</w:t>
      </w:r>
    </w:p>
    <w:p w:rsidR="00E015AC" w:rsidRPr="000F710F" w:rsidRDefault="00E015AC">
      <w:pPr>
        <w:pStyle w:val="Heading5"/>
      </w:pPr>
      <w:bookmarkStart w:id="562" w:name="c343"/>
      <w:bookmarkEnd w:id="562"/>
      <w:r w:rsidRPr="000F710F">
        <w:t>for aircraft equipped with two or more INS/IRS, the update interval does not exceed 12 hours.</w:t>
      </w:r>
    </w:p>
    <w:p w:rsidR="00E015AC" w:rsidRPr="000F710F" w:rsidRDefault="00E015AC">
      <w:pPr>
        <w:pStyle w:val="Heading3"/>
      </w:pPr>
      <w:bookmarkStart w:id="563" w:name="c344"/>
      <w:bookmarkStart w:id="564" w:name="_Toc442957008"/>
      <w:bookmarkEnd w:id="563"/>
      <w:r w:rsidRPr="000F710F">
        <w:t>Distance Standards</w:t>
      </w:r>
      <w:bookmarkEnd w:id="564"/>
    </w:p>
    <w:p w:rsidR="00E015AC" w:rsidRPr="000F710F" w:rsidRDefault="00E015AC" w:rsidP="002505DF">
      <w:pPr>
        <w:pStyle w:val="Heading4"/>
      </w:pPr>
      <w:bookmarkStart w:id="565" w:name="c345"/>
      <w:bookmarkEnd w:id="565"/>
      <w:r w:rsidRPr="000F710F">
        <w:t>The longitudinal separation minima based on distance are derived using the following assumptions and methods:</w:t>
      </w:r>
    </w:p>
    <w:p w:rsidR="00E015AC" w:rsidRPr="000F710F" w:rsidRDefault="00E015AC">
      <w:pPr>
        <w:pStyle w:val="Heading5"/>
      </w:pPr>
      <w:bookmarkStart w:id="566" w:name="c346"/>
      <w:bookmarkEnd w:id="566"/>
      <w:r w:rsidRPr="000F710F">
        <w:t>the along-track navigational tolerance of an aircraft is taken as the same as for the time standards;</w:t>
      </w:r>
    </w:p>
    <w:p w:rsidR="00E015AC" w:rsidRPr="000F710F" w:rsidRDefault="00E015AC">
      <w:pPr>
        <w:pStyle w:val="Heading5"/>
      </w:pPr>
      <w:bookmarkStart w:id="567" w:name="c347"/>
      <w:bookmarkEnd w:id="567"/>
      <w:r w:rsidRPr="000F710F">
        <w:t>when “NO CLOSING SPEED” is stipulated as a condition, minor variations of 4% of TAS of each aircraft, taken as 450 KT for the initial climb and 600 KT maximum thereafter, are allowed;</w:t>
      </w:r>
    </w:p>
    <w:p w:rsidR="00E015AC" w:rsidRPr="000F710F" w:rsidRDefault="00E015AC">
      <w:pPr>
        <w:pStyle w:val="Heading5"/>
      </w:pPr>
      <w:bookmarkStart w:id="568" w:name="c348"/>
      <w:bookmarkEnd w:id="568"/>
      <w:r w:rsidRPr="000F710F">
        <w:t>when separation is to be checked at  “FREQUENT INTERVALS” to ensure that the minimum will not be infringed, the maximum interval between checks is taken as 15 MIN;</w:t>
      </w:r>
    </w:p>
    <w:p w:rsidR="00E015AC" w:rsidRPr="000F710F" w:rsidRDefault="00E015AC">
      <w:pPr>
        <w:pStyle w:val="Heading5"/>
      </w:pPr>
      <w:bookmarkStart w:id="569" w:name="c349"/>
      <w:bookmarkEnd w:id="569"/>
      <w:r w:rsidRPr="000F710F">
        <w:t>each of these tolerances is combined by the RSS method;</w:t>
      </w:r>
    </w:p>
    <w:p w:rsidR="00E015AC" w:rsidRPr="000F710F" w:rsidRDefault="00E015AC">
      <w:pPr>
        <w:pStyle w:val="Heading5"/>
        <w:keepNext/>
      </w:pPr>
      <w:bookmarkStart w:id="570" w:name="c350"/>
      <w:bookmarkEnd w:id="570"/>
      <w:r w:rsidRPr="000F710F">
        <w:t>except in the case of the R2 (definite passing) standard, a buffer of 10 NM is added arithmetically. The distance standard, therefore, equals:</w:t>
      </w:r>
    </w:p>
    <w:p w:rsidR="00E015AC" w:rsidRPr="000F710F" w:rsidRDefault="00352EAE">
      <w:pPr>
        <w:pStyle w:val="Heading5nonum"/>
        <w:keepNext/>
        <w:spacing w:before="0"/>
      </w:pPr>
      <w:r>
        <w:rPr>
          <w:noProof/>
          <w:lang w:eastAsia="en-AU"/>
        </w:rPr>
        <w:drawing>
          <wp:inline distT="0" distB="0" distL="0" distR="0">
            <wp:extent cx="1676400" cy="381000"/>
            <wp:effectExtent l="0" t="0" r="0" b="0"/>
            <wp:docPr id="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676400" cy="381000"/>
                    </a:xfrm>
                    <a:prstGeom prst="rect">
                      <a:avLst/>
                    </a:prstGeom>
                    <a:noFill/>
                    <a:ln>
                      <a:noFill/>
                    </a:ln>
                  </pic:spPr>
                </pic:pic>
              </a:graphicData>
            </a:graphic>
          </wp:inline>
        </w:drawing>
      </w:r>
    </w:p>
    <w:p w:rsidR="00E015AC" w:rsidRPr="000F710F" w:rsidRDefault="00E015AC">
      <w:pPr>
        <w:pStyle w:val="Heading5nonum"/>
        <w:keepNext/>
      </w:pPr>
      <w:r w:rsidRPr="000F710F">
        <w:t>where:</w:t>
      </w:r>
    </w:p>
    <w:p w:rsidR="00E015AC" w:rsidRPr="000F710F" w:rsidRDefault="00E015AC">
      <w:pPr>
        <w:pStyle w:val="Heading5nonum"/>
        <w:tabs>
          <w:tab w:val="left" w:pos="2127"/>
          <w:tab w:val="left" w:pos="2694"/>
        </w:tabs>
        <w:spacing w:before="0"/>
      </w:pPr>
      <w:r w:rsidRPr="000F710F">
        <w:tab/>
        <w:t>d</w:t>
      </w:r>
      <w:r w:rsidRPr="000F710F">
        <w:tab/>
        <w:t>= magnitude of the CEP (NM)</w:t>
      </w:r>
    </w:p>
    <w:p w:rsidR="00E015AC" w:rsidRPr="000F710F" w:rsidRDefault="00E015AC">
      <w:pPr>
        <w:pStyle w:val="Heading5nonum"/>
        <w:tabs>
          <w:tab w:val="left" w:pos="2127"/>
          <w:tab w:val="left" w:pos="2694"/>
        </w:tabs>
        <w:spacing w:before="0"/>
      </w:pPr>
      <w:r w:rsidRPr="000F710F">
        <w:tab/>
        <w:t>dc</w:t>
      </w:r>
      <w:r w:rsidRPr="000F710F">
        <w:tab/>
        <w:t>= ‘closure’ distance of each aircraft owing to TAS variation</w:t>
      </w:r>
    </w:p>
    <w:p w:rsidR="00E015AC" w:rsidRPr="000F710F" w:rsidRDefault="00E015AC">
      <w:pPr>
        <w:pStyle w:val="Heading5nonum"/>
        <w:tabs>
          <w:tab w:val="left" w:pos="2127"/>
          <w:tab w:val="left" w:pos="2694"/>
        </w:tabs>
        <w:spacing w:before="0"/>
      </w:pPr>
      <w:r w:rsidRPr="000F710F">
        <w:tab/>
      </w:r>
      <w:r w:rsidRPr="000F710F">
        <w:tab/>
        <w:t>= 3 NM for initial climb</w:t>
      </w:r>
    </w:p>
    <w:p w:rsidR="00E015AC" w:rsidRPr="000F710F" w:rsidRDefault="00E015AC">
      <w:pPr>
        <w:pStyle w:val="Heading5nonum"/>
        <w:tabs>
          <w:tab w:val="left" w:pos="2127"/>
          <w:tab w:val="left" w:pos="2694"/>
        </w:tabs>
        <w:spacing w:before="0"/>
      </w:pPr>
      <w:r w:rsidRPr="000F710F">
        <w:tab/>
      </w:r>
      <w:r w:rsidRPr="000F710F">
        <w:tab/>
        <w:t>= 6 NM for cruise, arrival and change of level</w:t>
      </w:r>
    </w:p>
    <w:p w:rsidR="00E015AC" w:rsidRPr="000F710F" w:rsidRDefault="00E015AC">
      <w:pPr>
        <w:pStyle w:val="Heading5nonum"/>
        <w:tabs>
          <w:tab w:val="left" w:pos="2127"/>
          <w:tab w:val="left" w:pos="2694"/>
        </w:tabs>
        <w:spacing w:before="0"/>
      </w:pPr>
      <w:r w:rsidRPr="000F710F">
        <w:tab/>
        <w:t>db</w:t>
      </w:r>
      <w:r w:rsidRPr="000F710F">
        <w:tab/>
        <w:t>= buffer</w:t>
      </w:r>
    </w:p>
    <w:p w:rsidR="00E015AC" w:rsidRPr="000F710F" w:rsidRDefault="00E015AC">
      <w:pPr>
        <w:pStyle w:val="Heading5nonum"/>
        <w:tabs>
          <w:tab w:val="left" w:pos="2127"/>
          <w:tab w:val="left" w:pos="2694"/>
        </w:tabs>
        <w:spacing w:before="0"/>
      </w:pPr>
      <w:r w:rsidRPr="000F710F">
        <w:tab/>
      </w:r>
      <w:r w:rsidRPr="000F710F">
        <w:tab/>
        <w:t>=10 NM (except in case of R2)</w:t>
      </w:r>
    </w:p>
    <w:p w:rsidR="00E015AC" w:rsidRPr="000F710F" w:rsidRDefault="00E015AC">
      <w:pPr>
        <w:pStyle w:val="Heading5nonum"/>
        <w:tabs>
          <w:tab w:val="left" w:pos="2127"/>
          <w:tab w:val="left" w:pos="2694"/>
        </w:tabs>
        <w:spacing w:before="0"/>
      </w:pPr>
      <w:r w:rsidRPr="000F710F">
        <w:tab/>
      </w:r>
      <w:r w:rsidRPr="000F710F">
        <w:tab/>
        <w:t>= 0 (R2 only).</w:t>
      </w:r>
    </w:p>
    <w:p w:rsidR="00E015AC" w:rsidRPr="000F710F" w:rsidRDefault="00E015AC" w:rsidP="002505DF">
      <w:pPr>
        <w:pStyle w:val="Heading4"/>
      </w:pPr>
      <w:bookmarkStart w:id="571" w:name="c351"/>
      <w:bookmarkEnd w:id="571"/>
      <w:r w:rsidRPr="000F710F">
        <w:t>The method of application of distance separation minima, together with relevant minima are contained in paragraphs 10.</w:t>
      </w:r>
      <w:bookmarkStart w:id="572" w:name="_Hlt34805521"/>
      <w:r w:rsidRPr="000F710F">
        <w:t>6</w:t>
      </w:r>
      <w:bookmarkEnd w:id="572"/>
      <w:r w:rsidRPr="000F710F">
        <w:t xml:space="preserve">.7 to </w:t>
      </w:r>
      <w:r w:rsidR="002505DF">
        <w:t>10.6.13</w:t>
      </w:r>
      <w:r w:rsidRPr="000F710F">
        <w:t>.</w:t>
      </w:r>
    </w:p>
    <w:p w:rsidR="00E015AC" w:rsidRPr="000F710F" w:rsidRDefault="00E015AC">
      <w:pPr>
        <w:pStyle w:val="Heading3"/>
      </w:pPr>
      <w:bookmarkStart w:id="573" w:name="c352"/>
      <w:bookmarkStart w:id="574" w:name="_Toc442957009"/>
      <w:bookmarkEnd w:id="573"/>
      <w:r w:rsidRPr="000F710F">
        <w:t>Explanation of Derivation of Longitudinal Separation Standards</w:t>
      </w:r>
      <w:bookmarkEnd w:id="574"/>
    </w:p>
    <w:p w:rsidR="00E015AC" w:rsidRPr="000F710F" w:rsidRDefault="00E015AC" w:rsidP="002505DF">
      <w:pPr>
        <w:pStyle w:val="Heading4"/>
      </w:pPr>
      <w:bookmarkStart w:id="575" w:name="c353"/>
      <w:bookmarkEnd w:id="575"/>
      <w:r w:rsidRPr="000F710F">
        <w:t>Tolerances used in the deviation of longitudinal separation standards are:</w:t>
      </w:r>
    </w:p>
    <w:p w:rsidR="00E015AC" w:rsidRPr="000F710F" w:rsidRDefault="00E015AC">
      <w:pPr>
        <w:pStyle w:val="Heading5"/>
      </w:pPr>
      <w:bookmarkStart w:id="576" w:name="c354"/>
      <w:bookmarkEnd w:id="576"/>
      <w:r w:rsidRPr="000F710F">
        <w:t>initial climb:</w:t>
      </w:r>
    </w:p>
    <w:p w:rsidR="00E015AC" w:rsidRPr="000F710F" w:rsidRDefault="00E015AC">
      <w:pPr>
        <w:pStyle w:val="Heading6"/>
      </w:pPr>
      <w:bookmarkStart w:id="577" w:name="c355"/>
      <w:bookmarkEnd w:id="577"/>
      <w:r w:rsidRPr="000F710F">
        <w:t>INS/IR</w:t>
      </w:r>
      <w:r w:rsidRPr="000F710F">
        <w:tab/>
        <w:t>± 5 NM along track</w:t>
      </w:r>
    </w:p>
    <w:p w:rsidR="00E015AC" w:rsidRPr="000F710F" w:rsidRDefault="00E015AC">
      <w:pPr>
        <w:pStyle w:val="Heading6"/>
      </w:pPr>
      <w:bookmarkStart w:id="578" w:name="c356"/>
      <w:bookmarkEnd w:id="578"/>
      <w:r w:rsidRPr="000F710F">
        <w:t>DME</w:t>
      </w:r>
      <w:r w:rsidRPr="000F710F">
        <w:tab/>
      </w:r>
      <w:r w:rsidRPr="000F710F">
        <w:tab/>
        <w:t>± 5 NM.</w:t>
      </w:r>
    </w:p>
    <w:p w:rsidR="00E015AC" w:rsidRPr="000F710F" w:rsidRDefault="00E015AC">
      <w:pPr>
        <w:pStyle w:val="Heading5"/>
      </w:pPr>
      <w:bookmarkStart w:id="579" w:name="c357"/>
      <w:bookmarkEnd w:id="579"/>
      <w:r w:rsidRPr="000F710F">
        <w:t>cruise, arrival, change of level and definite passing:</w:t>
      </w:r>
    </w:p>
    <w:p w:rsidR="00E015AC" w:rsidRPr="000F710F" w:rsidRDefault="00E015AC">
      <w:pPr>
        <w:pStyle w:val="Heading6"/>
      </w:pPr>
      <w:bookmarkStart w:id="580" w:name="c358"/>
      <w:bookmarkEnd w:id="580"/>
      <w:r w:rsidRPr="000F710F">
        <w:t>Single INS/IRS:</w:t>
      </w:r>
    </w:p>
    <w:p w:rsidR="00E015AC" w:rsidRPr="000F710F" w:rsidRDefault="00E015AC">
      <w:pPr>
        <w:pStyle w:val="Heading6nonum"/>
      </w:pPr>
      <w:r w:rsidRPr="000F710F">
        <w:t>± 8.5 NM along track up to 1.5 hours</w:t>
      </w:r>
    </w:p>
    <w:p w:rsidR="00E015AC" w:rsidRPr="000F710F" w:rsidRDefault="00E015AC">
      <w:pPr>
        <w:pStyle w:val="Heading6nonum"/>
      </w:pPr>
      <w:r w:rsidRPr="000F710F">
        <w:t>± 12.4 NM along track up to 3 hours</w:t>
      </w:r>
    </w:p>
    <w:p w:rsidR="00E015AC" w:rsidRPr="000F710F" w:rsidRDefault="00E015AC">
      <w:pPr>
        <w:pStyle w:val="Heading6nonum"/>
      </w:pPr>
      <w:r w:rsidRPr="000F710F">
        <w:t>± 18.2 NM along track up to 5 hours</w:t>
      </w:r>
    </w:p>
    <w:p w:rsidR="00E015AC" w:rsidRPr="000F710F" w:rsidRDefault="00E015AC">
      <w:pPr>
        <w:pStyle w:val="Heading6"/>
      </w:pPr>
      <w:bookmarkStart w:id="581" w:name="c359"/>
      <w:bookmarkEnd w:id="581"/>
      <w:r w:rsidRPr="000F710F">
        <w:t>Dual INS/IRS:</w:t>
      </w:r>
    </w:p>
    <w:p w:rsidR="00E015AC" w:rsidRPr="000F710F" w:rsidRDefault="00E015AC">
      <w:pPr>
        <w:pStyle w:val="Heading6nonum"/>
      </w:pPr>
      <w:r w:rsidRPr="000F710F">
        <w:t>± 12.9 NM along track up to 5 hours</w:t>
      </w:r>
    </w:p>
    <w:p w:rsidR="00E015AC" w:rsidRPr="000F710F" w:rsidRDefault="00E015AC">
      <w:pPr>
        <w:pStyle w:val="Heading6nonum"/>
      </w:pPr>
      <w:r w:rsidRPr="000F710F">
        <w:t>± 27.7 NM along track up to 12 hours</w:t>
      </w:r>
    </w:p>
    <w:p w:rsidR="00E015AC" w:rsidRPr="000F710F" w:rsidRDefault="00E015AC">
      <w:pPr>
        <w:pStyle w:val="Heading6"/>
      </w:pPr>
      <w:bookmarkStart w:id="582" w:name="c360"/>
      <w:bookmarkEnd w:id="582"/>
      <w:r w:rsidRPr="000F710F">
        <w:t>DME:</w:t>
      </w:r>
    </w:p>
    <w:p w:rsidR="00E015AC" w:rsidRPr="000F710F" w:rsidRDefault="00E015AC">
      <w:pPr>
        <w:pStyle w:val="Heading6nonum"/>
      </w:pPr>
      <w:r w:rsidRPr="000F710F">
        <w:t>± 6 NM.</w:t>
      </w:r>
    </w:p>
    <w:p w:rsidR="00E015AC" w:rsidRPr="000F710F" w:rsidRDefault="00E015AC">
      <w:pPr>
        <w:pStyle w:val="Heading6nonum"/>
      </w:pPr>
      <w:r w:rsidRPr="000F710F">
        <w:t>For flight times exceeding 1.5 hours, INS/IRS tolerances are the largest.</w:t>
      </w:r>
    </w:p>
    <w:p w:rsidR="00E015AC" w:rsidRPr="000F710F" w:rsidRDefault="00E015AC" w:rsidP="002505DF">
      <w:pPr>
        <w:pStyle w:val="Heading4"/>
      </w:pPr>
      <w:bookmarkStart w:id="583" w:name="c361"/>
      <w:bookmarkEnd w:id="583"/>
      <w:r w:rsidRPr="000F710F">
        <w:t>The minimum time separation (Tsep) between two aircraft is given by:</w:t>
      </w:r>
    </w:p>
    <w:p w:rsidR="00E015AC" w:rsidRPr="000F710F" w:rsidRDefault="00352EAE">
      <w:pPr>
        <w:pStyle w:val="Heading5nonum"/>
      </w:pPr>
      <w:r>
        <w:rPr>
          <w:noProof/>
          <w:lang w:eastAsia="en-AU"/>
        </w:rPr>
        <w:drawing>
          <wp:inline distT="0" distB="0" distL="0" distR="0">
            <wp:extent cx="2295525" cy="581025"/>
            <wp:effectExtent l="0" t="0" r="9525" b="9525"/>
            <wp:docPr id="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295525" cy="581025"/>
                    </a:xfrm>
                    <a:prstGeom prst="rect">
                      <a:avLst/>
                    </a:prstGeom>
                    <a:noFill/>
                    <a:ln>
                      <a:noFill/>
                    </a:ln>
                  </pic:spPr>
                </pic:pic>
              </a:graphicData>
            </a:graphic>
          </wp:inline>
        </w:drawing>
      </w:r>
      <w:r w:rsidR="00E015AC" w:rsidRPr="000F710F">
        <w:t xml:space="preserve"> MIN,</w:t>
      </w:r>
    </w:p>
    <w:p w:rsidR="00E015AC" w:rsidRPr="000F710F" w:rsidRDefault="00E015AC">
      <w:pPr>
        <w:pStyle w:val="Heading5nonum"/>
        <w:keepNext/>
      </w:pPr>
      <w:r w:rsidRPr="000F710F">
        <w:t>where:</w:t>
      </w:r>
    </w:p>
    <w:p w:rsidR="00E015AC" w:rsidRPr="000F710F" w:rsidRDefault="00E015AC">
      <w:pPr>
        <w:pStyle w:val="Heading5nonum"/>
        <w:tabs>
          <w:tab w:val="left" w:pos="2098"/>
          <w:tab w:val="left" w:pos="2160"/>
          <w:tab w:val="left" w:pos="2640"/>
        </w:tabs>
      </w:pPr>
      <w:r w:rsidRPr="000F710F">
        <w:tab/>
        <w:t>d</w:t>
      </w:r>
      <w:r w:rsidRPr="000F710F">
        <w:tab/>
        <w:t>= magnitude of the CEP (NM)</w:t>
      </w:r>
    </w:p>
    <w:p w:rsidR="00E015AC" w:rsidRPr="000F710F" w:rsidRDefault="00E015AC">
      <w:pPr>
        <w:pStyle w:val="Heading5nonum"/>
        <w:tabs>
          <w:tab w:val="left" w:pos="2098"/>
          <w:tab w:val="left" w:pos="2160"/>
          <w:tab w:val="left" w:pos="2640"/>
        </w:tabs>
        <w:spacing w:before="0"/>
      </w:pPr>
      <w:r w:rsidRPr="000F710F">
        <w:tab/>
        <w:t xml:space="preserve">G/S </w:t>
      </w:r>
      <w:r w:rsidRPr="000F710F">
        <w:tab/>
        <w:t>= minimum groundspeed (KT)</w:t>
      </w:r>
    </w:p>
    <w:p w:rsidR="00E015AC" w:rsidRPr="000F710F" w:rsidRDefault="00E015AC">
      <w:pPr>
        <w:pStyle w:val="Heading5nonum"/>
        <w:keepNext/>
      </w:pPr>
      <w:r w:rsidRPr="000F710F">
        <w:t>Alternatively, the equation can be expressed as:</w:t>
      </w:r>
    </w:p>
    <w:p w:rsidR="00E015AC" w:rsidRPr="000F710F" w:rsidRDefault="00352EAE">
      <w:pPr>
        <w:pStyle w:val="Heading5nonum"/>
      </w:pPr>
      <w:r>
        <w:rPr>
          <w:noProof/>
          <w:lang w:eastAsia="en-AU"/>
        </w:rPr>
        <w:drawing>
          <wp:inline distT="0" distB="0" distL="0" distR="0">
            <wp:extent cx="2486025" cy="6477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486025" cy="647700"/>
                    </a:xfrm>
                    <a:prstGeom prst="rect">
                      <a:avLst/>
                    </a:prstGeom>
                    <a:noFill/>
                    <a:ln>
                      <a:noFill/>
                    </a:ln>
                  </pic:spPr>
                </pic:pic>
              </a:graphicData>
            </a:graphic>
          </wp:inline>
        </w:drawing>
      </w:r>
    </w:p>
    <w:p w:rsidR="00E015AC" w:rsidRPr="000F710F" w:rsidRDefault="00E015AC">
      <w:pPr>
        <w:pStyle w:val="Heading5"/>
      </w:pPr>
      <w:bookmarkStart w:id="584" w:name="c362"/>
      <w:bookmarkEnd w:id="584"/>
      <w:r w:rsidRPr="000F710F">
        <w:t>10 MIN separation (Tsep = 10 MIN):</w:t>
      </w:r>
    </w:p>
    <w:p w:rsidR="00E015AC" w:rsidRPr="000F710F" w:rsidRDefault="00E015AC">
      <w:pPr>
        <w:pStyle w:val="Heading6"/>
      </w:pPr>
      <w:bookmarkStart w:id="585" w:name="c363"/>
      <w:bookmarkEnd w:id="585"/>
      <w:r w:rsidRPr="000F710F">
        <w:t>For single INS/IRS with 3 hourly updating (d = 12.4 NM)</w:t>
      </w:r>
    </w:p>
    <w:p w:rsidR="00E015AC" w:rsidRPr="000F710F" w:rsidRDefault="00E015AC">
      <w:pPr>
        <w:pStyle w:val="Heading6nonum"/>
      </w:pPr>
      <w:r w:rsidRPr="000F710F">
        <w:t>G/S = 219 KT.</w:t>
      </w:r>
    </w:p>
    <w:p w:rsidR="00E015AC" w:rsidRPr="000F710F" w:rsidRDefault="00E015AC">
      <w:pPr>
        <w:pStyle w:val="Heading6"/>
        <w:keepNext/>
        <w:keepLines/>
      </w:pPr>
      <w:bookmarkStart w:id="586" w:name="c364"/>
      <w:bookmarkEnd w:id="586"/>
      <w:r w:rsidRPr="000F710F">
        <w:t>for single INS/IRS with 5 hourly updating (d = 18.2 NM)</w:t>
      </w:r>
    </w:p>
    <w:p w:rsidR="00E015AC" w:rsidRPr="000F710F" w:rsidRDefault="00E015AC">
      <w:pPr>
        <w:pStyle w:val="Heading6nonum"/>
      </w:pPr>
      <w:r w:rsidRPr="000F710F">
        <w:t>G/S = 322 KT.</w:t>
      </w:r>
    </w:p>
    <w:p w:rsidR="00E015AC" w:rsidRPr="000F710F" w:rsidRDefault="00E015AC">
      <w:pPr>
        <w:pStyle w:val="Heading6"/>
      </w:pPr>
      <w:bookmarkStart w:id="587" w:name="c365"/>
      <w:bookmarkEnd w:id="587"/>
      <w:r w:rsidRPr="000F710F">
        <w:t>for dual INS/IRS with 5 hourly updating (d = 12.9 NM)</w:t>
      </w:r>
    </w:p>
    <w:p w:rsidR="00E015AC" w:rsidRPr="000F710F" w:rsidRDefault="00E015AC">
      <w:pPr>
        <w:pStyle w:val="Heading6nonum"/>
      </w:pPr>
      <w:r w:rsidRPr="000F710F">
        <w:t>G/S = 228 KT.</w:t>
      </w:r>
    </w:p>
    <w:p w:rsidR="00E015AC" w:rsidRPr="000F710F" w:rsidRDefault="00E015AC">
      <w:pPr>
        <w:pStyle w:val="Heading6"/>
      </w:pPr>
      <w:bookmarkStart w:id="588" w:name="c366"/>
      <w:bookmarkEnd w:id="588"/>
      <w:r w:rsidRPr="000F710F">
        <w:t>or dual INS/IRS with 12 hourly updating (d = 27.7 NM)</w:t>
      </w:r>
    </w:p>
    <w:p w:rsidR="00E015AC" w:rsidRPr="000F710F" w:rsidRDefault="00E015AC">
      <w:pPr>
        <w:pStyle w:val="Heading6nonum"/>
      </w:pPr>
      <w:r w:rsidRPr="000F710F">
        <w:t>G/S = 490 KT.</w:t>
      </w:r>
    </w:p>
    <w:p w:rsidR="00E015AC" w:rsidRPr="000F710F" w:rsidRDefault="00E015AC">
      <w:pPr>
        <w:pStyle w:val="Heading5"/>
      </w:pPr>
      <w:bookmarkStart w:id="589" w:name="c367"/>
      <w:bookmarkEnd w:id="589"/>
      <w:r w:rsidRPr="000F710F">
        <w:t>15 minute separation (Tsep = 15 min):</w:t>
      </w:r>
    </w:p>
    <w:p w:rsidR="00E015AC" w:rsidRPr="000F710F" w:rsidRDefault="00E015AC">
      <w:pPr>
        <w:pStyle w:val="Heading6"/>
      </w:pPr>
      <w:bookmarkStart w:id="590" w:name="c368"/>
      <w:bookmarkEnd w:id="590"/>
      <w:r w:rsidRPr="000F710F">
        <w:t>for single INS/IRS with 3 hourly updating (d = 12.4 NM)</w:t>
      </w:r>
    </w:p>
    <w:p w:rsidR="00E015AC" w:rsidRPr="000F710F" w:rsidRDefault="00E015AC">
      <w:pPr>
        <w:pStyle w:val="Heading6nonum"/>
      </w:pPr>
      <w:r w:rsidRPr="000F710F">
        <w:t>G/S = 97 KT.</w:t>
      </w:r>
    </w:p>
    <w:p w:rsidR="00E015AC" w:rsidRPr="000F710F" w:rsidRDefault="00E015AC">
      <w:pPr>
        <w:pStyle w:val="Heading6"/>
      </w:pPr>
      <w:bookmarkStart w:id="591" w:name="c369"/>
      <w:bookmarkEnd w:id="591"/>
      <w:r w:rsidRPr="000F710F">
        <w:t>for single INS/IRS with 5 hourly updating (d = 18.2 NM)</w:t>
      </w:r>
    </w:p>
    <w:p w:rsidR="00E015AC" w:rsidRPr="000F710F" w:rsidRDefault="00E015AC">
      <w:pPr>
        <w:pStyle w:val="Heading6nonum"/>
      </w:pPr>
      <w:r w:rsidRPr="000F710F">
        <w:t>G/S = 142 KT.</w:t>
      </w:r>
    </w:p>
    <w:p w:rsidR="00E015AC" w:rsidRPr="000F710F" w:rsidRDefault="00E015AC">
      <w:pPr>
        <w:pStyle w:val="Heading6"/>
      </w:pPr>
      <w:bookmarkStart w:id="592" w:name="c370"/>
      <w:bookmarkEnd w:id="592"/>
      <w:r w:rsidRPr="000F710F">
        <w:t>for dual INS/IRS with 5 hourly updating (d = 12.9 NM)</w:t>
      </w:r>
    </w:p>
    <w:p w:rsidR="00E015AC" w:rsidRPr="000F710F" w:rsidRDefault="00E015AC">
      <w:pPr>
        <w:pStyle w:val="Heading6nonum"/>
      </w:pPr>
      <w:r w:rsidRPr="000F710F">
        <w:t>G/S = 101 KT.</w:t>
      </w:r>
    </w:p>
    <w:p w:rsidR="00E015AC" w:rsidRPr="000F710F" w:rsidRDefault="00E015AC">
      <w:pPr>
        <w:pStyle w:val="Heading6"/>
      </w:pPr>
      <w:bookmarkStart w:id="593" w:name="c371"/>
      <w:bookmarkEnd w:id="593"/>
      <w:r w:rsidRPr="000F710F">
        <w:t>for dual INS/IRS with 12 hourly updating (d = 27.7 NM)</w:t>
      </w:r>
    </w:p>
    <w:p w:rsidR="00E015AC" w:rsidRPr="000F710F" w:rsidRDefault="00E015AC">
      <w:pPr>
        <w:pStyle w:val="Heading6nonum"/>
      </w:pPr>
      <w:r w:rsidRPr="000F710F">
        <w:t>G/S = 216 KT.</w:t>
      </w:r>
    </w:p>
    <w:p w:rsidR="00E015AC" w:rsidRPr="000F710F" w:rsidRDefault="00E015AC">
      <w:pPr>
        <w:pStyle w:val="Heading5"/>
      </w:pPr>
      <w:bookmarkStart w:id="594" w:name="c372"/>
      <w:bookmarkEnd w:id="594"/>
      <w:r w:rsidRPr="000F710F">
        <w:t>20 minute separation (Tsep = 20 MIN):</w:t>
      </w:r>
    </w:p>
    <w:p w:rsidR="00E015AC" w:rsidRPr="000F710F" w:rsidRDefault="00E015AC">
      <w:pPr>
        <w:pStyle w:val="Heading6"/>
      </w:pPr>
      <w:bookmarkStart w:id="595" w:name="c373"/>
      <w:bookmarkEnd w:id="595"/>
      <w:r w:rsidRPr="000F710F">
        <w:t>for single INS/IRS with 3 hourly updating (d = 12.4 NM)</w:t>
      </w:r>
    </w:p>
    <w:p w:rsidR="00E015AC" w:rsidRPr="000F710F" w:rsidRDefault="00E015AC">
      <w:pPr>
        <w:pStyle w:val="Heading6nonum"/>
      </w:pPr>
      <w:r w:rsidRPr="000F710F">
        <w:t>G/S = 65 KT.</w:t>
      </w:r>
    </w:p>
    <w:p w:rsidR="00E015AC" w:rsidRPr="000F710F" w:rsidRDefault="00E015AC">
      <w:pPr>
        <w:pStyle w:val="Heading6"/>
      </w:pPr>
      <w:bookmarkStart w:id="596" w:name="c374"/>
      <w:bookmarkEnd w:id="596"/>
      <w:r w:rsidRPr="000F710F">
        <w:t>for single INS/IRS with 5 hourly updating (d = 18.2 NM)</w:t>
      </w:r>
    </w:p>
    <w:p w:rsidR="00E015AC" w:rsidRPr="000F710F" w:rsidRDefault="00E015AC">
      <w:pPr>
        <w:pStyle w:val="Heading6nonum"/>
      </w:pPr>
      <w:r w:rsidRPr="000F710F">
        <w:tab/>
        <w:t>G/S = 95 KT.</w:t>
      </w:r>
    </w:p>
    <w:p w:rsidR="00E015AC" w:rsidRPr="000F710F" w:rsidRDefault="00E015AC">
      <w:pPr>
        <w:pStyle w:val="Heading6"/>
      </w:pPr>
      <w:bookmarkStart w:id="597" w:name="c375"/>
      <w:bookmarkEnd w:id="597"/>
      <w:r w:rsidRPr="000F710F">
        <w:t>for dual INS/IRS with 5 hourly updating (d =12.9 NM)</w:t>
      </w:r>
    </w:p>
    <w:p w:rsidR="00E015AC" w:rsidRPr="000F710F" w:rsidRDefault="00E015AC">
      <w:pPr>
        <w:pStyle w:val="Heading6nonum"/>
      </w:pPr>
      <w:r w:rsidRPr="000F710F">
        <w:t>G/S = 67 KT.</w:t>
      </w:r>
    </w:p>
    <w:p w:rsidR="00E015AC" w:rsidRPr="000F710F" w:rsidRDefault="00E015AC">
      <w:pPr>
        <w:pStyle w:val="Heading6"/>
      </w:pPr>
      <w:bookmarkStart w:id="598" w:name="c376"/>
      <w:bookmarkEnd w:id="598"/>
      <w:r w:rsidRPr="000F710F">
        <w:t>for dual INS/IRS with 12 hourly updating (d = 27.7 NM)</w:t>
      </w:r>
    </w:p>
    <w:p w:rsidR="00E015AC" w:rsidRPr="000F710F" w:rsidRDefault="00E015AC">
      <w:pPr>
        <w:pStyle w:val="Heading6nonum"/>
      </w:pPr>
      <w:r w:rsidRPr="000F710F">
        <w:t>G/S = 145 KT.</w:t>
      </w:r>
    </w:p>
    <w:p w:rsidR="00E015AC" w:rsidRPr="000F710F" w:rsidRDefault="00E015AC">
      <w:pPr>
        <w:pStyle w:val="Heading5"/>
      </w:pPr>
      <w:bookmarkStart w:id="599" w:name="c377"/>
      <w:bookmarkEnd w:id="599"/>
      <w:r w:rsidRPr="000F710F">
        <w:t>for simplicity, these minimum groundspeeds are rationalised as follows:</w:t>
      </w:r>
    </w:p>
    <w:p w:rsidR="00E015AC" w:rsidRPr="000F710F" w:rsidRDefault="00E015AC">
      <w:pPr>
        <w:pStyle w:val="Heading6"/>
      </w:pPr>
      <w:bookmarkStart w:id="600" w:name="c378"/>
      <w:bookmarkEnd w:id="600"/>
      <w:r w:rsidRPr="000F710F">
        <w:t>a minimum groundspeed of 150 KT is assumed unless otherwise stated.</w:t>
      </w:r>
    </w:p>
    <w:p w:rsidR="00E015AC" w:rsidRPr="000F710F" w:rsidRDefault="00E015AC">
      <w:pPr>
        <w:pStyle w:val="Heading6"/>
      </w:pPr>
      <w:bookmarkStart w:id="601" w:name="c379"/>
      <w:bookmarkEnd w:id="601"/>
      <w:r w:rsidRPr="000F710F">
        <w:t>the situation requiring a minimum groundspeed of 490 KT is ignored.</w:t>
      </w:r>
    </w:p>
    <w:p w:rsidR="00E015AC" w:rsidRPr="000F710F" w:rsidRDefault="00E015AC">
      <w:pPr>
        <w:pStyle w:val="Heading6"/>
      </w:pPr>
      <w:bookmarkStart w:id="602" w:name="c380"/>
      <w:bookmarkEnd w:id="602"/>
      <w:r w:rsidRPr="000F710F">
        <w:t>the remaining minimum groundspeeds are rounded-up to the next multiple of 30 knot (that is, 240 and 330 KT).</w:t>
      </w:r>
    </w:p>
    <w:p w:rsidR="00E015AC" w:rsidRPr="000F710F" w:rsidRDefault="00E015AC" w:rsidP="002505DF">
      <w:pPr>
        <w:pStyle w:val="Heading4"/>
      </w:pPr>
      <w:bookmarkStart w:id="603" w:name="c381"/>
      <w:bookmarkEnd w:id="603"/>
      <w:r w:rsidRPr="000F710F">
        <w:t>The minimum distance separation (Rsep) between two aircraft is given by:</w:t>
      </w:r>
    </w:p>
    <w:p w:rsidR="00E015AC" w:rsidRPr="000F710F" w:rsidRDefault="00352EAE">
      <w:pPr>
        <w:pStyle w:val="Heading5nonum"/>
      </w:pPr>
      <w:r>
        <w:rPr>
          <w:noProof/>
          <w:lang w:eastAsia="en-AU"/>
        </w:rPr>
        <w:drawing>
          <wp:inline distT="0" distB="0" distL="0" distR="0">
            <wp:extent cx="2133600" cy="3810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inline>
        </w:drawing>
      </w:r>
    </w:p>
    <w:p w:rsidR="00E015AC" w:rsidRPr="000F710F" w:rsidRDefault="00E015AC">
      <w:pPr>
        <w:pStyle w:val="Heading5nonum"/>
      </w:pPr>
      <w:r w:rsidRPr="000F710F">
        <w:t>where</w:t>
      </w:r>
    </w:p>
    <w:p w:rsidR="00E015AC" w:rsidRPr="000F710F" w:rsidRDefault="00E015AC">
      <w:pPr>
        <w:pStyle w:val="Heading6nonum"/>
        <w:spacing w:before="0"/>
        <w:ind w:left="1701"/>
        <w:outlineLvl w:val="4"/>
      </w:pPr>
      <w:r w:rsidRPr="000F710F">
        <w:t>d</w:t>
      </w:r>
      <w:r w:rsidRPr="000F710F">
        <w:tab/>
        <w:t>= magnitude of the CEP (NM)</w:t>
      </w:r>
    </w:p>
    <w:p w:rsidR="00E015AC" w:rsidRPr="000F710F" w:rsidRDefault="00E015AC">
      <w:pPr>
        <w:pStyle w:val="Heading6nonum"/>
        <w:spacing w:before="0"/>
        <w:ind w:left="1701"/>
        <w:outlineLvl w:val="4"/>
      </w:pPr>
      <w:r w:rsidRPr="000F710F">
        <w:t>dc</w:t>
      </w:r>
      <w:r w:rsidRPr="000F710F">
        <w:tab/>
        <w:t>= closure distance of each aircraft owing to TAS variation</w:t>
      </w:r>
    </w:p>
    <w:p w:rsidR="00E015AC" w:rsidRPr="000F710F" w:rsidRDefault="00E015AC">
      <w:pPr>
        <w:pStyle w:val="Heading6nonum"/>
        <w:spacing w:before="0"/>
        <w:ind w:left="1701"/>
        <w:outlineLvl w:val="4"/>
      </w:pPr>
      <w:r w:rsidRPr="000F710F">
        <w:tab/>
        <w:t>= 3 NM for initial climb</w:t>
      </w:r>
    </w:p>
    <w:p w:rsidR="00E015AC" w:rsidRPr="000F710F" w:rsidRDefault="00E015AC">
      <w:pPr>
        <w:pStyle w:val="Heading6nonum"/>
        <w:spacing w:before="0"/>
        <w:ind w:left="1701"/>
        <w:outlineLvl w:val="4"/>
      </w:pPr>
      <w:r w:rsidRPr="000F710F">
        <w:tab/>
        <w:t>= 6 NM for cruise, arrival and change of level</w:t>
      </w:r>
    </w:p>
    <w:p w:rsidR="00E015AC" w:rsidRPr="000F710F" w:rsidRDefault="00E015AC">
      <w:pPr>
        <w:pStyle w:val="Heading6nonum"/>
        <w:spacing w:before="0"/>
        <w:ind w:left="1701"/>
        <w:outlineLvl w:val="4"/>
      </w:pPr>
      <w:r w:rsidRPr="000F710F">
        <w:t>db</w:t>
      </w:r>
      <w:r w:rsidRPr="000F710F">
        <w:tab/>
        <w:t>= buffer</w:t>
      </w:r>
    </w:p>
    <w:p w:rsidR="00E015AC" w:rsidRPr="000F710F" w:rsidRDefault="00E015AC">
      <w:pPr>
        <w:pStyle w:val="Heading6nonum"/>
        <w:spacing w:before="0"/>
        <w:ind w:left="1701"/>
        <w:outlineLvl w:val="4"/>
      </w:pPr>
      <w:r w:rsidRPr="000F710F">
        <w:tab/>
        <w:t>= 10 NM (except in case of R2)</w:t>
      </w:r>
    </w:p>
    <w:p w:rsidR="00E015AC" w:rsidRPr="000F710F" w:rsidRDefault="00E015AC">
      <w:pPr>
        <w:pStyle w:val="Heading6nonum"/>
        <w:spacing w:before="0"/>
        <w:ind w:left="1701"/>
        <w:outlineLvl w:val="4"/>
      </w:pPr>
      <w:r w:rsidRPr="000F710F">
        <w:tab/>
        <w:t>= 0 NM (R2 only)</w:t>
      </w:r>
    </w:p>
    <w:p w:rsidR="00E015AC" w:rsidRPr="000F710F" w:rsidRDefault="00E015AC">
      <w:pPr>
        <w:pStyle w:val="Heading5"/>
      </w:pPr>
      <w:bookmarkStart w:id="604" w:name="c382"/>
      <w:bookmarkEnd w:id="604"/>
      <w:r w:rsidRPr="000F710F">
        <w:t>aircraft on climb to cruising level (R1):</w:t>
      </w:r>
    </w:p>
    <w:p w:rsidR="00E015AC" w:rsidRPr="000F710F" w:rsidRDefault="00352EAE">
      <w:pPr>
        <w:pStyle w:val="Heading5nonum"/>
      </w:pPr>
      <w:r>
        <w:rPr>
          <w:noProof/>
          <w:lang w:eastAsia="en-AU"/>
        </w:rPr>
        <w:drawing>
          <wp:inline distT="0" distB="0" distL="0" distR="0">
            <wp:extent cx="1838325" cy="2667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838325" cy="266700"/>
                    </a:xfrm>
                    <a:prstGeom prst="rect">
                      <a:avLst/>
                    </a:prstGeom>
                    <a:noFill/>
                    <a:ln>
                      <a:noFill/>
                    </a:ln>
                  </pic:spPr>
                </pic:pic>
              </a:graphicData>
            </a:graphic>
          </wp:inline>
        </w:drawing>
      </w:r>
    </w:p>
    <w:p w:rsidR="00E015AC" w:rsidRPr="000F710F" w:rsidRDefault="00E015AC">
      <w:pPr>
        <w:pStyle w:val="Heading6nonum"/>
      </w:pPr>
      <w:r w:rsidRPr="000F710F">
        <w:t>=18 NM.</w:t>
      </w:r>
    </w:p>
    <w:p w:rsidR="00E015AC" w:rsidRPr="000F710F" w:rsidRDefault="00E015AC">
      <w:pPr>
        <w:pStyle w:val="Heading6nonum"/>
      </w:pPr>
      <w:r w:rsidRPr="000F710F">
        <w:t>Rounded up R1 = 20 NM.</w:t>
      </w:r>
    </w:p>
    <w:p w:rsidR="00E015AC" w:rsidRPr="000F710F" w:rsidRDefault="00E015AC">
      <w:pPr>
        <w:pStyle w:val="Heading5"/>
      </w:pPr>
      <w:bookmarkStart w:id="605" w:name="c383"/>
      <w:bookmarkEnd w:id="605"/>
      <w:r w:rsidRPr="000F710F">
        <w:t>definite passing (R2 and R2A):</w:t>
      </w:r>
    </w:p>
    <w:p w:rsidR="00E015AC" w:rsidRPr="000F710F" w:rsidRDefault="00E015AC">
      <w:pPr>
        <w:pStyle w:val="Heading6"/>
      </w:pPr>
      <w:bookmarkStart w:id="606" w:name="c384"/>
      <w:bookmarkEnd w:id="606"/>
      <w:r w:rsidRPr="000F710F">
        <w:t>For dual INS/IRS with 5 hourly updating</w:t>
      </w:r>
    </w:p>
    <w:p w:rsidR="00E015AC" w:rsidRPr="000F710F" w:rsidRDefault="00352EAE">
      <w:pPr>
        <w:pStyle w:val="Heading6nonum"/>
      </w:pPr>
      <w:r>
        <w:rPr>
          <w:noProof/>
          <w:lang w:eastAsia="en-AU"/>
        </w:rPr>
        <w:drawing>
          <wp:inline distT="0" distB="0" distL="0" distR="0">
            <wp:extent cx="1752600" cy="266700"/>
            <wp:effectExtent l="0" t="0" r="0" b="0"/>
            <wp:docPr id="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52600" cy="266700"/>
                    </a:xfrm>
                    <a:prstGeom prst="rect">
                      <a:avLst/>
                    </a:prstGeom>
                    <a:noFill/>
                    <a:ln>
                      <a:noFill/>
                    </a:ln>
                  </pic:spPr>
                </pic:pic>
              </a:graphicData>
            </a:graphic>
          </wp:inline>
        </w:drawing>
      </w:r>
    </w:p>
    <w:p w:rsidR="00E015AC" w:rsidRPr="000F710F" w:rsidRDefault="00E015AC">
      <w:pPr>
        <w:pStyle w:val="Heading6nonum"/>
      </w:pPr>
      <w:r w:rsidRPr="000F710F">
        <w:tab/>
        <w:t>= 20 NM = R2.</w:t>
      </w:r>
    </w:p>
    <w:p w:rsidR="00E015AC" w:rsidRPr="000F710F" w:rsidRDefault="00E015AC">
      <w:pPr>
        <w:pStyle w:val="Heading6"/>
      </w:pPr>
      <w:bookmarkStart w:id="607" w:name="c385"/>
      <w:bookmarkEnd w:id="607"/>
      <w:r w:rsidRPr="000F710F">
        <w:t>For dual INS/IRS with 12 hourly updating,</w:t>
      </w:r>
    </w:p>
    <w:p w:rsidR="00E015AC" w:rsidRPr="000F710F" w:rsidRDefault="00352EAE">
      <w:pPr>
        <w:pStyle w:val="Heading6nonum"/>
      </w:pPr>
      <w:r>
        <w:rPr>
          <w:noProof/>
          <w:lang w:eastAsia="en-AU"/>
        </w:rPr>
        <w:drawing>
          <wp:inline distT="0" distB="0" distL="0" distR="0">
            <wp:extent cx="1781175" cy="2667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p>
    <w:p w:rsidR="00E015AC" w:rsidRPr="000F710F" w:rsidRDefault="00E015AC">
      <w:pPr>
        <w:pStyle w:val="Heading6nonum"/>
      </w:pPr>
      <w:r w:rsidRPr="000F710F">
        <w:tab/>
        <w:t>= 40 NM = R2A.</w:t>
      </w:r>
    </w:p>
    <w:p w:rsidR="00E015AC" w:rsidRPr="000F710F" w:rsidRDefault="00E015AC">
      <w:pPr>
        <w:pStyle w:val="Heading5"/>
        <w:keepNext/>
      </w:pPr>
      <w:bookmarkStart w:id="608" w:name="c386"/>
      <w:bookmarkEnd w:id="608"/>
      <w:r w:rsidRPr="000F710F">
        <w:t>aircraft cruising, arriving or changing level (R3 and R3A):</w:t>
      </w:r>
    </w:p>
    <w:p w:rsidR="00E015AC" w:rsidRPr="000F710F" w:rsidRDefault="00E015AC">
      <w:pPr>
        <w:pStyle w:val="Heading6"/>
      </w:pPr>
      <w:bookmarkStart w:id="609" w:name="c387"/>
      <w:bookmarkEnd w:id="609"/>
      <w:r w:rsidRPr="000F710F">
        <w:t>R3 = R2 + 10 NM (buffer) = 30 NM</w:t>
      </w:r>
    </w:p>
    <w:p w:rsidR="00E015AC" w:rsidRPr="000F710F" w:rsidRDefault="00E015AC" w:rsidP="002505DF">
      <w:pPr>
        <w:pStyle w:val="Heading4"/>
      </w:pPr>
      <w:bookmarkStart w:id="610" w:name="c388"/>
      <w:bookmarkEnd w:id="610"/>
      <w:r w:rsidRPr="000F710F">
        <w:t>R3A = R2A + 10 NM = 50 NM.</w:t>
      </w:r>
    </w:p>
    <w:p w:rsidR="00E015AC" w:rsidRPr="000F710F" w:rsidRDefault="00E015AC" w:rsidP="00A42E12">
      <w:pPr>
        <w:pStyle w:val="Heading2"/>
        <w:pageBreakBefore/>
      </w:pPr>
      <w:bookmarkStart w:id="611" w:name="c389"/>
      <w:bookmarkStart w:id="612" w:name="_Toc442957010"/>
      <w:bookmarkEnd w:id="611"/>
      <w:r w:rsidRPr="000F710F">
        <w:t>Separation Standards—Visual</w:t>
      </w:r>
      <w:bookmarkEnd w:id="612"/>
    </w:p>
    <w:p w:rsidR="00E015AC" w:rsidRPr="000F710F" w:rsidRDefault="00E015AC">
      <w:pPr>
        <w:pStyle w:val="Heading3"/>
      </w:pPr>
      <w:bookmarkStart w:id="613" w:name="c390"/>
      <w:bookmarkStart w:id="614" w:name="_Toc442957011"/>
      <w:bookmarkEnd w:id="613"/>
      <w:r w:rsidRPr="000F710F">
        <w:t>Application</w:t>
      </w:r>
      <w:bookmarkEnd w:id="614"/>
    </w:p>
    <w:p w:rsidR="00E015AC" w:rsidRPr="000F710F" w:rsidRDefault="00E015AC" w:rsidP="002505DF">
      <w:pPr>
        <w:pStyle w:val="Heading4"/>
      </w:pPr>
      <w:bookmarkStart w:id="615" w:name="c391"/>
      <w:bookmarkEnd w:id="615"/>
      <w:r w:rsidRPr="000F710F">
        <w:t>Visual separation may be achieved:</w:t>
      </w:r>
    </w:p>
    <w:p w:rsidR="00E015AC" w:rsidRPr="000F710F" w:rsidRDefault="00E015AC">
      <w:pPr>
        <w:pStyle w:val="Heading5"/>
      </w:pPr>
      <w:bookmarkStart w:id="616" w:name="c392"/>
      <w:bookmarkEnd w:id="616"/>
      <w:r w:rsidRPr="000F710F">
        <w:t>by the use of visual procedures; or</w:t>
      </w:r>
    </w:p>
    <w:p w:rsidR="00E015AC" w:rsidRPr="000F710F" w:rsidRDefault="00E015AC">
      <w:pPr>
        <w:pStyle w:val="Heading5"/>
      </w:pPr>
      <w:bookmarkStart w:id="617" w:name="c393"/>
      <w:bookmarkEnd w:id="617"/>
      <w:r w:rsidRPr="000F710F">
        <w:t>by assigning visual separation responsibility to a pilot.</w:t>
      </w:r>
    </w:p>
    <w:p w:rsidR="00E015AC" w:rsidRPr="000F710F" w:rsidRDefault="00E015AC" w:rsidP="002505DF">
      <w:pPr>
        <w:pStyle w:val="Heading4"/>
      </w:pPr>
      <w:bookmarkStart w:id="618" w:name="c394"/>
      <w:bookmarkEnd w:id="618"/>
      <w:r w:rsidRPr="000F710F">
        <w:t>When applying visual separation, controllers consideration must be given to aircraft performance characteristics, particularly in relation to faster following aircraft. When necessary, corroborative evidence from the pilot of one aircraft on the relative position of another aircraft must be obtained.</w:t>
      </w:r>
    </w:p>
    <w:p w:rsidR="00883134" w:rsidRDefault="00883134" w:rsidP="00883134">
      <w:pPr>
        <w:pStyle w:val="Heading4"/>
        <w:rPr>
          <w:lang w:eastAsia="en-AU"/>
        </w:rPr>
      </w:pPr>
      <w:bookmarkStart w:id="619" w:name="c395"/>
      <w:bookmarkEnd w:id="619"/>
      <w:r>
        <w:rPr>
          <w:lang w:eastAsia="en-AU"/>
        </w:rPr>
        <w:t>ATC may assign to the pilot of 1 aircraft r</w:t>
      </w:r>
      <w:r w:rsidRPr="000A16BC">
        <w:rPr>
          <w:lang w:eastAsia="en-AU"/>
        </w:rPr>
        <w:t xml:space="preserve">esponsibility </w:t>
      </w:r>
      <w:r>
        <w:rPr>
          <w:lang w:eastAsia="en-AU"/>
        </w:rPr>
        <w:t>to</w:t>
      </w:r>
      <w:r w:rsidRPr="000A16BC">
        <w:rPr>
          <w:lang w:eastAsia="en-AU"/>
        </w:rPr>
        <w:t xml:space="preserve"> </w:t>
      </w:r>
      <w:r>
        <w:rPr>
          <w:lang w:eastAsia="en-AU"/>
        </w:rPr>
        <w:t xml:space="preserve">maintain </w:t>
      </w:r>
      <w:r w:rsidRPr="000A16BC">
        <w:rPr>
          <w:lang w:eastAsia="en-AU"/>
        </w:rPr>
        <w:t xml:space="preserve">separation </w:t>
      </w:r>
      <w:r>
        <w:rPr>
          <w:lang w:eastAsia="en-AU"/>
        </w:rPr>
        <w:t>with another aircraft only if:</w:t>
      </w:r>
    </w:p>
    <w:p w:rsidR="00883134" w:rsidRPr="000A16BC" w:rsidRDefault="00883134" w:rsidP="00883134">
      <w:pPr>
        <w:pStyle w:val="Heading5"/>
      </w:pPr>
      <w:r w:rsidRPr="000A16BC">
        <w:t xml:space="preserve">the aircraft to be separated are operating at or below </w:t>
      </w:r>
      <w:r>
        <w:t>10 000 ft;</w:t>
      </w:r>
      <w:r w:rsidRPr="000A16BC">
        <w:t xml:space="preserve"> and</w:t>
      </w:r>
    </w:p>
    <w:p w:rsidR="00883134" w:rsidRDefault="00883134" w:rsidP="00883134">
      <w:pPr>
        <w:pStyle w:val="Heading5"/>
      </w:pPr>
      <w:r w:rsidRPr="000A16BC">
        <w:t xml:space="preserve">the pilot </w:t>
      </w:r>
      <w:r>
        <w:t>has:</w:t>
      </w:r>
    </w:p>
    <w:p w:rsidR="00883134" w:rsidRDefault="00883134" w:rsidP="00883134">
      <w:pPr>
        <w:pStyle w:val="Heading6"/>
      </w:pPr>
      <w:r>
        <w:t>reported the other aircraft in sight; and</w:t>
      </w:r>
    </w:p>
    <w:p w:rsidR="00883134" w:rsidRDefault="00883134" w:rsidP="00883134">
      <w:pPr>
        <w:pStyle w:val="Heading6"/>
      </w:pPr>
      <w:r>
        <w:t>accepted responsibility to follow, or maintain his or her own separation with, that aircraft;</w:t>
      </w:r>
    </w:p>
    <w:p w:rsidR="00E015AC" w:rsidRPr="000F710F" w:rsidRDefault="00E015AC" w:rsidP="002505DF">
      <w:pPr>
        <w:pStyle w:val="Heading4"/>
      </w:pPr>
      <w:bookmarkStart w:id="620" w:name="c396"/>
      <w:bookmarkStart w:id="621" w:name="c397"/>
      <w:bookmarkStart w:id="622" w:name="c398"/>
      <w:bookmarkEnd w:id="620"/>
      <w:bookmarkEnd w:id="621"/>
      <w:bookmarkEnd w:id="622"/>
      <w:r w:rsidRPr="000F710F">
        <w:t>Before altering the clearance of an aircraft with which visual separation has been assigned to another aircraft, the controller must ensure that visual separation can continue to be maintained.</w:t>
      </w:r>
    </w:p>
    <w:p w:rsidR="00E015AC" w:rsidRPr="000F710F" w:rsidRDefault="00E015AC" w:rsidP="002505DF">
      <w:pPr>
        <w:pStyle w:val="Heading4"/>
      </w:pPr>
      <w:bookmarkStart w:id="623" w:name="c399"/>
      <w:bookmarkEnd w:id="623"/>
      <w:r w:rsidRPr="000F710F">
        <w:t>Alternative instructions must be issued to provide separation if there is any doubt of the pilot’s ability to keep the other aircraft in sight or maintain separation.</w:t>
      </w:r>
    </w:p>
    <w:p w:rsidR="00E015AC" w:rsidRPr="000F710F" w:rsidRDefault="00E015AC" w:rsidP="002505DF">
      <w:pPr>
        <w:pStyle w:val="Heading4"/>
      </w:pPr>
      <w:bookmarkStart w:id="624" w:name="c400"/>
      <w:bookmarkEnd w:id="624"/>
      <w:r w:rsidRPr="000F710F">
        <w:t>Positive identification must be established before visual separation is provided as follows:</w:t>
      </w:r>
    </w:p>
    <w:p w:rsidR="00E015AC" w:rsidRPr="000F710F" w:rsidRDefault="00E015AC">
      <w:pPr>
        <w:pStyle w:val="Heading5"/>
      </w:pPr>
      <w:bookmarkStart w:id="625" w:name="c401"/>
      <w:bookmarkEnd w:id="625"/>
      <w:r w:rsidRPr="000F710F">
        <w:t>by day:</w:t>
      </w:r>
    </w:p>
    <w:p w:rsidR="00E015AC" w:rsidRPr="000F710F" w:rsidRDefault="00E015AC">
      <w:pPr>
        <w:pStyle w:val="Heading6"/>
        <w:spacing w:before="80"/>
      </w:pPr>
      <w:bookmarkStart w:id="626" w:name="c402"/>
      <w:bookmarkEnd w:id="626"/>
      <w:r w:rsidRPr="000F710F">
        <w:t>identification by type;</w:t>
      </w:r>
    </w:p>
    <w:p w:rsidR="00E015AC" w:rsidRPr="000F710F" w:rsidRDefault="00E015AC">
      <w:pPr>
        <w:pStyle w:val="Heading6"/>
        <w:spacing w:before="80"/>
      </w:pPr>
      <w:bookmarkStart w:id="627" w:name="c403"/>
      <w:bookmarkEnd w:id="627"/>
      <w:r w:rsidRPr="000F710F">
        <w:t>identification by distinguishing markings if aircraft are of the same type;</w:t>
      </w:r>
    </w:p>
    <w:p w:rsidR="00E015AC" w:rsidRPr="000F710F" w:rsidRDefault="00E015AC">
      <w:pPr>
        <w:pStyle w:val="Heading6"/>
        <w:spacing w:before="80"/>
      </w:pPr>
      <w:bookmarkStart w:id="628" w:name="c404"/>
      <w:bookmarkEnd w:id="628"/>
      <w:r w:rsidRPr="000F710F">
        <w:t>identification by observing a change of heading or altitude of one of the relevant aircraft.</w:t>
      </w:r>
    </w:p>
    <w:p w:rsidR="00E015AC" w:rsidRPr="000F710F" w:rsidRDefault="00E015AC">
      <w:pPr>
        <w:pStyle w:val="Heading5"/>
      </w:pPr>
      <w:bookmarkStart w:id="629" w:name="c405"/>
      <w:bookmarkEnd w:id="629"/>
      <w:r w:rsidRPr="000F710F">
        <w:t>by night:</w:t>
      </w:r>
    </w:p>
    <w:p w:rsidR="00E015AC" w:rsidRPr="000F710F" w:rsidRDefault="00E015AC">
      <w:pPr>
        <w:pStyle w:val="Heading6"/>
        <w:spacing w:before="80"/>
      </w:pPr>
      <w:bookmarkStart w:id="630" w:name="c406"/>
      <w:bookmarkEnd w:id="630"/>
      <w:r w:rsidRPr="000F710F">
        <w:t>momentarily extinguish navigation lights;</w:t>
      </w:r>
    </w:p>
    <w:p w:rsidR="00E015AC" w:rsidRPr="000F710F" w:rsidRDefault="00E015AC">
      <w:pPr>
        <w:pStyle w:val="Heading6"/>
        <w:spacing w:before="80"/>
      </w:pPr>
      <w:bookmarkStart w:id="631" w:name="c407"/>
      <w:bookmarkEnd w:id="631"/>
      <w:r w:rsidRPr="000F710F">
        <w:t>select flashing navigation lights to steady;</w:t>
      </w:r>
    </w:p>
    <w:p w:rsidR="00E015AC" w:rsidRPr="000F710F" w:rsidRDefault="00E015AC">
      <w:pPr>
        <w:pStyle w:val="Heading6"/>
        <w:spacing w:before="80"/>
      </w:pPr>
      <w:bookmarkStart w:id="632" w:name="c408"/>
      <w:bookmarkEnd w:id="632"/>
      <w:r w:rsidRPr="000F710F">
        <w:t>extinguish hazard beacon;</w:t>
      </w:r>
    </w:p>
    <w:p w:rsidR="00E015AC" w:rsidRPr="000F710F" w:rsidRDefault="00E015AC">
      <w:pPr>
        <w:pStyle w:val="Heading6"/>
        <w:spacing w:before="80"/>
      </w:pPr>
      <w:bookmarkStart w:id="633" w:name="c409"/>
      <w:bookmarkEnd w:id="633"/>
      <w:r w:rsidRPr="000F710F">
        <w:t>momentarily switch on landing lights;</w:t>
      </w:r>
    </w:p>
    <w:p w:rsidR="00E015AC" w:rsidRPr="000F710F" w:rsidRDefault="00E015AC">
      <w:pPr>
        <w:pStyle w:val="Heading6"/>
        <w:spacing w:before="80"/>
      </w:pPr>
      <w:bookmarkStart w:id="634" w:name="c410"/>
      <w:bookmarkEnd w:id="634"/>
      <w:r w:rsidRPr="000F710F">
        <w:t>change heading.</w:t>
      </w:r>
    </w:p>
    <w:p w:rsidR="00E015AC" w:rsidRPr="000F710F" w:rsidRDefault="00E015AC" w:rsidP="002505DF">
      <w:pPr>
        <w:pStyle w:val="Heading4"/>
      </w:pPr>
      <w:bookmarkStart w:id="635" w:name="c411"/>
      <w:bookmarkEnd w:id="635"/>
      <w:r w:rsidRPr="000F710F">
        <w:t>Visual Separation between an aircraft and a high altitude balloon may be applied provided that:</w:t>
      </w:r>
    </w:p>
    <w:p w:rsidR="00E015AC" w:rsidRPr="000F710F" w:rsidRDefault="00E015AC">
      <w:pPr>
        <w:pStyle w:val="Heading5"/>
      </w:pPr>
      <w:bookmarkStart w:id="636" w:name="c412"/>
      <w:bookmarkEnd w:id="636"/>
      <w:r w:rsidRPr="000F710F">
        <w:t>the confirmed drift of the balloon is away from the aircraft;</w:t>
      </w:r>
    </w:p>
    <w:p w:rsidR="00E015AC" w:rsidRPr="000F710F" w:rsidRDefault="00E015AC">
      <w:pPr>
        <w:pStyle w:val="Heading5"/>
      </w:pPr>
      <w:bookmarkStart w:id="637" w:name="c413"/>
      <w:bookmarkEnd w:id="637"/>
      <w:r w:rsidRPr="000F710F">
        <w:t>the balloon is ascending; and</w:t>
      </w:r>
    </w:p>
    <w:p w:rsidR="00E015AC" w:rsidRPr="000F710F" w:rsidRDefault="00E015AC">
      <w:pPr>
        <w:pStyle w:val="Heading5"/>
      </w:pPr>
      <w:bookmarkStart w:id="638" w:name="c414"/>
      <w:bookmarkEnd w:id="638"/>
      <w:r w:rsidRPr="000F710F">
        <w:t>the operations are being conducted during daylight.</w:t>
      </w:r>
    </w:p>
    <w:p w:rsidR="00E015AC" w:rsidRPr="000F710F" w:rsidRDefault="00E015AC" w:rsidP="002505DF">
      <w:pPr>
        <w:pStyle w:val="Heading4"/>
      </w:pPr>
      <w:bookmarkStart w:id="639" w:name="c415"/>
      <w:bookmarkEnd w:id="639"/>
      <w:r w:rsidRPr="000F710F">
        <w:t>Relevant traffic information must be passed in sufficient time and detail to enable the pilot to identify and maintain separation from the other aircraft.</w:t>
      </w:r>
    </w:p>
    <w:p w:rsidR="00E015AC" w:rsidRPr="000F710F" w:rsidRDefault="00E015AC" w:rsidP="002505DF">
      <w:pPr>
        <w:pStyle w:val="Heading4"/>
      </w:pPr>
      <w:bookmarkStart w:id="640" w:name="c416"/>
      <w:bookmarkEnd w:id="640"/>
      <w:r w:rsidRPr="000F710F">
        <w:t>In circumstances where an aircraft has been instructed to maintain separation from, but not follow, an IFR aircraft, traffic information must be issued to the IFR aircraft, including advice that responsibility for separation has been assigned to the other aircraft.</w:t>
      </w:r>
    </w:p>
    <w:p w:rsidR="00E015AC" w:rsidRPr="000F710F" w:rsidRDefault="00E015AC" w:rsidP="002505DF">
      <w:pPr>
        <w:pStyle w:val="Heading4"/>
      </w:pPr>
      <w:bookmarkStart w:id="641" w:name="c417"/>
      <w:bookmarkEnd w:id="641"/>
      <w:r w:rsidRPr="000F710F">
        <w:t>The traffic information provided must contain as much as is necessary of the following to assist the pilot in identifying the other aircraft:</w:t>
      </w:r>
    </w:p>
    <w:p w:rsidR="00E015AC" w:rsidRPr="000F710F" w:rsidRDefault="00E015AC">
      <w:pPr>
        <w:pStyle w:val="Heading5"/>
      </w:pPr>
      <w:bookmarkStart w:id="642" w:name="c418"/>
      <w:bookmarkEnd w:id="642"/>
      <w:r w:rsidRPr="000F710F">
        <w:t>type, and description if unfamiliar;</w:t>
      </w:r>
    </w:p>
    <w:p w:rsidR="00E015AC" w:rsidRPr="000F710F" w:rsidRDefault="00E015AC">
      <w:pPr>
        <w:pStyle w:val="Heading5"/>
      </w:pPr>
      <w:bookmarkStart w:id="643" w:name="c419"/>
      <w:bookmarkEnd w:id="643"/>
      <w:r w:rsidRPr="000F710F">
        <w:t>level;</w:t>
      </w:r>
    </w:p>
    <w:p w:rsidR="00E015AC" w:rsidRPr="000F710F" w:rsidRDefault="00E015AC">
      <w:pPr>
        <w:pStyle w:val="Heading5"/>
      </w:pPr>
      <w:bookmarkStart w:id="644" w:name="c420"/>
      <w:bookmarkEnd w:id="644"/>
      <w:r w:rsidRPr="000F710F">
        <w:t>position information either by clock reference, bearing and distance, relation to a geographical point, reported position and estimate, or position in the circuit;</w:t>
      </w:r>
    </w:p>
    <w:p w:rsidR="00E015AC" w:rsidRPr="000F710F" w:rsidRDefault="00E015AC">
      <w:pPr>
        <w:pStyle w:val="Heading5"/>
      </w:pPr>
      <w:bookmarkStart w:id="645" w:name="c421"/>
      <w:bookmarkEnd w:id="645"/>
      <w:r w:rsidRPr="000F710F">
        <w:t>intentions, or direction of flight.</w:t>
      </w:r>
    </w:p>
    <w:p w:rsidR="00E015AC" w:rsidRPr="000F710F" w:rsidRDefault="00E015AC">
      <w:pPr>
        <w:pStyle w:val="Heading3"/>
      </w:pPr>
      <w:bookmarkStart w:id="646" w:name="c422"/>
      <w:bookmarkStart w:id="647" w:name="_Toc442957012"/>
      <w:bookmarkEnd w:id="646"/>
      <w:r w:rsidRPr="000F710F">
        <w:t>Separation Using Visual Observation</w:t>
      </w:r>
      <w:bookmarkEnd w:id="647"/>
    </w:p>
    <w:p w:rsidR="00E015AC" w:rsidRPr="000F710F" w:rsidRDefault="00E015AC" w:rsidP="002505DF">
      <w:pPr>
        <w:pStyle w:val="Heading4"/>
      </w:pPr>
      <w:bookmarkStart w:id="648" w:name="c423"/>
      <w:bookmarkEnd w:id="648"/>
      <w:r w:rsidRPr="000F710F">
        <w:t>When weather conditions permit, the aerodrome controller may provide separation based on visual observations as coordinated with Approach Control provided that:</w:t>
      </w:r>
    </w:p>
    <w:p w:rsidR="00E015AC" w:rsidRPr="000F710F" w:rsidRDefault="00E015AC">
      <w:pPr>
        <w:pStyle w:val="Heading5"/>
      </w:pPr>
      <w:bookmarkStart w:id="649" w:name="c424"/>
      <w:bookmarkEnd w:id="649"/>
      <w:r w:rsidRPr="000F710F">
        <w:t>the aerodrome controller is in agreement and accepts responsibility for the provision of such visual control;</w:t>
      </w:r>
    </w:p>
    <w:p w:rsidR="00E015AC" w:rsidRPr="000F710F" w:rsidRDefault="00E015AC">
      <w:pPr>
        <w:pStyle w:val="Heading5"/>
      </w:pPr>
      <w:bookmarkStart w:id="650" w:name="c425"/>
      <w:bookmarkEnd w:id="650"/>
      <w:r w:rsidRPr="000F710F">
        <w:t>where required, the aircraft concerned are on the aerodrome control frequency;</w:t>
      </w:r>
    </w:p>
    <w:p w:rsidR="00E015AC" w:rsidRPr="000F710F" w:rsidRDefault="00E015AC">
      <w:pPr>
        <w:pStyle w:val="Heading5"/>
      </w:pPr>
      <w:bookmarkStart w:id="651" w:name="c426"/>
      <w:bookmarkEnd w:id="651"/>
      <w:r w:rsidRPr="000F710F">
        <w:t>where required, specific airspace is released to the aerodrome controller for the purpose of providing such control.</w:t>
      </w:r>
    </w:p>
    <w:p w:rsidR="00E015AC" w:rsidRPr="000F710F" w:rsidRDefault="00E015AC" w:rsidP="002505DF">
      <w:pPr>
        <w:pStyle w:val="Heading4"/>
      </w:pPr>
      <w:bookmarkStart w:id="652" w:name="c427"/>
      <w:bookmarkEnd w:id="652"/>
      <w:r w:rsidRPr="000F710F">
        <w:t>Aerodrome controllers may also separate by the use of visual observation of aircraft position and projected flight paths.</w:t>
      </w:r>
    </w:p>
    <w:p w:rsidR="002505DF" w:rsidRDefault="002505DF" w:rsidP="002505DF">
      <w:pPr>
        <w:pStyle w:val="Heading4"/>
      </w:pPr>
      <w:bookmarkStart w:id="653" w:name="c428"/>
      <w:bookmarkEnd w:id="653"/>
      <w:r>
        <w:t>When aircraft are operating visually as aerodrome traffic ATC must issue 1 or more of the following:</w:t>
      </w:r>
    </w:p>
    <w:p w:rsidR="002505DF" w:rsidRDefault="002505DF" w:rsidP="002505DF">
      <w:pPr>
        <w:pStyle w:val="Heading5"/>
      </w:pPr>
      <w:r>
        <w:t>clearances designed to maintain separation;</w:t>
      </w:r>
    </w:p>
    <w:p w:rsidR="002505DF" w:rsidRDefault="002505DF" w:rsidP="002505DF">
      <w:pPr>
        <w:pStyle w:val="Heading5"/>
      </w:pPr>
      <w:r>
        <w:t>sequencing instructions;</w:t>
      </w:r>
    </w:p>
    <w:p w:rsidR="002505DF" w:rsidRDefault="002505DF" w:rsidP="002505DF">
      <w:pPr>
        <w:pStyle w:val="Heading5"/>
      </w:pPr>
      <w:r>
        <w:t>relevant traffic information.</w:t>
      </w:r>
    </w:p>
    <w:p w:rsidR="00E015AC" w:rsidRPr="000F710F" w:rsidRDefault="00E015AC" w:rsidP="002505DF">
      <w:pPr>
        <w:pStyle w:val="Heading4"/>
      </w:pPr>
      <w:bookmarkStart w:id="654" w:name="c429"/>
      <w:bookmarkEnd w:id="654"/>
      <w:r w:rsidRPr="000F710F">
        <w:t>Pilots must be advised of their number in the landing sequence to assist in identification of traffic.</w:t>
      </w:r>
    </w:p>
    <w:p w:rsidR="00E015AC" w:rsidRPr="000F710F" w:rsidRDefault="00E015AC" w:rsidP="002505DF">
      <w:pPr>
        <w:pStyle w:val="Heading4"/>
      </w:pPr>
      <w:bookmarkStart w:id="655" w:name="c430"/>
      <w:bookmarkEnd w:id="655"/>
      <w:r w:rsidRPr="000F710F">
        <w:t>ATC must maintain, as far as possible, a continuous visual watch to detect and determine the position, and ensure the safety of, aircraft.</w:t>
      </w:r>
    </w:p>
    <w:p w:rsidR="00E015AC" w:rsidRPr="000F710F" w:rsidRDefault="00E015AC">
      <w:pPr>
        <w:pStyle w:val="Heading3"/>
      </w:pPr>
      <w:bookmarkStart w:id="656" w:name="c431"/>
      <w:bookmarkStart w:id="657" w:name="_Toc442957013"/>
      <w:bookmarkEnd w:id="656"/>
      <w:r w:rsidRPr="000F710F">
        <w:t>Separating Approaching Aircraft Beyond Tower View</w:t>
      </w:r>
      <w:bookmarkEnd w:id="657"/>
    </w:p>
    <w:p w:rsidR="00E015AC" w:rsidRPr="000F710F" w:rsidRDefault="00E015AC" w:rsidP="002505DF">
      <w:pPr>
        <w:pStyle w:val="Heading4"/>
      </w:pPr>
      <w:bookmarkStart w:id="658" w:name="c432"/>
      <w:bookmarkEnd w:id="658"/>
      <w:r w:rsidRPr="000F710F">
        <w:t>Two approaching aircraft are deemed to be separated while the second approaching aircraft is on final approach beyond the view of the tower controller if, before commencing such final approach, the first approaching aircraft:</w:t>
      </w:r>
    </w:p>
    <w:p w:rsidR="00E015AC" w:rsidRPr="000F710F" w:rsidRDefault="00E015AC">
      <w:pPr>
        <w:pStyle w:val="Heading5"/>
      </w:pPr>
      <w:bookmarkStart w:id="659" w:name="c433"/>
      <w:bookmarkEnd w:id="659"/>
      <w:r w:rsidRPr="000F710F">
        <w:t>has been sighted by the tower controller, there is reasonable assurance that a landing can be accomplished, and it is clear that no confliction will occur; or</w:t>
      </w:r>
    </w:p>
    <w:p w:rsidR="00E015AC" w:rsidRPr="000F710F" w:rsidRDefault="00E015AC">
      <w:pPr>
        <w:pStyle w:val="Heading5"/>
      </w:pPr>
      <w:bookmarkStart w:id="660" w:name="c434"/>
      <w:bookmarkEnd w:id="660"/>
      <w:r w:rsidRPr="000F710F">
        <w:t>has reported commencing a missed approach, and is proceeding from a point and on a clearance such that separation could readily be maintained should the second approaching aircraft miss its approach.</w:t>
      </w:r>
    </w:p>
    <w:p w:rsidR="00B97195" w:rsidRDefault="00E015AC" w:rsidP="002505DF">
      <w:pPr>
        <w:pStyle w:val="Heading4"/>
      </w:pPr>
      <w:bookmarkStart w:id="661" w:name="c435"/>
      <w:bookmarkEnd w:id="661"/>
      <w:r w:rsidRPr="000F710F">
        <w:t>Unless cleared at or before passing 10 NM from the aerodrome, this form of separation is not acceptable and another must be provided.</w:t>
      </w:r>
    </w:p>
    <w:p w:rsidR="00E015AC" w:rsidRPr="000F710F" w:rsidRDefault="00E015AC" w:rsidP="00A42E12">
      <w:pPr>
        <w:pStyle w:val="Heading2"/>
        <w:pageBreakBefore/>
      </w:pPr>
      <w:bookmarkStart w:id="662" w:name="c436"/>
      <w:bookmarkStart w:id="663" w:name="_Toc442957014"/>
      <w:bookmarkEnd w:id="662"/>
      <w:r w:rsidRPr="000F710F">
        <w:t>Separation Standards—Miscellaneous</w:t>
      </w:r>
      <w:bookmarkEnd w:id="663"/>
    </w:p>
    <w:p w:rsidR="00E015AC" w:rsidRPr="000F710F" w:rsidRDefault="00E015AC">
      <w:pPr>
        <w:pStyle w:val="Heading3"/>
      </w:pPr>
      <w:bookmarkStart w:id="664" w:name="c437"/>
      <w:bookmarkStart w:id="665" w:name="_Toc442957015"/>
      <w:bookmarkEnd w:id="664"/>
      <w:r w:rsidRPr="000F710F">
        <w:t>Parachute Jumping Exercise (PJE)</w:t>
      </w:r>
      <w:bookmarkEnd w:id="665"/>
    </w:p>
    <w:p w:rsidR="00E015AC" w:rsidRPr="000F710F" w:rsidRDefault="00E015AC" w:rsidP="002505DF">
      <w:pPr>
        <w:pStyle w:val="Heading4"/>
      </w:pPr>
      <w:bookmarkStart w:id="666" w:name="c438"/>
      <w:bookmarkEnd w:id="666"/>
      <w:r w:rsidRPr="000F710F">
        <w:t>Separation between aircraft involved in PJE at the same drop zone is the responsibility of the pilots of the PJE aircraft. Separation between PJE aircraft and the parachutist is the sole responsibility of the pilots of the PJE aircraft.</w:t>
      </w:r>
    </w:p>
    <w:p w:rsidR="00E015AC" w:rsidRPr="000F710F" w:rsidRDefault="00E015AC" w:rsidP="002505DF">
      <w:pPr>
        <w:pStyle w:val="Heading4"/>
      </w:pPr>
      <w:bookmarkStart w:id="667" w:name="c439"/>
      <w:bookmarkEnd w:id="667"/>
      <w:r w:rsidRPr="000F710F">
        <w:t>ATC must provide traffic information to PJE aircraft, and, except in Class E or G airspace, apply separation between parachutists and non-PJE aircraft.</w:t>
      </w:r>
    </w:p>
    <w:p w:rsidR="00E015AC" w:rsidRPr="000F710F" w:rsidRDefault="00E015AC" w:rsidP="00D44662">
      <w:pPr>
        <w:pStyle w:val="Heading4"/>
        <w:numPr>
          <w:ilvl w:val="3"/>
          <w:numId w:val="33"/>
        </w:numPr>
      </w:pPr>
      <w:bookmarkStart w:id="668" w:name="c440"/>
      <w:bookmarkStart w:id="669" w:name="c441"/>
      <w:bookmarkEnd w:id="668"/>
      <w:bookmarkEnd w:id="669"/>
      <w:r w:rsidRPr="000F710F">
        <w:t>In Class E airspace, ATC must also provide traffic information to IFR non-PJE aircraft about PJE aircraft.</w:t>
      </w:r>
    </w:p>
    <w:p w:rsidR="00E015AC" w:rsidRPr="000F710F" w:rsidRDefault="00E015AC" w:rsidP="002505DF">
      <w:pPr>
        <w:pStyle w:val="Heading4"/>
      </w:pPr>
      <w:bookmarkStart w:id="670" w:name="c442"/>
      <w:bookmarkEnd w:id="670"/>
      <w:r w:rsidRPr="000F710F">
        <w:t>Where two or more PJE Drop Zones are located in close proximity and parachute operators have mutually agreed to accept self-separation, ATC is required to pass only traffic information to the participating operators. A participating pilot may request a separation service, but must continue to self-separate until ATC is satisfied that a separation standard has been achieved, and can be maintained. Agreements established between parachute operators to self-separate must be documented in ATS Local Instructions.</w:t>
      </w:r>
    </w:p>
    <w:p w:rsidR="00E015AC" w:rsidRPr="000F710F" w:rsidRDefault="00E015AC">
      <w:pPr>
        <w:pStyle w:val="Heading3"/>
      </w:pPr>
      <w:bookmarkStart w:id="671" w:name="c443"/>
      <w:bookmarkStart w:id="672" w:name="_Toc442957016"/>
      <w:bookmarkEnd w:id="671"/>
      <w:r w:rsidRPr="000F710F">
        <w:t>Limitations and Extensions – PJE</w:t>
      </w:r>
      <w:bookmarkEnd w:id="672"/>
    </w:p>
    <w:p w:rsidR="00E015AC" w:rsidRPr="000F710F" w:rsidRDefault="00E015AC" w:rsidP="002505DF">
      <w:pPr>
        <w:pStyle w:val="Heading4"/>
      </w:pPr>
      <w:bookmarkStart w:id="673" w:name="c444"/>
      <w:bookmarkEnd w:id="673"/>
      <w:r w:rsidRPr="000F710F">
        <w:t>For separation purposes, ATC must base separation on the fact that the parachutist will be dropped within a 1 NM radius of the target. If an extension of this area is necessary, the pilot must advise ATS of the distance and direction this extension is required. The navigational tolerance area must be extended in the advised direction until receipt of advice that the drop is completed. These requirements should be reiterated in any briefing.</w:t>
      </w:r>
    </w:p>
    <w:p w:rsidR="001A6375" w:rsidRDefault="00352EAE" w:rsidP="00346D8C">
      <w:pPr>
        <w:ind w:left="1134"/>
      </w:pPr>
      <w:r>
        <w:rPr>
          <w:noProof/>
          <w:lang w:eastAsia="en-AU"/>
        </w:rPr>
        <w:drawing>
          <wp:inline distT="0" distB="0" distL="0" distR="0">
            <wp:extent cx="1200150" cy="1333500"/>
            <wp:effectExtent l="0" t="0" r="0" b="0"/>
            <wp:docPr id="69" name="Picture 69"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lide2"/>
                    <pic:cNvPicPr>
                      <a:picLocks noChangeAspect="1" noChangeArrowheads="1"/>
                    </pic:cNvPicPr>
                  </pic:nvPicPr>
                  <pic:blipFill>
                    <a:blip r:embed="rId136" cstate="print">
                      <a:extLst>
                        <a:ext uri="{28A0092B-C50C-407E-A947-70E740481C1C}">
                          <a14:useLocalDpi xmlns:a14="http://schemas.microsoft.com/office/drawing/2010/main" val="0"/>
                        </a:ext>
                      </a:extLst>
                    </a:blip>
                    <a:srcRect l="26965" t="12546" r="29364" b="16956"/>
                    <a:stretch>
                      <a:fillRect/>
                    </a:stretch>
                  </pic:blipFill>
                  <pic:spPr bwMode="auto">
                    <a:xfrm>
                      <a:off x="0" y="0"/>
                      <a:ext cx="1200150" cy="1333500"/>
                    </a:xfrm>
                    <a:prstGeom prst="rect">
                      <a:avLst/>
                    </a:prstGeom>
                    <a:noFill/>
                    <a:ln>
                      <a:noFill/>
                    </a:ln>
                  </pic:spPr>
                </pic:pic>
              </a:graphicData>
            </a:graphic>
          </wp:inline>
        </w:drawing>
      </w:r>
    </w:p>
    <w:p w:rsidR="00E015AC" w:rsidRPr="00346D8C" w:rsidRDefault="00352EAE" w:rsidP="001A6375">
      <w:pPr>
        <w:spacing w:before="120"/>
        <w:ind w:left="1134"/>
      </w:pPr>
      <w:r>
        <w:rPr>
          <w:noProof/>
          <w:lang w:eastAsia="en-AU"/>
        </w:rPr>
        <w:drawing>
          <wp:inline distT="0" distB="0" distL="0" distR="0">
            <wp:extent cx="3914775" cy="1333500"/>
            <wp:effectExtent l="0" t="0" r="9525" b="0"/>
            <wp:docPr id="70" name="Picture 70"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lide3"/>
                    <pic:cNvPicPr preferRelativeResize="0">
                      <a:picLocks noChangeAspect="1" noChangeArrowheads="1"/>
                    </pic:cNvPicPr>
                  </pic:nvPicPr>
                  <pic:blipFill>
                    <a:blip r:embed="rId137" cstate="print">
                      <a:extLst>
                        <a:ext uri="{28A0092B-C50C-407E-A947-70E740481C1C}">
                          <a14:useLocalDpi xmlns:a14="http://schemas.microsoft.com/office/drawing/2010/main" val="0"/>
                        </a:ext>
                      </a:extLst>
                    </a:blip>
                    <a:srcRect l="2725" t="28766" r="3525" b="28294"/>
                    <a:stretch>
                      <a:fillRect/>
                    </a:stretch>
                  </pic:blipFill>
                  <pic:spPr bwMode="auto">
                    <a:xfrm>
                      <a:off x="0" y="0"/>
                      <a:ext cx="3914775" cy="1333500"/>
                    </a:xfrm>
                    <a:prstGeom prst="rect">
                      <a:avLst/>
                    </a:prstGeom>
                    <a:noFill/>
                    <a:ln>
                      <a:noFill/>
                    </a:ln>
                  </pic:spPr>
                </pic:pic>
              </a:graphicData>
            </a:graphic>
          </wp:inline>
        </w:drawing>
      </w:r>
    </w:p>
    <w:p w:rsidR="00E015AC" w:rsidRPr="000F710F" w:rsidRDefault="00E015AC"/>
    <w:p w:rsidR="00E015AC" w:rsidRPr="000F710F" w:rsidRDefault="00E015AC" w:rsidP="002505DF">
      <w:pPr>
        <w:pStyle w:val="Heading4"/>
      </w:pPr>
      <w:bookmarkStart w:id="674" w:name="c445"/>
      <w:bookmarkEnd w:id="674"/>
      <w:r w:rsidRPr="000F710F">
        <w:t>Where parachutists agree to remain to one side of a defined line feature, and the target is set at least 200 M away from the closest point of the line feature, the navigational tolerance area of the parachutists may be reduced to the line feature. The line feature may only be used when the drop will occur from 10,000 FT or below, by day in VMC, and the service provider agrees to the use of the line feature. A letter of agreement between the parachute jumping group and ATS must be established.</w:t>
      </w:r>
    </w:p>
    <w:p w:rsidR="00E015AC" w:rsidRPr="000F710F" w:rsidRDefault="00352EAE">
      <w:pPr>
        <w:pStyle w:val="Figure"/>
        <w:jc w:val="center"/>
      </w:pPr>
      <w:r>
        <w:rPr>
          <w:noProof/>
          <w:lang w:eastAsia="en-AU"/>
        </w:rPr>
        <w:drawing>
          <wp:inline distT="0" distB="0" distL="0" distR="0">
            <wp:extent cx="3886200" cy="2057400"/>
            <wp:effectExtent l="0" t="0" r="0" b="0"/>
            <wp:docPr id="71" name="Picture 71"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lide4"/>
                    <pic:cNvPicPr>
                      <a:picLocks noChangeAspect="1" noChangeArrowheads="1"/>
                    </pic:cNvPicPr>
                  </pic:nvPicPr>
                  <pic:blipFill>
                    <a:blip r:embed="rId138" cstate="print">
                      <a:extLst>
                        <a:ext uri="{28A0092B-C50C-407E-A947-70E740481C1C}">
                          <a14:useLocalDpi xmlns:a14="http://schemas.microsoft.com/office/drawing/2010/main" val="0"/>
                        </a:ext>
                      </a:extLst>
                    </a:blip>
                    <a:srcRect l="11717" t="17401" r="10112" b="22737"/>
                    <a:stretch>
                      <a:fillRect/>
                    </a:stretch>
                  </pic:blipFill>
                  <pic:spPr bwMode="auto">
                    <a:xfrm>
                      <a:off x="0" y="0"/>
                      <a:ext cx="3886200" cy="2057400"/>
                    </a:xfrm>
                    <a:prstGeom prst="rect">
                      <a:avLst/>
                    </a:prstGeom>
                    <a:noFill/>
                    <a:ln>
                      <a:noFill/>
                    </a:ln>
                  </pic:spPr>
                </pic:pic>
              </a:graphicData>
            </a:graphic>
          </wp:inline>
        </w:drawing>
      </w:r>
    </w:p>
    <w:p w:rsidR="00E015AC" w:rsidRPr="000F710F" w:rsidRDefault="00E015AC"/>
    <w:p w:rsidR="00E015AC" w:rsidRPr="000F710F" w:rsidRDefault="00E015AC" w:rsidP="002505DF">
      <w:pPr>
        <w:pStyle w:val="Heading4"/>
      </w:pPr>
      <w:bookmarkStart w:id="675" w:name="c446"/>
      <w:bookmarkEnd w:id="675"/>
      <w:r w:rsidRPr="000F710F">
        <w:t>The instructions described above should be issued by directly briefing the parachutists prior to the exercise. They may also be relayed to the parachutists by the PJE aircraft pilot.</w:t>
      </w:r>
    </w:p>
    <w:p w:rsidR="00E015AC" w:rsidRPr="000F710F" w:rsidRDefault="00E015AC" w:rsidP="002505DF">
      <w:pPr>
        <w:pStyle w:val="Heading4"/>
      </w:pPr>
      <w:bookmarkStart w:id="676" w:name="c447"/>
      <w:bookmarkEnd w:id="676"/>
      <w:r w:rsidRPr="000F710F">
        <w:t>Parachutists may be assigned responsibility to remain within certain limits of, and on a particular side of a geographical fix (e.g. “PARACHUTISTS REMAIN WITHIN 1 NM OF THE TARGET AND TO THE WEST OF (line feature)”).</w:t>
      </w:r>
    </w:p>
    <w:p w:rsidR="00E015AC" w:rsidRPr="000F710F" w:rsidRDefault="00E015AC" w:rsidP="002505DF">
      <w:pPr>
        <w:pStyle w:val="Heading4"/>
      </w:pPr>
      <w:bookmarkStart w:id="677" w:name="c448"/>
      <w:bookmarkEnd w:id="677"/>
      <w:r w:rsidRPr="000F710F">
        <w:t>Responsibility for separation of parachutists from another aircraft must only be assigned to the PJE aircraft.</w:t>
      </w:r>
    </w:p>
    <w:p w:rsidR="00E015AC" w:rsidRPr="000F710F" w:rsidRDefault="00E015AC" w:rsidP="002505DF">
      <w:pPr>
        <w:pStyle w:val="Heading4"/>
      </w:pPr>
      <w:bookmarkStart w:id="678" w:name="c449"/>
      <w:bookmarkEnd w:id="678"/>
      <w:r w:rsidRPr="000F710F">
        <w:t>Lateral separation may be achieved between the parachutists and the non-PJE aircraft by a requirement stipulated to the parachutists in accordance with the use of a line feature for separation, and the application of visual tracking tolerances to the aircraft.</w:t>
      </w:r>
    </w:p>
    <w:p w:rsidR="00E015AC" w:rsidRPr="000F710F" w:rsidRDefault="00E015AC" w:rsidP="002505DF">
      <w:pPr>
        <w:pStyle w:val="Heading4"/>
      </w:pPr>
      <w:bookmarkStart w:id="679" w:name="c450"/>
      <w:bookmarkEnd w:id="679"/>
      <w:r w:rsidRPr="000F710F">
        <w:t>After the parachutists have exited, and the PJE aircraft has commenced descent, only the pilot of the PJE aircraft can be assigned the responsibility for separation from other aircraft.</w:t>
      </w:r>
    </w:p>
    <w:p w:rsidR="00E015AC" w:rsidRPr="000F710F" w:rsidRDefault="00E015AC" w:rsidP="002505DF">
      <w:pPr>
        <w:pStyle w:val="Heading4"/>
      </w:pPr>
      <w:bookmarkStart w:id="680" w:name="c451"/>
      <w:bookmarkEnd w:id="680"/>
      <w:r w:rsidRPr="000F710F">
        <w:t>Visual separation between the parachutists and a non-PJE aircraft, by TWR or the PJE pilot is limited to circumstances where that aircraft is 7,000 KG or less. This accounts for wake turbulence.</w:t>
      </w:r>
    </w:p>
    <w:p w:rsidR="00E015AC" w:rsidRPr="000F710F" w:rsidRDefault="00E015AC" w:rsidP="002505DF">
      <w:pPr>
        <w:pStyle w:val="Heading4"/>
      </w:pPr>
      <w:bookmarkStart w:id="681" w:name="c452"/>
      <w:bookmarkEnd w:id="681"/>
      <w:r w:rsidRPr="000F710F">
        <w:t>When TWR is applying visual separation in the circuit area, the 7,000 KG weight limitation does not apply, so long as ATC is satisfied that the parachutists will remain safely clear of the wake turbulence.</w:t>
      </w:r>
    </w:p>
    <w:p w:rsidR="00E015AC" w:rsidRPr="000F710F" w:rsidRDefault="00E015AC">
      <w:pPr>
        <w:pStyle w:val="Heading3"/>
      </w:pPr>
      <w:bookmarkStart w:id="682" w:name="c453"/>
      <w:bookmarkStart w:id="683" w:name="_Toc442957017"/>
      <w:bookmarkEnd w:id="682"/>
      <w:r w:rsidRPr="000F710F">
        <w:t>High Altitude Balloons</w:t>
      </w:r>
      <w:bookmarkEnd w:id="683"/>
    </w:p>
    <w:p w:rsidR="00E015AC" w:rsidRPr="000F710F" w:rsidRDefault="00E015AC" w:rsidP="002505DF">
      <w:pPr>
        <w:pStyle w:val="Heading4"/>
      </w:pPr>
      <w:bookmarkStart w:id="684" w:name="c454"/>
      <w:bookmarkEnd w:id="684"/>
      <w:r w:rsidRPr="000F710F">
        <w:t>A letter of agreement must be signed between the relevant Operations Centre and the balloon operator prior to commencement of operations, and must detail:</w:t>
      </w:r>
    </w:p>
    <w:p w:rsidR="00E015AC" w:rsidRPr="000F710F" w:rsidRDefault="00E015AC">
      <w:pPr>
        <w:pStyle w:val="Heading5"/>
      </w:pPr>
      <w:bookmarkStart w:id="685" w:name="c455"/>
      <w:bookmarkEnd w:id="685"/>
      <w:r w:rsidRPr="000F710F">
        <w:t>notification procedures;</w:t>
      </w:r>
    </w:p>
    <w:p w:rsidR="00E015AC" w:rsidRPr="000F710F" w:rsidRDefault="00E015AC">
      <w:pPr>
        <w:pStyle w:val="Heading5"/>
      </w:pPr>
      <w:bookmarkStart w:id="686" w:name="c456"/>
      <w:bookmarkEnd w:id="686"/>
      <w:r w:rsidRPr="000F710F">
        <w:t>communication requirements;</w:t>
      </w:r>
    </w:p>
    <w:p w:rsidR="00E015AC" w:rsidRPr="000F710F" w:rsidRDefault="00E015AC">
      <w:pPr>
        <w:pStyle w:val="Heading5"/>
      </w:pPr>
      <w:bookmarkStart w:id="687" w:name="c457"/>
      <w:bookmarkEnd w:id="687"/>
      <w:r w:rsidRPr="000F710F">
        <w:t>launch and cutdown procedures; and</w:t>
      </w:r>
    </w:p>
    <w:p w:rsidR="00E015AC" w:rsidRPr="000F710F" w:rsidRDefault="00E015AC">
      <w:pPr>
        <w:pStyle w:val="Heading5"/>
      </w:pPr>
      <w:bookmarkStart w:id="688" w:name="c458"/>
      <w:bookmarkEnd w:id="688"/>
      <w:r w:rsidRPr="000F710F">
        <w:t>restrictions on particular time blocks for launches due to increased RPT traffic on adjacent upper air routes.</w:t>
      </w:r>
    </w:p>
    <w:p w:rsidR="00E015AC" w:rsidRPr="000F710F" w:rsidRDefault="00E015AC" w:rsidP="002505DF">
      <w:pPr>
        <w:pStyle w:val="Heading4"/>
      </w:pPr>
      <w:bookmarkStart w:id="689" w:name="c459"/>
      <w:bookmarkEnd w:id="689"/>
      <w:r w:rsidRPr="000F710F">
        <w:t>A navigation tolerance of ±15 NM must be applied to high altitude balloons. ATC must apply a 1 NM buffer between the navigation tolerances of an aircraft and a high altitude balloon.</w:t>
      </w:r>
    </w:p>
    <w:p w:rsidR="00E015AC" w:rsidRPr="000F710F" w:rsidRDefault="00E015AC" w:rsidP="002505DF">
      <w:pPr>
        <w:pStyle w:val="Heading4"/>
      </w:pPr>
      <w:bookmarkStart w:id="690" w:name="c460"/>
      <w:bookmarkEnd w:id="690"/>
      <w:r w:rsidRPr="000F710F">
        <w:t>When plotting the predicted track of the balloon, ATC must apply a tolerance of ±15 NM radius drawn at:</w:t>
      </w:r>
    </w:p>
    <w:p w:rsidR="00E015AC" w:rsidRPr="000F710F" w:rsidRDefault="00E015AC">
      <w:pPr>
        <w:pStyle w:val="Heading5"/>
      </w:pPr>
      <w:bookmarkStart w:id="691" w:name="c461"/>
      <w:bookmarkEnd w:id="691"/>
      <w:r w:rsidRPr="000F710F">
        <w:t>the departure point;</w:t>
      </w:r>
    </w:p>
    <w:p w:rsidR="00E015AC" w:rsidRPr="000F710F" w:rsidRDefault="00E015AC">
      <w:pPr>
        <w:pStyle w:val="Heading5"/>
      </w:pPr>
      <w:bookmarkStart w:id="692" w:name="c462"/>
      <w:bookmarkEnd w:id="692"/>
      <w:r w:rsidRPr="000F710F">
        <w:t>the FL200 predicted position; and</w:t>
      </w:r>
    </w:p>
    <w:p w:rsidR="00E015AC" w:rsidRPr="000F710F" w:rsidRDefault="00E015AC">
      <w:pPr>
        <w:pStyle w:val="Heading5"/>
      </w:pPr>
      <w:bookmarkStart w:id="693" w:name="c463"/>
      <w:bookmarkEnd w:id="693"/>
      <w:r w:rsidRPr="000F710F">
        <w:t>the FL600 predicted position.</w:t>
      </w:r>
    </w:p>
    <w:p w:rsidR="00E015AC" w:rsidRPr="000F710F" w:rsidRDefault="00E015AC" w:rsidP="002505DF">
      <w:pPr>
        <w:pStyle w:val="Heading4"/>
      </w:pPr>
      <w:bookmarkStart w:id="694" w:name="c464"/>
      <w:bookmarkEnd w:id="694"/>
      <w:r w:rsidRPr="000F710F">
        <w:t>The predicted track must be redrawn using the FL200 actual position, and must incorporate and updated track information.</w:t>
      </w:r>
    </w:p>
    <w:p w:rsidR="00E015AC" w:rsidRPr="000F710F" w:rsidRDefault="00E015AC">
      <w:pPr>
        <w:pStyle w:val="Heading3"/>
      </w:pPr>
      <w:bookmarkStart w:id="695" w:name="c465"/>
      <w:bookmarkStart w:id="696" w:name="_Toc442957018"/>
      <w:bookmarkEnd w:id="695"/>
      <w:r w:rsidRPr="000F710F">
        <w:t>Manned Balloon Operations</w:t>
      </w:r>
      <w:bookmarkEnd w:id="696"/>
    </w:p>
    <w:p w:rsidR="00E015AC" w:rsidRPr="000F710F" w:rsidRDefault="00E015AC" w:rsidP="002505DF">
      <w:pPr>
        <w:pStyle w:val="Heading4"/>
      </w:pPr>
      <w:bookmarkStart w:id="697" w:name="c466"/>
      <w:bookmarkEnd w:id="697"/>
      <w:r w:rsidRPr="000F710F">
        <w:t>Balloons must be separated from other airspace users, and issued relevant information at all altitudes according to the classification of airspace in which the balloon is flown.</w:t>
      </w:r>
    </w:p>
    <w:p w:rsidR="00E015AC" w:rsidRPr="000F710F" w:rsidRDefault="00E015AC" w:rsidP="002505DF">
      <w:pPr>
        <w:pStyle w:val="Heading4"/>
      </w:pPr>
      <w:bookmarkStart w:id="698" w:name="c467"/>
      <w:bookmarkEnd w:id="698"/>
      <w:r w:rsidRPr="000F710F">
        <w:t>Separation requirements that apply to aircraft weighing less than 5,700 KG must also apply to balloons.</w:t>
      </w:r>
    </w:p>
    <w:p w:rsidR="00E015AC" w:rsidRPr="000F710F" w:rsidRDefault="00E015AC" w:rsidP="002505DF">
      <w:pPr>
        <w:pStyle w:val="Heading4"/>
      </w:pPr>
      <w:bookmarkStart w:id="699" w:name="c468"/>
      <w:bookmarkEnd w:id="699"/>
      <w:r w:rsidRPr="000F710F">
        <w:t>Passing traffic information on other balloons within an authorised formation is not required.</w:t>
      </w:r>
    </w:p>
    <w:p w:rsidR="00E015AC" w:rsidRPr="000F710F" w:rsidRDefault="00E015AC">
      <w:pPr>
        <w:pStyle w:val="Heading3"/>
      </w:pPr>
      <w:bookmarkStart w:id="700" w:name="c469"/>
      <w:bookmarkStart w:id="701" w:name="_Toc442957019"/>
      <w:bookmarkEnd w:id="700"/>
      <w:r w:rsidRPr="000F710F">
        <w:t>Unmanned Aerial Vehicles (UAV)</w:t>
      </w:r>
      <w:bookmarkEnd w:id="701"/>
    </w:p>
    <w:p w:rsidR="00E015AC" w:rsidRPr="000F710F" w:rsidRDefault="00E015AC" w:rsidP="002505DF">
      <w:pPr>
        <w:pStyle w:val="Heading4"/>
      </w:pPr>
      <w:bookmarkStart w:id="702" w:name="c470"/>
      <w:bookmarkEnd w:id="702"/>
      <w:r w:rsidRPr="000F710F">
        <w:t>Unmanned Aerial Vehicles must be separated from other aircraft using the separation standards applicable to manned aircraft when:</w:t>
      </w:r>
    </w:p>
    <w:p w:rsidR="00E015AC" w:rsidRPr="000F710F" w:rsidRDefault="00E015AC">
      <w:pPr>
        <w:pStyle w:val="Heading5"/>
      </w:pPr>
      <w:bookmarkStart w:id="703" w:name="c471"/>
      <w:bookmarkEnd w:id="703"/>
      <w:r w:rsidRPr="000F710F">
        <w:t>capable of presenting real time navigational information using approved navigation systems; and</w:t>
      </w:r>
    </w:p>
    <w:p w:rsidR="00E015AC" w:rsidRPr="000F710F" w:rsidRDefault="00E015AC">
      <w:pPr>
        <w:pStyle w:val="Heading5"/>
      </w:pPr>
      <w:bookmarkStart w:id="704" w:name="c472"/>
      <w:bookmarkEnd w:id="704"/>
      <w:r w:rsidRPr="000F710F">
        <w:t>continuous two way communications is maintained between the operator and the ATC unit.</w:t>
      </w:r>
    </w:p>
    <w:p w:rsidR="00E015AC" w:rsidRPr="000F710F" w:rsidRDefault="00E015AC">
      <w:pPr>
        <w:pStyle w:val="Heading3"/>
      </w:pPr>
      <w:bookmarkStart w:id="705" w:name="c473"/>
      <w:bookmarkStart w:id="706" w:name="_Toc442957020"/>
      <w:bookmarkEnd w:id="705"/>
      <w:r w:rsidRPr="000F710F">
        <w:t>ACAS/TCAS Resolution Advisory Action</w:t>
      </w:r>
      <w:bookmarkEnd w:id="706"/>
    </w:p>
    <w:p w:rsidR="00E015AC" w:rsidRPr="000F710F" w:rsidRDefault="00E015AC" w:rsidP="002505DF">
      <w:pPr>
        <w:pStyle w:val="Heading4"/>
      </w:pPr>
      <w:bookmarkStart w:id="707" w:name="c474"/>
      <w:bookmarkEnd w:id="707"/>
      <w:r w:rsidRPr="000F710F">
        <w:t>Once the aircraft has begun a manoeuvre in response to an Resolution Advisory (RA), the controller is not responsible for providing separation between the aircraft that is responding to a RA and any other aircraft, airspace, terrain or obstruction.</w:t>
      </w:r>
    </w:p>
    <w:p w:rsidR="00E015AC" w:rsidRPr="000F710F" w:rsidRDefault="00E015AC" w:rsidP="002505DF">
      <w:pPr>
        <w:pStyle w:val="Heading4"/>
      </w:pPr>
      <w:bookmarkStart w:id="708" w:name="c475"/>
      <w:bookmarkEnd w:id="708"/>
      <w:r w:rsidRPr="000F710F">
        <w:t>If an aircraft advises that it is responding to an ACAS/TCAS RA, ATC shall:</w:t>
      </w:r>
    </w:p>
    <w:p w:rsidR="00E015AC" w:rsidRPr="000F710F" w:rsidRDefault="00E015AC">
      <w:pPr>
        <w:pStyle w:val="Heading5"/>
      </w:pPr>
      <w:bookmarkStart w:id="709" w:name="c476"/>
      <w:bookmarkEnd w:id="709"/>
      <w:r w:rsidRPr="000F710F">
        <w:t>not issue instructions that contradict those issued by the RA;</w:t>
      </w:r>
    </w:p>
    <w:p w:rsidR="00E015AC" w:rsidRPr="000F710F" w:rsidRDefault="00E015AC">
      <w:pPr>
        <w:pStyle w:val="Heading5"/>
      </w:pPr>
      <w:bookmarkStart w:id="710" w:name="c477"/>
      <w:bookmarkEnd w:id="710"/>
      <w:r w:rsidRPr="000F710F">
        <w:t>issue safety alerts; and</w:t>
      </w:r>
    </w:p>
    <w:p w:rsidR="00E015AC" w:rsidRPr="000F710F" w:rsidRDefault="00E015AC">
      <w:pPr>
        <w:pStyle w:val="Heading5"/>
      </w:pPr>
      <w:bookmarkStart w:id="711" w:name="c478"/>
      <w:bookmarkEnd w:id="711"/>
      <w:r w:rsidRPr="000F710F">
        <w:t>provide relevant traffic information as appropriate.</w:t>
      </w:r>
    </w:p>
    <w:p w:rsidR="00E015AC" w:rsidRPr="000F710F" w:rsidRDefault="00E015AC" w:rsidP="002505DF">
      <w:pPr>
        <w:pStyle w:val="Heading4"/>
      </w:pPr>
      <w:bookmarkStart w:id="712" w:name="c479"/>
      <w:bookmarkEnd w:id="712"/>
      <w:r w:rsidRPr="000F710F">
        <w:t>Responsibility for separation resumes when separation is re-established after:</w:t>
      </w:r>
    </w:p>
    <w:p w:rsidR="00E015AC" w:rsidRPr="000F710F" w:rsidRDefault="00E015AC">
      <w:pPr>
        <w:pStyle w:val="Heading5"/>
      </w:pPr>
      <w:bookmarkStart w:id="713" w:name="c480"/>
      <w:bookmarkEnd w:id="713"/>
      <w:r w:rsidRPr="000F710F">
        <w:t>the responding aircraft has returned to its assigned level;</w:t>
      </w:r>
    </w:p>
    <w:p w:rsidR="00E015AC" w:rsidRPr="000F710F" w:rsidRDefault="00E015AC">
      <w:pPr>
        <w:pStyle w:val="Heading5"/>
      </w:pPr>
      <w:bookmarkStart w:id="714" w:name="c481"/>
      <w:bookmarkEnd w:id="714"/>
      <w:r w:rsidRPr="000F710F">
        <w:t>the aircraft advises that the ACAS/TCAS manoeuvre is completed; or</w:t>
      </w:r>
    </w:p>
    <w:p w:rsidR="00E015AC" w:rsidRPr="000F710F" w:rsidRDefault="00E015AC">
      <w:pPr>
        <w:pStyle w:val="Heading5"/>
      </w:pPr>
      <w:bookmarkStart w:id="715" w:name="c482"/>
      <w:bookmarkEnd w:id="715"/>
      <w:r w:rsidRPr="000F710F">
        <w:t>the responding aircraft has executed an alternate clearance.</w:t>
      </w:r>
    </w:p>
    <w:p w:rsidR="00E015AC" w:rsidRPr="000F710F" w:rsidRDefault="00E015AC">
      <w:pPr>
        <w:pStyle w:val="Heading3"/>
      </w:pPr>
      <w:bookmarkStart w:id="716" w:name="c483"/>
      <w:bookmarkStart w:id="717" w:name="_Toc442957021"/>
      <w:bookmarkEnd w:id="716"/>
      <w:r w:rsidRPr="000F710F">
        <w:t>Unspecified Operations</w:t>
      </w:r>
      <w:bookmarkEnd w:id="717"/>
    </w:p>
    <w:p w:rsidR="00E015AC" w:rsidRPr="000F710F" w:rsidRDefault="00E015AC" w:rsidP="002505DF">
      <w:pPr>
        <w:pStyle w:val="Heading4"/>
      </w:pPr>
      <w:bookmarkStart w:id="718" w:name="c484"/>
      <w:bookmarkEnd w:id="718"/>
      <w:r w:rsidRPr="000F710F">
        <w:t>Separation requirements from operations for which standards have not been specified must be:</w:t>
      </w:r>
    </w:p>
    <w:p w:rsidR="00E015AC" w:rsidRPr="000F710F" w:rsidRDefault="00E015AC">
      <w:pPr>
        <w:pStyle w:val="Heading5"/>
      </w:pPr>
      <w:bookmarkStart w:id="719" w:name="c485"/>
      <w:bookmarkEnd w:id="719"/>
      <w:r w:rsidRPr="000F710F">
        <w:t>distributed by NOTAM; or</w:t>
      </w:r>
    </w:p>
    <w:p w:rsidR="00E015AC" w:rsidRPr="000F710F" w:rsidRDefault="00E015AC">
      <w:pPr>
        <w:pStyle w:val="Heading5"/>
      </w:pPr>
      <w:bookmarkStart w:id="720" w:name="c486"/>
      <w:bookmarkEnd w:id="720"/>
      <w:r w:rsidRPr="000F710F">
        <w:t>determined through direct liaison with the affected ATS unit.</w:t>
      </w:r>
    </w:p>
    <w:p w:rsidR="00E015AC" w:rsidRPr="000F710F" w:rsidRDefault="00E015AC" w:rsidP="002505DF">
      <w:pPr>
        <w:pStyle w:val="Heading4"/>
      </w:pPr>
      <w:bookmarkStart w:id="721" w:name="c487"/>
      <w:bookmarkEnd w:id="721"/>
      <w:r w:rsidRPr="000F710F">
        <w:t>The following buffers must be added to the parameters of the operations:</w:t>
      </w:r>
    </w:p>
    <w:p w:rsidR="00E015AC" w:rsidRPr="000F710F" w:rsidRDefault="00E015AC">
      <w:pPr>
        <w:pStyle w:val="Heading5"/>
      </w:pPr>
      <w:bookmarkStart w:id="722" w:name="c488"/>
      <w:bookmarkEnd w:id="722"/>
      <w:r w:rsidRPr="000F710F">
        <w:t>1 NM buffer to the notified geographical coordinates of the activity;</w:t>
      </w:r>
    </w:p>
    <w:p w:rsidR="00E015AC" w:rsidRPr="000F710F" w:rsidRDefault="00E015AC">
      <w:pPr>
        <w:pStyle w:val="Heading5"/>
      </w:pPr>
      <w:bookmarkStart w:id="723" w:name="c489"/>
      <w:bookmarkEnd w:id="723"/>
      <w:r w:rsidRPr="000F710F">
        <w:t>15 MIN before and after the notified time of the activity;</w:t>
      </w:r>
    </w:p>
    <w:p w:rsidR="00E015AC" w:rsidRPr="000F710F" w:rsidRDefault="00E015AC">
      <w:pPr>
        <w:pStyle w:val="Heading5"/>
      </w:pPr>
      <w:bookmarkStart w:id="724" w:name="c490"/>
      <w:bookmarkEnd w:id="724"/>
      <w:r w:rsidRPr="000F710F">
        <w:t>at least 500 FT to the maximum notified altitude of the activity.</w:t>
      </w:r>
    </w:p>
    <w:p w:rsidR="00E015AC" w:rsidRPr="000F710F" w:rsidRDefault="00E015AC" w:rsidP="00A42E12">
      <w:pPr>
        <w:pStyle w:val="Heading2"/>
        <w:pageBreakBefore/>
      </w:pPr>
      <w:bookmarkStart w:id="725" w:name="c491"/>
      <w:bookmarkStart w:id="726" w:name="_Toc442957022"/>
      <w:bookmarkEnd w:id="725"/>
      <w:r w:rsidRPr="000F710F">
        <w:t>Separation Standards—Wake Turbulence</w:t>
      </w:r>
      <w:bookmarkEnd w:id="726"/>
    </w:p>
    <w:p w:rsidR="00B74B5F" w:rsidRDefault="00B74B5F" w:rsidP="00B74B5F">
      <w:pPr>
        <w:pStyle w:val="Heading3"/>
      </w:pPr>
      <w:bookmarkStart w:id="727" w:name="c492"/>
      <w:bookmarkStart w:id="728" w:name="c493"/>
      <w:bookmarkStart w:id="729" w:name="_Toc442957023"/>
      <w:bookmarkEnd w:id="727"/>
      <w:bookmarkEnd w:id="728"/>
      <w:r>
        <w:t>Interpretation</w:t>
      </w:r>
      <w:bookmarkEnd w:id="729"/>
    </w:p>
    <w:p w:rsidR="00B74B5F" w:rsidRDefault="00B74B5F" w:rsidP="00841675">
      <w:pPr>
        <w:pStyle w:val="Heading4"/>
        <w:rPr>
          <w:lang w:eastAsia="en-AU"/>
        </w:rPr>
      </w:pPr>
      <w:r>
        <w:rPr>
          <w:lang w:eastAsia="en-AU"/>
        </w:rPr>
        <w:t>In this section, the following applies:</w:t>
      </w:r>
    </w:p>
    <w:p w:rsidR="00B74B5F" w:rsidRPr="00517782" w:rsidRDefault="00B74B5F" w:rsidP="00CE1B07">
      <w:pPr>
        <w:pStyle w:val="Heading5"/>
      </w:pPr>
      <w:r w:rsidRPr="00517782">
        <w:t xml:space="preserve">for lateral extent, when applying wake turbulence separation, directly behind means that an aircraft is operating within </w:t>
      </w:r>
      <w:r w:rsidR="00D44662" w:rsidRPr="00517782">
        <w:t>760 </w:t>
      </w:r>
      <w:r w:rsidRPr="00517782">
        <w:t>m of the flight path of the aircraft in front of it.</w:t>
      </w:r>
    </w:p>
    <w:p w:rsidR="00B74B5F" w:rsidRPr="00517782" w:rsidRDefault="00B74B5F" w:rsidP="00CE1B07">
      <w:pPr>
        <w:pStyle w:val="Heading5"/>
      </w:pPr>
      <w:r w:rsidRPr="00517782">
        <w:t>intermediate part — ICAO PANS-ATM, of a runway, including of a parallel runway separated from the runway by less than 760</w:t>
      </w:r>
      <w:r w:rsidR="00D44662" w:rsidRPr="00517782">
        <w:t> </w:t>
      </w:r>
      <w:r w:rsidRPr="00517782">
        <w:t>m, means a point more than 150</w:t>
      </w:r>
      <w:r w:rsidR="00D44662" w:rsidRPr="00517782">
        <w:t> </w:t>
      </w:r>
      <w:r w:rsidRPr="00517782">
        <w:t>m after the take-off commencement point of the preceding aircraft using the runway or the parallel runway.</w:t>
      </w:r>
    </w:p>
    <w:p w:rsidR="00B74B5F" w:rsidRPr="00517782" w:rsidRDefault="00B74B5F" w:rsidP="00841675">
      <w:pPr>
        <w:pStyle w:val="Heading4"/>
      </w:pPr>
      <w:r w:rsidRPr="00517782">
        <w:t>In addition to the categories of aircraft specified in PANS-ATM, the Airbus</w:t>
      </w:r>
      <w:r w:rsidR="00517782">
        <w:t> </w:t>
      </w:r>
      <w:r w:rsidRPr="00517782">
        <w:t>A380 is taken to constitute the SUPER wake turbulence category of aircraft.</w:t>
      </w:r>
    </w:p>
    <w:p w:rsidR="002505DF" w:rsidRPr="00AA1038" w:rsidRDefault="002505DF" w:rsidP="002505DF">
      <w:pPr>
        <w:pStyle w:val="Heading3"/>
      </w:pPr>
      <w:bookmarkStart w:id="730" w:name="c494"/>
      <w:bookmarkStart w:id="731" w:name="c495"/>
      <w:bookmarkStart w:id="732" w:name="_Toc442957024"/>
      <w:bookmarkEnd w:id="730"/>
      <w:bookmarkEnd w:id="731"/>
      <w:r w:rsidRPr="00AA1038">
        <w:t>Wake Turbulence Separation Minima</w:t>
      </w:r>
      <w:bookmarkEnd w:id="732"/>
    </w:p>
    <w:p w:rsidR="002D03FC" w:rsidRDefault="002D03FC" w:rsidP="002D03FC">
      <w:pPr>
        <w:pStyle w:val="Heading4"/>
      </w:pPr>
      <w:bookmarkStart w:id="733" w:name="c496"/>
      <w:bookmarkStart w:id="734" w:name="c497"/>
      <w:bookmarkEnd w:id="733"/>
      <w:bookmarkEnd w:id="734"/>
      <w:r w:rsidRPr="00F503DB">
        <w:t>Time-bas</w:t>
      </w:r>
      <w:r w:rsidRPr="00AA1038">
        <w:t>ed wake turbulence separation minima</w:t>
      </w:r>
    </w:p>
    <w:p w:rsidR="002D03FC" w:rsidRPr="002505DF" w:rsidRDefault="002D03FC" w:rsidP="002D03FC"/>
    <w:tbl>
      <w:tblPr>
        <w:tblStyle w:val="TableGrid"/>
        <w:tblW w:w="7535" w:type="dxa"/>
        <w:tblInd w:w="1242" w:type="dxa"/>
        <w:tblLayout w:type="fixed"/>
        <w:tblLook w:val="01E0" w:firstRow="1" w:lastRow="1" w:firstColumn="1" w:lastColumn="1" w:noHBand="0" w:noVBand="0"/>
      </w:tblPr>
      <w:tblGrid>
        <w:gridCol w:w="2268"/>
        <w:gridCol w:w="2268"/>
        <w:gridCol w:w="1560"/>
        <w:gridCol w:w="1439"/>
      </w:tblGrid>
      <w:tr w:rsidR="002D03FC" w:rsidRPr="00AA1038" w:rsidTr="002D03FC">
        <w:tc>
          <w:tcPr>
            <w:tcW w:w="7535" w:type="dxa"/>
            <w:gridSpan w:val="4"/>
          </w:tcPr>
          <w:p w:rsidR="002D03FC" w:rsidRPr="00295E3E" w:rsidRDefault="00D44662" w:rsidP="002D03FC">
            <w:pPr>
              <w:pStyle w:val="TableHeading"/>
              <w:jc w:val="left"/>
              <w:rPr>
                <w:rFonts w:ascii="Arial Narrow" w:hAnsi="Arial Narrow"/>
                <w:sz w:val="20"/>
              </w:rPr>
            </w:pPr>
            <w:r w:rsidRPr="00D44662">
              <w:rPr>
                <w:rFonts w:ascii="Arial Narrow" w:hAnsi="Arial Narrow"/>
                <w:sz w:val="20"/>
              </w:rPr>
              <w:t>Full length or crossing runway operations, or crossing flight paths</w:t>
            </w:r>
          </w:p>
        </w:tc>
      </w:tr>
      <w:tr w:rsidR="002D03FC" w:rsidRPr="00AA1038" w:rsidTr="002D03FC">
        <w:tc>
          <w:tcPr>
            <w:tcW w:w="4536" w:type="dxa"/>
            <w:gridSpan w:val="2"/>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Aircraft Categories</w:t>
            </w:r>
          </w:p>
        </w:tc>
        <w:tc>
          <w:tcPr>
            <w:tcW w:w="2999" w:type="dxa"/>
            <w:gridSpan w:val="2"/>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Separation Minima</w:t>
            </w:r>
          </w:p>
        </w:tc>
      </w:tr>
      <w:tr w:rsidR="002D03FC" w:rsidRPr="00AA1038" w:rsidTr="002D03FC">
        <w:tc>
          <w:tcPr>
            <w:tcW w:w="2268" w:type="dxa"/>
            <w:tcBorders>
              <w:bottom w:val="single" w:sz="4" w:space="0" w:color="auto"/>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Leading aircraft</w:t>
            </w:r>
          </w:p>
        </w:tc>
        <w:tc>
          <w:tcPr>
            <w:tcW w:w="2268" w:type="dxa"/>
            <w:tcBorders>
              <w:bottom w:val="single" w:sz="4" w:space="0" w:color="auto"/>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Following</w:t>
            </w:r>
            <w:r w:rsidRPr="00295E3E">
              <w:rPr>
                <w:rFonts w:ascii="Arial Narrow" w:hAnsi="Arial Narrow"/>
                <w:sz w:val="20"/>
              </w:rPr>
              <w:br/>
              <w:t>aircraft</w:t>
            </w:r>
          </w:p>
        </w:tc>
        <w:tc>
          <w:tcPr>
            <w:tcW w:w="1560" w:type="dxa"/>
            <w:tcBorders>
              <w:bottom w:val="single" w:sz="4" w:space="0" w:color="auto"/>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Departure (Minutes)</w:t>
            </w:r>
          </w:p>
        </w:tc>
        <w:tc>
          <w:tcPr>
            <w:tcW w:w="1439" w:type="dxa"/>
            <w:tcBorders>
              <w:bottom w:val="single" w:sz="4" w:space="0" w:color="auto"/>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Arrival (Minutes)</w:t>
            </w:r>
          </w:p>
        </w:tc>
      </w:tr>
      <w:tr w:rsidR="002D03FC" w:rsidRPr="00AA1038" w:rsidTr="002D03FC">
        <w:tc>
          <w:tcPr>
            <w:tcW w:w="2268" w:type="dxa"/>
            <w:vMerge w:val="restart"/>
            <w:vAlign w:val="center"/>
          </w:tcPr>
          <w:p w:rsidR="002D03FC" w:rsidRPr="00295E3E" w:rsidRDefault="002D03FC" w:rsidP="002D03FC">
            <w:pPr>
              <w:pStyle w:val="TableText"/>
              <w:rPr>
                <w:rFonts w:ascii="Arial Narrow" w:hAnsi="Arial Narrow"/>
                <w:sz w:val="20"/>
              </w:rPr>
            </w:pPr>
            <w:r>
              <w:rPr>
                <w:rFonts w:ascii="Arial Narrow" w:hAnsi="Arial Narrow"/>
                <w:sz w:val="20"/>
              </w:rPr>
              <w:t>SUPER</w:t>
            </w:r>
          </w:p>
        </w:tc>
        <w:tc>
          <w:tcPr>
            <w:tcW w:w="2268" w:type="dxa"/>
            <w:tcBorders>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HEAVY</w:t>
            </w:r>
          </w:p>
        </w:tc>
        <w:tc>
          <w:tcPr>
            <w:tcW w:w="1560" w:type="dxa"/>
            <w:tcBorders>
              <w:bottom w:val="nil"/>
            </w:tcBorders>
          </w:tcPr>
          <w:p w:rsidR="002D03FC" w:rsidRPr="00295E3E" w:rsidRDefault="002D03FC" w:rsidP="002D03FC">
            <w:pPr>
              <w:pStyle w:val="TableText"/>
              <w:rPr>
                <w:rFonts w:ascii="Arial Narrow" w:hAnsi="Arial Narrow"/>
                <w:sz w:val="20"/>
              </w:rPr>
            </w:pPr>
            <w:r>
              <w:rPr>
                <w:rFonts w:ascii="Arial Narrow" w:hAnsi="Arial Narrow"/>
                <w:sz w:val="20"/>
              </w:rPr>
              <w:t>2</w:t>
            </w:r>
          </w:p>
        </w:tc>
        <w:tc>
          <w:tcPr>
            <w:tcW w:w="1439" w:type="dxa"/>
            <w:tcBorders>
              <w:bottom w:val="nil"/>
            </w:tcBorders>
          </w:tcPr>
          <w:p w:rsidR="002D03FC" w:rsidRPr="00295E3E" w:rsidRDefault="002D03FC" w:rsidP="002D03FC">
            <w:pPr>
              <w:pStyle w:val="TableText"/>
              <w:rPr>
                <w:rFonts w:ascii="Arial Narrow" w:hAnsi="Arial Narrow"/>
                <w:sz w:val="20"/>
              </w:rPr>
            </w:pPr>
            <w:r>
              <w:rPr>
                <w:rFonts w:ascii="Arial Narrow" w:hAnsi="Arial Narrow"/>
                <w:sz w:val="20"/>
              </w:rPr>
              <w:t>3</w:t>
            </w:r>
          </w:p>
        </w:tc>
      </w:tr>
      <w:tr w:rsidR="002D03FC" w:rsidRPr="00AA1038" w:rsidTr="002D03FC">
        <w:tc>
          <w:tcPr>
            <w:tcW w:w="2268" w:type="dxa"/>
            <w:vMerge/>
            <w:vAlign w:val="center"/>
          </w:tcPr>
          <w:p w:rsidR="002D03FC" w:rsidRPr="00295E3E" w:rsidRDefault="002D03FC" w:rsidP="002D03FC">
            <w:pPr>
              <w:pStyle w:val="TableText"/>
              <w:rPr>
                <w:rFonts w:ascii="Arial Narrow" w:hAnsi="Arial Narrow"/>
                <w:sz w:val="20"/>
              </w:rPr>
            </w:pPr>
          </w:p>
        </w:tc>
        <w:tc>
          <w:tcPr>
            <w:tcW w:w="2268" w:type="dxa"/>
            <w:tcBorders>
              <w:top w:val="nil"/>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MEDIUM</w:t>
            </w:r>
          </w:p>
        </w:tc>
        <w:tc>
          <w:tcPr>
            <w:tcW w:w="1560" w:type="dxa"/>
            <w:tcBorders>
              <w:top w:val="nil"/>
              <w:bottom w:val="nil"/>
            </w:tcBorders>
          </w:tcPr>
          <w:p w:rsidR="002D03FC" w:rsidRPr="00295E3E" w:rsidRDefault="002D03FC" w:rsidP="002D03FC">
            <w:pPr>
              <w:pStyle w:val="TableText"/>
              <w:rPr>
                <w:rFonts w:ascii="Arial Narrow" w:hAnsi="Arial Narrow"/>
                <w:sz w:val="20"/>
              </w:rPr>
            </w:pPr>
            <w:r>
              <w:rPr>
                <w:rFonts w:ascii="Arial Narrow" w:hAnsi="Arial Narrow"/>
                <w:sz w:val="20"/>
              </w:rPr>
              <w:t>3</w:t>
            </w:r>
          </w:p>
        </w:tc>
        <w:tc>
          <w:tcPr>
            <w:tcW w:w="1439" w:type="dxa"/>
            <w:tcBorders>
              <w:top w:val="nil"/>
              <w:bottom w:val="nil"/>
            </w:tcBorders>
          </w:tcPr>
          <w:p w:rsidR="002D03FC" w:rsidRPr="00295E3E" w:rsidRDefault="002D03FC" w:rsidP="002D03FC">
            <w:pPr>
              <w:pStyle w:val="TableText"/>
              <w:rPr>
                <w:rFonts w:ascii="Arial Narrow" w:hAnsi="Arial Narrow"/>
                <w:sz w:val="20"/>
              </w:rPr>
            </w:pPr>
            <w:r>
              <w:rPr>
                <w:rFonts w:ascii="Arial Narrow" w:hAnsi="Arial Narrow"/>
                <w:sz w:val="20"/>
              </w:rPr>
              <w:t>3</w:t>
            </w:r>
          </w:p>
        </w:tc>
      </w:tr>
      <w:tr w:rsidR="002D03FC" w:rsidRPr="00AA1038" w:rsidTr="002D03FC">
        <w:tc>
          <w:tcPr>
            <w:tcW w:w="2268" w:type="dxa"/>
            <w:vMerge/>
            <w:vAlign w:val="center"/>
          </w:tcPr>
          <w:p w:rsidR="002D03FC" w:rsidRPr="00295E3E" w:rsidRDefault="002D03FC" w:rsidP="002D03FC">
            <w:pPr>
              <w:pStyle w:val="TableText"/>
              <w:rPr>
                <w:rFonts w:ascii="Arial Narrow" w:hAnsi="Arial Narrow"/>
                <w:sz w:val="20"/>
              </w:rPr>
            </w:pPr>
          </w:p>
        </w:tc>
        <w:tc>
          <w:tcPr>
            <w:tcW w:w="2268" w:type="dxa"/>
            <w:tcBorders>
              <w:top w:val="nil"/>
              <w:bottom w:val="single" w:sz="4" w:space="0" w:color="auto"/>
            </w:tcBorders>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1560" w:type="dxa"/>
            <w:tcBorders>
              <w:top w:val="nil"/>
              <w:bottom w:val="single" w:sz="4" w:space="0" w:color="auto"/>
            </w:tcBorders>
          </w:tcPr>
          <w:p w:rsidR="002D03FC" w:rsidRPr="00295E3E" w:rsidRDefault="002D03FC" w:rsidP="002D03FC">
            <w:pPr>
              <w:pStyle w:val="TableText"/>
              <w:rPr>
                <w:rFonts w:ascii="Arial Narrow" w:hAnsi="Arial Narrow"/>
                <w:sz w:val="20"/>
              </w:rPr>
            </w:pPr>
            <w:r>
              <w:rPr>
                <w:rFonts w:ascii="Arial Narrow" w:hAnsi="Arial Narrow"/>
                <w:sz w:val="20"/>
              </w:rPr>
              <w:t>3</w:t>
            </w:r>
          </w:p>
        </w:tc>
        <w:tc>
          <w:tcPr>
            <w:tcW w:w="1439" w:type="dxa"/>
            <w:tcBorders>
              <w:top w:val="nil"/>
              <w:bottom w:val="single" w:sz="4" w:space="0" w:color="auto"/>
            </w:tcBorders>
          </w:tcPr>
          <w:p w:rsidR="002D03FC" w:rsidRPr="00295E3E" w:rsidRDefault="002D03FC" w:rsidP="002D03FC">
            <w:pPr>
              <w:pStyle w:val="TableText"/>
              <w:rPr>
                <w:rFonts w:ascii="Arial Narrow" w:hAnsi="Arial Narrow"/>
                <w:sz w:val="20"/>
              </w:rPr>
            </w:pPr>
            <w:r>
              <w:rPr>
                <w:rFonts w:ascii="Arial Narrow" w:hAnsi="Arial Narrow"/>
                <w:sz w:val="20"/>
              </w:rPr>
              <w:t>4</w:t>
            </w:r>
          </w:p>
        </w:tc>
      </w:tr>
      <w:tr w:rsidR="002D03FC" w:rsidRPr="00AA1038" w:rsidTr="002D03FC">
        <w:tc>
          <w:tcPr>
            <w:tcW w:w="2268" w:type="dxa"/>
            <w:vMerge w:val="restart"/>
            <w:vAlign w:val="center"/>
          </w:tcPr>
          <w:p w:rsidR="002D03FC" w:rsidRPr="00295E3E" w:rsidRDefault="002D03FC" w:rsidP="002D03FC">
            <w:pPr>
              <w:pStyle w:val="TableText"/>
              <w:rPr>
                <w:rFonts w:ascii="Arial Narrow" w:hAnsi="Arial Narrow"/>
                <w:sz w:val="20"/>
              </w:rPr>
            </w:pPr>
            <w:r w:rsidRPr="00295E3E">
              <w:rPr>
                <w:rFonts w:ascii="Arial Narrow" w:hAnsi="Arial Narrow"/>
                <w:sz w:val="20"/>
              </w:rPr>
              <w:t>HEAVY</w:t>
            </w:r>
          </w:p>
        </w:tc>
        <w:tc>
          <w:tcPr>
            <w:tcW w:w="2268" w:type="dxa"/>
            <w:tcBorders>
              <w:top w:val="single" w:sz="4" w:space="0" w:color="auto"/>
            </w:tcBorders>
          </w:tcPr>
          <w:p w:rsidR="002D03FC" w:rsidRPr="00295E3E" w:rsidRDefault="002D03FC" w:rsidP="002D03FC">
            <w:pPr>
              <w:pStyle w:val="TableText"/>
              <w:rPr>
                <w:rFonts w:ascii="Arial Narrow" w:hAnsi="Arial Narrow"/>
                <w:sz w:val="20"/>
              </w:rPr>
            </w:pPr>
            <w:r w:rsidRPr="00295E3E">
              <w:rPr>
                <w:rFonts w:ascii="Arial Narrow" w:hAnsi="Arial Narrow"/>
                <w:sz w:val="20"/>
              </w:rPr>
              <w:t>MEDIUM</w:t>
            </w:r>
          </w:p>
        </w:tc>
        <w:tc>
          <w:tcPr>
            <w:tcW w:w="1560" w:type="dxa"/>
            <w:tcBorders>
              <w:top w:val="single" w:sz="4" w:space="0" w:color="auto"/>
            </w:tcBorders>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c>
          <w:tcPr>
            <w:tcW w:w="1439" w:type="dxa"/>
            <w:tcBorders>
              <w:top w:val="single" w:sz="4" w:space="0" w:color="auto"/>
            </w:tcBorders>
          </w:tcPr>
          <w:p w:rsidR="002D03FC" w:rsidRPr="00295E3E" w:rsidRDefault="002D03FC" w:rsidP="002D03FC">
            <w:pPr>
              <w:pStyle w:val="TableText"/>
              <w:rPr>
                <w:rFonts w:ascii="Arial Narrow" w:hAnsi="Arial Narrow"/>
                <w:sz w:val="20"/>
              </w:rPr>
            </w:pPr>
            <w:r>
              <w:rPr>
                <w:rFonts w:ascii="Arial Narrow" w:hAnsi="Arial Narrow"/>
                <w:sz w:val="20"/>
              </w:rPr>
              <w:t>2</w:t>
            </w:r>
          </w:p>
        </w:tc>
      </w:tr>
      <w:tr w:rsidR="002D03FC" w:rsidRPr="00AA1038" w:rsidTr="002D03FC">
        <w:tc>
          <w:tcPr>
            <w:tcW w:w="2268" w:type="dxa"/>
            <w:vMerge/>
          </w:tcPr>
          <w:p w:rsidR="002D03FC" w:rsidRPr="00295E3E" w:rsidRDefault="002D03FC" w:rsidP="002D03FC">
            <w:pPr>
              <w:pStyle w:val="TableText"/>
              <w:rPr>
                <w:rFonts w:ascii="Arial Narrow" w:hAnsi="Arial Narrow"/>
                <w:sz w:val="20"/>
              </w:rPr>
            </w:pPr>
          </w:p>
        </w:tc>
        <w:tc>
          <w:tcPr>
            <w:tcW w:w="2268"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1560"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c>
          <w:tcPr>
            <w:tcW w:w="1439"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3</w:t>
            </w:r>
          </w:p>
        </w:tc>
      </w:tr>
      <w:tr w:rsidR="002D03FC" w:rsidRPr="00AA1038" w:rsidTr="002D03FC">
        <w:tc>
          <w:tcPr>
            <w:tcW w:w="2268" w:type="dxa"/>
          </w:tcPr>
          <w:p w:rsidR="002D03FC" w:rsidRPr="00CE1B07" w:rsidRDefault="002D03FC" w:rsidP="002D03FC">
            <w:pPr>
              <w:pStyle w:val="TableText"/>
              <w:rPr>
                <w:rFonts w:ascii="Arial Narrow" w:hAnsi="Arial Narrow"/>
                <w:sz w:val="20"/>
              </w:rPr>
            </w:pPr>
            <w:r w:rsidRPr="00CE1B07">
              <w:rPr>
                <w:rFonts w:ascii="Arial Narrow" w:hAnsi="Arial Narrow"/>
                <w:sz w:val="20"/>
              </w:rPr>
              <w:t>MEDIUM fixed-wing aircraft with MTOW of 25 000 kg or more, and all MEDIUM helicopters</w:t>
            </w:r>
          </w:p>
        </w:tc>
        <w:tc>
          <w:tcPr>
            <w:tcW w:w="2268" w:type="dxa"/>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1560" w:type="dxa"/>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c>
          <w:tcPr>
            <w:tcW w:w="1439" w:type="dxa"/>
          </w:tcPr>
          <w:p w:rsidR="002D03FC" w:rsidRPr="00295E3E" w:rsidRDefault="002D03FC" w:rsidP="002D03FC">
            <w:pPr>
              <w:pStyle w:val="TableText"/>
              <w:rPr>
                <w:rFonts w:ascii="Arial Narrow" w:hAnsi="Arial Narrow"/>
                <w:sz w:val="20"/>
              </w:rPr>
            </w:pPr>
            <w:r>
              <w:rPr>
                <w:rFonts w:ascii="Arial Narrow" w:hAnsi="Arial Narrow"/>
                <w:sz w:val="20"/>
              </w:rPr>
              <w:t>3</w:t>
            </w:r>
          </w:p>
        </w:tc>
      </w:tr>
      <w:tr w:rsidR="002D03FC" w:rsidRPr="00AA1038" w:rsidTr="002D03FC">
        <w:tc>
          <w:tcPr>
            <w:tcW w:w="7535" w:type="dxa"/>
            <w:gridSpan w:val="4"/>
          </w:tcPr>
          <w:p w:rsidR="002D03FC" w:rsidRPr="003E7EAD" w:rsidRDefault="00352EAE" w:rsidP="002D03FC">
            <w:pPr>
              <w:pStyle w:val="LDTabletext"/>
              <w:rPr>
                <w:rFonts w:ascii="Arial Narrow" w:hAnsi="Arial Narrow"/>
                <w:sz w:val="22"/>
                <w:szCs w:val="22"/>
              </w:rPr>
            </w:pPr>
            <w:r>
              <w:rPr>
                <w:rFonts w:ascii="Arial Narrow" w:hAnsi="Arial Narrow"/>
                <w:noProof/>
                <w:sz w:val="22"/>
                <w:szCs w:val="22"/>
                <w:lang w:eastAsia="en-AU"/>
              </w:rPr>
              <w:drawing>
                <wp:inline distT="0" distB="0" distL="0" distR="0">
                  <wp:extent cx="2047875" cy="1419225"/>
                  <wp:effectExtent l="0" t="0" r="9525" b="9525"/>
                  <wp:docPr id="72" name="Picture 72"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lide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47875" cy="1419225"/>
                          </a:xfrm>
                          <a:prstGeom prst="rect">
                            <a:avLst/>
                          </a:prstGeom>
                          <a:noFill/>
                          <a:ln>
                            <a:noFill/>
                          </a:ln>
                        </pic:spPr>
                      </pic:pic>
                    </a:graphicData>
                  </a:graphic>
                </wp:inline>
              </w:drawing>
            </w:r>
            <w:r w:rsidR="00D44662">
              <w:rPr>
                <w:noProof/>
                <w:lang w:eastAsia="en-AU"/>
              </w:rPr>
              <w:tab/>
            </w:r>
            <w:r w:rsidR="00D44662">
              <w:rPr>
                <w:noProof/>
                <w:lang w:eastAsia="en-AU"/>
              </w:rPr>
              <w:tab/>
            </w:r>
            <w:r w:rsidR="00D44662">
              <w:rPr>
                <w:noProof/>
                <w:lang w:eastAsia="en-AU"/>
              </w:rPr>
              <w:drawing>
                <wp:inline distT="0" distB="0" distL="0" distR="0" wp14:anchorId="4988E7BA" wp14:editId="242EA370">
                  <wp:extent cx="1461600" cy="1555200"/>
                  <wp:effectExtent l="0" t="0" r="5715" b="698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ke turbulence crossing image.png"/>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1461600" cy="1555200"/>
                          </a:xfrm>
                          <a:prstGeom prst="rect">
                            <a:avLst/>
                          </a:prstGeom>
                        </pic:spPr>
                      </pic:pic>
                    </a:graphicData>
                  </a:graphic>
                </wp:inline>
              </w:drawing>
            </w:r>
          </w:p>
        </w:tc>
      </w:tr>
    </w:tbl>
    <w:p w:rsidR="002D03FC" w:rsidRPr="00AA1038" w:rsidRDefault="002D03FC" w:rsidP="002D03FC">
      <w:pPr>
        <w:rPr>
          <w:rFonts w:ascii="Arial Narrow" w:hAnsi="Arial Narrow" w:cs="Arial"/>
          <w:i/>
          <w:sz w:val="22"/>
          <w:szCs w:val="22"/>
        </w:rPr>
      </w:pPr>
    </w:p>
    <w:tbl>
      <w:tblPr>
        <w:tblStyle w:val="TableGrid"/>
        <w:tblW w:w="7535" w:type="dxa"/>
        <w:tblInd w:w="1242" w:type="dxa"/>
        <w:tblLayout w:type="fixed"/>
        <w:tblLook w:val="01E0" w:firstRow="1" w:lastRow="1" w:firstColumn="1" w:lastColumn="1" w:noHBand="0" w:noVBand="0"/>
      </w:tblPr>
      <w:tblGrid>
        <w:gridCol w:w="1993"/>
        <w:gridCol w:w="1917"/>
        <w:gridCol w:w="1436"/>
        <w:gridCol w:w="2189"/>
      </w:tblGrid>
      <w:tr w:rsidR="002D03FC" w:rsidRPr="00AA1038" w:rsidTr="002D03FC">
        <w:tc>
          <w:tcPr>
            <w:tcW w:w="7535" w:type="dxa"/>
            <w:gridSpan w:val="4"/>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Intermediate Departures</w:t>
            </w:r>
          </w:p>
        </w:tc>
      </w:tr>
      <w:tr w:rsidR="002D03FC" w:rsidRPr="00AA1038" w:rsidTr="002D03FC">
        <w:tc>
          <w:tcPr>
            <w:tcW w:w="3910" w:type="dxa"/>
            <w:gridSpan w:val="2"/>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Aircraft Categories</w:t>
            </w:r>
          </w:p>
        </w:tc>
        <w:tc>
          <w:tcPr>
            <w:tcW w:w="3625" w:type="dxa"/>
            <w:gridSpan w:val="2"/>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Separation Minima</w:t>
            </w:r>
          </w:p>
        </w:tc>
      </w:tr>
      <w:tr w:rsidR="002D03FC" w:rsidRPr="00AA1038" w:rsidTr="002D03FC">
        <w:tc>
          <w:tcPr>
            <w:tcW w:w="1993" w:type="dxa"/>
            <w:tcBorders>
              <w:bottom w:val="single" w:sz="4" w:space="0" w:color="auto"/>
            </w:tcBorders>
            <w:vAlign w:val="center"/>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Leading aircraft</w:t>
            </w:r>
          </w:p>
        </w:tc>
        <w:tc>
          <w:tcPr>
            <w:tcW w:w="1917" w:type="dxa"/>
            <w:tcBorders>
              <w:bottom w:val="single" w:sz="4" w:space="0" w:color="auto"/>
            </w:tcBorders>
            <w:vAlign w:val="center"/>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Following aircraft</w:t>
            </w:r>
          </w:p>
        </w:tc>
        <w:tc>
          <w:tcPr>
            <w:tcW w:w="1436" w:type="dxa"/>
            <w:tcBorders>
              <w:bottom w:val="single" w:sz="4" w:space="0" w:color="auto"/>
            </w:tcBorders>
            <w:vAlign w:val="center"/>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(Minutes)</w:t>
            </w:r>
          </w:p>
        </w:tc>
        <w:tc>
          <w:tcPr>
            <w:tcW w:w="2189" w:type="dxa"/>
            <w:vAlign w:val="center"/>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Application</w:t>
            </w:r>
          </w:p>
        </w:tc>
      </w:tr>
      <w:tr w:rsidR="002D03FC" w:rsidRPr="00AA1038" w:rsidTr="002D03FC">
        <w:tc>
          <w:tcPr>
            <w:tcW w:w="1993" w:type="dxa"/>
            <w:vMerge w:val="restart"/>
            <w:vAlign w:val="center"/>
          </w:tcPr>
          <w:p w:rsidR="002D03FC" w:rsidRPr="00295E3E" w:rsidRDefault="002D03FC" w:rsidP="002D03FC">
            <w:pPr>
              <w:pStyle w:val="TableText"/>
              <w:keepNext/>
              <w:rPr>
                <w:rFonts w:ascii="Arial Narrow" w:hAnsi="Arial Narrow"/>
                <w:sz w:val="20"/>
              </w:rPr>
            </w:pPr>
            <w:r>
              <w:rPr>
                <w:rFonts w:ascii="Arial Narrow" w:hAnsi="Arial Narrow"/>
                <w:sz w:val="20"/>
              </w:rPr>
              <w:t>SUPER</w:t>
            </w:r>
          </w:p>
        </w:tc>
        <w:tc>
          <w:tcPr>
            <w:tcW w:w="1917" w:type="dxa"/>
            <w:tcBorders>
              <w:bottom w:val="nil"/>
              <w:right w:val="single" w:sz="4" w:space="0" w:color="auto"/>
            </w:tcBorders>
          </w:tcPr>
          <w:p w:rsidR="002D03FC" w:rsidRPr="00C87B98" w:rsidRDefault="002D03FC" w:rsidP="002D03FC">
            <w:pPr>
              <w:pStyle w:val="TableText"/>
              <w:rPr>
                <w:rFonts w:ascii="Arial Narrow" w:hAnsi="Arial Narrow"/>
                <w:sz w:val="20"/>
              </w:rPr>
            </w:pPr>
            <w:r w:rsidRPr="00C87B98">
              <w:rPr>
                <w:rFonts w:ascii="Arial Narrow" w:hAnsi="Arial Narrow"/>
                <w:sz w:val="20"/>
              </w:rPr>
              <w:t>HEAVY</w:t>
            </w:r>
          </w:p>
        </w:tc>
        <w:tc>
          <w:tcPr>
            <w:tcW w:w="1436" w:type="dxa"/>
            <w:tcBorders>
              <w:left w:val="single" w:sz="4" w:space="0" w:color="auto"/>
              <w:bottom w:val="nil"/>
            </w:tcBorders>
          </w:tcPr>
          <w:p w:rsidR="002D03FC" w:rsidRPr="00C87B98" w:rsidRDefault="002D03FC" w:rsidP="002D03FC">
            <w:pPr>
              <w:pStyle w:val="TableText"/>
              <w:rPr>
                <w:rFonts w:ascii="Arial Narrow" w:hAnsi="Arial Narrow"/>
                <w:sz w:val="20"/>
              </w:rPr>
            </w:pPr>
            <w:r w:rsidRPr="00C87B98">
              <w:rPr>
                <w:rFonts w:ascii="Arial Narrow" w:hAnsi="Arial Narrow"/>
                <w:sz w:val="20"/>
              </w:rPr>
              <w:t>4</w:t>
            </w:r>
          </w:p>
        </w:tc>
        <w:tc>
          <w:tcPr>
            <w:tcW w:w="2189" w:type="dxa"/>
            <w:vMerge w:val="restart"/>
          </w:tcPr>
          <w:p w:rsidR="002D03FC" w:rsidRPr="00295E3E" w:rsidRDefault="002D03FC" w:rsidP="002D03FC">
            <w:pPr>
              <w:pStyle w:val="TableText"/>
              <w:rPr>
                <w:rFonts w:ascii="Arial Narrow" w:hAnsi="Arial Narrow"/>
                <w:sz w:val="20"/>
              </w:rPr>
            </w:pPr>
            <w:r w:rsidRPr="00C87B98">
              <w:rPr>
                <w:rFonts w:ascii="Arial Narrow" w:hAnsi="Arial Narrow"/>
                <w:sz w:val="20"/>
              </w:rPr>
              <w:t>Intermediate Departures minima must be applied when a following aircraft will commence take-off from an intermediate part more than 150 m after the take-off commencement point of the preceding aircraft, using the same runway or a parallel runway separated by less than 760 m.</w:t>
            </w:r>
          </w:p>
        </w:tc>
      </w:tr>
      <w:tr w:rsidR="002D03FC" w:rsidRPr="00AA1038" w:rsidTr="002D03FC">
        <w:tc>
          <w:tcPr>
            <w:tcW w:w="1993" w:type="dxa"/>
            <w:vMerge/>
            <w:vAlign w:val="center"/>
          </w:tcPr>
          <w:p w:rsidR="002D03FC" w:rsidRPr="00295E3E" w:rsidRDefault="002D03FC" w:rsidP="002D03FC">
            <w:pPr>
              <w:pStyle w:val="TableText"/>
              <w:keepNext/>
              <w:rPr>
                <w:rFonts w:ascii="Arial Narrow" w:hAnsi="Arial Narrow"/>
                <w:sz w:val="20"/>
              </w:rPr>
            </w:pPr>
          </w:p>
        </w:tc>
        <w:tc>
          <w:tcPr>
            <w:tcW w:w="1917" w:type="dxa"/>
            <w:tcBorders>
              <w:top w:val="nil"/>
              <w:bottom w:val="nil"/>
              <w:right w:val="single" w:sz="4" w:space="0" w:color="auto"/>
            </w:tcBorders>
          </w:tcPr>
          <w:p w:rsidR="002D03FC" w:rsidRPr="00C87B98" w:rsidRDefault="002D03FC" w:rsidP="002D03FC">
            <w:pPr>
              <w:pStyle w:val="TableText"/>
              <w:rPr>
                <w:rFonts w:ascii="Arial Narrow" w:hAnsi="Arial Narrow"/>
                <w:sz w:val="20"/>
              </w:rPr>
            </w:pPr>
            <w:r w:rsidRPr="00C87B98">
              <w:rPr>
                <w:rFonts w:ascii="Arial Narrow" w:hAnsi="Arial Narrow"/>
                <w:sz w:val="20"/>
              </w:rPr>
              <w:t>MEDIUM</w:t>
            </w:r>
          </w:p>
        </w:tc>
        <w:tc>
          <w:tcPr>
            <w:tcW w:w="1436" w:type="dxa"/>
            <w:tcBorders>
              <w:top w:val="nil"/>
              <w:left w:val="single" w:sz="4" w:space="0" w:color="auto"/>
              <w:bottom w:val="nil"/>
            </w:tcBorders>
          </w:tcPr>
          <w:p w:rsidR="002D03FC" w:rsidRPr="00C87B98" w:rsidRDefault="002D03FC" w:rsidP="002D03FC">
            <w:pPr>
              <w:pStyle w:val="TableText"/>
              <w:rPr>
                <w:rFonts w:ascii="Arial Narrow" w:hAnsi="Arial Narrow"/>
                <w:sz w:val="20"/>
              </w:rPr>
            </w:pPr>
            <w:r w:rsidRPr="00C87B98">
              <w:rPr>
                <w:rFonts w:ascii="Arial Narrow" w:hAnsi="Arial Narrow"/>
                <w:sz w:val="20"/>
              </w:rPr>
              <w:t>4</w:t>
            </w:r>
          </w:p>
        </w:tc>
        <w:tc>
          <w:tcPr>
            <w:tcW w:w="2189" w:type="dxa"/>
            <w:vMerge/>
          </w:tcPr>
          <w:p w:rsidR="002D03FC" w:rsidRPr="00295E3E" w:rsidRDefault="002D03FC" w:rsidP="002D03FC">
            <w:pPr>
              <w:pStyle w:val="TableText"/>
              <w:rPr>
                <w:rFonts w:ascii="Arial Narrow" w:hAnsi="Arial Narrow"/>
                <w:sz w:val="20"/>
              </w:rPr>
            </w:pPr>
          </w:p>
        </w:tc>
      </w:tr>
      <w:tr w:rsidR="002D03FC" w:rsidRPr="00AA1038" w:rsidTr="002D03FC">
        <w:tc>
          <w:tcPr>
            <w:tcW w:w="1993" w:type="dxa"/>
            <w:vMerge/>
            <w:vAlign w:val="center"/>
          </w:tcPr>
          <w:p w:rsidR="002D03FC" w:rsidRPr="00295E3E" w:rsidRDefault="002D03FC" w:rsidP="002D03FC">
            <w:pPr>
              <w:pStyle w:val="TableText"/>
              <w:keepNext/>
              <w:rPr>
                <w:rFonts w:ascii="Arial Narrow" w:hAnsi="Arial Narrow"/>
                <w:sz w:val="20"/>
              </w:rPr>
            </w:pPr>
          </w:p>
        </w:tc>
        <w:tc>
          <w:tcPr>
            <w:tcW w:w="1917" w:type="dxa"/>
            <w:tcBorders>
              <w:top w:val="nil"/>
              <w:bottom w:val="single" w:sz="4" w:space="0" w:color="auto"/>
              <w:right w:val="single" w:sz="4" w:space="0" w:color="auto"/>
            </w:tcBorders>
          </w:tcPr>
          <w:p w:rsidR="002D03FC" w:rsidRPr="00C87B98" w:rsidRDefault="002D03FC" w:rsidP="002D03FC">
            <w:pPr>
              <w:pStyle w:val="LDTabletext"/>
              <w:rPr>
                <w:rFonts w:ascii="Arial Narrow" w:hAnsi="Arial Narrow"/>
                <w:sz w:val="20"/>
                <w:szCs w:val="20"/>
              </w:rPr>
            </w:pPr>
            <w:r w:rsidRPr="00C87B98">
              <w:rPr>
                <w:rFonts w:ascii="Arial Narrow" w:hAnsi="Arial Narrow"/>
                <w:sz w:val="20"/>
                <w:szCs w:val="20"/>
              </w:rPr>
              <w:t>LIGHT</w:t>
            </w:r>
          </w:p>
        </w:tc>
        <w:tc>
          <w:tcPr>
            <w:tcW w:w="1436" w:type="dxa"/>
            <w:tcBorders>
              <w:top w:val="nil"/>
              <w:left w:val="single" w:sz="4" w:space="0" w:color="auto"/>
              <w:bottom w:val="single" w:sz="4" w:space="0" w:color="auto"/>
            </w:tcBorders>
          </w:tcPr>
          <w:p w:rsidR="002D03FC" w:rsidRPr="00C87B98" w:rsidRDefault="002D03FC" w:rsidP="002D03FC">
            <w:pPr>
              <w:pStyle w:val="TableText"/>
              <w:rPr>
                <w:rFonts w:ascii="Arial Narrow" w:hAnsi="Arial Narrow"/>
                <w:sz w:val="20"/>
              </w:rPr>
            </w:pPr>
            <w:r w:rsidRPr="00C87B98">
              <w:rPr>
                <w:rFonts w:ascii="Arial Narrow" w:hAnsi="Arial Narrow"/>
                <w:sz w:val="20"/>
              </w:rPr>
              <w:t>4</w:t>
            </w:r>
          </w:p>
        </w:tc>
        <w:tc>
          <w:tcPr>
            <w:tcW w:w="2189" w:type="dxa"/>
            <w:vMerge/>
          </w:tcPr>
          <w:p w:rsidR="002D03FC" w:rsidRPr="00295E3E" w:rsidRDefault="002D03FC" w:rsidP="002D03FC">
            <w:pPr>
              <w:pStyle w:val="TableText"/>
              <w:rPr>
                <w:rFonts w:ascii="Arial Narrow" w:hAnsi="Arial Narrow"/>
                <w:sz w:val="20"/>
              </w:rPr>
            </w:pPr>
          </w:p>
        </w:tc>
      </w:tr>
      <w:tr w:rsidR="002D03FC" w:rsidRPr="00AA1038" w:rsidTr="002D03FC">
        <w:tc>
          <w:tcPr>
            <w:tcW w:w="1993" w:type="dxa"/>
            <w:vMerge w:val="restart"/>
            <w:vAlign w:val="center"/>
          </w:tcPr>
          <w:p w:rsidR="002D03FC" w:rsidRPr="00295E3E" w:rsidRDefault="002D03FC" w:rsidP="002D03FC">
            <w:pPr>
              <w:pStyle w:val="TableText"/>
              <w:keepNext/>
              <w:rPr>
                <w:rFonts w:ascii="Arial Narrow" w:hAnsi="Arial Narrow"/>
                <w:sz w:val="20"/>
              </w:rPr>
            </w:pPr>
            <w:r w:rsidRPr="00295E3E">
              <w:rPr>
                <w:rFonts w:ascii="Arial Narrow" w:hAnsi="Arial Narrow"/>
                <w:sz w:val="20"/>
              </w:rPr>
              <w:t>HEAVY</w:t>
            </w:r>
          </w:p>
        </w:tc>
        <w:tc>
          <w:tcPr>
            <w:tcW w:w="1917" w:type="dxa"/>
            <w:tcBorders>
              <w:top w:val="single" w:sz="4" w:space="0" w:color="auto"/>
              <w:right w:val="single" w:sz="4" w:space="0" w:color="auto"/>
            </w:tcBorders>
          </w:tcPr>
          <w:p w:rsidR="002D03FC" w:rsidRPr="00C87B98" w:rsidRDefault="002D03FC" w:rsidP="002D03FC">
            <w:pPr>
              <w:pStyle w:val="TableText"/>
              <w:rPr>
                <w:rFonts w:ascii="Arial Narrow" w:hAnsi="Arial Narrow"/>
                <w:sz w:val="20"/>
              </w:rPr>
            </w:pPr>
            <w:r w:rsidRPr="00C87B98">
              <w:rPr>
                <w:rFonts w:ascii="Arial Narrow" w:hAnsi="Arial Narrow"/>
                <w:sz w:val="20"/>
              </w:rPr>
              <w:t>MEDIUM</w:t>
            </w:r>
          </w:p>
        </w:tc>
        <w:tc>
          <w:tcPr>
            <w:tcW w:w="1436" w:type="dxa"/>
            <w:tcBorders>
              <w:top w:val="single" w:sz="4" w:space="0" w:color="auto"/>
              <w:left w:val="single" w:sz="4" w:space="0" w:color="auto"/>
            </w:tcBorders>
          </w:tcPr>
          <w:p w:rsidR="002D03FC" w:rsidRPr="00C87B98" w:rsidRDefault="002D03FC" w:rsidP="002D03FC">
            <w:pPr>
              <w:pStyle w:val="TableText"/>
              <w:rPr>
                <w:rFonts w:ascii="Arial Narrow" w:hAnsi="Arial Narrow"/>
                <w:sz w:val="20"/>
              </w:rPr>
            </w:pPr>
            <w:r w:rsidRPr="00C87B98">
              <w:rPr>
                <w:rFonts w:ascii="Arial Narrow" w:hAnsi="Arial Narrow"/>
                <w:sz w:val="20"/>
              </w:rPr>
              <w:t>3</w:t>
            </w:r>
          </w:p>
        </w:tc>
        <w:tc>
          <w:tcPr>
            <w:tcW w:w="2189" w:type="dxa"/>
            <w:vMerge/>
          </w:tcPr>
          <w:p w:rsidR="002D03FC" w:rsidRPr="00C87B98" w:rsidRDefault="002D03FC" w:rsidP="002D03FC">
            <w:pPr>
              <w:pStyle w:val="TableText"/>
              <w:rPr>
                <w:rFonts w:ascii="Arial Narrow" w:hAnsi="Arial Narrow"/>
                <w:sz w:val="20"/>
              </w:rPr>
            </w:pPr>
          </w:p>
        </w:tc>
      </w:tr>
      <w:tr w:rsidR="002D03FC" w:rsidRPr="00AA1038" w:rsidTr="002D03FC">
        <w:tc>
          <w:tcPr>
            <w:tcW w:w="1993" w:type="dxa"/>
            <w:vMerge/>
          </w:tcPr>
          <w:p w:rsidR="002D03FC" w:rsidRPr="003E7EAD" w:rsidRDefault="002D03FC" w:rsidP="002D03FC">
            <w:pPr>
              <w:pStyle w:val="LDTabletext"/>
              <w:rPr>
                <w:rFonts w:ascii="Arial Narrow" w:hAnsi="Arial Narrow"/>
                <w:sz w:val="22"/>
                <w:szCs w:val="22"/>
              </w:rPr>
            </w:pPr>
          </w:p>
        </w:tc>
        <w:tc>
          <w:tcPr>
            <w:tcW w:w="1917" w:type="dxa"/>
            <w:tcBorders>
              <w:top w:val="nil"/>
              <w:right w:val="single" w:sz="4" w:space="0" w:color="auto"/>
            </w:tcBorders>
          </w:tcPr>
          <w:p w:rsidR="002D03FC" w:rsidRPr="00C87B98" w:rsidRDefault="002D03FC" w:rsidP="002D03FC">
            <w:pPr>
              <w:pStyle w:val="LDTabletext"/>
              <w:rPr>
                <w:rFonts w:ascii="Arial Narrow" w:hAnsi="Arial Narrow"/>
                <w:sz w:val="20"/>
                <w:szCs w:val="20"/>
              </w:rPr>
            </w:pPr>
            <w:r w:rsidRPr="00C87B98">
              <w:rPr>
                <w:rFonts w:ascii="Arial Narrow" w:hAnsi="Arial Narrow"/>
                <w:sz w:val="20"/>
                <w:szCs w:val="20"/>
              </w:rPr>
              <w:t>LIGHT</w:t>
            </w:r>
          </w:p>
        </w:tc>
        <w:tc>
          <w:tcPr>
            <w:tcW w:w="1436" w:type="dxa"/>
            <w:tcBorders>
              <w:top w:val="nil"/>
              <w:left w:val="single" w:sz="4" w:space="0" w:color="auto"/>
            </w:tcBorders>
          </w:tcPr>
          <w:p w:rsidR="002D03FC" w:rsidRPr="00C87B98" w:rsidRDefault="002D03FC" w:rsidP="002D03FC">
            <w:pPr>
              <w:pStyle w:val="LDTabletext"/>
              <w:rPr>
                <w:rFonts w:ascii="Arial Narrow" w:hAnsi="Arial Narrow"/>
                <w:sz w:val="20"/>
                <w:szCs w:val="20"/>
              </w:rPr>
            </w:pPr>
            <w:r w:rsidRPr="00C87B98">
              <w:rPr>
                <w:rFonts w:ascii="Arial Narrow" w:hAnsi="Arial Narrow"/>
                <w:sz w:val="20"/>
                <w:szCs w:val="20"/>
              </w:rPr>
              <w:t>3</w:t>
            </w:r>
          </w:p>
        </w:tc>
        <w:tc>
          <w:tcPr>
            <w:tcW w:w="2189" w:type="dxa"/>
            <w:vMerge/>
          </w:tcPr>
          <w:p w:rsidR="002D03FC" w:rsidRPr="003E7EAD" w:rsidRDefault="002D03FC" w:rsidP="002D03FC">
            <w:pPr>
              <w:pStyle w:val="LDTabletext"/>
              <w:rPr>
                <w:rFonts w:ascii="Arial Narrow" w:hAnsi="Arial Narrow"/>
                <w:sz w:val="22"/>
                <w:szCs w:val="22"/>
              </w:rPr>
            </w:pPr>
          </w:p>
        </w:tc>
      </w:tr>
      <w:tr w:rsidR="002D03FC" w:rsidRPr="00AA1038" w:rsidTr="002D03FC">
        <w:tc>
          <w:tcPr>
            <w:tcW w:w="1993" w:type="dxa"/>
          </w:tcPr>
          <w:p w:rsidR="002D03FC" w:rsidRPr="00C87B98" w:rsidRDefault="002D03FC" w:rsidP="002D03FC">
            <w:pPr>
              <w:pStyle w:val="TableText"/>
              <w:keepNext/>
              <w:rPr>
                <w:rFonts w:ascii="Arial Narrow" w:hAnsi="Arial Narrow"/>
                <w:sz w:val="20"/>
              </w:rPr>
            </w:pPr>
            <w:r w:rsidRPr="00C87B98">
              <w:rPr>
                <w:rFonts w:ascii="Arial Narrow" w:hAnsi="Arial Narrow"/>
                <w:sz w:val="20"/>
              </w:rPr>
              <w:t>MEDIUM fixed-wing aircraft with MTOW of 25 000 kg or more, and all MEDIUM helicopters</w:t>
            </w:r>
          </w:p>
        </w:tc>
        <w:tc>
          <w:tcPr>
            <w:tcW w:w="1917" w:type="dxa"/>
          </w:tcPr>
          <w:p w:rsidR="002D03FC" w:rsidRPr="00C87B98" w:rsidRDefault="002D03FC" w:rsidP="002D03FC">
            <w:pPr>
              <w:pStyle w:val="TableText"/>
              <w:rPr>
                <w:rFonts w:ascii="Arial Narrow" w:hAnsi="Arial Narrow"/>
                <w:sz w:val="20"/>
              </w:rPr>
            </w:pPr>
            <w:r w:rsidRPr="00C87B98">
              <w:rPr>
                <w:rFonts w:ascii="Arial Narrow" w:hAnsi="Arial Narrow"/>
                <w:sz w:val="20"/>
              </w:rPr>
              <w:t>LIGHT</w:t>
            </w:r>
          </w:p>
        </w:tc>
        <w:tc>
          <w:tcPr>
            <w:tcW w:w="1436" w:type="dxa"/>
          </w:tcPr>
          <w:p w:rsidR="002D03FC" w:rsidRPr="00C87B98" w:rsidRDefault="002D03FC" w:rsidP="002D03FC">
            <w:pPr>
              <w:pStyle w:val="TableText"/>
              <w:rPr>
                <w:rFonts w:ascii="Arial Narrow" w:hAnsi="Arial Narrow"/>
                <w:sz w:val="20"/>
              </w:rPr>
            </w:pPr>
            <w:r w:rsidRPr="00C87B98">
              <w:rPr>
                <w:rFonts w:ascii="Arial Narrow" w:hAnsi="Arial Narrow"/>
                <w:sz w:val="20"/>
              </w:rPr>
              <w:t>3</w:t>
            </w:r>
          </w:p>
        </w:tc>
        <w:tc>
          <w:tcPr>
            <w:tcW w:w="2189" w:type="dxa"/>
            <w:vMerge/>
          </w:tcPr>
          <w:p w:rsidR="002D03FC" w:rsidRPr="003E7EAD" w:rsidRDefault="002D03FC" w:rsidP="002D03FC">
            <w:pPr>
              <w:pStyle w:val="LDTabletext"/>
              <w:rPr>
                <w:rFonts w:ascii="Arial Narrow" w:hAnsi="Arial Narrow"/>
                <w:sz w:val="22"/>
                <w:szCs w:val="22"/>
              </w:rPr>
            </w:pPr>
          </w:p>
        </w:tc>
      </w:tr>
      <w:tr w:rsidR="002D03FC" w:rsidRPr="00AA1038" w:rsidTr="002D03FC">
        <w:tc>
          <w:tcPr>
            <w:tcW w:w="5346" w:type="dxa"/>
            <w:gridSpan w:val="3"/>
          </w:tcPr>
          <w:p w:rsidR="002D03FC" w:rsidRPr="003E7EAD" w:rsidRDefault="00352EAE" w:rsidP="002D03FC">
            <w:pPr>
              <w:pStyle w:val="LDTabletext"/>
              <w:rPr>
                <w:rFonts w:ascii="Arial Narrow" w:hAnsi="Arial Narrow"/>
                <w:sz w:val="22"/>
                <w:szCs w:val="22"/>
              </w:rPr>
            </w:pPr>
            <w:r>
              <w:rPr>
                <w:rFonts w:ascii="Arial Narrow" w:hAnsi="Arial Narrow"/>
                <w:noProof/>
                <w:sz w:val="22"/>
                <w:szCs w:val="22"/>
                <w:lang w:eastAsia="en-AU"/>
              </w:rPr>
              <w:drawing>
                <wp:inline distT="0" distB="0" distL="0" distR="0">
                  <wp:extent cx="2752725" cy="1266825"/>
                  <wp:effectExtent l="0" t="0" r="9525" b="9525"/>
                  <wp:docPr id="73" name="Picture 73"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lide4"/>
                          <pic:cNvPicPr>
                            <a:picLocks noChangeAspect="1" noChangeArrowheads="1"/>
                          </pic:cNvPicPr>
                        </pic:nvPicPr>
                        <pic:blipFill>
                          <a:blip r:embed="rId141" cstate="print">
                            <a:extLst>
                              <a:ext uri="{28A0092B-C50C-407E-A947-70E740481C1C}">
                                <a14:useLocalDpi xmlns:a14="http://schemas.microsoft.com/office/drawing/2010/main" val="0"/>
                              </a:ext>
                            </a:extLst>
                          </a:blip>
                          <a:srcRect l="6197" t="11630" b="26012"/>
                          <a:stretch>
                            <a:fillRect/>
                          </a:stretch>
                        </pic:blipFill>
                        <pic:spPr bwMode="auto">
                          <a:xfrm>
                            <a:off x="0" y="0"/>
                            <a:ext cx="2752725" cy="1266825"/>
                          </a:xfrm>
                          <a:prstGeom prst="rect">
                            <a:avLst/>
                          </a:prstGeom>
                          <a:noFill/>
                          <a:ln>
                            <a:noFill/>
                          </a:ln>
                        </pic:spPr>
                      </pic:pic>
                    </a:graphicData>
                  </a:graphic>
                </wp:inline>
              </w:drawing>
            </w:r>
          </w:p>
        </w:tc>
        <w:tc>
          <w:tcPr>
            <w:tcW w:w="2189" w:type="dxa"/>
            <w:vMerge/>
          </w:tcPr>
          <w:p w:rsidR="002D03FC" w:rsidRPr="003E7EAD" w:rsidRDefault="002D03FC" w:rsidP="002D03FC">
            <w:pPr>
              <w:pStyle w:val="LDTabletext"/>
              <w:rPr>
                <w:rFonts w:ascii="Arial Narrow" w:hAnsi="Arial Narrow"/>
                <w:sz w:val="22"/>
                <w:szCs w:val="22"/>
              </w:rPr>
            </w:pPr>
          </w:p>
        </w:tc>
      </w:tr>
    </w:tbl>
    <w:p w:rsidR="002D03FC" w:rsidRPr="00AA1038" w:rsidRDefault="002D03FC" w:rsidP="002D03FC">
      <w:pPr>
        <w:rPr>
          <w:rFonts w:ascii="Arial Narrow" w:hAnsi="Arial Narrow" w:cs="Arial"/>
          <w:i/>
          <w:sz w:val="22"/>
          <w:szCs w:val="22"/>
        </w:rPr>
      </w:pPr>
    </w:p>
    <w:tbl>
      <w:tblPr>
        <w:tblStyle w:val="TableGrid"/>
        <w:tblW w:w="7535" w:type="dxa"/>
        <w:tblInd w:w="1242" w:type="dxa"/>
        <w:tblLayout w:type="fixed"/>
        <w:tblLook w:val="01E0" w:firstRow="1" w:lastRow="1" w:firstColumn="1" w:lastColumn="1" w:noHBand="0" w:noVBand="0"/>
      </w:tblPr>
      <w:tblGrid>
        <w:gridCol w:w="2835"/>
        <w:gridCol w:w="1985"/>
        <w:gridCol w:w="2715"/>
      </w:tblGrid>
      <w:tr w:rsidR="002D03FC" w:rsidRPr="00AA1038" w:rsidTr="002D03FC">
        <w:tc>
          <w:tcPr>
            <w:tcW w:w="7535" w:type="dxa"/>
            <w:gridSpan w:val="3"/>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Displaced Landing Threshold</w:t>
            </w:r>
          </w:p>
        </w:tc>
      </w:tr>
      <w:tr w:rsidR="002D03FC" w:rsidRPr="00AA1038" w:rsidTr="002D03FC">
        <w:tc>
          <w:tcPr>
            <w:tcW w:w="4820" w:type="dxa"/>
            <w:gridSpan w:val="2"/>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Aircraft Categories</w:t>
            </w:r>
          </w:p>
        </w:tc>
        <w:tc>
          <w:tcPr>
            <w:tcW w:w="2715" w:type="dxa"/>
            <w:tcBorders>
              <w:bottom w:val="nil"/>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Separation Minima</w:t>
            </w:r>
          </w:p>
        </w:tc>
      </w:tr>
      <w:tr w:rsidR="002D03FC" w:rsidRPr="00AA1038" w:rsidTr="002D03FC">
        <w:tc>
          <w:tcPr>
            <w:tcW w:w="2835" w:type="dxa"/>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Arriving aircraft</w:t>
            </w:r>
          </w:p>
        </w:tc>
        <w:tc>
          <w:tcPr>
            <w:tcW w:w="1985" w:type="dxa"/>
            <w:tcBorders>
              <w:bottom w:val="single" w:sz="4" w:space="0" w:color="auto"/>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Departing aircraft</w:t>
            </w:r>
          </w:p>
        </w:tc>
        <w:tc>
          <w:tcPr>
            <w:tcW w:w="2715" w:type="dxa"/>
            <w:tcBorders>
              <w:top w:val="nil"/>
              <w:bottom w:val="single" w:sz="4" w:space="0" w:color="auto"/>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(Minutes)</w:t>
            </w:r>
          </w:p>
        </w:tc>
      </w:tr>
      <w:tr w:rsidR="002D03FC" w:rsidRPr="00AA1038" w:rsidTr="002D03FC">
        <w:tc>
          <w:tcPr>
            <w:tcW w:w="2835" w:type="dxa"/>
            <w:vMerge w:val="restart"/>
            <w:vAlign w:val="center"/>
          </w:tcPr>
          <w:p w:rsidR="002D03FC" w:rsidRPr="00295E3E" w:rsidRDefault="002D03FC" w:rsidP="002D03FC">
            <w:pPr>
              <w:pStyle w:val="TableText"/>
              <w:rPr>
                <w:rFonts w:ascii="Arial Narrow" w:hAnsi="Arial Narrow"/>
                <w:sz w:val="20"/>
              </w:rPr>
            </w:pPr>
            <w:r>
              <w:rPr>
                <w:rFonts w:ascii="Arial Narrow" w:hAnsi="Arial Narrow"/>
                <w:sz w:val="20"/>
              </w:rPr>
              <w:t>SUPER</w:t>
            </w:r>
          </w:p>
        </w:tc>
        <w:tc>
          <w:tcPr>
            <w:tcW w:w="1985" w:type="dxa"/>
            <w:tcBorders>
              <w:bottom w:val="nil"/>
            </w:tcBorders>
          </w:tcPr>
          <w:p w:rsidR="002D03FC" w:rsidRPr="00295E3E" w:rsidRDefault="002D03FC" w:rsidP="002D03FC">
            <w:pPr>
              <w:pStyle w:val="TableText"/>
              <w:rPr>
                <w:rFonts w:ascii="Arial Narrow" w:hAnsi="Arial Narrow"/>
                <w:sz w:val="20"/>
              </w:rPr>
            </w:pPr>
            <w:r>
              <w:rPr>
                <w:rFonts w:ascii="Arial Narrow" w:hAnsi="Arial Narrow"/>
                <w:sz w:val="20"/>
              </w:rPr>
              <w:t>HEAVY</w:t>
            </w:r>
          </w:p>
        </w:tc>
        <w:tc>
          <w:tcPr>
            <w:tcW w:w="2715" w:type="dxa"/>
            <w:tcBorders>
              <w:bottom w:val="nil"/>
            </w:tcBorders>
          </w:tcPr>
          <w:p w:rsidR="002D03FC" w:rsidRPr="00295E3E" w:rsidRDefault="002D03FC" w:rsidP="002D03FC">
            <w:pPr>
              <w:pStyle w:val="TableText"/>
              <w:rPr>
                <w:rFonts w:ascii="Arial Narrow" w:hAnsi="Arial Narrow"/>
                <w:sz w:val="20"/>
              </w:rPr>
            </w:pPr>
            <w:r>
              <w:rPr>
                <w:rFonts w:ascii="Arial Narrow" w:hAnsi="Arial Narrow"/>
                <w:sz w:val="20"/>
              </w:rPr>
              <w:t>3</w:t>
            </w:r>
          </w:p>
        </w:tc>
      </w:tr>
      <w:tr w:rsidR="002D03FC" w:rsidRPr="00AA1038" w:rsidTr="002D03FC">
        <w:tc>
          <w:tcPr>
            <w:tcW w:w="2835" w:type="dxa"/>
            <w:vMerge/>
            <w:vAlign w:val="center"/>
          </w:tcPr>
          <w:p w:rsidR="002D03FC" w:rsidRPr="00295E3E" w:rsidRDefault="002D03FC" w:rsidP="002D03FC">
            <w:pPr>
              <w:pStyle w:val="TableText"/>
              <w:rPr>
                <w:rFonts w:ascii="Arial Narrow" w:hAnsi="Arial Narrow"/>
                <w:sz w:val="20"/>
              </w:rPr>
            </w:pPr>
          </w:p>
        </w:tc>
        <w:tc>
          <w:tcPr>
            <w:tcW w:w="1985" w:type="dxa"/>
            <w:tcBorders>
              <w:top w:val="nil"/>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MEDIUM</w:t>
            </w:r>
          </w:p>
        </w:tc>
        <w:tc>
          <w:tcPr>
            <w:tcW w:w="2715" w:type="dxa"/>
            <w:tcBorders>
              <w:top w:val="nil"/>
              <w:bottom w:val="nil"/>
            </w:tcBorders>
          </w:tcPr>
          <w:p w:rsidR="002D03FC" w:rsidRPr="00295E3E" w:rsidRDefault="002D03FC" w:rsidP="002D03FC">
            <w:pPr>
              <w:pStyle w:val="TableText"/>
              <w:rPr>
                <w:rFonts w:ascii="Arial Narrow" w:hAnsi="Arial Narrow"/>
                <w:sz w:val="20"/>
              </w:rPr>
            </w:pPr>
            <w:r>
              <w:rPr>
                <w:rFonts w:ascii="Arial Narrow" w:hAnsi="Arial Narrow"/>
                <w:sz w:val="20"/>
              </w:rPr>
              <w:t>3</w:t>
            </w:r>
          </w:p>
        </w:tc>
      </w:tr>
      <w:tr w:rsidR="002D03FC" w:rsidRPr="00AA1038" w:rsidTr="002D03FC">
        <w:tc>
          <w:tcPr>
            <w:tcW w:w="2835" w:type="dxa"/>
            <w:vMerge/>
            <w:vAlign w:val="center"/>
          </w:tcPr>
          <w:p w:rsidR="002D03FC" w:rsidRPr="00295E3E" w:rsidRDefault="002D03FC" w:rsidP="002D03FC">
            <w:pPr>
              <w:pStyle w:val="TableText"/>
              <w:rPr>
                <w:rFonts w:ascii="Arial Narrow" w:hAnsi="Arial Narrow"/>
                <w:sz w:val="20"/>
              </w:rPr>
            </w:pPr>
          </w:p>
        </w:tc>
        <w:tc>
          <w:tcPr>
            <w:tcW w:w="1985" w:type="dxa"/>
            <w:tcBorders>
              <w:top w:val="nil"/>
              <w:bottom w:val="single" w:sz="4" w:space="0" w:color="auto"/>
            </w:tcBorders>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Borders>
              <w:top w:val="nil"/>
              <w:bottom w:val="single" w:sz="4" w:space="0" w:color="auto"/>
            </w:tcBorders>
          </w:tcPr>
          <w:p w:rsidR="002D03FC" w:rsidRPr="00295E3E" w:rsidRDefault="002D03FC" w:rsidP="002D03FC">
            <w:pPr>
              <w:pStyle w:val="TableText"/>
              <w:rPr>
                <w:rFonts w:ascii="Arial Narrow" w:hAnsi="Arial Narrow"/>
                <w:sz w:val="20"/>
              </w:rPr>
            </w:pPr>
            <w:r>
              <w:rPr>
                <w:rFonts w:ascii="Arial Narrow" w:hAnsi="Arial Narrow"/>
                <w:sz w:val="20"/>
              </w:rPr>
              <w:t>3</w:t>
            </w:r>
          </w:p>
        </w:tc>
      </w:tr>
      <w:tr w:rsidR="002D03FC" w:rsidRPr="00AA1038" w:rsidTr="002D03FC">
        <w:tc>
          <w:tcPr>
            <w:tcW w:w="2835" w:type="dxa"/>
            <w:vMerge w:val="restart"/>
            <w:vAlign w:val="center"/>
          </w:tcPr>
          <w:p w:rsidR="002D03FC" w:rsidRPr="00295E3E" w:rsidRDefault="002D03FC" w:rsidP="002D03FC">
            <w:pPr>
              <w:pStyle w:val="TableText"/>
              <w:rPr>
                <w:rFonts w:ascii="Arial Narrow" w:hAnsi="Arial Narrow"/>
                <w:sz w:val="20"/>
              </w:rPr>
            </w:pPr>
            <w:r w:rsidRPr="00295E3E">
              <w:rPr>
                <w:rFonts w:ascii="Arial Narrow" w:hAnsi="Arial Narrow"/>
                <w:sz w:val="20"/>
              </w:rPr>
              <w:t>HEAVY</w:t>
            </w:r>
          </w:p>
        </w:tc>
        <w:tc>
          <w:tcPr>
            <w:tcW w:w="1985" w:type="dxa"/>
            <w:tcBorders>
              <w:top w:val="single" w:sz="4" w:space="0" w:color="auto"/>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MEDIUM</w:t>
            </w:r>
          </w:p>
        </w:tc>
        <w:tc>
          <w:tcPr>
            <w:tcW w:w="2715" w:type="dxa"/>
            <w:tcBorders>
              <w:top w:val="single" w:sz="4" w:space="0" w:color="auto"/>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r>
      <w:tr w:rsidR="002D03FC" w:rsidRPr="00AA1038" w:rsidTr="002D03FC">
        <w:tc>
          <w:tcPr>
            <w:tcW w:w="2835" w:type="dxa"/>
            <w:vMerge/>
          </w:tcPr>
          <w:p w:rsidR="002D03FC" w:rsidRPr="00295E3E" w:rsidRDefault="002D03FC" w:rsidP="002D03FC">
            <w:pPr>
              <w:pStyle w:val="TableText"/>
              <w:rPr>
                <w:rFonts w:ascii="Arial Narrow" w:hAnsi="Arial Narrow"/>
                <w:sz w:val="20"/>
              </w:rPr>
            </w:pPr>
          </w:p>
        </w:tc>
        <w:tc>
          <w:tcPr>
            <w:tcW w:w="1985"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r>
      <w:tr w:rsidR="002D03FC" w:rsidRPr="00AA1038" w:rsidTr="002D03FC">
        <w:tc>
          <w:tcPr>
            <w:tcW w:w="2835" w:type="dxa"/>
          </w:tcPr>
          <w:p w:rsidR="002D03FC" w:rsidRPr="00C87B98" w:rsidRDefault="002D03FC" w:rsidP="002D03FC">
            <w:pPr>
              <w:pStyle w:val="TableText"/>
              <w:rPr>
                <w:rFonts w:ascii="Arial Narrow" w:hAnsi="Arial Narrow"/>
                <w:sz w:val="20"/>
              </w:rPr>
            </w:pPr>
            <w:r w:rsidRPr="00C87B98">
              <w:rPr>
                <w:rFonts w:ascii="Arial Narrow" w:hAnsi="Arial Narrow"/>
                <w:sz w:val="20"/>
              </w:rPr>
              <w:t>MEDIUM fixed-wing aircraft with MTOW of 25 000 kg or more, and all MEDIUM helicopters</w:t>
            </w:r>
          </w:p>
        </w:tc>
        <w:tc>
          <w:tcPr>
            <w:tcW w:w="1985" w:type="dxa"/>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r>
      <w:tr w:rsidR="002D03FC" w:rsidRPr="00AA1038" w:rsidTr="002D03FC">
        <w:tc>
          <w:tcPr>
            <w:tcW w:w="7535" w:type="dxa"/>
            <w:gridSpan w:val="3"/>
          </w:tcPr>
          <w:p w:rsidR="002D03FC" w:rsidRPr="003E7EAD" w:rsidRDefault="00352EAE" w:rsidP="002D03FC">
            <w:pPr>
              <w:pStyle w:val="LDTabletext"/>
              <w:rPr>
                <w:rFonts w:ascii="Arial Narrow" w:hAnsi="Arial Narrow"/>
                <w:sz w:val="22"/>
                <w:szCs w:val="22"/>
              </w:rPr>
            </w:pPr>
            <w:r>
              <w:rPr>
                <w:rFonts w:ascii="Arial Narrow" w:hAnsi="Arial Narrow"/>
                <w:noProof/>
                <w:sz w:val="22"/>
                <w:szCs w:val="22"/>
                <w:lang w:eastAsia="en-AU"/>
              </w:rPr>
              <w:drawing>
                <wp:inline distT="0" distB="0" distL="0" distR="0">
                  <wp:extent cx="2162175" cy="914400"/>
                  <wp:effectExtent l="0" t="0" r="9525" b="0"/>
                  <wp:docPr id="74" name="Picture 74"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lide3"/>
                          <pic:cNvPicPr>
                            <a:picLocks noChangeAspect="1" noChangeArrowheads="1"/>
                          </pic:cNvPicPr>
                        </pic:nvPicPr>
                        <pic:blipFill>
                          <a:blip r:embed="rId142" cstate="print">
                            <a:extLst>
                              <a:ext uri="{28A0092B-C50C-407E-A947-70E740481C1C}">
                                <a14:useLocalDpi xmlns:a14="http://schemas.microsoft.com/office/drawing/2010/main" val="0"/>
                              </a:ext>
                            </a:extLst>
                          </a:blip>
                          <a:srcRect t="12938" b="25308"/>
                          <a:stretch>
                            <a:fillRect/>
                          </a:stretch>
                        </pic:blipFill>
                        <pic:spPr bwMode="auto">
                          <a:xfrm>
                            <a:off x="0" y="0"/>
                            <a:ext cx="2162175" cy="914400"/>
                          </a:xfrm>
                          <a:prstGeom prst="rect">
                            <a:avLst/>
                          </a:prstGeom>
                          <a:noFill/>
                          <a:ln>
                            <a:noFill/>
                          </a:ln>
                        </pic:spPr>
                      </pic:pic>
                    </a:graphicData>
                  </a:graphic>
                </wp:inline>
              </w:drawing>
            </w:r>
          </w:p>
        </w:tc>
      </w:tr>
    </w:tbl>
    <w:p w:rsidR="002D03FC" w:rsidRPr="00295E3E" w:rsidRDefault="002D03FC" w:rsidP="00346D8C">
      <w:pPr>
        <w:keepNext/>
      </w:pPr>
    </w:p>
    <w:tbl>
      <w:tblPr>
        <w:tblStyle w:val="TableGrid"/>
        <w:tblW w:w="7535" w:type="dxa"/>
        <w:tblInd w:w="1242" w:type="dxa"/>
        <w:tblLayout w:type="fixed"/>
        <w:tblLook w:val="01E0" w:firstRow="1" w:lastRow="1" w:firstColumn="1" w:lastColumn="1" w:noHBand="0" w:noVBand="0"/>
      </w:tblPr>
      <w:tblGrid>
        <w:gridCol w:w="2835"/>
        <w:gridCol w:w="1985"/>
        <w:gridCol w:w="2715"/>
      </w:tblGrid>
      <w:tr w:rsidR="002D03FC" w:rsidRPr="00AA1038" w:rsidTr="002D03FC">
        <w:tc>
          <w:tcPr>
            <w:tcW w:w="7535" w:type="dxa"/>
            <w:gridSpan w:val="3"/>
          </w:tcPr>
          <w:p w:rsidR="002D03FC" w:rsidRPr="00295E3E" w:rsidRDefault="002D03FC" w:rsidP="00346D8C">
            <w:pPr>
              <w:pStyle w:val="TableHeading"/>
              <w:jc w:val="left"/>
              <w:rPr>
                <w:rFonts w:ascii="Arial Narrow" w:hAnsi="Arial Narrow"/>
                <w:sz w:val="20"/>
              </w:rPr>
            </w:pPr>
            <w:r w:rsidRPr="00295E3E">
              <w:rPr>
                <w:rFonts w:ascii="Arial Narrow" w:hAnsi="Arial Narrow"/>
                <w:sz w:val="20"/>
              </w:rPr>
              <w:t>Opposite Direction</w:t>
            </w:r>
          </w:p>
        </w:tc>
      </w:tr>
      <w:tr w:rsidR="002D03FC" w:rsidRPr="00AA1038" w:rsidTr="002D03FC">
        <w:tc>
          <w:tcPr>
            <w:tcW w:w="4820" w:type="dxa"/>
            <w:gridSpan w:val="2"/>
            <w:vAlign w:val="center"/>
          </w:tcPr>
          <w:p w:rsidR="002D03FC" w:rsidRPr="00295E3E" w:rsidRDefault="002D03FC" w:rsidP="00346D8C">
            <w:pPr>
              <w:pStyle w:val="TableHeading"/>
              <w:jc w:val="left"/>
              <w:rPr>
                <w:rFonts w:ascii="Arial Narrow" w:hAnsi="Arial Narrow"/>
                <w:sz w:val="20"/>
              </w:rPr>
            </w:pPr>
            <w:r w:rsidRPr="00295E3E">
              <w:rPr>
                <w:rFonts w:ascii="Arial Narrow" w:hAnsi="Arial Narrow"/>
                <w:sz w:val="20"/>
              </w:rPr>
              <w:t>Aircraft Categories</w:t>
            </w:r>
          </w:p>
        </w:tc>
        <w:tc>
          <w:tcPr>
            <w:tcW w:w="2715" w:type="dxa"/>
          </w:tcPr>
          <w:p w:rsidR="002D03FC" w:rsidRPr="00295E3E" w:rsidRDefault="002D03FC" w:rsidP="00346D8C">
            <w:pPr>
              <w:pStyle w:val="TableHeading"/>
              <w:jc w:val="left"/>
              <w:rPr>
                <w:rFonts w:ascii="Arial Narrow" w:hAnsi="Arial Narrow"/>
                <w:sz w:val="20"/>
              </w:rPr>
            </w:pPr>
            <w:r w:rsidRPr="00295E3E">
              <w:rPr>
                <w:rFonts w:ascii="Arial Narrow" w:hAnsi="Arial Narrow"/>
                <w:sz w:val="20"/>
              </w:rPr>
              <w:t>Separation Minima</w:t>
            </w:r>
            <w:r w:rsidRPr="00295E3E">
              <w:rPr>
                <w:rFonts w:ascii="Arial Narrow" w:hAnsi="Arial Narrow"/>
                <w:sz w:val="20"/>
              </w:rPr>
              <w:br/>
              <w:t>(Minutes)</w:t>
            </w:r>
          </w:p>
        </w:tc>
      </w:tr>
      <w:tr w:rsidR="002D03FC" w:rsidRPr="00AA1038" w:rsidTr="002D03FC">
        <w:tc>
          <w:tcPr>
            <w:tcW w:w="2835" w:type="dxa"/>
            <w:vMerge w:val="restart"/>
            <w:vAlign w:val="center"/>
          </w:tcPr>
          <w:p w:rsidR="002D03FC" w:rsidRPr="00295E3E" w:rsidRDefault="002D03FC" w:rsidP="00346D8C">
            <w:pPr>
              <w:pStyle w:val="TableText"/>
              <w:keepNext/>
              <w:rPr>
                <w:rFonts w:ascii="Arial Narrow" w:hAnsi="Arial Narrow"/>
                <w:sz w:val="20"/>
              </w:rPr>
            </w:pPr>
            <w:r>
              <w:rPr>
                <w:rFonts w:ascii="Arial Narrow" w:hAnsi="Arial Narrow"/>
                <w:sz w:val="20"/>
              </w:rPr>
              <w:t>SUPER</w:t>
            </w:r>
          </w:p>
        </w:tc>
        <w:tc>
          <w:tcPr>
            <w:tcW w:w="1985" w:type="dxa"/>
            <w:tcBorders>
              <w:bottom w:val="nil"/>
            </w:tcBorders>
          </w:tcPr>
          <w:p w:rsidR="002D03FC" w:rsidRPr="00295E3E" w:rsidRDefault="002D03FC" w:rsidP="00346D8C">
            <w:pPr>
              <w:pStyle w:val="TableText"/>
              <w:keepNext/>
              <w:rPr>
                <w:rFonts w:ascii="Arial Narrow" w:hAnsi="Arial Narrow"/>
                <w:sz w:val="20"/>
              </w:rPr>
            </w:pPr>
            <w:r>
              <w:rPr>
                <w:rFonts w:ascii="Arial Narrow" w:hAnsi="Arial Narrow"/>
                <w:sz w:val="20"/>
              </w:rPr>
              <w:t>HEAVY</w:t>
            </w:r>
          </w:p>
        </w:tc>
        <w:tc>
          <w:tcPr>
            <w:tcW w:w="2715" w:type="dxa"/>
            <w:tcBorders>
              <w:bottom w:val="nil"/>
            </w:tcBorders>
          </w:tcPr>
          <w:p w:rsidR="002D03FC" w:rsidRPr="00295E3E" w:rsidRDefault="002D03FC" w:rsidP="00346D8C">
            <w:pPr>
              <w:pStyle w:val="TableText"/>
              <w:keepNext/>
              <w:rPr>
                <w:rFonts w:ascii="Arial Narrow" w:hAnsi="Arial Narrow"/>
                <w:sz w:val="20"/>
              </w:rPr>
            </w:pPr>
            <w:r>
              <w:rPr>
                <w:rFonts w:ascii="Arial Narrow" w:hAnsi="Arial Narrow"/>
                <w:sz w:val="20"/>
              </w:rPr>
              <w:t>3</w:t>
            </w:r>
          </w:p>
        </w:tc>
      </w:tr>
      <w:tr w:rsidR="002D03FC" w:rsidRPr="00AA1038" w:rsidTr="002D03FC">
        <w:tc>
          <w:tcPr>
            <w:tcW w:w="2835" w:type="dxa"/>
            <w:vMerge/>
            <w:vAlign w:val="center"/>
          </w:tcPr>
          <w:p w:rsidR="002D03FC" w:rsidRPr="00295E3E" w:rsidRDefault="002D03FC" w:rsidP="002D03FC">
            <w:pPr>
              <w:pStyle w:val="TableText"/>
              <w:rPr>
                <w:rFonts w:ascii="Arial Narrow" w:hAnsi="Arial Narrow"/>
                <w:sz w:val="20"/>
              </w:rPr>
            </w:pPr>
          </w:p>
        </w:tc>
        <w:tc>
          <w:tcPr>
            <w:tcW w:w="1985" w:type="dxa"/>
            <w:tcBorders>
              <w:top w:val="nil"/>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MEDIUM</w:t>
            </w:r>
          </w:p>
        </w:tc>
        <w:tc>
          <w:tcPr>
            <w:tcW w:w="2715" w:type="dxa"/>
            <w:tcBorders>
              <w:top w:val="nil"/>
              <w:bottom w:val="nil"/>
            </w:tcBorders>
          </w:tcPr>
          <w:p w:rsidR="002D03FC" w:rsidRPr="00295E3E" w:rsidRDefault="002D03FC" w:rsidP="002D03FC">
            <w:pPr>
              <w:pStyle w:val="TableText"/>
              <w:rPr>
                <w:rFonts w:ascii="Arial Narrow" w:hAnsi="Arial Narrow"/>
                <w:sz w:val="20"/>
              </w:rPr>
            </w:pPr>
            <w:r>
              <w:rPr>
                <w:rFonts w:ascii="Arial Narrow" w:hAnsi="Arial Narrow"/>
                <w:sz w:val="20"/>
              </w:rPr>
              <w:t>3</w:t>
            </w:r>
          </w:p>
        </w:tc>
      </w:tr>
      <w:tr w:rsidR="002D03FC" w:rsidRPr="00AA1038" w:rsidTr="002D03FC">
        <w:tc>
          <w:tcPr>
            <w:tcW w:w="2835" w:type="dxa"/>
            <w:vMerge/>
            <w:vAlign w:val="center"/>
          </w:tcPr>
          <w:p w:rsidR="002D03FC" w:rsidRPr="00295E3E" w:rsidRDefault="002D03FC" w:rsidP="002D03FC">
            <w:pPr>
              <w:pStyle w:val="TableText"/>
              <w:rPr>
                <w:rFonts w:ascii="Arial Narrow" w:hAnsi="Arial Narrow"/>
                <w:sz w:val="20"/>
              </w:rPr>
            </w:pPr>
          </w:p>
        </w:tc>
        <w:tc>
          <w:tcPr>
            <w:tcW w:w="1985" w:type="dxa"/>
            <w:tcBorders>
              <w:top w:val="nil"/>
              <w:bottom w:val="single" w:sz="4" w:space="0" w:color="auto"/>
            </w:tcBorders>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Borders>
              <w:top w:val="nil"/>
              <w:bottom w:val="single" w:sz="4" w:space="0" w:color="auto"/>
            </w:tcBorders>
          </w:tcPr>
          <w:p w:rsidR="002D03FC" w:rsidRPr="00295E3E" w:rsidRDefault="002D03FC" w:rsidP="002D03FC">
            <w:pPr>
              <w:pStyle w:val="TableText"/>
              <w:rPr>
                <w:rFonts w:ascii="Arial Narrow" w:hAnsi="Arial Narrow"/>
                <w:sz w:val="20"/>
              </w:rPr>
            </w:pPr>
            <w:r>
              <w:rPr>
                <w:rFonts w:ascii="Arial Narrow" w:hAnsi="Arial Narrow"/>
                <w:sz w:val="20"/>
              </w:rPr>
              <w:t>3</w:t>
            </w:r>
          </w:p>
        </w:tc>
      </w:tr>
      <w:tr w:rsidR="002D03FC" w:rsidRPr="00AA1038" w:rsidTr="002D03FC">
        <w:tc>
          <w:tcPr>
            <w:tcW w:w="2835" w:type="dxa"/>
            <w:vMerge w:val="restart"/>
            <w:vAlign w:val="center"/>
          </w:tcPr>
          <w:p w:rsidR="002D03FC" w:rsidRPr="00295E3E" w:rsidRDefault="002D03FC" w:rsidP="002D03FC">
            <w:pPr>
              <w:pStyle w:val="TableText"/>
              <w:rPr>
                <w:rFonts w:ascii="Arial Narrow" w:hAnsi="Arial Narrow"/>
                <w:sz w:val="20"/>
              </w:rPr>
            </w:pPr>
            <w:r w:rsidRPr="00295E3E">
              <w:rPr>
                <w:rFonts w:ascii="Arial Narrow" w:hAnsi="Arial Narrow"/>
                <w:sz w:val="20"/>
              </w:rPr>
              <w:t>HEAVY</w:t>
            </w:r>
          </w:p>
        </w:tc>
        <w:tc>
          <w:tcPr>
            <w:tcW w:w="1985" w:type="dxa"/>
            <w:tcBorders>
              <w:top w:val="single" w:sz="4" w:space="0" w:color="auto"/>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MEDIUM</w:t>
            </w:r>
          </w:p>
        </w:tc>
        <w:tc>
          <w:tcPr>
            <w:tcW w:w="2715" w:type="dxa"/>
            <w:tcBorders>
              <w:top w:val="single" w:sz="4" w:space="0" w:color="auto"/>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r>
      <w:tr w:rsidR="002D03FC" w:rsidRPr="00AA1038" w:rsidTr="002D03FC">
        <w:tc>
          <w:tcPr>
            <w:tcW w:w="2835" w:type="dxa"/>
            <w:vMerge/>
          </w:tcPr>
          <w:p w:rsidR="002D03FC" w:rsidRPr="00295E3E" w:rsidRDefault="002D03FC" w:rsidP="002D03FC">
            <w:pPr>
              <w:pStyle w:val="TableText"/>
              <w:rPr>
                <w:rFonts w:ascii="Arial Narrow" w:hAnsi="Arial Narrow"/>
                <w:sz w:val="20"/>
              </w:rPr>
            </w:pPr>
          </w:p>
        </w:tc>
        <w:tc>
          <w:tcPr>
            <w:tcW w:w="1985"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r>
      <w:tr w:rsidR="002D03FC" w:rsidRPr="00AA1038" w:rsidTr="002D03FC">
        <w:tc>
          <w:tcPr>
            <w:tcW w:w="2835" w:type="dxa"/>
          </w:tcPr>
          <w:p w:rsidR="002D03FC" w:rsidRPr="00C87B98" w:rsidRDefault="002D03FC" w:rsidP="002D03FC">
            <w:pPr>
              <w:pStyle w:val="TableText"/>
              <w:rPr>
                <w:rFonts w:ascii="Arial Narrow" w:hAnsi="Arial Narrow"/>
                <w:sz w:val="20"/>
              </w:rPr>
            </w:pPr>
            <w:r w:rsidRPr="00C87B98">
              <w:rPr>
                <w:rFonts w:ascii="Arial Narrow" w:hAnsi="Arial Narrow"/>
                <w:sz w:val="20"/>
              </w:rPr>
              <w:t>MEDIUM fixed-wing aircraft with MTOW of 25 000 kg or more, and all MEDIUM helicopters</w:t>
            </w:r>
          </w:p>
        </w:tc>
        <w:tc>
          <w:tcPr>
            <w:tcW w:w="1985" w:type="dxa"/>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Pr>
          <w:p w:rsidR="002D03FC" w:rsidRPr="00295E3E" w:rsidRDefault="002D03FC" w:rsidP="002D03FC">
            <w:pPr>
              <w:pStyle w:val="TableText"/>
              <w:rPr>
                <w:rFonts w:ascii="Arial Narrow" w:hAnsi="Arial Narrow"/>
                <w:sz w:val="20"/>
              </w:rPr>
            </w:pPr>
            <w:r w:rsidRPr="00295E3E">
              <w:rPr>
                <w:rFonts w:ascii="Arial Narrow" w:hAnsi="Arial Narrow"/>
                <w:sz w:val="20"/>
              </w:rPr>
              <w:t>2</w:t>
            </w:r>
          </w:p>
        </w:tc>
      </w:tr>
      <w:tr w:rsidR="002D03FC" w:rsidRPr="00AA1038" w:rsidTr="002D03FC">
        <w:tc>
          <w:tcPr>
            <w:tcW w:w="7535" w:type="dxa"/>
            <w:gridSpan w:val="3"/>
          </w:tcPr>
          <w:p w:rsidR="002D03FC" w:rsidRPr="003E7EAD" w:rsidRDefault="00352EAE" w:rsidP="002D03FC">
            <w:pPr>
              <w:pStyle w:val="LDTabletext"/>
              <w:rPr>
                <w:rFonts w:ascii="Arial Narrow" w:hAnsi="Arial Narrow"/>
                <w:sz w:val="22"/>
                <w:szCs w:val="22"/>
              </w:rPr>
            </w:pPr>
            <w:r>
              <w:rPr>
                <w:rFonts w:ascii="Arial Narrow" w:hAnsi="Arial Narrow"/>
                <w:noProof/>
                <w:sz w:val="22"/>
                <w:szCs w:val="22"/>
                <w:lang w:eastAsia="en-AU"/>
              </w:rPr>
              <w:drawing>
                <wp:inline distT="0" distB="0" distL="0" distR="0">
                  <wp:extent cx="2133600" cy="1152525"/>
                  <wp:effectExtent l="0" t="0" r="0" b="9525"/>
                  <wp:docPr id="75" name="Picture 75"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lide2"/>
                          <pic:cNvPicPr>
                            <a:picLocks noChangeAspect="1" noChangeArrowheads="1"/>
                          </pic:cNvPicPr>
                        </pic:nvPicPr>
                        <pic:blipFill>
                          <a:blip r:embed="rId143" cstate="print">
                            <a:extLst>
                              <a:ext uri="{28A0092B-C50C-407E-A947-70E740481C1C}">
                                <a14:useLocalDpi xmlns:a14="http://schemas.microsoft.com/office/drawing/2010/main" val="0"/>
                              </a:ext>
                            </a:extLst>
                          </a:blip>
                          <a:srcRect b="21764"/>
                          <a:stretch>
                            <a:fillRect/>
                          </a:stretch>
                        </pic:blipFill>
                        <pic:spPr bwMode="auto">
                          <a:xfrm>
                            <a:off x="0" y="0"/>
                            <a:ext cx="2133600" cy="1152525"/>
                          </a:xfrm>
                          <a:prstGeom prst="rect">
                            <a:avLst/>
                          </a:prstGeom>
                          <a:noFill/>
                          <a:ln>
                            <a:noFill/>
                          </a:ln>
                        </pic:spPr>
                      </pic:pic>
                    </a:graphicData>
                  </a:graphic>
                </wp:inline>
              </w:drawing>
            </w:r>
          </w:p>
        </w:tc>
      </w:tr>
    </w:tbl>
    <w:p w:rsidR="002D03FC" w:rsidRPr="00346D8C" w:rsidRDefault="002D03FC" w:rsidP="00346D8C"/>
    <w:p w:rsidR="002D03FC" w:rsidRPr="00F503DB" w:rsidRDefault="002D03FC" w:rsidP="002D03FC">
      <w:pPr>
        <w:pStyle w:val="Heading4"/>
        <w:keepNext/>
      </w:pPr>
      <w:r w:rsidRPr="00F503DB">
        <w:t>Distance-based wake turbulence separation</w:t>
      </w:r>
    </w:p>
    <w:p w:rsidR="002D03FC" w:rsidRPr="00346D8C" w:rsidRDefault="002D03FC" w:rsidP="002D03FC">
      <w:pPr>
        <w:keepNext/>
        <w:rPr>
          <w:sz w:val="12"/>
          <w:szCs w:val="12"/>
        </w:rPr>
      </w:pPr>
    </w:p>
    <w:tbl>
      <w:tblPr>
        <w:tblStyle w:val="TableGrid"/>
        <w:tblW w:w="7535" w:type="dxa"/>
        <w:tblInd w:w="1242" w:type="dxa"/>
        <w:tblLayout w:type="fixed"/>
        <w:tblLook w:val="01E0" w:firstRow="1" w:lastRow="1" w:firstColumn="1" w:lastColumn="1" w:noHBand="0" w:noVBand="0"/>
      </w:tblPr>
      <w:tblGrid>
        <w:gridCol w:w="2353"/>
        <w:gridCol w:w="2467"/>
        <w:gridCol w:w="2715"/>
      </w:tblGrid>
      <w:tr w:rsidR="002D03FC" w:rsidRPr="00AA1038" w:rsidTr="002D03FC">
        <w:tc>
          <w:tcPr>
            <w:tcW w:w="7535" w:type="dxa"/>
            <w:gridSpan w:val="3"/>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Distance-based wake turbulence separation</w:t>
            </w:r>
          </w:p>
        </w:tc>
      </w:tr>
      <w:tr w:rsidR="002D03FC" w:rsidRPr="00AA1038" w:rsidTr="002D03FC">
        <w:tc>
          <w:tcPr>
            <w:tcW w:w="4820" w:type="dxa"/>
            <w:gridSpan w:val="2"/>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Aircraft Categories</w:t>
            </w:r>
          </w:p>
        </w:tc>
        <w:tc>
          <w:tcPr>
            <w:tcW w:w="2715" w:type="dxa"/>
            <w:tcBorders>
              <w:bottom w:val="nil"/>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Separation Minima</w:t>
            </w:r>
          </w:p>
        </w:tc>
      </w:tr>
      <w:tr w:rsidR="002D03FC" w:rsidRPr="00AA1038" w:rsidTr="002D03FC">
        <w:tc>
          <w:tcPr>
            <w:tcW w:w="2353" w:type="dxa"/>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Leading aircraft</w:t>
            </w:r>
          </w:p>
        </w:tc>
        <w:tc>
          <w:tcPr>
            <w:tcW w:w="2467" w:type="dxa"/>
            <w:tcBorders>
              <w:bottom w:val="single" w:sz="4" w:space="0" w:color="auto"/>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Following aircraft</w:t>
            </w:r>
          </w:p>
        </w:tc>
        <w:tc>
          <w:tcPr>
            <w:tcW w:w="2715" w:type="dxa"/>
            <w:tcBorders>
              <w:top w:val="nil"/>
              <w:bottom w:val="single" w:sz="4" w:space="0" w:color="auto"/>
            </w:tcBorders>
          </w:tcPr>
          <w:p w:rsidR="002D03FC" w:rsidRPr="00295E3E" w:rsidRDefault="002D03FC" w:rsidP="002D03FC">
            <w:pPr>
              <w:pStyle w:val="TableHeading"/>
              <w:jc w:val="left"/>
              <w:rPr>
                <w:rFonts w:ascii="Arial Narrow" w:hAnsi="Arial Narrow"/>
                <w:sz w:val="20"/>
              </w:rPr>
            </w:pPr>
            <w:r w:rsidRPr="00295E3E">
              <w:rPr>
                <w:rFonts w:ascii="Arial Narrow" w:hAnsi="Arial Narrow"/>
                <w:sz w:val="20"/>
              </w:rPr>
              <w:t>(NM)</w:t>
            </w:r>
          </w:p>
        </w:tc>
      </w:tr>
      <w:tr w:rsidR="002D03FC" w:rsidRPr="00AA1038" w:rsidTr="002D03FC">
        <w:tc>
          <w:tcPr>
            <w:tcW w:w="2353" w:type="dxa"/>
            <w:vMerge w:val="restart"/>
            <w:vAlign w:val="center"/>
          </w:tcPr>
          <w:p w:rsidR="002D03FC" w:rsidRPr="00295E3E" w:rsidRDefault="002D03FC" w:rsidP="002D03FC">
            <w:pPr>
              <w:pStyle w:val="TableText"/>
              <w:rPr>
                <w:rFonts w:ascii="Arial Narrow" w:hAnsi="Arial Narrow"/>
                <w:sz w:val="20"/>
              </w:rPr>
            </w:pPr>
            <w:r>
              <w:rPr>
                <w:rFonts w:ascii="Arial Narrow" w:hAnsi="Arial Narrow"/>
                <w:sz w:val="20"/>
              </w:rPr>
              <w:t>SUPER</w:t>
            </w:r>
          </w:p>
        </w:tc>
        <w:tc>
          <w:tcPr>
            <w:tcW w:w="2467" w:type="dxa"/>
            <w:tcBorders>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HEAVY</w:t>
            </w:r>
          </w:p>
        </w:tc>
        <w:tc>
          <w:tcPr>
            <w:tcW w:w="2715" w:type="dxa"/>
            <w:tcBorders>
              <w:bottom w:val="nil"/>
            </w:tcBorders>
          </w:tcPr>
          <w:p w:rsidR="002D03FC" w:rsidRPr="00295E3E" w:rsidRDefault="002D03FC" w:rsidP="002D03FC">
            <w:pPr>
              <w:pStyle w:val="TableText"/>
              <w:rPr>
                <w:rFonts w:ascii="Arial Narrow" w:hAnsi="Arial Narrow"/>
                <w:sz w:val="20"/>
              </w:rPr>
            </w:pPr>
            <w:r>
              <w:rPr>
                <w:rFonts w:ascii="Arial Narrow" w:hAnsi="Arial Narrow"/>
                <w:sz w:val="20"/>
              </w:rPr>
              <w:t>6</w:t>
            </w:r>
          </w:p>
        </w:tc>
      </w:tr>
      <w:tr w:rsidR="002D03FC" w:rsidRPr="00AA1038" w:rsidTr="002D03FC">
        <w:tc>
          <w:tcPr>
            <w:tcW w:w="2353" w:type="dxa"/>
            <w:vMerge/>
            <w:vAlign w:val="center"/>
          </w:tcPr>
          <w:p w:rsidR="002D03FC" w:rsidRPr="00295E3E" w:rsidRDefault="002D03FC" w:rsidP="002D03FC">
            <w:pPr>
              <w:pStyle w:val="TableText"/>
              <w:rPr>
                <w:rFonts w:ascii="Arial Narrow" w:hAnsi="Arial Narrow"/>
                <w:sz w:val="20"/>
              </w:rPr>
            </w:pPr>
          </w:p>
        </w:tc>
        <w:tc>
          <w:tcPr>
            <w:tcW w:w="2467" w:type="dxa"/>
            <w:tcBorders>
              <w:top w:val="nil"/>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MEDIUM</w:t>
            </w:r>
          </w:p>
        </w:tc>
        <w:tc>
          <w:tcPr>
            <w:tcW w:w="2715" w:type="dxa"/>
            <w:tcBorders>
              <w:top w:val="nil"/>
              <w:bottom w:val="nil"/>
            </w:tcBorders>
          </w:tcPr>
          <w:p w:rsidR="002D03FC" w:rsidRPr="00295E3E" w:rsidRDefault="002D03FC" w:rsidP="002D03FC">
            <w:pPr>
              <w:pStyle w:val="TableText"/>
              <w:rPr>
                <w:rFonts w:ascii="Arial Narrow" w:hAnsi="Arial Narrow"/>
                <w:sz w:val="20"/>
              </w:rPr>
            </w:pPr>
            <w:r>
              <w:rPr>
                <w:rFonts w:ascii="Arial Narrow" w:hAnsi="Arial Narrow"/>
                <w:sz w:val="20"/>
              </w:rPr>
              <w:t>7</w:t>
            </w:r>
          </w:p>
        </w:tc>
      </w:tr>
      <w:tr w:rsidR="002D03FC" w:rsidRPr="00AA1038" w:rsidTr="002D03FC">
        <w:tc>
          <w:tcPr>
            <w:tcW w:w="2353" w:type="dxa"/>
            <w:vMerge/>
            <w:vAlign w:val="center"/>
          </w:tcPr>
          <w:p w:rsidR="002D03FC" w:rsidRPr="00295E3E" w:rsidRDefault="002D03FC" w:rsidP="002D03FC">
            <w:pPr>
              <w:pStyle w:val="TableText"/>
              <w:rPr>
                <w:rFonts w:ascii="Arial Narrow" w:hAnsi="Arial Narrow"/>
                <w:sz w:val="20"/>
              </w:rPr>
            </w:pPr>
          </w:p>
        </w:tc>
        <w:tc>
          <w:tcPr>
            <w:tcW w:w="2467" w:type="dxa"/>
            <w:tcBorders>
              <w:top w:val="nil"/>
              <w:bottom w:val="single" w:sz="4" w:space="0" w:color="auto"/>
            </w:tcBorders>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Borders>
              <w:top w:val="nil"/>
              <w:bottom w:val="single" w:sz="4" w:space="0" w:color="auto"/>
            </w:tcBorders>
          </w:tcPr>
          <w:p w:rsidR="002D03FC" w:rsidRPr="00295E3E" w:rsidRDefault="002D03FC" w:rsidP="002D03FC">
            <w:pPr>
              <w:pStyle w:val="TableText"/>
              <w:rPr>
                <w:rFonts w:ascii="Arial Narrow" w:hAnsi="Arial Narrow"/>
                <w:sz w:val="20"/>
              </w:rPr>
            </w:pPr>
            <w:r>
              <w:rPr>
                <w:rFonts w:ascii="Arial Narrow" w:hAnsi="Arial Narrow"/>
                <w:sz w:val="20"/>
              </w:rPr>
              <w:t>8</w:t>
            </w:r>
          </w:p>
        </w:tc>
      </w:tr>
      <w:tr w:rsidR="002D03FC" w:rsidRPr="00AA1038" w:rsidTr="002D03FC">
        <w:tc>
          <w:tcPr>
            <w:tcW w:w="2353" w:type="dxa"/>
            <w:vMerge w:val="restart"/>
            <w:vAlign w:val="center"/>
          </w:tcPr>
          <w:p w:rsidR="002D03FC" w:rsidRPr="00295E3E" w:rsidRDefault="002D03FC" w:rsidP="002D03FC">
            <w:pPr>
              <w:pStyle w:val="TableText"/>
              <w:rPr>
                <w:rFonts w:ascii="Arial Narrow" w:hAnsi="Arial Narrow"/>
                <w:sz w:val="20"/>
              </w:rPr>
            </w:pPr>
            <w:r w:rsidRPr="00295E3E">
              <w:rPr>
                <w:rFonts w:ascii="Arial Narrow" w:hAnsi="Arial Narrow"/>
                <w:sz w:val="20"/>
              </w:rPr>
              <w:t>HEAVY</w:t>
            </w:r>
          </w:p>
        </w:tc>
        <w:tc>
          <w:tcPr>
            <w:tcW w:w="2467" w:type="dxa"/>
            <w:tcBorders>
              <w:top w:val="single" w:sz="4" w:space="0" w:color="auto"/>
            </w:tcBorders>
          </w:tcPr>
          <w:p w:rsidR="002D03FC" w:rsidRPr="00295E3E" w:rsidRDefault="002D03FC" w:rsidP="002D03FC">
            <w:pPr>
              <w:pStyle w:val="TableText"/>
              <w:rPr>
                <w:rFonts w:ascii="Arial Narrow" w:hAnsi="Arial Narrow"/>
                <w:sz w:val="20"/>
              </w:rPr>
            </w:pPr>
            <w:r w:rsidRPr="00295E3E">
              <w:rPr>
                <w:rFonts w:ascii="Arial Narrow" w:hAnsi="Arial Narrow"/>
                <w:sz w:val="20"/>
              </w:rPr>
              <w:t>HEAVY</w:t>
            </w:r>
          </w:p>
        </w:tc>
        <w:tc>
          <w:tcPr>
            <w:tcW w:w="2715" w:type="dxa"/>
            <w:tcBorders>
              <w:top w:val="single" w:sz="4" w:space="0" w:color="auto"/>
            </w:tcBorders>
          </w:tcPr>
          <w:p w:rsidR="002D03FC" w:rsidRPr="00295E3E" w:rsidRDefault="002D03FC" w:rsidP="002D03FC">
            <w:pPr>
              <w:pStyle w:val="TableText"/>
              <w:rPr>
                <w:rFonts w:ascii="Arial Narrow" w:hAnsi="Arial Narrow"/>
                <w:sz w:val="20"/>
              </w:rPr>
            </w:pPr>
            <w:r w:rsidRPr="00295E3E">
              <w:rPr>
                <w:rFonts w:ascii="Arial Narrow" w:hAnsi="Arial Narrow"/>
                <w:sz w:val="20"/>
              </w:rPr>
              <w:t>4</w:t>
            </w:r>
          </w:p>
        </w:tc>
      </w:tr>
      <w:tr w:rsidR="002D03FC" w:rsidRPr="00AA1038" w:rsidTr="002D03FC">
        <w:tc>
          <w:tcPr>
            <w:tcW w:w="2353" w:type="dxa"/>
            <w:vMerge/>
          </w:tcPr>
          <w:p w:rsidR="002D03FC" w:rsidRPr="00295E3E" w:rsidRDefault="002D03FC" w:rsidP="002D03FC">
            <w:pPr>
              <w:pStyle w:val="TableText"/>
              <w:rPr>
                <w:rFonts w:ascii="Arial Narrow" w:hAnsi="Arial Narrow"/>
                <w:sz w:val="20"/>
              </w:rPr>
            </w:pPr>
          </w:p>
        </w:tc>
        <w:tc>
          <w:tcPr>
            <w:tcW w:w="2467" w:type="dxa"/>
            <w:tcBorders>
              <w:top w:val="nil"/>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MEDIUM</w:t>
            </w:r>
          </w:p>
        </w:tc>
        <w:tc>
          <w:tcPr>
            <w:tcW w:w="2715" w:type="dxa"/>
            <w:tcBorders>
              <w:top w:val="nil"/>
              <w:bottom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5</w:t>
            </w:r>
          </w:p>
        </w:tc>
      </w:tr>
      <w:tr w:rsidR="002D03FC" w:rsidRPr="00AA1038" w:rsidTr="002D03FC">
        <w:tc>
          <w:tcPr>
            <w:tcW w:w="2353" w:type="dxa"/>
            <w:vMerge/>
          </w:tcPr>
          <w:p w:rsidR="002D03FC" w:rsidRPr="00295E3E" w:rsidRDefault="002D03FC" w:rsidP="002D03FC">
            <w:pPr>
              <w:pStyle w:val="TableText"/>
              <w:rPr>
                <w:rFonts w:ascii="Arial Narrow" w:hAnsi="Arial Narrow"/>
                <w:sz w:val="20"/>
              </w:rPr>
            </w:pPr>
          </w:p>
        </w:tc>
        <w:tc>
          <w:tcPr>
            <w:tcW w:w="2467"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Borders>
              <w:top w:val="nil"/>
            </w:tcBorders>
          </w:tcPr>
          <w:p w:rsidR="002D03FC" w:rsidRPr="00295E3E" w:rsidRDefault="002D03FC" w:rsidP="002D03FC">
            <w:pPr>
              <w:pStyle w:val="TableText"/>
              <w:rPr>
                <w:rFonts w:ascii="Arial Narrow" w:hAnsi="Arial Narrow"/>
                <w:sz w:val="20"/>
              </w:rPr>
            </w:pPr>
            <w:r w:rsidRPr="00295E3E">
              <w:rPr>
                <w:rFonts w:ascii="Arial Narrow" w:hAnsi="Arial Narrow"/>
                <w:sz w:val="20"/>
              </w:rPr>
              <w:t>6</w:t>
            </w:r>
          </w:p>
        </w:tc>
      </w:tr>
      <w:tr w:rsidR="002D03FC" w:rsidRPr="00AA1038" w:rsidTr="002D03FC">
        <w:tc>
          <w:tcPr>
            <w:tcW w:w="2353" w:type="dxa"/>
          </w:tcPr>
          <w:p w:rsidR="002D03FC" w:rsidRPr="00C87B98" w:rsidRDefault="002D03FC" w:rsidP="002D03FC">
            <w:pPr>
              <w:pStyle w:val="TableText"/>
              <w:rPr>
                <w:rFonts w:ascii="Arial Narrow" w:hAnsi="Arial Narrow"/>
                <w:sz w:val="20"/>
              </w:rPr>
            </w:pPr>
            <w:r w:rsidRPr="00C87B98">
              <w:rPr>
                <w:rFonts w:ascii="Arial Narrow" w:hAnsi="Arial Narrow"/>
                <w:sz w:val="20"/>
              </w:rPr>
              <w:t>MEDIUM fixed-wing aircraft with MTOW of 25 000 kg or more, and all MEDIUM helicopters</w:t>
            </w:r>
          </w:p>
        </w:tc>
        <w:tc>
          <w:tcPr>
            <w:tcW w:w="2467" w:type="dxa"/>
          </w:tcPr>
          <w:p w:rsidR="002D03FC" w:rsidRPr="00295E3E" w:rsidRDefault="002D03FC" w:rsidP="002D03FC">
            <w:pPr>
              <w:pStyle w:val="TableText"/>
              <w:rPr>
                <w:rFonts w:ascii="Arial Narrow" w:hAnsi="Arial Narrow"/>
                <w:sz w:val="20"/>
              </w:rPr>
            </w:pPr>
            <w:r w:rsidRPr="00295E3E">
              <w:rPr>
                <w:rFonts w:ascii="Arial Narrow" w:hAnsi="Arial Narrow"/>
                <w:sz w:val="20"/>
              </w:rPr>
              <w:t>LIGHT</w:t>
            </w:r>
          </w:p>
        </w:tc>
        <w:tc>
          <w:tcPr>
            <w:tcW w:w="2715" w:type="dxa"/>
          </w:tcPr>
          <w:p w:rsidR="002D03FC" w:rsidRPr="00295E3E" w:rsidRDefault="002D03FC" w:rsidP="002D03FC">
            <w:pPr>
              <w:pStyle w:val="TableText"/>
              <w:rPr>
                <w:rFonts w:ascii="Arial Narrow" w:hAnsi="Arial Narrow"/>
                <w:sz w:val="20"/>
              </w:rPr>
            </w:pPr>
            <w:r w:rsidRPr="00295E3E">
              <w:rPr>
                <w:rFonts w:ascii="Arial Narrow" w:hAnsi="Arial Narrow"/>
                <w:sz w:val="20"/>
              </w:rPr>
              <w:t>5</w:t>
            </w:r>
          </w:p>
        </w:tc>
      </w:tr>
      <w:tr w:rsidR="002D03FC" w:rsidRPr="00AA1038" w:rsidTr="002D03FC">
        <w:tc>
          <w:tcPr>
            <w:tcW w:w="7535" w:type="dxa"/>
            <w:gridSpan w:val="3"/>
          </w:tcPr>
          <w:p w:rsidR="002D03FC" w:rsidRPr="003E7EAD" w:rsidRDefault="00352EAE" w:rsidP="002D03FC">
            <w:pPr>
              <w:pStyle w:val="LDTabletext"/>
              <w:rPr>
                <w:rFonts w:ascii="Arial Narrow" w:hAnsi="Arial Narrow"/>
                <w:sz w:val="22"/>
                <w:szCs w:val="22"/>
              </w:rPr>
            </w:pPr>
            <w:r>
              <w:rPr>
                <w:rFonts w:ascii="Arial Narrow" w:hAnsi="Arial Narrow"/>
                <w:noProof/>
                <w:sz w:val="22"/>
                <w:szCs w:val="22"/>
                <w:lang w:eastAsia="en-AU"/>
              </w:rPr>
              <w:drawing>
                <wp:inline distT="0" distB="0" distL="0" distR="0">
                  <wp:extent cx="2428875" cy="1362075"/>
                  <wp:effectExtent l="0" t="0" r="9525" b="9525"/>
                  <wp:docPr id="76" name="Picture 76"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lide1"/>
                          <pic:cNvPicPr>
                            <a:picLocks noChangeAspect="1" noChangeArrowheads="1"/>
                          </pic:cNvPicPr>
                        </pic:nvPicPr>
                        <pic:blipFill>
                          <a:blip r:embed="rId144" cstate="print">
                            <a:extLst>
                              <a:ext uri="{28A0092B-C50C-407E-A947-70E740481C1C}">
                                <a14:useLocalDpi xmlns:a14="http://schemas.microsoft.com/office/drawing/2010/main" val="0"/>
                              </a:ext>
                            </a:extLst>
                          </a:blip>
                          <a:srcRect t="19360"/>
                          <a:stretch>
                            <a:fillRect/>
                          </a:stretch>
                        </pic:blipFill>
                        <pic:spPr bwMode="auto">
                          <a:xfrm>
                            <a:off x="0" y="0"/>
                            <a:ext cx="2428875" cy="1362075"/>
                          </a:xfrm>
                          <a:prstGeom prst="rect">
                            <a:avLst/>
                          </a:prstGeom>
                          <a:noFill/>
                          <a:ln>
                            <a:noFill/>
                          </a:ln>
                        </pic:spPr>
                      </pic:pic>
                    </a:graphicData>
                  </a:graphic>
                </wp:inline>
              </w:drawing>
            </w:r>
          </w:p>
        </w:tc>
      </w:tr>
    </w:tbl>
    <w:p w:rsidR="002D03FC" w:rsidRPr="002505DF" w:rsidRDefault="002D03FC" w:rsidP="002D03FC"/>
    <w:p w:rsidR="00E015AC" w:rsidRPr="000F710F" w:rsidRDefault="00E015AC" w:rsidP="00E02B58">
      <w:pPr>
        <w:pStyle w:val="Heading3"/>
      </w:pPr>
      <w:bookmarkStart w:id="735" w:name="_Toc442957025"/>
      <w:r w:rsidRPr="000F710F">
        <w:t>Application</w:t>
      </w:r>
      <w:bookmarkEnd w:id="735"/>
    </w:p>
    <w:p w:rsidR="002D03FC" w:rsidRDefault="002D03FC" w:rsidP="00E02B58">
      <w:pPr>
        <w:pStyle w:val="Heading4"/>
        <w:keepNext/>
      </w:pPr>
      <w:bookmarkStart w:id="736" w:name="c498"/>
      <w:bookmarkEnd w:id="736"/>
      <w:r w:rsidRPr="005C1F1D">
        <w:t>Subject to subsection 10.12.3.3, ATC must apply an appropriate wake turbulence separation minimum in all controlled airspace when</w:t>
      </w:r>
      <w:r>
        <w:t xml:space="preserve"> </w:t>
      </w:r>
      <w:r w:rsidRPr="005C1F1D">
        <w:t>an aircraft is</w:t>
      </w:r>
      <w:r>
        <w:t>:</w:t>
      </w:r>
    </w:p>
    <w:p w:rsidR="002D03FC" w:rsidRDefault="002D03FC" w:rsidP="002D03FC">
      <w:pPr>
        <w:pStyle w:val="Heading5"/>
      </w:pPr>
      <w:r w:rsidRPr="005C1F1D">
        <w:t>operating directly behind another aircraft’s flight path</w:t>
      </w:r>
      <w:r>
        <w:t>; and</w:t>
      </w:r>
    </w:p>
    <w:p w:rsidR="002D03FC" w:rsidRPr="002D03FC" w:rsidRDefault="002D03FC" w:rsidP="002D03FC">
      <w:pPr>
        <w:pStyle w:val="Heading5"/>
      </w:pPr>
      <w:r w:rsidRPr="002D03FC">
        <w:t xml:space="preserve">at the same level as the other aircraft, or </w:t>
      </w:r>
      <w:r w:rsidR="00D44662">
        <w:t>less</w:t>
      </w:r>
      <w:r w:rsidR="00D44662" w:rsidRPr="002D03FC">
        <w:t xml:space="preserve"> </w:t>
      </w:r>
      <w:r w:rsidRPr="002D03FC">
        <w:t>than 1 000</w:t>
      </w:r>
      <w:r w:rsidR="00D44662">
        <w:t> </w:t>
      </w:r>
      <w:r w:rsidRPr="002D03FC">
        <w:t>ft below it.</w:t>
      </w:r>
    </w:p>
    <w:p w:rsidR="00295E3E" w:rsidRPr="00097E3F" w:rsidRDefault="002D03FC" w:rsidP="00295E3E">
      <w:pPr>
        <w:pStyle w:val="Heading4"/>
      </w:pPr>
      <w:r w:rsidRPr="002D03FC">
        <w:t>Subject to subsection 10.12.3.3, ATC must apply appropriate wake turbulence separation minima to aerodrome traffic when:</w:t>
      </w:r>
    </w:p>
    <w:p w:rsidR="00295E3E" w:rsidRPr="00097E3F" w:rsidRDefault="00295E3E" w:rsidP="00295E3E">
      <w:pPr>
        <w:pStyle w:val="Heading5"/>
      </w:pPr>
      <w:r w:rsidRPr="00097E3F">
        <w:t>both aircraft are using the same runway for take-off or for landing;</w:t>
      </w:r>
      <w:r>
        <w:t xml:space="preserve"> or</w:t>
      </w:r>
    </w:p>
    <w:p w:rsidR="00295E3E" w:rsidRPr="00097E3F" w:rsidRDefault="00295E3E" w:rsidP="00295E3E">
      <w:pPr>
        <w:pStyle w:val="Heading5"/>
      </w:pPr>
      <w:r w:rsidRPr="00097E3F">
        <w:t>an aircraft taking-off behind a landing heavier wake turbulence category aircraft is expected to become airborne before the touchdown point of the landing aircraft;</w:t>
      </w:r>
      <w:r>
        <w:t xml:space="preserve"> or</w:t>
      </w:r>
    </w:p>
    <w:p w:rsidR="00295E3E" w:rsidRPr="00097E3F" w:rsidRDefault="00295E3E" w:rsidP="00295E3E">
      <w:pPr>
        <w:pStyle w:val="Heading5"/>
      </w:pPr>
      <w:r w:rsidRPr="00097E3F">
        <w:t>an aircraft is taking-off and a preceding departing aircraft on a crossing runway has rotated at or before the runway intersection;</w:t>
      </w:r>
      <w:r>
        <w:t xml:space="preserve"> or</w:t>
      </w:r>
    </w:p>
    <w:p w:rsidR="00295E3E" w:rsidRPr="00097E3F" w:rsidRDefault="00295E3E" w:rsidP="00295E3E">
      <w:pPr>
        <w:pStyle w:val="Heading5"/>
      </w:pPr>
      <w:r w:rsidRPr="00097E3F">
        <w:t>an aircraft is landing and could still be airborne at the intersection of a crossing runway and a preceding departing aircraft on that crossing runway has rotated at or before the intersection;</w:t>
      </w:r>
      <w:r>
        <w:t xml:space="preserve"> or</w:t>
      </w:r>
    </w:p>
    <w:p w:rsidR="00295E3E" w:rsidRPr="00097E3F" w:rsidRDefault="00295E3E" w:rsidP="00295E3E">
      <w:pPr>
        <w:pStyle w:val="Heading5"/>
      </w:pPr>
      <w:r w:rsidRPr="00097E3F">
        <w:t>a LIGHT aircraft during its landing run will cross the intersection of a crossing runway behind a departing HEAVY aircraft on that crossing runway which has rotated at or before the intersection;</w:t>
      </w:r>
      <w:r>
        <w:t xml:space="preserve"> or</w:t>
      </w:r>
    </w:p>
    <w:p w:rsidR="00295E3E" w:rsidRPr="00097E3F" w:rsidRDefault="00295E3E" w:rsidP="00295E3E">
      <w:pPr>
        <w:pStyle w:val="Heading5"/>
      </w:pPr>
      <w:r w:rsidRPr="00097E3F">
        <w:t xml:space="preserve">using parallel runways for approach and departures when the runways are separated by less than 760 </w:t>
      </w:r>
      <w:r>
        <w:t>m</w:t>
      </w:r>
      <w:r w:rsidRPr="00097E3F">
        <w:t>; or</w:t>
      </w:r>
    </w:p>
    <w:p w:rsidR="00295E3E" w:rsidRPr="00097E3F" w:rsidRDefault="00295E3E" w:rsidP="00295E3E">
      <w:pPr>
        <w:pStyle w:val="Heading5"/>
      </w:pPr>
      <w:r w:rsidRPr="00097E3F">
        <w:t xml:space="preserve">an aircraft is </w:t>
      </w:r>
      <w:r>
        <w:t>using</w:t>
      </w:r>
      <w:r w:rsidRPr="00097E3F">
        <w:t xml:space="preserve"> the opposite direction runway for take-off or landing to a heavier category aircraft that has taken off or executed a missed approach.</w:t>
      </w:r>
    </w:p>
    <w:p w:rsidR="002D03FC" w:rsidRPr="00951544" w:rsidRDefault="002D03FC" w:rsidP="002D03FC">
      <w:pPr>
        <w:pStyle w:val="Heading4"/>
      </w:pPr>
      <w:r w:rsidRPr="00951544">
        <w:t>ATC is not required to apply wake</w:t>
      </w:r>
      <w:r>
        <w:t xml:space="preserve"> turbulence separation in the following situations:</w:t>
      </w:r>
    </w:p>
    <w:p w:rsidR="002D03FC" w:rsidRPr="00951544" w:rsidRDefault="002D03FC" w:rsidP="002D03FC">
      <w:pPr>
        <w:pStyle w:val="Heading5"/>
      </w:pPr>
      <w:r w:rsidRPr="00951544">
        <w:t>when a MEDIUM fixed-wing aircraft of less than 25</w:t>
      </w:r>
      <w:r>
        <w:t> </w:t>
      </w:r>
      <w:r w:rsidRPr="00951544">
        <w:t xml:space="preserve">000 kg </w:t>
      </w:r>
      <w:r>
        <w:t>MTOW precedes a LIGHT aircraft;</w:t>
      </w:r>
    </w:p>
    <w:p w:rsidR="002D03FC" w:rsidRPr="00951544" w:rsidRDefault="002D03FC" w:rsidP="002D03FC">
      <w:pPr>
        <w:pStyle w:val="Heading5"/>
      </w:pPr>
      <w:r>
        <w:t xml:space="preserve">when an aircraft is landing behind another </w:t>
      </w:r>
      <w:r w:rsidRPr="00951544">
        <w:t>aircraft</w:t>
      </w:r>
      <w:r>
        <w:t xml:space="preserve"> that is </w:t>
      </w:r>
      <w:r w:rsidRPr="00951544">
        <w:t>taking</w:t>
      </w:r>
      <w:r>
        <w:t>-</w:t>
      </w:r>
      <w:r w:rsidRPr="00951544">
        <w:t>off</w:t>
      </w:r>
      <w:r>
        <w:t xml:space="preserve"> on the same runway;</w:t>
      </w:r>
    </w:p>
    <w:p w:rsidR="002D03FC" w:rsidRDefault="002D03FC" w:rsidP="002D03FC">
      <w:pPr>
        <w:pStyle w:val="Heading5"/>
      </w:pPr>
      <w:bookmarkStart w:id="737" w:name="OLE_LINK18"/>
      <w:r w:rsidRPr="00951544">
        <w:t>subject to 10.12.3.4, if a pilot has initiated a waiver of the relevant departure wake turbulence separation minimum</w:t>
      </w:r>
      <w:bookmarkEnd w:id="737"/>
      <w:r w:rsidRPr="00951544">
        <w:t>;</w:t>
      </w:r>
    </w:p>
    <w:p w:rsidR="002D03FC" w:rsidRDefault="002D03FC" w:rsidP="002D03FC">
      <w:pPr>
        <w:pStyle w:val="Heading5"/>
      </w:pPr>
      <w:bookmarkStart w:id="738" w:name="OLE_LINK21"/>
      <w:bookmarkStart w:id="739" w:name="OLE_LINK22"/>
      <w:r>
        <w:t>when a VFR aircraft is in flight and is:</w:t>
      </w:r>
    </w:p>
    <w:p w:rsidR="002D03FC" w:rsidRDefault="002D03FC" w:rsidP="002D03FC">
      <w:pPr>
        <w:pStyle w:val="Heading6"/>
      </w:pPr>
      <w:r>
        <w:t>operating directly behind a preceding HEAVY or MEDIUM aircraft; or</w:t>
      </w:r>
    </w:p>
    <w:p w:rsidR="002D03FC" w:rsidRDefault="002D03FC" w:rsidP="002D03FC">
      <w:pPr>
        <w:pStyle w:val="Heading6"/>
      </w:pPr>
      <w:r>
        <w:t>landing on the same runway as a preceding HEAVY or MEDIUM aircraft; or</w:t>
      </w:r>
    </w:p>
    <w:p w:rsidR="002D03FC" w:rsidRDefault="002D03FC" w:rsidP="002D03FC">
      <w:pPr>
        <w:pStyle w:val="Heading6"/>
      </w:pPr>
      <w:r>
        <w:t xml:space="preserve">landing on </w:t>
      </w:r>
      <w:r w:rsidRPr="004B4C40">
        <w:t>a parallel runway separated by less than 760</w:t>
      </w:r>
      <w:r>
        <w:t xml:space="preserve"> m from the runway of a preceding HEAVY or MEDIUM aircraft;</w:t>
      </w:r>
    </w:p>
    <w:p w:rsidR="002D03FC" w:rsidRDefault="002D03FC" w:rsidP="002D03FC">
      <w:pPr>
        <w:pStyle w:val="Heading5"/>
      </w:pPr>
      <w:r>
        <w:t>when an IFR aircraft is in flight and the pilot has:</w:t>
      </w:r>
    </w:p>
    <w:p w:rsidR="002D03FC" w:rsidRDefault="002D03FC" w:rsidP="002D03FC">
      <w:pPr>
        <w:pStyle w:val="Heading6"/>
      </w:pPr>
      <w:r>
        <w:t>reported the preceding aircraft in sight; and</w:t>
      </w:r>
    </w:p>
    <w:p w:rsidR="002D03FC" w:rsidRDefault="002D03FC" w:rsidP="002D03FC">
      <w:pPr>
        <w:pStyle w:val="Heading6"/>
      </w:pPr>
      <w:r>
        <w:t>accepted responsibility to follow, or maintain his or her own separation with, that aircraft.</w:t>
      </w:r>
    </w:p>
    <w:p w:rsidR="002D03FC" w:rsidRPr="00D3417B" w:rsidRDefault="002D03FC" w:rsidP="002D03FC">
      <w:pPr>
        <w:pStyle w:val="NoteLvl2"/>
        <w:rPr>
          <w:sz w:val="20"/>
        </w:rPr>
      </w:pPr>
      <w:r w:rsidRPr="00D3417B">
        <w:rPr>
          <w:b/>
          <w:sz w:val="20"/>
        </w:rPr>
        <w:t>Note:</w:t>
      </w:r>
      <w:r w:rsidRPr="00D3417B">
        <w:rPr>
          <w:sz w:val="20"/>
        </w:rPr>
        <w:tab/>
        <w:t>For paragraphs (d) and (e), the pilot in command of the aircraft is responsible for ensuring that the spacing from a preceding aircraft of a heavier wake turbulence category is acceptable. If it is determined that additional spacing is required, the flight crew may inform ATC accordingly, stating their requirements.</w:t>
      </w:r>
      <w:bookmarkEnd w:id="738"/>
      <w:bookmarkEnd w:id="739"/>
    </w:p>
    <w:p w:rsidR="002D03FC" w:rsidRDefault="0024037C" w:rsidP="0024037C">
      <w:pPr>
        <w:pStyle w:val="Heading4"/>
      </w:pPr>
      <w:r w:rsidRPr="0024037C">
        <w:t>For a LIGHT or MEDIUM aircraft, ATC must not waive the relevant wake turbulence separation minimum if the aircraft is taking-off after a HEAVY or SUPER aircraft has:</w:t>
      </w:r>
    </w:p>
    <w:p w:rsidR="002D03FC" w:rsidRDefault="0024037C" w:rsidP="0024037C">
      <w:pPr>
        <w:pStyle w:val="Heading5"/>
      </w:pPr>
      <w:r w:rsidRPr="0024037C">
        <w:t>used the same runway in the same or reciprocal direction; and</w:t>
      </w:r>
    </w:p>
    <w:p w:rsidR="002D03FC" w:rsidRPr="004E6891" w:rsidRDefault="0024037C" w:rsidP="0024037C">
      <w:pPr>
        <w:pStyle w:val="Heading5"/>
      </w:pPr>
      <w:r w:rsidRPr="0024037C">
        <w:t>taken-off or made a low or missed approach.</w:t>
      </w:r>
    </w:p>
    <w:p w:rsidR="002D03FC" w:rsidRPr="004310B2" w:rsidRDefault="002D03FC" w:rsidP="002D03FC">
      <w:pPr>
        <w:pStyle w:val="Heading4"/>
      </w:pPr>
      <w:bookmarkStart w:id="740" w:name="c499"/>
      <w:bookmarkStart w:id="741" w:name="c500"/>
      <w:bookmarkStart w:id="742" w:name="c501"/>
      <w:bookmarkStart w:id="743" w:name="c502"/>
      <w:bookmarkStart w:id="744" w:name="c503"/>
      <w:bookmarkStart w:id="745" w:name="c504"/>
      <w:bookmarkStart w:id="746" w:name="c505"/>
      <w:bookmarkStart w:id="747" w:name="c506"/>
      <w:bookmarkStart w:id="748" w:name="c507"/>
      <w:bookmarkStart w:id="749" w:name="c508"/>
      <w:bookmarkStart w:id="750" w:name="c509"/>
      <w:bookmarkStart w:id="751" w:name="c510"/>
      <w:bookmarkStart w:id="752" w:name="c511"/>
      <w:bookmarkStart w:id="753" w:name="c512"/>
      <w:bookmarkStart w:id="754" w:name="c513"/>
      <w:bookmarkStart w:id="755" w:name="c514"/>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Pr="004310B2">
        <w:t>ATC must issue a wake turbulence caution</w:t>
      </w:r>
      <w:r>
        <w:t xml:space="preserve"> to the pilot of an aircraft if</w:t>
      </w:r>
      <w:r w:rsidRPr="004310B2">
        <w:t>:</w:t>
      </w:r>
    </w:p>
    <w:p w:rsidR="002D03FC" w:rsidRPr="004310B2" w:rsidRDefault="002D03FC" w:rsidP="002D03FC">
      <w:pPr>
        <w:pStyle w:val="Heading5"/>
      </w:pPr>
      <w:r w:rsidRPr="004310B2">
        <w:t xml:space="preserve">less than the applicable wake turbulence separation minima </w:t>
      </w:r>
      <w:r>
        <w:t xml:space="preserve">may </w:t>
      </w:r>
      <w:r w:rsidRPr="004310B2">
        <w:t>exist;</w:t>
      </w:r>
      <w:r>
        <w:t xml:space="preserve"> or</w:t>
      </w:r>
    </w:p>
    <w:p w:rsidR="002D03FC" w:rsidRPr="004310B2" w:rsidRDefault="002D03FC" w:rsidP="002D03FC">
      <w:pPr>
        <w:pStyle w:val="Heading5"/>
      </w:pPr>
      <w:r w:rsidRPr="004310B2">
        <w:t>the applied wake turbulence separation minima may be infringed;</w:t>
      </w:r>
      <w:r>
        <w:t xml:space="preserve"> or</w:t>
      </w:r>
    </w:p>
    <w:p w:rsidR="002D03FC" w:rsidRPr="004310B2" w:rsidRDefault="002D03FC" w:rsidP="002D03FC">
      <w:pPr>
        <w:pStyle w:val="Heading5"/>
      </w:pPr>
      <w:r w:rsidRPr="004310B2">
        <w:t xml:space="preserve">the pilot has waived the relevant departure wake turbulence separation requirement; </w:t>
      </w:r>
      <w:r>
        <w:t>or</w:t>
      </w:r>
    </w:p>
    <w:p w:rsidR="002D03FC" w:rsidRPr="004310B2" w:rsidRDefault="002D03FC" w:rsidP="002D03FC">
      <w:pPr>
        <w:pStyle w:val="Heading5"/>
      </w:pPr>
      <w:r>
        <w:t>wake turbulence separation is not provided because of paragraph 10.12.3.3 (d) or (e),</w:t>
      </w:r>
      <w:r w:rsidRPr="004310B2">
        <w:t xml:space="preserve"> and wake turbulence may have an </w:t>
      </w:r>
      <w:r>
        <w:t>adverse effect on the aircraft.</w:t>
      </w:r>
    </w:p>
    <w:p w:rsidR="00E015AC" w:rsidRPr="000F710F" w:rsidRDefault="00E015AC" w:rsidP="002505DF">
      <w:pPr>
        <w:pStyle w:val="Heading4"/>
      </w:pPr>
      <w:bookmarkStart w:id="756" w:name="c515"/>
      <w:bookmarkStart w:id="757" w:name="c516"/>
      <w:bookmarkStart w:id="758" w:name="c517"/>
      <w:bookmarkStart w:id="759" w:name="c518"/>
      <w:bookmarkStart w:id="760" w:name="c519"/>
      <w:bookmarkEnd w:id="756"/>
      <w:bookmarkEnd w:id="757"/>
      <w:bookmarkEnd w:id="758"/>
      <w:bookmarkEnd w:id="759"/>
      <w:bookmarkEnd w:id="760"/>
      <w:r w:rsidRPr="000F710F">
        <w:t>In applying wake turbulence separation minima, air traffic controllers must:</w:t>
      </w:r>
    </w:p>
    <w:p w:rsidR="00E015AC" w:rsidRPr="000F710F" w:rsidRDefault="00E015AC">
      <w:pPr>
        <w:pStyle w:val="Heading5"/>
        <w:spacing w:before="80"/>
      </w:pPr>
      <w:bookmarkStart w:id="761" w:name="c520"/>
      <w:bookmarkEnd w:id="761"/>
      <w:r w:rsidRPr="000F710F">
        <w:t>when using a time minimum between aircraft taking-off, ensure that a following aircraft does not become airborne until the specified time interval has elapsed since the leading aircraft became airborne;</w:t>
      </w:r>
    </w:p>
    <w:p w:rsidR="00E015AC" w:rsidRPr="000F710F" w:rsidRDefault="00E015AC">
      <w:pPr>
        <w:pStyle w:val="Heading5"/>
        <w:spacing w:before="80"/>
      </w:pPr>
      <w:bookmarkStart w:id="762" w:name="c521"/>
      <w:bookmarkEnd w:id="762"/>
      <w:r w:rsidRPr="000F710F">
        <w:t>when using a time minimum between an aircraft executing a missed approach and the following aircraft taking-off, not issue the take-off clearance until the specified time interval has elapsed since the preceding aircraft crossed the threshold or initiated the missed approach (whichever occurs later);</w:t>
      </w:r>
    </w:p>
    <w:p w:rsidR="00E015AC" w:rsidRPr="000F710F" w:rsidRDefault="00BB639F">
      <w:pPr>
        <w:pStyle w:val="Heading5"/>
        <w:spacing w:before="80"/>
      </w:pPr>
      <w:bookmarkStart w:id="763" w:name="c522"/>
      <w:bookmarkEnd w:id="763"/>
      <w:r w:rsidRPr="00BB639F">
        <w:t>when using an ATS surveillance system minimum between aircraft taking off, ensure that the appropriate separation minimum exists between the aircraft at or before the time the following aircraft becomes airborne;</w:t>
      </w:r>
    </w:p>
    <w:p w:rsidR="00E015AC" w:rsidRPr="000F710F" w:rsidRDefault="00E015AC">
      <w:pPr>
        <w:pStyle w:val="Heading5"/>
        <w:spacing w:before="80"/>
      </w:pPr>
      <w:bookmarkStart w:id="764" w:name="c523"/>
      <w:bookmarkEnd w:id="764"/>
      <w:r w:rsidRPr="000F710F">
        <w:t>when aircraft are using the same runway, ensure that the landing minimum will exist at the time the leading aircraft is over the landing threshold;</w:t>
      </w:r>
    </w:p>
    <w:p w:rsidR="00E015AC" w:rsidRPr="000F710F" w:rsidRDefault="00E015AC">
      <w:pPr>
        <w:pStyle w:val="Heading5"/>
        <w:spacing w:before="80"/>
      </w:pPr>
      <w:bookmarkStart w:id="765" w:name="c524"/>
      <w:bookmarkEnd w:id="765"/>
      <w:r w:rsidRPr="000F710F">
        <w:t>when crossing runways are in use, apply the full length minima and ensure that the required separation exists at the intersection.</w:t>
      </w:r>
    </w:p>
    <w:p w:rsidR="00E6387E" w:rsidRPr="003A5C7F" w:rsidRDefault="00E6387E" w:rsidP="00E6387E">
      <w:pPr>
        <w:pStyle w:val="Heading4"/>
      </w:pPr>
      <w:bookmarkStart w:id="766" w:name="c525"/>
      <w:bookmarkEnd w:id="766"/>
      <w:r>
        <w:t xml:space="preserve">If </w:t>
      </w:r>
      <w:r w:rsidRPr="003A5C7F">
        <w:t>the required wake turbulence separation can be determined by distance using an aircraft report or ATS surveillance system, ATC is not required to apply the relevant time minimum</w:t>
      </w:r>
      <w:r>
        <w:t>:</w:t>
      </w:r>
    </w:p>
    <w:p w:rsidR="00E6387E" w:rsidRPr="003A5C7F" w:rsidRDefault="00E6387E" w:rsidP="00E6387E">
      <w:pPr>
        <w:pStyle w:val="Heading5"/>
        <w:spacing w:before="80"/>
      </w:pPr>
      <w:r w:rsidRPr="003A5C7F">
        <w:t>between arriving aircraft; or</w:t>
      </w:r>
    </w:p>
    <w:p w:rsidR="00E6387E" w:rsidRDefault="00E6387E" w:rsidP="00E6387E">
      <w:pPr>
        <w:pStyle w:val="Heading5"/>
        <w:spacing w:before="80"/>
      </w:pPr>
      <w:r w:rsidRPr="003A5C7F">
        <w:t>unless the aircraft following will commence take</w:t>
      </w:r>
      <w:r>
        <w:t>-</w:t>
      </w:r>
      <w:r w:rsidRPr="003A5C7F">
        <w:t>off from an intermediate point</w:t>
      </w:r>
      <w:r>
        <w:t xml:space="preserve"> — </w:t>
      </w:r>
      <w:r w:rsidRPr="003A5C7F">
        <w:t>between departing aircraft</w:t>
      </w:r>
      <w:r>
        <w:t>.</w:t>
      </w:r>
    </w:p>
    <w:p w:rsidR="00E6387E" w:rsidRPr="00D3417B" w:rsidRDefault="00E6387E" w:rsidP="00E6387E">
      <w:pPr>
        <w:pStyle w:val="NoteLvl1"/>
        <w:rPr>
          <w:sz w:val="20"/>
        </w:rPr>
      </w:pPr>
      <w:r w:rsidRPr="00D3417B">
        <w:rPr>
          <w:b/>
          <w:sz w:val="20"/>
        </w:rPr>
        <w:t>Note</w:t>
      </w:r>
      <w:r w:rsidRPr="00D3417B">
        <w:rPr>
          <w:sz w:val="20"/>
        </w:rPr>
        <w:tab/>
      </w:r>
      <w:r w:rsidRPr="00D3417B">
        <w:rPr>
          <w:b/>
          <w:sz w:val="20"/>
        </w:rPr>
        <w:t>Intermediate point</w:t>
      </w:r>
      <w:r w:rsidRPr="00D3417B">
        <w:rPr>
          <w:sz w:val="20"/>
        </w:rPr>
        <w:t xml:space="preserve"> is explained in subsection 10.12.1.</w:t>
      </w:r>
    </w:p>
    <w:p w:rsidR="00E015AC" w:rsidRPr="000F710F" w:rsidRDefault="00E015AC" w:rsidP="002505DF">
      <w:pPr>
        <w:pStyle w:val="Heading4"/>
      </w:pPr>
      <w:bookmarkStart w:id="767" w:name="c526"/>
      <w:bookmarkEnd w:id="767"/>
      <w:r w:rsidRPr="000F710F">
        <w:t>Due to the wake turbulence characteristics of the B757 and H47, for the purpose of wake turbulence separation, these aircraft must be classified as a HEAVY aircraft if leading and as a MEDIUM aircraft if following.</w:t>
      </w:r>
    </w:p>
    <w:p w:rsidR="00E015AC" w:rsidRPr="000F710F" w:rsidRDefault="00E015AC" w:rsidP="004F2F5B">
      <w:pPr>
        <w:pStyle w:val="Heading2"/>
        <w:pageBreakBefore/>
      </w:pPr>
      <w:bookmarkStart w:id="768" w:name="c527"/>
      <w:bookmarkStart w:id="769" w:name="_Toc442957026"/>
      <w:bookmarkEnd w:id="768"/>
      <w:r w:rsidRPr="000F710F">
        <w:t>Separation Standards—Aerodrome</w:t>
      </w:r>
      <w:bookmarkEnd w:id="769"/>
    </w:p>
    <w:p w:rsidR="00E015AC" w:rsidRPr="000F710F" w:rsidRDefault="00E015AC">
      <w:pPr>
        <w:pStyle w:val="Heading3"/>
      </w:pPr>
      <w:bookmarkStart w:id="770" w:name="c528"/>
      <w:bookmarkStart w:id="771" w:name="_Toc442957027"/>
      <w:bookmarkEnd w:id="770"/>
      <w:r w:rsidRPr="000F710F">
        <w:t>Taxiing and Runway Standards</w:t>
      </w:r>
      <w:bookmarkEnd w:id="771"/>
    </w:p>
    <w:p w:rsidR="00E015AC" w:rsidRPr="000F710F" w:rsidRDefault="00E015AC" w:rsidP="002505DF">
      <w:pPr>
        <w:pStyle w:val="Heading4"/>
      </w:pPr>
      <w:bookmarkStart w:id="772" w:name="c529"/>
      <w:bookmarkEnd w:id="772"/>
      <w:r w:rsidRPr="000F710F">
        <w:t>The separation of aircraft taxiing on the manoeuvring area is a joint pilot and controller responsibility.</w:t>
      </w:r>
    </w:p>
    <w:p w:rsidR="00E015AC" w:rsidRPr="000F710F" w:rsidRDefault="00E015AC" w:rsidP="002505DF">
      <w:pPr>
        <w:pStyle w:val="Heading4"/>
      </w:pPr>
      <w:bookmarkStart w:id="773" w:name="c530"/>
      <w:bookmarkEnd w:id="773"/>
      <w:r w:rsidRPr="000F710F">
        <w:t>When providing runway separation, the wake turbulence standards must be applied in conjunction with the runway standards.</w:t>
      </w:r>
    </w:p>
    <w:p w:rsidR="00E015AC" w:rsidRPr="000F710F" w:rsidRDefault="00E015AC" w:rsidP="002505DF">
      <w:pPr>
        <w:pStyle w:val="Heading4"/>
      </w:pPr>
      <w:bookmarkStart w:id="774" w:name="c531"/>
      <w:bookmarkEnd w:id="774"/>
      <w:r w:rsidRPr="000F710F">
        <w:t>Runway separation standards apply equally to runway operations or to a strip having a single landing and take-off path.</w:t>
      </w:r>
    </w:p>
    <w:p w:rsidR="00E015AC" w:rsidRPr="000F710F" w:rsidRDefault="00E015AC" w:rsidP="002505DF">
      <w:pPr>
        <w:pStyle w:val="Heading4"/>
      </w:pPr>
      <w:bookmarkStart w:id="775" w:name="c532"/>
      <w:bookmarkEnd w:id="775"/>
      <w:r w:rsidRPr="000F710F">
        <w:t>When take-off or landing separation is based on the position of a preceding landing or taxiing aircraft and visual determination is limited, particularly at night or in reduced visibility, by poor azimuth resolution or other factors, the pilot of that aircraft must be instructed to report when the aircraft has:</w:t>
      </w:r>
    </w:p>
    <w:p w:rsidR="00E015AC" w:rsidRPr="000F710F" w:rsidRDefault="00E015AC">
      <w:pPr>
        <w:pStyle w:val="Heading5"/>
      </w:pPr>
      <w:bookmarkStart w:id="776" w:name="c533"/>
      <w:bookmarkEnd w:id="776"/>
      <w:r w:rsidRPr="000F710F">
        <w:t>crossed and is clear of a runway intersection; or</w:t>
      </w:r>
    </w:p>
    <w:p w:rsidR="00E015AC" w:rsidRPr="000F710F" w:rsidRDefault="00E015AC">
      <w:pPr>
        <w:pStyle w:val="Heading5"/>
      </w:pPr>
      <w:bookmarkStart w:id="777" w:name="c534"/>
      <w:bookmarkEnd w:id="777"/>
      <w:r w:rsidRPr="000F710F">
        <w:t>stopped short of a runway strip; or</w:t>
      </w:r>
    </w:p>
    <w:p w:rsidR="00E015AC" w:rsidRPr="000F710F" w:rsidRDefault="00E015AC">
      <w:pPr>
        <w:pStyle w:val="Heading5"/>
      </w:pPr>
      <w:bookmarkStart w:id="778" w:name="c535"/>
      <w:bookmarkEnd w:id="778"/>
      <w:r w:rsidRPr="000F710F">
        <w:t>vacated the runway.</w:t>
      </w:r>
    </w:p>
    <w:p w:rsidR="00E015AC" w:rsidRPr="000F710F" w:rsidRDefault="00E015AC" w:rsidP="002505DF">
      <w:pPr>
        <w:pStyle w:val="Heading4"/>
      </w:pPr>
      <w:bookmarkStart w:id="779" w:name="c536"/>
      <w:bookmarkEnd w:id="779"/>
      <w:r w:rsidRPr="000F710F">
        <w:t>As local circumstances such as aerodrome configuration and day/night visibility conditions may restrict controller visibility, unit Instructions must specify when mandatory confirmation of position is required from the pilot.</w:t>
      </w:r>
    </w:p>
    <w:p w:rsidR="00E015AC" w:rsidRPr="000F710F" w:rsidRDefault="00E015AC">
      <w:pPr>
        <w:pStyle w:val="Heading3"/>
      </w:pPr>
      <w:bookmarkStart w:id="780" w:name="c537"/>
      <w:bookmarkStart w:id="781" w:name="_Toc442957028"/>
      <w:bookmarkEnd w:id="780"/>
      <w:r w:rsidRPr="000F710F">
        <w:t>Arriving Aircraft and an Aircraft Taking Off</w:t>
      </w:r>
      <w:bookmarkEnd w:id="781"/>
    </w:p>
    <w:p w:rsidR="00E015AC" w:rsidRPr="000F710F" w:rsidRDefault="00E015AC" w:rsidP="002505DF">
      <w:pPr>
        <w:pStyle w:val="Heading4"/>
      </w:pPr>
      <w:bookmarkStart w:id="782" w:name="c538"/>
      <w:bookmarkEnd w:id="782"/>
      <w:r w:rsidRPr="000F710F">
        <w:t>Lateral separation is considered to exist between an arriving aircraft that subsequently commenced final approach, and a departing aircraft that has been cleared on a segregated flight path.</w:t>
      </w:r>
    </w:p>
    <w:p w:rsidR="00E015AC" w:rsidRPr="000F710F" w:rsidRDefault="00E015AC" w:rsidP="002505DF">
      <w:pPr>
        <w:pStyle w:val="Heading4"/>
      </w:pPr>
      <w:bookmarkStart w:id="783" w:name="c539"/>
      <w:bookmarkEnd w:id="783"/>
      <w:r w:rsidRPr="000F710F">
        <w:t>For this purpose, a segregated flight path is considered to exist when the departing aircraft will not be manoeuvring within 45 degrees either side of the reciprocal of the final approach path while the arriving aircraft is on the final approach track.</w:t>
      </w:r>
    </w:p>
    <w:p w:rsidR="00E015AC" w:rsidRPr="000F710F" w:rsidRDefault="0024037C" w:rsidP="0024037C">
      <w:pPr>
        <w:pStyle w:val="Heading4"/>
      </w:pPr>
      <w:bookmarkStart w:id="784" w:name="c540"/>
      <w:bookmarkEnd w:id="784"/>
      <w:r w:rsidRPr="0024037C">
        <w:t>Except as specified in subsections 10.13.2.4 and 10.13.2.5, take-offs must not be permitted after an arriving aircraft has commenced final approach until:</w:t>
      </w:r>
    </w:p>
    <w:p w:rsidR="00E015AC" w:rsidRPr="000F710F" w:rsidRDefault="0024037C" w:rsidP="0024037C">
      <w:pPr>
        <w:pStyle w:val="Heading5"/>
      </w:pPr>
      <w:bookmarkStart w:id="785" w:name="c541"/>
      <w:bookmarkEnd w:id="785"/>
      <w:r w:rsidRPr="0024037C">
        <w:t>it is sighted by the tower controller and reasonable assurance exists that a landing can be accomplished; or</w:t>
      </w:r>
    </w:p>
    <w:p w:rsidR="00E015AC" w:rsidRPr="000F710F" w:rsidRDefault="0024037C" w:rsidP="0024037C">
      <w:pPr>
        <w:pStyle w:val="Heading5"/>
      </w:pPr>
      <w:bookmarkStart w:id="786" w:name="c542"/>
      <w:bookmarkEnd w:id="786"/>
      <w:r w:rsidRPr="0024037C">
        <w:t>separation standards can be applied between an arriving aircraft which misses its approach and an aircraft desiring take-off clearance.</w:t>
      </w:r>
    </w:p>
    <w:p w:rsidR="00E015AC" w:rsidRPr="000F710F" w:rsidRDefault="0024037C" w:rsidP="004A0E0C">
      <w:pPr>
        <w:pStyle w:val="Heading4"/>
        <w:keepNext/>
      </w:pPr>
      <w:bookmarkStart w:id="787" w:name="c543"/>
      <w:bookmarkStart w:id="788" w:name="c544"/>
      <w:bookmarkEnd w:id="787"/>
      <w:bookmarkEnd w:id="788"/>
      <w:r w:rsidRPr="0024037C">
        <w:t>When the take-off direction differs by at least 45 degrees from the reciprocal of a straight-in final approach, a departing aircraft may commence take-off before an arriving aircraft on final approach passes a point 5 NM from the landing threshold as determined by 1 of the following:</w:t>
      </w:r>
    </w:p>
    <w:p w:rsidR="00E015AC" w:rsidRPr="000F710F" w:rsidRDefault="00B503E7" w:rsidP="00B503E7">
      <w:pPr>
        <w:pStyle w:val="Heading5"/>
      </w:pPr>
      <w:bookmarkStart w:id="789" w:name="c545"/>
      <w:bookmarkEnd w:id="789"/>
      <w:r w:rsidRPr="00B503E7">
        <w:t>ATS surveillance system;</w:t>
      </w:r>
    </w:p>
    <w:p w:rsidR="00E015AC" w:rsidRDefault="00B503E7" w:rsidP="00B503E7">
      <w:pPr>
        <w:pStyle w:val="Heading5"/>
      </w:pPr>
      <w:bookmarkStart w:id="790" w:name="c546"/>
      <w:bookmarkEnd w:id="790"/>
      <w:r w:rsidRPr="00B503E7">
        <w:t>GNSS report;</w:t>
      </w:r>
    </w:p>
    <w:p w:rsidR="0024037C" w:rsidRPr="000F710F" w:rsidRDefault="00B503E7" w:rsidP="00B503E7">
      <w:pPr>
        <w:pStyle w:val="Heading5"/>
      </w:pPr>
      <w:r w:rsidRPr="00B503E7">
        <w:t>DME report adjusted for the distance between the landing threshold in use and the DME site.</w:t>
      </w:r>
    </w:p>
    <w:p w:rsidR="00E015AC" w:rsidRPr="000F710F" w:rsidRDefault="00E015AC" w:rsidP="002505DF">
      <w:pPr>
        <w:pStyle w:val="Heading4"/>
      </w:pPr>
      <w:bookmarkStart w:id="791" w:name="c547"/>
      <w:bookmarkEnd w:id="791"/>
      <w:r w:rsidRPr="000F710F">
        <w:t xml:space="preserve">In the application of this standard, the controller must estimate that the required separation will exist at the time the take-off is commenced, and </w:t>
      </w:r>
      <w:r w:rsidR="00BB639F" w:rsidRPr="00BB639F">
        <w:t>ATS surveillance system</w:t>
      </w:r>
      <w:r w:rsidR="00BB639F" w:rsidRPr="00BB639F" w:rsidDel="00BB639F">
        <w:t xml:space="preserve"> </w:t>
      </w:r>
      <w:r w:rsidRPr="000F710F">
        <w:t>observation or DME report must be used to confirm that separation is not infringed.</w:t>
      </w:r>
    </w:p>
    <w:p w:rsidR="00E015AC" w:rsidRPr="000F710F" w:rsidRDefault="00B503E7" w:rsidP="00B503E7">
      <w:pPr>
        <w:pStyle w:val="Heading4"/>
      </w:pPr>
      <w:bookmarkStart w:id="792" w:name="c548"/>
      <w:bookmarkEnd w:id="792"/>
      <w:r w:rsidRPr="00B503E7">
        <w:t>For subsections 10.13.2.3 and 10.13.2.4, when an ATS surveillance system suitable for 3 NM separation</w:t>
      </w:r>
      <w:r w:rsidRPr="00B503E7" w:rsidDel="00B503E7">
        <w:t xml:space="preserve"> </w:t>
      </w:r>
      <w:r w:rsidR="00E015AC" w:rsidRPr="000F710F">
        <w:t>is used to determine aircraft position, the controller must ensure that an arriving aircraft is not closer than 3 NM from the landing threshold at the time a departing aircraft:</w:t>
      </w:r>
    </w:p>
    <w:p w:rsidR="00E015AC" w:rsidRPr="000F710F" w:rsidRDefault="00E015AC">
      <w:pPr>
        <w:pStyle w:val="Heading5"/>
      </w:pPr>
      <w:bookmarkStart w:id="793" w:name="c549"/>
      <w:bookmarkEnd w:id="793"/>
      <w:r w:rsidRPr="000F710F">
        <w:t>commences take-off on the runway to be used by the landing aircraft; or</w:t>
      </w:r>
    </w:p>
    <w:p w:rsidR="00E015AC" w:rsidRPr="000F710F" w:rsidRDefault="00E015AC">
      <w:pPr>
        <w:pStyle w:val="Heading5"/>
      </w:pPr>
      <w:bookmarkStart w:id="794" w:name="c550"/>
      <w:bookmarkEnd w:id="794"/>
      <w:r w:rsidRPr="000F710F">
        <w:t>crosses the intersection of the runway to be used by the landing aircraft.</w:t>
      </w:r>
    </w:p>
    <w:p w:rsidR="00E015AC" w:rsidRPr="000F710F" w:rsidRDefault="00E015AC">
      <w:pPr>
        <w:pStyle w:val="Heading3"/>
      </w:pPr>
      <w:bookmarkStart w:id="795" w:name="c551"/>
      <w:bookmarkStart w:id="796" w:name="_Toc442957029"/>
      <w:bookmarkEnd w:id="795"/>
      <w:r w:rsidRPr="000F710F">
        <w:t>Simultaneous Parallel Operations</w:t>
      </w:r>
      <w:bookmarkEnd w:id="796"/>
    </w:p>
    <w:p w:rsidR="00E015AC" w:rsidRPr="000F710F" w:rsidRDefault="00E015AC" w:rsidP="002505DF">
      <w:pPr>
        <w:pStyle w:val="Heading4"/>
      </w:pPr>
      <w:bookmarkStart w:id="797" w:name="c552"/>
      <w:bookmarkEnd w:id="797"/>
      <w:r w:rsidRPr="000F710F">
        <w:t>Use by fixed wing aircraft of more than one landing/take-off path in the same direction on the one aerodrome is permissible if, the paths proposed to be used are treated as one runway for separation purposes.</w:t>
      </w:r>
    </w:p>
    <w:p w:rsidR="00E015AC" w:rsidRPr="000F710F" w:rsidRDefault="00E015AC" w:rsidP="002505DF">
      <w:pPr>
        <w:pStyle w:val="Heading4"/>
      </w:pPr>
      <w:bookmarkStart w:id="798" w:name="c553"/>
      <w:bookmarkEnd w:id="798"/>
      <w:r w:rsidRPr="000F710F">
        <w:t>The suitability of a landing area for simultaneous parallel landings or take-offs by fixed wing aircraft and the associated control procedures must be established in consultation with CASA.</w:t>
      </w:r>
    </w:p>
    <w:p w:rsidR="00E015AC" w:rsidRPr="000F710F" w:rsidRDefault="00E015AC">
      <w:pPr>
        <w:pStyle w:val="Heading3"/>
      </w:pPr>
      <w:bookmarkStart w:id="799" w:name="c554"/>
      <w:bookmarkStart w:id="800" w:name="_Toc442957030"/>
      <w:bookmarkEnd w:id="799"/>
      <w:r w:rsidRPr="000F710F">
        <w:t>Training Approaches</w:t>
      </w:r>
      <w:bookmarkEnd w:id="800"/>
    </w:p>
    <w:p w:rsidR="007B735A" w:rsidRPr="000B16C9" w:rsidRDefault="007B735A" w:rsidP="007B735A">
      <w:pPr>
        <w:pStyle w:val="Heading4"/>
      </w:pPr>
      <w:bookmarkStart w:id="801" w:name="c555"/>
      <w:bookmarkEnd w:id="801"/>
      <w:r w:rsidRPr="000B16C9">
        <w:t>If an aircraft, person or vehicle within the runway strip on a controlled aerodrome is likely to be overflown by an aircraft making a training approach, the controller must:</w:t>
      </w:r>
    </w:p>
    <w:p w:rsidR="007B735A" w:rsidRDefault="007B735A" w:rsidP="007B735A">
      <w:pPr>
        <w:pStyle w:val="Heading5"/>
      </w:pPr>
      <w:r w:rsidRPr="000B16C9">
        <w:t>instruct the training aircraft not to descend below</w:t>
      </w:r>
      <w:r>
        <w:t>:</w:t>
      </w:r>
    </w:p>
    <w:p w:rsidR="007B735A" w:rsidRDefault="007B735A" w:rsidP="007B735A">
      <w:pPr>
        <w:pStyle w:val="Heading6"/>
      </w:pPr>
      <w:r w:rsidRPr="000B16C9">
        <w:t>the relevant minimum altitude for the approach</w:t>
      </w:r>
      <w:r>
        <w:t>;</w:t>
      </w:r>
      <w:r w:rsidRPr="000B16C9">
        <w:t xml:space="preserve"> or</w:t>
      </w:r>
    </w:p>
    <w:p w:rsidR="007B735A" w:rsidRPr="000B16C9" w:rsidRDefault="007B735A" w:rsidP="007B735A">
      <w:pPr>
        <w:pStyle w:val="Heading6"/>
      </w:pPr>
      <w:r>
        <w:t xml:space="preserve">for </w:t>
      </w:r>
      <w:r w:rsidRPr="000B16C9">
        <w:t>a practice visual approach</w:t>
      </w:r>
      <w:r>
        <w:t xml:space="preserve"> — </w:t>
      </w:r>
      <w:r w:rsidRPr="000B16C9">
        <w:t xml:space="preserve">not below 300 </w:t>
      </w:r>
      <w:r>
        <w:t>ft</w:t>
      </w:r>
      <w:r w:rsidRPr="000B16C9">
        <w:t xml:space="preserve"> AGL;</w:t>
      </w:r>
      <w:r>
        <w:t xml:space="preserve"> and</w:t>
      </w:r>
    </w:p>
    <w:p w:rsidR="007B735A" w:rsidRPr="000B16C9" w:rsidRDefault="007B735A" w:rsidP="007B735A">
      <w:pPr>
        <w:pStyle w:val="Heading5"/>
      </w:pPr>
      <w:r w:rsidRPr="000B16C9">
        <w:t>pass traffic information to the other aircraft before it enters the flight path over which the approaching aircraft will fly; and</w:t>
      </w:r>
    </w:p>
    <w:p w:rsidR="007B735A" w:rsidRPr="000B16C9" w:rsidRDefault="007B735A" w:rsidP="007B735A">
      <w:pPr>
        <w:pStyle w:val="Heading5"/>
      </w:pPr>
      <w:r w:rsidRPr="000B16C9">
        <w:t>pass traffic information to persons, including the drivers of vehicles, operating within the runway strip of the runway to be overflown by the aircraft</w:t>
      </w:r>
      <w:r>
        <w:t>,</w:t>
      </w:r>
      <w:r w:rsidRPr="000B16C9">
        <w:t xml:space="preserve"> </w:t>
      </w:r>
      <w:r>
        <w:t>other than</w:t>
      </w:r>
      <w:r w:rsidRPr="000B16C9">
        <w:t xml:space="preserve"> persons operating within the works area associated with a displaced threshold</w:t>
      </w:r>
      <w:r>
        <w:t>.</w:t>
      </w:r>
    </w:p>
    <w:p w:rsidR="00E015AC" w:rsidRPr="000F710F" w:rsidRDefault="00E015AC">
      <w:pPr>
        <w:pStyle w:val="Heading3"/>
      </w:pPr>
      <w:bookmarkStart w:id="802" w:name="c556"/>
      <w:bookmarkStart w:id="803" w:name="c557"/>
      <w:bookmarkStart w:id="804" w:name="c558"/>
      <w:bookmarkStart w:id="805" w:name="_Toc442957031"/>
      <w:bookmarkEnd w:id="802"/>
      <w:bookmarkEnd w:id="803"/>
      <w:bookmarkEnd w:id="804"/>
      <w:r w:rsidRPr="000F710F">
        <w:t>Land and Hold Short Operations (LAHSO)</w:t>
      </w:r>
      <w:bookmarkEnd w:id="805"/>
    </w:p>
    <w:p w:rsidR="00E015AC" w:rsidRPr="000F710F" w:rsidRDefault="00E015AC" w:rsidP="002505DF">
      <w:pPr>
        <w:pStyle w:val="Heading4"/>
      </w:pPr>
      <w:bookmarkStart w:id="806" w:name="c559"/>
      <w:bookmarkEnd w:id="806"/>
      <w:r w:rsidRPr="000F710F">
        <w:t>Notwithstanding aerodrome separation standards, operations by an aircraft landing on one runway and another aircraft either taking off or landing simultaneously on a crossing runway may be permitted subject to the provisions of LAHSO.</w:t>
      </w:r>
    </w:p>
    <w:p w:rsidR="00E015AC" w:rsidRPr="000F710F" w:rsidRDefault="00E015AC" w:rsidP="002505DF">
      <w:pPr>
        <w:pStyle w:val="Heading4"/>
      </w:pPr>
      <w:bookmarkStart w:id="807" w:name="c560"/>
      <w:bookmarkEnd w:id="807"/>
      <w:r w:rsidRPr="000F710F">
        <w:t>LAHSO are to be considered a ‘dependent’ procedure, with participating aircraft classified as either:</w:t>
      </w:r>
    </w:p>
    <w:p w:rsidR="00E015AC" w:rsidRPr="000F710F" w:rsidRDefault="00E015AC">
      <w:pPr>
        <w:pStyle w:val="Heading5"/>
      </w:pPr>
      <w:bookmarkStart w:id="808" w:name="c561"/>
      <w:bookmarkEnd w:id="808"/>
      <w:r w:rsidRPr="00F503DB">
        <w:rPr>
          <w:b/>
        </w:rPr>
        <w:t>Active:</w:t>
      </w:r>
      <w:r w:rsidRPr="000F710F">
        <w:t xml:space="preserve">  when an aircraft is issued a hold short requirement and is alerted about traffic on a crossing runway; or</w:t>
      </w:r>
    </w:p>
    <w:p w:rsidR="00E015AC" w:rsidRPr="000F710F" w:rsidRDefault="00E015AC">
      <w:pPr>
        <w:pStyle w:val="Heading5"/>
      </w:pPr>
      <w:bookmarkStart w:id="809" w:name="c562"/>
      <w:bookmarkEnd w:id="809"/>
      <w:r w:rsidRPr="00F503DB">
        <w:rPr>
          <w:b/>
        </w:rPr>
        <w:t>Passive:</w:t>
      </w:r>
      <w:r w:rsidRPr="000F710F">
        <w:t xml:space="preserve">  when an aircraft has unrestricted use of the full runway length and is alerted about traffic on a crossing runway.</w:t>
      </w:r>
    </w:p>
    <w:p w:rsidR="007B735A" w:rsidRPr="000B16C9" w:rsidRDefault="007B735A" w:rsidP="007B735A">
      <w:pPr>
        <w:pStyle w:val="Heading4"/>
      </w:pPr>
      <w:bookmarkStart w:id="810" w:name="c563"/>
      <w:bookmarkEnd w:id="810"/>
      <w:r w:rsidRPr="000B16C9">
        <w:t>Active participation in LAHSO is available only to pilots of aircraft in the following categories:</w:t>
      </w:r>
    </w:p>
    <w:p w:rsidR="007B735A" w:rsidRPr="000B16C9" w:rsidRDefault="007B735A" w:rsidP="007B735A">
      <w:pPr>
        <w:pStyle w:val="Heading5"/>
      </w:pPr>
      <w:r w:rsidRPr="000B16C9">
        <w:t xml:space="preserve">Australian registered aircraft of performance categories A, B, or C engaged in operations conducted under a training </w:t>
      </w:r>
      <w:r>
        <w:t xml:space="preserve">and checking </w:t>
      </w:r>
      <w:r w:rsidRPr="000B16C9">
        <w:t xml:space="preserve">organisation </w:t>
      </w:r>
      <w:r>
        <w:t>approved</w:t>
      </w:r>
      <w:r w:rsidRPr="000B16C9">
        <w:t xml:space="preserve"> under </w:t>
      </w:r>
      <w:r>
        <w:t xml:space="preserve">regulation 217 of the </w:t>
      </w:r>
      <w:r w:rsidRPr="00BA2A41">
        <w:rPr>
          <w:i/>
        </w:rPr>
        <w:t>Civil Aviation Regulations 1988</w:t>
      </w:r>
      <w:r w:rsidRPr="000B16C9">
        <w:t xml:space="preserve">, </w:t>
      </w:r>
      <w:r>
        <w:t>if</w:t>
      </w:r>
      <w:r w:rsidRPr="000B16C9">
        <w:t xml:space="preserve"> the operator provid</w:t>
      </w:r>
      <w:r>
        <w:t>es</w:t>
      </w:r>
      <w:r w:rsidRPr="000B16C9">
        <w:t xml:space="preserve"> Operations Manual information and certif</w:t>
      </w:r>
      <w:r>
        <w:t>ies</w:t>
      </w:r>
      <w:r w:rsidRPr="000B16C9">
        <w:t xml:space="preserve"> participating pilots for LAHSO;</w:t>
      </w:r>
    </w:p>
    <w:p w:rsidR="007B735A" w:rsidRPr="000B16C9" w:rsidRDefault="007B735A" w:rsidP="007B735A">
      <w:pPr>
        <w:pStyle w:val="Heading5"/>
      </w:pPr>
      <w:r w:rsidRPr="000B16C9">
        <w:t>Australian registered aircraft of performance category A, B, or C</w:t>
      </w:r>
      <w:r>
        <w:t>,</w:t>
      </w:r>
      <w:r w:rsidRPr="000B16C9">
        <w:t xml:space="preserve"> </w:t>
      </w:r>
      <w:r>
        <w:t>if</w:t>
      </w:r>
      <w:r w:rsidRPr="000B16C9">
        <w:t xml:space="preserve"> the pilot holds a log book endorsement for LAHSO;</w:t>
      </w:r>
    </w:p>
    <w:p w:rsidR="007B735A" w:rsidRPr="000B16C9" w:rsidRDefault="007B735A" w:rsidP="007B735A">
      <w:pPr>
        <w:pStyle w:val="Heading5"/>
      </w:pPr>
      <w:r w:rsidRPr="000B16C9">
        <w:t>Australian military aircraft in performance categories A, B, or C;</w:t>
      </w:r>
    </w:p>
    <w:p w:rsidR="007B735A" w:rsidRPr="000B16C9" w:rsidRDefault="007B735A" w:rsidP="007B735A">
      <w:pPr>
        <w:pStyle w:val="Heading5"/>
      </w:pPr>
      <w:r>
        <w:t>f</w:t>
      </w:r>
      <w:r w:rsidRPr="000B16C9">
        <w:t>oreign military aircraft in performance categories A, B, or C</w:t>
      </w:r>
      <w:r>
        <w:t>,</w:t>
      </w:r>
      <w:r w:rsidRPr="000B16C9">
        <w:t xml:space="preserve"> </w:t>
      </w:r>
      <w:r>
        <w:t>if there is</w:t>
      </w:r>
      <w:r w:rsidRPr="000B16C9">
        <w:t xml:space="preserve"> a </w:t>
      </w:r>
      <w:r>
        <w:t>l</w:t>
      </w:r>
      <w:r w:rsidRPr="000B16C9">
        <w:t xml:space="preserve">etter of </w:t>
      </w:r>
      <w:r>
        <w:t>a</w:t>
      </w:r>
      <w:r w:rsidRPr="000B16C9">
        <w:t>greement between the relevant military authority and the ATS provider;</w:t>
      </w:r>
    </w:p>
    <w:p w:rsidR="007B735A" w:rsidRPr="000B16C9" w:rsidRDefault="007B735A" w:rsidP="007B735A">
      <w:pPr>
        <w:pStyle w:val="Heading5"/>
      </w:pPr>
      <w:r w:rsidRPr="000B16C9">
        <w:t>Australian registered aircraft approved in writing by CASA.</w:t>
      </w:r>
    </w:p>
    <w:p w:rsidR="007B735A" w:rsidRPr="000B16C9" w:rsidRDefault="007B735A" w:rsidP="007B735A">
      <w:pPr>
        <w:pStyle w:val="Heading4"/>
      </w:pPr>
      <w:r w:rsidRPr="000B16C9">
        <w:t>Passive participation in LAHSO is available to pilots of aircraft in the following categories:</w:t>
      </w:r>
    </w:p>
    <w:p w:rsidR="007B735A" w:rsidRPr="000B16C9" w:rsidRDefault="007B735A" w:rsidP="007B735A">
      <w:pPr>
        <w:pStyle w:val="Heading5"/>
      </w:pPr>
      <w:r w:rsidRPr="000B16C9">
        <w:t>Australian civil and military aircraft of performance category A, B and C at pilot discretion;</w:t>
      </w:r>
    </w:p>
    <w:p w:rsidR="007B735A" w:rsidRPr="000B16C9" w:rsidRDefault="007B735A" w:rsidP="007B735A">
      <w:pPr>
        <w:pStyle w:val="Heading5"/>
      </w:pPr>
      <w:r w:rsidRPr="000B16C9">
        <w:t>RAAF Hawk, F111 and FA18 aircraft;</w:t>
      </w:r>
    </w:p>
    <w:p w:rsidR="007B735A" w:rsidRDefault="007B735A" w:rsidP="007B735A">
      <w:pPr>
        <w:pStyle w:val="Heading5"/>
      </w:pPr>
      <w:r>
        <w:t>f</w:t>
      </w:r>
      <w:r w:rsidRPr="000B16C9">
        <w:t>oreign military aircraft</w:t>
      </w:r>
      <w:r>
        <w:t>, if there is</w:t>
      </w:r>
      <w:r w:rsidRPr="000B16C9">
        <w:t xml:space="preserve"> a </w:t>
      </w:r>
      <w:r>
        <w:t>l</w:t>
      </w:r>
      <w:r w:rsidRPr="000B16C9">
        <w:t xml:space="preserve">etter of </w:t>
      </w:r>
      <w:r>
        <w:t>a</w:t>
      </w:r>
      <w:r w:rsidRPr="000B16C9">
        <w:t>greement</w:t>
      </w:r>
      <w:r>
        <w:t>,</w:t>
      </w:r>
      <w:r w:rsidRPr="000B16C9">
        <w:t xml:space="preserve"> between the relevant military authority and the ATS provider</w:t>
      </w:r>
      <w:r>
        <w:t xml:space="preserve">, that </w:t>
      </w:r>
      <w:r w:rsidRPr="000B16C9">
        <w:t>exclude</w:t>
      </w:r>
      <w:r>
        <w:t>s</w:t>
      </w:r>
      <w:r w:rsidRPr="000B16C9">
        <w:t xml:space="preserve"> foreign military aircraft of performance category D.</w:t>
      </w:r>
    </w:p>
    <w:p w:rsidR="00E015AC" w:rsidRPr="000F710F" w:rsidRDefault="00E015AC" w:rsidP="002505DF">
      <w:pPr>
        <w:pStyle w:val="Heading4"/>
      </w:pPr>
      <w:bookmarkStart w:id="811" w:name="c564"/>
      <w:bookmarkStart w:id="812" w:name="c565"/>
      <w:bookmarkStart w:id="813" w:name="c566"/>
      <w:bookmarkStart w:id="814" w:name="c567"/>
      <w:bookmarkStart w:id="815" w:name="c568"/>
      <w:bookmarkStart w:id="816" w:name="c569"/>
      <w:bookmarkStart w:id="817" w:name="c570"/>
      <w:bookmarkStart w:id="818" w:name="c571"/>
      <w:bookmarkStart w:id="819" w:name="c572"/>
      <w:bookmarkEnd w:id="811"/>
      <w:bookmarkEnd w:id="812"/>
      <w:bookmarkEnd w:id="813"/>
      <w:bookmarkEnd w:id="814"/>
      <w:bookmarkEnd w:id="815"/>
      <w:bookmarkEnd w:id="816"/>
      <w:bookmarkEnd w:id="817"/>
      <w:bookmarkEnd w:id="818"/>
      <w:bookmarkEnd w:id="819"/>
      <w:r w:rsidRPr="000F710F">
        <w:t>Pilots who at the time expect and elect to participate actively in LAHSO, must on receipt of an ATIS broadcast that advises LAHSO in progress, confirm ability to participate by advising “LAHSO APPROVED” to the last en-route ATS provider prior to descent into the destination terminal area or on initial contact with Tower or Approach.</w:t>
      </w:r>
    </w:p>
    <w:p w:rsidR="00E015AC" w:rsidRPr="000F710F" w:rsidRDefault="00E015AC" w:rsidP="002505DF">
      <w:pPr>
        <w:pStyle w:val="Heading4"/>
      </w:pPr>
      <w:bookmarkStart w:id="820" w:name="c573"/>
      <w:bookmarkEnd w:id="820"/>
      <w:r w:rsidRPr="000F710F">
        <w:t>Pilots of civil aircraft operating under a flight number as advised in flight notification, and pilots of Australian military aircraft, may omit the words “LAHSO APPROVED” as required above. ATC may sequence these aircraft for LAHSO unless the pilot expressly states an intention not to participate.</w:t>
      </w:r>
    </w:p>
    <w:p w:rsidR="00E015AC" w:rsidRPr="000F710F" w:rsidRDefault="00E015AC" w:rsidP="002505DF">
      <w:pPr>
        <w:pStyle w:val="Heading4"/>
      </w:pPr>
      <w:bookmarkStart w:id="821" w:name="c574"/>
      <w:bookmarkEnd w:id="821"/>
      <w:r w:rsidRPr="000F710F">
        <w:t>Notwithstanding the provisions above, pilots of foreign registered civil aircraft and of Australian registered aircraft operating under foreign air carrier flight numbers must not be permitted to participate actively or passively in LAHSO.</w:t>
      </w:r>
    </w:p>
    <w:p w:rsidR="00E015AC" w:rsidRPr="000F710F" w:rsidRDefault="00E015AC" w:rsidP="00346D8C">
      <w:pPr>
        <w:pStyle w:val="Heading4"/>
        <w:keepNext/>
      </w:pPr>
      <w:bookmarkStart w:id="822" w:name="c575"/>
      <w:bookmarkEnd w:id="822"/>
      <w:r w:rsidRPr="000F710F">
        <w:t>LAHSO must only be permitted as follows:</w:t>
      </w:r>
    </w:p>
    <w:p w:rsidR="00E015AC" w:rsidRPr="000F710F" w:rsidRDefault="00E015AC">
      <w:pPr>
        <w:pStyle w:val="Heading5"/>
      </w:pPr>
      <w:bookmarkStart w:id="823" w:name="c576"/>
      <w:bookmarkEnd w:id="823"/>
      <w:r w:rsidRPr="000F710F">
        <w:t xml:space="preserve">runways are equipped with standard LAHSO signs, lights and runway markings as specified in AIP Aerodromes (AD); </w:t>
      </w:r>
    </w:p>
    <w:p w:rsidR="00E015AC" w:rsidRPr="000F710F" w:rsidRDefault="00E015AC">
      <w:pPr>
        <w:pStyle w:val="Heading5"/>
      </w:pPr>
      <w:bookmarkStart w:id="824" w:name="c577"/>
      <w:bookmarkEnd w:id="824"/>
      <w:r w:rsidRPr="000F710F">
        <w:t xml:space="preserve">the ceiling is not less than 1,000 FT and visibility is not less than 5,000 M; </w:t>
      </w:r>
    </w:p>
    <w:p w:rsidR="00E015AC" w:rsidRPr="000F710F" w:rsidRDefault="00E015AC">
      <w:pPr>
        <w:pStyle w:val="Heading5"/>
      </w:pPr>
      <w:bookmarkStart w:id="825" w:name="c578"/>
      <w:bookmarkEnd w:id="825"/>
      <w:r w:rsidRPr="000F710F">
        <w:t xml:space="preserve">‘active’ participation is restricted to runways where the crosswind component including gusts does not exceed 20 KT; </w:t>
      </w:r>
    </w:p>
    <w:p w:rsidR="00E015AC" w:rsidRPr="000F710F" w:rsidRDefault="00E015AC">
      <w:pPr>
        <w:pStyle w:val="Heading5"/>
      </w:pPr>
      <w:bookmarkStart w:id="826" w:name="c579"/>
      <w:bookmarkEnd w:id="826"/>
      <w:r w:rsidRPr="000F710F">
        <w:t>simultaneous landings may be permitted by day and night;</w:t>
      </w:r>
    </w:p>
    <w:p w:rsidR="00E015AC" w:rsidRPr="000F710F" w:rsidRDefault="00E015AC">
      <w:pPr>
        <w:pStyle w:val="Heading5"/>
      </w:pPr>
      <w:bookmarkStart w:id="827" w:name="c580"/>
      <w:bookmarkEnd w:id="827"/>
      <w:r w:rsidRPr="000F710F">
        <w:t xml:space="preserve">a simultaneous take-off and landing is only permitted by day; </w:t>
      </w:r>
    </w:p>
    <w:p w:rsidR="00E015AC" w:rsidRPr="000F710F" w:rsidRDefault="00E015AC">
      <w:pPr>
        <w:pStyle w:val="Heading5"/>
      </w:pPr>
      <w:bookmarkStart w:id="828" w:name="c581"/>
      <w:bookmarkEnd w:id="828"/>
      <w:r w:rsidRPr="000F710F">
        <w:t xml:space="preserve">a “HOLD SHORT” requirement must not be given when low level wind shear of intensity greater than LIGHT is reported; </w:t>
      </w:r>
    </w:p>
    <w:p w:rsidR="00E015AC" w:rsidRPr="000F710F" w:rsidRDefault="00E015AC">
      <w:pPr>
        <w:pStyle w:val="Heading5"/>
      </w:pPr>
      <w:bookmarkStart w:id="829" w:name="c582"/>
      <w:bookmarkEnd w:id="829"/>
      <w:r w:rsidRPr="000F710F">
        <w:t>when the runway is damp or wet, a “HOLD SHORT” requirement must only be issued if the braking characteristics are assessed as GOOD by a pilot of an aircraft in the same performance category.</w:t>
      </w:r>
    </w:p>
    <w:p w:rsidR="00E015AC" w:rsidRPr="000F710F" w:rsidRDefault="00E015AC" w:rsidP="002505DF">
      <w:pPr>
        <w:pStyle w:val="Heading4"/>
      </w:pPr>
      <w:bookmarkStart w:id="830" w:name="c583"/>
      <w:bookmarkEnd w:id="830"/>
      <w:r w:rsidRPr="000F710F">
        <w:t>In the application of LAHSO, controllers must:</w:t>
      </w:r>
    </w:p>
    <w:p w:rsidR="00E015AC" w:rsidRPr="000F710F" w:rsidRDefault="00E015AC">
      <w:pPr>
        <w:pStyle w:val="Heading5"/>
      </w:pPr>
      <w:bookmarkStart w:id="831" w:name="c584"/>
      <w:bookmarkEnd w:id="831"/>
      <w:r w:rsidRPr="000F710F">
        <w:t>ensure that the published distance from the landing threshold to the hold short point of the crossing runway is adequate for the performance category of the aircraft as detailed in the Landing Distance Required (LDR) table below;</w:t>
      </w:r>
    </w:p>
    <w:p w:rsidR="00E015AC" w:rsidRPr="000F710F" w:rsidRDefault="00E015AC">
      <w:pPr>
        <w:pStyle w:val="Heading5"/>
      </w:pPr>
      <w:bookmarkStart w:id="832" w:name="c585"/>
      <w:bookmarkEnd w:id="832"/>
      <w:r w:rsidRPr="000F710F">
        <w:t>alert aircraft that land and hold short runway operations are in progress by notification on the ATIS;</w:t>
      </w:r>
    </w:p>
    <w:p w:rsidR="00E015AC" w:rsidRPr="000F710F" w:rsidRDefault="00E015AC">
      <w:pPr>
        <w:pStyle w:val="Heading5"/>
      </w:pPr>
      <w:bookmarkStart w:id="833" w:name="c586"/>
      <w:bookmarkEnd w:id="833"/>
      <w:r w:rsidRPr="000F710F">
        <w:t>issue directed traffic information to both aircraft participating in the procedure;</w:t>
      </w:r>
    </w:p>
    <w:p w:rsidR="00E015AC" w:rsidRPr="000F710F" w:rsidRDefault="00E015AC">
      <w:pPr>
        <w:pStyle w:val="Heading5"/>
      </w:pPr>
      <w:bookmarkStart w:id="834" w:name="c587"/>
      <w:bookmarkEnd w:id="834"/>
      <w:r w:rsidRPr="000F710F">
        <w:t>ensure readback of a hold short requirement;</w:t>
      </w:r>
    </w:p>
    <w:p w:rsidR="00E015AC" w:rsidRPr="000F710F" w:rsidRDefault="00E015AC">
      <w:pPr>
        <w:pStyle w:val="Heading5"/>
      </w:pPr>
      <w:bookmarkStart w:id="835" w:name="c588"/>
      <w:bookmarkEnd w:id="835"/>
      <w:r w:rsidRPr="000F710F">
        <w:t>withhold issuing a take-off clearance to a departing aircraft while another aircraft is landing on a crossing runway having been issued with a duly acknowledged hold short requirement, until such time that in the opinion of the controller, there is no possibility that both aircraft could occupy the intersection at the same time should the landing aircraft subsequently fail to hold short.</w:t>
      </w:r>
    </w:p>
    <w:p w:rsidR="00E015AC" w:rsidRPr="000F710F" w:rsidRDefault="00E015AC" w:rsidP="002505DF">
      <w:pPr>
        <w:pStyle w:val="Heading4"/>
      </w:pPr>
      <w:bookmarkStart w:id="836" w:name="c589"/>
      <w:bookmarkEnd w:id="836"/>
      <w:r w:rsidRPr="000F710F">
        <w:t>When circumstances warrant, controllers may require a pilot issued with a hold short requirement to report “(callsign) HOLDING SHORT”.</w:t>
      </w:r>
    </w:p>
    <w:p w:rsidR="00E015AC" w:rsidRPr="000F710F" w:rsidRDefault="00E015AC" w:rsidP="002505DF">
      <w:pPr>
        <w:pStyle w:val="Heading4"/>
      </w:pPr>
      <w:bookmarkStart w:id="837" w:name="c590"/>
      <w:bookmarkEnd w:id="837"/>
      <w:r w:rsidRPr="000F710F">
        <w:t>When an issued hold short instruction no longer applies, pilots must be advised that “FULL RUNWAY LENGTH NOW AVAILABLE”.</w:t>
      </w:r>
    </w:p>
    <w:p w:rsidR="00E015AC" w:rsidRPr="000F710F" w:rsidRDefault="00E015AC" w:rsidP="00017871">
      <w:pPr>
        <w:pStyle w:val="Heading4"/>
        <w:keepNext/>
      </w:pPr>
      <w:bookmarkStart w:id="838" w:name="c591"/>
      <w:bookmarkEnd w:id="838"/>
      <w:r w:rsidRPr="000F710F">
        <w:t>When a landing aircraft has been issued with requirements to hold short of a crossing runway strip, aircraft and vehicles may be approved to cross the ‘non operational’ end of the runway in the following circumstances:</w:t>
      </w:r>
    </w:p>
    <w:p w:rsidR="00E015AC" w:rsidRPr="000F710F" w:rsidRDefault="00E015AC" w:rsidP="00017871">
      <w:pPr>
        <w:pStyle w:val="Heading5"/>
        <w:keepNext/>
      </w:pPr>
      <w:bookmarkStart w:id="839" w:name="c592"/>
      <w:bookmarkEnd w:id="839"/>
      <w:r w:rsidRPr="000F710F">
        <w:t>by day;</w:t>
      </w:r>
    </w:p>
    <w:p w:rsidR="00E015AC" w:rsidRPr="000F710F" w:rsidRDefault="00E015AC" w:rsidP="00017871">
      <w:pPr>
        <w:pStyle w:val="Heading5"/>
        <w:keepNext/>
      </w:pPr>
      <w:bookmarkStart w:id="840" w:name="c593"/>
      <w:bookmarkEnd w:id="840"/>
      <w:r w:rsidRPr="000F710F">
        <w:t>at the discretion of, and under the jurisdiction of the aerodrome controller;</w:t>
      </w:r>
    </w:p>
    <w:p w:rsidR="00E015AC" w:rsidRPr="000F710F" w:rsidRDefault="00E015AC">
      <w:pPr>
        <w:pStyle w:val="Heading5"/>
      </w:pPr>
      <w:bookmarkStart w:id="841" w:name="c594"/>
      <w:bookmarkEnd w:id="841"/>
      <w:r w:rsidRPr="000F710F">
        <w:t>traffic information must be provided.</w:t>
      </w:r>
    </w:p>
    <w:p w:rsidR="00E015AC" w:rsidRPr="000F710F" w:rsidRDefault="00E015AC">
      <w:pPr>
        <w:pStyle w:val="Heading3"/>
      </w:pPr>
      <w:bookmarkStart w:id="842" w:name="c595"/>
      <w:bookmarkStart w:id="843" w:name="_Toc442957032"/>
      <w:bookmarkEnd w:id="842"/>
      <w:r w:rsidRPr="000F710F">
        <w:t>Landing Distance Required (LDR) for LAHSO</w:t>
      </w:r>
      <w:bookmarkEnd w:id="843"/>
    </w:p>
    <w:p w:rsidR="00E015AC" w:rsidRPr="000F710F" w:rsidRDefault="00E015AC" w:rsidP="002505DF">
      <w:pPr>
        <w:pStyle w:val="Heading4"/>
      </w:pPr>
      <w:bookmarkStart w:id="844" w:name="c596"/>
      <w:bookmarkEnd w:id="844"/>
      <w:r w:rsidRPr="000F710F">
        <w:t>ATC may sequence participating aircraft for LAHSO regardless of category of aircraft if the controller is aware that the aircraft may be able to land within the landing distance available (LDA). In all circumstances, the pilot is responsible for determining that the LDA is sufficient in the prevailing conditions. ATC may sequence non-jet Category B aircraft below 5,700 KG MTOW for LAHSO using Category A LDRs.</w:t>
      </w:r>
    </w:p>
    <w:p w:rsidR="00E015AC" w:rsidRPr="000F710F" w:rsidRDefault="00E015AC" w:rsidP="002505DF">
      <w:pPr>
        <w:pStyle w:val="Heading4"/>
      </w:pPr>
      <w:bookmarkStart w:id="845" w:name="c597"/>
      <w:bookmarkEnd w:id="845"/>
      <w:r w:rsidRPr="000F710F">
        <w:t>The LDR table below shows the approved minimum LDR for an aircraft Performance Category (PC) in the conditions specified and must be used as a guide for ATC when determining whether an aircraft can land in the available runway distance while participating in LAHSO.</w:t>
      </w:r>
    </w:p>
    <w:p w:rsidR="00E015AC" w:rsidRPr="000F710F" w:rsidRDefault="00E015AC" w:rsidP="002505DF">
      <w:pPr>
        <w:pStyle w:val="Heading4"/>
      </w:pPr>
      <w:bookmarkStart w:id="846" w:name="c598"/>
      <w:bookmarkEnd w:id="846"/>
      <w:r w:rsidRPr="000F710F">
        <w:t>Reduced LDRs, as determined by CASA, may be applied provided a Letter of Agreement between the ATS Provider/Department of Defence and an aircraft operator that has been approved by the local CASA District Office. These LoAs must be promulgated in Local Instructions.</w:t>
      </w:r>
    </w:p>
    <w:p w:rsidR="00E015AC" w:rsidRPr="000F710F" w:rsidRDefault="00E015AC">
      <w:pPr>
        <w:pStyle w:val="Caption"/>
        <w:keepNext/>
      </w:pPr>
      <w:bookmarkStart w:id="847" w:name="c629"/>
      <w:bookmarkEnd w:id="847"/>
      <w:r w:rsidRPr="000F710F">
        <w:t xml:space="preserve">Table </w:t>
      </w:r>
      <w:r w:rsidR="001E1DEE">
        <w:rPr>
          <w:noProof/>
        </w:rPr>
        <w:t>10.13</w:t>
      </w:r>
      <w:r w:rsidRPr="000F710F">
        <w:noBreakHyphen/>
      </w:r>
      <w:r w:rsidR="001E1DEE">
        <w:rPr>
          <w:noProof/>
        </w:rPr>
        <w:t>1</w:t>
      </w:r>
      <w:r w:rsidRPr="000F710F">
        <w:t>: Landing Distance Required</w:t>
      </w:r>
    </w:p>
    <w:tbl>
      <w:tblPr>
        <w:tblW w:w="0" w:type="auto"/>
        <w:tblInd w:w="1085" w:type="dxa"/>
        <w:tblLayout w:type="fixed"/>
        <w:tblCellMar>
          <w:left w:w="28" w:type="dxa"/>
          <w:right w:w="28" w:type="dxa"/>
        </w:tblCellMar>
        <w:tblLook w:val="0000" w:firstRow="0" w:lastRow="0" w:firstColumn="0" w:lastColumn="0" w:noHBand="0" w:noVBand="0"/>
      </w:tblPr>
      <w:tblGrid>
        <w:gridCol w:w="993"/>
        <w:gridCol w:w="1842"/>
        <w:gridCol w:w="1277"/>
        <w:gridCol w:w="1278"/>
        <w:gridCol w:w="1277"/>
        <w:gridCol w:w="1278"/>
      </w:tblGrid>
      <w:tr w:rsidR="00E015AC" w:rsidRPr="00017871" w:rsidTr="00346D8C">
        <w:trPr>
          <w:tblHeader/>
        </w:trPr>
        <w:tc>
          <w:tcPr>
            <w:tcW w:w="993" w:type="dxa"/>
            <w:tcBorders>
              <w:top w:val="single" w:sz="6" w:space="0" w:color="auto"/>
              <w:left w:val="single" w:sz="6" w:space="0" w:color="auto"/>
              <w:right w:val="single" w:sz="6" w:space="0" w:color="auto"/>
            </w:tcBorders>
          </w:tcPr>
          <w:p w:rsidR="00E015AC" w:rsidRPr="00017871" w:rsidRDefault="00E015AC" w:rsidP="00017871">
            <w:pPr>
              <w:pStyle w:val="TableHeading"/>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Temperature</w:t>
            </w:r>
          </w:p>
        </w:tc>
        <w:tc>
          <w:tcPr>
            <w:tcW w:w="2555" w:type="dxa"/>
            <w:gridSpan w:val="2"/>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30° and Below</w:t>
            </w:r>
          </w:p>
        </w:tc>
        <w:tc>
          <w:tcPr>
            <w:tcW w:w="2555" w:type="dxa"/>
            <w:gridSpan w:val="2"/>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 xml:space="preserve">Above 30° </w:t>
            </w:r>
          </w:p>
        </w:tc>
      </w:tr>
      <w:tr w:rsidR="00E015AC" w:rsidRPr="00017871" w:rsidTr="00346D8C">
        <w:trPr>
          <w:tblHeader/>
        </w:trPr>
        <w:tc>
          <w:tcPr>
            <w:tcW w:w="993" w:type="dxa"/>
            <w:tcBorders>
              <w:left w:val="single" w:sz="6" w:space="0" w:color="auto"/>
              <w:right w:val="single" w:sz="6" w:space="0" w:color="auto"/>
            </w:tcBorders>
          </w:tcPr>
          <w:p w:rsidR="00E015AC" w:rsidRPr="00017871" w:rsidRDefault="00E015AC" w:rsidP="00017871">
            <w:pPr>
              <w:pStyle w:val="TableHeading"/>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RWY Status</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Dry</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Damp/Wet</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Dry</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Damp/Wet</w:t>
            </w:r>
          </w:p>
        </w:tc>
      </w:tr>
      <w:tr w:rsidR="00E015AC" w:rsidRPr="00017871" w:rsidTr="00346D8C">
        <w:trPr>
          <w:tblHeader/>
        </w:trPr>
        <w:tc>
          <w:tcPr>
            <w:tcW w:w="993"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PC</w:t>
            </w: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Headwind (KT)</w:t>
            </w:r>
          </w:p>
        </w:tc>
        <w:tc>
          <w:tcPr>
            <w:tcW w:w="5110" w:type="dxa"/>
            <w:gridSpan w:val="4"/>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Heading"/>
              <w:rPr>
                <w:rFonts w:ascii="Arial Narrow" w:hAnsi="Arial Narrow"/>
                <w:sz w:val="20"/>
              </w:rPr>
            </w:pPr>
            <w:r w:rsidRPr="00017871">
              <w:rPr>
                <w:rFonts w:ascii="Arial Narrow" w:hAnsi="Arial Narrow"/>
                <w:sz w:val="20"/>
              </w:rPr>
              <w:t>LDR in Metres</w:t>
            </w:r>
          </w:p>
        </w:tc>
      </w:tr>
      <w:tr w:rsidR="00E015AC" w:rsidRPr="00017871" w:rsidTr="00346D8C">
        <w:tc>
          <w:tcPr>
            <w:tcW w:w="993" w:type="dxa"/>
            <w:tcBorders>
              <w:top w:val="single" w:sz="6" w:space="0" w:color="auto"/>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A</w:t>
            </w: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30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780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900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810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930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20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820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940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840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970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860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990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890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1020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900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1040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930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1070</w:t>
            </w:r>
          </w:p>
        </w:tc>
      </w:tr>
      <w:tr w:rsidR="00E015AC" w:rsidRPr="00017871" w:rsidTr="00346D8C">
        <w:tc>
          <w:tcPr>
            <w:tcW w:w="993" w:type="dxa"/>
            <w:tcBorders>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–5</w:t>
            </w:r>
          </w:p>
        </w:tc>
        <w:tc>
          <w:tcPr>
            <w:tcW w:w="1277"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990</w:t>
            </w:r>
          </w:p>
        </w:tc>
        <w:tc>
          <w:tcPr>
            <w:tcW w:w="1278"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w:t>
            </w:r>
          </w:p>
        </w:tc>
        <w:tc>
          <w:tcPr>
            <w:tcW w:w="1277"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1020</w:t>
            </w:r>
          </w:p>
        </w:tc>
        <w:tc>
          <w:tcPr>
            <w:tcW w:w="1278"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w:t>
            </w:r>
          </w:p>
        </w:tc>
      </w:tr>
      <w:tr w:rsidR="00E015AC" w:rsidRPr="00017871" w:rsidTr="00346D8C">
        <w:tc>
          <w:tcPr>
            <w:tcW w:w="993" w:type="dxa"/>
            <w:tcBorders>
              <w:top w:val="single" w:sz="12" w:space="0" w:color="auto"/>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B</w:t>
            </w:r>
          </w:p>
        </w:tc>
        <w:tc>
          <w:tcPr>
            <w:tcW w:w="1842"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30</w:t>
            </w:r>
          </w:p>
        </w:tc>
        <w:tc>
          <w:tcPr>
            <w:tcW w:w="1277"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1220</w:t>
            </w:r>
          </w:p>
        </w:tc>
        <w:tc>
          <w:tcPr>
            <w:tcW w:w="1278"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1400</w:t>
            </w:r>
          </w:p>
        </w:tc>
        <w:tc>
          <w:tcPr>
            <w:tcW w:w="1277"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1250</w:t>
            </w:r>
          </w:p>
        </w:tc>
        <w:tc>
          <w:tcPr>
            <w:tcW w:w="1278"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1440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20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1270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1460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1610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1510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1330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1530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1370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1580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1400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1610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1440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1660</w:t>
            </w:r>
          </w:p>
        </w:tc>
      </w:tr>
      <w:tr w:rsidR="00E015AC" w:rsidRPr="00017871" w:rsidTr="00346D8C">
        <w:tc>
          <w:tcPr>
            <w:tcW w:w="993" w:type="dxa"/>
            <w:tcBorders>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–5</w:t>
            </w:r>
          </w:p>
        </w:tc>
        <w:tc>
          <w:tcPr>
            <w:tcW w:w="1277"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1540</w:t>
            </w:r>
          </w:p>
        </w:tc>
        <w:tc>
          <w:tcPr>
            <w:tcW w:w="1278"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w:t>
            </w:r>
          </w:p>
        </w:tc>
        <w:tc>
          <w:tcPr>
            <w:tcW w:w="1277"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1590</w:t>
            </w:r>
          </w:p>
        </w:tc>
        <w:tc>
          <w:tcPr>
            <w:tcW w:w="1278" w:type="dxa"/>
            <w:tcBorders>
              <w:top w:val="single" w:sz="6" w:space="0" w:color="auto"/>
              <w:left w:val="single" w:sz="6" w:space="0" w:color="auto"/>
              <w:bottom w:val="single" w:sz="12"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w:t>
            </w:r>
          </w:p>
        </w:tc>
      </w:tr>
      <w:tr w:rsidR="00E015AC" w:rsidRPr="00017871" w:rsidTr="00346D8C">
        <w:tc>
          <w:tcPr>
            <w:tcW w:w="993" w:type="dxa"/>
            <w:tcBorders>
              <w:top w:val="single" w:sz="12" w:space="0" w:color="auto"/>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C</w:t>
            </w:r>
          </w:p>
        </w:tc>
        <w:tc>
          <w:tcPr>
            <w:tcW w:w="1842"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30</w:t>
            </w:r>
          </w:p>
        </w:tc>
        <w:tc>
          <w:tcPr>
            <w:tcW w:w="1277"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1570</w:t>
            </w:r>
          </w:p>
        </w:tc>
        <w:tc>
          <w:tcPr>
            <w:tcW w:w="1278"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1800</w:t>
            </w:r>
          </w:p>
        </w:tc>
        <w:tc>
          <w:tcPr>
            <w:tcW w:w="1277"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1610</w:t>
            </w:r>
          </w:p>
        </w:tc>
        <w:tc>
          <w:tcPr>
            <w:tcW w:w="1278" w:type="dxa"/>
            <w:tcBorders>
              <w:top w:val="single" w:sz="12"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1850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20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1640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1880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1690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1940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1710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1970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1760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2030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1800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2070</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1850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2130</w:t>
            </w:r>
          </w:p>
        </w:tc>
      </w:tr>
      <w:tr w:rsidR="00E015AC" w:rsidRPr="00017871" w:rsidTr="00346D8C">
        <w:tc>
          <w:tcPr>
            <w:tcW w:w="993" w:type="dxa"/>
            <w:tcBorders>
              <w:left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p>
        </w:tc>
        <w:tc>
          <w:tcPr>
            <w:tcW w:w="1842"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–5</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1980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w:t>
            </w:r>
          </w:p>
        </w:tc>
        <w:tc>
          <w:tcPr>
            <w:tcW w:w="1277"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2040</w:t>
            </w:r>
          </w:p>
        </w:tc>
        <w:tc>
          <w:tcPr>
            <w:tcW w:w="1278" w:type="dxa"/>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
              <w:keepNext/>
              <w:spacing w:before="60"/>
              <w:jc w:val="center"/>
              <w:rPr>
                <w:rFonts w:ascii="Arial Narrow" w:hAnsi="Arial Narrow"/>
                <w:sz w:val="20"/>
              </w:rPr>
            </w:pPr>
            <w:r w:rsidRPr="00017871">
              <w:rPr>
                <w:rFonts w:ascii="Arial Narrow" w:hAnsi="Arial Narrow"/>
                <w:sz w:val="20"/>
              </w:rPr>
              <w:t>–</w:t>
            </w:r>
          </w:p>
        </w:tc>
      </w:tr>
      <w:tr w:rsidR="00E015AC" w:rsidRPr="00017871" w:rsidTr="00346D8C">
        <w:tc>
          <w:tcPr>
            <w:tcW w:w="7945" w:type="dxa"/>
            <w:gridSpan w:val="6"/>
            <w:tcBorders>
              <w:top w:val="single" w:sz="6" w:space="0" w:color="auto"/>
              <w:left w:val="single" w:sz="6" w:space="0" w:color="auto"/>
              <w:bottom w:val="single" w:sz="6" w:space="0" w:color="auto"/>
              <w:right w:val="single" w:sz="6" w:space="0" w:color="auto"/>
            </w:tcBorders>
          </w:tcPr>
          <w:p w:rsidR="00E015AC" w:rsidRPr="00017871" w:rsidRDefault="00E015AC" w:rsidP="00017871">
            <w:pPr>
              <w:pStyle w:val="tabletextn1"/>
              <w:keepNext/>
              <w:numPr>
                <w:ilvl w:val="0"/>
                <w:numId w:val="21"/>
              </w:numPr>
              <w:rPr>
                <w:rFonts w:ascii="Arial Narrow" w:hAnsi="Arial Narrow"/>
              </w:rPr>
            </w:pPr>
            <w:r w:rsidRPr="00017871">
              <w:rPr>
                <w:rFonts w:ascii="Arial Narrow" w:hAnsi="Arial Narrow"/>
              </w:rPr>
              <w:t>These figures apply only to aerodromes 0 to 500 FT.</w:t>
            </w:r>
          </w:p>
          <w:p w:rsidR="00E015AC" w:rsidRPr="00017871" w:rsidRDefault="00E015AC" w:rsidP="00017871">
            <w:pPr>
              <w:pStyle w:val="tabletextn1"/>
              <w:keepNext/>
              <w:numPr>
                <w:ilvl w:val="0"/>
                <w:numId w:val="21"/>
              </w:numPr>
              <w:rPr>
                <w:rFonts w:ascii="Arial Narrow" w:hAnsi="Arial Narrow"/>
              </w:rPr>
            </w:pPr>
            <w:r w:rsidRPr="00017871">
              <w:rPr>
                <w:rFonts w:ascii="Arial Narrow" w:hAnsi="Arial Narrow"/>
              </w:rPr>
              <w:t>For operations at aerodromes between 500 and 2,500 FT the LDR is calculated by multiplying the figure obtained from the table by a factor of 1.2.</w:t>
            </w:r>
          </w:p>
          <w:p w:rsidR="00E015AC" w:rsidRPr="00017871" w:rsidRDefault="00E015AC" w:rsidP="00017871">
            <w:pPr>
              <w:pStyle w:val="tabletextn1"/>
              <w:keepNext/>
              <w:numPr>
                <w:ilvl w:val="0"/>
                <w:numId w:val="21"/>
              </w:numPr>
              <w:rPr>
                <w:rFonts w:ascii="Arial Narrow" w:hAnsi="Arial Narrow"/>
              </w:rPr>
            </w:pPr>
            <w:r w:rsidRPr="00017871">
              <w:rPr>
                <w:rFonts w:ascii="Arial Narrow" w:hAnsi="Arial Narrow"/>
              </w:rPr>
              <w:t>For QNH below 997 HPa, multiply the LDR by a factor of 1.1.</w:t>
            </w:r>
          </w:p>
          <w:p w:rsidR="00E015AC" w:rsidRPr="00017871" w:rsidRDefault="00E015AC" w:rsidP="00017871">
            <w:pPr>
              <w:pStyle w:val="tabletextn1"/>
              <w:keepNext/>
              <w:numPr>
                <w:ilvl w:val="0"/>
                <w:numId w:val="21"/>
              </w:numPr>
              <w:rPr>
                <w:rFonts w:ascii="Arial Narrow" w:hAnsi="Arial Narrow"/>
              </w:rPr>
            </w:pPr>
            <w:r w:rsidRPr="00017871">
              <w:rPr>
                <w:rFonts w:ascii="Arial Narrow" w:hAnsi="Arial Narrow"/>
              </w:rPr>
              <w:t>Interpolation is permitted between rows and columns (for similar conditions of temperature and runway status) for each aircraft PC.</w:t>
            </w:r>
          </w:p>
          <w:p w:rsidR="00E015AC" w:rsidRPr="00017871" w:rsidRDefault="00E015AC" w:rsidP="00017871">
            <w:pPr>
              <w:pStyle w:val="tabletextn1"/>
              <w:keepNext/>
              <w:numPr>
                <w:ilvl w:val="0"/>
                <w:numId w:val="21"/>
              </w:numPr>
              <w:rPr>
                <w:rFonts w:ascii="Arial Narrow" w:hAnsi="Arial Narrow"/>
              </w:rPr>
            </w:pPr>
            <w:r w:rsidRPr="00017871">
              <w:rPr>
                <w:rFonts w:ascii="Arial Narrow" w:hAnsi="Arial Narrow"/>
              </w:rPr>
              <w:t>The table must not be used when the runway slope exceeds one percent down.</w:t>
            </w:r>
          </w:p>
        </w:tc>
      </w:tr>
    </w:tbl>
    <w:p w:rsidR="00E015AC" w:rsidRPr="000F710F" w:rsidRDefault="00E015AC">
      <w:pPr>
        <w:pStyle w:val="Heading3"/>
        <w:spacing w:before="120"/>
      </w:pPr>
      <w:bookmarkStart w:id="848" w:name="c599"/>
      <w:bookmarkStart w:id="849" w:name="_Toc442957033"/>
      <w:bookmarkEnd w:id="848"/>
      <w:r w:rsidRPr="000F710F">
        <w:t>Letters of Agreement for LAHSO</w:t>
      </w:r>
      <w:bookmarkEnd w:id="849"/>
    </w:p>
    <w:p w:rsidR="00E015AC" w:rsidRPr="000F710F" w:rsidRDefault="00E015AC" w:rsidP="002505DF">
      <w:pPr>
        <w:pStyle w:val="Heading4"/>
      </w:pPr>
      <w:bookmarkStart w:id="850" w:name="c600"/>
      <w:bookmarkEnd w:id="850"/>
      <w:r w:rsidRPr="000F710F">
        <w:t>A Letter of Agreement between the relevant ATS provider and any foreign military authority must be raised by the ATS unit following an initial request from the relevant military authority.</w:t>
      </w:r>
    </w:p>
    <w:p w:rsidR="00E015AC" w:rsidRPr="000F710F" w:rsidRDefault="00E015AC" w:rsidP="002505DF">
      <w:pPr>
        <w:pStyle w:val="Heading4"/>
      </w:pPr>
      <w:bookmarkStart w:id="851" w:name="c601"/>
      <w:bookmarkEnd w:id="851"/>
      <w:r w:rsidRPr="000F710F">
        <w:t>The Letter of Agreement must include, but is not limited to, the following items:</w:t>
      </w:r>
    </w:p>
    <w:p w:rsidR="00E015AC" w:rsidRPr="000F710F" w:rsidRDefault="00E015AC">
      <w:pPr>
        <w:pStyle w:val="Heading5"/>
        <w:spacing w:before="80"/>
      </w:pPr>
      <w:bookmarkStart w:id="852" w:name="c602"/>
      <w:bookmarkEnd w:id="852"/>
      <w:r w:rsidRPr="000F710F">
        <w:t>the specific aerodrome at which the Agreement is valid;</w:t>
      </w:r>
    </w:p>
    <w:p w:rsidR="00E015AC" w:rsidRPr="000F710F" w:rsidRDefault="00E015AC">
      <w:pPr>
        <w:pStyle w:val="Heading5"/>
        <w:spacing w:before="80"/>
      </w:pPr>
      <w:bookmarkStart w:id="853" w:name="c603"/>
      <w:bookmarkEnd w:id="853"/>
      <w:r w:rsidRPr="000F710F">
        <w:t>the ATC service provider bound by the Agreement;</w:t>
      </w:r>
    </w:p>
    <w:p w:rsidR="00E015AC" w:rsidRPr="000F710F" w:rsidRDefault="00E015AC">
      <w:pPr>
        <w:pStyle w:val="Heading5"/>
        <w:spacing w:before="80"/>
      </w:pPr>
      <w:bookmarkStart w:id="854" w:name="c604"/>
      <w:bookmarkEnd w:id="854"/>
      <w:r w:rsidRPr="000F710F">
        <w:t>foreign military authority bound by the Agreement;</w:t>
      </w:r>
    </w:p>
    <w:p w:rsidR="00E015AC" w:rsidRPr="000F710F" w:rsidRDefault="00E015AC">
      <w:pPr>
        <w:pStyle w:val="Heading5"/>
        <w:spacing w:before="80"/>
      </w:pPr>
      <w:bookmarkStart w:id="855" w:name="c605"/>
      <w:bookmarkEnd w:id="855"/>
      <w:r w:rsidRPr="000F710F">
        <w:t>a validity period;</w:t>
      </w:r>
    </w:p>
    <w:p w:rsidR="00E015AC" w:rsidRPr="000F710F" w:rsidRDefault="00E015AC">
      <w:pPr>
        <w:pStyle w:val="Heading5"/>
        <w:spacing w:before="80"/>
      </w:pPr>
      <w:bookmarkStart w:id="856" w:name="c606"/>
      <w:bookmarkEnd w:id="856"/>
      <w:r w:rsidRPr="000F710F">
        <w:t>the LAHSO procedures that are the subject of the Agreement;</w:t>
      </w:r>
    </w:p>
    <w:p w:rsidR="00E015AC" w:rsidRPr="000F710F" w:rsidRDefault="00E015AC">
      <w:pPr>
        <w:pStyle w:val="Heading5"/>
        <w:spacing w:before="80"/>
      </w:pPr>
      <w:bookmarkStart w:id="857" w:name="c607"/>
      <w:bookmarkEnd w:id="857"/>
      <w:r w:rsidRPr="000F710F">
        <w:t>a statement authorising active and/or passive participation by pilots of specified aircraft types and categories.</w:t>
      </w:r>
    </w:p>
    <w:p w:rsidR="004F2F5B" w:rsidRPr="004F2F5B" w:rsidRDefault="004F2F5B" w:rsidP="004F2F5B">
      <w:pPr>
        <w:sectPr w:rsidR="004F2F5B" w:rsidRPr="004F2F5B" w:rsidSect="004F2F5B">
          <w:headerReference w:type="even" r:id="rId145"/>
          <w:headerReference w:type="default" r:id="rId146"/>
          <w:footerReference w:type="even" r:id="rId147"/>
          <w:footerReference w:type="default" r:id="rId148"/>
          <w:pgSz w:w="11907" w:h="16840" w:code="9"/>
          <w:pgMar w:top="1701" w:right="1134" w:bottom="1701" w:left="1134" w:header="720" w:footer="851" w:gutter="284"/>
          <w:pgNumType w:chapStyle="1"/>
          <w:cols w:space="720"/>
          <w:docGrid w:linePitch="326"/>
        </w:sectPr>
      </w:pPr>
      <w:bookmarkStart w:id="858" w:name="c608"/>
      <w:bookmarkStart w:id="859" w:name="c609"/>
      <w:bookmarkStart w:id="860" w:name="c610"/>
      <w:bookmarkStart w:id="861" w:name="c611"/>
      <w:bookmarkStart w:id="862" w:name="c612"/>
      <w:bookmarkStart w:id="863" w:name="c613"/>
      <w:bookmarkStart w:id="864" w:name="c614"/>
      <w:bookmarkStart w:id="865" w:name="c615"/>
      <w:bookmarkStart w:id="866" w:name="c616"/>
      <w:bookmarkStart w:id="867" w:name="c617"/>
      <w:bookmarkStart w:id="868" w:name="c618"/>
      <w:bookmarkStart w:id="869" w:name="c619"/>
      <w:bookmarkStart w:id="870" w:name="c620"/>
      <w:bookmarkEnd w:id="858"/>
      <w:bookmarkEnd w:id="859"/>
      <w:bookmarkEnd w:id="860"/>
      <w:bookmarkEnd w:id="861"/>
      <w:bookmarkEnd w:id="862"/>
      <w:bookmarkEnd w:id="863"/>
      <w:bookmarkEnd w:id="864"/>
      <w:bookmarkEnd w:id="865"/>
      <w:bookmarkEnd w:id="866"/>
      <w:bookmarkEnd w:id="867"/>
      <w:bookmarkEnd w:id="868"/>
      <w:bookmarkEnd w:id="869"/>
      <w:bookmarkEnd w:id="870"/>
    </w:p>
    <w:p w:rsidR="007B735A" w:rsidRDefault="007B735A" w:rsidP="00985663">
      <w:pPr>
        <w:pStyle w:val="Heading3"/>
      </w:pPr>
      <w:bookmarkStart w:id="871" w:name="_Toc442957034"/>
      <w:r>
        <w:t>Runway Separation Minima</w:t>
      </w:r>
      <w:bookmarkEnd w:id="871"/>
    </w:p>
    <w:p w:rsidR="007A0856" w:rsidRPr="007A0856" w:rsidRDefault="007A0856" w:rsidP="00F503DB">
      <w:pPr>
        <w:keepNext/>
      </w:pPr>
    </w:p>
    <w:tbl>
      <w:tblPr>
        <w:tblW w:w="13467" w:type="dxa"/>
        <w:tblInd w:w="28" w:type="dxa"/>
        <w:tblLayout w:type="fixed"/>
        <w:tblCellMar>
          <w:left w:w="28" w:type="dxa"/>
          <w:right w:w="28" w:type="dxa"/>
        </w:tblCellMar>
        <w:tblLook w:val="0000" w:firstRow="0" w:lastRow="0" w:firstColumn="0" w:lastColumn="0" w:noHBand="0" w:noVBand="0"/>
      </w:tblPr>
      <w:tblGrid>
        <w:gridCol w:w="1560"/>
        <w:gridCol w:w="1701"/>
        <w:gridCol w:w="5244"/>
        <w:gridCol w:w="4962"/>
      </w:tblGrid>
      <w:tr w:rsidR="007B735A" w:rsidRPr="00B93DEA" w:rsidTr="007B735A">
        <w:trPr>
          <w:tblHeader/>
        </w:trPr>
        <w:tc>
          <w:tcPr>
            <w:tcW w:w="1560" w:type="dxa"/>
            <w:tcBorders>
              <w:top w:val="single" w:sz="6" w:space="0" w:color="auto"/>
              <w:left w:val="single" w:sz="6" w:space="0" w:color="auto"/>
              <w:bottom w:val="single" w:sz="6" w:space="0" w:color="auto"/>
              <w:right w:val="single" w:sz="6" w:space="0" w:color="auto"/>
            </w:tcBorders>
          </w:tcPr>
          <w:p w:rsidR="007B735A" w:rsidRPr="007A0856" w:rsidRDefault="007B735A" w:rsidP="007B735A">
            <w:pPr>
              <w:pStyle w:val="TableHeading"/>
              <w:rPr>
                <w:rFonts w:ascii="Arial Narrow" w:hAnsi="Arial Narrow"/>
                <w:sz w:val="20"/>
              </w:rPr>
            </w:pPr>
            <w:r w:rsidRPr="007A0856">
              <w:rPr>
                <w:rFonts w:ascii="Arial Narrow" w:hAnsi="Arial Narrow"/>
                <w:sz w:val="20"/>
              </w:rPr>
              <w:t>Minimum</w:t>
            </w:r>
          </w:p>
        </w:tc>
        <w:tc>
          <w:tcPr>
            <w:tcW w:w="1701" w:type="dxa"/>
            <w:tcBorders>
              <w:top w:val="single" w:sz="6" w:space="0" w:color="auto"/>
              <w:left w:val="single" w:sz="6" w:space="0" w:color="auto"/>
              <w:bottom w:val="single" w:sz="6" w:space="0" w:color="auto"/>
              <w:right w:val="single" w:sz="6" w:space="0" w:color="auto"/>
            </w:tcBorders>
          </w:tcPr>
          <w:p w:rsidR="007B735A" w:rsidRPr="007A0856" w:rsidRDefault="007B735A" w:rsidP="007B735A">
            <w:pPr>
              <w:pStyle w:val="TableHeading"/>
              <w:rPr>
                <w:rFonts w:ascii="Arial Narrow" w:hAnsi="Arial Narrow"/>
                <w:sz w:val="20"/>
              </w:rPr>
            </w:pPr>
            <w:r w:rsidRPr="007A0856">
              <w:rPr>
                <w:rFonts w:ascii="Arial Narrow" w:hAnsi="Arial Narrow"/>
                <w:sz w:val="20"/>
              </w:rPr>
              <w:t>Application</w:t>
            </w:r>
          </w:p>
        </w:tc>
        <w:tc>
          <w:tcPr>
            <w:tcW w:w="5244" w:type="dxa"/>
            <w:tcBorders>
              <w:top w:val="single" w:sz="6" w:space="0" w:color="auto"/>
              <w:left w:val="single" w:sz="6" w:space="0" w:color="auto"/>
              <w:bottom w:val="single" w:sz="6" w:space="0" w:color="auto"/>
              <w:right w:val="single" w:sz="6" w:space="0" w:color="auto"/>
            </w:tcBorders>
          </w:tcPr>
          <w:p w:rsidR="007B735A" w:rsidRPr="007A0856" w:rsidRDefault="007B735A" w:rsidP="007B735A">
            <w:pPr>
              <w:pStyle w:val="TableHeading"/>
              <w:rPr>
                <w:rFonts w:ascii="Arial Narrow" w:hAnsi="Arial Narrow"/>
                <w:sz w:val="20"/>
              </w:rPr>
            </w:pPr>
            <w:r w:rsidRPr="007A0856">
              <w:rPr>
                <w:rFonts w:ascii="Arial Narrow" w:hAnsi="Arial Narrow"/>
                <w:sz w:val="20"/>
              </w:rPr>
              <w:t>Conditions</w:t>
            </w:r>
          </w:p>
        </w:tc>
        <w:tc>
          <w:tcPr>
            <w:tcW w:w="4962" w:type="dxa"/>
            <w:tcBorders>
              <w:top w:val="single" w:sz="6" w:space="0" w:color="auto"/>
              <w:left w:val="single" w:sz="6" w:space="0" w:color="auto"/>
              <w:bottom w:val="single" w:sz="6" w:space="0" w:color="auto"/>
              <w:right w:val="single" w:sz="6" w:space="0" w:color="auto"/>
            </w:tcBorders>
          </w:tcPr>
          <w:p w:rsidR="007B735A" w:rsidRPr="007A0856" w:rsidRDefault="007B735A" w:rsidP="007B735A">
            <w:pPr>
              <w:pStyle w:val="TableHeading"/>
              <w:rPr>
                <w:rFonts w:ascii="Arial Narrow" w:hAnsi="Arial Narrow"/>
                <w:sz w:val="20"/>
              </w:rPr>
            </w:pPr>
            <w:r w:rsidRPr="007A0856">
              <w:rPr>
                <w:rFonts w:ascii="Arial Narrow" w:hAnsi="Arial Narrow"/>
                <w:sz w:val="20"/>
              </w:rPr>
              <w:t>Diagram</w:t>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7A0856" w:rsidRDefault="007B735A" w:rsidP="00033646">
            <w:pPr>
              <w:pStyle w:val="TableHeading"/>
              <w:jc w:val="left"/>
              <w:rPr>
                <w:rFonts w:ascii="Arial Narrow" w:hAnsi="Arial Narrow"/>
                <w:sz w:val="20"/>
              </w:rPr>
            </w:pPr>
            <w:r w:rsidRPr="007A0856">
              <w:rPr>
                <w:rFonts w:ascii="Arial Narrow" w:hAnsi="Arial Narrow"/>
                <w:sz w:val="20"/>
              </w:rPr>
              <w:t>Take-off behind a preceding departing aircraft</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Fixed Wing Aircraft</w:t>
            </w:r>
          </w:p>
        </w:tc>
        <w:tc>
          <w:tcPr>
            <w:tcW w:w="5244" w:type="dxa"/>
            <w:tcBorders>
              <w:top w:val="single" w:sz="6" w:space="0" w:color="auto"/>
              <w:left w:val="single" w:sz="6" w:space="0" w:color="auto"/>
              <w:bottom w:val="single" w:sz="6" w:space="0" w:color="auto"/>
              <w:right w:val="single" w:sz="6" w:space="0" w:color="auto"/>
            </w:tcBorders>
          </w:tcPr>
          <w:p w:rsidR="007B735A" w:rsidRPr="00B93DEA" w:rsidRDefault="007B735A" w:rsidP="00033646">
            <w:pPr>
              <w:pStyle w:val="TableText"/>
              <w:rPr>
                <w:rFonts w:ascii="Arial Narrow" w:hAnsi="Arial Narrow"/>
                <w:sz w:val="20"/>
                <w:lang w:val="en-GB"/>
              </w:rPr>
            </w:pPr>
            <w:r w:rsidRPr="00B93DEA">
              <w:rPr>
                <w:rFonts w:ascii="Arial Narrow" w:hAnsi="Arial Narrow"/>
                <w:sz w:val="20"/>
                <w:lang w:val="en-GB"/>
              </w:rPr>
              <w:t xml:space="preserve">A departing aircraft </w:t>
            </w:r>
            <w:r>
              <w:rPr>
                <w:rFonts w:ascii="Arial Narrow" w:hAnsi="Arial Narrow"/>
                <w:sz w:val="20"/>
                <w:lang w:val="en-GB"/>
              </w:rPr>
              <w:t>must not</w:t>
            </w:r>
            <w:r w:rsidRPr="00B93DEA">
              <w:rPr>
                <w:rFonts w:ascii="Arial Narrow" w:hAnsi="Arial Narrow"/>
                <w:sz w:val="20"/>
                <w:lang w:val="en-GB"/>
              </w:rPr>
              <w:t xml:space="preserve"> be permitted to commence take-off </w:t>
            </w:r>
            <w:r>
              <w:rPr>
                <w:rFonts w:ascii="Arial Narrow" w:hAnsi="Arial Narrow"/>
                <w:sz w:val="20"/>
                <w:lang w:val="en-GB"/>
              </w:rPr>
              <w:t>until</w:t>
            </w:r>
            <w:r w:rsidRPr="00B93DEA">
              <w:rPr>
                <w:rFonts w:ascii="Arial Narrow" w:hAnsi="Arial Narrow"/>
                <w:sz w:val="20"/>
                <w:lang w:val="en-GB"/>
              </w:rPr>
              <w:t xml:space="preserve"> the preceding departing aircraft:</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1.</w:t>
            </w:r>
            <w:r w:rsidRPr="00033646">
              <w:rPr>
                <w:rFonts w:ascii="Arial Narrow" w:hAnsi="Arial Narrow"/>
                <w:sz w:val="20"/>
              </w:rPr>
              <w:tab/>
              <w:t>has crossed the up-wind end of the runway-in-use; or</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2.</w:t>
            </w:r>
            <w:r w:rsidRPr="00033646">
              <w:rPr>
                <w:rFonts w:ascii="Arial Narrow" w:hAnsi="Arial Narrow"/>
                <w:sz w:val="20"/>
              </w:rPr>
              <w:tab/>
              <w:t>has commenced a turn; or</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3.</w:t>
            </w:r>
            <w:r w:rsidRPr="00033646">
              <w:rPr>
                <w:rFonts w:ascii="Arial Narrow" w:hAnsi="Arial Narrow"/>
                <w:sz w:val="20"/>
              </w:rPr>
              <w:tab/>
              <w:t>is airborne and has reached a point at least 1 800 m (6 000 ft) ahead of the following aircraft, the runway is longer than 1 ,800 m (6 000 ft) and the distance can be readily determined; or</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4.</w:t>
            </w:r>
            <w:r w:rsidRPr="00033646">
              <w:rPr>
                <w:rFonts w:ascii="Arial Narrow" w:hAnsi="Arial Narrow"/>
                <w:sz w:val="20"/>
              </w:rPr>
              <w:tab/>
              <w:t>is airborne and has reached a point at least 600 m (2 000 ft) ahead of the following aircraft, and:</w:t>
            </w:r>
          </w:p>
          <w:p w:rsidR="007B735A" w:rsidRPr="00033646" w:rsidRDefault="007B735A" w:rsidP="00033646">
            <w:pPr>
              <w:pStyle w:val="TableText"/>
              <w:ind w:left="788" w:hanging="394"/>
              <w:rPr>
                <w:rFonts w:ascii="Arial Narrow" w:hAnsi="Arial Narrow"/>
                <w:sz w:val="20"/>
              </w:rPr>
            </w:pPr>
            <w:r w:rsidRPr="00033646">
              <w:rPr>
                <w:rFonts w:ascii="Arial Narrow" w:hAnsi="Arial Narrow"/>
                <w:sz w:val="20"/>
              </w:rPr>
              <w:t>(a)</w:t>
            </w:r>
            <w:r w:rsidRPr="00033646">
              <w:rPr>
                <w:rFonts w:ascii="Arial Narrow" w:hAnsi="Arial Narrow"/>
                <w:sz w:val="20"/>
              </w:rPr>
              <w:tab/>
              <w:t>the preceding aircraft has a MTOW of 7 000 kg or less; and</w:t>
            </w:r>
          </w:p>
          <w:p w:rsidR="007B735A" w:rsidRPr="00033646" w:rsidRDefault="007B735A" w:rsidP="00033646">
            <w:pPr>
              <w:pStyle w:val="TableText"/>
              <w:ind w:left="788" w:hanging="394"/>
              <w:rPr>
                <w:rFonts w:ascii="Arial Narrow" w:hAnsi="Arial Narrow"/>
                <w:sz w:val="20"/>
              </w:rPr>
            </w:pPr>
            <w:r w:rsidRPr="00033646">
              <w:rPr>
                <w:rFonts w:ascii="Arial Narrow" w:hAnsi="Arial Narrow"/>
                <w:sz w:val="20"/>
              </w:rPr>
              <w:t>(b)</w:t>
            </w:r>
            <w:r w:rsidRPr="00033646">
              <w:rPr>
                <w:rFonts w:ascii="Arial Narrow" w:hAnsi="Arial Narrow"/>
                <w:sz w:val="20"/>
              </w:rPr>
              <w:tab/>
              <w:t>the following aircraft has an MTOW of less than 2 000 kg; and</w:t>
            </w:r>
          </w:p>
          <w:p w:rsidR="007B735A" w:rsidRPr="00033646" w:rsidRDefault="007B735A" w:rsidP="00033646">
            <w:pPr>
              <w:pStyle w:val="TableText"/>
              <w:ind w:left="788" w:hanging="394"/>
              <w:rPr>
                <w:rFonts w:ascii="Arial Narrow" w:hAnsi="Arial Narrow"/>
                <w:sz w:val="20"/>
              </w:rPr>
            </w:pPr>
            <w:r w:rsidRPr="00033646">
              <w:rPr>
                <w:rFonts w:ascii="Arial Narrow" w:hAnsi="Arial Narrow"/>
                <w:sz w:val="20"/>
              </w:rPr>
              <w:t>(c)</w:t>
            </w:r>
            <w:r w:rsidRPr="00033646">
              <w:rPr>
                <w:rFonts w:ascii="Arial Narrow" w:hAnsi="Arial Narrow"/>
                <w:sz w:val="20"/>
              </w:rPr>
              <w:tab/>
              <w:t>the following aircraft is slower than the preceding aircraft; or</w:t>
            </w:r>
          </w:p>
          <w:p w:rsidR="007B735A" w:rsidRPr="00B93DEA" w:rsidRDefault="007B735A" w:rsidP="00033646">
            <w:pPr>
              <w:pStyle w:val="TableText"/>
              <w:ind w:left="394" w:hanging="394"/>
              <w:rPr>
                <w:rFonts w:ascii="Arial Narrow" w:hAnsi="Arial Narrow"/>
                <w:lang w:val="en-GB"/>
              </w:rPr>
            </w:pPr>
            <w:r w:rsidRPr="00033646">
              <w:rPr>
                <w:rFonts w:ascii="Arial Narrow" w:hAnsi="Arial Narrow"/>
                <w:sz w:val="20"/>
              </w:rPr>
              <w:t>5.</w:t>
            </w:r>
            <w:r w:rsidRPr="00033646">
              <w:rPr>
                <w:rFonts w:ascii="Arial Narrow" w:hAnsi="Arial Narrow"/>
                <w:sz w:val="20"/>
              </w:rPr>
              <w:tab/>
              <w:t>is airborne and has reached a point at least 600 m (2 000 ft) ahead of the following aircraft, and both aircraft have an MTOW of less than 2 000 kg.</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405BA526" wp14:editId="16DB717B">
                  <wp:extent cx="2771775" cy="762000"/>
                  <wp:effectExtent l="0" t="0" r="9525" b="0"/>
                  <wp:docPr id="77" name="Picture 77"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lide1"/>
                          <pic:cNvPicPr>
                            <a:picLocks noChangeAspect="1" noChangeArrowheads="1"/>
                          </pic:cNvPicPr>
                        </pic:nvPicPr>
                        <pic:blipFill>
                          <a:blip r:embed="rId149" cstate="print">
                            <a:extLst>
                              <a:ext uri="{28A0092B-C50C-407E-A947-70E740481C1C}">
                                <a14:useLocalDpi xmlns:a14="http://schemas.microsoft.com/office/drawing/2010/main" val="0"/>
                              </a:ext>
                            </a:extLst>
                          </a:blip>
                          <a:srcRect l="2596" t="29564" r="4083" b="32249"/>
                          <a:stretch>
                            <a:fillRect/>
                          </a:stretch>
                        </pic:blipFill>
                        <pic:spPr bwMode="auto">
                          <a:xfrm>
                            <a:off x="0" y="0"/>
                            <a:ext cx="2771775" cy="762000"/>
                          </a:xfrm>
                          <a:prstGeom prst="rect">
                            <a:avLst/>
                          </a:prstGeom>
                          <a:noFill/>
                          <a:ln>
                            <a:noFill/>
                          </a:ln>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7A0856" w:rsidRDefault="007B735A" w:rsidP="00033646">
            <w:pPr>
              <w:pStyle w:val="TableHeading"/>
              <w:jc w:val="left"/>
              <w:rPr>
                <w:rFonts w:ascii="Arial Narrow" w:hAnsi="Arial Narrow"/>
                <w:sz w:val="20"/>
              </w:rPr>
            </w:pPr>
            <w:r w:rsidRPr="007A0856">
              <w:rPr>
                <w:rFonts w:ascii="Arial Narrow" w:hAnsi="Arial Narrow"/>
                <w:sz w:val="20"/>
              </w:rPr>
              <w:t>Take-off behind preceding landing aircraft</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Fixed Wing Aircraft</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The departing aircraft must not be permitted to commence take-off until the preceding aircraft has vacated and is taxiing away from the runway; and, if applicable, the appropriate wake turbulence separation has been achieved.</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7B9D4AE1" wp14:editId="5C4E99B7">
                  <wp:extent cx="2676525" cy="819150"/>
                  <wp:effectExtent l="0" t="0" r="9525" b="0"/>
                  <wp:docPr id="78" name="Picture 78"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lide2"/>
                          <pic:cNvPicPr>
                            <a:picLocks noChangeAspect="1" noChangeArrowheads="1"/>
                          </pic:cNvPicPr>
                        </pic:nvPicPr>
                        <pic:blipFill>
                          <a:blip r:embed="rId150" cstate="print">
                            <a:extLst>
                              <a:ext uri="{28A0092B-C50C-407E-A947-70E740481C1C}">
                                <a14:useLocalDpi xmlns:a14="http://schemas.microsoft.com/office/drawing/2010/main" val="0"/>
                              </a:ext>
                            </a:extLst>
                          </a:blip>
                          <a:srcRect t="34944" b="18814"/>
                          <a:stretch>
                            <a:fillRect/>
                          </a:stretch>
                        </pic:blipFill>
                        <pic:spPr bwMode="auto">
                          <a:xfrm>
                            <a:off x="0" y="0"/>
                            <a:ext cx="2676525" cy="819150"/>
                          </a:xfrm>
                          <a:prstGeom prst="rect">
                            <a:avLst/>
                          </a:prstGeom>
                          <a:noFill/>
                          <a:ln>
                            <a:noFill/>
                          </a:ln>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7A0856" w:rsidRDefault="007B735A" w:rsidP="00033646">
            <w:pPr>
              <w:pStyle w:val="TableHeading"/>
              <w:jc w:val="left"/>
              <w:rPr>
                <w:rFonts w:ascii="Arial Narrow" w:hAnsi="Arial Narrow"/>
                <w:sz w:val="20"/>
              </w:rPr>
            </w:pPr>
            <w:r w:rsidRPr="007A0856">
              <w:rPr>
                <w:rFonts w:ascii="Arial Narrow" w:hAnsi="Arial Narrow"/>
                <w:sz w:val="20"/>
              </w:rPr>
              <w:t>Take-off behind landing or departing aircraft on intersecting runways</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Fixed Wing Aircraft</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B93DEA">
              <w:rPr>
                <w:rFonts w:ascii="Arial Narrow" w:hAnsi="Arial Narrow"/>
                <w:sz w:val="20"/>
                <w:lang w:val="en-GB"/>
              </w:rPr>
              <w:t>A departing aircraft must not be permitted to commence take-off until:</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1.</w:t>
            </w:r>
            <w:r w:rsidRPr="00033646">
              <w:rPr>
                <w:rFonts w:ascii="Arial Narrow" w:hAnsi="Arial Narrow"/>
                <w:sz w:val="20"/>
              </w:rPr>
              <w:tab/>
              <w:t>a preceding departing aircraft on an intersecting runway has crossed the intersection; or</w:t>
            </w:r>
          </w:p>
          <w:p w:rsidR="007B735A" w:rsidRPr="00B93DEA" w:rsidRDefault="007B735A" w:rsidP="00033646">
            <w:pPr>
              <w:pStyle w:val="TableText"/>
              <w:ind w:left="394" w:hanging="394"/>
              <w:rPr>
                <w:rFonts w:ascii="Arial Narrow" w:hAnsi="Arial Narrow"/>
                <w:lang w:val="en-GB"/>
              </w:rPr>
            </w:pPr>
            <w:r w:rsidRPr="00033646">
              <w:rPr>
                <w:rFonts w:ascii="Arial Narrow" w:hAnsi="Arial Narrow"/>
                <w:sz w:val="20"/>
              </w:rPr>
              <w:t>2.</w:t>
            </w:r>
            <w:r w:rsidRPr="00033646">
              <w:rPr>
                <w:rFonts w:ascii="Arial Narrow" w:hAnsi="Arial Narrow"/>
                <w:sz w:val="20"/>
              </w:rPr>
              <w:tab/>
              <w:t>an aircraft landing on the crossing runway has either crossed the intersection or stopped short.</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4E6BE49C" wp14:editId="1C2E1A6D">
                  <wp:extent cx="2276475" cy="1381125"/>
                  <wp:effectExtent l="0" t="0" r="9525" b="9525"/>
                  <wp:docPr id="79" name="Picture 79"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lide3"/>
                          <pic:cNvPicPr>
                            <a:picLocks noChangeAspect="1" noChangeArrowheads="1"/>
                          </pic:cNvPicPr>
                        </pic:nvPicPr>
                        <pic:blipFill>
                          <a:blip r:embed="rId151" cstate="print">
                            <a:extLst>
                              <a:ext uri="{28A0092B-C50C-407E-A947-70E740481C1C}">
                                <a14:useLocalDpi xmlns:a14="http://schemas.microsoft.com/office/drawing/2010/main" val="0"/>
                              </a:ext>
                            </a:extLst>
                          </a:blip>
                          <a:srcRect l="5942" t="8592" r="2229" b="13971"/>
                          <a:stretch>
                            <a:fillRect/>
                          </a:stretch>
                        </pic:blipFill>
                        <pic:spPr bwMode="auto">
                          <a:xfrm>
                            <a:off x="0" y="0"/>
                            <a:ext cx="2276475" cy="1381125"/>
                          </a:xfrm>
                          <a:prstGeom prst="rect">
                            <a:avLst/>
                          </a:prstGeom>
                          <a:noFill/>
                          <a:ln>
                            <a:noFill/>
                          </a:ln>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7A0856" w:rsidRDefault="007B735A" w:rsidP="00033646">
            <w:pPr>
              <w:pStyle w:val="TableHeading"/>
              <w:jc w:val="left"/>
              <w:rPr>
                <w:rFonts w:ascii="Arial Narrow" w:hAnsi="Arial Narrow"/>
                <w:sz w:val="20"/>
              </w:rPr>
            </w:pPr>
            <w:r w:rsidRPr="007A0856">
              <w:rPr>
                <w:rFonts w:ascii="Arial Narrow" w:hAnsi="Arial Narrow"/>
                <w:sz w:val="20"/>
              </w:rPr>
              <w:t>Take-off after an aircraft has departed in the opposite direction</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Fixed Wing Aircraft</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B93DEA">
              <w:rPr>
                <w:rFonts w:ascii="Arial Narrow" w:hAnsi="Arial Narrow"/>
                <w:sz w:val="20"/>
                <w:lang w:val="en-GB"/>
              </w:rPr>
              <w:t>A departing aircraft must not be permitted to commence take-off until:</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1.</w:t>
            </w:r>
            <w:r w:rsidRPr="00033646">
              <w:rPr>
                <w:rFonts w:ascii="Arial Narrow" w:hAnsi="Arial Narrow"/>
                <w:sz w:val="20"/>
              </w:rPr>
              <w:tab/>
              <w:t>the preceding aircraft has crossed the point at which the following aircraft will commence take-off; and</w:t>
            </w:r>
          </w:p>
          <w:p w:rsidR="007B735A" w:rsidRPr="00B93DEA" w:rsidRDefault="007B735A" w:rsidP="00033646">
            <w:pPr>
              <w:pStyle w:val="TableText"/>
              <w:ind w:left="394" w:hanging="394"/>
              <w:rPr>
                <w:rFonts w:ascii="Arial Narrow" w:hAnsi="Arial Narrow"/>
                <w:lang w:val="en-GB"/>
              </w:rPr>
            </w:pPr>
            <w:r w:rsidRPr="00033646">
              <w:rPr>
                <w:rFonts w:ascii="Arial Narrow" w:hAnsi="Arial Narrow"/>
                <w:sz w:val="20"/>
              </w:rPr>
              <w:t>2.</w:t>
            </w:r>
            <w:r w:rsidRPr="00033646">
              <w:rPr>
                <w:rFonts w:ascii="Arial Narrow" w:hAnsi="Arial Narrow"/>
                <w:sz w:val="20"/>
              </w:rPr>
              <w:tab/>
              <w:t>if applicable, the appropriate wake turbulence separation standard has been achieved.</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2FB894B3" wp14:editId="572D6D58">
                  <wp:extent cx="1914525" cy="1019175"/>
                  <wp:effectExtent l="0" t="0" r="9525" b="9525"/>
                  <wp:docPr id="80" name="Picture 80"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lide4"/>
                          <pic:cNvPicPr>
                            <a:picLocks noChangeAspect="1" noChangeArrowheads="1"/>
                          </pic:cNvPicPr>
                        </pic:nvPicPr>
                        <pic:blipFill>
                          <a:blip r:embed="rId152" cstate="print">
                            <a:extLst>
                              <a:ext uri="{28A0092B-C50C-407E-A947-70E740481C1C}">
                                <a14:useLocalDpi xmlns:a14="http://schemas.microsoft.com/office/drawing/2010/main" val="0"/>
                              </a:ext>
                            </a:extLst>
                          </a:blip>
                          <a:srcRect l="20070" t="19351" r="5569" b="20963"/>
                          <a:stretch>
                            <a:fillRect/>
                          </a:stretch>
                        </pic:blipFill>
                        <pic:spPr bwMode="auto">
                          <a:xfrm>
                            <a:off x="0" y="0"/>
                            <a:ext cx="1914525" cy="1019175"/>
                          </a:xfrm>
                          <a:prstGeom prst="rect">
                            <a:avLst/>
                          </a:prstGeom>
                          <a:noFill/>
                          <a:ln>
                            <a:noFill/>
                          </a:ln>
                        </pic:spPr>
                      </pic:pic>
                    </a:graphicData>
                  </a:graphic>
                </wp:inline>
              </w:drawing>
            </w:r>
          </w:p>
        </w:tc>
      </w:tr>
      <w:tr w:rsidR="00EE46FF" w:rsidRPr="00B93DEA" w:rsidTr="007B735A">
        <w:tc>
          <w:tcPr>
            <w:tcW w:w="1560" w:type="dxa"/>
            <w:tcBorders>
              <w:top w:val="single" w:sz="6" w:space="0" w:color="auto"/>
              <w:left w:val="single" w:sz="6" w:space="0" w:color="auto"/>
              <w:bottom w:val="single" w:sz="6" w:space="0" w:color="auto"/>
              <w:right w:val="single" w:sz="6" w:space="0" w:color="auto"/>
            </w:tcBorders>
          </w:tcPr>
          <w:p w:rsidR="00EE46FF" w:rsidRPr="00EE46FF" w:rsidRDefault="00EE46FF" w:rsidP="00EE46FF">
            <w:pPr>
              <w:pStyle w:val="TableHeading"/>
              <w:jc w:val="left"/>
              <w:rPr>
                <w:rFonts w:ascii="Arial Narrow" w:hAnsi="Arial Narrow"/>
                <w:sz w:val="20"/>
              </w:rPr>
            </w:pPr>
            <w:r w:rsidRPr="00EE46FF">
              <w:rPr>
                <w:rFonts w:ascii="Arial Narrow" w:hAnsi="Arial Narrow"/>
                <w:sz w:val="20"/>
              </w:rPr>
              <w:t>Take-off behind a previous departing helicopter</w:t>
            </w:r>
          </w:p>
        </w:tc>
        <w:tc>
          <w:tcPr>
            <w:tcW w:w="1701" w:type="dxa"/>
            <w:tcBorders>
              <w:top w:val="single" w:sz="6" w:space="0" w:color="auto"/>
              <w:left w:val="single" w:sz="6" w:space="0" w:color="auto"/>
              <w:bottom w:val="single" w:sz="6" w:space="0" w:color="auto"/>
              <w:right w:val="single" w:sz="6" w:space="0" w:color="auto"/>
            </w:tcBorders>
          </w:tcPr>
          <w:p w:rsidR="00EE46FF" w:rsidRPr="00EE46FF" w:rsidRDefault="00EE46FF" w:rsidP="00EE46FF">
            <w:pPr>
              <w:pStyle w:val="TableText"/>
              <w:rPr>
                <w:rFonts w:ascii="Arial Narrow" w:hAnsi="Arial Narrow"/>
                <w:sz w:val="20"/>
              </w:rPr>
            </w:pPr>
            <w:r w:rsidRPr="00EE46FF">
              <w:rPr>
                <w:rFonts w:ascii="Arial Narrow" w:hAnsi="Arial Narrow"/>
                <w:sz w:val="20"/>
              </w:rPr>
              <w:t>Helicopters departing from an HLS</w:t>
            </w:r>
          </w:p>
        </w:tc>
        <w:tc>
          <w:tcPr>
            <w:tcW w:w="5244" w:type="dxa"/>
            <w:tcBorders>
              <w:top w:val="single" w:sz="6" w:space="0" w:color="auto"/>
              <w:left w:val="single" w:sz="6" w:space="0" w:color="auto"/>
              <w:bottom w:val="single" w:sz="6" w:space="0" w:color="auto"/>
              <w:right w:val="single" w:sz="6" w:space="0" w:color="auto"/>
            </w:tcBorders>
          </w:tcPr>
          <w:p w:rsidR="00EE46FF" w:rsidRPr="00EE46FF" w:rsidRDefault="00EE46FF" w:rsidP="00EE46FF">
            <w:pPr>
              <w:pStyle w:val="TableText"/>
              <w:rPr>
                <w:rFonts w:ascii="Arial Narrow" w:hAnsi="Arial Narrow"/>
                <w:sz w:val="20"/>
              </w:rPr>
            </w:pPr>
            <w:r w:rsidRPr="00EE46FF">
              <w:rPr>
                <w:rFonts w:ascii="Arial Narrow" w:hAnsi="Arial Narrow"/>
                <w:sz w:val="20"/>
              </w:rPr>
              <w:t>Helicopter (1) may be cleared for take-off when a preceding departing helicopter (2) has departed the HLS, or a preceding arriving helicopter (3) has moved clear of the HLS.</w:t>
            </w:r>
          </w:p>
        </w:tc>
        <w:tc>
          <w:tcPr>
            <w:tcW w:w="4962" w:type="dxa"/>
            <w:tcBorders>
              <w:top w:val="single" w:sz="6" w:space="0" w:color="auto"/>
              <w:left w:val="single" w:sz="6" w:space="0" w:color="auto"/>
              <w:bottom w:val="single" w:sz="6" w:space="0" w:color="auto"/>
              <w:right w:val="single" w:sz="6" w:space="0" w:color="auto"/>
            </w:tcBorders>
          </w:tcPr>
          <w:p w:rsidR="00EE46FF" w:rsidRPr="00B93DEA" w:rsidRDefault="00EE46FF"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64E7E642" wp14:editId="2F795748">
                  <wp:extent cx="2771775" cy="1228725"/>
                  <wp:effectExtent l="0" t="0" r="9525" b="9525"/>
                  <wp:docPr id="81" name="Picture 81"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lide5"/>
                          <pic:cNvPicPr>
                            <a:picLocks noChangeAspect="1" noChangeArrowheads="1"/>
                          </pic:cNvPicPr>
                        </pic:nvPicPr>
                        <pic:blipFill>
                          <a:blip r:embed="rId153" cstate="print">
                            <a:extLst>
                              <a:ext uri="{28A0092B-C50C-407E-A947-70E740481C1C}">
                                <a14:useLocalDpi xmlns:a14="http://schemas.microsoft.com/office/drawing/2010/main" val="0"/>
                              </a:ext>
                            </a:extLst>
                          </a:blip>
                          <a:srcRect t="10388" b="23259"/>
                          <a:stretch>
                            <a:fillRect/>
                          </a:stretch>
                        </pic:blipFill>
                        <pic:spPr bwMode="auto">
                          <a:xfrm>
                            <a:off x="0" y="0"/>
                            <a:ext cx="2771775" cy="1228725"/>
                          </a:xfrm>
                          <a:prstGeom prst="rect">
                            <a:avLst/>
                          </a:prstGeom>
                          <a:noFill/>
                          <a:ln>
                            <a:noFill/>
                          </a:ln>
                        </pic:spPr>
                      </pic:pic>
                    </a:graphicData>
                  </a:graphic>
                </wp:inline>
              </w:drawing>
            </w:r>
          </w:p>
        </w:tc>
      </w:tr>
      <w:tr w:rsidR="00B503E7" w:rsidRPr="00B93DEA" w:rsidTr="007B735A">
        <w:tc>
          <w:tcPr>
            <w:tcW w:w="1560" w:type="dxa"/>
            <w:tcBorders>
              <w:top w:val="single" w:sz="6" w:space="0" w:color="auto"/>
              <w:left w:val="single" w:sz="6" w:space="0" w:color="auto"/>
              <w:bottom w:val="single" w:sz="6" w:space="0" w:color="auto"/>
              <w:right w:val="single" w:sz="6" w:space="0" w:color="auto"/>
            </w:tcBorders>
          </w:tcPr>
          <w:p w:rsidR="00B503E7" w:rsidRPr="007A0856" w:rsidRDefault="00B503E7" w:rsidP="00033646">
            <w:pPr>
              <w:pStyle w:val="TableHeading"/>
              <w:jc w:val="left"/>
              <w:rPr>
                <w:rFonts w:ascii="Arial Narrow" w:hAnsi="Arial Narrow"/>
                <w:sz w:val="20"/>
              </w:rPr>
            </w:pPr>
            <w:r w:rsidRPr="00B503E7">
              <w:rPr>
                <w:rFonts w:ascii="Arial Narrow" w:hAnsi="Arial Narrow"/>
                <w:sz w:val="20"/>
              </w:rPr>
              <w:t>Helicopter taking-off behind a preceding departing aircraft</w:t>
            </w:r>
          </w:p>
        </w:tc>
        <w:tc>
          <w:tcPr>
            <w:tcW w:w="1701" w:type="dxa"/>
            <w:tcBorders>
              <w:top w:val="single" w:sz="6" w:space="0" w:color="auto"/>
              <w:left w:val="single" w:sz="6" w:space="0" w:color="auto"/>
              <w:bottom w:val="single" w:sz="6" w:space="0" w:color="auto"/>
              <w:right w:val="single" w:sz="6" w:space="0" w:color="auto"/>
            </w:tcBorders>
          </w:tcPr>
          <w:p w:rsidR="00B503E7" w:rsidRPr="00033646" w:rsidRDefault="00B503E7" w:rsidP="00033646">
            <w:pPr>
              <w:pStyle w:val="TableText"/>
              <w:rPr>
                <w:rFonts w:ascii="Arial Narrow" w:hAnsi="Arial Narrow"/>
                <w:sz w:val="20"/>
              </w:rPr>
            </w:pPr>
            <w:r w:rsidRPr="00B503E7">
              <w:rPr>
                <w:rFonts w:ascii="Arial Narrow" w:hAnsi="Arial Narrow"/>
                <w:sz w:val="20"/>
              </w:rPr>
              <w:t>Where the helicopter uses a runway for a take-off roll</w:t>
            </w:r>
          </w:p>
        </w:tc>
        <w:tc>
          <w:tcPr>
            <w:tcW w:w="5244" w:type="dxa"/>
            <w:tcBorders>
              <w:top w:val="single" w:sz="6" w:space="0" w:color="auto"/>
              <w:left w:val="single" w:sz="6" w:space="0" w:color="auto"/>
              <w:bottom w:val="single" w:sz="6" w:space="0" w:color="auto"/>
              <w:right w:val="single" w:sz="6" w:space="0" w:color="auto"/>
            </w:tcBorders>
          </w:tcPr>
          <w:p w:rsidR="00B503E7" w:rsidRPr="00B503E7" w:rsidRDefault="00B503E7" w:rsidP="00B503E7">
            <w:pPr>
              <w:pStyle w:val="TableText"/>
              <w:rPr>
                <w:rFonts w:ascii="Arial Narrow" w:hAnsi="Arial Narrow"/>
                <w:sz w:val="20"/>
              </w:rPr>
            </w:pPr>
            <w:r w:rsidRPr="00B503E7">
              <w:rPr>
                <w:rFonts w:ascii="Arial Narrow" w:hAnsi="Arial Narrow"/>
                <w:sz w:val="20"/>
              </w:rPr>
              <w:t>A departing helicopter must not be permitted to commence take-off until:</w:t>
            </w:r>
          </w:p>
          <w:p w:rsidR="00B503E7" w:rsidRPr="00B503E7" w:rsidRDefault="00B503E7" w:rsidP="00B503E7">
            <w:pPr>
              <w:pStyle w:val="TableText"/>
              <w:ind w:left="394" w:hanging="394"/>
              <w:rPr>
                <w:rFonts w:ascii="Arial Narrow" w:hAnsi="Arial Narrow"/>
                <w:sz w:val="20"/>
              </w:rPr>
            </w:pPr>
            <w:r w:rsidRPr="00B503E7">
              <w:rPr>
                <w:rFonts w:ascii="Arial Narrow" w:hAnsi="Arial Narrow"/>
                <w:sz w:val="20"/>
              </w:rPr>
              <w:t>1.</w:t>
            </w:r>
            <w:r w:rsidRPr="00B503E7">
              <w:rPr>
                <w:rFonts w:ascii="Arial Narrow" w:hAnsi="Arial Narrow"/>
                <w:sz w:val="20"/>
              </w:rPr>
              <w:tab/>
              <w:t>the preceding departing aircraft is airborne; and</w:t>
            </w:r>
          </w:p>
          <w:p w:rsidR="00B503E7" w:rsidRPr="00B503E7" w:rsidRDefault="00B503E7" w:rsidP="00B503E7">
            <w:pPr>
              <w:pStyle w:val="TableText"/>
              <w:ind w:left="394" w:hanging="394"/>
              <w:rPr>
                <w:rFonts w:ascii="Arial Narrow" w:hAnsi="Arial Narrow"/>
                <w:sz w:val="20"/>
              </w:rPr>
            </w:pPr>
            <w:r w:rsidRPr="00B503E7">
              <w:rPr>
                <w:rFonts w:ascii="Arial Narrow" w:hAnsi="Arial Narrow"/>
                <w:sz w:val="20"/>
              </w:rPr>
              <w:t>2.</w:t>
            </w:r>
            <w:r w:rsidRPr="00B503E7">
              <w:rPr>
                <w:rFonts w:ascii="Arial Narrow" w:hAnsi="Arial Narrow"/>
                <w:sz w:val="20"/>
              </w:rPr>
              <w:tab/>
              <w:t>ATC ensures visual separation is in place; and</w:t>
            </w:r>
          </w:p>
          <w:p w:rsidR="00B503E7" w:rsidRPr="00033646" w:rsidRDefault="00B503E7" w:rsidP="00B503E7">
            <w:pPr>
              <w:pStyle w:val="TableText"/>
              <w:ind w:left="394" w:hanging="394"/>
              <w:rPr>
                <w:rFonts w:ascii="Arial Narrow" w:hAnsi="Arial Narrow"/>
                <w:sz w:val="20"/>
              </w:rPr>
            </w:pPr>
            <w:r w:rsidRPr="00B503E7">
              <w:rPr>
                <w:rFonts w:ascii="Arial Narrow" w:hAnsi="Arial Narrow"/>
                <w:sz w:val="20"/>
              </w:rPr>
              <w:t>3.</w:t>
            </w:r>
            <w:r w:rsidRPr="00B503E7">
              <w:rPr>
                <w:rFonts w:ascii="Arial Narrow" w:hAnsi="Arial Narrow"/>
                <w:sz w:val="20"/>
              </w:rPr>
              <w:tab/>
              <w:t>if applicable, the appropriate wake turbulence separation standard has been achieved.</w:t>
            </w:r>
          </w:p>
        </w:tc>
        <w:tc>
          <w:tcPr>
            <w:tcW w:w="4962" w:type="dxa"/>
            <w:tcBorders>
              <w:top w:val="single" w:sz="6" w:space="0" w:color="auto"/>
              <w:left w:val="single" w:sz="6" w:space="0" w:color="auto"/>
              <w:bottom w:val="single" w:sz="6" w:space="0" w:color="auto"/>
              <w:right w:val="single" w:sz="6" w:space="0" w:color="auto"/>
            </w:tcBorders>
          </w:tcPr>
          <w:p w:rsidR="00B503E7" w:rsidRDefault="00B503E7" w:rsidP="007B735A">
            <w:pPr>
              <w:pStyle w:val="TableText"/>
              <w:spacing w:before="60"/>
              <w:rPr>
                <w:rFonts w:ascii="Arial Narrow" w:hAnsi="Arial Narrow"/>
                <w:noProof/>
                <w:sz w:val="20"/>
                <w:lang w:eastAsia="en-AU"/>
              </w:rPr>
            </w:pPr>
            <w:r w:rsidRPr="00841675">
              <w:rPr>
                <w:rFonts w:ascii="Times New Roman" w:hAnsi="Times New Roman"/>
                <w:noProof/>
                <w:color w:val="000000" w:themeColor="text1"/>
                <w:szCs w:val="24"/>
                <w:lang w:eastAsia="en-AU"/>
              </w:rPr>
              <w:drawing>
                <wp:inline distT="0" distB="0" distL="0" distR="0" wp14:anchorId="1301B6BC" wp14:editId="43CBF89A">
                  <wp:extent cx="2786400" cy="11124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copter departure from runway.wmf"/>
                          <pic:cNvPicPr/>
                        </pic:nvPicPr>
                        <pic:blipFill rotWithShape="1">
                          <a:blip r:embed="rId154" cstate="print">
                            <a:extLst>
                              <a:ext uri="{28A0092B-C50C-407E-A947-70E740481C1C}">
                                <a14:useLocalDpi xmlns:a14="http://schemas.microsoft.com/office/drawing/2010/main" val="0"/>
                              </a:ext>
                            </a:extLst>
                          </a:blip>
                          <a:srcRect l="8013" t="24074" r="6089" b="26389"/>
                          <a:stretch/>
                        </pic:blipFill>
                        <pic:spPr bwMode="auto">
                          <a:xfrm>
                            <a:off x="0" y="0"/>
                            <a:ext cx="2786400" cy="1112400"/>
                          </a:xfrm>
                          <a:prstGeom prst="rect">
                            <a:avLst/>
                          </a:prstGeom>
                          <a:ln>
                            <a:noFill/>
                          </a:ln>
                          <a:extLst>
                            <a:ext uri="{53640926-AAD7-44D8-BBD7-CCE9431645EC}">
                              <a14:shadowObscured xmlns:a14="http://schemas.microsoft.com/office/drawing/2010/main"/>
                            </a:ext>
                          </a:extLst>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7A0856" w:rsidRDefault="007B735A" w:rsidP="00033646">
            <w:pPr>
              <w:pStyle w:val="TableHeading"/>
              <w:jc w:val="left"/>
              <w:rPr>
                <w:rFonts w:ascii="Arial Narrow" w:hAnsi="Arial Narrow"/>
                <w:sz w:val="20"/>
              </w:rPr>
            </w:pPr>
            <w:r w:rsidRPr="007A0856">
              <w:rPr>
                <w:rFonts w:ascii="Arial Narrow" w:hAnsi="Arial Narrow"/>
                <w:sz w:val="20"/>
              </w:rPr>
              <w:t>Landing behind a preceding landing aircraft</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Fixed Wing Aircraft</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A landing aircraft must not be permitted to cross the runway threshold until the preceding aircraft has vacated and is taxiing away from the runway.</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3AA6E25C" wp14:editId="2F46AB34">
                  <wp:extent cx="2933700" cy="1143000"/>
                  <wp:effectExtent l="0" t="0" r="0" b="0"/>
                  <wp:docPr id="82" name="Picture 82" descr="Aerodrome Separation - Ldg behind Ldg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erodrome Separation - Ldg behind Ldg v1"/>
                          <pic:cNvPicPr>
                            <a:picLocks noChangeAspect="1" noChangeArrowheads="1"/>
                          </pic:cNvPicPr>
                        </pic:nvPicPr>
                        <pic:blipFill>
                          <a:blip r:embed="rId155" cstate="print">
                            <a:extLst>
                              <a:ext uri="{28A0092B-C50C-407E-A947-70E740481C1C}">
                                <a14:useLocalDpi xmlns:a14="http://schemas.microsoft.com/office/drawing/2010/main" val="0"/>
                              </a:ext>
                            </a:extLst>
                          </a:blip>
                          <a:srcRect t="25681" b="18059"/>
                          <a:stretch>
                            <a:fillRect/>
                          </a:stretch>
                        </pic:blipFill>
                        <pic:spPr bwMode="auto">
                          <a:xfrm>
                            <a:off x="0" y="0"/>
                            <a:ext cx="2933700" cy="1143000"/>
                          </a:xfrm>
                          <a:prstGeom prst="rect">
                            <a:avLst/>
                          </a:prstGeom>
                          <a:noFill/>
                          <a:ln>
                            <a:noFill/>
                          </a:ln>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7A0856" w:rsidRDefault="007B735A" w:rsidP="00033646">
            <w:pPr>
              <w:pStyle w:val="TableHeading"/>
              <w:jc w:val="left"/>
              <w:rPr>
                <w:rFonts w:ascii="Arial Narrow" w:hAnsi="Arial Narrow"/>
                <w:sz w:val="20"/>
              </w:rPr>
            </w:pPr>
            <w:r w:rsidRPr="007A0856">
              <w:rPr>
                <w:rFonts w:ascii="Arial Narrow" w:hAnsi="Arial Narrow"/>
                <w:sz w:val="20"/>
              </w:rPr>
              <w:t>Landing behind preceding departing or landing aircraft</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Fixed Wing Aircraft</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B93DEA">
              <w:rPr>
                <w:rFonts w:ascii="Arial Narrow" w:hAnsi="Arial Narrow"/>
                <w:sz w:val="20"/>
                <w:lang w:val="en-GB"/>
              </w:rPr>
              <w:t>A landing aircraft must not be permitted to cross the runway threshold unless, in the opinion of the tower controller, no collision risk exists, and:</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1.</w:t>
            </w:r>
            <w:r w:rsidRPr="00033646">
              <w:rPr>
                <w:rFonts w:ascii="Arial Narrow" w:hAnsi="Arial Narrow"/>
                <w:sz w:val="20"/>
              </w:rPr>
              <w:tab/>
              <w:t>the landing aircraft has an MTOW below 3 000 kg and is a Performance Category A aircraft; and</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2.</w:t>
            </w:r>
            <w:r w:rsidRPr="00033646">
              <w:rPr>
                <w:rFonts w:ascii="Arial Narrow" w:hAnsi="Arial Narrow"/>
                <w:sz w:val="20"/>
              </w:rPr>
              <w:tab/>
              <w:t>the preceding aircraft has an MTOW of 7 000 kg or less, and:</w:t>
            </w:r>
          </w:p>
          <w:p w:rsidR="007B735A" w:rsidRPr="00033646" w:rsidRDefault="007B735A" w:rsidP="00033646">
            <w:pPr>
              <w:pStyle w:val="TableText"/>
              <w:ind w:left="788" w:hanging="394"/>
              <w:rPr>
                <w:rFonts w:ascii="Arial Narrow" w:hAnsi="Arial Narrow"/>
                <w:sz w:val="20"/>
              </w:rPr>
            </w:pPr>
            <w:r w:rsidRPr="00033646">
              <w:rPr>
                <w:rFonts w:ascii="Arial Narrow" w:hAnsi="Arial Narrow"/>
                <w:sz w:val="20"/>
              </w:rPr>
              <w:t>(a)</w:t>
            </w:r>
            <w:r w:rsidRPr="00033646">
              <w:rPr>
                <w:rFonts w:ascii="Arial Narrow" w:hAnsi="Arial Narrow"/>
                <w:sz w:val="20"/>
              </w:rPr>
              <w:tab/>
              <w:t>if landing, will vacate the runway without backtracking; or</w:t>
            </w:r>
          </w:p>
          <w:p w:rsidR="007B735A" w:rsidRPr="00B93DEA" w:rsidRDefault="007B735A" w:rsidP="00033646">
            <w:pPr>
              <w:pStyle w:val="TableText"/>
              <w:ind w:left="788" w:hanging="394"/>
              <w:rPr>
                <w:rFonts w:ascii="Arial Narrow" w:hAnsi="Arial Narrow"/>
                <w:lang w:val="en-GB"/>
              </w:rPr>
            </w:pPr>
            <w:r w:rsidRPr="00033646">
              <w:rPr>
                <w:rFonts w:ascii="Arial Narrow" w:hAnsi="Arial Narrow"/>
                <w:sz w:val="20"/>
              </w:rPr>
              <w:t>(b)</w:t>
            </w:r>
            <w:r w:rsidRPr="00033646">
              <w:rPr>
                <w:rFonts w:ascii="Arial Narrow" w:hAnsi="Arial Narrow"/>
                <w:sz w:val="20"/>
              </w:rPr>
              <w:tab/>
              <w:t>if departing, is at least 1 000 m from the runway threshold, and has commenced its take-off run.</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43BEB9D6" wp14:editId="06EC2994">
                  <wp:extent cx="2752725" cy="1209675"/>
                  <wp:effectExtent l="0" t="0" r="9525" b="9525"/>
                  <wp:docPr id="83" name="Picture 83" descr="Sli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lide8"/>
                          <pic:cNvPicPr>
                            <a:picLocks noChangeAspect="1" noChangeArrowheads="1"/>
                          </pic:cNvPicPr>
                        </pic:nvPicPr>
                        <pic:blipFill>
                          <a:blip r:embed="rId156" cstate="print">
                            <a:extLst>
                              <a:ext uri="{28A0092B-C50C-407E-A947-70E740481C1C}">
                                <a14:useLocalDpi xmlns:a14="http://schemas.microsoft.com/office/drawing/2010/main" val="0"/>
                              </a:ext>
                            </a:extLst>
                          </a:blip>
                          <a:srcRect t="12656" b="23367"/>
                          <a:stretch>
                            <a:fillRect/>
                          </a:stretch>
                        </pic:blipFill>
                        <pic:spPr bwMode="auto">
                          <a:xfrm>
                            <a:off x="0" y="0"/>
                            <a:ext cx="2752725" cy="1209675"/>
                          </a:xfrm>
                          <a:prstGeom prst="rect">
                            <a:avLst/>
                          </a:prstGeom>
                          <a:noFill/>
                          <a:ln>
                            <a:noFill/>
                          </a:ln>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Heading"/>
              <w:jc w:val="left"/>
              <w:rPr>
                <w:rFonts w:ascii="Arial Narrow" w:hAnsi="Arial Narrow"/>
                <w:sz w:val="20"/>
              </w:rPr>
            </w:pPr>
            <w:r w:rsidRPr="00033646">
              <w:rPr>
                <w:rFonts w:ascii="Arial Narrow" w:hAnsi="Arial Narrow"/>
                <w:sz w:val="20"/>
              </w:rPr>
              <w:t>Landing behind a preceding departing aircraft</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Fixed Wing Aircraft</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B93DEA">
              <w:rPr>
                <w:rFonts w:ascii="Arial Narrow" w:hAnsi="Arial Narrow"/>
                <w:sz w:val="20"/>
                <w:lang w:val="en-GB"/>
              </w:rPr>
              <w:t xml:space="preserve">The landing aircraft must </w:t>
            </w:r>
            <w:r>
              <w:rPr>
                <w:rFonts w:ascii="Arial Narrow" w:hAnsi="Arial Narrow"/>
                <w:sz w:val="20"/>
                <w:lang w:val="en-GB"/>
              </w:rPr>
              <w:t>not</w:t>
            </w:r>
            <w:r w:rsidRPr="00B93DEA">
              <w:rPr>
                <w:rFonts w:ascii="Arial Narrow" w:hAnsi="Arial Narrow"/>
                <w:sz w:val="20"/>
                <w:lang w:val="en-GB"/>
              </w:rPr>
              <w:t xml:space="preserve"> be permitted to cross the runway threshold until the preceding aircraft is airborne and:</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1.</w:t>
            </w:r>
            <w:r w:rsidRPr="00033646">
              <w:rPr>
                <w:rFonts w:ascii="Arial Narrow" w:hAnsi="Arial Narrow"/>
                <w:sz w:val="20"/>
              </w:rPr>
              <w:tab/>
              <w:t>has commenced a turn; or</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2.</w:t>
            </w:r>
            <w:r w:rsidRPr="00033646">
              <w:rPr>
                <w:rFonts w:ascii="Arial Narrow" w:hAnsi="Arial Narrow"/>
                <w:sz w:val="20"/>
              </w:rPr>
              <w:tab/>
              <w:t>is beyond the point on the runway at which the landing aircraft could be expected to complete its landing roll and there is sufficient distance to enable the landing aircraft to manoeuvre safely in the event of a missed approach.</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2AC00B1B" wp14:editId="2476E58C">
                  <wp:extent cx="2771775" cy="742950"/>
                  <wp:effectExtent l="0" t="0" r="9525" b="0"/>
                  <wp:docPr id="84" name="Picture 84" descr="Sli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lide8"/>
                          <pic:cNvPicPr>
                            <a:picLocks noChangeAspect="1" noChangeArrowheads="1"/>
                          </pic:cNvPicPr>
                        </pic:nvPicPr>
                        <pic:blipFill>
                          <a:blip r:embed="rId157" cstate="print">
                            <a:extLst>
                              <a:ext uri="{28A0092B-C50C-407E-A947-70E740481C1C}">
                                <a14:useLocalDpi xmlns:a14="http://schemas.microsoft.com/office/drawing/2010/main" val="0"/>
                              </a:ext>
                            </a:extLst>
                          </a:blip>
                          <a:srcRect l="6160" t="29202" r="3423" b="33167"/>
                          <a:stretch>
                            <a:fillRect/>
                          </a:stretch>
                        </pic:blipFill>
                        <pic:spPr bwMode="auto">
                          <a:xfrm>
                            <a:off x="0" y="0"/>
                            <a:ext cx="2771775" cy="742950"/>
                          </a:xfrm>
                          <a:prstGeom prst="rect">
                            <a:avLst/>
                          </a:prstGeom>
                          <a:noFill/>
                          <a:ln>
                            <a:noFill/>
                          </a:ln>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Heading"/>
              <w:jc w:val="left"/>
              <w:rPr>
                <w:rFonts w:ascii="Arial Narrow" w:hAnsi="Arial Narrow"/>
                <w:sz w:val="20"/>
              </w:rPr>
            </w:pPr>
            <w:r w:rsidRPr="00033646">
              <w:rPr>
                <w:rFonts w:ascii="Arial Narrow" w:hAnsi="Arial Narrow"/>
                <w:sz w:val="20"/>
              </w:rPr>
              <w:t>Landing after intersecting runway traffic</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Fixed Wing Aircraft</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The landing aircraft must not be permitted to cross the runway threshold until a preceding departing or landing aircraft on an intersecting runway has either crossed the intersection or stopped short.</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613CA951" wp14:editId="6F388208">
                  <wp:extent cx="2495550" cy="1428750"/>
                  <wp:effectExtent l="0" t="0" r="0" b="0"/>
                  <wp:docPr id="85" name="Picture 85" descr="Sli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lide9"/>
                          <pic:cNvPicPr>
                            <a:picLocks noChangeAspect="1" noChangeArrowheads="1"/>
                          </pic:cNvPicPr>
                        </pic:nvPicPr>
                        <pic:blipFill>
                          <a:blip r:embed="rId158" cstate="print">
                            <a:extLst>
                              <a:ext uri="{28A0092B-C50C-407E-A947-70E740481C1C}">
                                <a14:useLocalDpi xmlns:a14="http://schemas.microsoft.com/office/drawing/2010/main" val="0"/>
                              </a:ext>
                            </a:extLst>
                          </a:blip>
                          <a:srcRect l="2051" t="7916" r="7870" b="14842"/>
                          <a:stretch>
                            <a:fillRect/>
                          </a:stretch>
                        </pic:blipFill>
                        <pic:spPr bwMode="auto">
                          <a:xfrm>
                            <a:off x="0" y="0"/>
                            <a:ext cx="2495550" cy="1428750"/>
                          </a:xfrm>
                          <a:prstGeom prst="rect">
                            <a:avLst/>
                          </a:prstGeom>
                          <a:noFill/>
                          <a:ln>
                            <a:noFill/>
                          </a:ln>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Heading"/>
              <w:jc w:val="left"/>
              <w:rPr>
                <w:rFonts w:ascii="Arial Narrow" w:hAnsi="Arial Narrow"/>
                <w:sz w:val="20"/>
              </w:rPr>
            </w:pPr>
            <w:r w:rsidRPr="00033646">
              <w:rPr>
                <w:rFonts w:ascii="Arial Narrow" w:hAnsi="Arial Narrow"/>
                <w:sz w:val="20"/>
              </w:rPr>
              <w:t>Landing Helicopter Landing – HLS</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Helicopter</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A helicopter (1) may be cleared to land when a departing helicopter (2) has left the HLS, or a preceding arriving helicopter (3) has moved clear of the HLS.</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6FDE2260" wp14:editId="37D9A061">
                  <wp:extent cx="2571750" cy="1304925"/>
                  <wp:effectExtent l="0" t="0" r="0" b="9525"/>
                  <wp:docPr id="86" name="Picture 86" descr="Sl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lide10"/>
                          <pic:cNvPicPr>
                            <a:picLocks noChangeAspect="1" noChangeArrowheads="1"/>
                          </pic:cNvPicPr>
                        </pic:nvPicPr>
                        <pic:blipFill>
                          <a:blip r:embed="rId159" cstate="print">
                            <a:extLst>
                              <a:ext uri="{28A0092B-C50C-407E-A947-70E740481C1C}">
                                <a14:useLocalDpi xmlns:a14="http://schemas.microsoft.com/office/drawing/2010/main" val="0"/>
                              </a:ext>
                            </a:extLst>
                          </a:blip>
                          <a:srcRect t="10388" r="7185" b="21777"/>
                          <a:stretch>
                            <a:fillRect/>
                          </a:stretch>
                        </pic:blipFill>
                        <pic:spPr bwMode="auto">
                          <a:xfrm>
                            <a:off x="0" y="0"/>
                            <a:ext cx="2571750" cy="1304925"/>
                          </a:xfrm>
                          <a:prstGeom prst="rect">
                            <a:avLst/>
                          </a:prstGeom>
                          <a:noFill/>
                          <a:ln>
                            <a:noFill/>
                          </a:ln>
                        </pic:spPr>
                      </pic:pic>
                    </a:graphicData>
                  </a:graphic>
                </wp:inline>
              </w:drawing>
            </w:r>
          </w:p>
        </w:tc>
      </w:tr>
      <w:tr w:rsidR="007B735A" w:rsidRPr="00B93DEA" w:rsidTr="007B735A">
        <w:tc>
          <w:tcPr>
            <w:tcW w:w="1560"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Heading"/>
              <w:jc w:val="left"/>
              <w:rPr>
                <w:rFonts w:ascii="Arial Narrow" w:hAnsi="Arial Narrow"/>
                <w:sz w:val="20"/>
              </w:rPr>
            </w:pPr>
            <w:r w:rsidRPr="00033646">
              <w:rPr>
                <w:rFonts w:ascii="Arial Narrow" w:hAnsi="Arial Narrow"/>
                <w:sz w:val="20"/>
              </w:rPr>
              <w:t>Landing</w:t>
            </w:r>
          </w:p>
          <w:p w:rsidR="007B735A" w:rsidRPr="00033646" w:rsidRDefault="007B735A" w:rsidP="00033646">
            <w:pPr>
              <w:pStyle w:val="TableHeading"/>
              <w:jc w:val="left"/>
              <w:rPr>
                <w:rFonts w:ascii="Arial Narrow" w:hAnsi="Arial Narrow"/>
                <w:sz w:val="20"/>
              </w:rPr>
            </w:pPr>
            <w:r w:rsidRPr="00033646">
              <w:rPr>
                <w:rFonts w:ascii="Arial Narrow" w:hAnsi="Arial Narrow"/>
                <w:sz w:val="20"/>
              </w:rPr>
              <w:t>Helicopter Landing – Runway</w:t>
            </w:r>
          </w:p>
        </w:tc>
        <w:tc>
          <w:tcPr>
            <w:tcW w:w="1701"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Helicopter</w:t>
            </w:r>
          </w:p>
        </w:tc>
        <w:tc>
          <w:tcPr>
            <w:tcW w:w="5244" w:type="dxa"/>
            <w:tcBorders>
              <w:top w:val="single" w:sz="6" w:space="0" w:color="auto"/>
              <w:left w:val="single" w:sz="6" w:space="0" w:color="auto"/>
              <w:bottom w:val="single" w:sz="6" w:space="0" w:color="auto"/>
              <w:right w:val="single" w:sz="6" w:space="0" w:color="auto"/>
            </w:tcBorders>
          </w:tcPr>
          <w:p w:rsidR="007B735A" w:rsidRPr="00033646" w:rsidRDefault="007B735A" w:rsidP="00033646">
            <w:pPr>
              <w:pStyle w:val="TableText"/>
              <w:rPr>
                <w:rFonts w:ascii="Arial Narrow" w:hAnsi="Arial Narrow"/>
                <w:sz w:val="20"/>
              </w:rPr>
            </w:pPr>
            <w:r w:rsidRPr="00033646">
              <w:rPr>
                <w:rFonts w:ascii="Arial Narrow" w:hAnsi="Arial Narrow"/>
                <w:sz w:val="20"/>
              </w:rPr>
              <w:t>A landing helicopter may be permitted to land when:</w:t>
            </w:r>
          </w:p>
          <w:p w:rsidR="007B735A" w:rsidRPr="00033646" w:rsidRDefault="007B735A" w:rsidP="00033646">
            <w:pPr>
              <w:pStyle w:val="TableText"/>
              <w:ind w:left="394" w:hanging="394"/>
              <w:rPr>
                <w:rFonts w:ascii="Arial Narrow" w:hAnsi="Arial Narrow"/>
                <w:sz w:val="20"/>
              </w:rPr>
            </w:pPr>
            <w:r w:rsidRPr="00033646">
              <w:rPr>
                <w:rFonts w:ascii="Arial Narrow" w:hAnsi="Arial Narrow"/>
                <w:sz w:val="20"/>
              </w:rPr>
              <w:t>1.</w:t>
            </w:r>
            <w:r w:rsidRPr="00033646">
              <w:rPr>
                <w:rFonts w:ascii="Arial Narrow" w:hAnsi="Arial Narrow"/>
                <w:sz w:val="20"/>
              </w:rPr>
              <w:tab/>
              <w:t>the preceding landing or departing aircraft is at least 300 m down the runway from the landing threshold; and</w:t>
            </w:r>
          </w:p>
          <w:p w:rsidR="007B735A" w:rsidRPr="00C62F34" w:rsidRDefault="007B735A" w:rsidP="00033646">
            <w:pPr>
              <w:pStyle w:val="TableText"/>
              <w:ind w:left="394" w:hanging="394"/>
              <w:rPr>
                <w:rFonts w:ascii="Arial Narrow" w:hAnsi="Arial Narrow"/>
                <w:lang w:val="en-GB"/>
              </w:rPr>
            </w:pPr>
            <w:r w:rsidRPr="00033646">
              <w:rPr>
                <w:rFonts w:ascii="Arial Narrow" w:hAnsi="Arial Narrow"/>
                <w:sz w:val="20"/>
              </w:rPr>
              <w:t>2.</w:t>
            </w:r>
            <w:r w:rsidRPr="00033646">
              <w:rPr>
                <w:rFonts w:ascii="Arial Narrow" w:hAnsi="Arial Narrow"/>
                <w:sz w:val="20"/>
              </w:rPr>
              <w:tab/>
              <w:t>in the opinion of tower controller, no collision risk exists.</w:t>
            </w:r>
          </w:p>
        </w:tc>
        <w:tc>
          <w:tcPr>
            <w:tcW w:w="4962" w:type="dxa"/>
            <w:tcBorders>
              <w:top w:val="single" w:sz="6" w:space="0" w:color="auto"/>
              <w:left w:val="single" w:sz="6" w:space="0" w:color="auto"/>
              <w:bottom w:val="single" w:sz="6" w:space="0" w:color="auto"/>
              <w:right w:val="single" w:sz="6" w:space="0" w:color="auto"/>
            </w:tcBorders>
          </w:tcPr>
          <w:p w:rsidR="007B735A" w:rsidRPr="00B93DEA" w:rsidRDefault="00352EAE" w:rsidP="007B735A">
            <w:pPr>
              <w:pStyle w:val="TableText"/>
              <w:spacing w:before="60"/>
              <w:rPr>
                <w:rFonts w:ascii="Arial Narrow" w:hAnsi="Arial Narrow"/>
                <w:sz w:val="20"/>
                <w:lang w:val="en-GB"/>
              </w:rPr>
            </w:pPr>
            <w:r>
              <w:rPr>
                <w:rFonts w:ascii="Arial Narrow" w:hAnsi="Arial Narrow"/>
                <w:noProof/>
                <w:sz w:val="20"/>
                <w:lang w:eastAsia="en-AU"/>
              </w:rPr>
              <w:drawing>
                <wp:inline distT="0" distB="0" distL="0" distR="0" wp14:anchorId="411EE044" wp14:editId="588E6AD8">
                  <wp:extent cx="2752725" cy="1209675"/>
                  <wp:effectExtent l="0" t="0" r="9525" b="9525"/>
                  <wp:docPr id="87" name="Picture 87" descr="Sli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lide11"/>
                          <pic:cNvPicPr>
                            <a:picLocks noChangeAspect="1" noChangeArrowheads="1"/>
                          </pic:cNvPicPr>
                        </pic:nvPicPr>
                        <pic:blipFill>
                          <a:blip r:embed="rId160" cstate="print">
                            <a:extLst>
                              <a:ext uri="{28A0092B-C50C-407E-A947-70E740481C1C}">
                                <a14:useLocalDpi xmlns:a14="http://schemas.microsoft.com/office/drawing/2010/main" val="0"/>
                              </a:ext>
                            </a:extLst>
                          </a:blip>
                          <a:srcRect t="11153" b="24867"/>
                          <a:stretch>
                            <a:fillRect/>
                          </a:stretch>
                        </pic:blipFill>
                        <pic:spPr bwMode="auto">
                          <a:xfrm>
                            <a:off x="0" y="0"/>
                            <a:ext cx="2752725" cy="1209675"/>
                          </a:xfrm>
                          <a:prstGeom prst="rect">
                            <a:avLst/>
                          </a:prstGeom>
                          <a:noFill/>
                          <a:ln>
                            <a:noFill/>
                          </a:ln>
                        </pic:spPr>
                      </pic:pic>
                    </a:graphicData>
                  </a:graphic>
                </wp:inline>
              </w:drawing>
            </w:r>
          </w:p>
        </w:tc>
      </w:tr>
      <w:tr w:rsidR="007B735A" w:rsidRPr="007354ED" w:rsidTr="007B735A">
        <w:tc>
          <w:tcPr>
            <w:tcW w:w="1560" w:type="dxa"/>
            <w:tcBorders>
              <w:top w:val="single" w:sz="6" w:space="0" w:color="auto"/>
              <w:left w:val="single" w:sz="6" w:space="0" w:color="auto"/>
              <w:bottom w:val="single" w:sz="6" w:space="0" w:color="auto"/>
              <w:right w:val="single" w:sz="6" w:space="0" w:color="auto"/>
            </w:tcBorders>
          </w:tcPr>
          <w:p w:rsidR="007B735A" w:rsidRPr="00E6387E" w:rsidRDefault="00E6387E" w:rsidP="00033646">
            <w:pPr>
              <w:pStyle w:val="TableHeading"/>
              <w:jc w:val="left"/>
              <w:rPr>
                <w:rFonts w:ascii="Arial Narrow" w:hAnsi="Arial Narrow"/>
                <w:sz w:val="20"/>
              </w:rPr>
            </w:pPr>
            <w:r w:rsidRPr="00E6387E">
              <w:rPr>
                <w:rFonts w:ascii="Arial Narrow" w:hAnsi="Arial Narrow"/>
                <w:sz w:val="20"/>
              </w:rPr>
              <w:t>Landing behind a preceding landing aircraft</w:t>
            </w:r>
          </w:p>
        </w:tc>
        <w:tc>
          <w:tcPr>
            <w:tcW w:w="1701" w:type="dxa"/>
            <w:tcBorders>
              <w:top w:val="single" w:sz="6" w:space="0" w:color="auto"/>
              <w:left w:val="single" w:sz="6" w:space="0" w:color="auto"/>
              <w:bottom w:val="single" w:sz="6" w:space="0" w:color="auto"/>
              <w:right w:val="single" w:sz="6" w:space="0" w:color="auto"/>
            </w:tcBorders>
          </w:tcPr>
          <w:p w:rsidR="00E6387E" w:rsidRPr="00E6387E" w:rsidRDefault="00E6387E" w:rsidP="00E6387E">
            <w:pPr>
              <w:pStyle w:val="TableText"/>
              <w:rPr>
                <w:rFonts w:ascii="Arial Narrow" w:hAnsi="Arial Narrow"/>
                <w:sz w:val="20"/>
              </w:rPr>
            </w:pPr>
            <w:r w:rsidRPr="00E6387E">
              <w:rPr>
                <w:rFonts w:ascii="Arial Narrow" w:hAnsi="Arial Narrow"/>
                <w:sz w:val="20"/>
              </w:rPr>
              <w:t>Applies only where:</w:t>
            </w:r>
          </w:p>
          <w:p w:rsidR="00E6387E" w:rsidRPr="00E6387E" w:rsidRDefault="00E6387E" w:rsidP="00E6387E">
            <w:pPr>
              <w:pStyle w:val="TableText"/>
              <w:ind w:left="397" w:hanging="397"/>
              <w:rPr>
                <w:rFonts w:ascii="Arial Narrow" w:hAnsi="Arial Narrow"/>
                <w:sz w:val="20"/>
              </w:rPr>
            </w:pPr>
            <w:r w:rsidRPr="00E6387E">
              <w:rPr>
                <w:rFonts w:ascii="Arial Narrow" w:hAnsi="Arial Narrow"/>
                <w:sz w:val="20"/>
              </w:rPr>
              <w:t>(a)</w:t>
            </w:r>
            <w:r w:rsidRPr="00E6387E">
              <w:rPr>
                <w:rFonts w:ascii="Arial Narrow" w:hAnsi="Arial Narrow"/>
                <w:sz w:val="20"/>
              </w:rPr>
              <w:tab/>
              <w:t>the following landing aircraft has an MTOW of 2 000 kg or less; and</w:t>
            </w:r>
          </w:p>
          <w:p w:rsidR="007B735A" w:rsidRPr="00E6387E" w:rsidRDefault="00E6387E" w:rsidP="00E6387E">
            <w:pPr>
              <w:pStyle w:val="TableText"/>
              <w:ind w:left="397" w:hanging="397"/>
              <w:rPr>
                <w:rFonts w:ascii="Arial Narrow" w:hAnsi="Arial Narrow"/>
                <w:sz w:val="20"/>
              </w:rPr>
            </w:pPr>
            <w:r w:rsidRPr="00E6387E">
              <w:rPr>
                <w:rFonts w:ascii="Arial Narrow" w:hAnsi="Arial Narrow"/>
                <w:sz w:val="20"/>
              </w:rPr>
              <w:t>(b)</w:t>
            </w:r>
            <w:r w:rsidRPr="00E6387E">
              <w:rPr>
                <w:rFonts w:ascii="Arial Narrow" w:hAnsi="Arial Narrow"/>
                <w:sz w:val="20"/>
              </w:rPr>
              <w:tab/>
              <w:t>the preceding aircraft has an MTOW of less than 7 000 kg.</w:t>
            </w:r>
          </w:p>
        </w:tc>
        <w:tc>
          <w:tcPr>
            <w:tcW w:w="5244" w:type="dxa"/>
            <w:tcBorders>
              <w:top w:val="single" w:sz="6" w:space="0" w:color="auto"/>
              <w:left w:val="single" w:sz="6" w:space="0" w:color="auto"/>
              <w:bottom w:val="single" w:sz="6" w:space="0" w:color="auto"/>
              <w:right w:val="single" w:sz="6" w:space="0" w:color="auto"/>
            </w:tcBorders>
          </w:tcPr>
          <w:p w:rsidR="00CE609F" w:rsidRPr="00CE609F" w:rsidRDefault="00CE609F" w:rsidP="00CE609F">
            <w:pPr>
              <w:pStyle w:val="TableText"/>
              <w:rPr>
                <w:rFonts w:ascii="Arial Narrow" w:hAnsi="Arial Narrow"/>
                <w:sz w:val="20"/>
              </w:rPr>
            </w:pPr>
            <w:r w:rsidRPr="00CE609F">
              <w:rPr>
                <w:rFonts w:ascii="Arial Narrow" w:hAnsi="Arial Narrow"/>
                <w:sz w:val="20"/>
              </w:rPr>
              <w:t>The landing aircraft must not be permitted to cross the runway threshold until the preceding aircraft:</w:t>
            </w:r>
          </w:p>
          <w:p w:rsidR="00CE609F" w:rsidRPr="00CE609F" w:rsidRDefault="00CE609F" w:rsidP="00CE609F">
            <w:pPr>
              <w:pStyle w:val="TableText"/>
              <w:ind w:left="394" w:hanging="394"/>
              <w:rPr>
                <w:rFonts w:ascii="Arial Narrow" w:hAnsi="Arial Narrow"/>
                <w:sz w:val="20"/>
              </w:rPr>
            </w:pPr>
            <w:r w:rsidRPr="00CE609F">
              <w:rPr>
                <w:rFonts w:ascii="Arial Narrow" w:hAnsi="Arial Narrow"/>
                <w:sz w:val="20"/>
              </w:rPr>
              <w:t>(a)</w:t>
            </w:r>
            <w:r w:rsidRPr="00CE609F">
              <w:rPr>
                <w:rFonts w:ascii="Arial Narrow" w:hAnsi="Arial Narrow"/>
                <w:sz w:val="20"/>
              </w:rPr>
              <w:tab/>
              <w:t>has landed; and</w:t>
            </w:r>
          </w:p>
          <w:p w:rsidR="00CE609F" w:rsidRPr="00CE609F" w:rsidRDefault="00CE609F" w:rsidP="00CE609F">
            <w:pPr>
              <w:pStyle w:val="TableText"/>
              <w:ind w:left="394" w:hanging="394"/>
              <w:rPr>
                <w:rFonts w:ascii="Arial Narrow" w:hAnsi="Arial Narrow"/>
                <w:sz w:val="20"/>
              </w:rPr>
            </w:pPr>
            <w:r w:rsidRPr="00CE609F">
              <w:rPr>
                <w:rFonts w:ascii="Arial Narrow" w:hAnsi="Arial Narrow"/>
                <w:sz w:val="20"/>
              </w:rPr>
              <w:t>(b)</w:t>
            </w:r>
            <w:r w:rsidRPr="00CE609F">
              <w:rPr>
                <w:rFonts w:ascii="Arial Narrow" w:hAnsi="Arial Narrow"/>
                <w:sz w:val="20"/>
              </w:rPr>
              <w:tab/>
              <w:t>has passed a point at least 600 m from the threshold of the runway; and</w:t>
            </w:r>
          </w:p>
          <w:p w:rsidR="00CE609F" w:rsidRPr="00CE609F" w:rsidRDefault="00CE609F" w:rsidP="00CE609F">
            <w:pPr>
              <w:pStyle w:val="TableText"/>
              <w:ind w:left="394" w:hanging="394"/>
              <w:rPr>
                <w:rFonts w:ascii="Arial Narrow" w:hAnsi="Arial Narrow"/>
                <w:sz w:val="20"/>
              </w:rPr>
            </w:pPr>
            <w:r w:rsidRPr="00CE609F">
              <w:rPr>
                <w:rFonts w:ascii="Arial Narrow" w:hAnsi="Arial Narrow"/>
                <w:sz w:val="20"/>
              </w:rPr>
              <w:t>(c)</w:t>
            </w:r>
            <w:r w:rsidRPr="00CE609F">
              <w:rPr>
                <w:rFonts w:ascii="Arial Narrow" w:hAnsi="Arial Narrow"/>
                <w:sz w:val="20"/>
              </w:rPr>
              <w:tab/>
              <w:t>is still in motion; and</w:t>
            </w:r>
          </w:p>
          <w:p w:rsidR="007B735A" w:rsidRPr="00CE609F" w:rsidRDefault="00CE609F" w:rsidP="00CE609F">
            <w:pPr>
              <w:pStyle w:val="TableText"/>
              <w:ind w:left="394" w:hanging="394"/>
              <w:rPr>
                <w:rFonts w:ascii="Arial Narrow" w:hAnsi="Arial Narrow"/>
                <w:sz w:val="20"/>
              </w:rPr>
            </w:pPr>
            <w:r w:rsidRPr="00CE609F">
              <w:rPr>
                <w:rFonts w:ascii="Arial Narrow" w:hAnsi="Arial Narrow"/>
                <w:sz w:val="20"/>
              </w:rPr>
              <w:t>(d)</w:t>
            </w:r>
            <w:r w:rsidRPr="00CE609F">
              <w:rPr>
                <w:rFonts w:ascii="Arial Narrow" w:hAnsi="Arial Narrow"/>
                <w:sz w:val="20"/>
              </w:rPr>
              <w:tab/>
              <w:t>will vacate the runway without backtracking.</w:t>
            </w:r>
          </w:p>
        </w:tc>
        <w:tc>
          <w:tcPr>
            <w:tcW w:w="4962" w:type="dxa"/>
            <w:tcBorders>
              <w:top w:val="single" w:sz="6" w:space="0" w:color="auto"/>
              <w:left w:val="single" w:sz="6" w:space="0" w:color="auto"/>
              <w:bottom w:val="single" w:sz="6" w:space="0" w:color="auto"/>
              <w:right w:val="single" w:sz="6" w:space="0" w:color="auto"/>
            </w:tcBorders>
          </w:tcPr>
          <w:p w:rsidR="007B735A" w:rsidRPr="007354ED" w:rsidRDefault="00352EAE" w:rsidP="007B735A">
            <w:pPr>
              <w:pStyle w:val="TableText"/>
              <w:spacing w:before="60"/>
              <w:rPr>
                <w:rFonts w:ascii="Arial Narrow" w:hAnsi="Arial Narrow"/>
                <w:sz w:val="20"/>
                <w:lang w:val="en-GB"/>
              </w:rPr>
            </w:pPr>
            <w:r>
              <w:rPr>
                <w:rFonts w:ascii="Arial Narrow" w:hAnsi="Arial Narrow"/>
                <w:noProof/>
                <w:lang w:eastAsia="en-AU"/>
              </w:rPr>
              <w:drawing>
                <wp:inline distT="0" distB="0" distL="0" distR="0" wp14:anchorId="24D2151C" wp14:editId="2A80A67E">
                  <wp:extent cx="2371725" cy="1647825"/>
                  <wp:effectExtent l="0" t="0" r="9525" b="9525"/>
                  <wp:docPr id="88" name="Picture 88" descr="Aerodrome Separation - landing - 6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erodrome Separation - landing - 600m"/>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1725" cy="1647825"/>
                          </a:xfrm>
                          <a:prstGeom prst="rect">
                            <a:avLst/>
                          </a:prstGeom>
                          <a:noFill/>
                          <a:ln>
                            <a:noFill/>
                          </a:ln>
                        </pic:spPr>
                      </pic:pic>
                    </a:graphicData>
                  </a:graphic>
                </wp:inline>
              </w:drawing>
            </w:r>
          </w:p>
        </w:tc>
      </w:tr>
    </w:tbl>
    <w:p w:rsidR="007B735A" w:rsidRPr="007B735A" w:rsidRDefault="007B735A" w:rsidP="007B735A"/>
    <w:p w:rsidR="00125472" w:rsidRPr="007A0856" w:rsidRDefault="00125472" w:rsidP="007A0856">
      <w:pPr>
        <w:sectPr w:rsidR="00125472" w:rsidRPr="007A0856" w:rsidSect="004F2F5B">
          <w:headerReference w:type="default" r:id="rId162"/>
          <w:footerReference w:type="default" r:id="rId163"/>
          <w:pgSz w:w="16840" w:h="11907" w:orient="landscape" w:code="9"/>
          <w:pgMar w:top="1134" w:right="1701" w:bottom="1134" w:left="1701" w:header="720" w:footer="851" w:gutter="284"/>
          <w:pgNumType w:chapStyle="1"/>
          <w:cols w:space="720"/>
          <w:docGrid w:linePitch="326"/>
        </w:sectPr>
      </w:pPr>
    </w:p>
    <w:p w:rsidR="00125472" w:rsidRPr="000F710F" w:rsidRDefault="00125472">
      <w:pPr>
        <w:pStyle w:val="Heading1"/>
      </w:pPr>
      <w:bookmarkStart w:id="872" w:name="_Toc442957035"/>
      <w:r w:rsidRPr="000F710F">
        <w:t>Information Provided To Pilots</w:t>
      </w:r>
      <w:bookmarkEnd w:id="872"/>
    </w:p>
    <w:p w:rsidR="00125472" w:rsidRPr="000F710F" w:rsidRDefault="00125472">
      <w:pPr>
        <w:pStyle w:val="Heading2"/>
      </w:pPr>
      <w:bookmarkStart w:id="873" w:name="_Toc442957036"/>
      <w:r w:rsidRPr="000F710F">
        <w:t>General</w:t>
      </w:r>
      <w:bookmarkEnd w:id="873"/>
    </w:p>
    <w:p w:rsidR="00125472" w:rsidRPr="000F710F" w:rsidRDefault="00125472" w:rsidP="00CE609F">
      <w:pPr>
        <w:pStyle w:val="Heading3"/>
      </w:pPr>
      <w:bookmarkStart w:id="874" w:name="_Toc442957037"/>
      <w:r w:rsidRPr="000F710F">
        <w:t>Take-off or Landing Information</w:t>
      </w:r>
      <w:bookmarkEnd w:id="874"/>
    </w:p>
    <w:p w:rsidR="00125472" w:rsidRPr="000F710F" w:rsidRDefault="00125472" w:rsidP="002505DF">
      <w:pPr>
        <w:pStyle w:val="Heading4"/>
      </w:pPr>
      <w:r w:rsidRPr="000F710F">
        <w:t>Changes to ATIS wind information must be provided to pilots with a take-off or landing clearance if it is considered that it would be of significance to the aircraft operation.</w:t>
      </w:r>
    </w:p>
    <w:p w:rsidR="00125472" w:rsidRPr="000F710F" w:rsidRDefault="00125472" w:rsidP="002505DF">
      <w:pPr>
        <w:pStyle w:val="Heading4"/>
      </w:pPr>
      <w:r w:rsidRPr="000F710F">
        <w:t>The ATIS code ‘ZULU’ must be retained exclusively in all locations for use only with ATIS broadcasts relating to out of hours operations or when a control zone is de-activated.</w:t>
      </w:r>
    </w:p>
    <w:p w:rsidR="00CE609F" w:rsidRDefault="00CE609F" w:rsidP="00CE609F">
      <w:pPr>
        <w:pStyle w:val="Heading4"/>
      </w:pPr>
      <w:r w:rsidRPr="00333AC3">
        <w:t>ATIS ZULU</w:t>
      </w:r>
      <w:r>
        <w:t>:</w:t>
      </w:r>
    </w:p>
    <w:p w:rsidR="00CE609F" w:rsidRDefault="00CE609F" w:rsidP="00CE609F">
      <w:pPr>
        <w:pStyle w:val="Heading5"/>
      </w:pPr>
      <w:r>
        <w:t>must include the following:</w:t>
      </w:r>
    </w:p>
    <w:p w:rsidR="00CE609F" w:rsidRPr="00333AC3" w:rsidRDefault="00CE609F" w:rsidP="00CE609F">
      <w:pPr>
        <w:pStyle w:val="Heading6"/>
      </w:pPr>
      <w:r w:rsidRPr="00333AC3">
        <w:t>the expected re</w:t>
      </w:r>
      <w:r>
        <w:t>-</w:t>
      </w:r>
      <w:r w:rsidRPr="00333AC3">
        <w:t>opening time of the Tower;</w:t>
      </w:r>
    </w:p>
    <w:p w:rsidR="00CE609F" w:rsidRDefault="00CE609F" w:rsidP="00CE609F">
      <w:pPr>
        <w:pStyle w:val="Heading6"/>
      </w:pPr>
      <w:r w:rsidRPr="00333AC3">
        <w:t>CTAF and PAL frequency;</w:t>
      </w:r>
    </w:p>
    <w:p w:rsidR="00CE609F" w:rsidRPr="00333AC3" w:rsidRDefault="00CE609F" w:rsidP="00CE609F">
      <w:pPr>
        <w:pStyle w:val="Heading6"/>
      </w:pPr>
      <w:r>
        <w:t xml:space="preserve">the </w:t>
      </w:r>
      <w:r w:rsidRPr="00333AC3">
        <w:t>preferred runway or circuit direction;</w:t>
      </w:r>
    </w:p>
    <w:p w:rsidR="00CE609F" w:rsidRDefault="00CE609F" w:rsidP="00CE609F">
      <w:pPr>
        <w:pStyle w:val="Heading6"/>
      </w:pPr>
      <w:r w:rsidRPr="00333AC3">
        <w:t>noise abatement procedures;</w:t>
      </w:r>
    </w:p>
    <w:p w:rsidR="00CE609F" w:rsidRDefault="00CE609F" w:rsidP="00CE609F">
      <w:pPr>
        <w:pStyle w:val="Heading6"/>
      </w:pPr>
      <w:r w:rsidRPr="00333AC3">
        <w:t>works in progress</w:t>
      </w:r>
      <w:r>
        <w:t>; and</w:t>
      </w:r>
    </w:p>
    <w:p w:rsidR="00CE609F" w:rsidRDefault="00CE609F" w:rsidP="00CE609F">
      <w:pPr>
        <w:pStyle w:val="Heading5"/>
      </w:pPr>
      <w:r>
        <w:t xml:space="preserve">may include </w:t>
      </w:r>
      <w:r w:rsidRPr="00333AC3">
        <w:t>operational information of an unchanging nature</w:t>
      </w:r>
      <w:r>
        <w:t xml:space="preserve"> which</w:t>
      </w:r>
      <w:r w:rsidRPr="00333AC3">
        <w:t xml:space="preserve"> provide</w:t>
      </w:r>
      <w:r>
        <w:t>s</w:t>
      </w:r>
      <w:r w:rsidRPr="00333AC3">
        <w:t xml:space="preserve"> immediately useful information to pilots</w:t>
      </w:r>
      <w:r>
        <w:t>.</w:t>
      </w:r>
    </w:p>
    <w:p w:rsidR="00125472" w:rsidRPr="000F710F" w:rsidRDefault="00125472">
      <w:pPr>
        <w:pStyle w:val="Heading3"/>
      </w:pPr>
      <w:bookmarkStart w:id="875" w:name="_Toc442957038"/>
      <w:r w:rsidRPr="000F710F">
        <w:t>Safety Alerts</w:t>
      </w:r>
      <w:bookmarkEnd w:id="875"/>
    </w:p>
    <w:p w:rsidR="00125472" w:rsidRPr="000F710F" w:rsidRDefault="00125472" w:rsidP="002505DF">
      <w:pPr>
        <w:pStyle w:val="Heading4"/>
      </w:pPr>
      <w:r w:rsidRPr="000F710F">
        <w:t>A safety alert must be issued to an aircraft when a controller is aware the aircraft is in a situation which is considered to place it in unsafe proximity to terrain, obstructions, or other aircraft.</w:t>
      </w:r>
    </w:p>
    <w:p w:rsidR="00125472" w:rsidRPr="000F710F" w:rsidRDefault="00125472" w:rsidP="002505DF">
      <w:pPr>
        <w:pStyle w:val="Heading4"/>
      </w:pPr>
      <w:r w:rsidRPr="000F710F">
        <w:t>Once the pilot advises that action is being taken to resolve the situation, the issuance of further alerts may be discontinued.</w:t>
      </w:r>
    </w:p>
    <w:p w:rsidR="00125472" w:rsidRPr="000F710F" w:rsidRDefault="00125472">
      <w:pPr>
        <w:pStyle w:val="Heading3"/>
      </w:pPr>
      <w:bookmarkStart w:id="876" w:name="_Toc442957039"/>
      <w:r w:rsidRPr="000F710F">
        <w:t>Altimetry</w:t>
      </w:r>
      <w:bookmarkEnd w:id="876"/>
    </w:p>
    <w:p w:rsidR="00125472" w:rsidRPr="000F710F" w:rsidRDefault="00125472" w:rsidP="002505DF">
      <w:pPr>
        <w:pStyle w:val="Heading4"/>
      </w:pPr>
      <w:r w:rsidRPr="000F710F">
        <w:t>Information concerning Transition Altitude and Transition Layer can be found in AIP ENR 1.7.</w:t>
      </w:r>
    </w:p>
    <w:p w:rsidR="00125472" w:rsidRPr="000F710F" w:rsidRDefault="00125472" w:rsidP="002505DF">
      <w:pPr>
        <w:pStyle w:val="Heading4"/>
      </w:pPr>
      <w:r w:rsidRPr="000F710F">
        <w:t>The differences between Area QNH for adjacent zones and terminal areas must not exceed 5 hectopascals. On the occasions that ATS observe a difference greater than 5 hectopascals between the terminal QNH and the forecast Area QNH, ATS must notify the appropriate meteorological office immediately.</w:t>
      </w:r>
    </w:p>
    <w:p w:rsidR="00125472" w:rsidRPr="000F710F" w:rsidRDefault="00125472">
      <w:pPr>
        <w:pStyle w:val="Heading3"/>
      </w:pPr>
      <w:bookmarkStart w:id="877" w:name="_Toc442957040"/>
      <w:r w:rsidRPr="000F710F">
        <w:t>Traffic Information</w:t>
      </w:r>
      <w:bookmarkEnd w:id="877"/>
    </w:p>
    <w:p w:rsidR="00125472" w:rsidRPr="000F710F" w:rsidRDefault="00125472" w:rsidP="002505DF">
      <w:pPr>
        <w:pStyle w:val="Heading4"/>
      </w:pPr>
      <w:r w:rsidRPr="000F710F">
        <w:t xml:space="preserve">In providing </w:t>
      </w:r>
      <w:r w:rsidR="00BB639F" w:rsidRPr="00BB639F">
        <w:t>ATS surveillance</w:t>
      </w:r>
      <w:r w:rsidR="00BB639F" w:rsidRPr="00BB639F" w:rsidDel="00BB639F">
        <w:t xml:space="preserve"> </w:t>
      </w:r>
      <w:r w:rsidRPr="000F710F">
        <w:t>services within controlled airspace, including Class E airspace, or designated restricted airspace, ATC has no responsibility to initiate avoiding action in respect of unknown aircraft which can reasonably be assumed to be outside controlled airspace.</w:t>
      </w:r>
    </w:p>
    <w:p w:rsidR="00125472" w:rsidRPr="000F710F" w:rsidRDefault="00125472" w:rsidP="002505DF">
      <w:pPr>
        <w:pStyle w:val="Heading4"/>
      </w:pPr>
      <w:r w:rsidRPr="000F710F">
        <w:t>ATC must advise aircraft leaving controlled airspace of observed traffic within the airspace to be entered where:</w:t>
      </w:r>
    </w:p>
    <w:p w:rsidR="00125472" w:rsidRPr="000F710F" w:rsidRDefault="00125472">
      <w:pPr>
        <w:pStyle w:val="Heading5"/>
      </w:pPr>
      <w:r w:rsidRPr="000F710F">
        <w:t xml:space="preserve">the </w:t>
      </w:r>
      <w:r w:rsidR="00BB639F" w:rsidRPr="00BB639F">
        <w:t>pressure altitude derived</w:t>
      </w:r>
      <w:r w:rsidRPr="000F710F">
        <w:t xml:space="preserve"> level information of observed traffic indicates it is operating within 2000 FT of the base of CTA; or</w:t>
      </w:r>
    </w:p>
    <w:p w:rsidR="00125472" w:rsidRDefault="00125472">
      <w:pPr>
        <w:pStyle w:val="Heading5"/>
      </w:pPr>
      <w:r w:rsidRPr="000F710F">
        <w:t>in the opinion of the controller other information indicates a potential conflict exists.</w:t>
      </w:r>
    </w:p>
    <w:p w:rsidR="00033646" w:rsidRPr="006331E9" w:rsidRDefault="00033646" w:rsidP="00033646">
      <w:pPr>
        <w:pStyle w:val="Heading4"/>
      </w:pPr>
      <w:r w:rsidRPr="006331E9">
        <w:t>In Class G airspace, IFR and MLJ aircraft must be provided with traffic information on other conflicting IFR and MLJ aircraft.</w:t>
      </w:r>
    </w:p>
    <w:p w:rsidR="00033646" w:rsidRPr="006331E9" w:rsidRDefault="00033646" w:rsidP="00033646">
      <w:pPr>
        <w:pStyle w:val="Heading4"/>
      </w:pPr>
      <w:r w:rsidRPr="006331E9">
        <w:t>In Class E airspace, flights:</w:t>
      </w:r>
    </w:p>
    <w:p w:rsidR="00033646" w:rsidRPr="006331E9" w:rsidRDefault="00033646" w:rsidP="00E245FE">
      <w:pPr>
        <w:pStyle w:val="Heading5"/>
      </w:pPr>
      <w:r w:rsidRPr="006331E9">
        <w:t>maintaining VFR-on-top</w:t>
      </w:r>
      <w:r>
        <w:t>;</w:t>
      </w:r>
      <w:r w:rsidRPr="006331E9">
        <w:t xml:space="preserve"> or </w:t>
      </w:r>
    </w:p>
    <w:p w:rsidR="00033646" w:rsidRPr="006331E9" w:rsidRDefault="00033646" w:rsidP="00E245FE">
      <w:pPr>
        <w:pStyle w:val="Heading5"/>
      </w:pPr>
      <w:r w:rsidRPr="006331E9">
        <w:t>operating VFR climb/descent</w:t>
      </w:r>
      <w:r>
        <w:t>;</w:t>
      </w:r>
      <w:r w:rsidRPr="006331E9">
        <w:t xml:space="preserve"> or</w:t>
      </w:r>
    </w:p>
    <w:p w:rsidR="00033646" w:rsidRPr="006331E9" w:rsidRDefault="00033646" w:rsidP="00E245FE">
      <w:pPr>
        <w:pStyle w:val="Heading5"/>
      </w:pPr>
      <w:r w:rsidRPr="006331E9">
        <w:t>using IFR Pick-up</w:t>
      </w:r>
      <w:r>
        <w:t>;</w:t>
      </w:r>
    </w:p>
    <w:p w:rsidR="00033646" w:rsidRPr="006331E9" w:rsidRDefault="00033646" w:rsidP="00E245FE">
      <w:pPr>
        <w:pStyle w:val="Heading4nonum"/>
      </w:pPr>
      <w:r w:rsidRPr="006331E9">
        <w:t>must be provided with:</w:t>
      </w:r>
    </w:p>
    <w:p w:rsidR="00033646" w:rsidRPr="006331E9" w:rsidRDefault="00033646" w:rsidP="00E245FE">
      <w:pPr>
        <w:pStyle w:val="Heading5"/>
      </w:pPr>
      <w:r w:rsidRPr="006331E9">
        <w:t>mutual traffic information:</w:t>
      </w:r>
    </w:p>
    <w:p w:rsidR="00033646" w:rsidRPr="006331E9" w:rsidRDefault="00033646" w:rsidP="00E245FE">
      <w:pPr>
        <w:pStyle w:val="Heading6"/>
      </w:pPr>
      <w:r w:rsidRPr="006331E9">
        <w:t>on each other; and</w:t>
      </w:r>
    </w:p>
    <w:p w:rsidR="00033646" w:rsidRPr="006331E9" w:rsidRDefault="00033646" w:rsidP="00E245FE">
      <w:pPr>
        <w:pStyle w:val="Heading6"/>
      </w:pPr>
      <w:r w:rsidRPr="006331E9">
        <w:t xml:space="preserve">on IFR and MLJ flights; and </w:t>
      </w:r>
    </w:p>
    <w:p w:rsidR="00033646" w:rsidRPr="006331E9" w:rsidRDefault="00033646" w:rsidP="00E245FE">
      <w:pPr>
        <w:pStyle w:val="Heading5"/>
      </w:pPr>
      <w:r w:rsidRPr="006331E9">
        <w:t>traffic information on VFR flights as far as practicable.</w:t>
      </w:r>
    </w:p>
    <w:p w:rsidR="00033646" w:rsidRPr="00D3417B" w:rsidRDefault="00033646" w:rsidP="00E245FE">
      <w:pPr>
        <w:pStyle w:val="NoteLvl1"/>
        <w:rPr>
          <w:sz w:val="20"/>
        </w:rPr>
      </w:pPr>
      <w:r w:rsidRPr="00D3417B">
        <w:rPr>
          <w:b/>
          <w:sz w:val="20"/>
        </w:rPr>
        <w:t>Note</w:t>
      </w:r>
      <w:r w:rsidR="005812CD">
        <w:rPr>
          <w:sz w:val="20"/>
        </w:rPr>
        <w:tab/>
      </w:r>
      <w:r w:rsidRPr="00D3417B">
        <w:rPr>
          <w:sz w:val="20"/>
        </w:rPr>
        <w:t>Provision of traffic information is based on flight category, and not on the chosen procedure at the time of the request.</w:t>
      </w:r>
    </w:p>
    <w:p w:rsidR="00CE609F" w:rsidRPr="00D71F3B" w:rsidRDefault="00CE609F" w:rsidP="00CE609F">
      <w:pPr>
        <w:pStyle w:val="Heading4"/>
      </w:pPr>
      <w:r>
        <w:t>If the pilot in command of a</w:t>
      </w:r>
      <w:r w:rsidRPr="00796DE5">
        <w:t>n IFR or MLJ aircraft at a non-</w:t>
      </w:r>
      <w:r>
        <w:t>towered</w:t>
      </w:r>
      <w:r w:rsidRPr="00796DE5">
        <w:t xml:space="preserve"> aerodrome report</w:t>
      </w:r>
      <w:r>
        <w:t>s to the unit providing an ATS for the aerodrome that</w:t>
      </w:r>
      <w:r w:rsidRPr="00796DE5">
        <w:t xml:space="preserve"> </w:t>
      </w:r>
      <w:r>
        <w:t>his or her aircraft</w:t>
      </w:r>
      <w:r w:rsidRPr="00796DE5">
        <w:t xml:space="preserve"> is taxiing</w:t>
      </w:r>
      <w:r>
        <w:t xml:space="preserve"> at</w:t>
      </w:r>
      <w:r w:rsidRPr="00796DE5">
        <w:t xml:space="preserve"> or airborne</w:t>
      </w:r>
      <w:r>
        <w:t xml:space="preserve"> from, the aerodrome, the unit must inform the pilot of</w:t>
      </w:r>
      <w:r w:rsidRPr="00796DE5">
        <w:t xml:space="preserve"> conflicting traffic which is not on the CTAF.</w:t>
      </w:r>
    </w:p>
    <w:p w:rsidR="00033646" w:rsidRPr="000F710F" w:rsidRDefault="00CE609F" w:rsidP="00033646">
      <w:pPr>
        <w:pStyle w:val="Heading4"/>
      </w:pPr>
      <w:r w:rsidRPr="00CE609F">
        <w:t>The unit providing an ATS for a non-towered aerodrome must inform IFR or MLJ aircraft inbound to the aerodrome of conflicting traffic regardless of where the confliction will occur. However, this obligation ceases when the pilot reports “CHANGING CTAF” or that he or she is changing to the MULTICOM frequency.</w:t>
      </w:r>
    </w:p>
    <w:p w:rsidR="00125472" w:rsidRPr="000F710F" w:rsidRDefault="00125472" w:rsidP="002505DF">
      <w:pPr>
        <w:pStyle w:val="Heading4nonum"/>
        <w:sectPr w:rsidR="00125472" w:rsidRPr="000F710F" w:rsidSect="00802F12">
          <w:headerReference w:type="even" r:id="rId164"/>
          <w:headerReference w:type="default" r:id="rId165"/>
          <w:footerReference w:type="even" r:id="rId166"/>
          <w:footerReference w:type="default" r:id="rId167"/>
          <w:pgSz w:w="11907" w:h="16840" w:code="9"/>
          <w:pgMar w:top="1701" w:right="1134" w:bottom="1701" w:left="1134" w:header="720" w:footer="851" w:gutter="284"/>
          <w:pgNumType w:start="1" w:chapStyle="1"/>
          <w:cols w:space="720"/>
          <w:docGrid w:linePitch="326"/>
        </w:sectPr>
      </w:pPr>
    </w:p>
    <w:p w:rsidR="00125472" w:rsidRPr="000F710F" w:rsidRDefault="00125472">
      <w:pPr>
        <w:pStyle w:val="Heading1"/>
      </w:pPr>
      <w:bookmarkStart w:id="878" w:name="_Toc442957041"/>
      <w:r w:rsidRPr="000F710F">
        <w:t>Information Transfer</w:t>
      </w:r>
      <w:bookmarkEnd w:id="878"/>
    </w:p>
    <w:p w:rsidR="00125472" w:rsidRPr="000F710F" w:rsidRDefault="00125472">
      <w:pPr>
        <w:pStyle w:val="Heading2"/>
      </w:pPr>
      <w:bookmarkStart w:id="879" w:name="_Toc442957042"/>
      <w:r w:rsidRPr="000F710F">
        <w:t>General</w:t>
      </w:r>
      <w:bookmarkEnd w:id="879"/>
    </w:p>
    <w:p w:rsidR="00125472" w:rsidRPr="000F710F" w:rsidRDefault="00125472">
      <w:pPr>
        <w:pStyle w:val="Heading3"/>
      </w:pPr>
      <w:bookmarkStart w:id="880" w:name="_Toc442957043"/>
      <w:r w:rsidRPr="000F710F">
        <w:t>Validity of an ATC Clearance</w:t>
      </w:r>
      <w:bookmarkEnd w:id="880"/>
    </w:p>
    <w:p w:rsidR="00125472" w:rsidRPr="000F710F" w:rsidRDefault="00125472" w:rsidP="002505DF">
      <w:pPr>
        <w:pStyle w:val="Heading4"/>
      </w:pPr>
      <w:r w:rsidRPr="000F710F">
        <w:t>An ATC clearance, and its amendments during the flight apply only:</w:t>
      </w:r>
    </w:p>
    <w:p w:rsidR="00125472" w:rsidRPr="000F710F" w:rsidRDefault="00125472">
      <w:pPr>
        <w:pStyle w:val="Heading5"/>
      </w:pPr>
      <w:r w:rsidRPr="000F710F">
        <w:t>to the first point at which the aircraft leaves controlled airspace; or</w:t>
      </w:r>
    </w:p>
    <w:p w:rsidR="00125472" w:rsidRPr="000F710F" w:rsidRDefault="00125472">
      <w:pPr>
        <w:pStyle w:val="Heading5"/>
      </w:pPr>
      <w:r w:rsidRPr="000F710F">
        <w:t>to the first landing point if the flight is wholly within controlled airspace; or</w:t>
      </w:r>
    </w:p>
    <w:p w:rsidR="00125472" w:rsidRPr="000F710F" w:rsidRDefault="00125472">
      <w:pPr>
        <w:pStyle w:val="Heading5"/>
      </w:pPr>
      <w:r w:rsidRPr="000F710F">
        <w:t>to the clearance limit if issued; or</w:t>
      </w:r>
    </w:p>
    <w:p w:rsidR="00125472" w:rsidRPr="000F710F" w:rsidRDefault="00125472">
      <w:pPr>
        <w:pStyle w:val="Heading5"/>
      </w:pPr>
      <w:r w:rsidRPr="000F710F">
        <w:t>until the expiration of a clearance void time; or</w:t>
      </w:r>
    </w:p>
    <w:p w:rsidR="00125472" w:rsidRPr="000F710F" w:rsidRDefault="00125472">
      <w:pPr>
        <w:pStyle w:val="Heading5"/>
      </w:pPr>
      <w:r w:rsidRPr="000F710F">
        <w:t>until cancelled by a controller.</w:t>
      </w:r>
    </w:p>
    <w:p w:rsidR="00125472" w:rsidRPr="000F710F" w:rsidRDefault="00125472">
      <w:pPr>
        <w:pStyle w:val="Heading3"/>
      </w:pPr>
      <w:bookmarkStart w:id="881" w:name="_Toc442957044"/>
      <w:r w:rsidRPr="000F710F">
        <w:t>Level Assignment</w:t>
      </w:r>
      <w:bookmarkEnd w:id="881"/>
    </w:p>
    <w:p w:rsidR="00125472" w:rsidRPr="000F710F" w:rsidRDefault="00125472" w:rsidP="002505DF">
      <w:pPr>
        <w:pStyle w:val="Heading4"/>
      </w:pPr>
      <w:r w:rsidRPr="000F710F">
        <w:t>Clearances issued must enable the pilot to comply with CAR 157.</w:t>
      </w:r>
    </w:p>
    <w:p w:rsidR="00125472" w:rsidRPr="000F710F" w:rsidRDefault="00125472" w:rsidP="002505DF">
      <w:pPr>
        <w:pStyle w:val="Heading4"/>
      </w:pPr>
      <w:r w:rsidRPr="000F710F">
        <w:t>Block Level Clearances must not be issued to:</w:t>
      </w:r>
    </w:p>
    <w:p w:rsidR="00125472" w:rsidRPr="000F710F" w:rsidRDefault="00125472">
      <w:pPr>
        <w:pStyle w:val="Heading5"/>
      </w:pPr>
      <w:r w:rsidRPr="000F710F">
        <w:t>civil aircraft in Class E airspace; or</w:t>
      </w:r>
    </w:p>
    <w:p w:rsidR="00125472" w:rsidRPr="000F710F" w:rsidRDefault="00125472">
      <w:pPr>
        <w:pStyle w:val="Heading5"/>
      </w:pPr>
      <w:r w:rsidRPr="000F710F">
        <w:t>aircraft to which the Mach Number Technique has been applied.</w:t>
      </w:r>
    </w:p>
    <w:p w:rsidR="00CE609F" w:rsidRDefault="00CE609F" w:rsidP="00CE609F">
      <w:pPr>
        <w:pStyle w:val="Heading4"/>
      </w:pPr>
      <w:r w:rsidRPr="005755B1">
        <w:t xml:space="preserve">Unless ATC instructs otherwise, </w:t>
      </w:r>
      <w:r>
        <w:t>a</w:t>
      </w:r>
      <w:r w:rsidRPr="005755B1">
        <w:t xml:space="preserve"> pilot intending to land at an aerodrome within Class D airspace</w:t>
      </w:r>
      <w:r>
        <w:t xml:space="preserve"> may</w:t>
      </w:r>
      <w:r w:rsidRPr="005755B1">
        <w:t xml:space="preserve"> descend to join the aerodrome traffic circuit</w:t>
      </w:r>
      <w:r>
        <w:t xml:space="preserve"> after he or she has established 2</w:t>
      </w:r>
      <w:r w:rsidRPr="005755B1">
        <w:t>-way communication</w:t>
      </w:r>
      <w:r>
        <w:t>s with the Tower.</w:t>
      </w:r>
    </w:p>
    <w:p w:rsidR="00125472" w:rsidRPr="000F710F" w:rsidRDefault="00125472">
      <w:pPr>
        <w:pStyle w:val="Heading3"/>
      </w:pPr>
      <w:bookmarkStart w:id="882" w:name="_Toc442957045"/>
      <w:r w:rsidRPr="000F710F">
        <w:t>Clearances for Special VFR Aircraft</w:t>
      </w:r>
      <w:bookmarkEnd w:id="882"/>
    </w:p>
    <w:p w:rsidR="00125472" w:rsidRPr="000F710F" w:rsidRDefault="00125472" w:rsidP="002505DF">
      <w:pPr>
        <w:pStyle w:val="Heading4"/>
      </w:pPr>
      <w:r w:rsidRPr="000F710F">
        <w:t>At pilot request, a SPECIAL VFR clearance may be issued for a VFR flight when:</w:t>
      </w:r>
    </w:p>
    <w:p w:rsidR="00125472" w:rsidRPr="000F710F" w:rsidRDefault="00125472">
      <w:pPr>
        <w:pStyle w:val="Heading5"/>
      </w:pPr>
      <w:r w:rsidRPr="000F710F">
        <w:t>within a control zone;</w:t>
      </w:r>
    </w:p>
    <w:p w:rsidR="00125472" w:rsidRPr="000F710F" w:rsidRDefault="00125472">
      <w:pPr>
        <w:pStyle w:val="Heading5"/>
      </w:pPr>
      <w:r w:rsidRPr="000F710F">
        <w:t>in a control area next to a control zone for the purpose of entering or leaving the zone;</w:t>
      </w:r>
    </w:p>
    <w:p w:rsidR="00125472" w:rsidRPr="000F710F" w:rsidRDefault="00125472">
      <w:pPr>
        <w:pStyle w:val="Heading5"/>
      </w:pPr>
      <w:r w:rsidRPr="000F710F">
        <w:t>by day;</w:t>
      </w:r>
    </w:p>
    <w:p w:rsidR="00125472" w:rsidRPr="000F710F" w:rsidRDefault="00125472">
      <w:pPr>
        <w:pStyle w:val="Heading5"/>
      </w:pPr>
      <w:r w:rsidRPr="000F710F">
        <w:t>when VMC do not exist; and</w:t>
      </w:r>
    </w:p>
    <w:p w:rsidR="00125472" w:rsidRPr="000F710F" w:rsidRDefault="00125472">
      <w:pPr>
        <w:pStyle w:val="Heading5"/>
      </w:pPr>
      <w:r w:rsidRPr="000F710F">
        <w:t>an IFR flight will not be unduly delayed.</w:t>
      </w:r>
    </w:p>
    <w:p w:rsidR="00125472" w:rsidRPr="000F710F" w:rsidRDefault="00125472" w:rsidP="002505DF">
      <w:pPr>
        <w:pStyle w:val="Heading4"/>
      </w:pPr>
      <w:r w:rsidRPr="000F710F">
        <w:t>In the application of Special VFR, the following are Australian requirements, which differ from those stated in ICAO PANS-ATM:</w:t>
      </w:r>
    </w:p>
    <w:p w:rsidR="00125472" w:rsidRPr="000F710F" w:rsidRDefault="00125472">
      <w:pPr>
        <w:pStyle w:val="Heading5"/>
      </w:pPr>
      <w:r w:rsidRPr="000F710F">
        <w:t>Special VFR is not available in Class E airspace.</w:t>
      </w:r>
    </w:p>
    <w:p w:rsidR="00125472" w:rsidRPr="000F710F" w:rsidRDefault="00125472">
      <w:pPr>
        <w:pStyle w:val="Heading5"/>
      </w:pPr>
      <w:r w:rsidRPr="000F710F">
        <w:t>Visibility assessment is the responsibility of the pilot.</w:t>
      </w:r>
    </w:p>
    <w:p w:rsidR="00125472" w:rsidRPr="000F710F" w:rsidRDefault="00125472">
      <w:pPr>
        <w:pStyle w:val="Heading3"/>
        <w:pageBreakBefore/>
      </w:pPr>
      <w:bookmarkStart w:id="883" w:name="_Toc442957046"/>
      <w:r w:rsidRPr="000F710F">
        <w:t>Clearances Below LSALT</w:t>
      </w:r>
      <w:bookmarkEnd w:id="883"/>
    </w:p>
    <w:p w:rsidR="00125472" w:rsidRPr="000F710F" w:rsidRDefault="00125472" w:rsidP="002505DF">
      <w:pPr>
        <w:pStyle w:val="Heading4"/>
      </w:pPr>
      <w:r w:rsidRPr="000F710F">
        <w:t>A pilot may be assigned a level below the LSALT provided that:</w:t>
      </w:r>
    </w:p>
    <w:p w:rsidR="00125472" w:rsidRPr="000F710F" w:rsidRDefault="00125472">
      <w:pPr>
        <w:pStyle w:val="Heading5"/>
      </w:pPr>
      <w:r w:rsidRPr="000F710F">
        <w:t>the pilot has reported “VISUAL”; and</w:t>
      </w:r>
    </w:p>
    <w:p w:rsidR="00125472" w:rsidRPr="000F710F" w:rsidRDefault="00125472">
      <w:pPr>
        <w:pStyle w:val="Heading5"/>
      </w:pPr>
      <w:r w:rsidRPr="000F710F">
        <w:t>“VISUAL” is appended to the level assigned; and</w:t>
      </w:r>
    </w:p>
    <w:p w:rsidR="00125472" w:rsidRPr="000F710F" w:rsidRDefault="00125472">
      <w:pPr>
        <w:pStyle w:val="Heading5"/>
      </w:pPr>
      <w:r w:rsidRPr="000F710F">
        <w:t>by night, the clearance is prefixed with “WHEN ESTABLISHED IN THE CIRCLING AREA”.</w:t>
      </w:r>
    </w:p>
    <w:p w:rsidR="00125472" w:rsidRPr="000F710F" w:rsidRDefault="00125472" w:rsidP="002505DF">
      <w:pPr>
        <w:pStyle w:val="Heading4"/>
      </w:pPr>
      <w:r w:rsidRPr="000F710F">
        <w:t>ATC may authorise operations below the LSALT to the pilot of a military or Coastwatch flight when requested by the pilot of the operation for operational reasons. This procedure does not substitute for the conditions of a visual approach at night.</w:t>
      </w:r>
    </w:p>
    <w:p w:rsidR="00125472" w:rsidRPr="000F710F" w:rsidRDefault="00125472">
      <w:pPr>
        <w:pStyle w:val="Heading3"/>
      </w:pPr>
      <w:bookmarkStart w:id="884" w:name="_Toc442957047"/>
      <w:r w:rsidRPr="000F710F">
        <w:t>Clearance Limits</w:t>
      </w:r>
      <w:bookmarkEnd w:id="884"/>
    </w:p>
    <w:p w:rsidR="00125472" w:rsidRPr="000F710F" w:rsidRDefault="00125472" w:rsidP="002505DF">
      <w:pPr>
        <w:pStyle w:val="Heading4"/>
      </w:pPr>
      <w:r w:rsidRPr="000F710F">
        <w:t>When a clearance limit is cancelled, an onwards clearance specifying the level and route to be flown from that point must be issued.</w:t>
      </w:r>
    </w:p>
    <w:p w:rsidR="00125472" w:rsidRPr="000F710F" w:rsidRDefault="00125472" w:rsidP="002505DF">
      <w:pPr>
        <w:pStyle w:val="Heading4"/>
      </w:pPr>
      <w:r w:rsidRPr="000F710F">
        <w:t>A description of a holding path to be flown at the clearance limit is not required when:</w:t>
      </w:r>
    </w:p>
    <w:p w:rsidR="00125472" w:rsidRPr="000F710F" w:rsidRDefault="00125472">
      <w:pPr>
        <w:pStyle w:val="Heading5"/>
      </w:pPr>
      <w:r w:rsidRPr="000F710F">
        <w:t>the holding point is published in aeronautical documents;</w:t>
      </w:r>
    </w:p>
    <w:p w:rsidR="00125472" w:rsidRPr="000F710F" w:rsidRDefault="00125472">
      <w:pPr>
        <w:pStyle w:val="Heading5"/>
      </w:pPr>
      <w:r w:rsidRPr="000F710F">
        <w:t>a clearance limit has been imposed temporarily and it is expected that the requirement to hold will have elapsed before the aircraft arrives at the designated holding point.</w:t>
      </w:r>
    </w:p>
    <w:p w:rsidR="00125472" w:rsidRPr="000F710F" w:rsidRDefault="00125472">
      <w:pPr>
        <w:pStyle w:val="Heading3"/>
      </w:pPr>
      <w:bookmarkStart w:id="885" w:name="_Toc442957048"/>
      <w:r w:rsidRPr="000F710F">
        <w:t>Clearance Readbacks</w:t>
      </w:r>
      <w:bookmarkEnd w:id="885"/>
    </w:p>
    <w:p w:rsidR="00125472" w:rsidRDefault="00125472" w:rsidP="002505DF">
      <w:pPr>
        <w:pStyle w:val="Heading4"/>
      </w:pPr>
      <w:r w:rsidRPr="000F710F">
        <w:t>ATS personnel must ensure that those elements identified in AIP are to be read back correctly by the pilot.</w:t>
      </w:r>
    </w:p>
    <w:p w:rsidR="00BB639F" w:rsidRPr="00863740" w:rsidRDefault="00BB639F" w:rsidP="00BB639F">
      <w:pPr>
        <w:pStyle w:val="Heading3"/>
      </w:pPr>
      <w:bookmarkStart w:id="886" w:name="_Toc442957049"/>
      <w:r w:rsidRPr="00863740">
        <w:t xml:space="preserve">Transfer of </w:t>
      </w:r>
      <w:r>
        <w:t>i</w:t>
      </w:r>
      <w:r w:rsidRPr="00863740">
        <w:t>dentification</w:t>
      </w:r>
      <w:bookmarkEnd w:id="886"/>
    </w:p>
    <w:p w:rsidR="00BB639F" w:rsidRPr="00863740" w:rsidRDefault="00BB639F" w:rsidP="00BB639F">
      <w:pPr>
        <w:pStyle w:val="Heading4"/>
      </w:pPr>
      <w:r w:rsidRPr="00863740">
        <w:t>Transfer of identification may be carried out by 1 of the following methods:</w:t>
      </w:r>
    </w:p>
    <w:p w:rsidR="00BB639F" w:rsidRPr="00863740" w:rsidRDefault="00BB639F" w:rsidP="00BB639F">
      <w:pPr>
        <w:pStyle w:val="Heading5"/>
      </w:pPr>
      <w:r w:rsidRPr="00863740">
        <w:t>designation of the position indication by automated means, if only 1 position indication is indicated and there is no possible doubt of correct identification;</w:t>
      </w:r>
    </w:p>
    <w:p w:rsidR="00BB639F" w:rsidRPr="00863740" w:rsidRDefault="00BB639F" w:rsidP="00BB639F">
      <w:pPr>
        <w:pStyle w:val="Heading5"/>
      </w:pPr>
      <w:r w:rsidRPr="00863740">
        <w:t>notification of the aircraft’s discrete SSR code or aircraft address;</w:t>
      </w:r>
    </w:p>
    <w:p w:rsidR="00BB639F" w:rsidRPr="00863740" w:rsidRDefault="00BB639F" w:rsidP="00BB639F">
      <w:pPr>
        <w:pStyle w:val="Heading5"/>
      </w:pPr>
      <w:r w:rsidRPr="00863740">
        <w:t>notification that the aircraft is SSR Mode S-equipped with an aircraft identification feature when SSR Mode S coverage is available;</w:t>
      </w:r>
    </w:p>
    <w:p w:rsidR="00BB639F" w:rsidRPr="00863740" w:rsidRDefault="00BB639F" w:rsidP="00BB639F">
      <w:pPr>
        <w:pStyle w:val="Heading5"/>
      </w:pPr>
      <w:r w:rsidRPr="00863740">
        <w:t>notification that the aircraft is ADS-B equipped with an aircraft identification feature when compatible ADS-B coverage is available;</w:t>
      </w:r>
    </w:p>
    <w:p w:rsidR="00BB639F" w:rsidRPr="00863740" w:rsidRDefault="00BB639F" w:rsidP="00BB639F">
      <w:pPr>
        <w:pStyle w:val="Heading5"/>
      </w:pPr>
      <w:r w:rsidRPr="00863740">
        <w:t>direct designation (pointing with the finger) of the position indication, if the 2 situation displays are adjacent, or if a common conference type of situation display is used;</w:t>
      </w:r>
    </w:p>
    <w:p w:rsidR="00BB639F" w:rsidRPr="00D3417B" w:rsidRDefault="00BB639F" w:rsidP="00FA2114">
      <w:pPr>
        <w:pStyle w:val="NoteLvl2"/>
        <w:rPr>
          <w:sz w:val="20"/>
        </w:rPr>
      </w:pPr>
      <w:r w:rsidRPr="00D3417B">
        <w:rPr>
          <w:b/>
          <w:sz w:val="20"/>
        </w:rPr>
        <w:t>Note</w:t>
      </w:r>
      <w:r w:rsidR="00FA2114" w:rsidRPr="00D3417B">
        <w:rPr>
          <w:b/>
          <w:sz w:val="20"/>
        </w:rPr>
        <w:t>:</w:t>
      </w:r>
      <w:r w:rsidR="00FA2114" w:rsidRPr="00D3417B">
        <w:rPr>
          <w:b/>
          <w:sz w:val="20"/>
        </w:rPr>
        <w:tab/>
      </w:r>
      <w:r w:rsidRPr="00D3417B">
        <w:rPr>
          <w:sz w:val="20"/>
        </w:rPr>
        <w:t>Attention must be given to any errors which might occur due to parallax effects.</w:t>
      </w:r>
    </w:p>
    <w:p w:rsidR="00BB639F" w:rsidRPr="00863740" w:rsidRDefault="00BB639F" w:rsidP="00BB639F">
      <w:pPr>
        <w:pStyle w:val="Heading5"/>
      </w:pPr>
      <w:r w:rsidRPr="00863740">
        <w:t>designation of the position indication by reference to, or in terms of, bearing and distance from a geographical position or navigational facility accurately indicated on both situation displays, together with the track of the observed position indication if the route of the aircraft is not known to both controllers;</w:t>
      </w:r>
    </w:p>
    <w:p w:rsidR="00BB639F" w:rsidRPr="00D3417B" w:rsidRDefault="00BB639F" w:rsidP="00FA2114">
      <w:pPr>
        <w:pStyle w:val="NoteLvl2"/>
        <w:rPr>
          <w:sz w:val="20"/>
        </w:rPr>
      </w:pPr>
      <w:r w:rsidRPr="00D3417B">
        <w:rPr>
          <w:b/>
          <w:sz w:val="20"/>
        </w:rPr>
        <w:t>Note</w:t>
      </w:r>
      <w:r w:rsidR="00FA2114" w:rsidRPr="00D3417B">
        <w:rPr>
          <w:b/>
          <w:sz w:val="20"/>
        </w:rPr>
        <w:t>:</w:t>
      </w:r>
      <w:r w:rsidR="00FA2114" w:rsidRPr="00D3417B">
        <w:rPr>
          <w:b/>
          <w:sz w:val="20"/>
        </w:rPr>
        <w:tab/>
      </w:r>
      <w:r w:rsidRPr="00D3417B">
        <w:rPr>
          <w:sz w:val="20"/>
        </w:rPr>
        <w:t>Caution must be exercised before transferring identification using this method, particularly if other position indications are observed on similar headings and in close proximity to the aircraft under control. Inherent radar deficiencies, such as inaccuracies in bearing and distance of the radar position indications displayed on individual situation displays and parallax errors, may cause the indicated position of an aircraft in relation to the known point to differ between the 2 situation displays.</w:t>
      </w:r>
    </w:p>
    <w:p w:rsidR="00BB639F" w:rsidRPr="00863740" w:rsidRDefault="00BB639F" w:rsidP="00BB639F">
      <w:pPr>
        <w:pStyle w:val="Heading5"/>
      </w:pPr>
      <w:r w:rsidRPr="00863740">
        <w:t>the transferring controller instructing the aircraft to change SSR code, and the accepting controller</w:t>
      </w:r>
      <w:r w:rsidRPr="00863740" w:rsidDel="003B0C35">
        <w:t xml:space="preserve"> </w:t>
      </w:r>
      <w:r w:rsidRPr="00863740">
        <w:t>observing the change;</w:t>
      </w:r>
    </w:p>
    <w:p w:rsidR="00BB639F" w:rsidRPr="00863740" w:rsidRDefault="00BB639F" w:rsidP="00BB639F">
      <w:pPr>
        <w:pStyle w:val="Heading5"/>
      </w:pPr>
      <w:r w:rsidRPr="00863740">
        <w:t>the transferring controller instructing the aircraft to squawk/transmit IDENT, and the accepting controller observing this response.</w:t>
      </w:r>
    </w:p>
    <w:p w:rsidR="00BB639F" w:rsidRPr="00D3417B" w:rsidRDefault="00BB639F" w:rsidP="00FA2114">
      <w:pPr>
        <w:pStyle w:val="NoteLvl2"/>
        <w:rPr>
          <w:sz w:val="20"/>
        </w:rPr>
      </w:pPr>
      <w:r w:rsidRPr="00D3417B">
        <w:rPr>
          <w:b/>
          <w:sz w:val="20"/>
        </w:rPr>
        <w:t>Note</w:t>
      </w:r>
      <w:r w:rsidR="00FA2114" w:rsidRPr="00D3417B">
        <w:rPr>
          <w:b/>
          <w:sz w:val="20"/>
        </w:rPr>
        <w:t>:</w:t>
      </w:r>
      <w:r w:rsidR="00FA2114" w:rsidRPr="00D3417B">
        <w:rPr>
          <w:b/>
          <w:sz w:val="20"/>
        </w:rPr>
        <w:tab/>
      </w:r>
      <w:r w:rsidRPr="00D3417B">
        <w:rPr>
          <w:sz w:val="20"/>
        </w:rPr>
        <w:t>Use of procedures (g) and (h) requires prior coordination between the controllers, since the indications to be observed by the accepting controller are of short duration.</w:t>
      </w:r>
    </w:p>
    <w:p w:rsidR="001F33F4" w:rsidRPr="00AF4FF5" w:rsidRDefault="001F33F4" w:rsidP="001F33F4">
      <w:pPr>
        <w:pStyle w:val="Heading3"/>
      </w:pPr>
      <w:bookmarkStart w:id="887" w:name="_Toc442957050"/>
      <w:r w:rsidRPr="00AF4FF5">
        <w:t>Clearance by Establishment of 2-way Communications</w:t>
      </w:r>
      <w:bookmarkEnd w:id="887"/>
    </w:p>
    <w:p w:rsidR="001F33F4" w:rsidRPr="00AF4FF5" w:rsidRDefault="001F33F4" w:rsidP="00F8563E">
      <w:pPr>
        <w:pStyle w:val="Heading4"/>
        <w:keepNext/>
      </w:pPr>
      <w:r>
        <w:t>For this subsection</w:t>
      </w:r>
      <w:r w:rsidRPr="00AF4FF5">
        <w:t>, 2-way communication is established if ATC responds to a pilot’s radio call with the aircraft’s radio identification.</w:t>
      </w:r>
    </w:p>
    <w:p w:rsidR="001F33F4" w:rsidRDefault="001F33F4" w:rsidP="00F8563E">
      <w:pPr>
        <w:pStyle w:val="Heading4"/>
        <w:keepNext/>
      </w:pPr>
      <w:r w:rsidRPr="00AF4FF5">
        <w:t>In addition to issuing a pilot with a specific clearance or instruction, ATC may authorise an aircraft to enter Class D airspace by establishing 2-way communication</w:t>
      </w:r>
      <w:r>
        <w:t xml:space="preserve"> with it</w:t>
      </w:r>
      <w:r w:rsidRPr="00AF4FF5">
        <w:t>.</w:t>
      </w:r>
    </w:p>
    <w:p w:rsidR="001F33F4" w:rsidRPr="00E02B58" w:rsidRDefault="001F33F4" w:rsidP="00F8563E">
      <w:pPr>
        <w:keepNext/>
        <w:rPr>
          <w:rFonts w:cs="Arial"/>
          <w:sz w:val="12"/>
          <w:szCs w:val="12"/>
        </w:rPr>
      </w:pPr>
    </w:p>
    <w:tbl>
      <w:tblPr>
        <w:tblStyle w:val="TableGrid"/>
        <w:tblW w:w="0" w:type="auto"/>
        <w:tblInd w:w="1242" w:type="dxa"/>
        <w:tblLook w:val="01E0" w:firstRow="1" w:lastRow="1" w:firstColumn="1" w:lastColumn="1" w:noHBand="0" w:noVBand="0"/>
      </w:tblPr>
      <w:tblGrid>
        <w:gridCol w:w="8329"/>
      </w:tblGrid>
      <w:tr w:rsidR="001F33F4" w:rsidRPr="00D3417B" w:rsidTr="00D3417B">
        <w:tc>
          <w:tcPr>
            <w:tcW w:w="8329" w:type="dxa"/>
          </w:tcPr>
          <w:p w:rsidR="001F33F4" w:rsidRPr="00D3417B" w:rsidRDefault="001F33F4" w:rsidP="00F8563E">
            <w:pPr>
              <w:pStyle w:val="NPCresponseText1"/>
              <w:spacing w:before="60" w:after="60"/>
              <w:ind w:left="568" w:hanging="568"/>
              <w:jc w:val="left"/>
              <w:rPr>
                <w:b/>
                <w:sz w:val="20"/>
                <w:szCs w:val="20"/>
              </w:rPr>
            </w:pPr>
            <w:r w:rsidRPr="00D3417B">
              <w:rPr>
                <w:b/>
                <w:sz w:val="20"/>
                <w:szCs w:val="20"/>
              </w:rPr>
              <w:t>Notes:</w:t>
            </w:r>
          </w:p>
          <w:p w:rsidR="001F33F4" w:rsidRPr="00D3417B" w:rsidRDefault="001F33F4" w:rsidP="00F8563E">
            <w:pPr>
              <w:pStyle w:val="NPCresponseText1"/>
              <w:tabs>
                <w:tab w:val="left" w:pos="992"/>
                <w:tab w:val="left" w:pos="1418"/>
              </w:tabs>
              <w:spacing w:before="60" w:after="60"/>
              <w:ind w:left="568" w:hanging="568"/>
              <w:jc w:val="left"/>
              <w:rPr>
                <w:sz w:val="20"/>
                <w:szCs w:val="20"/>
              </w:rPr>
            </w:pPr>
            <w:r w:rsidRPr="00D3417B">
              <w:rPr>
                <w:sz w:val="20"/>
                <w:szCs w:val="20"/>
              </w:rPr>
              <w:t>1</w:t>
            </w:r>
            <w:r w:rsidRPr="00D3417B">
              <w:rPr>
                <w:sz w:val="20"/>
                <w:szCs w:val="20"/>
              </w:rPr>
              <w:tab/>
              <w:t>If ATC responds to a radio call with the aircraft identification (generally including an instruction or report requirement), 2-way radio communications have been established and the pilot can enter the Class D airspace.</w:t>
            </w:r>
          </w:p>
          <w:p w:rsidR="001F33F4" w:rsidRPr="00D3417B" w:rsidRDefault="001F33F4" w:rsidP="00F8563E">
            <w:pPr>
              <w:pStyle w:val="NPCresponseText1"/>
              <w:tabs>
                <w:tab w:val="left" w:pos="992"/>
                <w:tab w:val="left" w:pos="1418"/>
              </w:tabs>
              <w:spacing w:before="60" w:after="60"/>
              <w:ind w:left="568" w:hanging="568"/>
              <w:jc w:val="left"/>
              <w:rPr>
                <w:sz w:val="20"/>
                <w:szCs w:val="20"/>
              </w:rPr>
            </w:pPr>
            <w:r w:rsidRPr="00D3417B">
              <w:rPr>
                <w:sz w:val="20"/>
                <w:szCs w:val="20"/>
              </w:rPr>
              <w:t>2</w:t>
            </w:r>
            <w:r w:rsidRPr="00D3417B">
              <w:rPr>
                <w:sz w:val="20"/>
                <w:szCs w:val="20"/>
              </w:rPr>
              <w:tab/>
              <w:t>If ATC responds to the initial radio call without using the aircraft identification, 2-way radio communication has not been established and the pilot may not enter the Class D airspace.</w:t>
            </w:r>
          </w:p>
          <w:p w:rsidR="001F33F4" w:rsidRPr="00D3417B" w:rsidRDefault="001F33F4" w:rsidP="00F8563E">
            <w:pPr>
              <w:pStyle w:val="NPCresponseText1"/>
              <w:tabs>
                <w:tab w:val="left" w:pos="992"/>
                <w:tab w:val="left" w:pos="1418"/>
              </w:tabs>
              <w:spacing w:before="60" w:after="60"/>
              <w:ind w:left="568" w:hanging="568"/>
              <w:jc w:val="left"/>
              <w:rPr>
                <w:sz w:val="20"/>
                <w:szCs w:val="20"/>
              </w:rPr>
            </w:pPr>
            <w:r w:rsidRPr="00D3417B">
              <w:rPr>
                <w:sz w:val="20"/>
                <w:szCs w:val="20"/>
              </w:rPr>
              <w:t>3</w:t>
            </w:r>
            <w:r w:rsidRPr="00D3417B">
              <w:rPr>
                <w:sz w:val="20"/>
                <w:szCs w:val="20"/>
              </w:rPr>
              <w:tab/>
              <w:t>If workload or traffic conditions prevent immediate entry into the Class D airspace, ATC should expressly instruct the pilot to remain outside the Class D airspace.</w:t>
            </w:r>
          </w:p>
          <w:p w:rsidR="001F33F4" w:rsidRPr="00D3417B" w:rsidRDefault="001F33F4" w:rsidP="00F8563E">
            <w:pPr>
              <w:pStyle w:val="NPCresponseText1"/>
              <w:tabs>
                <w:tab w:val="left" w:pos="992"/>
                <w:tab w:val="left" w:pos="1418"/>
              </w:tabs>
              <w:spacing w:before="60" w:after="60"/>
              <w:ind w:left="568" w:hanging="568"/>
              <w:jc w:val="left"/>
              <w:rPr>
                <w:b/>
                <w:sz w:val="20"/>
                <w:szCs w:val="20"/>
              </w:rPr>
            </w:pPr>
            <w:r w:rsidRPr="00D3417B">
              <w:rPr>
                <w:sz w:val="20"/>
                <w:szCs w:val="20"/>
              </w:rPr>
              <w:t>4</w:t>
            </w:r>
            <w:r w:rsidRPr="00D3417B">
              <w:rPr>
                <w:sz w:val="20"/>
                <w:szCs w:val="20"/>
              </w:rPr>
              <w:tab/>
              <w:t>The pilot of an aircraft is required to comply with any instruction that ATC includes with the establishment of 2-way communication, including an instruction to remain outside the Class D airspace.</w:t>
            </w:r>
          </w:p>
        </w:tc>
      </w:tr>
    </w:tbl>
    <w:p w:rsidR="00BB639F" w:rsidRPr="00D3417B" w:rsidRDefault="00BB639F" w:rsidP="004F2F5B">
      <w:pPr>
        <w:rPr>
          <w:rFonts w:cs="Arial"/>
          <w:sz w:val="16"/>
          <w:szCs w:val="16"/>
        </w:rPr>
      </w:pPr>
    </w:p>
    <w:p w:rsidR="00125472" w:rsidRPr="000F710F" w:rsidRDefault="00125472" w:rsidP="004F2F5B">
      <w:pPr>
        <w:pStyle w:val="Heading2"/>
        <w:pageBreakBefore/>
      </w:pPr>
      <w:bookmarkStart w:id="888" w:name="_Toc442957051"/>
      <w:r w:rsidRPr="000F710F">
        <w:t>En-route/Terminal Clearances</w:t>
      </w:r>
      <w:bookmarkEnd w:id="888"/>
    </w:p>
    <w:p w:rsidR="00125472" w:rsidRPr="000F710F" w:rsidRDefault="00125472">
      <w:pPr>
        <w:pStyle w:val="Heading3"/>
      </w:pPr>
      <w:bookmarkStart w:id="889" w:name="_Toc442957052"/>
      <w:r w:rsidRPr="000F710F">
        <w:t>Departure Clearances</w:t>
      </w:r>
      <w:bookmarkEnd w:id="889"/>
    </w:p>
    <w:p w:rsidR="00125472" w:rsidRPr="000F710F" w:rsidRDefault="00125472" w:rsidP="002505DF">
      <w:pPr>
        <w:pStyle w:val="Heading4"/>
      </w:pPr>
      <w:r w:rsidRPr="000F710F">
        <w:t>Where SIDs are published, they must be issued to IFR aircraft departing at night, or by day in IMC.</w:t>
      </w:r>
    </w:p>
    <w:p w:rsidR="00125472" w:rsidRPr="000F710F" w:rsidRDefault="00125472" w:rsidP="002505DF">
      <w:pPr>
        <w:pStyle w:val="Heading4"/>
      </w:pPr>
      <w:r w:rsidRPr="000F710F">
        <w:t>Tracking instructions must be specified when:</w:t>
      </w:r>
    </w:p>
    <w:p w:rsidR="00125472" w:rsidRPr="000F710F" w:rsidRDefault="00125472">
      <w:pPr>
        <w:pStyle w:val="Heading5"/>
      </w:pPr>
      <w:r w:rsidRPr="000F710F">
        <w:t>SIDS are not published; or</w:t>
      </w:r>
    </w:p>
    <w:p w:rsidR="00125472" w:rsidRPr="000F710F" w:rsidRDefault="00125472">
      <w:pPr>
        <w:pStyle w:val="Heading5"/>
      </w:pPr>
      <w:r w:rsidRPr="000F710F">
        <w:t>a SID is cancelled; or</w:t>
      </w:r>
    </w:p>
    <w:p w:rsidR="00125472" w:rsidRPr="000F710F" w:rsidRDefault="00125472">
      <w:pPr>
        <w:pStyle w:val="Heading5"/>
      </w:pPr>
      <w:r w:rsidRPr="000F710F">
        <w:t>a visual departure clearance is issued in VMC by day in lieu of a SID; or</w:t>
      </w:r>
    </w:p>
    <w:p w:rsidR="00125472" w:rsidRPr="000F710F" w:rsidRDefault="00125472">
      <w:pPr>
        <w:pStyle w:val="Heading5"/>
      </w:pPr>
      <w:r w:rsidRPr="000F710F">
        <w:t>aircraft or ground based navigation aid(s) are not available.</w:t>
      </w:r>
    </w:p>
    <w:p w:rsidR="00125472" w:rsidRPr="000F710F" w:rsidRDefault="00125472" w:rsidP="002505DF">
      <w:pPr>
        <w:pStyle w:val="Heading4"/>
      </w:pPr>
      <w:r w:rsidRPr="000F710F">
        <w:t>ATC must notify the pilot of the expectation for a visual departure.</w:t>
      </w:r>
    </w:p>
    <w:p w:rsidR="00125472" w:rsidRPr="000F710F" w:rsidRDefault="00125472">
      <w:pPr>
        <w:pStyle w:val="Heading3"/>
      </w:pPr>
      <w:bookmarkStart w:id="890" w:name="_Toc442957053"/>
      <w:r w:rsidRPr="000F710F">
        <w:t>ATC Route Clearances</w:t>
      </w:r>
      <w:bookmarkEnd w:id="890"/>
    </w:p>
    <w:p w:rsidR="00125472" w:rsidRPr="000F710F" w:rsidRDefault="00125472" w:rsidP="002505DF">
      <w:pPr>
        <w:pStyle w:val="Heading4"/>
      </w:pPr>
      <w:r w:rsidRPr="000F710F">
        <w:t>An ATC route clearance must include at least the first position at which the flight-planned route is joined.</w:t>
      </w:r>
    </w:p>
    <w:p w:rsidR="00125472" w:rsidRPr="000F710F" w:rsidRDefault="00125472" w:rsidP="002505DF">
      <w:pPr>
        <w:pStyle w:val="Heading4"/>
      </w:pPr>
      <w:r w:rsidRPr="000F710F">
        <w:t>Route clearances issued to aircraft operating VFR at night must be in accordance with the flight-planned route except:</w:t>
      </w:r>
    </w:p>
    <w:p w:rsidR="00125472" w:rsidRPr="000F710F" w:rsidRDefault="00125472">
      <w:pPr>
        <w:pStyle w:val="Heading5"/>
      </w:pPr>
      <w:r w:rsidRPr="000F710F">
        <w:t>when the pilot specifically requests another route; or</w:t>
      </w:r>
    </w:p>
    <w:p w:rsidR="00125472" w:rsidRPr="000F710F" w:rsidRDefault="00125472">
      <w:pPr>
        <w:pStyle w:val="Heading5"/>
      </w:pPr>
      <w:r w:rsidRPr="000F710F">
        <w:t>when an amended route is deemed satisfactory in relation to the planned route (e.g. coastline flying); or</w:t>
      </w:r>
    </w:p>
    <w:p w:rsidR="00125472" w:rsidRPr="000F710F" w:rsidRDefault="00125472">
      <w:pPr>
        <w:pStyle w:val="Heading5"/>
      </w:pPr>
      <w:r w:rsidRPr="000F710F">
        <w:t>for short-term route variations:</w:t>
      </w:r>
    </w:p>
    <w:p w:rsidR="00125472" w:rsidRPr="000F710F" w:rsidRDefault="00125472">
      <w:pPr>
        <w:pStyle w:val="Heading6"/>
      </w:pPr>
      <w:r w:rsidRPr="000F710F">
        <w:t>by vectoring; or</w:t>
      </w:r>
    </w:p>
    <w:p w:rsidR="00125472" w:rsidRPr="000F710F" w:rsidRDefault="00125472">
      <w:pPr>
        <w:pStyle w:val="Heading6"/>
      </w:pPr>
      <w:r w:rsidRPr="000F710F">
        <w:t>within 30 NM of a controlled aerodrome, by visual tracking.</w:t>
      </w:r>
    </w:p>
    <w:p w:rsidR="00125472" w:rsidRPr="000F710F" w:rsidRDefault="00125472" w:rsidP="002505DF">
      <w:pPr>
        <w:pStyle w:val="Heading4"/>
      </w:pPr>
      <w:r w:rsidRPr="000F710F">
        <w:t xml:space="preserve">Route clearances authorising RNAV tracking must only be permitted for flight segments contained within </w:t>
      </w:r>
      <w:r w:rsidR="00FA2114" w:rsidRPr="00FA2114">
        <w:t>ATS surveillance system</w:t>
      </w:r>
      <w:r w:rsidR="00FA2114" w:rsidRPr="00FA2114" w:rsidDel="00FA2114">
        <w:t xml:space="preserve"> </w:t>
      </w:r>
      <w:r w:rsidRPr="000F710F">
        <w:t>coverage unless:</w:t>
      </w:r>
    </w:p>
    <w:p w:rsidR="00125472" w:rsidRPr="000F710F" w:rsidRDefault="00125472">
      <w:pPr>
        <w:pStyle w:val="Heading5"/>
      </w:pPr>
      <w:r w:rsidRPr="000F710F">
        <w:t>the route is published in AlP; or</w:t>
      </w:r>
    </w:p>
    <w:p w:rsidR="00125472" w:rsidRPr="000F710F" w:rsidRDefault="00125472">
      <w:pPr>
        <w:pStyle w:val="Heading5"/>
      </w:pPr>
      <w:r w:rsidRPr="000F710F">
        <w:t>prior coordination has been conducted between affected units.</w:t>
      </w:r>
    </w:p>
    <w:p w:rsidR="00125472" w:rsidRPr="000F710F" w:rsidRDefault="00125472">
      <w:pPr>
        <w:pStyle w:val="Heading3"/>
      </w:pPr>
      <w:bookmarkStart w:id="891" w:name="_Toc442957054"/>
      <w:r w:rsidRPr="000F710F">
        <w:t>STAR Clearances</w:t>
      </w:r>
      <w:bookmarkEnd w:id="891"/>
    </w:p>
    <w:p w:rsidR="00125472" w:rsidRPr="000F710F" w:rsidRDefault="00125472" w:rsidP="002505DF">
      <w:pPr>
        <w:pStyle w:val="Heading4"/>
      </w:pPr>
      <w:r w:rsidRPr="000F710F">
        <w:t>A STAR clearance must contain:</w:t>
      </w:r>
    </w:p>
    <w:p w:rsidR="00125472" w:rsidRPr="000F710F" w:rsidRDefault="00125472">
      <w:pPr>
        <w:pStyle w:val="Heading5"/>
      </w:pPr>
      <w:r w:rsidRPr="000F710F">
        <w:t>STAR identifier;</w:t>
      </w:r>
    </w:p>
    <w:p w:rsidR="00125472" w:rsidRPr="000F710F" w:rsidRDefault="00125472">
      <w:pPr>
        <w:pStyle w:val="Heading5"/>
      </w:pPr>
      <w:r w:rsidRPr="000F710F">
        <w:t>a TRANSITION route when applicable;</w:t>
      </w:r>
    </w:p>
    <w:p w:rsidR="00125472" w:rsidRPr="000F710F" w:rsidRDefault="00125472">
      <w:pPr>
        <w:pStyle w:val="Heading5"/>
      </w:pPr>
      <w:r w:rsidRPr="000F710F">
        <w:t>a RUNWAY when applicable; and</w:t>
      </w:r>
    </w:p>
    <w:p w:rsidR="00125472" w:rsidRPr="000F710F" w:rsidRDefault="00125472">
      <w:pPr>
        <w:pStyle w:val="Heading5"/>
      </w:pPr>
      <w:r w:rsidRPr="000F710F">
        <w:t>an instrument or visual termination procedure when applicable; and</w:t>
      </w:r>
    </w:p>
    <w:p w:rsidR="00125472" w:rsidRPr="000F710F" w:rsidRDefault="00125472">
      <w:pPr>
        <w:pStyle w:val="Heading5"/>
      </w:pPr>
      <w:r w:rsidRPr="000F710F">
        <w:t>a LEVEL assignment.</w:t>
      </w:r>
    </w:p>
    <w:p w:rsidR="00125472" w:rsidRPr="000F710F" w:rsidRDefault="00125472" w:rsidP="002505DF">
      <w:pPr>
        <w:pStyle w:val="Heading4"/>
      </w:pPr>
      <w:r w:rsidRPr="000F710F">
        <w:t>Descent must be assigned in sufficient time to allow pilots to comply with vertical navigation requirements.</w:t>
      </w:r>
    </w:p>
    <w:p w:rsidR="00125472" w:rsidRPr="000F710F" w:rsidRDefault="00125472" w:rsidP="002505DF">
      <w:pPr>
        <w:pStyle w:val="Heading4"/>
      </w:pPr>
      <w:r w:rsidRPr="000F710F">
        <w:t>When an aircraft is vectored away from a Transition Route associated with a STAR, and the intention is that the aircraft will rejoin the Transition to complete the STAR procedure, ATC must re-state any restrictions/requirements applicable to the Transition Route. When an aircraft is vectored, the aircraft must be re-positioned to enable the Arrival Route to be flown and re-cleared.</w:t>
      </w:r>
    </w:p>
    <w:p w:rsidR="00125472" w:rsidRPr="000F710F" w:rsidRDefault="00125472">
      <w:pPr>
        <w:pStyle w:val="Heading3"/>
      </w:pPr>
      <w:bookmarkStart w:id="892" w:name="_Toc442957055"/>
      <w:r w:rsidRPr="000F710F">
        <w:t>Approach Clearances</w:t>
      </w:r>
      <w:bookmarkEnd w:id="892"/>
    </w:p>
    <w:p w:rsidR="00125472" w:rsidRPr="000F710F" w:rsidRDefault="00125472" w:rsidP="002505DF">
      <w:pPr>
        <w:pStyle w:val="Heading4"/>
      </w:pPr>
      <w:r w:rsidRPr="000F710F">
        <w:t>A controller must not issue an air traffic clearance which authorises or requires a pilot to descend in IMC below the lowest safe altitude for the route segment in a manner different from that specified in:</w:t>
      </w:r>
    </w:p>
    <w:p w:rsidR="00125472" w:rsidRPr="000F710F" w:rsidRDefault="00125472">
      <w:pPr>
        <w:pStyle w:val="Heading5"/>
      </w:pPr>
      <w:r w:rsidRPr="000F710F">
        <w:t>DME, DME or GPS, or GPS Arrival procedures;</w:t>
      </w:r>
    </w:p>
    <w:p w:rsidR="00125472" w:rsidRPr="000F710F" w:rsidRDefault="00125472">
      <w:pPr>
        <w:pStyle w:val="Heading5"/>
      </w:pPr>
      <w:r w:rsidRPr="000F710F">
        <w:t>the procedures, plan and profile diagram of IAL charts published in AIP/FLIP Terminal;</w:t>
      </w:r>
    </w:p>
    <w:p w:rsidR="00125472" w:rsidRPr="000F710F" w:rsidRDefault="00125472">
      <w:pPr>
        <w:pStyle w:val="Heading5"/>
      </w:pPr>
      <w:r w:rsidRPr="000F710F">
        <w:t>an approved instrument approach procedure published in NOTAM;</w:t>
      </w:r>
    </w:p>
    <w:p w:rsidR="00125472" w:rsidRPr="000F710F" w:rsidRDefault="00125472">
      <w:pPr>
        <w:pStyle w:val="Heading5"/>
      </w:pPr>
      <w:r w:rsidRPr="000F710F">
        <w:t xml:space="preserve">approved </w:t>
      </w:r>
      <w:r w:rsidR="00B02AF7" w:rsidRPr="00B02AF7">
        <w:t>ATS surveillance system</w:t>
      </w:r>
      <w:r w:rsidR="00B02AF7" w:rsidRPr="00B02AF7" w:rsidDel="00B02AF7">
        <w:t xml:space="preserve"> </w:t>
      </w:r>
      <w:r w:rsidRPr="000F710F">
        <w:t>procedures.</w:t>
      </w:r>
    </w:p>
    <w:p w:rsidR="00125472" w:rsidRPr="000F710F" w:rsidRDefault="00125472" w:rsidP="002505DF">
      <w:pPr>
        <w:pStyle w:val="Heading4"/>
      </w:pPr>
      <w:r w:rsidRPr="000F710F">
        <w:t>When a flight other than that described in paragraph 12.2</w:t>
      </w:r>
      <w:bookmarkStart w:id="893" w:name="_Hlt34805975"/>
      <w:r w:rsidRPr="000F710F">
        <w:t>.</w:t>
      </w:r>
      <w:bookmarkEnd w:id="893"/>
      <w:r w:rsidRPr="000F710F">
        <w:t>4.3 is within 30 NM of an aerodrome, a visual approach may be authorised by day or night to:</w:t>
      </w:r>
    </w:p>
    <w:p w:rsidR="00125472" w:rsidRPr="000F710F" w:rsidRDefault="00125472">
      <w:pPr>
        <w:pStyle w:val="Heading5"/>
      </w:pPr>
      <w:r w:rsidRPr="000F710F">
        <w:t>a VFR flight; or</w:t>
      </w:r>
    </w:p>
    <w:p w:rsidR="00125472" w:rsidRPr="000F710F" w:rsidRDefault="00125472">
      <w:pPr>
        <w:pStyle w:val="Heading5"/>
      </w:pPr>
      <w:r w:rsidRPr="000F710F">
        <w:t xml:space="preserve">an IFR flight when: </w:t>
      </w:r>
    </w:p>
    <w:p w:rsidR="00125472" w:rsidRPr="000F710F" w:rsidRDefault="00125472">
      <w:pPr>
        <w:pStyle w:val="Heading6"/>
      </w:pPr>
      <w:r w:rsidRPr="000F710F">
        <w:t xml:space="preserve">the pilot has established and can continue flight to the aerodrome with continuous visual reference to the ground or water; and </w:t>
      </w:r>
    </w:p>
    <w:p w:rsidR="00125472" w:rsidRPr="000F710F" w:rsidRDefault="00125472">
      <w:pPr>
        <w:pStyle w:val="Heading6"/>
      </w:pPr>
      <w:r w:rsidRPr="000F710F">
        <w:t xml:space="preserve"> the visibility along the flight path is not less than 5,000 M (or by day, the aerodrome is in sight).</w:t>
      </w:r>
    </w:p>
    <w:p w:rsidR="00125472" w:rsidRPr="000F710F" w:rsidRDefault="00125472" w:rsidP="002505DF">
      <w:pPr>
        <w:pStyle w:val="Heading4"/>
      </w:pPr>
      <w:r w:rsidRPr="000F710F">
        <w:t>In addition to the requirements of paragraph 12.2.</w:t>
      </w:r>
      <w:bookmarkStart w:id="894" w:name="_Hlt34806083"/>
      <w:r w:rsidRPr="000F710F">
        <w:t>4</w:t>
      </w:r>
      <w:bookmarkEnd w:id="894"/>
      <w:r w:rsidRPr="000F710F">
        <w:t>.2, with the exception of Australian and New Zealand operators and aircraft conducting independent visual approaches at Sydney, HEAVY jet aircraft may only be assigned a visual approach when:</w:t>
      </w:r>
    </w:p>
    <w:p w:rsidR="00125472" w:rsidRPr="000F710F" w:rsidRDefault="00125472">
      <w:pPr>
        <w:pStyle w:val="Heading5"/>
      </w:pPr>
      <w:r w:rsidRPr="000F710F">
        <w:t>specifically requested by the pilot and the pilot has reported the landing runway is in sight; or</w:t>
      </w:r>
    </w:p>
    <w:p w:rsidR="00125472" w:rsidRPr="000F710F" w:rsidRDefault="00125472">
      <w:pPr>
        <w:pStyle w:val="Heading5"/>
      </w:pPr>
      <w:r w:rsidRPr="000F710F">
        <w:t>the straight-in approach aid is unserviceable.</w:t>
      </w:r>
    </w:p>
    <w:p w:rsidR="00125472" w:rsidRPr="000F710F" w:rsidRDefault="00125472" w:rsidP="00D3417B">
      <w:pPr>
        <w:pStyle w:val="Heading4"/>
        <w:keepNext/>
      </w:pPr>
      <w:r w:rsidRPr="000F710F">
        <w:t>In the case of the straight-in approach aid being unserviceable, the aircraft must be:</w:t>
      </w:r>
    </w:p>
    <w:p w:rsidR="00125472" w:rsidRPr="000F710F" w:rsidRDefault="00125472" w:rsidP="00D3417B">
      <w:pPr>
        <w:pStyle w:val="Heading5"/>
        <w:keepNext/>
      </w:pPr>
      <w:r w:rsidRPr="000F710F">
        <w:t>vectored to intercept final no closer than 8 NM from the runway threshold, at an altitude not less than 2,500 FT above aerodrome level (AAL); and</w:t>
      </w:r>
    </w:p>
    <w:p w:rsidR="00125472" w:rsidRPr="000F710F" w:rsidRDefault="00125472" w:rsidP="00D3417B">
      <w:pPr>
        <w:pStyle w:val="Heading5"/>
        <w:keepNext/>
      </w:pPr>
      <w:r w:rsidRPr="000F710F">
        <w:t>assigned a straight-in visual approach when:</w:t>
      </w:r>
    </w:p>
    <w:p w:rsidR="00125472" w:rsidRPr="000F710F" w:rsidRDefault="00125472">
      <w:pPr>
        <w:pStyle w:val="Heading6"/>
      </w:pPr>
      <w:r w:rsidRPr="000F710F">
        <w:t>established on final or on a heading to intercept final course at an angle of not more than 30 degrees;</w:t>
      </w:r>
    </w:p>
    <w:p w:rsidR="00125472" w:rsidRPr="000F710F" w:rsidRDefault="00125472">
      <w:pPr>
        <w:pStyle w:val="Heading6"/>
      </w:pPr>
      <w:r w:rsidRPr="000F710F">
        <w:t>visual glideslope guidance (VASIS/PAPI) is available; and</w:t>
      </w:r>
    </w:p>
    <w:p w:rsidR="00125472" w:rsidRPr="000F710F" w:rsidRDefault="00125472">
      <w:pPr>
        <w:pStyle w:val="Heading6"/>
      </w:pPr>
      <w:r w:rsidRPr="000F710F">
        <w:t>the pilot has reported the runway in sight.</w:t>
      </w:r>
    </w:p>
    <w:p w:rsidR="00B02AF7" w:rsidRPr="00863740" w:rsidRDefault="00B02AF7" w:rsidP="00B02AF7">
      <w:pPr>
        <w:pStyle w:val="Heading4"/>
      </w:pPr>
      <w:r w:rsidRPr="00863740">
        <w:t>When being vectored at night, an IFR aircraft, other than a HEAVY jet aircraft as described at paragraph 12.2.4.3, may be assigned a visual approach at any distance from an aerodrome, if:</w:t>
      </w:r>
    </w:p>
    <w:p w:rsidR="00B02AF7" w:rsidRPr="00863740" w:rsidRDefault="00B02AF7" w:rsidP="00B02AF7">
      <w:pPr>
        <w:pStyle w:val="Heading5"/>
      </w:pPr>
      <w:r w:rsidRPr="00863740">
        <w:t>the aircraft has been assigned the minimum vector altitude; and</w:t>
      </w:r>
    </w:p>
    <w:p w:rsidR="00B02AF7" w:rsidRPr="00863740" w:rsidRDefault="00B02AF7" w:rsidP="00B02AF7">
      <w:pPr>
        <w:pStyle w:val="Heading5"/>
      </w:pPr>
      <w:r w:rsidRPr="00863740">
        <w:t>the aircraft has been given heading instructions to intercept final or to position the aircraft within the circling area of the aerodrome; and</w:t>
      </w:r>
    </w:p>
    <w:p w:rsidR="00B02AF7" w:rsidRPr="00863740" w:rsidRDefault="00B02AF7" w:rsidP="00B02AF7">
      <w:pPr>
        <w:pStyle w:val="Heading5"/>
      </w:pPr>
      <w:r>
        <w:t>the following phraseology</w:t>
      </w:r>
      <w:r w:rsidRPr="00863740">
        <w:t xml:space="preserve"> is used to assign the visual approach:</w:t>
      </w:r>
    </w:p>
    <w:p w:rsidR="00B02AF7" w:rsidRPr="00863740" w:rsidRDefault="00B02AF7" w:rsidP="00B02AF7">
      <w:pPr>
        <w:pStyle w:val="Heading6"/>
      </w:pPr>
      <w:r w:rsidRPr="00863740">
        <w:t>“WHEN ESTABLISHED ON THE VASIS/GLIDEPATH CLEARED VISUAL APPROACH”; or</w:t>
      </w:r>
    </w:p>
    <w:p w:rsidR="00B02AF7" w:rsidRPr="00863740" w:rsidRDefault="00B02AF7" w:rsidP="00B02AF7">
      <w:pPr>
        <w:pStyle w:val="Heading6"/>
      </w:pPr>
      <w:r w:rsidRPr="00863740">
        <w:t>“WHEN ESTABLISHED IN THE CIRCLING AREA CLEARED VISUAL APPROACH”.</w:t>
      </w:r>
    </w:p>
    <w:p w:rsidR="00125472" w:rsidRPr="000F710F" w:rsidRDefault="00125472" w:rsidP="004F2F5B">
      <w:pPr>
        <w:pStyle w:val="Heading2"/>
        <w:pageBreakBefore/>
      </w:pPr>
      <w:bookmarkStart w:id="895" w:name="_Toc442957056"/>
      <w:r w:rsidRPr="000F710F">
        <w:t>Aerodrome Clearances</w:t>
      </w:r>
      <w:bookmarkEnd w:id="895"/>
    </w:p>
    <w:p w:rsidR="00125472" w:rsidRPr="000F710F" w:rsidRDefault="00125472">
      <w:pPr>
        <w:pStyle w:val="Heading3"/>
      </w:pPr>
      <w:bookmarkStart w:id="896" w:name="_Toc442957057"/>
      <w:r w:rsidRPr="000F710F">
        <w:t>General</w:t>
      </w:r>
      <w:bookmarkEnd w:id="896"/>
    </w:p>
    <w:p w:rsidR="00125472" w:rsidRPr="000F710F" w:rsidRDefault="00125472" w:rsidP="002505DF">
      <w:pPr>
        <w:pStyle w:val="Heading4"/>
      </w:pPr>
      <w:r w:rsidRPr="000F710F">
        <w:t>In addition to the provisions of ICAO PANS-ATM, Chapter 7.1, aerodrome controllers must issue information and clearances with the object of preventing collisions between aircraft and vehicles operating on the helicopter movement area, but excluding helicopter landing sites situated on apron areas or beyond the sight of the tower controller.</w:t>
      </w:r>
    </w:p>
    <w:p w:rsidR="00125472" w:rsidRPr="000F710F" w:rsidRDefault="00125472" w:rsidP="002505DF">
      <w:pPr>
        <w:pStyle w:val="Heading4"/>
      </w:pPr>
      <w:r w:rsidRPr="000F710F">
        <w:t>Whenever more than one runway is in use, the runway number must be included in the line up, take-off or landing clearance.</w:t>
      </w:r>
    </w:p>
    <w:p w:rsidR="00125472" w:rsidRPr="000F710F" w:rsidRDefault="00125472" w:rsidP="002505DF">
      <w:pPr>
        <w:pStyle w:val="Heading4"/>
      </w:pPr>
      <w:r w:rsidRPr="000F710F">
        <w:t>When issuing clearances or instructions, controllers must take into account the hazards that may be caused by thrust stream turbulence. When such hazards may not be obvious to other aircraft, vehicles and personnel, an appropriate caution must be issued.</w:t>
      </w:r>
    </w:p>
    <w:p w:rsidR="00125472" w:rsidRPr="000F710F" w:rsidRDefault="00125472">
      <w:pPr>
        <w:pStyle w:val="Heading3"/>
      </w:pPr>
      <w:bookmarkStart w:id="897" w:name="_Toc442957058"/>
      <w:r w:rsidRPr="000F710F">
        <w:t>Taxi and Pre-Taxi Instructions</w:t>
      </w:r>
      <w:bookmarkEnd w:id="897"/>
    </w:p>
    <w:p w:rsidR="00125472" w:rsidRPr="000F710F" w:rsidRDefault="00125472" w:rsidP="002505DF">
      <w:pPr>
        <w:pStyle w:val="Heading4"/>
      </w:pPr>
      <w:r w:rsidRPr="000F710F">
        <w:t>A taxi instruction which contains a taxi limit beyond a runway must include a “CROSS RUNWAY (number)” instruction.</w:t>
      </w:r>
    </w:p>
    <w:p w:rsidR="00125472" w:rsidRPr="000F710F" w:rsidRDefault="00125472" w:rsidP="002505DF">
      <w:pPr>
        <w:pStyle w:val="Heading4"/>
      </w:pPr>
      <w:r w:rsidRPr="000F710F">
        <w:t>Aircraft required to hold short of a runway intersecting the taxi route, must be issued a taxi instruction limit of the holding point associated with the intersecting runway. Taxi instructions must not include a position beyond that of a required intermediate holding point.</w:t>
      </w:r>
    </w:p>
    <w:p w:rsidR="00125472" w:rsidRPr="000F710F" w:rsidRDefault="00125472" w:rsidP="002505DF">
      <w:pPr>
        <w:pStyle w:val="Heading4"/>
      </w:pPr>
      <w:r w:rsidRPr="000F710F">
        <w:t>Departing and arriving aircraft must be issued with an instructions to “CROSS RUNWAY (number)” if previously issued with:</w:t>
      </w:r>
    </w:p>
    <w:p w:rsidR="00125472" w:rsidRPr="000F710F" w:rsidRDefault="00125472">
      <w:pPr>
        <w:pStyle w:val="Heading5"/>
      </w:pPr>
      <w:r w:rsidRPr="000F710F">
        <w:t>a taxi instruction limit of the holding point of a runway intersecting the taxi route; or</w:t>
      </w:r>
    </w:p>
    <w:p w:rsidR="00125472" w:rsidRPr="000F710F" w:rsidRDefault="00125472">
      <w:pPr>
        <w:pStyle w:val="Heading5"/>
      </w:pPr>
      <w:r w:rsidRPr="000F710F">
        <w:t>an instruction to “HOLD SHORT” of a runway.</w:t>
      </w:r>
    </w:p>
    <w:p w:rsidR="00125472" w:rsidRPr="000F710F" w:rsidRDefault="00125472">
      <w:pPr>
        <w:pStyle w:val="Heading3"/>
      </w:pPr>
      <w:bookmarkStart w:id="898" w:name="_Toc442957059"/>
      <w:r w:rsidRPr="000F710F">
        <w:t>Line Up and Take-off Clearances</w:t>
      </w:r>
      <w:bookmarkEnd w:id="898"/>
    </w:p>
    <w:p w:rsidR="00125472" w:rsidRPr="000F710F" w:rsidRDefault="00125472" w:rsidP="002505DF">
      <w:pPr>
        <w:pStyle w:val="Heading4"/>
      </w:pPr>
      <w:r w:rsidRPr="000F710F">
        <w:t>When aircraft are authorised to line up on the same or intersecting runways simultaneously, traffic information must be provided as appropriate.</w:t>
      </w:r>
    </w:p>
    <w:p w:rsidR="00125472" w:rsidRPr="000F710F" w:rsidRDefault="00125472" w:rsidP="002505DF">
      <w:pPr>
        <w:pStyle w:val="Heading4"/>
      </w:pPr>
      <w:r w:rsidRPr="000F710F">
        <w:t>An aircraft delayed by the traffic situation must be issued traffic information if appropriate, and instructed to hold position off the runway, or must be issued a conditional line-up clearance.</w:t>
      </w:r>
    </w:p>
    <w:p w:rsidR="00125472" w:rsidRPr="000F710F" w:rsidRDefault="00125472" w:rsidP="002505DF">
      <w:pPr>
        <w:pStyle w:val="Heading4"/>
      </w:pPr>
      <w:r w:rsidRPr="000F710F">
        <w:t>When an instruction to line up does not include a take-off clearance and is issued with the departure instructions, the appropriate holding instruction must be given.</w:t>
      </w:r>
    </w:p>
    <w:p w:rsidR="00125472" w:rsidRPr="000F710F" w:rsidRDefault="00125472" w:rsidP="002505DF">
      <w:pPr>
        <w:pStyle w:val="Heading4"/>
      </w:pPr>
      <w:r w:rsidRPr="000F710F">
        <w:t>The words “TAKE-OFF” must be used only for clearing an aircraft for take-off.</w:t>
      </w:r>
    </w:p>
    <w:p w:rsidR="00125472" w:rsidRPr="000F710F" w:rsidRDefault="00125472" w:rsidP="00346D8C">
      <w:pPr>
        <w:pStyle w:val="Heading4"/>
        <w:keepNext/>
      </w:pPr>
      <w:r w:rsidRPr="000F710F">
        <w:t>The words “TAKE-OFF” must be used as the last words of a take-off clearance, except when the following information must be appended:</w:t>
      </w:r>
    </w:p>
    <w:p w:rsidR="00125472" w:rsidRPr="000F710F" w:rsidRDefault="00125472">
      <w:pPr>
        <w:pStyle w:val="Heading5"/>
      </w:pPr>
      <w:r w:rsidRPr="000F710F">
        <w:t>an instruction specifying a turn or circuit direction; or</w:t>
      </w:r>
    </w:p>
    <w:p w:rsidR="00125472" w:rsidRPr="000F710F" w:rsidRDefault="00125472">
      <w:pPr>
        <w:pStyle w:val="Heading5"/>
      </w:pPr>
      <w:r w:rsidRPr="000F710F">
        <w:t>at a military airfield the state of the arrestor system;</w:t>
      </w:r>
    </w:p>
    <w:p w:rsidR="00125472" w:rsidRPr="000F710F" w:rsidRDefault="00125472" w:rsidP="002505DF">
      <w:pPr>
        <w:pStyle w:val="Heading4"/>
      </w:pPr>
      <w:r w:rsidRPr="000F710F">
        <w:t>In all other cases, the words “TAKE-OFF” must be used as the last words of the take- off clearance.</w:t>
      </w:r>
    </w:p>
    <w:p w:rsidR="00125472" w:rsidRPr="000F710F" w:rsidRDefault="00125472" w:rsidP="002505DF">
      <w:pPr>
        <w:pStyle w:val="Heading4"/>
      </w:pPr>
      <w:r w:rsidRPr="000F710F">
        <w:t>Unless requested, a take-off clearance must not be issued to a helicopter when the tailwind component exceeds 5 KT.</w:t>
      </w:r>
    </w:p>
    <w:p w:rsidR="00125472" w:rsidRPr="000F710F" w:rsidRDefault="00125472" w:rsidP="002505DF">
      <w:pPr>
        <w:pStyle w:val="Heading4"/>
      </w:pPr>
      <w:r w:rsidRPr="000F710F">
        <w:t>Within controlled airspace and at a controlled aerodrome, helicopters may be granted an airways and/or take-off clearance from any area which is nominated by ATC or the pilot, and assessed by the pilot as being suitable as a HLS.</w:t>
      </w:r>
    </w:p>
    <w:p w:rsidR="00F8563E" w:rsidRDefault="00F8563E" w:rsidP="00F8563E">
      <w:pPr>
        <w:pStyle w:val="Heading4"/>
      </w:pPr>
      <w:r>
        <w:t>Within a Class D CTR, a clearance to take-off is a clearance to operate within the CTR.</w:t>
      </w:r>
    </w:p>
    <w:p w:rsidR="00125472" w:rsidRPr="000F710F" w:rsidRDefault="00125472">
      <w:pPr>
        <w:pStyle w:val="Heading3"/>
      </w:pPr>
      <w:bookmarkStart w:id="899" w:name="_Toc442957060"/>
      <w:r w:rsidRPr="000F710F">
        <w:t>Landing Clearances</w:t>
      </w:r>
      <w:bookmarkEnd w:id="899"/>
    </w:p>
    <w:p w:rsidR="00125472" w:rsidRPr="000F710F" w:rsidRDefault="00125472" w:rsidP="002505DF">
      <w:pPr>
        <w:pStyle w:val="Heading4"/>
      </w:pPr>
      <w:r w:rsidRPr="000F710F">
        <w:t>Clearance to land must not be issued before:</w:t>
      </w:r>
    </w:p>
    <w:p w:rsidR="00125472" w:rsidRPr="000F710F" w:rsidRDefault="00125472">
      <w:pPr>
        <w:pStyle w:val="Heading5"/>
      </w:pPr>
      <w:r w:rsidRPr="000F710F">
        <w:t>the aircraft has commenced final approach of a PAR or straight in instrument approach; or</w:t>
      </w:r>
    </w:p>
    <w:p w:rsidR="00125472" w:rsidRPr="000F710F" w:rsidRDefault="00125472">
      <w:pPr>
        <w:pStyle w:val="Heading5"/>
      </w:pPr>
      <w:r w:rsidRPr="000F710F">
        <w:t>the aircraft has been sighted by the tower controller:</w:t>
      </w:r>
    </w:p>
    <w:p w:rsidR="00125472" w:rsidRPr="000F710F" w:rsidRDefault="00125472">
      <w:pPr>
        <w:pStyle w:val="Heading6"/>
      </w:pPr>
      <w:r w:rsidRPr="000F710F">
        <w:t>on the late downwind leg of the circuit pattern;</w:t>
      </w:r>
    </w:p>
    <w:p w:rsidR="00125472" w:rsidRPr="000F710F" w:rsidRDefault="00125472">
      <w:pPr>
        <w:pStyle w:val="Heading6"/>
      </w:pPr>
      <w:r w:rsidRPr="000F710F">
        <w:t>on base leg; or</w:t>
      </w:r>
    </w:p>
    <w:p w:rsidR="00125472" w:rsidRPr="000F710F" w:rsidRDefault="00125472">
      <w:pPr>
        <w:pStyle w:val="Heading6"/>
      </w:pPr>
      <w:r w:rsidRPr="000F710F">
        <w:t>on final in the case of a straight in visual approach.</w:t>
      </w:r>
    </w:p>
    <w:p w:rsidR="00125472" w:rsidRPr="000F710F" w:rsidRDefault="00125472" w:rsidP="002505DF">
      <w:pPr>
        <w:pStyle w:val="Heading4"/>
      </w:pPr>
      <w:r w:rsidRPr="000F710F">
        <w:t>Observation by radar satisfies the sighting requirement.</w:t>
      </w:r>
    </w:p>
    <w:p w:rsidR="00125472" w:rsidRPr="000F710F" w:rsidRDefault="00125472" w:rsidP="002505DF">
      <w:pPr>
        <w:pStyle w:val="Heading4"/>
      </w:pPr>
      <w:r w:rsidRPr="000F710F">
        <w:t>Unless requested by the pilot, a landing clearance must not be issued to a helicopter when the tailwind exceeds 5 KT.</w:t>
      </w:r>
    </w:p>
    <w:p w:rsidR="00125472" w:rsidRPr="000F710F" w:rsidRDefault="00125472" w:rsidP="002505DF">
      <w:pPr>
        <w:pStyle w:val="Heading4"/>
      </w:pPr>
      <w:r w:rsidRPr="000F710F">
        <w:t>When a tower controller has been advised that a general aviation aircraft with retractable undercarriage has experienced abnormal operations, a check gear down call must be made with the landing clearance.</w:t>
      </w:r>
    </w:p>
    <w:p w:rsidR="00125472" w:rsidRPr="000F710F" w:rsidRDefault="00125472" w:rsidP="002505DF">
      <w:pPr>
        <w:pStyle w:val="Heading4"/>
      </w:pPr>
      <w:r w:rsidRPr="000F710F">
        <w:t>A military aircraft must be instructed to check gear down when being cleared for an overshoot, cleared to land or cleared for a touch-and-go landing. Controllers must issue the instruction as soon as possible after a pilot indicates that his undercarriage is down and locked. Where a pilot neglects to declare his undercarriage status, the controller must instruct the pilot to check gear down.</w:t>
      </w:r>
    </w:p>
    <w:p w:rsidR="00125472" w:rsidRPr="000F710F" w:rsidRDefault="00125472" w:rsidP="002505DF">
      <w:pPr>
        <w:pStyle w:val="Heading4"/>
      </w:pPr>
      <w:r w:rsidRPr="000F710F">
        <w:t>If an arriving aircraft reports at a position where it should normally have been seen but has not been sighted, the aircraft must be advised of not being in sight by the controller when cleared to land.</w:t>
      </w:r>
    </w:p>
    <w:p w:rsidR="00125472" w:rsidRPr="000F710F" w:rsidRDefault="00125472" w:rsidP="002505DF">
      <w:pPr>
        <w:pStyle w:val="Heading4"/>
      </w:pPr>
      <w:r w:rsidRPr="000F710F">
        <w:t>Landing clearances must apply to aircraft which are restricted to the same or crossing landing paths. However, when such aircraft are permitted to land in parallel paths, clearances may be given for simultaneous landings. In these circumstances, notwithstanding that the pilot of each aircraft must be responsible for the maintenance of separation, the tower controller must issue alternative instructions should the possibility of a confliction arise.</w:t>
      </w:r>
    </w:p>
    <w:p w:rsidR="00125472" w:rsidRPr="000F710F" w:rsidRDefault="00125472" w:rsidP="002505DF">
      <w:pPr>
        <w:pStyle w:val="Heading4"/>
      </w:pPr>
      <w:r w:rsidRPr="000F710F">
        <w:t>The tower controller must allocate one landing sequence number to a landing formation, thus treating the formation as one aircraft.</w:t>
      </w:r>
    </w:p>
    <w:p w:rsidR="00125472" w:rsidRPr="000F710F" w:rsidRDefault="00125472" w:rsidP="002505DF">
      <w:pPr>
        <w:pStyle w:val="Heading4"/>
      </w:pPr>
      <w:r w:rsidRPr="000F710F">
        <w:t>When the landing area is occupied by another aircraft or is obstructed, arriving aircraft may be issued with a clearance to:</w:t>
      </w:r>
    </w:p>
    <w:p w:rsidR="00125472" w:rsidRPr="000F710F" w:rsidRDefault="00125472">
      <w:pPr>
        <w:pStyle w:val="Heading5"/>
      </w:pPr>
      <w:r w:rsidRPr="000F710F">
        <w:t>continue approach if there is no immediate assurance that the landing areas will become available. This must be followed by the appropriate clearance; or</w:t>
      </w:r>
    </w:p>
    <w:p w:rsidR="00125472" w:rsidRPr="000F710F" w:rsidRDefault="00125472">
      <w:pPr>
        <w:pStyle w:val="Heading5"/>
      </w:pPr>
      <w:r w:rsidRPr="000F710F">
        <w:t>go around, or orbit if in a position to do so, should the landing area not be available. When required, a clearance to commence a second approach or hold must follow these instructions. The nature of the obstruction must be advised if not apparent to the approaching aircraft.</w:t>
      </w:r>
    </w:p>
    <w:p w:rsidR="00125472" w:rsidRPr="000F710F" w:rsidRDefault="00125472">
      <w:pPr>
        <w:sectPr w:rsidR="00125472" w:rsidRPr="000F710F" w:rsidSect="00312E52">
          <w:headerReference w:type="even" r:id="rId168"/>
          <w:footerReference w:type="even" r:id="rId169"/>
          <w:pgSz w:w="11907" w:h="16840" w:code="9"/>
          <w:pgMar w:top="1701" w:right="1134" w:bottom="1701" w:left="1134" w:header="720" w:footer="851" w:gutter="284"/>
          <w:pgNumType w:start="1" w:chapStyle="1"/>
          <w:cols w:space="720"/>
          <w:docGrid w:linePitch="326"/>
        </w:sectPr>
      </w:pPr>
    </w:p>
    <w:p w:rsidR="00125472" w:rsidRPr="000F710F" w:rsidRDefault="00125472">
      <w:pPr>
        <w:pStyle w:val="Heading1"/>
      </w:pPr>
      <w:bookmarkStart w:id="900" w:name="_Toc442957061"/>
      <w:r w:rsidRPr="000F710F">
        <w:t>Abnormal Operations</w:t>
      </w:r>
      <w:bookmarkEnd w:id="900"/>
    </w:p>
    <w:p w:rsidR="00125472" w:rsidRPr="000F710F" w:rsidRDefault="002F181C">
      <w:pPr>
        <w:pStyle w:val="Heading2"/>
      </w:pPr>
      <w:bookmarkStart w:id="901" w:name="_Toc442957062"/>
      <w:r w:rsidRPr="002F181C">
        <w:t>Weather Deviation and RVSM Contingency Procedures</w:t>
      </w:r>
      <w:bookmarkEnd w:id="901"/>
    </w:p>
    <w:p w:rsidR="00125472" w:rsidRPr="000F710F" w:rsidRDefault="002F181C">
      <w:pPr>
        <w:pStyle w:val="Heading3"/>
      </w:pPr>
      <w:bookmarkStart w:id="902" w:name="_Toc442957063"/>
      <w:r w:rsidRPr="002F181C">
        <w:t>Weather Deviation in Oceanic Airspace</w:t>
      </w:r>
      <w:bookmarkEnd w:id="902"/>
    </w:p>
    <w:p w:rsidR="00125472" w:rsidRPr="000F710F" w:rsidRDefault="00125472" w:rsidP="002505DF">
      <w:pPr>
        <w:pStyle w:val="Heading4"/>
      </w:pPr>
      <w:r w:rsidRPr="000F710F">
        <w:t>In order to indicate priority, the pilot may initiate communication by stating “WEATHER DEVIATION REQUIRED”. The pilot retains the option of initiating the communications using the urgency call “PAN PAN” three times to alert all listening parties of a special handling condition which will receive ATC priority for issuance of a clearance or assistance.</w:t>
      </w:r>
    </w:p>
    <w:p w:rsidR="00125472" w:rsidRPr="000F710F" w:rsidRDefault="00125472" w:rsidP="002505DF">
      <w:pPr>
        <w:pStyle w:val="Heading4"/>
      </w:pPr>
      <w:r w:rsidRPr="000F710F">
        <w:t>When a pilot requests clearance to deviate from track, the controller must:</w:t>
      </w:r>
    </w:p>
    <w:p w:rsidR="00125472" w:rsidRPr="000F710F" w:rsidRDefault="00125472">
      <w:pPr>
        <w:pStyle w:val="Heading5"/>
      </w:pPr>
      <w:r w:rsidRPr="000F710F">
        <w:t>issue a clearance to deviate from track, if there is no conflicting traffic in the lateral dimension; or</w:t>
      </w:r>
    </w:p>
    <w:p w:rsidR="00125472" w:rsidRPr="000F710F" w:rsidRDefault="00125472">
      <w:pPr>
        <w:pStyle w:val="Heading5"/>
      </w:pPr>
      <w:r w:rsidRPr="000F710F">
        <w:t>establish vertical separation and issue a clearance to deviate from track, if there is conflicting traffic in the lateral dimension; or</w:t>
      </w:r>
    </w:p>
    <w:p w:rsidR="00125472" w:rsidRPr="000F710F" w:rsidRDefault="00125472">
      <w:pPr>
        <w:pStyle w:val="Heading5"/>
      </w:pPr>
      <w:r w:rsidRPr="000F710F">
        <w:t>if unable to establish vertical separation, and there is conflicting traffic in the lateral dimension;</w:t>
      </w:r>
    </w:p>
    <w:p w:rsidR="00125472" w:rsidRPr="000F710F" w:rsidRDefault="00125472">
      <w:pPr>
        <w:pStyle w:val="Heading6"/>
      </w:pPr>
      <w:r w:rsidRPr="000F710F">
        <w:t xml:space="preserve">advise the pilot that clearance for the requested deviation is not available; </w:t>
      </w:r>
    </w:p>
    <w:p w:rsidR="00125472" w:rsidRPr="000F710F" w:rsidRDefault="00125472">
      <w:pPr>
        <w:pStyle w:val="Heading6"/>
      </w:pPr>
      <w:r w:rsidRPr="000F710F">
        <w:t xml:space="preserve">provide traffic about, and to, all affected aircraft; and </w:t>
      </w:r>
    </w:p>
    <w:p w:rsidR="00125472" w:rsidRPr="000F710F" w:rsidRDefault="00125472">
      <w:pPr>
        <w:pStyle w:val="Heading6"/>
      </w:pPr>
      <w:r w:rsidRPr="000F710F">
        <w:t xml:space="preserve">request pilot intentions. </w:t>
      </w:r>
    </w:p>
    <w:p w:rsidR="00125472" w:rsidRPr="00D3417B" w:rsidRDefault="002F181C" w:rsidP="008103DF">
      <w:pPr>
        <w:pStyle w:val="NoteLvl1"/>
        <w:spacing w:after="0"/>
        <w:rPr>
          <w:sz w:val="20"/>
        </w:rPr>
      </w:pPr>
      <w:r w:rsidRPr="00D3417B">
        <w:rPr>
          <w:b/>
          <w:sz w:val="20"/>
        </w:rPr>
        <w:t>Note</w:t>
      </w:r>
      <w:r w:rsidRPr="00D3417B">
        <w:rPr>
          <w:sz w:val="20"/>
        </w:rPr>
        <w:tab/>
        <w:t>Position may be expressed as direction and distance, or actual or estimated location or ATS route/ track code.</w:t>
      </w:r>
    </w:p>
    <w:p w:rsidR="00125472" w:rsidRPr="000F710F" w:rsidRDefault="00125472">
      <w:pPr>
        <w:pStyle w:val="Heading3"/>
      </w:pPr>
      <w:bookmarkStart w:id="903" w:name="_Toc442957064"/>
      <w:r w:rsidRPr="000F710F">
        <w:t>Aircraft Equipment Failures in RVSM Airspace</w:t>
      </w:r>
      <w:bookmarkEnd w:id="903"/>
    </w:p>
    <w:p w:rsidR="00125472" w:rsidRPr="000F710F" w:rsidRDefault="00125472" w:rsidP="002505DF">
      <w:pPr>
        <w:pStyle w:val="Heading4"/>
      </w:pPr>
      <w:r w:rsidRPr="000F710F">
        <w:t>If a pilot of an RVSM approved aircraft operating in the RVSM flight level band advises “NEGATIVE RVSM”, the controller must, as required:</w:t>
      </w:r>
    </w:p>
    <w:p w:rsidR="00125472" w:rsidRPr="000F710F" w:rsidRDefault="00125472">
      <w:pPr>
        <w:pStyle w:val="Heading5"/>
      </w:pPr>
      <w:r w:rsidRPr="000F710F">
        <w:t>pass traffic information;</w:t>
      </w:r>
    </w:p>
    <w:p w:rsidR="00125472" w:rsidRPr="000F710F" w:rsidRDefault="00125472">
      <w:pPr>
        <w:pStyle w:val="Heading5"/>
      </w:pPr>
      <w:r w:rsidRPr="000F710F">
        <w:t xml:space="preserve">obtain the pilot’s intentions; </w:t>
      </w:r>
    </w:p>
    <w:p w:rsidR="00125472" w:rsidRPr="000F710F" w:rsidRDefault="00125472">
      <w:pPr>
        <w:pStyle w:val="Heading5"/>
      </w:pPr>
      <w:r w:rsidRPr="000F710F">
        <w:t>provide alternative separation;</w:t>
      </w:r>
    </w:p>
    <w:p w:rsidR="00125472" w:rsidRPr="000F710F" w:rsidRDefault="00125472">
      <w:pPr>
        <w:pStyle w:val="Heading5"/>
      </w:pPr>
      <w:r w:rsidRPr="000F710F">
        <w:t>update the FDR; and</w:t>
      </w:r>
    </w:p>
    <w:p w:rsidR="00125472" w:rsidRPr="000F710F" w:rsidRDefault="00125472">
      <w:pPr>
        <w:pStyle w:val="Heading5"/>
      </w:pPr>
      <w:r w:rsidRPr="000F710F">
        <w:t>advise adjacent ATC facilities/sectors of the situation.</w:t>
      </w:r>
    </w:p>
    <w:p w:rsidR="00125472" w:rsidRPr="000F710F" w:rsidRDefault="00125472" w:rsidP="002505DF">
      <w:pPr>
        <w:pStyle w:val="Heading4"/>
      </w:pPr>
      <w:r w:rsidRPr="000F710F">
        <w:t>If a pilot advises that redundancy in primary altimetry systems is lost, but the remaining altimetry system is functioning normally, the controller should acknowledge the situation and continue to monitor the flight’s progress.</w:t>
      </w:r>
    </w:p>
    <w:p w:rsidR="00125472" w:rsidRPr="00D3417B" w:rsidRDefault="00125472" w:rsidP="008103DF">
      <w:pPr>
        <w:pStyle w:val="NoteLvl1"/>
        <w:pBdr>
          <w:top w:val="single" w:sz="6" w:space="1" w:color="auto"/>
          <w:left w:val="single" w:sz="6" w:space="4" w:color="auto"/>
          <w:bottom w:val="single" w:sz="6" w:space="1" w:color="auto"/>
          <w:right w:val="single" w:sz="6" w:space="4" w:color="auto"/>
        </w:pBdr>
        <w:rPr>
          <w:sz w:val="20"/>
        </w:rPr>
      </w:pPr>
      <w:r w:rsidRPr="00D3417B">
        <w:rPr>
          <w:b/>
          <w:sz w:val="20"/>
        </w:rPr>
        <w:t>Note:</w:t>
      </w:r>
      <w:r w:rsidRPr="00D3417B">
        <w:rPr>
          <w:sz w:val="20"/>
        </w:rPr>
        <w:tab/>
        <w:t>RVSM separation may still be applied in this instance.</w:t>
      </w:r>
    </w:p>
    <w:p w:rsidR="00125472" w:rsidRPr="000F710F" w:rsidRDefault="00125472" w:rsidP="004F2F5B">
      <w:pPr>
        <w:pStyle w:val="Heading2"/>
        <w:pageBreakBefore/>
      </w:pPr>
      <w:bookmarkStart w:id="904" w:name="_Toc442957065"/>
      <w:r w:rsidRPr="000F710F">
        <w:t>In Flight Emergency Response</w:t>
      </w:r>
      <w:bookmarkEnd w:id="904"/>
    </w:p>
    <w:p w:rsidR="00125472" w:rsidRPr="000F710F" w:rsidRDefault="00125472">
      <w:pPr>
        <w:pStyle w:val="Heading3"/>
      </w:pPr>
      <w:bookmarkStart w:id="905" w:name="_Toc442957066"/>
      <w:r w:rsidRPr="000F710F">
        <w:t>Emergency Changes of Level</w:t>
      </w:r>
      <w:bookmarkEnd w:id="905"/>
    </w:p>
    <w:p w:rsidR="00125472" w:rsidRPr="000F710F" w:rsidRDefault="00125472" w:rsidP="002505DF">
      <w:pPr>
        <w:pStyle w:val="Heading4"/>
      </w:pPr>
      <w:r w:rsidRPr="000F710F">
        <w:t>As an emergency measure, the use of flight levels separated by 500 FT (below FL290 or in RVSM airspace) or 1,000 FT (at or above FL290 in non-RVSM airspace) may be used temporarily when standard procedural separation cannot be applied provided that traffic information is issued.</w:t>
      </w:r>
    </w:p>
    <w:p w:rsidR="00125472" w:rsidRPr="000F710F" w:rsidRDefault="00125472" w:rsidP="002505DF">
      <w:pPr>
        <w:pStyle w:val="Heading4"/>
      </w:pPr>
      <w:r w:rsidRPr="000F710F">
        <w:t>If an emergency makes it necessary to clear all traffic from a particular area, ATC must broadcast the following message:</w:t>
      </w:r>
    </w:p>
    <w:p w:rsidR="00125472" w:rsidRPr="000F710F" w:rsidRDefault="00125472">
      <w:pPr>
        <w:pStyle w:val="Heading5"/>
      </w:pPr>
      <w:r w:rsidRPr="000F710F">
        <w:t>“EMERGENCY TO ALL CONCERNED. EMERGENCY CLIMB/DESCENT AT… (location).” Then as required by circumstances;</w:t>
      </w:r>
    </w:p>
    <w:p w:rsidR="00125472" w:rsidRPr="000F710F" w:rsidRDefault="00125472">
      <w:pPr>
        <w:pStyle w:val="Heading5"/>
      </w:pPr>
      <w:r w:rsidRPr="000F710F">
        <w:t>(for aircraft in holding pattern) “ALL AIRCRAFT ABOVE/BELOW ... (level) TURN RIGHT 90 DEGREES (for left hand holding pattern or left 90 degrees for right hand pattern)”.</w:t>
      </w:r>
    </w:p>
    <w:p w:rsidR="00125472" w:rsidRPr="000F710F" w:rsidRDefault="00125472">
      <w:pPr>
        <w:pStyle w:val="Heading3"/>
      </w:pPr>
      <w:bookmarkStart w:id="906" w:name="_Toc442957067"/>
      <w:r w:rsidRPr="000F710F">
        <w:t>Fuel Dumping</w:t>
      </w:r>
      <w:bookmarkEnd w:id="906"/>
    </w:p>
    <w:p w:rsidR="00125472" w:rsidRPr="000F710F" w:rsidRDefault="00125472" w:rsidP="002505DF">
      <w:pPr>
        <w:pStyle w:val="Heading4"/>
      </w:pPr>
      <w:r w:rsidRPr="000F710F">
        <w:t>Airspace affected by the fuel dumped from an aircraft in flight is known as the ‘vapour zone’ and is defined as that airspace at least 1,000 FT above, 2,000 FT below, 5 NM horizontally behind and ½ NM on each side of the aircraft.</w:t>
      </w:r>
    </w:p>
    <w:p w:rsidR="00125472" w:rsidRPr="000F710F" w:rsidRDefault="00125472" w:rsidP="002505DF">
      <w:pPr>
        <w:pStyle w:val="Heading4"/>
      </w:pPr>
      <w:r w:rsidRPr="000F710F">
        <w:t>In an emergency, or when fuel must be dumped without adequate warning or delay, controllers must make every effort to keep other aircraft clear of the ‘vapour zone’. Additionally, ATS is responsible for:</w:t>
      </w:r>
    </w:p>
    <w:p w:rsidR="00125472" w:rsidRPr="000F710F" w:rsidRDefault="00125472">
      <w:pPr>
        <w:pStyle w:val="Heading5"/>
      </w:pPr>
      <w:r w:rsidRPr="000F710F">
        <w:t>noting the area where jettison was affected;</w:t>
      </w:r>
    </w:p>
    <w:p w:rsidR="00125472" w:rsidRPr="000F710F" w:rsidRDefault="00125472">
      <w:pPr>
        <w:pStyle w:val="Heading5"/>
      </w:pPr>
      <w:r w:rsidRPr="000F710F">
        <w:t>recording weather conditions and reporting the incident to the appropriate authority without delay.</w:t>
      </w:r>
    </w:p>
    <w:p w:rsidR="00125472" w:rsidRPr="000F710F" w:rsidRDefault="00125472" w:rsidP="002505DF">
      <w:pPr>
        <w:pStyle w:val="Heading4"/>
      </w:pPr>
      <w:r w:rsidRPr="000F710F">
        <w:t>In other than emergency circumstances ATS must specify which section of a nominated track may be used for the dumping of fuel and recommend that aircraft maintain a minimum height of 6,000 FT AGL. For safety reasons fuel is not to be dumped in a circular or race-track pattern.</w:t>
      </w:r>
    </w:p>
    <w:p w:rsidR="00125472" w:rsidRPr="000F710F" w:rsidRDefault="00125472" w:rsidP="002505DF">
      <w:pPr>
        <w:pStyle w:val="Heading4"/>
      </w:pPr>
      <w:r w:rsidRPr="000F710F">
        <w:t>For the purpose of providing separation, all the airspace containing the track specified, the selected altitude and a full allowance for the ‘vapour zone’ must be treated as reserved airspace from the time dumping is expected to commence until 5 MIN after it has been completed.</w:t>
      </w:r>
    </w:p>
    <w:p w:rsidR="00125472" w:rsidRPr="000F710F" w:rsidRDefault="00125472" w:rsidP="002505DF">
      <w:pPr>
        <w:pStyle w:val="Heading4"/>
      </w:pPr>
      <w:r w:rsidRPr="000F710F">
        <w:t>Known aircraft in Class G airspace likely to be affected are to be warned of the fuel dumping and the approximate location of the ‘vapour zone’.</w:t>
      </w:r>
    </w:p>
    <w:p w:rsidR="00125472" w:rsidRPr="000F710F" w:rsidRDefault="00125472" w:rsidP="002505DF">
      <w:pPr>
        <w:pStyle w:val="Heading4"/>
      </w:pPr>
      <w:r w:rsidRPr="000F710F">
        <w:t>The warning must also be broadcast on the appropriate frequencies. Warnings are to continue during the period of fuel dumping and for 5 MIN after it has been completed.</w:t>
      </w:r>
    </w:p>
    <w:p w:rsidR="00125472" w:rsidRPr="00B91BB9" w:rsidRDefault="00125472" w:rsidP="00B91BB9">
      <w:pPr>
        <w:sectPr w:rsidR="00125472" w:rsidRPr="00B91BB9" w:rsidSect="00312E52">
          <w:headerReference w:type="even" r:id="rId170"/>
          <w:footerReference w:type="even" r:id="rId171"/>
          <w:pgSz w:w="11907" w:h="16840" w:code="9"/>
          <w:pgMar w:top="1701" w:right="1134" w:bottom="1701" w:left="1134" w:header="720" w:footer="851" w:gutter="284"/>
          <w:pgNumType w:start="1" w:chapStyle="1"/>
          <w:cols w:space="720"/>
          <w:docGrid w:linePitch="326"/>
        </w:sectPr>
      </w:pPr>
    </w:p>
    <w:p w:rsidR="00125472" w:rsidRPr="000F710F" w:rsidRDefault="00125472">
      <w:pPr>
        <w:pStyle w:val="Heading1"/>
      </w:pPr>
      <w:bookmarkStart w:id="907" w:name="_Toc442957068"/>
      <w:r w:rsidRPr="000F710F">
        <w:t>Aeronautical Communications</w:t>
      </w:r>
      <w:bookmarkEnd w:id="907"/>
    </w:p>
    <w:p w:rsidR="00125472" w:rsidRPr="000F710F" w:rsidRDefault="00125472">
      <w:pPr>
        <w:pStyle w:val="Heading2"/>
      </w:pPr>
      <w:bookmarkStart w:id="908" w:name="_Toc442957069"/>
      <w:r w:rsidRPr="000F710F">
        <w:t>General</w:t>
      </w:r>
      <w:bookmarkEnd w:id="908"/>
    </w:p>
    <w:p w:rsidR="00125472" w:rsidRPr="000F710F" w:rsidRDefault="00125472">
      <w:pPr>
        <w:pStyle w:val="Heading3"/>
      </w:pPr>
      <w:bookmarkStart w:id="909" w:name="_Toc442957070"/>
      <w:r w:rsidRPr="000F710F">
        <w:t>Acknowledging Receipt of Verbal Coordination</w:t>
      </w:r>
      <w:bookmarkEnd w:id="909"/>
    </w:p>
    <w:p w:rsidR="00125472" w:rsidRPr="000F710F" w:rsidRDefault="00125472" w:rsidP="002505DF">
      <w:pPr>
        <w:pStyle w:val="Heading4"/>
      </w:pPr>
      <w:r w:rsidRPr="000F710F">
        <w:t>When an ATS unit receives a verbal clearance or instruction from another ATS unit that includes any of the following, it must read back:</w:t>
      </w:r>
    </w:p>
    <w:p w:rsidR="00125472" w:rsidRPr="000F710F" w:rsidRDefault="00125472">
      <w:pPr>
        <w:pStyle w:val="Heading5"/>
      </w:pPr>
      <w:r w:rsidRPr="000F710F">
        <w:t>any ATS route number or name;</w:t>
      </w:r>
    </w:p>
    <w:p w:rsidR="00125472" w:rsidRPr="000F710F" w:rsidRDefault="00125472">
      <w:pPr>
        <w:pStyle w:val="Heading5"/>
      </w:pPr>
      <w:r w:rsidRPr="000F710F">
        <w:t>any tracking point;</w:t>
      </w:r>
    </w:p>
    <w:p w:rsidR="00125472" w:rsidRPr="000F710F" w:rsidRDefault="00125472">
      <w:pPr>
        <w:pStyle w:val="Heading5"/>
      </w:pPr>
      <w:r w:rsidRPr="000F710F">
        <w:t>assigned level;</w:t>
      </w:r>
    </w:p>
    <w:p w:rsidR="00125472" w:rsidRPr="000F710F" w:rsidRDefault="00B02AF7">
      <w:pPr>
        <w:pStyle w:val="Heading5"/>
      </w:pPr>
      <w:r>
        <w:t>any SID</w:t>
      </w:r>
      <w:r w:rsidR="00125472" w:rsidRPr="000F710F">
        <w:t>;</w:t>
      </w:r>
    </w:p>
    <w:p w:rsidR="00125472" w:rsidRPr="000F710F" w:rsidRDefault="00125472">
      <w:pPr>
        <w:pStyle w:val="Heading5"/>
      </w:pPr>
      <w:r w:rsidRPr="000F710F">
        <w:t>any STAR identifier, including any runway specified;</w:t>
      </w:r>
    </w:p>
    <w:p w:rsidR="00125472" w:rsidRPr="000F710F" w:rsidRDefault="00125472">
      <w:pPr>
        <w:pStyle w:val="Heading5"/>
      </w:pPr>
      <w:r w:rsidRPr="000F710F">
        <w:t>assigned SSR code;</w:t>
      </w:r>
    </w:p>
    <w:p w:rsidR="00125472" w:rsidRPr="000F710F" w:rsidRDefault="00125472">
      <w:pPr>
        <w:pStyle w:val="Heading5"/>
      </w:pPr>
      <w:r w:rsidRPr="000F710F">
        <w:t>an assigned Mach No.;</w:t>
      </w:r>
    </w:p>
    <w:p w:rsidR="00125472" w:rsidRPr="000F710F" w:rsidRDefault="00125472">
      <w:pPr>
        <w:pStyle w:val="Heading5"/>
      </w:pPr>
      <w:r w:rsidRPr="000F710F">
        <w:t>any heading, including direction of turn;</w:t>
      </w:r>
    </w:p>
    <w:p w:rsidR="00125472" w:rsidRPr="000F710F" w:rsidRDefault="00125472">
      <w:pPr>
        <w:pStyle w:val="Heading5"/>
      </w:pPr>
      <w:r w:rsidRPr="000F710F">
        <w:t>any item notified in the clearance as “AMENDED” or “RECLEARED”;</w:t>
      </w:r>
    </w:p>
    <w:p w:rsidR="00125472" w:rsidRPr="000F710F" w:rsidRDefault="00125472">
      <w:pPr>
        <w:pStyle w:val="Heading5"/>
      </w:pPr>
      <w:r w:rsidRPr="000F710F">
        <w:t>cancellation of a clearance;</w:t>
      </w:r>
    </w:p>
    <w:p w:rsidR="00125472" w:rsidRPr="000F710F" w:rsidRDefault="00125472">
      <w:pPr>
        <w:pStyle w:val="Heading5"/>
      </w:pPr>
      <w:r w:rsidRPr="000F710F">
        <w:t>a level requirement/restriction;</w:t>
      </w:r>
    </w:p>
    <w:p w:rsidR="00125472" w:rsidRPr="000F710F" w:rsidRDefault="00125472">
      <w:pPr>
        <w:pStyle w:val="Heading5"/>
      </w:pPr>
      <w:r w:rsidRPr="000F710F">
        <w:t>any clearance limit imposed;</w:t>
      </w:r>
    </w:p>
    <w:p w:rsidR="00125472" w:rsidRPr="000F710F" w:rsidRDefault="00125472">
      <w:pPr>
        <w:pStyle w:val="Heading5"/>
      </w:pPr>
      <w:r w:rsidRPr="000F710F">
        <w:t>the word “VISUAL” when appended to level, heading, or turn instructions.</w:t>
      </w:r>
    </w:p>
    <w:p w:rsidR="00125472" w:rsidRPr="000F710F" w:rsidRDefault="00125472" w:rsidP="002505DF">
      <w:pPr>
        <w:pStyle w:val="Heading4"/>
      </w:pPr>
      <w:r w:rsidRPr="000F710F">
        <w:t>When an ATS unit receives a position report, a level check or a change of level from another ATS unit, the acknowledgment must include:</w:t>
      </w:r>
    </w:p>
    <w:p w:rsidR="00125472" w:rsidRPr="000F710F" w:rsidRDefault="00125472">
      <w:pPr>
        <w:pStyle w:val="Heading5"/>
      </w:pPr>
      <w:r w:rsidRPr="000F710F">
        <w:t>the aircraft callsign;</w:t>
      </w:r>
    </w:p>
    <w:p w:rsidR="00125472" w:rsidRPr="000F710F" w:rsidRDefault="00125472">
      <w:pPr>
        <w:pStyle w:val="Heading5"/>
      </w:pPr>
      <w:r w:rsidRPr="000F710F">
        <w:t>the advised level.</w:t>
      </w:r>
    </w:p>
    <w:p w:rsidR="00125472" w:rsidRPr="000F710F" w:rsidRDefault="00125472" w:rsidP="002505DF">
      <w:pPr>
        <w:pStyle w:val="Heading4"/>
      </w:pPr>
      <w:r w:rsidRPr="000F710F">
        <w:t>The originating unit must obtain a correct readback. Under no circumstances must receipt of a message be acknowledged by the callsign only of the acknowledging unit.</w:t>
      </w:r>
    </w:p>
    <w:p w:rsidR="00125472" w:rsidRPr="000F710F" w:rsidRDefault="00125472" w:rsidP="002505DF">
      <w:pPr>
        <w:pStyle w:val="Heading4"/>
      </w:pPr>
      <w:r w:rsidRPr="000F710F">
        <w:t>An acknowledgment must not be given until the receiving operator is satisfied that the transmitted information has been received correctly.</w:t>
      </w:r>
    </w:p>
    <w:p w:rsidR="00125472" w:rsidRPr="000F710F" w:rsidRDefault="00125472">
      <w:pPr>
        <w:pStyle w:val="Heading3"/>
      </w:pPr>
      <w:bookmarkStart w:id="910" w:name="_Toc442957071"/>
      <w:r w:rsidRPr="000F710F">
        <w:t>Telephony Protocols</w:t>
      </w:r>
      <w:bookmarkEnd w:id="910"/>
    </w:p>
    <w:p w:rsidR="00125472" w:rsidRPr="000F710F" w:rsidRDefault="00125472" w:rsidP="002505DF">
      <w:pPr>
        <w:pStyle w:val="Heading4"/>
      </w:pPr>
      <w:r w:rsidRPr="000F710F">
        <w:t>The use of radiotelephony on aeronautical channels is to be in accordance with ICAO Annex 10, Vol. II, ICAO PANS-ATM and the Australian Aeronautical Information Publication (AIP). However, the AIP takes precedence in the event of any inconsistency.</w:t>
      </w:r>
    </w:p>
    <w:p w:rsidR="00125472" w:rsidRPr="000F710F" w:rsidRDefault="00125472">
      <w:pPr>
        <w:pStyle w:val="Heading3"/>
      </w:pPr>
      <w:bookmarkStart w:id="911" w:name="_Toc442957072"/>
      <w:r w:rsidRPr="000F710F">
        <w:t>Aeronautical Fixed Telecommunications Network</w:t>
      </w:r>
      <w:bookmarkEnd w:id="911"/>
    </w:p>
    <w:p w:rsidR="00125472" w:rsidRPr="000F710F" w:rsidRDefault="00125472" w:rsidP="002505DF">
      <w:pPr>
        <w:pStyle w:val="Heading4"/>
      </w:pPr>
      <w:r w:rsidRPr="000F710F">
        <w:t>The use of the Aeronautical Fixed Telecommunication Network (AFTN) must be in accordance with the provisions of ICAO.</w:t>
      </w:r>
    </w:p>
    <w:p w:rsidR="00125472" w:rsidRPr="000F710F" w:rsidRDefault="00125472"/>
    <w:p w:rsidR="002B5DF5" w:rsidRDefault="002B5DF5" w:rsidP="002E10DE">
      <w:pPr>
        <w:sectPr w:rsidR="002B5DF5" w:rsidSect="00B91BB9">
          <w:pgSz w:w="11907" w:h="16840" w:code="9"/>
          <w:pgMar w:top="1701" w:right="1134" w:bottom="1701" w:left="1134" w:header="720" w:footer="851" w:gutter="284"/>
          <w:pgNumType w:start="1" w:chapStyle="1"/>
          <w:cols w:space="720"/>
          <w:docGrid w:linePitch="326"/>
        </w:sectPr>
      </w:pPr>
    </w:p>
    <w:p w:rsidR="002B5DF5" w:rsidRPr="006A62B3" w:rsidRDefault="006A62B3" w:rsidP="006A62B3">
      <w:pPr>
        <w:pStyle w:val="Heading1nonumnotoc"/>
      </w:pPr>
      <w:bookmarkStart w:id="912" w:name="_Toc111891898"/>
      <w:bookmarkStart w:id="913" w:name="_Toc166575280"/>
      <w:bookmarkStart w:id="914" w:name="_Toc168143232"/>
      <w:bookmarkStart w:id="915" w:name="_Toc115237193"/>
      <w:r w:rsidRPr="006A62B3">
        <w:t>Notes to Manual of Standards Part 172</w:t>
      </w:r>
      <w:bookmarkEnd w:id="912"/>
      <w:bookmarkEnd w:id="913"/>
      <w:bookmarkEnd w:id="914"/>
    </w:p>
    <w:p w:rsidR="002B5DF5" w:rsidRPr="00E728E2" w:rsidRDefault="002B5DF5" w:rsidP="002B5DF5">
      <w:pPr>
        <w:pStyle w:val="ENoteNo"/>
      </w:pPr>
      <w:bookmarkStart w:id="916" w:name="_Toc106370474"/>
      <w:r w:rsidRPr="00E728E2">
        <w:t>Note 1</w:t>
      </w:r>
      <w:bookmarkEnd w:id="916"/>
    </w:p>
    <w:p w:rsidR="002B5DF5" w:rsidRPr="002777B5" w:rsidRDefault="002B5DF5" w:rsidP="002B5DF5">
      <w:pPr>
        <w:pStyle w:val="EndNote"/>
        <w:rPr>
          <w:rFonts w:ascii="Arial" w:hAnsi="Arial" w:cs="Arial"/>
          <w:sz w:val="20"/>
          <w:szCs w:val="20"/>
        </w:rPr>
      </w:pPr>
      <w:r w:rsidRPr="002777B5">
        <w:rPr>
          <w:rFonts w:ascii="Arial" w:hAnsi="Arial" w:cs="Arial"/>
          <w:sz w:val="20"/>
          <w:szCs w:val="20"/>
        </w:rPr>
        <w:t xml:space="preserve">The </w:t>
      </w:r>
      <w:r>
        <w:rPr>
          <w:rFonts w:ascii="Arial" w:hAnsi="Arial" w:cs="Arial"/>
          <w:sz w:val="20"/>
          <w:szCs w:val="20"/>
        </w:rPr>
        <w:t>Manual of Standards Part 172</w:t>
      </w:r>
      <w:r w:rsidRPr="002777B5">
        <w:rPr>
          <w:rFonts w:ascii="Arial" w:hAnsi="Arial" w:cs="Arial"/>
          <w:sz w:val="20"/>
          <w:szCs w:val="20"/>
        </w:rPr>
        <w:t xml:space="preserve"> (in force under the </w:t>
      </w:r>
      <w:r w:rsidRPr="002777B5">
        <w:rPr>
          <w:rFonts w:ascii="Arial" w:hAnsi="Arial" w:cs="Arial"/>
          <w:i/>
          <w:iCs/>
          <w:sz w:val="20"/>
          <w:szCs w:val="20"/>
        </w:rPr>
        <w:t xml:space="preserve">Civil Aviation </w:t>
      </w:r>
      <w:r>
        <w:rPr>
          <w:rFonts w:ascii="Arial" w:hAnsi="Arial" w:cs="Arial"/>
          <w:i/>
          <w:iCs/>
          <w:sz w:val="20"/>
          <w:szCs w:val="20"/>
        </w:rPr>
        <w:t xml:space="preserve">Safety </w:t>
      </w:r>
      <w:r w:rsidRPr="002777B5">
        <w:rPr>
          <w:rFonts w:ascii="Arial" w:hAnsi="Arial" w:cs="Arial"/>
          <w:i/>
          <w:iCs/>
          <w:sz w:val="20"/>
          <w:szCs w:val="20"/>
        </w:rPr>
        <w:t>Regulations 19</w:t>
      </w:r>
      <w:r>
        <w:rPr>
          <w:rFonts w:ascii="Arial" w:hAnsi="Arial" w:cs="Arial"/>
          <w:i/>
          <w:iCs/>
          <w:sz w:val="20"/>
          <w:szCs w:val="20"/>
        </w:rPr>
        <w:t>9</w:t>
      </w:r>
      <w:r w:rsidRPr="002777B5">
        <w:rPr>
          <w:rFonts w:ascii="Arial" w:hAnsi="Arial" w:cs="Arial"/>
          <w:i/>
          <w:iCs/>
          <w:sz w:val="20"/>
          <w:szCs w:val="20"/>
        </w:rPr>
        <w:t>8</w:t>
      </w:r>
      <w:r w:rsidRPr="002777B5">
        <w:rPr>
          <w:rFonts w:ascii="Arial" w:hAnsi="Arial" w:cs="Arial"/>
          <w:sz w:val="20"/>
          <w:szCs w:val="20"/>
        </w:rPr>
        <w:t>) as shown in this compilation comprise</w:t>
      </w:r>
      <w:r>
        <w:rPr>
          <w:rFonts w:ascii="Arial" w:hAnsi="Arial" w:cs="Arial"/>
          <w:sz w:val="20"/>
          <w:szCs w:val="20"/>
        </w:rPr>
        <w:t>s</w:t>
      </w:r>
      <w:r w:rsidRPr="002777B5">
        <w:rPr>
          <w:rFonts w:ascii="Arial" w:hAnsi="Arial" w:cs="Arial"/>
          <w:sz w:val="20"/>
          <w:szCs w:val="20"/>
        </w:rPr>
        <w:t xml:space="preserve"> </w:t>
      </w:r>
      <w:r>
        <w:rPr>
          <w:rFonts w:ascii="Arial" w:hAnsi="Arial" w:cs="Arial"/>
          <w:sz w:val="20"/>
          <w:szCs w:val="20"/>
        </w:rPr>
        <w:t>Manual of Standards Part 172</w:t>
      </w:r>
      <w:r w:rsidRPr="002777B5">
        <w:rPr>
          <w:rFonts w:ascii="Arial" w:hAnsi="Arial" w:cs="Arial"/>
          <w:sz w:val="20"/>
          <w:szCs w:val="20"/>
        </w:rPr>
        <w:t xml:space="preserve"> amended as indicated in the Tables below.</w:t>
      </w:r>
    </w:p>
    <w:p w:rsidR="002B5DF5" w:rsidRPr="002777B5" w:rsidRDefault="002B5DF5" w:rsidP="002B5DF5">
      <w:pPr>
        <w:pStyle w:val="TableENotesHeading"/>
        <w:rPr>
          <w:rStyle w:val="CharENotesHeading"/>
          <w:sz w:val="20"/>
          <w:szCs w:val="20"/>
        </w:rPr>
      </w:pPr>
      <w:r w:rsidRPr="002777B5">
        <w:rPr>
          <w:rStyle w:val="CharENotesHeading"/>
          <w:sz w:val="20"/>
          <w:szCs w:val="20"/>
        </w:rPr>
        <w:t xml:space="preserve">Table of </w:t>
      </w:r>
      <w:r>
        <w:rPr>
          <w:rStyle w:val="CharENotesHeading"/>
          <w:sz w:val="20"/>
          <w:szCs w:val="20"/>
        </w:rPr>
        <w:t>Manual of Standards and Amendments</w:t>
      </w:r>
    </w:p>
    <w:tbl>
      <w:tblPr>
        <w:tblW w:w="7848" w:type="dxa"/>
        <w:tblInd w:w="108" w:type="dxa"/>
        <w:tblLayout w:type="fixed"/>
        <w:tblLook w:val="0000" w:firstRow="0" w:lastRow="0" w:firstColumn="0" w:lastColumn="0" w:noHBand="0" w:noVBand="0"/>
      </w:tblPr>
      <w:tblGrid>
        <w:gridCol w:w="1701"/>
        <w:gridCol w:w="2547"/>
        <w:gridCol w:w="1980"/>
        <w:gridCol w:w="1620"/>
      </w:tblGrid>
      <w:tr w:rsidR="002B5DF5" w:rsidRPr="002777B5" w:rsidTr="002B5DF5">
        <w:trPr>
          <w:cantSplit/>
        </w:trPr>
        <w:tc>
          <w:tcPr>
            <w:tcW w:w="1701" w:type="dxa"/>
            <w:tcBorders>
              <w:bottom w:val="single" w:sz="4" w:space="0" w:color="auto"/>
            </w:tcBorders>
          </w:tcPr>
          <w:p w:rsidR="002B5DF5" w:rsidRPr="002777B5" w:rsidRDefault="002B5DF5" w:rsidP="002B5DF5">
            <w:pPr>
              <w:pStyle w:val="TableColHead"/>
              <w:rPr>
                <w:sz w:val="20"/>
                <w:szCs w:val="20"/>
              </w:rPr>
            </w:pPr>
            <w:r w:rsidRPr="002777B5">
              <w:rPr>
                <w:sz w:val="20"/>
                <w:szCs w:val="20"/>
              </w:rPr>
              <w:t xml:space="preserve">Year and </w:t>
            </w:r>
            <w:r w:rsidRPr="002777B5">
              <w:rPr>
                <w:sz w:val="20"/>
                <w:szCs w:val="20"/>
              </w:rPr>
              <w:br/>
              <w:t>number</w:t>
            </w:r>
          </w:p>
        </w:tc>
        <w:tc>
          <w:tcPr>
            <w:tcW w:w="2547" w:type="dxa"/>
            <w:tcBorders>
              <w:bottom w:val="single" w:sz="4" w:space="0" w:color="auto"/>
            </w:tcBorders>
          </w:tcPr>
          <w:p w:rsidR="002B5DF5" w:rsidRPr="002777B5" w:rsidRDefault="002B5DF5" w:rsidP="002B5DF5">
            <w:pPr>
              <w:pStyle w:val="TableColHead"/>
              <w:rPr>
                <w:i/>
                <w:iCs/>
                <w:sz w:val="20"/>
                <w:szCs w:val="20"/>
              </w:rPr>
            </w:pPr>
            <w:r w:rsidRPr="002777B5">
              <w:rPr>
                <w:sz w:val="20"/>
                <w:szCs w:val="20"/>
              </w:rPr>
              <w:t xml:space="preserve">Date of notification </w:t>
            </w:r>
            <w:r w:rsidRPr="002777B5">
              <w:rPr>
                <w:sz w:val="20"/>
                <w:szCs w:val="20"/>
              </w:rPr>
              <w:br/>
              <w:t xml:space="preserve">in </w:t>
            </w:r>
            <w:r w:rsidRPr="002777B5">
              <w:rPr>
                <w:i/>
                <w:iCs/>
                <w:sz w:val="20"/>
                <w:szCs w:val="20"/>
              </w:rPr>
              <w:t>Gazette</w:t>
            </w:r>
            <w:r>
              <w:rPr>
                <w:i/>
                <w:iCs/>
                <w:sz w:val="20"/>
                <w:szCs w:val="20"/>
              </w:rPr>
              <w:t>/</w:t>
            </w:r>
            <w:r>
              <w:rPr>
                <w:i/>
                <w:iCs/>
                <w:sz w:val="20"/>
                <w:szCs w:val="20"/>
              </w:rPr>
              <w:br/>
            </w:r>
            <w:r w:rsidRPr="00A7799E">
              <w:rPr>
                <w:sz w:val="20"/>
                <w:szCs w:val="20"/>
              </w:rPr>
              <w:t>registration on FRLI</w:t>
            </w:r>
          </w:p>
        </w:tc>
        <w:tc>
          <w:tcPr>
            <w:tcW w:w="1980" w:type="dxa"/>
            <w:tcBorders>
              <w:bottom w:val="single" w:sz="4" w:space="0" w:color="auto"/>
            </w:tcBorders>
          </w:tcPr>
          <w:p w:rsidR="002B5DF5" w:rsidRPr="002777B5" w:rsidRDefault="002B5DF5" w:rsidP="002B5DF5">
            <w:pPr>
              <w:pStyle w:val="TableColHead"/>
              <w:rPr>
                <w:sz w:val="20"/>
                <w:szCs w:val="20"/>
              </w:rPr>
            </w:pPr>
            <w:r w:rsidRPr="002777B5">
              <w:rPr>
                <w:sz w:val="20"/>
                <w:szCs w:val="20"/>
              </w:rPr>
              <w:t>Date of</w:t>
            </w:r>
            <w:r w:rsidRPr="002777B5">
              <w:rPr>
                <w:sz w:val="20"/>
                <w:szCs w:val="20"/>
              </w:rPr>
              <w:br/>
              <w:t>commencement</w:t>
            </w:r>
          </w:p>
        </w:tc>
        <w:tc>
          <w:tcPr>
            <w:tcW w:w="1620" w:type="dxa"/>
            <w:tcBorders>
              <w:bottom w:val="single" w:sz="4" w:space="0" w:color="auto"/>
            </w:tcBorders>
          </w:tcPr>
          <w:p w:rsidR="002B5DF5" w:rsidRPr="002777B5" w:rsidRDefault="002B5DF5" w:rsidP="002B5DF5">
            <w:pPr>
              <w:pStyle w:val="TableColHead"/>
              <w:rPr>
                <w:sz w:val="20"/>
                <w:szCs w:val="20"/>
              </w:rPr>
            </w:pPr>
            <w:r w:rsidRPr="002777B5">
              <w:rPr>
                <w:sz w:val="20"/>
                <w:szCs w:val="20"/>
              </w:rPr>
              <w:t>Application, saving or</w:t>
            </w:r>
            <w:r w:rsidRPr="002777B5">
              <w:rPr>
                <w:sz w:val="20"/>
                <w:szCs w:val="20"/>
              </w:rPr>
              <w:br/>
              <w:t>transitional provisions</w:t>
            </w:r>
          </w:p>
        </w:tc>
      </w:tr>
      <w:tr w:rsidR="002B5DF5" w:rsidRPr="005D7B02" w:rsidTr="002B5DF5">
        <w:trPr>
          <w:cantSplit/>
        </w:trPr>
        <w:tc>
          <w:tcPr>
            <w:tcW w:w="1701" w:type="dxa"/>
          </w:tcPr>
          <w:p w:rsidR="002B5DF5" w:rsidRPr="005D7B02" w:rsidRDefault="002B5DF5" w:rsidP="002B5DF5">
            <w:pPr>
              <w:pStyle w:val="TableOfStatRules"/>
            </w:pPr>
            <w:r>
              <w:t>MOS 172</w:t>
            </w:r>
          </w:p>
        </w:tc>
        <w:tc>
          <w:tcPr>
            <w:tcW w:w="2547" w:type="dxa"/>
          </w:tcPr>
          <w:p w:rsidR="002B5DF5" w:rsidRPr="005D7B02" w:rsidRDefault="002B5DF5" w:rsidP="002B5DF5">
            <w:pPr>
              <w:pStyle w:val="TableOfStatRules"/>
              <w:spacing w:after="60"/>
            </w:pPr>
            <w:r>
              <w:t>1 May 2003</w:t>
            </w:r>
          </w:p>
        </w:tc>
        <w:tc>
          <w:tcPr>
            <w:tcW w:w="1980" w:type="dxa"/>
          </w:tcPr>
          <w:p w:rsidR="002B5DF5" w:rsidRDefault="002B5DF5" w:rsidP="002B5DF5">
            <w:pPr>
              <w:pStyle w:val="TableOfStatRules"/>
            </w:pPr>
            <w:r>
              <w:t xml:space="preserve">1 May </w:t>
            </w:r>
            <w:r w:rsidRPr="005D7B02">
              <w:t>200</w:t>
            </w:r>
            <w:r>
              <w:t>3</w:t>
            </w:r>
          </w:p>
        </w:tc>
        <w:tc>
          <w:tcPr>
            <w:tcW w:w="1620" w:type="dxa"/>
          </w:tcPr>
          <w:p w:rsidR="002B5DF5" w:rsidRPr="005D7B02" w:rsidRDefault="002B5DF5" w:rsidP="002B5DF5">
            <w:pPr>
              <w:pStyle w:val="TableOfStatRules"/>
              <w:spacing w:after="60"/>
            </w:pPr>
            <w:r>
              <w:t>—</w:t>
            </w:r>
          </w:p>
        </w:tc>
      </w:tr>
      <w:tr w:rsidR="002B5DF5" w:rsidRPr="005D7B02" w:rsidTr="00C32199">
        <w:trPr>
          <w:cantSplit/>
        </w:trPr>
        <w:tc>
          <w:tcPr>
            <w:tcW w:w="1701" w:type="dxa"/>
          </w:tcPr>
          <w:p w:rsidR="002B5DF5" w:rsidRDefault="002B5DF5" w:rsidP="002B5DF5">
            <w:pPr>
              <w:pStyle w:val="TableOfStatRules"/>
              <w:spacing w:after="60"/>
            </w:pPr>
            <w:r>
              <w:t>MOS 172 2005 Amendment No. 1</w:t>
            </w:r>
          </w:p>
        </w:tc>
        <w:tc>
          <w:tcPr>
            <w:tcW w:w="2547" w:type="dxa"/>
          </w:tcPr>
          <w:p w:rsidR="002B5DF5" w:rsidRPr="005D7B02" w:rsidRDefault="002B5DF5" w:rsidP="002B5DF5">
            <w:pPr>
              <w:pStyle w:val="TableOfStatRules"/>
              <w:spacing w:after="60"/>
            </w:pPr>
            <w:r w:rsidRPr="005D7B02">
              <w:t xml:space="preserve">FRLI </w:t>
            </w:r>
            <w:r>
              <w:t>15 September 2005</w:t>
            </w:r>
            <w:r w:rsidR="00E02B58">
              <w:br/>
            </w:r>
            <w:r w:rsidR="00E02B58" w:rsidRPr="00707989">
              <w:rPr>
                <w:color w:val="000000"/>
              </w:rPr>
              <w:t>(</w:t>
            </w:r>
            <w:r w:rsidR="00E02B58" w:rsidRPr="00707989">
              <w:rPr>
                <w:i/>
                <w:iCs/>
                <w:color w:val="000000"/>
              </w:rPr>
              <w:t xml:space="preserve">see </w:t>
            </w:r>
            <w:r w:rsidR="00E02B58" w:rsidRPr="00707989">
              <w:rPr>
                <w:color w:val="000000"/>
              </w:rPr>
              <w:t>F200</w:t>
            </w:r>
            <w:r w:rsidR="00E02B58">
              <w:rPr>
                <w:color w:val="000000"/>
              </w:rPr>
              <w:t>5</w:t>
            </w:r>
            <w:r w:rsidR="00E02B58" w:rsidRPr="00707989">
              <w:rPr>
                <w:color w:val="000000"/>
              </w:rPr>
              <w:t>L02651)</w:t>
            </w:r>
          </w:p>
        </w:tc>
        <w:tc>
          <w:tcPr>
            <w:tcW w:w="1980" w:type="dxa"/>
          </w:tcPr>
          <w:p w:rsidR="002B5DF5" w:rsidRPr="005D7B02" w:rsidRDefault="002B5DF5" w:rsidP="002B5DF5">
            <w:pPr>
              <w:pStyle w:val="TableOfStatRules"/>
              <w:spacing w:after="60"/>
            </w:pPr>
            <w:r>
              <w:t xml:space="preserve">16 September </w:t>
            </w:r>
            <w:r w:rsidRPr="005D7B02">
              <w:t>200</w:t>
            </w:r>
            <w:r>
              <w:t>5</w:t>
            </w:r>
            <w:r w:rsidRPr="005D7B02">
              <w:t xml:space="preserve"> (</w:t>
            </w:r>
            <w:r w:rsidRPr="00473C1B">
              <w:rPr>
                <w:i/>
                <w:iCs/>
              </w:rPr>
              <w:t>see</w:t>
            </w:r>
            <w:r w:rsidRPr="005D7B02">
              <w:t xml:space="preserve"> s. </w:t>
            </w:r>
            <w:r>
              <w:t>2</w:t>
            </w:r>
            <w:r w:rsidRPr="005D7B02">
              <w:t>)</w:t>
            </w:r>
          </w:p>
        </w:tc>
        <w:tc>
          <w:tcPr>
            <w:tcW w:w="1620" w:type="dxa"/>
          </w:tcPr>
          <w:p w:rsidR="002B5DF5" w:rsidRPr="005D7B02" w:rsidRDefault="002B5DF5" w:rsidP="002B5DF5">
            <w:pPr>
              <w:pStyle w:val="TableOfStatRules"/>
              <w:spacing w:after="60"/>
            </w:pPr>
            <w:r>
              <w:t>—</w:t>
            </w:r>
          </w:p>
        </w:tc>
      </w:tr>
      <w:tr w:rsidR="00C32199" w:rsidRPr="005D7B02" w:rsidTr="00C32199">
        <w:trPr>
          <w:cantSplit/>
        </w:trPr>
        <w:tc>
          <w:tcPr>
            <w:tcW w:w="1701" w:type="dxa"/>
          </w:tcPr>
          <w:p w:rsidR="00C32199" w:rsidRPr="00707989" w:rsidRDefault="00C32199" w:rsidP="005E6B7D">
            <w:pPr>
              <w:pStyle w:val="TableOfStatRules"/>
              <w:spacing w:after="60"/>
              <w:rPr>
                <w:color w:val="000000"/>
              </w:rPr>
            </w:pPr>
            <w:r w:rsidRPr="00707989">
              <w:rPr>
                <w:color w:val="000000"/>
              </w:rPr>
              <w:t>MOS 172 2006 Amendment No. 1</w:t>
            </w:r>
          </w:p>
        </w:tc>
        <w:tc>
          <w:tcPr>
            <w:tcW w:w="2547" w:type="dxa"/>
          </w:tcPr>
          <w:p w:rsidR="00C32199" w:rsidRPr="00707989" w:rsidRDefault="00C32199" w:rsidP="005E6B7D">
            <w:pPr>
              <w:pStyle w:val="TableOfStatRules"/>
              <w:spacing w:after="60"/>
              <w:rPr>
                <w:color w:val="000000"/>
              </w:rPr>
            </w:pPr>
            <w:r w:rsidRPr="00707989">
              <w:rPr>
                <w:color w:val="000000"/>
              </w:rPr>
              <w:t>FRLI 28 March 2006</w:t>
            </w:r>
            <w:r w:rsidR="00E02B58">
              <w:rPr>
                <w:color w:val="000000"/>
              </w:rPr>
              <w:br/>
            </w:r>
            <w:r w:rsidRPr="00707989">
              <w:rPr>
                <w:color w:val="000000"/>
              </w:rPr>
              <w:t>(</w:t>
            </w:r>
            <w:r w:rsidRPr="00707989">
              <w:rPr>
                <w:i/>
                <w:iCs/>
                <w:color w:val="000000"/>
              </w:rPr>
              <w:t xml:space="preserve">see </w:t>
            </w:r>
            <w:r w:rsidRPr="00707989">
              <w:rPr>
                <w:color w:val="000000"/>
              </w:rPr>
              <w:t>F2006L00929)</w:t>
            </w:r>
          </w:p>
        </w:tc>
        <w:tc>
          <w:tcPr>
            <w:tcW w:w="1980" w:type="dxa"/>
          </w:tcPr>
          <w:p w:rsidR="00C32199" w:rsidRPr="00707989" w:rsidRDefault="00CA1350" w:rsidP="005E6B7D">
            <w:pPr>
              <w:pStyle w:val="TableOfStatRules"/>
              <w:spacing w:after="60"/>
              <w:rPr>
                <w:color w:val="000000"/>
              </w:rPr>
            </w:pPr>
            <w:r>
              <w:rPr>
                <w:color w:val="000000"/>
              </w:rPr>
              <w:t>29 March 2006</w:t>
            </w:r>
            <w:r>
              <w:rPr>
                <w:color w:val="000000"/>
              </w:rPr>
              <w:br/>
            </w:r>
            <w:r w:rsidR="00C32199" w:rsidRPr="00707989">
              <w:rPr>
                <w:color w:val="000000"/>
              </w:rPr>
              <w:t>(</w:t>
            </w:r>
            <w:r w:rsidR="00C32199" w:rsidRPr="00707989">
              <w:rPr>
                <w:i/>
                <w:iCs/>
                <w:color w:val="000000"/>
              </w:rPr>
              <w:t>see</w:t>
            </w:r>
            <w:r w:rsidR="00C32199" w:rsidRPr="00707989">
              <w:rPr>
                <w:color w:val="000000"/>
              </w:rPr>
              <w:t xml:space="preserve"> s. 2)</w:t>
            </w:r>
          </w:p>
        </w:tc>
        <w:tc>
          <w:tcPr>
            <w:tcW w:w="1620" w:type="dxa"/>
          </w:tcPr>
          <w:p w:rsidR="00C32199" w:rsidRPr="00707989" w:rsidRDefault="00C32199" w:rsidP="005E6B7D">
            <w:pPr>
              <w:pStyle w:val="TableOfStatRules"/>
              <w:spacing w:after="60"/>
              <w:rPr>
                <w:color w:val="000000"/>
              </w:rPr>
            </w:pPr>
            <w:r w:rsidRPr="00707989">
              <w:rPr>
                <w:color w:val="000000"/>
              </w:rPr>
              <w:t>—</w:t>
            </w:r>
          </w:p>
        </w:tc>
      </w:tr>
      <w:tr w:rsidR="00C32199" w:rsidRPr="005D7B02" w:rsidTr="00EC5964">
        <w:trPr>
          <w:cantSplit/>
        </w:trPr>
        <w:tc>
          <w:tcPr>
            <w:tcW w:w="1701" w:type="dxa"/>
          </w:tcPr>
          <w:p w:rsidR="00C32199" w:rsidRPr="00707989" w:rsidRDefault="00C32199" w:rsidP="005E6B7D">
            <w:pPr>
              <w:pStyle w:val="TableOfStatRules"/>
              <w:spacing w:after="60"/>
              <w:rPr>
                <w:color w:val="000000"/>
              </w:rPr>
            </w:pPr>
            <w:r w:rsidRPr="00707989">
              <w:rPr>
                <w:color w:val="000000"/>
              </w:rPr>
              <w:t>MOS 172 200</w:t>
            </w:r>
            <w:r>
              <w:rPr>
                <w:color w:val="000000"/>
              </w:rPr>
              <w:t>8</w:t>
            </w:r>
            <w:r w:rsidRPr="00707989">
              <w:rPr>
                <w:color w:val="000000"/>
              </w:rPr>
              <w:t xml:space="preserve"> Amendment No. 1</w:t>
            </w:r>
          </w:p>
        </w:tc>
        <w:tc>
          <w:tcPr>
            <w:tcW w:w="2547" w:type="dxa"/>
          </w:tcPr>
          <w:p w:rsidR="00C32199" w:rsidRPr="00707989" w:rsidRDefault="00C32199" w:rsidP="005E6B7D">
            <w:pPr>
              <w:pStyle w:val="TableOfStatRules"/>
              <w:spacing w:after="60"/>
              <w:rPr>
                <w:color w:val="000000"/>
              </w:rPr>
            </w:pPr>
            <w:r w:rsidRPr="00707989">
              <w:rPr>
                <w:color w:val="000000"/>
              </w:rPr>
              <w:t xml:space="preserve">FRLI </w:t>
            </w:r>
            <w:r>
              <w:rPr>
                <w:color w:val="000000"/>
              </w:rPr>
              <w:t xml:space="preserve">19 November </w:t>
            </w:r>
            <w:r w:rsidRPr="00707989">
              <w:rPr>
                <w:color w:val="000000"/>
              </w:rPr>
              <w:t>200</w:t>
            </w:r>
            <w:r>
              <w:rPr>
                <w:color w:val="000000"/>
              </w:rPr>
              <w:t>8</w:t>
            </w:r>
            <w:r w:rsidR="00E02B58">
              <w:rPr>
                <w:color w:val="000000"/>
              </w:rPr>
              <w:br/>
            </w:r>
            <w:r w:rsidRPr="00707989">
              <w:rPr>
                <w:color w:val="000000"/>
              </w:rPr>
              <w:t>(</w:t>
            </w:r>
            <w:r w:rsidRPr="00707989">
              <w:rPr>
                <w:i/>
                <w:iCs/>
                <w:color w:val="000000"/>
              </w:rPr>
              <w:t xml:space="preserve">see </w:t>
            </w:r>
            <w:r w:rsidRPr="00707989">
              <w:rPr>
                <w:color w:val="000000"/>
              </w:rPr>
              <w:t>F200</w:t>
            </w:r>
            <w:r>
              <w:rPr>
                <w:color w:val="000000"/>
              </w:rPr>
              <w:t>8</w:t>
            </w:r>
            <w:r w:rsidRPr="00707989">
              <w:rPr>
                <w:color w:val="000000"/>
              </w:rPr>
              <w:t>L0</w:t>
            </w:r>
            <w:r>
              <w:rPr>
                <w:color w:val="000000"/>
              </w:rPr>
              <w:t>4329</w:t>
            </w:r>
            <w:r w:rsidRPr="00707989">
              <w:rPr>
                <w:color w:val="000000"/>
              </w:rPr>
              <w:t>)</w:t>
            </w:r>
          </w:p>
        </w:tc>
        <w:tc>
          <w:tcPr>
            <w:tcW w:w="1980" w:type="dxa"/>
          </w:tcPr>
          <w:p w:rsidR="00C32199" w:rsidRPr="00707989" w:rsidRDefault="00C32199" w:rsidP="005E6B7D">
            <w:pPr>
              <w:pStyle w:val="TableOfStatRules"/>
              <w:spacing w:after="60"/>
              <w:rPr>
                <w:color w:val="000000"/>
              </w:rPr>
            </w:pPr>
            <w:r>
              <w:rPr>
                <w:color w:val="000000"/>
              </w:rPr>
              <w:t>20 November 2008 (</w:t>
            </w:r>
            <w:r w:rsidRPr="00DF7B74">
              <w:rPr>
                <w:i/>
                <w:iCs/>
                <w:color w:val="000000"/>
              </w:rPr>
              <w:t>see</w:t>
            </w:r>
            <w:r>
              <w:rPr>
                <w:color w:val="000000"/>
              </w:rPr>
              <w:t xml:space="preserve"> s. 2)</w:t>
            </w:r>
          </w:p>
        </w:tc>
        <w:tc>
          <w:tcPr>
            <w:tcW w:w="1620" w:type="dxa"/>
          </w:tcPr>
          <w:p w:rsidR="00C32199" w:rsidRPr="00707989" w:rsidRDefault="00C32199" w:rsidP="005E6B7D">
            <w:pPr>
              <w:pStyle w:val="TableOfStatRules"/>
              <w:spacing w:after="60"/>
              <w:rPr>
                <w:color w:val="000000"/>
              </w:rPr>
            </w:pPr>
            <w:r w:rsidRPr="00707989">
              <w:rPr>
                <w:color w:val="000000"/>
              </w:rPr>
              <w:t>—</w:t>
            </w:r>
          </w:p>
        </w:tc>
      </w:tr>
      <w:tr w:rsidR="00EC5964" w:rsidRPr="005D7B02" w:rsidTr="00061DB0">
        <w:trPr>
          <w:cantSplit/>
        </w:trPr>
        <w:tc>
          <w:tcPr>
            <w:tcW w:w="1701" w:type="dxa"/>
          </w:tcPr>
          <w:p w:rsidR="00EC5964" w:rsidRPr="00707989" w:rsidRDefault="00EC5964" w:rsidP="00EC5964">
            <w:pPr>
              <w:pStyle w:val="TableOfStatRules"/>
              <w:spacing w:after="60"/>
              <w:rPr>
                <w:color w:val="000000"/>
              </w:rPr>
            </w:pPr>
            <w:r w:rsidRPr="00EC5964">
              <w:rPr>
                <w:color w:val="000000"/>
              </w:rPr>
              <w:t>Manual of Standards Part 172 Amendment (No. 1) 2010</w:t>
            </w:r>
          </w:p>
        </w:tc>
        <w:tc>
          <w:tcPr>
            <w:tcW w:w="2547" w:type="dxa"/>
          </w:tcPr>
          <w:p w:rsidR="00EC5964" w:rsidRPr="00707989" w:rsidRDefault="00EC5964" w:rsidP="00EC5964">
            <w:pPr>
              <w:pStyle w:val="TableOfStatRules"/>
              <w:spacing w:after="60"/>
              <w:rPr>
                <w:color w:val="000000"/>
              </w:rPr>
            </w:pPr>
            <w:r w:rsidRPr="00EC5964">
              <w:rPr>
                <w:color w:val="000000"/>
              </w:rPr>
              <w:t>FRLI 31 May 2010</w:t>
            </w:r>
            <w:r w:rsidR="00E02B58">
              <w:rPr>
                <w:color w:val="000000"/>
              </w:rPr>
              <w:br/>
            </w:r>
            <w:r w:rsidRPr="00EC5964">
              <w:rPr>
                <w:color w:val="000000"/>
              </w:rPr>
              <w:t>(</w:t>
            </w:r>
            <w:r w:rsidRPr="00EE46FF">
              <w:rPr>
                <w:i/>
                <w:color w:val="000000"/>
              </w:rPr>
              <w:t>see</w:t>
            </w:r>
            <w:r w:rsidRPr="00EC5964">
              <w:rPr>
                <w:color w:val="000000"/>
              </w:rPr>
              <w:t xml:space="preserve"> F2010L01259)</w:t>
            </w:r>
          </w:p>
        </w:tc>
        <w:tc>
          <w:tcPr>
            <w:tcW w:w="1980" w:type="dxa"/>
          </w:tcPr>
          <w:p w:rsidR="00E02B58" w:rsidRDefault="00EC5964" w:rsidP="00EC5964">
            <w:pPr>
              <w:pStyle w:val="TableOfStatRules"/>
              <w:spacing w:after="60"/>
              <w:rPr>
                <w:color w:val="000000"/>
              </w:rPr>
            </w:pPr>
            <w:r w:rsidRPr="00EC5964">
              <w:rPr>
                <w:color w:val="000000"/>
              </w:rPr>
              <w:t>03 June 2010</w:t>
            </w:r>
            <w:r w:rsidR="00E02B58">
              <w:rPr>
                <w:color w:val="000000"/>
              </w:rPr>
              <w:t xml:space="preserve"> </w:t>
            </w:r>
            <w:r w:rsidR="00E02B58">
              <w:rPr>
                <w:color w:val="000000"/>
              </w:rPr>
              <w:br/>
              <w:t>(</w:t>
            </w:r>
            <w:r w:rsidR="00E02B58" w:rsidRPr="00EE46FF">
              <w:rPr>
                <w:i/>
                <w:color w:val="000000"/>
              </w:rPr>
              <w:t>see</w:t>
            </w:r>
            <w:r w:rsidR="00E02B58">
              <w:rPr>
                <w:color w:val="000000"/>
              </w:rPr>
              <w:t xml:space="preserve"> s. 2)</w:t>
            </w:r>
          </w:p>
        </w:tc>
        <w:tc>
          <w:tcPr>
            <w:tcW w:w="1620" w:type="dxa"/>
          </w:tcPr>
          <w:p w:rsidR="00EC5964" w:rsidRPr="00707989" w:rsidRDefault="00EC5964" w:rsidP="00EC5964">
            <w:pPr>
              <w:pStyle w:val="TableOfStatRules"/>
              <w:spacing w:after="60"/>
              <w:rPr>
                <w:color w:val="000000"/>
              </w:rPr>
            </w:pPr>
            <w:r w:rsidRPr="00EC5964">
              <w:rPr>
                <w:color w:val="000000"/>
              </w:rPr>
              <w:t>—</w:t>
            </w:r>
          </w:p>
        </w:tc>
      </w:tr>
      <w:tr w:rsidR="00893F41" w:rsidRPr="005D7B02" w:rsidTr="004A0E0C">
        <w:trPr>
          <w:cantSplit/>
        </w:trPr>
        <w:tc>
          <w:tcPr>
            <w:tcW w:w="1701" w:type="dxa"/>
          </w:tcPr>
          <w:p w:rsidR="00893F41" w:rsidRPr="00EC5964" w:rsidRDefault="00893F41" w:rsidP="00EC5964">
            <w:pPr>
              <w:pStyle w:val="TableOfStatRules"/>
              <w:spacing w:after="60"/>
              <w:rPr>
                <w:color w:val="000000"/>
              </w:rPr>
            </w:pPr>
            <w:r w:rsidRPr="00EC5964">
              <w:rPr>
                <w:color w:val="000000"/>
              </w:rPr>
              <w:t>Manual of Standards Part 172 Amendment (No. 1) 201</w:t>
            </w:r>
            <w:r>
              <w:rPr>
                <w:color w:val="000000"/>
              </w:rPr>
              <w:t>1</w:t>
            </w:r>
          </w:p>
        </w:tc>
        <w:tc>
          <w:tcPr>
            <w:tcW w:w="2547" w:type="dxa"/>
          </w:tcPr>
          <w:p w:rsidR="00893F41" w:rsidRPr="00EC5964" w:rsidRDefault="00893F41" w:rsidP="00EC5964">
            <w:pPr>
              <w:pStyle w:val="TableOfStatRules"/>
              <w:spacing w:after="60"/>
              <w:rPr>
                <w:color w:val="000000"/>
              </w:rPr>
            </w:pPr>
            <w:r w:rsidRPr="00EC5964">
              <w:rPr>
                <w:color w:val="000000"/>
              </w:rPr>
              <w:t xml:space="preserve">FRLI </w:t>
            </w:r>
            <w:r w:rsidRPr="00EA216D">
              <w:rPr>
                <w:color w:val="000000"/>
              </w:rPr>
              <w:t>29 Apr</w:t>
            </w:r>
            <w:r>
              <w:rPr>
                <w:color w:val="000000"/>
              </w:rPr>
              <w:t>il</w:t>
            </w:r>
            <w:r w:rsidRPr="00EA216D">
              <w:rPr>
                <w:color w:val="000000"/>
              </w:rPr>
              <w:t xml:space="preserve"> 2011</w:t>
            </w:r>
            <w:r>
              <w:rPr>
                <w:color w:val="000000"/>
              </w:rPr>
              <w:br/>
            </w:r>
            <w:r w:rsidRPr="00EC5964">
              <w:rPr>
                <w:color w:val="000000"/>
              </w:rPr>
              <w:t>(</w:t>
            </w:r>
            <w:r w:rsidRPr="00EE46FF">
              <w:rPr>
                <w:i/>
                <w:color w:val="000000"/>
              </w:rPr>
              <w:t>see</w:t>
            </w:r>
            <w:r w:rsidRPr="00EC5964">
              <w:rPr>
                <w:color w:val="000000"/>
              </w:rPr>
              <w:t xml:space="preserve"> </w:t>
            </w:r>
            <w:r w:rsidRPr="00EA216D">
              <w:rPr>
                <w:color w:val="000000"/>
              </w:rPr>
              <w:t>F2011L00659</w:t>
            </w:r>
            <w:r w:rsidRPr="00EC5964">
              <w:rPr>
                <w:color w:val="000000"/>
              </w:rPr>
              <w:t>)</w:t>
            </w:r>
          </w:p>
        </w:tc>
        <w:tc>
          <w:tcPr>
            <w:tcW w:w="1980" w:type="dxa"/>
          </w:tcPr>
          <w:p w:rsidR="00893F41" w:rsidRPr="00EA216D" w:rsidRDefault="00893F41" w:rsidP="00E73BCA">
            <w:pPr>
              <w:pStyle w:val="TableOfStatRules"/>
              <w:spacing w:after="60"/>
              <w:rPr>
                <w:color w:val="000000"/>
              </w:rPr>
            </w:pPr>
            <w:r>
              <w:rPr>
                <w:color w:val="000000"/>
              </w:rPr>
              <w:t xml:space="preserve">s. </w:t>
            </w:r>
            <w:r w:rsidRPr="00EA216D">
              <w:rPr>
                <w:color w:val="000000"/>
              </w:rPr>
              <w:t>1, 2, 3 and 4</w:t>
            </w:r>
            <w:r>
              <w:rPr>
                <w:color w:val="000000"/>
              </w:rPr>
              <w:t xml:space="preserve">, </w:t>
            </w:r>
            <w:r w:rsidRPr="00EA216D">
              <w:rPr>
                <w:color w:val="000000"/>
              </w:rPr>
              <w:t>Sched</w:t>
            </w:r>
            <w:r>
              <w:rPr>
                <w:color w:val="000000"/>
              </w:rPr>
              <w:t>ule</w:t>
            </w:r>
            <w:r w:rsidRPr="00EA216D">
              <w:rPr>
                <w:color w:val="000000"/>
              </w:rPr>
              <w:t xml:space="preserve"> 1 (</w:t>
            </w:r>
            <w:r>
              <w:rPr>
                <w:color w:val="000000"/>
              </w:rPr>
              <w:t>items 1-6, 8, 9)</w:t>
            </w:r>
            <w:r w:rsidRPr="00EA216D">
              <w:rPr>
                <w:color w:val="000000"/>
              </w:rPr>
              <w:t xml:space="preserve"> </w:t>
            </w:r>
            <w:r>
              <w:rPr>
                <w:color w:val="000000"/>
              </w:rPr>
              <w:t>and Schedule 2: 30 April 2011</w:t>
            </w:r>
          </w:p>
          <w:p w:rsidR="00893F41" w:rsidRPr="00EA216D" w:rsidRDefault="00893F41" w:rsidP="00E73BCA">
            <w:pPr>
              <w:pStyle w:val="TableOfStatRules"/>
              <w:spacing w:after="60"/>
              <w:rPr>
                <w:color w:val="000000"/>
              </w:rPr>
            </w:pPr>
            <w:r w:rsidRPr="00EA216D">
              <w:rPr>
                <w:color w:val="000000"/>
              </w:rPr>
              <w:t>Sched</w:t>
            </w:r>
            <w:r>
              <w:rPr>
                <w:color w:val="000000"/>
              </w:rPr>
              <w:t xml:space="preserve">ule </w:t>
            </w:r>
            <w:r w:rsidRPr="00EA216D">
              <w:rPr>
                <w:color w:val="000000"/>
              </w:rPr>
              <w:t>1</w:t>
            </w:r>
            <w:r>
              <w:rPr>
                <w:color w:val="000000"/>
              </w:rPr>
              <w:t xml:space="preserve"> (item 7): 0</w:t>
            </w:r>
            <w:r w:rsidRPr="00EA216D">
              <w:rPr>
                <w:color w:val="000000"/>
              </w:rPr>
              <w:t xml:space="preserve">2 June </w:t>
            </w:r>
            <w:r>
              <w:rPr>
                <w:color w:val="000000"/>
              </w:rPr>
              <w:t>2011</w:t>
            </w:r>
          </w:p>
        </w:tc>
        <w:tc>
          <w:tcPr>
            <w:tcW w:w="1620" w:type="dxa"/>
          </w:tcPr>
          <w:p w:rsidR="00893F41" w:rsidRPr="00EC5964" w:rsidRDefault="00893F41" w:rsidP="00EC5964">
            <w:pPr>
              <w:pStyle w:val="TableOfStatRules"/>
              <w:spacing w:after="60"/>
              <w:rPr>
                <w:color w:val="000000"/>
              </w:rPr>
            </w:pPr>
            <w:r w:rsidRPr="00EC5964">
              <w:rPr>
                <w:color w:val="000000"/>
              </w:rPr>
              <w:t>—</w:t>
            </w:r>
          </w:p>
        </w:tc>
      </w:tr>
      <w:tr w:rsidR="004A0E0C" w:rsidRPr="005D7B02" w:rsidTr="002E41AC">
        <w:trPr>
          <w:cantSplit/>
        </w:trPr>
        <w:tc>
          <w:tcPr>
            <w:tcW w:w="1701" w:type="dxa"/>
          </w:tcPr>
          <w:p w:rsidR="004A0E0C" w:rsidRPr="00EC5964" w:rsidRDefault="004A0E0C" w:rsidP="00350DC2">
            <w:pPr>
              <w:pStyle w:val="TableOfStatRules"/>
              <w:spacing w:after="60"/>
              <w:rPr>
                <w:color w:val="000000"/>
              </w:rPr>
            </w:pPr>
            <w:r w:rsidRPr="004A0E0C">
              <w:rPr>
                <w:color w:val="000000"/>
              </w:rPr>
              <w:t xml:space="preserve">Manual of Standards Part 172 Amendment </w:t>
            </w:r>
            <w:r w:rsidR="00350DC2">
              <w:rPr>
                <w:color w:val="000000"/>
              </w:rPr>
              <w:t xml:space="preserve">Instrument </w:t>
            </w:r>
            <w:r w:rsidRPr="004A0E0C">
              <w:rPr>
                <w:color w:val="000000"/>
              </w:rPr>
              <w:t xml:space="preserve">2013 </w:t>
            </w:r>
            <w:r w:rsidR="00350DC2" w:rsidRPr="004A0E0C">
              <w:rPr>
                <w:color w:val="000000"/>
              </w:rPr>
              <w:t>(No. 1)</w:t>
            </w:r>
          </w:p>
        </w:tc>
        <w:tc>
          <w:tcPr>
            <w:tcW w:w="2547" w:type="dxa"/>
          </w:tcPr>
          <w:p w:rsidR="004A0E0C" w:rsidRPr="00EC5964" w:rsidRDefault="002E6E21" w:rsidP="00350DC2">
            <w:pPr>
              <w:pStyle w:val="TableOfStatRules"/>
              <w:spacing w:after="60"/>
              <w:rPr>
                <w:color w:val="000000"/>
              </w:rPr>
            </w:pPr>
            <w:r>
              <w:rPr>
                <w:color w:val="000000"/>
              </w:rPr>
              <w:t>FRLI 23 December 2013</w:t>
            </w:r>
            <w:r>
              <w:rPr>
                <w:color w:val="000000"/>
              </w:rPr>
              <w:br/>
              <w:t>(</w:t>
            </w:r>
            <w:r w:rsidRPr="00EE46FF">
              <w:rPr>
                <w:i/>
                <w:color w:val="000000"/>
              </w:rPr>
              <w:t>see</w:t>
            </w:r>
            <w:r w:rsidR="00350DC2" w:rsidRPr="002E6E21">
              <w:rPr>
                <w:color w:val="000000"/>
              </w:rPr>
              <w:t xml:space="preserve"> F2013L02178</w:t>
            </w:r>
            <w:r>
              <w:rPr>
                <w:color w:val="000000"/>
              </w:rPr>
              <w:t>)</w:t>
            </w:r>
          </w:p>
        </w:tc>
        <w:tc>
          <w:tcPr>
            <w:tcW w:w="1980" w:type="dxa"/>
          </w:tcPr>
          <w:p w:rsidR="004A0E0C" w:rsidRDefault="002E6E21" w:rsidP="002E6E21">
            <w:pPr>
              <w:pStyle w:val="TableOfStatRules"/>
              <w:spacing w:after="60"/>
              <w:rPr>
                <w:color w:val="000000"/>
              </w:rPr>
            </w:pPr>
            <w:r w:rsidRPr="00EC5964">
              <w:rPr>
                <w:color w:val="000000"/>
              </w:rPr>
              <w:t>0</w:t>
            </w:r>
            <w:r>
              <w:rPr>
                <w:color w:val="000000"/>
              </w:rPr>
              <w:t xml:space="preserve">1 January 2014 </w:t>
            </w:r>
            <w:r>
              <w:rPr>
                <w:color w:val="000000"/>
              </w:rPr>
              <w:br/>
              <w:t>(</w:t>
            </w:r>
            <w:r w:rsidRPr="00EE46FF">
              <w:rPr>
                <w:i/>
                <w:color w:val="000000"/>
              </w:rPr>
              <w:t>see</w:t>
            </w:r>
            <w:r>
              <w:rPr>
                <w:color w:val="000000"/>
              </w:rPr>
              <w:t xml:space="preserve"> s. 2)</w:t>
            </w:r>
          </w:p>
        </w:tc>
        <w:tc>
          <w:tcPr>
            <w:tcW w:w="1620" w:type="dxa"/>
          </w:tcPr>
          <w:p w:rsidR="004A0E0C" w:rsidRPr="00EC5964" w:rsidRDefault="002E6E21" w:rsidP="00EC5964">
            <w:pPr>
              <w:pStyle w:val="TableOfStatRules"/>
              <w:spacing w:after="60"/>
              <w:rPr>
                <w:color w:val="000000"/>
              </w:rPr>
            </w:pPr>
            <w:r w:rsidRPr="00EC5964">
              <w:rPr>
                <w:color w:val="000000"/>
              </w:rPr>
              <w:t>—</w:t>
            </w:r>
          </w:p>
        </w:tc>
      </w:tr>
      <w:tr w:rsidR="002E41AC" w:rsidRPr="005D7B02" w:rsidTr="00C32199">
        <w:trPr>
          <w:cantSplit/>
        </w:trPr>
        <w:tc>
          <w:tcPr>
            <w:tcW w:w="1701" w:type="dxa"/>
            <w:tcBorders>
              <w:bottom w:val="single" w:sz="4" w:space="0" w:color="auto"/>
            </w:tcBorders>
          </w:tcPr>
          <w:p w:rsidR="002E41AC" w:rsidRPr="004A0E0C" w:rsidRDefault="002E41AC" w:rsidP="00350DC2">
            <w:pPr>
              <w:pStyle w:val="TableOfStatRules"/>
              <w:spacing w:after="60"/>
              <w:rPr>
                <w:color w:val="000000"/>
              </w:rPr>
            </w:pPr>
            <w:r w:rsidRPr="00577C18">
              <w:rPr>
                <w:color w:val="000000"/>
              </w:rPr>
              <w:t>Manual of Standards Parts 139, 171, 172 and 173 Amendment Instrument 2016 (No.</w:t>
            </w:r>
            <w:r>
              <w:rPr>
                <w:color w:val="000000"/>
              </w:rPr>
              <w:t> </w:t>
            </w:r>
            <w:r w:rsidRPr="00577C18">
              <w:rPr>
                <w:color w:val="000000"/>
              </w:rPr>
              <w:t>1)</w:t>
            </w:r>
          </w:p>
        </w:tc>
        <w:tc>
          <w:tcPr>
            <w:tcW w:w="2547" w:type="dxa"/>
            <w:tcBorders>
              <w:bottom w:val="single" w:sz="4" w:space="0" w:color="auto"/>
            </w:tcBorders>
          </w:tcPr>
          <w:p w:rsidR="002E41AC" w:rsidRDefault="002E41AC" w:rsidP="00350DC2">
            <w:pPr>
              <w:pStyle w:val="TableOfStatRules"/>
              <w:spacing w:after="60"/>
              <w:rPr>
                <w:color w:val="000000"/>
              </w:rPr>
            </w:pPr>
            <w:r>
              <w:rPr>
                <w:color w:val="000000"/>
              </w:rPr>
              <w:t>FRLI 13 January 2016</w:t>
            </w:r>
            <w:r>
              <w:rPr>
                <w:color w:val="000000"/>
              </w:rPr>
              <w:br/>
              <w:t>(</w:t>
            </w:r>
            <w:r>
              <w:rPr>
                <w:i/>
                <w:color w:val="000000"/>
              </w:rPr>
              <w:t xml:space="preserve">see </w:t>
            </w:r>
            <w:r w:rsidRPr="00CE2AF6">
              <w:rPr>
                <w:color w:val="000000"/>
              </w:rPr>
              <w:t>F2016L00042</w:t>
            </w:r>
            <w:r>
              <w:rPr>
                <w:i/>
                <w:color w:val="000000"/>
              </w:rPr>
              <w:t>)</w:t>
            </w:r>
          </w:p>
        </w:tc>
        <w:tc>
          <w:tcPr>
            <w:tcW w:w="1980" w:type="dxa"/>
            <w:tcBorders>
              <w:bottom w:val="single" w:sz="4" w:space="0" w:color="auto"/>
            </w:tcBorders>
          </w:tcPr>
          <w:p w:rsidR="002E41AC" w:rsidRPr="00EC5964" w:rsidRDefault="002E41AC" w:rsidP="002E6E21">
            <w:pPr>
              <w:pStyle w:val="TableOfStatRules"/>
              <w:spacing w:after="60"/>
              <w:rPr>
                <w:color w:val="000000"/>
              </w:rPr>
            </w:pPr>
            <w:r w:rsidRPr="00873096">
              <w:t xml:space="preserve">3 </w:t>
            </w:r>
            <w:r>
              <w:t>March 2016</w:t>
            </w:r>
            <w:r>
              <w:br/>
              <w:t>(</w:t>
            </w:r>
            <w:r w:rsidRPr="0029663B">
              <w:rPr>
                <w:i/>
              </w:rPr>
              <w:t>see s.2</w:t>
            </w:r>
            <w:r>
              <w:t>)</w:t>
            </w:r>
          </w:p>
        </w:tc>
        <w:tc>
          <w:tcPr>
            <w:tcW w:w="1620" w:type="dxa"/>
            <w:tcBorders>
              <w:bottom w:val="single" w:sz="4" w:space="0" w:color="auto"/>
            </w:tcBorders>
          </w:tcPr>
          <w:p w:rsidR="002E41AC" w:rsidRPr="00EC5964" w:rsidRDefault="002E41AC" w:rsidP="00EC5964">
            <w:pPr>
              <w:pStyle w:val="TableOfStatRules"/>
              <w:spacing w:after="60"/>
              <w:rPr>
                <w:color w:val="000000"/>
              </w:rPr>
            </w:pPr>
            <w:r w:rsidRPr="000F6BA2">
              <w:rPr>
                <w:color w:val="000000"/>
              </w:rPr>
              <w:t>—</w:t>
            </w:r>
          </w:p>
        </w:tc>
      </w:tr>
    </w:tbl>
    <w:p w:rsidR="002B5DF5" w:rsidRPr="003761AD" w:rsidRDefault="002B5DF5" w:rsidP="002E41AC">
      <w:pPr>
        <w:pStyle w:val="TableENotesHeading"/>
        <w:keepNext/>
        <w:spacing w:before="120" w:after="120"/>
        <w:rPr>
          <w:rStyle w:val="CharENotesHeading"/>
          <w:sz w:val="20"/>
          <w:szCs w:val="20"/>
        </w:rPr>
      </w:pPr>
      <w:r w:rsidRPr="003761AD">
        <w:rPr>
          <w:rStyle w:val="CharENotesHeading"/>
          <w:sz w:val="20"/>
          <w:szCs w:val="20"/>
        </w:rPr>
        <w:t>Revision History</w:t>
      </w:r>
      <w:bookmarkEnd w:id="915"/>
    </w:p>
    <w:p w:rsidR="002B5DF5" w:rsidRDefault="002B5DF5" w:rsidP="002E41AC">
      <w:pPr>
        <w:pStyle w:val="CommentText"/>
        <w:keepNext/>
        <w:spacing w:after="200"/>
        <w:rPr>
          <w:lang w:val="en-US"/>
        </w:rPr>
      </w:pPr>
      <w:r>
        <w:rPr>
          <w:b/>
          <w:bCs/>
        </w:rPr>
        <w:t xml:space="preserve">Note:  </w:t>
      </w:r>
      <w:r>
        <w:t>The Revision History shows the most recent amendment first.  Scroll down the table to view details of previous amendment information.</w:t>
      </w:r>
    </w:p>
    <w:tbl>
      <w:tblPr>
        <w:tblW w:w="0" w:type="auto"/>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993"/>
        <w:gridCol w:w="1417"/>
        <w:gridCol w:w="2552"/>
        <w:gridCol w:w="4398"/>
      </w:tblGrid>
      <w:tr w:rsidR="002B5DF5" w:rsidTr="00E66B2F">
        <w:trPr>
          <w:tblHeader/>
        </w:trPr>
        <w:tc>
          <w:tcPr>
            <w:tcW w:w="993" w:type="dxa"/>
            <w:tcBorders>
              <w:top w:val="single" w:sz="12" w:space="0" w:color="auto"/>
              <w:bottom w:val="single" w:sz="12" w:space="0" w:color="auto"/>
            </w:tcBorders>
            <w:vAlign w:val="center"/>
          </w:tcPr>
          <w:p w:rsidR="002B5DF5" w:rsidRPr="00B55F79" w:rsidRDefault="002B5DF5" w:rsidP="002E41AC">
            <w:pPr>
              <w:pStyle w:val="TableHeading"/>
              <w:spacing w:before="40" w:after="40"/>
              <w:rPr>
                <w:sz w:val="20"/>
                <w:lang w:val="en-US"/>
              </w:rPr>
            </w:pPr>
            <w:r w:rsidRPr="00B55F79">
              <w:rPr>
                <w:sz w:val="20"/>
                <w:lang w:val="en-US"/>
              </w:rPr>
              <w:t>Version</w:t>
            </w:r>
          </w:p>
        </w:tc>
        <w:tc>
          <w:tcPr>
            <w:tcW w:w="1417" w:type="dxa"/>
            <w:tcBorders>
              <w:top w:val="single" w:sz="12" w:space="0" w:color="auto"/>
              <w:bottom w:val="single" w:sz="12" w:space="0" w:color="auto"/>
            </w:tcBorders>
            <w:vAlign w:val="center"/>
          </w:tcPr>
          <w:p w:rsidR="002B5DF5" w:rsidRPr="00B55F79" w:rsidRDefault="002B5DF5" w:rsidP="002E41AC">
            <w:pPr>
              <w:pStyle w:val="TableHeading"/>
              <w:spacing w:before="40" w:after="40"/>
              <w:rPr>
                <w:sz w:val="20"/>
                <w:lang w:val="en-US"/>
              </w:rPr>
            </w:pPr>
            <w:r w:rsidRPr="00B55F79">
              <w:rPr>
                <w:sz w:val="20"/>
                <w:lang w:val="en-US"/>
              </w:rPr>
              <w:t>Date</w:t>
            </w:r>
          </w:p>
        </w:tc>
        <w:tc>
          <w:tcPr>
            <w:tcW w:w="2552" w:type="dxa"/>
            <w:tcBorders>
              <w:top w:val="single" w:sz="12" w:space="0" w:color="auto"/>
              <w:bottom w:val="single" w:sz="12" w:space="0" w:color="auto"/>
            </w:tcBorders>
            <w:vAlign w:val="center"/>
          </w:tcPr>
          <w:p w:rsidR="002B5DF5" w:rsidRPr="00B55F79" w:rsidRDefault="002B5DF5" w:rsidP="002E41AC">
            <w:pPr>
              <w:pStyle w:val="TableHeading"/>
              <w:spacing w:before="40" w:after="40"/>
              <w:rPr>
                <w:sz w:val="20"/>
                <w:lang w:val="en-US"/>
              </w:rPr>
            </w:pPr>
            <w:r w:rsidRPr="00B55F79">
              <w:rPr>
                <w:sz w:val="20"/>
                <w:lang w:val="en-US"/>
              </w:rPr>
              <w:t>Chapter</w:t>
            </w:r>
            <w:r w:rsidRPr="00B55F79">
              <w:rPr>
                <w:sz w:val="20"/>
                <w:lang w:val="en-US"/>
              </w:rPr>
              <w:br/>
              <w:t>Section</w:t>
            </w:r>
            <w:r w:rsidRPr="00B55F79">
              <w:rPr>
                <w:sz w:val="20"/>
                <w:lang w:val="en-US"/>
              </w:rPr>
              <w:br/>
              <w:t>Paragraph</w:t>
            </w:r>
          </w:p>
        </w:tc>
        <w:tc>
          <w:tcPr>
            <w:tcW w:w="4398" w:type="dxa"/>
            <w:tcBorders>
              <w:top w:val="single" w:sz="12" w:space="0" w:color="auto"/>
              <w:bottom w:val="single" w:sz="12" w:space="0" w:color="auto"/>
            </w:tcBorders>
            <w:vAlign w:val="center"/>
          </w:tcPr>
          <w:p w:rsidR="002B5DF5" w:rsidRPr="00B55F79" w:rsidRDefault="002B5DF5" w:rsidP="002E41AC">
            <w:pPr>
              <w:pStyle w:val="TableHeading"/>
              <w:spacing w:before="40" w:after="40"/>
              <w:rPr>
                <w:sz w:val="20"/>
                <w:lang w:val="en-US"/>
              </w:rPr>
            </w:pPr>
            <w:r w:rsidRPr="00B55F79">
              <w:rPr>
                <w:sz w:val="20"/>
                <w:lang w:val="en-US"/>
              </w:rPr>
              <w:t>Details</w:t>
            </w:r>
          </w:p>
        </w:tc>
      </w:tr>
      <w:tr w:rsidR="002E41AC" w:rsidRPr="00EC5964" w:rsidTr="00E66B2F">
        <w:trPr>
          <w:cantSplit/>
        </w:trPr>
        <w:tc>
          <w:tcPr>
            <w:tcW w:w="993" w:type="dxa"/>
            <w:tcBorders>
              <w:top w:val="single" w:sz="12" w:space="0" w:color="auto"/>
              <w:bottom w:val="nil"/>
              <w:right w:val="single" w:sz="4" w:space="0" w:color="auto"/>
            </w:tcBorders>
          </w:tcPr>
          <w:p w:rsidR="002E41AC" w:rsidRDefault="002E41AC" w:rsidP="002E41AC">
            <w:pPr>
              <w:pStyle w:val="TableText"/>
              <w:keepNext/>
              <w:rPr>
                <w:sz w:val="20"/>
              </w:rPr>
            </w:pPr>
            <w:r>
              <w:rPr>
                <w:sz w:val="20"/>
              </w:rPr>
              <w:t>1.8</w:t>
            </w:r>
          </w:p>
        </w:tc>
        <w:tc>
          <w:tcPr>
            <w:tcW w:w="1417" w:type="dxa"/>
            <w:tcBorders>
              <w:top w:val="single" w:sz="12" w:space="0" w:color="auto"/>
              <w:left w:val="single" w:sz="4" w:space="0" w:color="auto"/>
              <w:bottom w:val="nil"/>
              <w:right w:val="single" w:sz="4" w:space="0" w:color="auto"/>
            </w:tcBorders>
            <w:vAlign w:val="center"/>
          </w:tcPr>
          <w:p w:rsidR="002E41AC" w:rsidRDefault="002E41AC" w:rsidP="002E41AC">
            <w:pPr>
              <w:pStyle w:val="TableText"/>
              <w:keepNext/>
              <w:rPr>
                <w:sz w:val="20"/>
              </w:rPr>
            </w:pPr>
            <w:r>
              <w:rPr>
                <w:sz w:val="20"/>
              </w:rPr>
              <w:t>March 2016</w:t>
            </w:r>
          </w:p>
        </w:tc>
        <w:tc>
          <w:tcPr>
            <w:tcW w:w="2552" w:type="dxa"/>
            <w:tcBorders>
              <w:top w:val="single" w:sz="12" w:space="0" w:color="auto"/>
              <w:left w:val="single" w:sz="4" w:space="0" w:color="auto"/>
              <w:bottom w:val="single" w:sz="4" w:space="0" w:color="auto"/>
              <w:right w:val="single" w:sz="4" w:space="0" w:color="auto"/>
            </w:tcBorders>
          </w:tcPr>
          <w:p w:rsidR="002E41AC" w:rsidRDefault="002E41AC" w:rsidP="002E41AC">
            <w:pPr>
              <w:pStyle w:val="TableText"/>
              <w:keepNext/>
              <w:rPr>
                <w:sz w:val="20"/>
              </w:rPr>
            </w:pPr>
            <w:r w:rsidRPr="002E41AC">
              <w:rPr>
                <w:sz w:val="20"/>
              </w:rPr>
              <w:t>Subsection 10.3.1.1</w:t>
            </w:r>
          </w:p>
        </w:tc>
        <w:tc>
          <w:tcPr>
            <w:tcW w:w="4398" w:type="dxa"/>
            <w:tcBorders>
              <w:top w:val="single" w:sz="12" w:space="0" w:color="auto"/>
              <w:left w:val="single" w:sz="4" w:space="0" w:color="auto"/>
              <w:bottom w:val="single" w:sz="4" w:space="0" w:color="auto"/>
              <w:right w:val="single" w:sz="4" w:space="0" w:color="auto"/>
            </w:tcBorders>
          </w:tcPr>
          <w:p w:rsidR="002E41AC" w:rsidRDefault="002E41AC" w:rsidP="002E41AC">
            <w:pPr>
              <w:pStyle w:val="TableText"/>
              <w:keepNext/>
              <w:rPr>
                <w:sz w:val="20"/>
              </w:rPr>
            </w:pPr>
            <w:r>
              <w:rPr>
                <w:sz w:val="20"/>
              </w:rPr>
              <w:t>Substituted</w:t>
            </w:r>
          </w:p>
        </w:tc>
      </w:tr>
      <w:tr w:rsidR="002E41AC" w:rsidRPr="00EC5964" w:rsidTr="00E66B2F">
        <w:trPr>
          <w:cantSplit/>
        </w:trPr>
        <w:tc>
          <w:tcPr>
            <w:tcW w:w="993" w:type="dxa"/>
            <w:tcBorders>
              <w:top w:val="nil"/>
              <w:bottom w:val="nil"/>
              <w:right w:val="single" w:sz="4" w:space="0" w:color="auto"/>
            </w:tcBorders>
          </w:tcPr>
          <w:p w:rsidR="002E41AC" w:rsidRDefault="002E41AC" w:rsidP="002E41AC">
            <w:pPr>
              <w:pStyle w:val="TableText"/>
              <w:keepNext/>
              <w:rPr>
                <w:sz w:val="20"/>
              </w:rPr>
            </w:pPr>
          </w:p>
        </w:tc>
        <w:tc>
          <w:tcPr>
            <w:tcW w:w="1417" w:type="dxa"/>
            <w:tcBorders>
              <w:top w:val="nil"/>
              <w:left w:val="single" w:sz="4" w:space="0" w:color="auto"/>
              <w:bottom w:val="nil"/>
              <w:right w:val="single" w:sz="4" w:space="0" w:color="auto"/>
            </w:tcBorders>
            <w:vAlign w:val="center"/>
          </w:tcPr>
          <w:p w:rsidR="002E41AC" w:rsidRDefault="002E41AC" w:rsidP="002E41AC">
            <w:pPr>
              <w:pStyle w:val="TableText"/>
              <w:keepN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2E41AC">
            <w:pPr>
              <w:pStyle w:val="TableText"/>
              <w:keepNext/>
              <w:rPr>
                <w:sz w:val="20"/>
              </w:rPr>
            </w:pPr>
            <w:r w:rsidRPr="002E41AC">
              <w:rPr>
                <w:sz w:val="20"/>
              </w:rPr>
              <w:t>Subsection 10.3.2.5</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2E41AC">
            <w:pPr>
              <w:pStyle w:val="TableText"/>
              <w:keepNext/>
              <w:rPr>
                <w:sz w:val="20"/>
              </w:rPr>
            </w:pPr>
            <w:r>
              <w:rPr>
                <w:sz w:val="20"/>
              </w:rPr>
              <w:t>Amended</w:t>
            </w:r>
          </w:p>
        </w:tc>
      </w:tr>
      <w:tr w:rsidR="002E41AC" w:rsidRPr="00EC5964" w:rsidTr="00E66B2F">
        <w:trPr>
          <w:cantSplit/>
        </w:trPr>
        <w:tc>
          <w:tcPr>
            <w:tcW w:w="993" w:type="dxa"/>
            <w:tcBorders>
              <w:top w:val="nil"/>
              <w:bottom w:val="nil"/>
              <w:right w:val="single" w:sz="4" w:space="0" w:color="auto"/>
            </w:tcBorders>
          </w:tcPr>
          <w:p w:rsidR="002E41AC" w:rsidRDefault="002E41AC" w:rsidP="00E66B2F">
            <w:pPr>
              <w:pStyle w:val="TableText"/>
              <w:keepNext/>
              <w:rPr>
                <w:sz w:val="20"/>
              </w:rPr>
            </w:pPr>
          </w:p>
        </w:tc>
        <w:tc>
          <w:tcPr>
            <w:tcW w:w="1417" w:type="dxa"/>
            <w:vMerge w:val="restart"/>
            <w:tcBorders>
              <w:top w:val="nil"/>
              <w:left w:val="single" w:sz="4" w:space="0" w:color="auto"/>
              <w:right w:val="single" w:sz="4" w:space="0" w:color="auto"/>
            </w:tcBorders>
            <w:vAlign w:val="center"/>
          </w:tcPr>
          <w:p w:rsidR="002E41AC" w:rsidRDefault="002E41AC" w:rsidP="00E66B2F">
            <w:pPr>
              <w:pStyle w:val="TableText"/>
              <w:keepNext/>
              <w:rPr>
                <w:sz w:val="20"/>
              </w:rPr>
            </w:pPr>
            <w:r>
              <w:rPr>
                <w:sz w:val="20"/>
              </w:rPr>
              <w:t xml:space="preserve">Refer </w:t>
            </w:r>
            <w:r w:rsidRPr="00CE2AF6">
              <w:rPr>
                <w:sz w:val="20"/>
              </w:rPr>
              <w:t>Manual of Standards Parts 139, 171, 172 and 173 Amendment Instrument 2016 (No. 1)</w:t>
            </w: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66B2F">
            <w:pPr>
              <w:pStyle w:val="TableText"/>
              <w:keepNext/>
              <w:rPr>
                <w:sz w:val="20"/>
              </w:rPr>
            </w:pPr>
            <w:r w:rsidRPr="002E41AC">
              <w:rPr>
                <w:sz w:val="20"/>
              </w:rPr>
              <w:t>Subsection 10.3.3, heading</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E66B2F">
            <w:pPr>
              <w:pStyle w:val="TableText"/>
              <w:keepNext/>
              <w:rPr>
                <w:sz w:val="20"/>
              </w:rPr>
            </w:pPr>
            <w:r>
              <w:rPr>
                <w:sz w:val="20"/>
              </w:rPr>
              <w:t>Substituted</w:t>
            </w:r>
          </w:p>
        </w:tc>
      </w:tr>
      <w:tr w:rsidR="002E41AC" w:rsidRPr="00EC5964" w:rsidTr="00E66B2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vMerge/>
            <w:tcBorders>
              <w:left w:val="single" w:sz="4" w:space="0" w:color="auto"/>
              <w:right w:val="single" w:sz="4" w:space="0" w:color="auto"/>
            </w:tcBorders>
            <w:vAlign w:val="center"/>
          </w:tcPr>
          <w:p w:rsidR="002E41AC" w:rsidRDefault="002E41AC" w:rsidP="00350DC2">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sidRPr="002E41AC">
              <w:rPr>
                <w:sz w:val="20"/>
              </w:rPr>
              <w:t>Subsections 10.3.3.1 and 10.3.3.3</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8103DF">
            <w:pPr>
              <w:pStyle w:val="TableText"/>
              <w:rPr>
                <w:sz w:val="20"/>
              </w:rPr>
            </w:pPr>
            <w:r>
              <w:rPr>
                <w:sz w:val="20"/>
              </w:rPr>
              <w:t>Substituted with new subsections 10.3.3.1, 10.3.3.2 and 10.3.3.3</w:t>
            </w:r>
          </w:p>
        </w:tc>
      </w:tr>
      <w:tr w:rsidR="002E41AC" w:rsidRPr="00EC5964" w:rsidTr="00E66B2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vMerge/>
            <w:tcBorders>
              <w:left w:val="single" w:sz="4" w:space="0" w:color="auto"/>
              <w:right w:val="single" w:sz="4" w:space="0" w:color="auto"/>
            </w:tcBorders>
            <w:vAlign w:val="center"/>
          </w:tcPr>
          <w:p w:rsidR="002E41AC" w:rsidRDefault="002E41AC" w:rsidP="00350DC2">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sidRPr="002E41AC">
              <w:rPr>
                <w:sz w:val="20"/>
              </w:rPr>
              <w:t>Subparagraph 10.3.4.3 (b) (ii)</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8103DF">
            <w:pPr>
              <w:pStyle w:val="TableText"/>
              <w:rPr>
                <w:sz w:val="20"/>
              </w:rPr>
            </w:pPr>
            <w:r>
              <w:rPr>
                <w:sz w:val="20"/>
              </w:rPr>
              <w:t>Amended</w:t>
            </w:r>
          </w:p>
        </w:tc>
      </w:tr>
      <w:tr w:rsidR="002E41AC" w:rsidRPr="00EC5964" w:rsidTr="00E66B2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vMerge/>
            <w:tcBorders>
              <w:left w:val="single" w:sz="4" w:space="0" w:color="auto"/>
              <w:right w:val="single" w:sz="4" w:space="0" w:color="auto"/>
            </w:tcBorders>
            <w:vAlign w:val="center"/>
          </w:tcPr>
          <w:p w:rsidR="002E41AC" w:rsidRDefault="002E41AC" w:rsidP="00350DC2">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sidRPr="002E41AC">
              <w:rPr>
                <w:sz w:val="20"/>
              </w:rPr>
              <w:t>Paragraph 10.3.4.4 (b)</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8103DF">
            <w:pPr>
              <w:pStyle w:val="TableText"/>
              <w:rPr>
                <w:sz w:val="20"/>
              </w:rPr>
            </w:pPr>
            <w:r>
              <w:rPr>
                <w:sz w:val="20"/>
              </w:rPr>
              <w:t>Amended</w:t>
            </w:r>
          </w:p>
        </w:tc>
      </w:tr>
      <w:tr w:rsidR="002E41AC" w:rsidRPr="00EC5964" w:rsidTr="00E66B2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vMerge/>
            <w:tcBorders>
              <w:left w:val="single" w:sz="4" w:space="0" w:color="auto"/>
              <w:bottom w:val="nil"/>
              <w:right w:val="single" w:sz="4" w:space="0" w:color="auto"/>
            </w:tcBorders>
            <w:vAlign w:val="center"/>
          </w:tcPr>
          <w:p w:rsidR="002E41AC" w:rsidRDefault="002E41AC" w:rsidP="00350DC2">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sidRPr="002E41AC">
              <w:rPr>
                <w:sz w:val="20"/>
              </w:rPr>
              <w:t>Subsection 10.3.4.6</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8103DF">
            <w:pPr>
              <w:pStyle w:val="TableText"/>
              <w:rPr>
                <w:sz w:val="20"/>
              </w:rPr>
            </w:pPr>
            <w:r>
              <w:rPr>
                <w:sz w:val="20"/>
              </w:rPr>
              <w:t>Substituted</w:t>
            </w:r>
          </w:p>
        </w:tc>
      </w:tr>
      <w:tr w:rsidR="002E41AC" w:rsidRPr="00EC5964" w:rsidTr="00E66B2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350DC2">
            <w:pPr>
              <w:pStyle w:val="TableText"/>
              <w:rPr>
                <w:sz w:val="20"/>
              </w:rPr>
            </w:pPr>
          </w:p>
        </w:tc>
        <w:tc>
          <w:tcPr>
            <w:tcW w:w="2552" w:type="dxa"/>
            <w:tcBorders>
              <w:top w:val="single" w:sz="4" w:space="0" w:color="auto"/>
              <w:left w:val="single" w:sz="4" w:space="0" w:color="auto"/>
              <w:bottom w:val="single" w:sz="12" w:space="0" w:color="auto"/>
              <w:right w:val="single" w:sz="4" w:space="0" w:color="auto"/>
            </w:tcBorders>
          </w:tcPr>
          <w:p w:rsidR="002E41AC" w:rsidRDefault="002E41AC" w:rsidP="00E02B58">
            <w:pPr>
              <w:pStyle w:val="TableText"/>
              <w:rPr>
                <w:sz w:val="20"/>
              </w:rPr>
            </w:pPr>
            <w:r w:rsidRPr="002E41AC">
              <w:rPr>
                <w:sz w:val="20"/>
              </w:rPr>
              <w:t>Subsection 10.3.5.2</w:t>
            </w:r>
          </w:p>
        </w:tc>
        <w:tc>
          <w:tcPr>
            <w:tcW w:w="4398" w:type="dxa"/>
            <w:tcBorders>
              <w:top w:val="single" w:sz="4" w:space="0" w:color="auto"/>
              <w:left w:val="single" w:sz="4" w:space="0" w:color="auto"/>
              <w:bottom w:val="single" w:sz="12" w:space="0" w:color="auto"/>
              <w:right w:val="single" w:sz="4" w:space="0" w:color="auto"/>
            </w:tcBorders>
          </w:tcPr>
          <w:p w:rsidR="002E41AC" w:rsidRDefault="002E41AC" w:rsidP="008103DF">
            <w:pPr>
              <w:pStyle w:val="TableText"/>
              <w:rPr>
                <w:sz w:val="20"/>
              </w:rPr>
            </w:pPr>
            <w:r>
              <w:rPr>
                <w:sz w:val="20"/>
              </w:rPr>
              <w:t>Substituted</w:t>
            </w:r>
          </w:p>
        </w:tc>
      </w:tr>
      <w:tr w:rsidR="002E41AC" w:rsidRPr="00EC5964" w:rsidTr="00E66B2F">
        <w:trPr>
          <w:cantSplit/>
        </w:trPr>
        <w:tc>
          <w:tcPr>
            <w:tcW w:w="993" w:type="dxa"/>
            <w:tcBorders>
              <w:top w:val="single" w:sz="12" w:space="0" w:color="auto"/>
              <w:bottom w:val="nil"/>
              <w:right w:val="single" w:sz="4" w:space="0" w:color="auto"/>
            </w:tcBorders>
          </w:tcPr>
          <w:p w:rsidR="002E41AC" w:rsidRDefault="002E41AC" w:rsidP="008103DF">
            <w:pPr>
              <w:pStyle w:val="TableText"/>
              <w:rPr>
                <w:sz w:val="20"/>
              </w:rPr>
            </w:pPr>
            <w:r>
              <w:rPr>
                <w:sz w:val="20"/>
              </w:rPr>
              <w:t>1.7</w:t>
            </w:r>
          </w:p>
        </w:tc>
        <w:tc>
          <w:tcPr>
            <w:tcW w:w="1417" w:type="dxa"/>
            <w:tcBorders>
              <w:top w:val="single" w:sz="12" w:space="0" w:color="auto"/>
              <w:left w:val="single" w:sz="4" w:space="0" w:color="auto"/>
              <w:bottom w:val="nil"/>
              <w:right w:val="single" w:sz="4" w:space="0" w:color="auto"/>
            </w:tcBorders>
          </w:tcPr>
          <w:p w:rsidR="002E41AC" w:rsidRPr="00350DC2" w:rsidRDefault="002E41AC" w:rsidP="00350DC2">
            <w:pPr>
              <w:pStyle w:val="TableText"/>
              <w:rPr>
                <w:sz w:val="18"/>
                <w:szCs w:val="18"/>
              </w:rPr>
            </w:pPr>
            <w:r>
              <w:rPr>
                <w:sz w:val="20"/>
              </w:rPr>
              <w:t>1 January 2014</w:t>
            </w:r>
            <w:r>
              <w:rPr>
                <w:sz w:val="20"/>
              </w:rPr>
              <w:br/>
            </w:r>
            <w:r w:rsidRPr="00350DC2">
              <w:rPr>
                <w:sz w:val="18"/>
                <w:szCs w:val="18"/>
              </w:rPr>
              <w:t>(F2013L02178)</w:t>
            </w:r>
          </w:p>
        </w:tc>
        <w:tc>
          <w:tcPr>
            <w:tcW w:w="2552" w:type="dxa"/>
            <w:tcBorders>
              <w:top w:val="single" w:sz="12"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1.1.2.4</w:t>
            </w:r>
          </w:p>
        </w:tc>
        <w:tc>
          <w:tcPr>
            <w:tcW w:w="4398" w:type="dxa"/>
            <w:tcBorders>
              <w:top w:val="single" w:sz="12"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3.1.4.2</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 “that;” with “that:”</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vMerge w:val="restart"/>
            <w:tcBorders>
              <w:top w:val="nil"/>
              <w:left w:val="single" w:sz="4" w:space="0" w:color="auto"/>
              <w:bottom w:val="nil"/>
              <w:right w:val="single" w:sz="4" w:space="0" w:color="auto"/>
            </w:tcBorders>
          </w:tcPr>
          <w:p w:rsidR="002E41AC" w:rsidRDefault="002E41AC" w:rsidP="004A0E0C">
            <w:pPr>
              <w:pStyle w:val="TableText"/>
              <w:rPr>
                <w:sz w:val="20"/>
              </w:rPr>
            </w:pPr>
            <w:r>
              <w:rPr>
                <w:sz w:val="20"/>
              </w:rPr>
              <w:t>Refer Amendment (No. 1) 2013</w:t>
            </w: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9.1.6.1</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2F667B">
            <w:pPr>
              <w:pStyle w:val="TableText"/>
              <w:rPr>
                <w:sz w:val="20"/>
              </w:rPr>
            </w:pPr>
            <w:r>
              <w:rPr>
                <w:sz w:val="20"/>
              </w:rPr>
              <w:t>Substituted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vMerge/>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9.1.6.1A</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8103DF">
            <w:pPr>
              <w:pStyle w:val="TableText"/>
              <w:rPr>
                <w:sz w:val="20"/>
              </w:rPr>
            </w:pPr>
            <w:r>
              <w:rPr>
                <w:sz w:val="20"/>
              </w:rPr>
              <w:t>Inserted after 9.1.6.1</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vMerge/>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10.2.1.1</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10.2.5.1</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w:t>
            </w:r>
          </w:p>
        </w:tc>
      </w:tr>
      <w:tr w:rsidR="002E41AC" w:rsidRPr="00EC5964" w:rsidTr="00E66B2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10.2.5.2</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Omitted</w:t>
            </w:r>
          </w:p>
        </w:tc>
      </w:tr>
      <w:tr w:rsidR="002E41AC" w:rsidRPr="00EC5964" w:rsidTr="00E66B2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2F667B">
            <w:pPr>
              <w:pStyle w:val="TableText"/>
              <w:rPr>
                <w:sz w:val="20"/>
              </w:rPr>
            </w:pPr>
            <w:r w:rsidRPr="002F667B">
              <w:rPr>
                <w:sz w:val="20"/>
              </w:rPr>
              <w:t>10.2.9.2 (c)</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2F667B">
            <w:pPr>
              <w:pStyle w:val="TableText"/>
              <w:rPr>
                <w:sz w:val="20"/>
              </w:rPr>
            </w:pPr>
            <w:r>
              <w:rPr>
                <w:sz w:val="20"/>
              </w:rPr>
              <w:t>Substituted</w:t>
            </w:r>
          </w:p>
        </w:tc>
      </w:tr>
      <w:tr w:rsidR="002E41AC" w:rsidRPr="00EC5964" w:rsidTr="00E66B2F">
        <w:trPr>
          <w:cantSplit/>
        </w:trPr>
        <w:tc>
          <w:tcPr>
            <w:tcW w:w="993" w:type="dxa"/>
            <w:tcBorders>
              <w:top w:val="nil"/>
              <w:bottom w:val="nil"/>
              <w:right w:val="single" w:sz="4" w:space="0" w:color="auto"/>
            </w:tcBorders>
          </w:tcPr>
          <w:p w:rsidR="002E41AC" w:rsidRDefault="002E41AC" w:rsidP="00EE46F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10.2.9.2 (d)</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Omitted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10.2.12 and 10.2.13</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Omitted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10.4.2.1</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sidRPr="002F667B">
              <w:rPr>
                <w:sz w:val="20"/>
              </w:rPr>
              <w:t>10.5.5.1 and 10.5.5.2</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2F667B">
            <w:pPr>
              <w:pStyle w:val="TableText"/>
              <w:rPr>
                <w:sz w:val="20"/>
              </w:rPr>
            </w:pPr>
            <w:r>
              <w:rPr>
                <w:sz w:val="20"/>
              </w:rPr>
              <w:t>Substituted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10.5.5.2A</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Inserted after 10.5.5.2</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10.6.4</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 “EGAVI” with “UPNOT”</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10.7.11</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430FE8">
            <w:pPr>
              <w:pStyle w:val="TableText"/>
              <w:rPr>
                <w:sz w:val="20"/>
              </w:rPr>
            </w:pPr>
            <w:r>
              <w:rPr>
                <w:sz w:val="20"/>
              </w:rPr>
              <w:t>Substituted “</w:t>
            </w:r>
            <w:r w:rsidRPr="00430FE8">
              <w:rPr>
                <w:sz w:val="20"/>
              </w:rPr>
              <w:t>Aircraft with RVSM approval, except military formation flights operating in airspace in which a Class A service is being provided</w:t>
            </w:r>
            <w:r>
              <w:rPr>
                <w:sz w:val="20"/>
              </w:rPr>
              <w:t>” with “</w:t>
            </w:r>
            <w:r w:rsidRPr="00430FE8">
              <w:rPr>
                <w:sz w:val="20"/>
              </w:rPr>
              <w:t>Aircraft with RVSM approval, excluding military formation flights</w:t>
            </w:r>
            <w:r>
              <w:rPr>
                <w:sz w:val="20"/>
              </w:rPr>
              <w:t>”</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sidRPr="00430FE8">
              <w:rPr>
                <w:sz w:val="20"/>
              </w:rPr>
              <w:t>10.8.3.8, Table 10.8-3</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430FE8">
            <w:pPr>
              <w:pStyle w:val="TableText"/>
              <w:rPr>
                <w:sz w:val="20"/>
              </w:rPr>
            </w:pPr>
            <w:r>
              <w:rPr>
                <w:sz w:val="20"/>
              </w:rPr>
              <w:t>Inserted a new row pertaining to “Localiser Equivalence” at the end of the table</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10.11.1.3</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Omitted</w:t>
            </w:r>
          </w:p>
        </w:tc>
      </w:tr>
      <w:tr w:rsidR="002E41AC" w:rsidRPr="00EC5964" w:rsidTr="00E66B2F">
        <w:trPr>
          <w:cantSplit/>
        </w:trPr>
        <w:tc>
          <w:tcPr>
            <w:tcW w:w="993" w:type="dxa"/>
            <w:tcBorders>
              <w:top w:val="nil"/>
              <w:bottom w:val="single" w:sz="4" w:space="0" w:color="auto"/>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single" w:sz="4" w:space="0" w:color="auto"/>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10.2.1</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 the text under the subsection title</w:t>
            </w:r>
          </w:p>
        </w:tc>
      </w:tr>
      <w:tr w:rsidR="002E41AC" w:rsidRPr="00EC5964" w:rsidTr="00E66B2F">
        <w:trPr>
          <w:cantSplit/>
        </w:trPr>
        <w:tc>
          <w:tcPr>
            <w:tcW w:w="993" w:type="dxa"/>
            <w:tcBorders>
              <w:top w:val="single" w:sz="4" w:space="0" w:color="auto"/>
              <w:bottom w:val="nil"/>
              <w:right w:val="single" w:sz="4" w:space="0" w:color="auto"/>
            </w:tcBorders>
          </w:tcPr>
          <w:p w:rsidR="002E41AC" w:rsidRDefault="002E41AC" w:rsidP="00E66B2F">
            <w:pPr>
              <w:pStyle w:val="TableText"/>
              <w:keepNext/>
              <w:rPr>
                <w:sz w:val="20"/>
              </w:rPr>
            </w:pPr>
            <w:r w:rsidRPr="002E41AC">
              <w:rPr>
                <w:sz w:val="20"/>
              </w:rPr>
              <w:t>1.7 contd</w:t>
            </w:r>
          </w:p>
        </w:tc>
        <w:tc>
          <w:tcPr>
            <w:tcW w:w="1417" w:type="dxa"/>
            <w:tcBorders>
              <w:top w:val="single" w:sz="4" w:space="0" w:color="auto"/>
              <w:left w:val="single" w:sz="4" w:space="0" w:color="auto"/>
              <w:bottom w:val="nil"/>
              <w:right w:val="single" w:sz="4" w:space="0" w:color="auto"/>
            </w:tcBorders>
          </w:tcPr>
          <w:p w:rsidR="002E41AC" w:rsidRDefault="002E41AC" w:rsidP="00E66B2F">
            <w:pPr>
              <w:pStyle w:val="TableText"/>
              <w:keepN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66B2F">
            <w:pPr>
              <w:pStyle w:val="TableText"/>
              <w:keepNext/>
              <w:rPr>
                <w:sz w:val="20"/>
              </w:rPr>
            </w:pPr>
            <w:r>
              <w:rPr>
                <w:sz w:val="20"/>
              </w:rPr>
              <w:t>10.12,2,1</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E66B2F">
            <w:pPr>
              <w:pStyle w:val="TableText"/>
              <w:keepNext/>
              <w:rPr>
                <w:sz w:val="20"/>
              </w:rPr>
            </w:pPr>
            <w:r>
              <w:rPr>
                <w:sz w:val="20"/>
              </w:rPr>
              <w:t>Substituted “</w:t>
            </w:r>
            <w:r w:rsidRPr="00430FE8">
              <w:rPr>
                <w:sz w:val="20"/>
              </w:rPr>
              <w:t>Full Length operations</w:t>
            </w:r>
            <w:r>
              <w:rPr>
                <w:sz w:val="20"/>
              </w:rPr>
              <w:t>” with “</w:t>
            </w:r>
            <w:r w:rsidRPr="00430FE8">
              <w:rPr>
                <w:sz w:val="20"/>
              </w:rPr>
              <w:t>Full length or crossing runway operations, or crossing flight paths</w:t>
            </w:r>
            <w:r>
              <w:rPr>
                <w:sz w:val="20"/>
              </w:rPr>
              <w:t>”</w:t>
            </w:r>
          </w:p>
        </w:tc>
      </w:tr>
      <w:tr w:rsidR="002E41AC" w:rsidRPr="00EC5964" w:rsidTr="00EE46FF">
        <w:trPr>
          <w:cantSplit/>
        </w:trPr>
        <w:tc>
          <w:tcPr>
            <w:tcW w:w="993" w:type="dxa"/>
            <w:tcBorders>
              <w:top w:val="nil"/>
              <w:bottom w:val="nil"/>
              <w:right w:val="single" w:sz="4" w:space="0" w:color="auto"/>
            </w:tcBorders>
          </w:tcPr>
          <w:p w:rsidR="002E41AC" w:rsidRDefault="002E41AC" w:rsidP="00E66B2F">
            <w:pPr>
              <w:pStyle w:val="TableText"/>
              <w:keepNext/>
              <w:rPr>
                <w:sz w:val="20"/>
              </w:rPr>
            </w:pPr>
          </w:p>
        </w:tc>
        <w:tc>
          <w:tcPr>
            <w:tcW w:w="1417" w:type="dxa"/>
            <w:tcBorders>
              <w:top w:val="nil"/>
              <w:left w:val="single" w:sz="4" w:space="0" w:color="auto"/>
              <w:bottom w:val="nil"/>
              <w:right w:val="single" w:sz="4" w:space="0" w:color="auto"/>
            </w:tcBorders>
          </w:tcPr>
          <w:p w:rsidR="002E41AC" w:rsidRDefault="002E41AC" w:rsidP="00E66B2F">
            <w:pPr>
              <w:pStyle w:val="TableText"/>
              <w:keepN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66B2F">
            <w:pPr>
              <w:pStyle w:val="TableText"/>
              <w:keepNext/>
              <w:rPr>
                <w:sz w:val="20"/>
              </w:rPr>
            </w:pPr>
            <w:r>
              <w:rPr>
                <w:sz w:val="20"/>
              </w:rPr>
              <w:t>10.12.2.1</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E66B2F">
            <w:pPr>
              <w:pStyle w:val="TableText"/>
              <w:keepNext/>
              <w:rPr>
                <w:sz w:val="20"/>
              </w:rPr>
            </w:pPr>
            <w:r>
              <w:rPr>
                <w:sz w:val="20"/>
              </w:rPr>
              <w:t>Substituted original diagram with two diagrams</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sidRPr="00430FE8">
              <w:rPr>
                <w:sz w:val="20"/>
              </w:rPr>
              <w:t>10.12.3.1 (b)</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430FE8">
            <w:pPr>
              <w:pStyle w:val="TableText"/>
              <w:rPr>
                <w:sz w:val="20"/>
              </w:rPr>
            </w:pPr>
            <w:r>
              <w:rPr>
                <w:sz w:val="20"/>
              </w:rPr>
              <w:t>Substituted “</w:t>
            </w:r>
            <w:r w:rsidRPr="00430FE8">
              <w:rPr>
                <w:sz w:val="20"/>
              </w:rPr>
              <w:t>not more</w:t>
            </w:r>
            <w:r>
              <w:rPr>
                <w:sz w:val="20"/>
              </w:rPr>
              <w:t>” with “</w:t>
            </w:r>
            <w:r w:rsidRPr="00430FE8">
              <w:rPr>
                <w:sz w:val="20"/>
              </w:rPr>
              <w:t>less</w:t>
            </w:r>
            <w:r>
              <w:rPr>
                <w:sz w:val="20"/>
              </w:rPr>
              <w:t>”</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10.12.3.4</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10.13.2.3</w:t>
            </w:r>
          </w:p>
        </w:tc>
        <w:tc>
          <w:tcPr>
            <w:tcW w:w="4398" w:type="dxa"/>
            <w:tcBorders>
              <w:top w:val="single" w:sz="4" w:space="0" w:color="auto"/>
              <w:left w:val="single" w:sz="4" w:space="0" w:color="auto"/>
              <w:bottom w:val="single" w:sz="4" w:space="0" w:color="auto"/>
              <w:right w:val="single" w:sz="4" w:space="0" w:color="auto"/>
            </w:tcBorders>
          </w:tcPr>
          <w:p w:rsidR="002E41AC" w:rsidRPr="00893F41" w:rsidRDefault="002E41AC" w:rsidP="008103DF">
            <w:pPr>
              <w:pStyle w:val="TableText"/>
              <w:rPr>
                <w:sz w:val="20"/>
              </w:rPr>
            </w:pPr>
            <w:r>
              <w:rPr>
                <w:sz w:val="20"/>
              </w:rPr>
              <w:t>Substituted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10.13.2.4</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8103DF">
            <w:pPr>
              <w:pStyle w:val="TableText"/>
              <w:rPr>
                <w:sz w:val="20"/>
              </w:rPr>
            </w:pPr>
            <w:r>
              <w:rPr>
                <w:sz w:val="20"/>
              </w:rPr>
              <w:t>Substituted</w:t>
            </w:r>
          </w:p>
        </w:tc>
      </w:tr>
      <w:tr w:rsidR="002E41AC" w:rsidRPr="00EC5964" w:rsidTr="00EE46FF">
        <w:trPr>
          <w:cantSplit/>
        </w:trPr>
        <w:tc>
          <w:tcPr>
            <w:tcW w:w="993" w:type="dxa"/>
            <w:tcBorders>
              <w:top w:val="nil"/>
              <w:bottom w:val="nil"/>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10.13.2.6</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1A3333">
            <w:pPr>
              <w:pStyle w:val="TableText"/>
              <w:rPr>
                <w:sz w:val="20"/>
              </w:rPr>
            </w:pPr>
            <w:r>
              <w:rPr>
                <w:sz w:val="20"/>
              </w:rPr>
              <w:t>Substituted “</w:t>
            </w:r>
            <w:r w:rsidRPr="001A3333">
              <w:rPr>
                <w:sz w:val="20"/>
              </w:rPr>
              <w:t>When TAR</w:t>
            </w:r>
            <w:r>
              <w:rPr>
                <w:sz w:val="20"/>
              </w:rPr>
              <w:t>” with “</w:t>
            </w:r>
            <w:r w:rsidRPr="001A3333">
              <w:rPr>
                <w:sz w:val="20"/>
              </w:rPr>
              <w:t>For subsections 10.13.2.3 and 10.13.2.4, when an ATS surveillance system suitable for 3 NM separation</w:t>
            </w:r>
            <w:r>
              <w:rPr>
                <w:sz w:val="20"/>
              </w:rPr>
              <w:t>”</w:t>
            </w:r>
          </w:p>
        </w:tc>
      </w:tr>
      <w:tr w:rsidR="002E41AC" w:rsidRPr="00EC5964" w:rsidTr="00E66B2F">
        <w:trPr>
          <w:cantSplit/>
        </w:trPr>
        <w:tc>
          <w:tcPr>
            <w:tcW w:w="993" w:type="dxa"/>
            <w:tcBorders>
              <w:top w:val="nil"/>
              <w:bottom w:val="single" w:sz="4" w:space="0" w:color="auto"/>
              <w:right w:val="single" w:sz="4" w:space="0" w:color="auto"/>
            </w:tcBorders>
          </w:tcPr>
          <w:p w:rsidR="002E41AC" w:rsidRDefault="002E41AC" w:rsidP="008103DF">
            <w:pPr>
              <w:pStyle w:val="TableText"/>
              <w:rPr>
                <w:sz w:val="20"/>
              </w:rPr>
            </w:pPr>
          </w:p>
        </w:tc>
        <w:tc>
          <w:tcPr>
            <w:tcW w:w="1417" w:type="dxa"/>
            <w:tcBorders>
              <w:top w:val="nil"/>
              <w:left w:val="single" w:sz="4" w:space="0" w:color="auto"/>
              <w:bottom w:val="single" w:sz="4" w:space="0" w:color="auto"/>
              <w:right w:val="single" w:sz="4" w:space="0" w:color="auto"/>
            </w:tcBorders>
          </w:tcPr>
          <w:p w:rsidR="002E41AC" w:rsidRDefault="002E41AC" w:rsidP="00141380">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10.13.8</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1A3333">
            <w:pPr>
              <w:pStyle w:val="TableText"/>
              <w:rPr>
                <w:sz w:val="20"/>
              </w:rPr>
            </w:pPr>
            <w:r>
              <w:rPr>
                <w:sz w:val="20"/>
              </w:rPr>
              <w:t>Substituted table row “Take-off Helicopter” with two table rows “</w:t>
            </w:r>
            <w:r w:rsidRPr="001A3333">
              <w:rPr>
                <w:sz w:val="20"/>
              </w:rPr>
              <w:t>Take-off behind a previous departing helicopter</w:t>
            </w:r>
            <w:r>
              <w:rPr>
                <w:sz w:val="20"/>
              </w:rPr>
              <w:t>” and “</w:t>
            </w:r>
            <w:r w:rsidRPr="001A3333">
              <w:rPr>
                <w:sz w:val="20"/>
              </w:rPr>
              <w:t>Helicopter taking-off behind a preceding departing aircraft</w:t>
            </w:r>
            <w:r>
              <w:rPr>
                <w:sz w:val="20"/>
              </w:rPr>
              <w:t>”</w:t>
            </w:r>
          </w:p>
        </w:tc>
      </w:tr>
      <w:tr w:rsidR="002E41AC" w:rsidRPr="00EC5964" w:rsidTr="004A0E0C">
        <w:trPr>
          <w:cantSplit/>
        </w:trPr>
        <w:tc>
          <w:tcPr>
            <w:tcW w:w="993" w:type="dxa"/>
            <w:tcBorders>
              <w:top w:val="single" w:sz="4" w:space="0" w:color="auto"/>
              <w:bottom w:val="nil"/>
              <w:right w:val="single" w:sz="4" w:space="0" w:color="auto"/>
            </w:tcBorders>
          </w:tcPr>
          <w:p w:rsidR="002E41AC" w:rsidRPr="00B55F79" w:rsidRDefault="002E41AC" w:rsidP="002E41AC">
            <w:pPr>
              <w:pStyle w:val="TableText"/>
              <w:rPr>
                <w:sz w:val="20"/>
              </w:rPr>
            </w:pPr>
            <w:r>
              <w:rPr>
                <w:sz w:val="20"/>
              </w:rPr>
              <w:t>1.6</w:t>
            </w:r>
          </w:p>
        </w:tc>
        <w:tc>
          <w:tcPr>
            <w:tcW w:w="1417" w:type="dxa"/>
            <w:vMerge w:val="restart"/>
            <w:tcBorders>
              <w:top w:val="single" w:sz="4" w:space="0" w:color="auto"/>
              <w:left w:val="single" w:sz="4" w:space="0" w:color="auto"/>
              <w:right w:val="single" w:sz="4" w:space="0" w:color="auto"/>
            </w:tcBorders>
          </w:tcPr>
          <w:p w:rsidR="002E41AC" w:rsidRDefault="002E41AC" w:rsidP="002E41AC">
            <w:pPr>
              <w:pStyle w:val="TableText"/>
              <w:rPr>
                <w:sz w:val="20"/>
              </w:rPr>
            </w:pPr>
            <w:r>
              <w:rPr>
                <w:sz w:val="20"/>
              </w:rPr>
              <w:t>June 2011</w:t>
            </w:r>
          </w:p>
          <w:p w:rsidR="002E41AC" w:rsidRDefault="002E41AC" w:rsidP="00E66B2F">
            <w:pPr>
              <w:pStyle w:val="TableText"/>
              <w:rPr>
                <w:sz w:val="20"/>
              </w:rPr>
            </w:pPr>
            <w:r>
              <w:rPr>
                <w:sz w:val="20"/>
              </w:rPr>
              <w:t>Refer Amendment (No. 1) 2011</w:t>
            </w:r>
          </w:p>
          <w:p w:rsidR="002E41AC" w:rsidRDefault="002E41AC" w:rsidP="00E66B2F">
            <w:pPr>
              <w:pStyle w:val="TableText"/>
              <w:rPr>
                <w:sz w:val="20"/>
              </w:rPr>
            </w:pPr>
          </w:p>
          <w:p w:rsidR="002E41AC" w:rsidRPr="00EA216D" w:rsidRDefault="002E41AC" w:rsidP="009824F2">
            <w:pPr>
              <w:pStyle w:val="TableText"/>
              <w:rPr>
                <w:sz w:val="20"/>
              </w:rPr>
            </w:pPr>
            <w:r w:rsidRPr="00EA216D">
              <w:rPr>
                <w:sz w:val="20"/>
              </w:rPr>
              <w:t>Schedule</w:t>
            </w:r>
            <w:r>
              <w:rPr>
                <w:sz w:val="20"/>
              </w:rPr>
              <w:t> </w:t>
            </w:r>
            <w:r w:rsidRPr="00EA216D">
              <w:rPr>
                <w:sz w:val="20"/>
              </w:rPr>
              <w:t>1 and Schedule</w:t>
            </w:r>
            <w:r>
              <w:rPr>
                <w:sz w:val="20"/>
              </w:rPr>
              <w:t> </w:t>
            </w:r>
            <w:r w:rsidRPr="00EA216D">
              <w:rPr>
                <w:sz w:val="20"/>
              </w:rPr>
              <w:t>2</w:t>
            </w: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Pr>
                <w:sz w:val="20"/>
              </w:rPr>
              <w:t>Chapter 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893F41">
              <w:rPr>
                <w:sz w:val="20"/>
              </w:rPr>
              <w:t>After subsection 1.1.6. insert heading “Section 1.2: Abbreviations and Definitions”</w:t>
            </w:r>
          </w:p>
        </w:tc>
      </w:tr>
      <w:tr w:rsidR="002E41AC" w:rsidRPr="00EC5964" w:rsidTr="00E02B58">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Pr>
                <w:sz w:val="20"/>
              </w:rPr>
              <w:t>1.1.1.7 (table)</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893F41">
              <w:rPr>
                <w:sz w:val="20"/>
              </w:rPr>
              <w:t>Inserted abbreviation for “positive radio fix”</w:t>
            </w:r>
          </w:p>
        </w:tc>
      </w:tr>
      <w:tr w:rsidR="002E41AC" w:rsidRPr="00EC5964" w:rsidTr="00E02B58">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Pr>
                <w:sz w:val="20"/>
              </w:rPr>
              <w:t>1.1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Pr>
                <w:sz w:val="20"/>
              </w:rPr>
              <w:t>Renumbered 1.1.7 as 1.2.1, and 1.1.7.1 as 1.2.1.1.</w:t>
            </w:r>
          </w:p>
        </w:tc>
      </w:tr>
      <w:tr w:rsidR="002E41AC" w:rsidRPr="00EC5964" w:rsidTr="00E66B2F">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rsidP="00E66B2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0019C2" w:rsidRDefault="002E41AC" w:rsidP="00E02B58">
            <w:pPr>
              <w:pStyle w:val="TableText"/>
              <w:rPr>
                <w:sz w:val="20"/>
              </w:rPr>
            </w:pPr>
            <w:r>
              <w:rPr>
                <w:sz w:val="20"/>
              </w:rPr>
              <w:t>Chapter 1</w:t>
            </w:r>
          </w:p>
        </w:tc>
        <w:tc>
          <w:tcPr>
            <w:tcW w:w="4398" w:type="dxa"/>
            <w:tcBorders>
              <w:top w:val="single" w:sz="4" w:space="0" w:color="auto"/>
              <w:left w:val="single" w:sz="4" w:space="0" w:color="auto"/>
              <w:bottom w:val="single" w:sz="4" w:space="0" w:color="auto"/>
              <w:right w:val="single" w:sz="4" w:space="0" w:color="auto"/>
            </w:tcBorders>
          </w:tcPr>
          <w:p w:rsidR="002E41AC" w:rsidRPr="000019C2" w:rsidRDefault="002E41AC" w:rsidP="000019C2">
            <w:pPr>
              <w:pStyle w:val="TableText"/>
              <w:rPr>
                <w:sz w:val="20"/>
              </w:rPr>
            </w:pPr>
            <w:r w:rsidRPr="00893F41">
              <w:rPr>
                <w:sz w:val="20"/>
              </w:rPr>
              <w:t>Substituted heading “1.2.1: Introduction” with “1.2.2: Definitions”</w:t>
            </w:r>
          </w:p>
        </w:tc>
      </w:tr>
      <w:tr w:rsidR="002E41AC" w:rsidRPr="00EC5964" w:rsidTr="00E66B2F">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rsidP="00E66B2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1.2.2</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0019C2">
            <w:pPr>
              <w:pStyle w:val="TableText"/>
              <w:rPr>
                <w:sz w:val="20"/>
              </w:rPr>
            </w:pPr>
            <w:r>
              <w:rPr>
                <w:sz w:val="20"/>
              </w:rPr>
              <w:t>Renumbered 1.2.1.1 as 1.2.2.1.</w:t>
            </w:r>
          </w:p>
        </w:tc>
      </w:tr>
      <w:tr w:rsidR="002E41AC" w:rsidRPr="00EC5964" w:rsidTr="00E66B2F">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10.3</w:t>
            </w:r>
          </w:p>
        </w:tc>
        <w:tc>
          <w:tcPr>
            <w:tcW w:w="4398" w:type="dxa"/>
            <w:tcBorders>
              <w:top w:val="single" w:sz="4" w:space="0" w:color="auto"/>
              <w:left w:val="single" w:sz="4" w:space="0" w:color="auto"/>
              <w:bottom w:val="single" w:sz="4" w:space="0" w:color="auto"/>
              <w:right w:val="single" w:sz="4" w:space="0" w:color="auto"/>
            </w:tcBorders>
          </w:tcPr>
          <w:p w:rsidR="002E41AC" w:rsidRPr="000019C2" w:rsidRDefault="002E41AC" w:rsidP="000019C2">
            <w:pPr>
              <w:pStyle w:val="TableText"/>
              <w:rPr>
                <w:sz w:val="20"/>
              </w:rPr>
            </w:pPr>
            <w:r>
              <w:rPr>
                <w:sz w:val="20"/>
              </w:rPr>
              <w:t xml:space="preserve">After subsection 10.3.2, inserted new subsections 10.3.3 (Implementation of low visibility operations; </w:t>
            </w:r>
            <w:r w:rsidRPr="000019C2">
              <w:rPr>
                <w:sz w:val="20"/>
              </w:rPr>
              <w:t>10.3.4</w:t>
            </w:r>
            <w:r>
              <w:rPr>
                <w:sz w:val="20"/>
              </w:rPr>
              <w:t xml:space="preserve"> (</w:t>
            </w:r>
            <w:r w:rsidRPr="000019C2">
              <w:rPr>
                <w:sz w:val="20"/>
              </w:rPr>
              <w:t>Protecting ILS critical and sensitive areas</w:t>
            </w:r>
            <w:r>
              <w:rPr>
                <w:sz w:val="20"/>
              </w:rPr>
              <w:t xml:space="preserve">); and </w:t>
            </w:r>
            <w:r w:rsidRPr="000019C2">
              <w:rPr>
                <w:sz w:val="20"/>
              </w:rPr>
              <w:t>10.3.5</w:t>
            </w:r>
            <w:r>
              <w:rPr>
                <w:sz w:val="20"/>
              </w:rPr>
              <w:t xml:space="preserve"> (I</w:t>
            </w:r>
            <w:r w:rsidRPr="000019C2">
              <w:rPr>
                <w:sz w:val="20"/>
              </w:rPr>
              <w:t>nforming pilots when critical and sensitive areas are not protected</w:t>
            </w:r>
            <w:r>
              <w:rPr>
                <w:sz w:val="20"/>
              </w:rPr>
              <w:t>)</w:t>
            </w:r>
          </w:p>
        </w:tc>
      </w:tr>
      <w:tr w:rsidR="002E41AC" w:rsidRPr="00EC5964" w:rsidTr="00E02B58">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0019C2" w:rsidRDefault="002E41AC" w:rsidP="00E02B58">
            <w:pPr>
              <w:pStyle w:val="TableText"/>
              <w:rPr>
                <w:sz w:val="20"/>
              </w:rPr>
            </w:pPr>
            <w:r w:rsidRPr="000019C2">
              <w:rPr>
                <w:sz w:val="20"/>
              </w:rPr>
              <w:t>10.8.2.2 (e) (i)</w:t>
            </w:r>
          </w:p>
        </w:tc>
        <w:tc>
          <w:tcPr>
            <w:tcW w:w="4398" w:type="dxa"/>
            <w:tcBorders>
              <w:top w:val="single" w:sz="4" w:space="0" w:color="auto"/>
              <w:left w:val="single" w:sz="4" w:space="0" w:color="auto"/>
              <w:bottom w:val="single" w:sz="4" w:space="0" w:color="auto"/>
              <w:right w:val="single" w:sz="4" w:space="0" w:color="auto"/>
            </w:tcBorders>
          </w:tcPr>
          <w:p w:rsidR="002E41AC" w:rsidRDefault="002E41AC" w:rsidP="000019C2">
            <w:pPr>
              <w:pStyle w:val="TableText"/>
              <w:rPr>
                <w:sz w:val="20"/>
              </w:rPr>
            </w:pPr>
            <w:r w:rsidRPr="00893F41">
              <w:rPr>
                <w:sz w:val="20"/>
              </w:rPr>
              <w:t>Omitted “PRF” and inserted “positive radio fix”</w:t>
            </w:r>
          </w:p>
        </w:tc>
      </w:tr>
      <w:tr w:rsidR="002E41AC" w:rsidRPr="00EC5964" w:rsidTr="00E02B58">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10.3.2</w:t>
            </w:r>
          </w:p>
        </w:tc>
        <w:tc>
          <w:tcPr>
            <w:tcW w:w="4398" w:type="dxa"/>
            <w:tcBorders>
              <w:top w:val="single" w:sz="4" w:space="0" w:color="auto"/>
              <w:left w:val="single" w:sz="4" w:space="0" w:color="auto"/>
              <w:bottom w:val="single" w:sz="4" w:space="0" w:color="auto"/>
              <w:right w:val="single" w:sz="4" w:space="0" w:color="auto"/>
            </w:tcBorders>
          </w:tcPr>
          <w:p w:rsidR="002E41AC" w:rsidRPr="00985663" w:rsidRDefault="002E41AC" w:rsidP="00985663">
            <w:pPr>
              <w:pStyle w:val="TableText"/>
              <w:rPr>
                <w:sz w:val="20"/>
              </w:rPr>
            </w:pPr>
            <w:r>
              <w:rPr>
                <w:sz w:val="20"/>
              </w:rPr>
              <w:t xml:space="preserve">Confirmed the following provision numbers: 10.3.2.1, </w:t>
            </w:r>
            <w:r w:rsidRPr="00D05065">
              <w:rPr>
                <w:sz w:val="20"/>
              </w:rPr>
              <w:t>10.3.2.2</w:t>
            </w:r>
            <w:r>
              <w:rPr>
                <w:sz w:val="20"/>
              </w:rPr>
              <w:t xml:space="preserve">, </w:t>
            </w:r>
            <w:r w:rsidRPr="00D05065">
              <w:rPr>
                <w:sz w:val="20"/>
              </w:rPr>
              <w:t>10.3.2.3</w:t>
            </w:r>
            <w:r>
              <w:rPr>
                <w:sz w:val="20"/>
              </w:rPr>
              <w:t xml:space="preserve">, </w:t>
            </w:r>
            <w:r w:rsidRPr="00D05065">
              <w:rPr>
                <w:sz w:val="20"/>
              </w:rPr>
              <w:t>10.3.2.4</w:t>
            </w:r>
            <w:r>
              <w:rPr>
                <w:sz w:val="20"/>
              </w:rPr>
              <w:t xml:space="preserve">, and </w:t>
            </w:r>
            <w:r w:rsidRPr="00D05065">
              <w:rPr>
                <w:sz w:val="20"/>
              </w:rPr>
              <w:t>10.3.2.5</w:t>
            </w:r>
          </w:p>
        </w:tc>
      </w:tr>
      <w:tr w:rsidR="002E41AC" w:rsidRPr="00EC5964" w:rsidTr="00E02B58">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Default="002E41AC" w:rsidP="00E02B58">
            <w:pPr>
              <w:pStyle w:val="TableText"/>
              <w:rPr>
                <w:sz w:val="20"/>
              </w:rPr>
            </w:pPr>
            <w:r>
              <w:rPr>
                <w:sz w:val="20"/>
              </w:rPr>
              <w:t>10.6.9</w:t>
            </w:r>
          </w:p>
        </w:tc>
        <w:tc>
          <w:tcPr>
            <w:tcW w:w="4398" w:type="dxa"/>
            <w:tcBorders>
              <w:top w:val="single" w:sz="4" w:space="0" w:color="auto"/>
              <w:left w:val="single" w:sz="4" w:space="0" w:color="auto"/>
              <w:bottom w:val="single" w:sz="4" w:space="0" w:color="auto"/>
              <w:right w:val="single" w:sz="4" w:space="0" w:color="auto"/>
            </w:tcBorders>
          </w:tcPr>
          <w:p w:rsidR="002E41AC" w:rsidRPr="00D05065" w:rsidRDefault="002E41AC" w:rsidP="00D05065">
            <w:pPr>
              <w:pStyle w:val="TableText"/>
              <w:rPr>
                <w:sz w:val="20"/>
              </w:rPr>
            </w:pPr>
            <w:r>
              <w:rPr>
                <w:sz w:val="20"/>
              </w:rPr>
              <w:t>Confirmed provision number 10.6.9.4</w:t>
            </w:r>
          </w:p>
        </w:tc>
      </w:tr>
      <w:tr w:rsidR="002E41AC" w:rsidRPr="00EC5964" w:rsidTr="00E66B2F">
        <w:trPr>
          <w:cantSplit/>
        </w:trPr>
        <w:tc>
          <w:tcPr>
            <w:tcW w:w="993" w:type="dxa"/>
            <w:tcBorders>
              <w:top w:val="nil"/>
              <w:bottom w:val="nil"/>
              <w:right w:val="single" w:sz="4" w:space="0" w:color="auto"/>
            </w:tcBorders>
          </w:tcPr>
          <w:p w:rsidR="002E41AC" w:rsidRDefault="002E41AC" w:rsidP="002E41AC">
            <w:pPr>
              <w:pStyle w:val="TableText"/>
              <w:rPr>
                <w:sz w:val="20"/>
              </w:rPr>
            </w:pPr>
          </w:p>
        </w:tc>
        <w:tc>
          <w:tcPr>
            <w:tcW w:w="1417" w:type="dxa"/>
            <w:vMerge/>
            <w:tcBorders>
              <w:left w:val="single" w:sz="4" w:space="0" w:color="auto"/>
              <w:right w:val="single" w:sz="4" w:space="0" w:color="auto"/>
            </w:tcBorders>
          </w:tcPr>
          <w:p w:rsidR="002E41AC" w:rsidRDefault="002E41AC" w:rsidP="00E66B2F">
            <w:pPr>
              <w:pStyle w:val="TableText"/>
              <w:rPr>
                <w:sz w:val="20"/>
              </w:rPr>
            </w:pPr>
          </w:p>
        </w:tc>
        <w:tc>
          <w:tcPr>
            <w:tcW w:w="2552" w:type="dxa"/>
            <w:tcBorders>
              <w:top w:val="single" w:sz="4" w:space="0" w:color="auto"/>
              <w:left w:val="single" w:sz="4" w:space="0" w:color="auto"/>
              <w:bottom w:val="single" w:sz="12" w:space="0" w:color="auto"/>
              <w:right w:val="single" w:sz="4" w:space="0" w:color="auto"/>
            </w:tcBorders>
          </w:tcPr>
          <w:p w:rsidR="002E41AC" w:rsidRDefault="002E41AC" w:rsidP="00E02B58">
            <w:pPr>
              <w:pStyle w:val="TableText"/>
              <w:rPr>
                <w:sz w:val="20"/>
              </w:rPr>
            </w:pPr>
            <w:r>
              <w:rPr>
                <w:sz w:val="20"/>
              </w:rPr>
              <w:t>10.13</w:t>
            </w:r>
          </w:p>
        </w:tc>
        <w:tc>
          <w:tcPr>
            <w:tcW w:w="4398" w:type="dxa"/>
            <w:tcBorders>
              <w:top w:val="single" w:sz="4" w:space="0" w:color="auto"/>
              <w:left w:val="single" w:sz="4" w:space="0" w:color="auto"/>
              <w:bottom w:val="single" w:sz="12" w:space="0" w:color="auto"/>
              <w:right w:val="single" w:sz="4" w:space="0" w:color="auto"/>
            </w:tcBorders>
          </w:tcPr>
          <w:p w:rsidR="002E41AC" w:rsidRPr="00794637" w:rsidRDefault="002E41AC" w:rsidP="00985663">
            <w:pPr>
              <w:rPr>
                <w:sz w:val="20"/>
              </w:rPr>
            </w:pPr>
            <w:r w:rsidRPr="00794637">
              <w:rPr>
                <w:sz w:val="20"/>
              </w:rPr>
              <w:t>Confirmed provision number 10.13.8</w:t>
            </w:r>
          </w:p>
        </w:tc>
      </w:tr>
      <w:tr w:rsidR="002E41AC" w:rsidRPr="00EC5964" w:rsidTr="00E66B2F">
        <w:trPr>
          <w:cantSplit/>
        </w:trPr>
        <w:tc>
          <w:tcPr>
            <w:tcW w:w="993" w:type="dxa"/>
            <w:tcBorders>
              <w:top w:val="nil"/>
              <w:bottom w:val="single" w:sz="12" w:space="0" w:color="auto"/>
              <w:right w:val="single" w:sz="4" w:space="0" w:color="auto"/>
            </w:tcBorders>
          </w:tcPr>
          <w:p w:rsidR="002E41AC" w:rsidRDefault="002E41AC" w:rsidP="002E41AC">
            <w:pPr>
              <w:pStyle w:val="TableText"/>
              <w:rPr>
                <w:sz w:val="20"/>
              </w:rPr>
            </w:pPr>
          </w:p>
        </w:tc>
        <w:tc>
          <w:tcPr>
            <w:tcW w:w="1417" w:type="dxa"/>
            <w:vMerge/>
            <w:tcBorders>
              <w:left w:val="single" w:sz="4" w:space="0" w:color="auto"/>
              <w:bottom w:val="single" w:sz="12" w:space="0" w:color="auto"/>
              <w:right w:val="single" w:sz="4" w:space="0" w:color="auto"/>
            </w:tcBorders>
          </w:tcPr>
          <w:p w:rsidR="002E41AC" w:rsidRDefault="002E41AC" w:rsidP="00E66B2F">
            <w:pPr>
              <w:pStyle w:val="TableText"/>
              <w:rPr>
                <w:sz w:val="20"/>
              </w:rPr>
            </w:pPr>
          </w:p>
        </w:tc>
        <w:tc>
          <w:tcPr>
            <w:tcW w:w="2552" w:type="dxa"/>
            <w:tcBorders>
              <w:top w:val="single" w:sz="4" w:space="0" w:color="auto"/>
              <w:left w:val="single" w:sz="4" w:space="0" w:color="auto"/>
              <w:bottom w:val="single" w:sz="12" w:space="0" w:color="auto"/>
              <w:right w:val="single" w:sz="4" w:space="0" w:color="auto"/>
            </w:tcBorders>
          </w:tcPr>
          <w:p w:rsidR="002E41AC" w:rsidRDefault="002E41AC" w:rsidP="00E02B58">
            <w:pPr>
              <w:pStyle w:val="TableText"/>
              <w:rPr>
                <w:sz w:val="20"/>
              </w:rPr>
            </w:pPr>
            <w:r>
              <w:rPr>
                <w:sz w:val="20"/>
              </w:rPr>
              <w:t>11.1</w:t>
            </w:r>
          </w:p>
        </w:tc>
        <w:tc>
          <w:tcPr>
            <w:tcW w:w="4398" w:type="dxa"/>
            <w:tcBorders>
              <w:top w:val="single" w:sz="4" w:space="0" w:color="auto"/>
              <w:left w:val="single" w:sz="4" w:space="0" w:color="auto"/>
              <w:bottom w:val="single" w:sz="12" w:space="0" w:color="auto"/>
              <w:right w:val="single" w:sz="4" w:space="0" w:color="auto"/>
            </w:tcBorders>
          </w:tcPr>
          <w:p w:rsidR="002E41AC" w:rsidRDefault="002E41AC" w:rsidP="00061DB0">
            <w:pPr>
              <w:pStyle w:val="TableText"/>
              <w:rPr>
                <w:sz w:val="20"/>
              </w:rPr>
            </w:pPr>
            <w:r>
              <w:rPr>
                <w:sz w:val="20"/>
              </w:rPr>
              <w:t xml:space="preserve">Confirmed the following provision numbers: 11.1.1, </w:t>
            </w:r>
            <w:r w:rsidRPr="00B578A7">
              <w:rPr>
                <w:rFonts w:cs="Arial"/>
                <w:sz w:val="20"/>
              </w:rPr>
              <w:t>11.1.1.1</w:t>
            </w:r>
            <w:r>
              <w:rPr>
                <w:rFonts w:cs="Arial"/>
                <w:sz w:val="20"/>
              </w:rPr>
              <w:t xml:space="preserve">, </w:t>
            </w:r>
            <w:r w:rsidRPr="00B578A7">
              <w:rPr>
                <w:rFonts w:cs="Arial"/>
                <w:sz w:val="20"/>
              </w:rPr>
              <w:t>11.1.1.2</w:t>
            </w:r>
            <w:r>
              <w:rPr>
                <w:rFonts w:cs="Arial"/>
                <w:sz w:val="20"/>
              </w:rPr>
              <w:t xml:space="preserve">, </w:t>
            </w:r>
            <w:r w:rsidRPr="00B578A7">
              <w:rPr>
                <w:rFonts w:cs="Arial"/>
                <w:sz w:val="20"/>
              </w:rPr>
              <w:t>11.1.1.3</w:t>
            </w:r>
            <w:r>
              <w:rPr>
                <w:rFonts w:cs="Arial"/>
                <w:sz w:val="20"/>
              </w:rPr>
              <w:t xml:space="preserve">, </w:t>
            </w:r>
            <w:r w:rsidRPr="00B578A7">
              <w:rPr>
                <w:rFonts w:cs="Arial"/>
                <w:sz w:val="20"/>
              </w:rPr>
              <w:t>11.1.4.3</w:t>
            </w:r>
            <w:r>
              <w:rPr>
                <w:rFonts w:cs="Arial"/>
                <w:sz w:val="20"/>
              </w:rPr>
              <w:t xml:space="preserve">, </w:t>
            </w:r>
            <w:r w:rsidRPr="00B578A7">
              <w:rPr>
                <w:rFonts w:cs="Arial"/>
                <w:sz w:val="20"/>
              </w:rPr>
              <w:t>11.1.4.4</w:t>
            </w:r>
            <w:r>
              <w:rPr>
                <w:rFonts w:cs="Arial"/>
                <w:sz w:val="20"/>
              </w:rPr>
              <w:t xml:space="preserve">, </w:t>
            </w:r>
            <w:r w:rsidRPr="00B578A7">
              <w:rPr>
                <w:rFonts w:cs="Arial"/>
                <w:sz w:val="20"/>
              </w:rPr>
              <w:t>11.1.4.5</w:t>
            </w:r>
            <w:r>
              <w:rPr>
                <w:rFonts w:cs="Arial"/>
                <w:sz w:val="20"/>
              </w:rPr>
              <w:t xml:space="preserve">, </w:t>
            </w:r>
            <w:r w:rsidRPr="00B578A7">
              <w:rPr>
                <w:rFonts w:cs="Arial"/>
                <w:sz w:val="20"/>
              </w:rPr>
              <w:t>11.1.4.6</w:t>
            </w:r>
            <w:r>
              <w:rPr>
                <w:rFonts w:cs="Arial"/>
                <w:sz w:val="20"/>
              </w:rPr>
              <w:t xml:space="preserve">, </w:t>
            </w:r>
            <w:r w:rsidRPr="00061DB0">
              <w:rPr>
                <w:sz w:val="20"/>
              </w:rPr>
              <w:t>11.1.2</w:t>
            </w:r>
            <w:r>
              <w:rPr>
                <w:sz w:val="20"/>
              </w:rPr>
              <w:t xml:space="preserve">, </w:t>
            </w:r>
            <w:r w:rsidRPr="00061DB0">
              <w:rPr>
                <w:sz w:val="20"/>
              </w:rPr>
              <w:t>11.1.2.1</w:t>
            </w:r>
            <w:r>
              <w:rPr>
                <w:sz w:val="20"/>
              </w:rPr>
              <w:t xml:space="preserve">, </w:t>
            </w:r>
            <w:r w:rsidRPr="00061DB0">
              <w:rPr>
                <w:sz w:val="20"/>
              </w:rPr>
              <w:t>11.1.2.2</w:t>
            </w:r>
            <w:r>
              <w:rPr>
                <w:sz w:val="20"/>
              </w:rPr>
              <w:t xml:space="preserve">, </w:t>
            </w:r>
            <w:r w:rsidRPr="00061DB0">
              <w:rPr>
                <w:sz w:val="20"/>
              </w:rPr>
              <w:t>11.1.3</w:t>
            </w:r>
            <w:r>
              <w:rPr>
                <w:sz w:val="20"/>
              </w:rPr>
              <w:t xml:space="preserve">, </w:t>
            </w:r>
            <w:r w:rsidRPr="00061DB0">
              <w:rPr>
                <w:sz w:val="20"/>
              </w:rPr>
              <w:t>11.1.3.1</w:t>
            </w:r>
            <w:r>
              <w:rPr>
                <w:sz w:val="20"/>
              </w:rPr>
              <w:t xml:space="preserve">, </w:t>
            </w:r>
            <w:r w:rsidRPr="00061DB0">
              <w:rPr>
                <w:sz w:val="20"/>
              </w:rPr>
              <w:t>11.1.3.2</w:t>
            </w:r>
            <w:r>
              <w:rPr>
                <w:sz w:val="20"/>
              </w:rPr>
              <w:t xml:space="preserve">, </w:t>
            </w:r>
            <w:r w:rsidRPr="00061DB0">
              <w:rPr>
                <w:sz w:val="20"/>
              </w:rPr>
              <w:t>11.1.4</w:t>
            </w:r>
            <w:r>
              <w:rPr>
                <w:sz w:val="20"/>
              </w:rPr>
              <w:t xml:space="preserve">, </w:t>
            </w:r>
            <w:r w:rsidRPr="00061DB0">
              <w:rPr>
                <w:sz w:val="20"/>
              </w:rPr>
              <w:t>11.1.4.1</w:t>
            </w:r>
            <w:r>
              <w:rPr>
                <w:sz w:val="20"/>
              </w:rPr>
              <w:t xml:space="preserve">, and </w:t>
            </w:r>
            <w:r w:rsidRPr="00061DB0">
              <w:rPr>
                <w:sz w:val="20"/>
              </w:rPr>
              <w:t>11.1.4.2</w:t>
            </w:r>
            <w:r>
              <w:rPr>
                <w:sz w:val="20"/>
              </w:rPr>
              <w:t>.</w:t>
            </w:r>
          </w:p>
        </w:tc>
      </w:tr>
      <w:tr w:rsidR="002E41AC" w:rsidRPr="00EC5964" w:rsidTr="00E66B2F">
        <w:trPr>
          <w:cantSplit/>
        </w:trPr>
        <w:tc>
          <w:tcPr>
            <w:tcW w:w="993" w:type="dxa"/>
            <w:tcBorders>
              <w:top w:val="single" w:sz="12" w:space="0" w:color="auto"/>
              <w:bottom w:val="nil"/>
              <w:right w:val="single" w:sz="4" w:space="0" w:color="auto"/>
            </w:tcBorders>
          </w:tcPr>
          <w:p w:rsidR="002E41AC" w:rsidRPr="00B55F79" w:rsidRDefault="002E41AC" w:rsidP="00E66B2F">
            <w:pPr>
              <w:pStyle w:val="TableText"/>
              <w:keepNext/>
              <w:rPr>
                <w:sz w:val="20"/>
              </w:rPr>
            </w:pPr>
            <w:r w:rsidRPr="00B55F79">
              <w:rPr>
                <w:sz w:val="20"/>
              </w:rPr>
              <w:t>1.5</w:t>
            </w:r>
          </w:p>
        </w:tc>
        <w:tc>
          <w:tcPr>
            <w:tcW w:w="1417" w:type="dxa"/>
            <w:vMerge w:val="restart"/>
            <w:tcBorders>
              <w:top w:val="single" w:sz="12" w:space="0" w:color="auto"/>
              <w:left w:val="single" w:sz="4" w:space="0" w:color="auto"/>
              <w:right w:val="single" w:sz="4" w:space="0" w:color="auto"/>
            </w:tcBorders>
          </w:tcPr>
          <w:p w:rsidR="002E41AC" w:rsidRPr="00B55F79" w:rsidRDefault="002E41AC" w:rsidP="00E66B2F">
            <w:pPr>
              <w:pStyle w:val="TableText"/>
              <w:keepNext/>
              <w:rPr>
                <w:sz w:val="20"/>
              </w:rPr>
            </w:pPr>
            <w:r w:rsidRPr="00B55F79">
              <w:rPr>
                <w:sz w:val="20"/>
              </w:rPr>
              <w:t>May 2010</w:t>
            </w:r>
          </w:p>
          <w:p w:rsidR="002E41AC" w:rsidRPr="00B55F79" w:rsidRDefault="002E41AC" w:rsidP="00E66B2F">
            <w:pPr>
              <w:pStyle w:val="TableText"/>
              <w:keepNext/>
              <w:rPr>
                <w:sz w:val="20"/>
              </w:rPr>
            </w:pPr>
          </w:p>
          <w:p w:rsidR="002E41AC" w:rsidRPr="00B55F79" w:rsidRDefault="002E41AC" w:rsidP="00E66B2F">
            <w:pPr>
              <w:pStyle w:val="TableText"/>
              <w:keepNext/>
              <w:rPr>
                <w:sz w:val="20"/>
              </w:rPr>
            </w:pPr>
            <w:r w:rsidRPr="00B55F79">
              <w:rPr>
                <w:sz w:val="20"/>
              </w:rPr>
              <w:t>Refer Amend-ment (No. 1) 2010</w:t>
            </w:r>
          </w:p>
        </w:tc>
        <w:tc>
          <w:tcPr>
            <w:tcW w:w="2552" w:type="dxa"/>
            <w:tcBorders>
              <w:top w:val="single" w:sz="12" w:space="0" w:color="auto"/>
              <w:left w:val="single" w:sz="4" w:space="0" w:color="auto"/>
              <w:bottom w:val="single" w:sz="4" w:space="0" w:color="auto"/>
              <w:right w:val="single" w:sz="4" w:space="0" w:color="auto"/>
            </w:tcBorders>
          </w:tcPr>
          <w:p w:rsidR="002E41AC" w:rsidRPr="00B55F79" w:rsidRDefault="002E41AC" w:rsidP="00E66B2F">
            <w:pPr>
              <w:pStyle w:val="TableText"/>
              <w:keepNext/>
              <w:rPr>
                <w:sz w:val="20"/>
              </w:rPr>
            </w:pPr>
            <w:r w:rsidRPr="00B55F79">
              <w:rPr>
                <w:sz w:val="20"/>
              </w:rPr>
              <w:t>1.1.7</w:t>
            </w:r>
          </w:p>
        </w:tc>
        <w:tc>
          <w:tcPr>
            <w:tcW w:w="4398" w:type="dxa"/>
            <w:tcBorders>
              <w:top w:val="single" w:sz="12" w:space="0" w:color="auto"/>
              <w:left w:val="single" w:sz="4" w:space="0" w:color="auto"/>
              <w:bottom w:val="single" w:sz="4" w:space="0" w:color="auto"/>
              <w:right w:val="single" w:sz="4" w:space="0" w:color="auto"/>
            </w:tcBorders>
          </w:tcPr>
          <w:p w:rsidR="002E41AC" w:rsidRPr="00B55F79" w:rsidRDefault="002E41AC" w:rsidP="00E66B2F">
            <w:pPr>
              <w:pStyle w:val="TableText"/>
              <w:keepNext/>
              <w:rPr>
                <w:sz w:val="20"/>
              </w:rPr>
            </w:pPr>
            <w:r w:rsidRPr="00B55F79">
              <w:rPr>
                <w:sz w:val="20"/>
              </w:rPr>
              <w:t>New abbreviations added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E66B2F">
            <w:pPr>
              <w:pStyle w:val="TableText"/>
              <w:keepNext/>
              <w:rPr>
                <w:sz w:val="20"/>
              </w:rPr>
            </w:pPr>
          </w:p>
        </w:tc>
        <w:tc>
          <w:tcPr>
            <w:tcW w:w="1417" w:type="dxa"/>
            <w:vMerge/>
            <w:tcBorders>
              <w:left w:val="single" w:sz="4" w:space="0" w:color="auto"/>
              <w:right w:val="single" w:sz="4" w:space="0" w:color="auto"/>
            </w:tcBorders>
          </w:tcPr>
          <w:p w:rsidR="002E41AC" w:rsidRPr="00B55F79" w:rsidRDefault="002E41AC" w:rsidP="00E66B2F">
            <w:pPr>
              <w:pStyle w:val="TableText"/>
              <w:keepN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66B2F">
            <w:pPr>
              <w:pStyle w:val="TableText"/>
              <w:keepNext/>
              <w:rPr>
                <w:sz w:val="20"/>
              </w:rPr>
            </w:pPr>
            <w:r w:rsidRPr="00B55F79">
              <w:rPr>
                <w:sz w:val="20"/>
              </w:rPr>
              <w:t>1.2.1.1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E66B2F">
            <w:pPr>
              <w:pStyle w:val="TableText"/>
              <w:keepNext/>
              <w:rPr>
                <w:sz w:val="20"/>
              </w:rPr>
            </w:pPr>
            <w:r w:rsidRPr="00B55F79">
              <w:rPr>
                <w:sz w:val="20"/>
              </w:rPr>
              <w:t>New definition added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vMerge/>
            <w:tcBorders>
              <w:left w:val="single" w:sz="4" w:space="0" w:color="auto"/>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New subsections 10.1.4 and 10.1.5 added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vMerge/>
            <w:tcBorders>
              <w:left w:val="single" w:sz="4" w:space="0" w:color="auto"/>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10.3.2.1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Omitted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vMerge/>
            <w:tcBorders>
              <w:left w:val="single" w:sz="4" w:space="0" w:color="auto"/>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10.3.2.2</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vMerge/>
            <w:tcBorders>
              <w:left w:val="single" w:sz="4" w:space="0" w:color="auto"/>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10.3</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New paragraphs 10.3.2.5 and 10.3.2.6 added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vMerge/>
            <w:tcBorders>
              <w:left w:val="single" w:sz="4" w:space="0" w:color="auto"/>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10.4</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New paragraph 10.5.4.7 added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vMerge/>
            <w:tcBorders>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10.4.6</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The table, Minima for T7c, Second condition: text 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10.6.10.2</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10.10.1.3</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10.12.1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10.12.2</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10.12.3.1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10.12.3.2</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All words before paragraph (a) 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10.12.3.3</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10.12.3.4</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10.12.3.5</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10.12.3.7</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10.13.8</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Omitted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10.13.9</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Last table row substituted</w:t>
            </w:r>
          </w:p>
        </w:tc>
      </w:tr>
      <w:tr w:rsidR="002E41AC" w:rsidRPr="00EC5964" w:rsidTr="00E66B2F">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11.1.1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Omitted</w:t>
            </w:r>
          </w:p>
        </w:tc>
      </w:tr>
      <w:tr w:rsidR="002E41AC" w:rsidRPr="00EC5964" w:rsidTr="00E66B2F">
        <w:trPr>
          <w:cantSplit/>
        </w:trPr>
        <w:tc>
          <w:tcPr>
            <w:tcW w:w="993"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11.1.2.3</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66B2F">
        <w:trPr>
          <w:cantSplit/>
        </w:trPr>
        <w:tc>
          <w:tcPr>
            <w:tcW w:w="993" w:type="dxa"/>
            <w:tcBorders>
              <w:top w:val="nil"/>
              <w:left w:val="single" w:sz="4" w:space="0" w:color="auto"/>
              <w:bottom w:val="nil"/>
              <w:right w:val="single" w:sz="4" w:space="0" w:color="auto"/>
            </w:tcBorders>
          </w:tcPr>
          <w:p w:rsidR="002E41AC" w:rsidRPr="00B55F79" w:rsidRDefault="002E41AC" w:rsidP="00E73BCA">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11.1.5.5</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11.1.5.6</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Substituted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12.1.2</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New paragraph 12.1.2.3 added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12.1</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New subsection 12.1.8 added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12.3.3</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New paragraph 12.3.3.9 added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12.4</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Omitted</w:t>
            </w:r>
          </w:p>
        </w:tc>
      </w:tr>
      <w:tr w:rsidR="002E41AC" w:rsidRPr="00EC5964" w:rsidTr="00E02B58">
        <w:trPr>
          <w:cantSplit/>
        </w:trPr>
        <w:tc>
          <w:tcPr>
            <w:tcW w:w="993" w:type="dxa"/>
            <w:tcBorders>
              <w:top w:val="nil"/>
              <w:bottom w:val="nil"/>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Text"/>
              <w:rPr>
                <w:sz w:val="20"/>
              </w:rPr>
            </w:pPr>
            <w:r w:rsidRPr="00B55F79">
              <w:rPr>
                <w:sz w:val="20"/>
              </w:rPr>
              <w:t>12.5</w:t>
            </w:r>
          </w:p>
        </w:tc>
        <w:tc>
          <w:tcPr>
            <w:tcW w:w="4398" w:type="dxa"/>
            <w:tcBorders>
              <w:top w:val="single" w:sz="4" w:space="0" w:color="auto"/>
              <w:left w:val="single" w:sz="4" w:space="0" w:color="auto"/>
              <w:bottom w:val="single" w:sz="4" w:space="0" w:color="auto"/>
              <w:right w:val="single" w:sz="4" w:space="0" w:color="auto"/>
            </w:tcBorders>
          </w:tcPr>
          <w:p w:rsidR="002E41AC" w:rsidRPr="00B55F79" w:rsidRDefault="002E41AC" w:rsidP="008103DF">
            <w:pPr>
              <w:pStyle w:val="TableText"/>
              <w:rPr>
                <w:sz w:val="20"/>
              </w:rPr>
            </w:pPr>
            <w:r w:rsidRPr="00B55F79">
              <w:rPr>
                <w:sz w:val="20"/>
              </w:rPr>
              <w:t>Omitted</w:t>
            </w:r>
          </w:p>
        </w:tc>
      </w:tr>
      <w:tr w:rsidR="002E41AC" w:rsidRPr="00EC5964" w:rsidTr="00E02B58">
        <w:trPr>
          <w:cantSplit/>
        </w:trPr>
        <w:tc>
          <w:tcPr>
            <w:tcW w:w="993" w:type="dxa"/>
            <w:tcBorders>
              <w:top w:val="nil"/>
              <w:bottom w:val="single" w:sz="12" w:space="0" w:color="auto"/>
              <w:right w:val="single" w:sz="4" w:space="0" w:color="auto"/>
            </w:tcBorders>
          </w:tcPr>
          <w:p w:rsidR="002E41AC" w:rsidRPr="00B55F79" w:rsidRDefault="002E41AC" w:rsidP="008103DF">
            <w:pPr>
              <w:pStyle w:val="TableText"/>
              <w:rPr>
                <w:sz w:val="20"/>
              </w:rPr>
            </w:pPr>
          </w:p>
        </w:tc>
        <w:tc>
          <w:tcPr>
            <w:tcW w:w="1417" w:type="dxa"/>
            <w:tcBorders>
              <w:top w:val="nil"/>
              <w:left w:val="single" w:sz="4" w:space="0" w:color="auto"/>
              <w:bottom w:val="single" w:sz="12" w:space="0" w:color="auto"/>
              <w:right w:val="single" w:sz="4" w:space="0" w:color="auto"/>
            </w:tcBorders>
          </w:tcPr>
          <w:p w:rsidR="002E41AC" w:rsidRPr="00B55F79" w:rsidRDefault="002E41AC" w:rsidP="008103DF">
            <w:pPr>
              <w:pStyle w:val="TableText"/>
              <w:rPr>
                <w:sz w:val="20"/>
              </w:rPr>
            </w:pPr>
          </w:p>
        </w:tc>
        <w:tc>
          <w:tcPr>
            <w:tcW w:w="2552" w:type="dxa"/>
            <w:tcBorders>
              <w:top w:val="single" w:sz="4" w:space="0" w:color="auto"/>
              <w:left w:val="single" w:sz="4" w:space="0" w:color="auto"/>
              <w:bottom w:val="single" w:sz="12" w:space="0" w:color="auto"/>
              <w:right w:val="single" w:sz="4" w:space="0" w:color="auto"/>
            </w:tcBorders>
          </w:tcPr>
          <w:p w:rsidR="002E41AC" w:rsidRPr="00B55F79" w:rsidRDefault="002E41AC" w:rsidP="00E02B58">
            <w:pPr>
              <w:pStyle w:val="TableText"/>
              <w:rPr>
                <w:sz w:val="20"/>
              </w:rPr>
            </w:pPr>
            <w:r w:rsidRPr="00B55F79">
              <w:rPr>
                <w:sz w:val="20"/>
              </w:rPr>
              <w:t>12.6</w:t>
            </w:r>
          </w:p>
        </w:tc>
        <w:tc>
          <w:tcPr>
            <w:tcW w:w="4398" w:type="dxa"/>
            <w:tcBorders>
              <w:top w:val="single" w:sz="4" w:space="0" w:color="auto"/>
              <w:left w:val="single" w:sz="4" w:space="0" w:color="auto"/>
              <w:bottom w:val="single" w:sz="12" w:space="0" w:color="auto"/>
              <w:right w:val="single" w:sz="4" w:space="0" w:color="auto"/>
            </w:tcBorders>
          </w:tcPr>
          <w:p w:rsidR="002E41AC" w:rsidRPr="00B55F79" w:rsidRDefault="002E41AC" w:rsidP="008103DF">
            <w:pPr>
              <w:pStyle w:val="TableText"/>
              <w:rPr>
                <w:sz w:val="20"/>
              </w:rPr>
            </w:pPr>
            <w:r w:rsidRPr="00B55F79">
              <w:rPr>
                <w:sz w:val="20"/>
              </w:rPr>
              <w:t>Omitted</w:t>
            </w:r>
          </w:p>
        </w:tc>
      </w:tr>
      <w:tr w:rsidR="002E41AC" w:rsidRPr="00707989" w:rsidTr="00E02B58">
        <w:trPr>
          <w:cantSplit/>
        </w:trPr>
        <w:tc>
          <w:tcPr>
            <w:tcW w:w="993" w:type="dxa"/>
            <w:tcBorders>
              <w:top w:val="single" w:sz="12" w:space="0" w:color="auto"/>
              <w:left w:val="single" w:sz="4" w:space="0" w:color="auto"/>
              <w:bottom w:val="nil"/>
              <w:right w:val="single" w:sz="4" w:space="0" w:color="auto"/>
            </w:tcBorders>
          </w:tcPr>
          <w:p w:rsidR="002E41AC" w:rsidRPr="00B55F79" w:rsidRDefault="002E41AC" w:rsidP="008103DF">
            <w:pPr>
              <w:pStyle w:val="TableHeading"/>
              <w:keepNext w:val="0"/>
              <w:spacing w:before="40" w:after="40"/>
              <w:rPr>
                <w:b w:val="0"/>
                <w:spacing w:val="-6"/>
                <w:sz w:val="20"/>
                <w:lang w:val="en-US"/>
              </w:rPr>
            </w:pPr>
            <w:r w:rsidRPr="00B55F79">
              <w:rPr>
                <w:b w:val="0"/>
                <w:spacing w:val="-6"/>
                <w:sz w:val="20"/>
                <w:lang w:val="en-US"/>
              </w:rPr>
              <w:t>1.4</w:t>
            </w:r>
          </w:p>
        </w:tc>
        <w:tc>
          <w:tcPr>
            <w:tcW w:w="1417" w:type="dxa"/>
            <w:tcBorders>
              <w:top w:val="single" w:sz="12" w:space="0" w:color="auto"/>
              <w:left w:val="single" w:sz="4" w:space="0" w:color="auto"/>
              <w:bottom w:val="nil"/>
              <w:right w:val="single" w:sz="4" w:space="0" w:color="auto"/>
            </w:tcBorders>
          </w:tcPr>
          <w:p w:rsidR="002E41AC" w:rsidRPr="00B55F79" w:rsidRDefault="002E41AC" w:rsidP="008103DF">
            <w:pPr>
              <w:pStyle w:val="TableHeading"/>
              <w:keepNext w:val="0"/>
              <w:spacing w:before="40" w:after="40"/>
              <w:rPr>
                <w:b w:val="0"/>
                <w:sz w:val="20"/>
                <w:lang w:val="en-US"/>
              </w:rPr>
            </w:pPr>
            <w:r w:rsidRPr="00B55F79">
              <w:rPr>
                <w:b w:val="0"/>
                <w:sz w:val="20"/>
                <w:lang w:val="en-US"/>
              </w:rPr>
              <w:t>November 2008</w:t>
            </w:r>
          </w:p>
        </w:tc>
        <w:tc>
          <w:tcPr>
            <w:tcW w:w="2552" w:type="dxa"/>
            <w:tcBorders>
              <w:top w:val="single" w:sz="12" w:space="0" w:color="auto"/>
              <w:left w:val="single" w:sz="4" w:space="0" w:color="auto"/>
              <w:bottom w:val="single" w:sz="4" w:space="0" w:color="auto"/>
              <w:right w:val="single" w:sz="4" w:space="0" w:color="auto"/>
            </w:tcBorders>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10.6.9.2 (c)</w:t>
            </w:r>
          </w:p>
        </w:tc>
        <w:tc>
          <w:tcPr>
            <w:tcW w:w="4398" w:type="dxa"/>
            <w:tcBorders>
              <w:top w:val="single" w:sz="12" w:space="0" w:color="auto"/>
              <w:left w:val="single" w:sz="4" w:space="0" w:color="auto"/>
              <w:bottom w:val="single" w:sz="4" w:space="0" w:color="auto"/>
            </w:tcBorders>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Paragraph (c) substituted and paragraphs (d) and (e) added</w:t>
            </w:r>
          </w:p>
        </w:tc>
      </w:tr>
      <w:tr w:rsidR="002E41AC" w:rsidRPr="00707989" w:rsidTr="00E02B58">
        <w:trPr>
          <w:cantSplit/>
        </w:trPr>
        <w:tc>
          <w:tcPr>
            <w:tcW w:w="993" w:type="dxa"/>
            <w:tcBorders>
              <w:top w:val="nil"/>
              <w:left w:val="single" w:sz="4" w:space="0" w:color="auto"/>
              <w:bottom w:val="nil"/>
              <w:right w:val="single" w:sz="4" w:space="0" w:color="auto"/>
            </w:tcBorders>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Heading"/>
              <w:keepNext w:val="0"/>
              <w:spacing w:before="40" w:after="40"/>
              <w:rPr>
                <w:b w:val="0"/>
                <w:sz w:val="20"/>
                <w:lang w:val="en-US"/>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10.6.9.4</w:t>
            </w:r>
          </w:p>
        </w:tc>
        <w:tc>
          <w:tcPr>
            <w:tcW w:w="4398" w:type="dxa"/>
            <w:tcBorders>
              <w:top w:val="single" w:sz="4" w:space="0" w:color="auto"/>
              <w:left w:val="single" w:sz="4" w:space="0" w:color="auto"/>
              <w:bottom w:val="single" w:sz="4" w:space="0" w:color="auto"/>
            </w:tcBorders>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Omitted</w:t>
            </w:r>
          </w:p>
        </w:tc>
      </w:tr>
      <w:tr w:rsidR="002E41AC" w:rsidRPr="00707989" w:rsidTr="00E66B2F">
        <w:trPr>
          <w:cantSplit/>
        </w:trPr>
        <w:tc>
          <w:tcPr>
            <w:tcW w:w="993" w:type="dxa"/>
            <w:tcBorders>
              <w:top w:val="nil"/>
              <w:left w:val="single" w:sz="4" w:space="0" w:color="auto"/>
              <w:bottom w:val="nil"/>
              <w:right w:val="single" w:sz="4" w:space="0" w:color="auto"/>
            </w:tcBorders>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4" w:space="0" w:color="auto"/>
              <w:bottom w:val="nil"/>
              <w:right w:val="single" w:sz="4" w:space="0" w:color="auto"/>
            </w:tcBorders>
          </w:tcPr>
          <w:p w:rsidR="002E41AC" w:rsidRPr="00B55F79" w:rsidRDefault="002E41AC" w:rsidP="008103DF">
            <w:pPr>
              <w:pStyle w:val="TableHeading"/>
              <w:keepNext w:val="0"/>
              <w:spacing w:before="40" w:after="40"/>
              <w:rPr>
                <w:b w:val="0"/>
                <w:sz w:val="20"/>
                <w:lang w:val="en-US"/>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10.6.9.6</w:t>
            </w:r>
          </w:p>
        </w:tc>
        <w:tc>
          <w:tcPr>
            <w:tcW w:w="4398" w:type="dxa"/>
            <w:tcBorders>
              <w:top w:val="single" w:sz="4" w:space="0" w:color="auto"/>
              <w:left w:val="single" w:sz="4" w:space="0" w:color="auto"/>
              <w:bottom w:val="single" w:sz="4" w:space="0" w:color="auto"/>
            </w:tcBorders>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Omitted</w:t>
            </w:r>
          </w:p>
        </w:tc>
      </w:tr>
      <w:tr w:rsidR="002E41AC" w:rsidRPr="00707989" w:rsidTr="00E66B2F">
        <w:trPr>
          <w:cantSplit/>
        </w:trPr>
        <w:tc>
          <w:tcPr>
            <w:tcW w:w="993" w:type="dxa"/>
            <w:tcBorders>
              <w:top w:val="nil"/>
              <w:left w:val="single" w:sz="4" w:space="0" w:color="auto"/>
              <w:bottom w:val="single" w:sz="4" w:space="0" w:color="auto"/>
              <w:right w:val="single" w:sz="4" w:space="0" w:color="auto"/>
            </w:tcBorders>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4" w:space="0" w:color="auto"/>
              <w:bottom w:val="single" w:sz="4" w:space="0" w:color="auto"/>
              <w:right w:val="single" w:sz="4" w:space="0" w:color="auto"/>
            </w:tcBorders>
          </w:tcPr>
          <w:p w:rsidR="002E41AC" w:rsidRPr="00B55F79" w:rsidRDefault="002E41AC" w:rsidP="008103DF">
            <w:pPr>
              <w:pStyle w:val="TableHeading"/>
              <w:keepNext w:val="0"/>
              <w:spacing w:before="40" w:after="40"/>
              <w:rPr>
                <w:b w:val="0"/>
                <w:sz w:val="20"/>
                <w:lang w:val="en-US"/>
              </w:rPr>
            </w:pPr>
          </w:p>
        </w:tc>
        <w:tc>
          <w:tcPr>
            <w:tcW w:w="2552" w:type="dxa"/>
            <w:tcBorders>
              <w:top w:val="single" w:sz="4" w:space="0" w:color="auto"/>
              <w:left w:val="single" w:sz="4" w:space="0" w:color="auto"/>
              <w:bottom w:val="single" w:sz="4" w:space="0" w:color="auto"/>
              <w:right w:val="single" w:sz="4" w:space="0" w:color="auto"/>
            </w:tcBorders>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10.8.3.9</w:t>
            </w:r>
          </w:p>
        </w:tc>
        <w:tc>
          <w:tcPr>
            <w:tcW w:w="4398" w:type="dxa"/>
            <w:tcBorders>
              <w:top w:val="single" w:sz="4" w:space="0" w:color="auto"/>
              <w:left w:val="single" w:sz="4" w:space="0" w:color="auto"/>
              <w:bottom w:val="single" w:sz="4" w:space="0" w:color="auto"/>
            </w:tcBorders>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Substituted</w:t>
            </w:r>
          </w:p>
        </w:tc>
      </w:tr>
      <w:tr w:rsidR="002E41AC" w:rsidRPr="00707989" w:rsidTr="00E66B2F">
        <w:trPr>
          <w:cantSplit/>
        </w:trPr>
        <w:tc>
          <w:tcPr>
            <w:tcW w:w="993" w:type="dxa"/>
            <w:tcBorders>
              <w:top w:val="single" w:sz="4" w:space="0" w:color="auto"/>
              <w:left w:val="single" w:sz="4" w:space="0" w:color="auto"/>
              <w:bottom w:val="single" w:sz="12" w:space="0" w:color="auto"/>
              <w:right w:val="single" w:sz="4" w:space="0" w:color="auto"/>
            </w:tcBorders>
          </w:tcPr>
          <w:p w:rsidR="002E41AC" w:rsidRPr="00B55F79" w:rsidRDefault="00E66B2F" w:rsidP="008103DF">
            <w:pPr>
              <w:pStyle w:val="TableHeading"/>
              <w:keepNext w:val="0"/>
              <w:spacing w:before="40" w:after="40"/>
              <w:rPr>
                <w:b w:val="0"/>
                <w:spacing w:val="-6"/>
                <w:sz w:val="20"/>
                <w:lang w:val="en-US"/>
              </w:rPr>
            </w:pPr>
            <w:r>
              <w:rPr>
                <w:b w:val="0"/>
                <w:spacing w:val="-6"/>
                <w:sz w:val="20"/>
                <w:lang w:val="en-US"/>
              </w:rPr>
              <w:t>1.4 contd.</w:t>
            </w:r>
          </w:p>
        </w:tc>
        <w:tc>
          <w:tcPr>
            <w:tcW w:w="1417" w:type="dxa"/>
            <w:tcBorders>
              <w:top w:val="single" w:sz="4" w:space="0" w:color="auto"/>
              <w:left w:val="single" w:sz="4" w:space="0" w:color="auto"/>
              <w:bottom w:val="single" w:sz="12" w:space="0" w:color="auto"/>
              <w:right w:val="single" w:sz="4" w:space="0" w:color="auto"/>
            </w:tcBorders>
          </w:tcPr>
          <w:p w:rsidR="002E41AC" w:rsidRPr="00B55F79" w:rsidRDefault="002E41AC" w:rsidP="008103DF">
            <w:pPr>
              <w:pStyle w:val="TableHeading"/>
              <w:keepNext w:val="0"/>
              <w:spacing w:before="40" w:after="40"/>
              <w:rPr>
                <w:b w:val="0"/>
                <w:sz w:val="20"/>
                <w:lang w:val="en-US"/>
              </w:rPr>
            </w:pPr>
          </w:p>
        </w:tc>
        <w:tc>
          <w:tcPr>
            <w:tcW w:w="2552" w:type="dxa"/>
            <w:tcBorders>
              <w:top w:val="single" w:sz="4" w:space="0" w:color="auto"/>
              <w:left w:val="single" w:sz="4" w:space="0" w:color="auto"/>
              <w:bottom w:val="single" w:sz="12" w:space="0" w:color="auto"/>
              <w:right w:val="single" w:sz="4" w:space="0" w:color="auto"/>
            </w:tcBorders>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10.9.2.1</w:t>
            </w:r>
          </w:p>
        </w:tc>
        <w:tc>
          <w:tcPr>
            <w:tcW w:w="4398" w:type="dxa"/>
            <w:tcBorders>
              <w:top w:val="single" w:sz="4" w:space="0" w:color="auto"/>
              <w:left w:val="single" w:sz="4" w:space="0" w:color="auto"/>
              <w:bottom w:val="single" w:sz="12" w:space="0" w:color="auto"/>
            </w:tcBorders>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Omitted</w:t>
            </w:r>
          </w:p>
        </w:tc>
      </w:tr>
      <w:tr w:rsidR="002E41AC" w:rsidRPr="00290670" w:rsidTr="00E02B58">
        <w:trPr>
          <w:tblHeader/>
        </w:trPr>
        <w:tc>
          <w:tcPr>
            <w:tcW w:w="993" w:type="dxa"/>
            <w:tcBorders>
              <w:top w:val="single" w:sz="12" w:space="0" w:color="auto"/>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r w:rsidRPr="00B55F79">
              <w:rPr>
                <w:b w:val="0"/>
                <w:spacing w:val="-6"/>
                <w:sz w:val="20"/>
                <w:lang w:val="en-US"/>
              </w:rPr>
              <w:t>1.3</w:t>
            </w:r>
          </w:p>
        </w:tc>
        <w:tc>
          <w:tcPr>
            <w:tcW w:w="1417" w:type="dxa"/>
            <w:tcBorders>
              <w:top w:val="single" w:sz="12" w:space="0" w:color="auto"/>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r w:rsidRPr="00B55F79">
              <w:rPr>
                <w:b w:val="0"/>
                <w:sz w:val="20"/>
                <w:lang w:val="en-US"/>
              </w:rPr>
              <w:t>April 2006</w:t>
            </w:r>
          </w:p>
        </w:tc>
        <w:tc>
          <w:tcPr>
            <w:tcW w:w="2552" w:type="dxa"/>
            <w:tcBorders>
              <w:top w:val="single" w:sz="1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1.1.7.1</w:t>
            </w:r>
          </w:p>
        </w:tc>
        <w:tc>
          <w:tcPr>
            <w:tcW w:w="4398" w:type="dxa"/>
            <w:tcBorders>
              <w:top w:val="single" w:sz="1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abbreviations added</w:t>
            </w:r>
          </w:p>
        </w:tc>
      </w:tr>
      <w:tr w:rsidR="002E41AC" w:rsidTr="00EE46F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vMerge w:val="restart"/>
            <w:tcBorders>
              <w:top w:val="nil"/>
              <w:left w:val="single" w:sz="2" w:space="0" w:color="auto"/>
              <w:right w:val="single" w:sz="2" w:space="0" w:color="auto"/>
            </w:tcBorders>
            <w:vAlign w:val="center"/>
          </w:tcPr>
          <w:p w:rsidR="002E41AC" w:rsidRPr="00B55F79" w:rsidRDefault="002E41AC" w:rsidP="008103DF">
            <w:pPr>
              <w:pStyle w:val="TableHeading"/>
              <w:keepNext w:val="0"/>
              <w:spacing w:before="40" w:after="40"/>
              <w:rPr>
                <w:b w:val="0"/>
                <w:sz w:val="20"/>
                <w:lang w:val="en-US"/>
              </w:rPr>
            </w:pPr>
            <w:r w:rsidRPr="00B55F79">
              <w:rPr>
                <w:b w:val="0"/>
                <w:sz w:val="20"/>
                <w:lang w:val="en-US"/>
              </w:rPr>
              <w:t>Refer Amendment No. 1 – 2006, 21 Mar 2006</w:t>
            </w:r>
          </w:p>
          <w:p w:rsidR="002E41AC" w:rsidRPr="00B55F79" w:rsidRDefault="002E41AC" w:rsidP="008103DF">
            <w:pPr>
              <w:pStyle w:val="TableHeading"/>
              <w:keepNext w:val="0"/>
              <w:spacing w:before="40" w:after="40"/>
              <w:rPr>
                <w:b w:val="0"/>
                <w:sz w:val="20"/>
                <w:lang w:val="en-US"/>
              </w:rPr>
            </w:pPr>
          </w:p>
          <w:p w:rsidR="002E41AC" w:rsidRPr="00B55F79" w:rsidRDefault="002E41AC" w:rsidP="008D3EDF">
            <w:pPr>
              <w:pStyle w:val="TableHeading"/>
              <w:keepNext w:val="0"/>
              <w:spacing w:before="40" w:after="40"/>
              <w:rPr>
                <w:b w:val="0"/>
                <w:sz w:val="20"/>
                <w:lang w:val="en-US"/>
              </w:rPr>
            </w:pPr>
            <w:r w:rsidRPr="00B55F79">
              <w:rPr>
                <w:b w:val="0"/>
                <w:sz w:val="20"/>
                <w:lang w:val="en-US"/>
              </w:rPr>
              <w:t>Schedule 1 and Schedule</w:t>
            </w:r>
            <w:r>
              <w:rPr>
                <w:b w:val="0"/>
                <w:sz w:val="20"/>
                <w:lang w:val="en-US"/>
              </w:rPr>
              <w:t> </w:t>
            </w:r>
            <w:r w:rsidRPr="00B55F79">
              <w:rPr>
                <w:b w:val="0"/>
                <w:sz w:val="20"/>
                <w:lang w:val="en-US"/>
              </w:rPr>
              <w:t>2</w:t>
            </w: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1.2.1.1</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definitions added</w:t>
            </w:r>
          </w:p>
        </w:tc>
      </w:tr>
      <w:tr w:rsidR="002E41AC" w:rsidTr="00EE46F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vMerge/>
            <w:tcBorders>
              <w:left w:val="single" w:sz="2" w:space="0" w:color="auto"/>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10.2</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Heading changed</w:t>
            </w:r>
          </w:p>
        </w:tc>
      </w:tr>
      <w:tr w:rsidR="002E41AC" w:rsidTr="00EE46F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vMerge/>
            <w:tcBorders>
              <w:left w:val="single" w:sz="2" w:space="0" w:color="auto"/>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10.2.1</w:t>
            </w:r>
            <w:r w:rsidRPr="00B55F79">
              <w:rPr>
                <w:b w:val="0"/>
                <w:sz w:val="20"/>
                <w:lang w:val="en-US"/>
              </w:rPr>
              <w:t xml:space="preserve"> and </w:t>
            </w:r>
            <w:r w:rsidRPr="006B2ADE">
              <w:rPr>
                <w:b w:val="0"/>
                <w:sz w:val="20"/>
                <w:lang w:val="en-US"/>
              </w:rPr>
              <w:t>10.2.1.1</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section substituted</w:t>
            </w:r>
          </w:p>
        </w:tc>
      </w:tr>
      <w:tr w:rsidR="002E41AC" w:rsidTr="00EE46F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vMerge/>
            <w:tcBorders>
              <w:left w:val="single" w:sz="2" w:space="0" w:color="auto"/>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10.2.2 and subsection</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 xml:space="preserve">Moved to </w:t>
            </w:r>
            <w:r w:rsidRPr="006B2ADE">
              <w:rPr>
                <w:b w:val="0"/>
                <w:sz w:val="20"/>
                <w:lang w:val="en-US"/>
              </w:rPr>
              <w:t>10.2.7</w:t>
            </w:r>
            <w:r w:rsidRPr="00B55F79">
              <w:rPr>
                <w:b w:val="0"/>
                <w:sz w:val="20"/>
                <w:lang w:val="en-US"/>
              </w:rPr>
              <w:t xml:space="preserve"> and new Section </w:t>
            </w:r>
            <w:r w:rsidRPr="006B2ADE">
              <w:rPr>
                <w:b w:val="0"/>
                <w:sz w:val="20"/>
                <w:lang w:val="en-US"/>
              </w:rPr>
              <w:t>10.2.2</w:t>
            </w:r>
            <w:r w:rsidRPr="00B55F79">
              <w:rPr>
                <w:b w:val="0"/>
                <w:sz w:val="20"/>
                <w:lang w:val="en-US"/>
              </w:rPr>
              <w:t xml:space="preserve"> inserted</w:t>
            </w:r>
          </w:p>
        </w:tc>
      </w:tr>
      <w:tr w:rsidR="002E41AC" w:rsidTr="00EE46F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vMerge/>
            <w:tcBorders>
              <w:left w:val="single" w:sz="2" w:space="0" w:color="auto"/>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10.2.3 and subsection</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 xml:space="preserve">Heading changed and moved to </w:t>
            </w:r>
            <w:r w:rsidRPr="006B2ADE">
              <w:rPr>
                <w:b w:val="0"/>
                <w:sz w:val="20"/>
                <w:lang w:val="en-US"/>
              </w:rPr>
              <w:t>10.2.8</w:t>
            </w:r>
            <w:r w:rsidRPr="00B55F79">
              <w:rPr>
                <w:b w:val="0"/>
                <w:sz w:val="20"/>
                <w:lang w:val="en-US"/>
              </w:rPr>
              <w:t xml:space="preserve"> and new Section </w:t>
            </w:r>
            <w:r w:rsidRPr="006B2ADE">
              <w:rPr>
                <w:b w:val="0"/>
                <w:sz w:val="20"/>
                <w:lang w:val="en-US"/>
              </w:rPr>
              <w:t>10.2.3</w:t>
            </w:r>
            <w:r w:rsidRPr="00B55F79">
              <w:rPr>
                <w:b w:val="0"/>
                <w:sz w:val="20"/>
                <w:lang w:val="en-US"/>
              </w:rPr>
              <w:t xml:space="preserve"> inserted</w:t>
            </w:r>
          </w:p>
        </w:tc>
      </w:tr>
      <w:tr w:rsidR="002E41AC" w:rsidTr="00EE46F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vMerge/>
            <w:tcBorders>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10.2.4 and subsections</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 xml:space="preserve">New text substituted, moved to </w:t>
            </w:r>
            <w:r w:rsidRPr="006B2ADE">
              <w:rPr>
                <w:b w:val="0"/>
                <w:sz w:val="20"/>
                <w:lang w:val="en-US"/>
              </w:rPr>
              <w:t>10.2.9</w:t>
            </w:r>
            <w:r w:rsidRPr="00B55F79">
              <w:rPr>
                <w:b w:val="0"/>
                <w:sz w:val="20"/>
                <w:lang w:val="en-US"/>
              </w:rPr>
              <w:t xml:space="preserve"> and new Section </w:t>
            </w:r>
            <w:r w:rsidRPr="006B2ADE">
              <w:rPr>
                <w:b w:val="0"/>
                <w:sz w:val="20"/>
                <w:lang w:val="en-US"/>
              </w:rPr>
              <w:t>10.2.4</w:t>
            </w:r>
            <w:r w:rsidRPr="00B55F79">
              <w:rPr>
                <w:b w:val="0"/>
                <w:sz w:val="20"/>
                <w:lang w:val="en-US"/>
              </w:rPr>
              <w:t xml:space="preserve"> inserted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10.2.5 and subsection</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 xml:space="preserve">New text substituted, moved to </w:t>
            </w:r>
            <w:r w:rsidRPr="006B2ADE">
              <w:rPr>
                <w:b w:val="0"/>
                <w:sz w:val="20"/>
                <w:lang w:val="en-US"/>
              </w:rPr>
              <w:t>10.2.10</w:t>
            </w:r>
            <w:r w:rsidRPr="00B55F79">
              <w:rPr>
                <w:b w:val="0"/>
                <w:sz w:val="20"/>
                <w:lang w:val="en-US"/>
              </w:rPr>
              <w:t xml:space="preserve"> and new Section </w:t>
            </w:r>
            <w:r w:rsidRPr="006B2ADE">
              <w:rPr>
                <w:b w:val="0"/>
                <w:sz w:val="20"/>
                <w:lang w:val="en-US"/>
              </w:rPr>
              <w:t>10.2.5</w:t>
            </w:r>
            <w:r w:rsidRPr="00B55F79">
              <w:rPr>
                <w:b w:val="0"/>
                <w:sz w:val="20"/>
                <w:lang w:val="en-US"/>
              </w:rPr>
              <w:t xml:space="preserve"> inserted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10.2.6 and subsections</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 xml:space="preserve">New text substituted, moved to </w:t>
            </w:r>
            <w:r w:rsidRPr="006B2ADE">
              <w:rPr>
                <w:b w:val="0"/>
                <w:sz w:val="20"/>
                <w:lang w:val="en-US"/>
              </w:rPr>
              <w:t>10.2.11</w:t>
            </w:r>
            <w:r w:rsidRPr="00B55F79">
              <w:rPr>
                <w:b w:val="0"/>
                <w:sz w:val="20"/>
                <w:lang w:val="en-US"/>
              </w:rPr>
              <w:t xml:space="preserve"> and new Section </w:t>
            </w:r>
            <w:r w:rsidRPr="006B2ADE">
              <w:rPr>
                <w:b w:val="0"/>
                <w:sz w:val="20"/>
                <w:lang w:val="en-US"/>
              </w:rPr>
              <w:t>10.2.6</w:t>
            </w:r>
            <w:r w:rsidRPr="00B55F79">
              <w:rPr>
                <w:b w:val="0"/>
                <w:sz w:val="20"/>
                <w:lang w:val="en-US"/>
              </w:rPr>
              <w:t xml:space="preserve"> inserted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10.2.7 and subsection</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 xml:space="preserve">Moved to </w:t>
            </w:r>
            <w:r w:rsidRPr="006B2ADE">
              <w:rPr>
                <w:b w:val="0"/>
                <w:sz w:val="20"/>
                <w:lang w:val="en-US"/>
              </w:rPr>
              <w:t>10.2.12</w:t>
            </w:r>
            <w:r w:rsidRPr="00B55F79">
              <w:rPr>
                <w:b w:val="0"/>
                <w:sz w:val="20"/>
                <w:lang w:val="en-US"/>
              </w:rPr>
              <w:t xml:space="preserve"> and new Section </w:t>
            </w:r>
            <w:r w:rsidRPr="006B2ADE">
              <w:rPr>
                <w:b w:val="0"/>
                <w:sz w:val="20"/>
                <w:lang w:val="en-US"/>
              </w:rPr>
              <w:t>10.2.7</w:t>
            </w:r>
            <w:r w:rsidRPr="00B55F79">
              <w:rPr>
                <w:b w:val="0"/>
                <w:sz w:val="20"/>
                <w:lang w:val="en-US"/>
              </w:rPr>
              <w:t xml:space="preserve"> inserted</w:t>
            </w:r>
          </w:p>
        </w:tc>
      </w:tr>
      <w:tr w:rsidR="002E41AC" w:rsidTr="008D3ED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10.2.8 and subsections</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 xml:space="preserve">Moved to </w:t>
            </w:r>
            <w:r w:rsidRPr="006B2ADE">
              <w:rPr>
                <w:b w:val="0"/>
                <w:sz w:val="20"/>
                <w:lang w:val="en-US"/>
              </w:rPr>
              <w:t>10.2.13</w:t>
            </w:r>
            <w:r w:rsidRPr="00B55F79">
              <w:rPr>
                <w:b w:val="0"/>
                <w:sz w:val="20"/>
                <w:lang w:val="en-US"/>
              </w:rPr>
              <w:t xml:space="preserve"> and new Section </w:t>
            </w:r>
            <w:r w:rsidRPr="006B2ADE">
              <w:rPr>
                <w:b w:val="0"/>
                <w:sz w:val="20"/>
                <w:lang w:val="en-US"/>
              </w:rPr>
              <w:t>10.2.8</w:t>
            </w:r>
            <w:r w:rsidRPr="00B55F79">
              <w:rPr>
                <w:b w:val="0"/>
                <w:sz w:val="20"/>
                <w:lang w:val="en-US"/>
              </w:rPr>
              <w:t xml:space="preserve"> inserted</w:t>
            </w:r>
          </w:p>
        </w:tc>
      </w:tr>
      <w:tr w:rsidR="002E41AC" w:rsidTr="008D3ED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10.4.1.2</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8D3EDF">
        <w:trPr>
          <w:tblHeader/>
        </w:trPr>
        <w:tc>
          <w:tcPr>
            <w:tcW w:w="993" w:type="dxa"/>
            <w:tcBorders>
              <w:top w:val="nil"/>
              <w:left w:val="single" w:sz="2" w:space="0" w:color="auto"/>
              <w:bottom w:val="nil"/>
              <w:right w:val="single" w:sz="2" w:space="0" w:color="auto"/>
            </w:tcBorders>
            <w:vAlign w:val="center"/>
          </w:tcPr>
          <w:p w:rsidR="002E41AC" w:rsidRPr="00B55F79" w:rsidRDefault="002E41AC" w:rsidP="00E73BCA">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10.5.4.3</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omitted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10.5.4.4</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10.5.4.5</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10.5.4.6</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standard” substituted with “ATS surveillance system separation minimum”</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10.5.5</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Heading changed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10.5.5.1</w:t>
            </w:r>
            <w:r w:rsidRPr="00B55F79">
              <w:rPr>
                <w:b w:val="0"/>
                <w:sz w:val="20"/>
                <w:lang w:val="en-US"/>
              </w:rPr>
              <w:t>(b)(ii)</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“displays” replaced with “displays, and”</w:t>
            </w:r>
          </w:p>
        </w:tc>
      </w:tr>
      <w:tr w:rsidR="002E41AC" w:rsidTr="00E66B2F">
        <w:trPr>
          <w:tblHeader/>
        </w:trPr>
        <w:tc>
          <w:tcPr>
            <w:tcW w:w="993" w:type="dxa"/>
            <w:tcBorders>
              <w:top w:val="nil"/>
              <w:left w:val="single" w:sz="2" w:space="0" w:color="auto"/>
              <w:bottom w:val="nil"/>
              <w:right w:val="single" w:sz="2" w:space="0" w:color="auto"/>
            </w:tcBorders>
            <w:vAlign w:val="center"/>
          </w:tcPr>
          <w:p w:rsidR="002E41AC" w:rsidRPr="00B55F79" w:rsidRDefault="002E41AC" w:rsidP="00D70358">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10.5.5.1</w:t>
            </w:r>
            <w:r w:rsidRPr="00B55F79">
              <w:rPr>
                <w:b w:val="0"/>
                <w:sz w:val="20"/>
                <w:lang w:val="en-US"/>
              </w:rPr>
              <w:t>(b)</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paragraph inserted and rest renumbered</w:t>
            </w:r>
          </w:p>
        </w:tc>
      </w:tr>
      <w:tr w:rsidR="002E41AC" w:rsidTr="00E66B2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10.5.5.4</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66B2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10.5.5.5</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10.5.5.6</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 xml:space="preserve">In table </w:t>
            </w:r>
            <w:r w:rsidRPr="006B2ADE">
              <w:rPr>
                <w:b w:val="0"/>
                <w:sz w:val="20"/>
                <w:lang w:val="en-US"/>
              </w:rPr>
              <w:t>10.6.4</w:t>
            </w:r>
            <w:r w:rsidRPr="00B55F79">
              <w:rPr>
                <w:b w:val="0"/>
                <w:sz w:val="20"/>
                <w:lang w:val="en-US"/>
              </w:rPr>
              <w:t xml:space="preserve"> text</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Following replaced as shown:</w:t>
            </w:r>
            <w:r w:rsidRPr="00B55F79">
              <w:rPr>
                <w:b w:val="0"/>
                <w:sz w:val="20"/>
                <w:lang w:val="en-US"/>
              </w:rPr>
              <w:br/>
              <w:t>“radar” “ATS surveillance system”</w:t>
            </w:r>
            <w:r w:rsidRPr="00B55F79">
              <w:rPr>
                <w:b w:val="0"/>
                <w:sz w:val="20"/>
                <w:lang w:val="en-US"/>
              </w:rPr>
              <w:br/>
              <w:t>“Radar observation: replaced with “ATS surveillance system observation”</w:t>
            </w:r>
            <w:r w:rsidRPr="00B55F79">
              <w:rPr>
                <w:b w:val="0"/>
                <w:sz w:val="20"/>
                <w:lang w:val="en-US"/>
              </w:rPr>
              <w:br/>
              <w:t>”5-minute” replaced with “5 min”</w:t>
            </w:r>
            <w:r w:rsidRPr="00B55F79">
              <w:rPr>
                <w:b w:val="0"/>
                <w:sz w:val="20"/>
                <w:lang w:val="en-US"/>
              </w:rPr>
              <w:br/>
              <w:t>”One aircraft” replaced with “1 aircraft”</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 xml:space="preserve">In table </w:t>
            </w:r>
            <w:r w:rsidRPr="006B2ADE">
              <w:rPr>
                <w:b w:val="0"/>
                <w:sz w:val="20"/>
                <w:lang w:val="en-US"/>
              </w:rPr>
              <w:t>10.6.4</w:t>
            </w:r>
            <w:r w:rsidRPr="00B55F79">
              <w:rPr>
                <w:b w:val="0"/>
                <w:sz w:val="20"/>
                <w:lang w:val="en-US"/>
              </w:rPr>
              <w:t xml:space="preserve"> diagrams</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“PRF/ATC Radar Posn” replaced with</w:t>
            </w:r>
            <w:r w:rsidRPr="00B55F79">
              <w:rPr>
                <w:b w:val="0"/>
                <w:sz w:val="20"/>
                <w:lang w:val="en-US"/>
              </w:rPr>
              <w:br/>
              <w:t>”PRF/Posn (see text)”</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10.6.7.9</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10.6.7.10</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10.6.10.2</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66B2F">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10.6.10.4</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66B2F">
        <w:trPr>
          <w:tblHeader/>
        </w:trPr>
        <w:tc>
          <w:tcPr>
            <w:tcW w:w="993" w:type="dxa"/>
            <w:tcBorders>
              <w:top w:val="nil"/>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B55F79">
              <w:rPr>
                <w:b w:val="0"/>
                <w:sz w:val="20"/>
                <w:lang w:val="en-US"/>
              </w:rPr>
              <w:t xml:space="preserve">Table </w:t>
            </w:r>
            <w:r w:rsidRPr="006B2ADE">
              <w:rPr>
                <w:b w:val="0"/>
                <w:sz w:val="20"/>
                <w:lang w:val="en-US"/>
              </w:rPr>
              <w:t>10.6.11</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sections substituted</w:t>
            </w:r>
          </w:p>
        </w:tc>
      </w:tr>
      <w:tr w:rsidR="002E41AC" w:rsidTr="00E66B2F">
        <w:trPr>
          <w:tblHeader/>
        </w:trPr>
        <w:tc>
          <w:tcPr>
            <w:tcW w:w="993" w:type="dxa"/>
            <w:tcBorders>
              <w:top w:val="single" w:sz="2" w:space="0" w:color="auto"/>
              <w:left w:val="single" w:sz="2" w:space="0" w:color="auto"/>
              <w:bottom w:val="nil"/>
              <w:right w:val="single" w:sz="2" w:space="0" w:color="auto"/>
            </w:tcBorders>
            <w:vAlign w:val="center"/>
          </w:tcPr>
          <w:p w:rsidR="002E41AC" w:rsidRPr="00B55F79" w:rsidRDefault="00E66B2F" w:rsidP="00E66B2F">
            <w:pPr>
              <w:pStyle w:val="TableHeading"/>
              <w:spacing w:before="40" w:after="40"/>
              <w:rPr>
                <w:b w:val="0"/>
                <w:spacing w:val="-6"/>
                <w:sz w:val="20"/>
                <w:lang w:val="en-US"/>
              </w:rPr>
            </w:pPr>
            <w:r>
              <w:rPr>
                <w:b w:val="0"/>
                <w:spacing w:val="-6"/>
                <w:sz w:val="20"/>
                <w:lang w:val="en-US"/>
              </w:rPr>
              <w:t>1.3 contd.</w:t>
            </w:r>
          </w:p>
        </w:tc>
        <w:tc>
          <w:tcPr>
            <w:tcW w:w="1417" w:type="dxa"/>
            <w:tcBorders>
              <w:top w:val="single" w:sz="2" w:space="0" w:color="auto"/>
              <w:left w:val="single" w:sz="2" w:space="0" w:color="auto"/>
              <w:bottom w:val="nil"/>
              <w:right w:val="single" w:sz="2" w:space="0" w:color="auto"/>
            </w:tcBorders>
            <w:vAlign w:val="center"/>
          </w:tcPr>
          <w:p w:rsidR="002E41AC" w:rsidRPr="00B55F79" w:rsidRDefault="002E41AC" w:rsidP="00E66B2F">
            <w:pPr>
              <w:pStyle w:val="TableHeading"/>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66B2F">
            <w:pPr>
              <w:pStyle w:val="TableHeading"/>
              <w:spacing w:before="40" w:after="40"/>
              <w:jc w:val="left"/>
              <w:rPr>
                <w:b w:val="0"/>
                <w:sz w:val="20"/>
                <w:lang w:val="en-US"/>
              </w:rPr>
            </w:pPr>
            <w:r w:rsidRPr="006B2ADE">
              <w:rPr>
                <w:b w:val="0"/>
                <w:sz w:val="20"/>
                <w:lang w:val="en-US"/>
              </w:rPr>
              <w:t>10.8.2.1</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66B2F">
            <w:pPr>
              <w:pStyle w:val="TableHeading"/>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E66B2F">
            <w:pPr>
              <w:pStyle w:val="TableHeading"/>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E66B2F">
            <w:pPr>
              <w:pStyle w:val="TableHeading"/>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66B2F">
            <w:pPr>
              <w:pStyle w:val="TableHeading"/>
              <w:spacing w:before="40" w:after="40"/>
              <w:jc w:val="left"/>
              <w:rPr>
                <w:b w:val="0"/>
                <w:sz w:val="20"/>
                <w:lang w:val="en-US"/>
              </w:rPr>
            </w:pPr>
            <w:r w:rsidRPr="006B2ADE">
              <w:rPr>
                <w:b w:val="0"/>
                <w:sz w:val="20"/>
                <w:lang w:val="en-US"/>
              </w:rPr>
              <w:t>10.8.2.2</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66B2F">
            <w:pPr>
              <w:pStyle w:val="TableHeading"/>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10.8.3.11</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Table 10.8.6</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table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10.12.3.6</w:t>
            </w:r>
            <w:r w:rsidRPr="00B55F79">
              <w:rPr>
                <w:b w:val="0"/>
                <w:sz w:val="20"/>
                <w:lang w:val="en-US"/>
              </w:rPr>
              <w:t>(c)</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10.12.3.7</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replaced with “ATS surveillance system”</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10.13.2.4</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replaced with “ATS surveillance system”</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10.13.2.5</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replaced with “ATS surveillance system”</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11.1.5.1</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replaced with “ATS surveillance”</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11.1.5.2</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“Mode C” replaced with “pressure altitude derived”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12.1.7</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section inserted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12.2.2.2</w:t>
            </w:r>
            <w:r w:rsidRPr="00B55F79">
              <w:rPr>
                <w:b w:val="0"/>
                <w:sz w:val="20"/>
                <w:lang w:val="en-US"/>
              </w:rPr>
              <w:t>(c)(i)</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deleted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12.2.2.3</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replaced with “ATS surveillance system”</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12.2.3.3</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deleted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12.2.4.1</w:t>
            </w:r>
            <w:r w:rsidRPr="00B55F79">
              <w:rPr>
                <w:b w:val="0"/>
                <w:sz w:val="20"/>
                <w:lang w:val="en-US"/>
              </w:rPr>
              <w:t>(d)</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replaced with “ATS surveillance system”</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12.2.4.4</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“radar” deleted</w:t>
            </w:r>
          </w:p>
        </w:tc>
      </w:tr>
      <w:tr w:rsidR="002E41AC" w:rsidTr="00E02B58">
        <w:trPr>
          <w:tblHeader/>
        </w:trPr>
        <w:tc>
          <w:tcPr>
            <w:tcW w:w="993"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nil"/>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12.2.4.5</w:t>
            </w:r>
          </w:p>
        </w:tc>
        <w:tc>
          <w:tcPr>
            <w:tcW w:w="4398" w:type="dxa"/>
            <w:tcBorders>
              <w:top w:val="single" w:sz="2" w:space="0" w:color="auto"/>
              <w:left w:val="single" w:sz="2" w:space="0" w:color="auto"/>
              <w:bottom w:val="single" w:sz="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New text substituted</w:t>
            </w:r>
          </w:p>
        </w:tc>
      </w:tr>
      <w:tr w:rsidR="002E41AC" w:rsidTr="00E66B2F">
        <w:trPr>
          <w:tblHeader/>
        </w:trPr>
        <w:tc>
          <w:tcPr>
            <w:tcW w:w="993" w:type="dxa"/>
            <w:tcBorders>
              <w:top w:val="nil"/>
              <w:left w:val="single" w:sz="2" w:space="0" w:color="auto"/>
              <w:bottom w:val="single" w:sz="12" w:space="0" w:color="auto"/>
              <w:right w:val="single" w:sz="2" w:space="0" w:color="auto"/>
            </w:tcBorders>
            <w:vAlign w:val="center"/>
          </w:tcPr>
          <w:p w:rsidR="002E41AC" w:rsidRPr="00B55F79" w:rsidRDefault="002E41AC" w:rsidP="008103DF">
            <w:pPr>
              <w:pStyle w:val="TableHeading"/>
              <w:keepNext w:val="0"/>
              <w:spacing w:before="40" w:after="40"/>
              <w:rPr>
                <w:b w:val="0"/>
                <w:spacing w:val="-6"/>
                <w:sz w:val="20"/>
                <w:lang w:val="en-US"/>
              </w:rPr>
            </w:pPr>
          </w:p>
        </w:tc>
        <w:tc>
          <w:tcPr>
            <w:tcW w:w="1417" w:type="dxa"/>
            <w:tcBorders>
              <w:top w:val="nil"/>
              <w:left w:val="single" w:sz="2" w:space="0" w:color="auto"/>
              <w:bottom w:val="single" w:sz="12" w:space="0" w:color="auto"/>
              <w:right w:val="single" w:sz="2" w:space="0" w:color="auto"/>
            </w:tcBorders>
            <w:vAlign w:val="center"/>
          </w:tcPr>
          <w:p w:rsidR="002E41AC" w:rsidRPr="00B55F79" w:rsidRDefault="002E41AC" w:rsidP="008103DF">
            <w:pPr>
              <w:pStyle w:val="TableHeading"/>
              <w:keepNext w:val="0"/>
              <w:spacing w:before="40" w:after="40"/>
              <w:rPr>
                <w:b w:val="0"/>
                <w:sz w:val="20"/>
                <w:lang w:val="en-US"/>
              </w:rPr>
            </w:pPr>
          </w:p>
        </w:tc>
        <w:tc>
          <w:tcPr>
            <w:tcW w:w="2552" w:type="dxa"/>
            <w:tcBorders>
              <w:top w:val="single" w:sz="2" w:space="0" w:color="auto"/>
              <w:left w:val="single" w:sz="2" w:space="0" w:color="auto"/>
              <w:bottom w:val="single" w:sz="12" w:space="0" w:color="auto"/>
              <w:right w:val="single" w:sz="2" w:space="0" w:color="auto"/>
            </w:tcBorders>
            <w:vAlign w:val="center"/>
          </w:tcPr>
          <w:p w:rsidR="002E41AC" w:rsidRPr="00B55F79" w:rsidRDefault="002E41AC" w:rsidP="00E02B58">
            <w:pPr>
              <w:pStyle w:val="TableHeading"/>
              <w:keepNext w:val="0"/>
              <w:spacing w:before="40" w:after="40"/>
              <w:jc w:val="left"/>
              <w:rPr>
                <w:b w:val="0"/>
                <w:sz w:val="20"/>
                <w:lang w:val="en-US"/>
              </w:rPr>
            </w:pPr>
            <w:r w:rsidRPr="006B2ADE">
              <w:rPr>
                <w:b w:val="0"/>
                <w:sz w:val="20"/>
                <w:lang w:val="en-US"/>
              </w:rPr>
              <w:t>14.1.1.1</w:t>
            </w:r>
            <w:r w:rsidRPr="00B55F79">
              <w:rPr>
                <w:b w:val="0"/>
                <w:sz w:val="20"/>
                <w:lang w:val="en-US"/>
              </w:rPr>
              <w:t>(d)</w:t>
            </w:r>
          </w:p>
        </w:tc>
        <w:tc>
          <w:tcPr>
            <w:tcW w:w="4398" w:type="dxa"/>
            <w:tcBorders>
              <w:top w:val="single" w:sz="2" w:space="0" w:color="auto"/>
              <w:left w:val="single" w:sz="2" w:space="0" w:color="auto"/>
              <w:bottom w:val="single" w:sz="12" w:space="0" w:color="auto"/>
              <w:right w:val="single" w:sz="2" w:space="0" w:color="auto"/>
            </w:tcBorders>
            <w:vAlign w:val="center"/>
          </w:tcPr>
          <w:p w:rsidR="002E41AC" w:rsidRPr="00B55F79" w:rsidRDefault="002E41AC" w:rsidP="008103DF">
            <w:pPr>
              <w:pStyle w:val="TableHeading"/>
              <w:keepNext w:val="0"/>
              <w:spacing w:before="40" w:after="40"/>
              <w:jc w:val="left"/>
              <w:rPr>
                <w:b w:val="0"/>
                <w:sz w:val="20"/>
                <w:lang w:val="en-US"/>
              </w:rPr>
            </w:pPr>
            <w:r w:rsidRPr="00B55F79">
              <w:rPr>
                <w:b w:val="0"/>
                <w:sz w:val="20"/>
                <w:lang w:val="en-US"/>
              </w:rPr>
              <w:t>“or SID radar” deleted</w:t>
            </w:r>
          </w:p>
        </w:tc>
      </w:tr>
      <w:tr w:rsidR="002E41AC" w:rsidTr="008D3EDF">
        <w:trPr>
          <w:cantSplit/>
        </w:trPr>
        <w:tc>
          <w:tcPr>
            <w:tcW w:w="993" w:type="dxa"/>
            <w:tcBorders>
              <w:top w:val="single" w:sz="12" w:space="0" w:color="auto"/>
              <w:bottom w:val="nil"/>
            </w:tcBorders>
            <w:shd w:val="clear" w:color="auto" w:fill="auto"/>
          </w:tcPr>
          <w:p w:rsidR="002E41AC" w:rsidRPr="00B55F79" w:rsidRDefault="002E41AC" w:rsidP="00B578A7">
            <w:pPr>
              <w:pStyle w:val="TableText"/>
              <w:keepNext/>
              <w:spacing w:before="60"/>
              <w:jc w:val="center"/>
              <w:rPr>
                <w:sz w:val="20"/>
              </w:rPr>
            </w:pPr>
            <w:r w:rsidRPr="00B55F79">
              <w:rPr>
                <w:sz w:val="20"/>
              </w:rPr>
              <w:t>1.2</w:t>
            </w:r>
          </w:p>
        </w:tc>
        <w:tc>
          <w:tcPr>
            <w:tcW w:w="1417" w:type="dxa"/>
            <w:vMerge w:val="restart"/>
            <w:tcBorders>
              <w:top w:val="single" w:sz="12" w:space="0" w:color="auto"/>
            </w:tcBorders>
          </w:tcPr>
          <w:p w:rsidR="002E41AC" w:rsidRPr="00B55F79" w:rsidRDefault="002E41AC" w:rsidP="00B578A7">
            <w:pPr>
              <w:pStyle w:val="TableText"/>
              <w:keepNext/>
              <w:spacing w:before="60"/>
              <w:jc w:val="center"/>
              <w:rPr>
                <w:sz w:val="20"/>
              </w:rPr>
            </w:pPr>
            <w:r w:rsidRPr="00B55F79">
              <w:rPr>
                <w:sz w:val="20"/>
              </w:rPr>
              <w:t>September 2005</w:t>
            </w:r>
          </w:p>
          <w:p w:rsidR="002E41AC" w:rsidRPr="00B55F79" w:rsidRDefault="002E41AC" w:rsidP="00B578A7">
            <w:pPr>
              <w:pStyle w:val="TableText"/>
              <w:keepNext/>
              <w:spacing w:before="60"/>
              <w:jc w:val="center"/>
              <w:rPr>
                <w:sz w:val="20"/>
              </w:rPr>
            </w:pPr>
          </w:p>
          <w:p w:rsidR="002E41AC" w:rsidRPr="00B55F79" w:rsidRDefault="002E41AC" w:rsidP="00B578A7">
            <w:pPr>
              <w:pStyle w:val="TableText"/>
              <w:keepNext/>
              <w:spacing w:before="60"/>
              <w:jc w:val="center"/>
              <w:rPr>
                <w:sz w:val="20"/>
              </w:rPr>
            </w:pPr>
            <w:r w:rsidRPr="00B55F79">
              <w:rPr>
                <w:sz w:val="20"/>
              </w:rPr>
              <w:t>Refer Amendment No. 1 – 2005, 12 Sept 2005</w:t>
            </w:r>
          </w:p>
          <w:p w:rsidR="002E41AC" w:rsidRPr="00B55F79" w:rsidRDefault="002E41AC" w:rsidP="00B578A7">
            <w:pPr>
              <w:pStyle w:val="TableText"/>
              <w:keepNext/>
              <w:spacing w:before="60"/>
              <w:jc w:val="center"/>
              <w:rPr>
                <w:sz w:val="20"/>
              </w:rPr>
            </w:pPr>
          </w:p>
          <w:p w:rsidR="002E41AC" w:rsidRPr="00B55F79" w:rsidRDefault="002E41AC" w:rsidP="00B578A7">
            <w:pPr>
              <w:pStyle w:val="TableText"/>
              <w:keepNext/>
              <w:spacing w:before="60"/>
              <w:jc w:val="center"/>
              <w:rPr>
                <w:sz w:val="20"/>
              </w:rPr>
            </w:pPr>
            <w:r w:rsidRPr="00B55F79">
              <w:rPr>
                <w:sz w:val="20"/>
              </w:rPr>
              <w:t>Schedule 1 and</w:t>
            </w:r>
          </w:p>
          <w:p w:rsidR="002E41AC" w:rsidRPr="00B55F79" w:rsidRDefault="002E41AC" w:rsidP="00B578A7">
            <w:pPr>
              <w:pStyle w:val="TableText"/>
              <w:keepNext/>
              <w:spacing w:before="60"/>
              <w:jc w:val="center"/>
              <w:rPr>
                <w:sz w:val="20"/>
              </w:rPr>
            </w:pPr>
            <w:r w:rsidRPr="00B55F79">
              <w:rPr>
                <w:sz w:val="20"/>
              </w:rPr>
              <w:t>Schedule 2</w:t>
            </w:r>
          </w:p>
        </w:tc>
        <w:tc>
          <w:tcPr>
            <w:tcW w:w="2552" w:type="dxa"/>
            <w:tcBorders>
              <w:top w:val="single" w:sz="12" w:space="0" w:color="auto"/>
            </w:tcBorders>
          </w:tcPr>
          <w:p w:rsidR="002E41AC" w:rsidRPr="00B55F79" w:rsidRDefault="002E41AC" w:rsidP="00E02B58">
            <w:pPr>
              <w:pStyle w:val="TableText"/>
              <w:keepNext/>
              <w:spacing w:before="60"/>
              <w:rPr>
                <w:sz w:val="20"/>
              </w:rPr>
            </w:pPr>
            <w:r w:rsidRPr="00B55F79">
              <w:rPr>
                <w:sz w:val="20"/>
              </w:rPr>
              <w:t>1.1.1.1</w:t>
            </w:r>
          </w:p>
        </w:tc>
        <w:tc>
          <w:tcPr>
            <w:tcW w:w="4398" w:type="dxa"/>
            <w:tcBorders>
              <w:top w:val="single" w:sz="12" w:space="0" w:color="auto"/>
            </w:tcBorders>
          </w:tcPr>
          <w:p w:rsidR="002E41AC" w:rsidRPr="00B55F79" w:rsidRDefault="002E41AC" w:rsidP="00B578A7">
            <w:pPr>
              <w:pStyle w:val="TableText"/>
              <w:keepN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B578A7">
            <w:pPr>
              <w:pStyle w:val="TableText"/>
              <w:keepNext/>
              <w:spacing w:before="60"/>
              <w:jc w:val="center"/>
              <w:rPr>
                <w:sz w:val="20"/>
              </w:rPr>
            </w:pPr>
          </w:p>
        </w:tc>
        <w:tc>
          <w:tcPr>
            <w:tcW w:w="1417" w:type="dxa"/>
            <w:vMerge/>
          </w:tcPr>
          <w:p w:rsidR="002E41AC" w:rsidRPr="00B55F79" w:rsidRDefault="002E41AC" w:rsidP="00B578A7">
            <w:pPr>
              <w:pStyle w:val="TableText"/>
              <w:keepNext/>
              <w:spacing w:before="60"/>
              <w:jc w:val="center"/>
              <w:rPr>
                <w:sz w:val="20"/>
              </w:rPr>
            </w:pPr>
          </w:p>
        </w:tc>
        <w:tc>
          <w:tcPr>
            <w:tcW w:w="2552" w:type="dxa"/>
          </w:tcPr>
          <w:p w:rsidR="002E41AC" w:rsidRPr="00B55F79" w:rsidRDefault="002E41AC" w:rsidP="00E02B58">
            <w:pPr>
              <w:pStyle w:val="TableText"/>
              <w:keepNext/>
              <w:spacing w:before="60"/>
              <w:rPr>
                <w:sz w:val="20"/>
              </w:rPr>
            </w:pPr>
            <w:r w:rsidRPr="00B55F79">
              <w:rPr>
                <w:sz w:val="20"/>
              </w:rPr>
              <w:t>1.1.2.1 and 1.1.2.2</w:t>
            </w:r>
          </w:p>
        </w:tc>
        <w:tc>
          <w:tcPr>
            <w:tcW w:w="4398" w:type="dxa"/>
          </w:tcPr>
          <w:p w:rsidR="002E41AC" w:rsidRPr="00B55F79" w:rsidRDefault="002E41AC" w:rsidP="00B578A7">
            <w:pPr>
              <w:pStyle w:val="TableText"/>
              <w:keepN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1.1.2.4</w:t>
            </w:r>
          </w:p>
        </w:tc>
        <w:tc>
          <w:tcPr>
            <w:tcW w:w="4398" w:type="dxa"/>
          </w:tcPr>
          <w:p w:rsidR="002E41AC" w:rsidRPr="00B55F79" w:rsidRDefault="002E41AC" w:rsidP="008103DF">
            <w:pPr>
              <w:pStyle w:val="TableText"/>
              <w:spacing w:before="60"/>
              <w:rPr>
                <w:sz w:val="20"/>
              </w:rPr>
            </w:pPr>
            <w:r w:rsidRPr="00B55F79">
              <w:rPr>
                <w:sz w:val="20"/>
              </w:rPr>
              <w:t>Second para changed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1.1.5</w:t>
            </w:r>
          </w:p>
        </w:tc>
        <w:tc>
          <w:tcPr>
            <w:tcW w:w="4398" w:type="dxa"/>
          </w:tcPr>
          <w:p w:rsidR="002E41AC" w:rsidRPr="00B55F79" w:rsidRDefault="002E41AC" w:rsidP="008103DF">
            <w:pPr>
              <w:pStyle w:val="TableText"/>
              <w:spacing w:before="60"/>
              <w:rPr>
                <w:sz w:val="20"/>
              </w:rPr>
            </w:pPr>
            <w:r w:rsidRPr="00B55F79">
              <w:rPr>
                <w:sz w:val="20"/>
              </w:rPr>
              <w:t>Entire section replaced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1.2.1</w:t>
            </w:r>
          </w:p>
        </w:tc>
        <w:tc>
          <w:tcPr>
            <w:tcW w:w="4398" w:type="dxa"/>
          </w:tcPr>
          <w:p w:rsidR="002E41AC" w:rsidRPr="00B55F79" w:rsidRDefault="002E41AC" w:rsidP="008103DF">
            <w:pPr>
              <w:pStyle w:val="TableText"/>
              <w:spacing w:before="60"/>
              <w:rPr>
                <w:sz w:val="20"/>
              </w:rPr>
            </w:pPr>
            <w:r w:rsidRPr="00B55F79">
              <w:rPr>
                <w:sz w:val="20"/>
              </w:rPr>
              <w:t>New section added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6.1.1 and 6.1.2</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10.5</w:t>
            </w:r>
          </w:p>
        </w:tc>
        <w:tc>
          <w:tcPr>
            <w:tcW w:w="4398" w:type="dxa"/>
          </w:tcPr>
          <w:p w:rsidR="002E41AC" w:rsidRPr="00B55F79" w:rsidRDefault="002E41AC" w:rsidP="008103DF">
            <w:pPr>
              <w:pStyle w:val="TableText"/>
              <w:spacing w:before="60"/>
              <w:rPr>
                <w:sz w:val="20"/>
              </w:rPr>
            </w:pPr>
            <w:r w:rsidRPr="00B55F79">
              <w:rPr>
                <w:sz w:val="20"/>
              </w:rPr>
              <w:t>Title changed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10.5.5.1 to 10.5.5.2</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10.5.6</w:t>
            </w:r>
          </w:p>
        </w:tc>
        <w:tc>
          <w:tcPr>
            <w:tcW w:w="4398" w:type="dxa"/>
          </w:tcPr>
          <w:p w:rsidR="002E41AC" w:rsidRPr="00B55F79" w:rsidRDefault="002E41AC" w:rsidP="008103DF">
            <w:pPr>
              <w:pStyle w:val="TableText"/>
              <w:spacing w:before="60"/>
              <w:rPr>
                <w:sz w:val="20"/>
              </w:rPr>
            </w:pPr>
            <w:r w:rsidRPr="00B55F79">
              <w:rPr>
                <w:sz w:val="20"/>
              </w:rPr>
              <w:t>New section added</w:t>
            </w:r>
          </w:p>
        </w:tc>
      </w:tr>
      <w:tr w:rsidR="002E41AC" w:rsidTr="00E66B2F">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10.6.4</w:t>
            </w:r>
          </w:p>
        </w:tc>
        <w:tc>
          <w:tcPr>
            <w:tcW w:w="4398" w:type="dxa"/>
          </w:tcPr>
          <w:p w:rsidR="002E41AC" w:rsidRPr="00B55F79" w:rsidRDefault="002E41AC" w:rsidP="008103DF">
            <w:pPr>
              <w:pStyle w:val="TableText"/>
              <w:spacing w:before="60"/>
              <w:rPr>
                <w:sz w:val="20"/>
              </w:rPr>
            </w:pPr>
            <w:r w:rsidRPr="00B55F79">
              <w:rPr>
                <w:sz w:val="20"/>
              </w:rPr>
              <w:t>Table replaced</w:t>
            </w:r>
          </w:p>
        </w:tc>
      </w:tr>
      <w:tr w:rsidR="002E41AC" w:rsidTr="00E66B2F">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10.6.7.4</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2E41AC" w:rsidTr="00E66B2F">
        <w:trPr>
          <w:cantSplit/>
        </w:trPr>
        <w:tc>
          <w:tcPr>
            <w:tcW w:w="993" w:type="dxa"/>
            <w:tcBorders>
              <w:top w:val="nil"/>
              <w:bottom w:val="nil"/>
            </w:tcBorders>
            <w:shd w:val="clear" w:color="auto" w:fill="auto"/>
          </w:tcPr>
          <w:p w:rsidR="002E41AC" w:rsidRPr="008D3EDF"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10.6.7.6</w:t>
            </w:r>
          </w:p>
        </w:tc>
        <w:tc>
          <w:tcPr>
            <w:tcW w:w="4398" w:type="dxa"/>
          </w:tcPr>
          <w:p w:rsidR="002E41AC" w:rsidRPr="00B55F79" w:rsidRDefault="002E41AC" w:rsidP="008103DF">
            <w:pPr>
              <w:pStyle w:val="TableText"/>
              <w:spacing w:before="60"/>
              <w:rPr>
                <w:sz w:val="20"/>
              </w:rPr>
            </w:pPr>
            <w:r w:rsidRPr="00B55F79">
              <w:rPr>
                <w:sz w:val="20"/>
              </w:rPr>
              <w:t>New section inserted and subsequent sections renumbered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10.6.9.2 and 10.6.9.3</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 xml:space="preserve">10.6.10 </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10.6.11, 10.6.12</w:t>
            </w:r>
          </w:p>
        </w:tc>
        <w:tc>
          <w:tcPr>
            <w:tcW w:w="4398" w:type="dxa"/>
          </w:tcPr>
          <w:p w:rsidR="002E41AC" w:rsidRPr="00B55F79" w:rsidRDefault="002E41AC" w:rsidP="008103DF">
            <w:pPr>
              <w:pStyle w:val="TableText"/>
              <w:spacing w:before="60"/>
              <w:rPr>
                <w:sz w:val="20"/>
              </w:rPr>
            </w:pPr>
            <w:r w:rsidRPr="00B55F79">
              <w:rPr>
                <w:sz w:val="20"/>
              </w:rPr>
              <w:t>Tables replaced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10.6.13</w:t>
            </w:r>
          </w:p>
        </w:tc>
        <w:tc>
          <w:tcPr>
            <w:tcW w:w="4398" w:type="dxa"/>
          </w:tcPr>
          <w:p w:rsidR="002E41AC" w:rsidRPr="00B55F79" w:rsidRDefault="002E41AC" w:rsidP="008103DF">
            <w:pPr>
              <w:pStyle w:val="TableText"/>
              <w:spacing w:before="60"/>
              <w:rPr>
                <w:sz w:val="20"/>
              </w:rPr>
            </w:pPr>
            <w:r w:rsidRPr="00B55F79">
              <w:rPr>
                <w:sz w:val="20"/>
              </w:rPr>
              <w:t>Table replaced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10.7.1.2</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10.7.7</w:t>
            </w:r>
          </w:p>
        </w:tc>
        <w:tc>
          <w:tcPr>
            <w:tcW w:w="4398" w:type="dxa"/>
          </w:tcPr>
          <w:p w:rsidR="002E41AC" w:rsidRPr="00B55F79" w:rsidRDefault="002E41AC" w:rsidP="008103DF">
            <w:pPr>
              <w:pStyle w:val="TableText"/>
              <w:spacing w:before="60"/>
              <w:rPr>
                <w:sz w:val="20"/>
              </w:rPr>
            </w:pPr>
            <w:r w:rsidRPr="00B55F79">
              <w:rPr>
                <w:sz w:val="20"/>
              </w:rPr>
              <w:t>New section inserted and subsequent sections renumbered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10.7.11</w:t>
            </w:r>
          </w:p>
        </w:tc>
        <w:tc>
          <w:tcPr>
            <w:tcW w:w="4398" w:type="dxa"/>
          </w:tcPr>
          <w:p w:rsidR="002E41AC" w:rsidRPr="00B55F79" w:rsidRDefault="002E41AC" w:rsidP="008103DF">
            <w:pPr>
              <w:pStyle w:val="TableText"/>
              <w:spacing w:before="60"/>
              <w:rPr>
                <w:sz w:val="20"/>
              </w:rPr>
            </w:pPr>
            <w:r w:rsidRPr="00B55F79">
              <w:rPr>
                <w:sz w:val="20"/>
              </w:rPr>
              <w:t>Table replaced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10.8.2.3</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10.9.4.2</w:t>
            </w:r>
          </w:p>
        </w:tc>
        <w:tc>
          <w:tcPr>
            <w:tcW w:w="4398" w:type="dxa"/>
          </w:tcPr>
          <w:p w:rsidR="002E41AC" w:rsidRPr="00B55F79" w:rsidRDefault="002E41AC" w:rsidP="008103DF">
            <w:pPr>
              <w:pStyle w:val="TableText"/>
              <w:spacing w:before="60"/>
              <w:rPr>
                <w:sz w:val="20"/>
              </w:rPr>
            </w:pPr>
            <w:r w:rsidRPr="00B55F79">
              <w:rPr>
                <w:sz w:val="20"/>
              </w:rPr>
              <w:t>References 10.6.11 and 10.6.13 removed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10.10.2.3</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2E41AC" w:rsidTr="00E02B58">
        <w:trPr>
          <w:cantSplit/>
        </w:trPr>
        <w:tc>
          <w:tcPr>
            <w:tcW w:w="993" w:type="dxa"/>
            <w:tcBorders>
              <w:top w:val="nil"/>
              <w:bottom w:val="nil"/>
            </w:tcBorders>
            <w:shd w:val="clear" w:color="auto" w:fill="auto"/>
          </w:tcPr>
          <w:p w:rsidR="002E41AC" w:rsidRPr="00B55F79" w:rsidRDefault="002E41AC" w:rsidP="008103DF">
            <w:pPr>
              <w:pStyle w:val="TableText"/>
              <w:spacing w:before="60"/>
              <w:jc w:val="center"/>
              <w:rPr>
                <w:sz w:val="20"/>
              </w:rPr>
            </w:pPr>
          </w:p>
        </w:tc>
        <w:tc>
          <w:tcPr>
            <w:tcW w:w="1417" w:type="dxa"/>
            <w:vMerge/>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10.12.2</w:t>
            </w:r>
          </w:p>
        </w:tc>
        <w:tc>
          <w:tcPr>
            <w:tcW w:w="4398" w:type="dxa"/>
          </w:tcPr>
          <w:p w:rsidR="002E41AC" w:rsidRPr="00B55F79" w:rsidRDefault="002E41AC" w:rsidP="008103DF">
            <w:pPr>
              <w:pStyle w:val="TableText"/>
              <w:spacing w:before="60"/>
              <w:rPr>
                <w:sz w:val="20"/>
              </w:rPr>
            </w:pPr>
            <w:r w:rsidRPr="00B55F79">
              <w:rPr>
                <w:sz w:val="20"/>
              </w:rPr>
              <w:t>New text and tables substituted</w:t>
            </w:r>
          </w:p>
        </w:tc>
      </w:tr>
      <w:tr w:rsidR="002E41AC" w:rsidTr="00E66B2F">
        <w:trPr>
          <w:cantSplit/>
        </w:trPr>
        <w:tc>
          <w:tcPr>
            <w:tcW w:w="993" w:type="dxa"/>
            <w:tcBorders>
              <w:top w:val="nil"/>
              <w:bottom w:val="single" w:sz="2" w:space="0" w:color="auto"/>
            </w:tcBorders>
            <w:shd w:val="clear" w:color="auto" w:fill="auto"/>
          </w:tcPr>
          <w:p w:rsidR="002E41AC" w:rsidRPr="00B55F79" w:rsidRDefault="002E41AC" w:rsidP="008103DF">
            <w:pPr>
              <w:pStyle w:val="TableText"/>
              <w:spacing w:before="60"/>
              <w:jc w:val="center"/>
              <w:rPr>
                <w:sz w:val="20"/>
              </w:rPr>
            </w:pPr>
          </w:p>
        </w:tc>
        <w:tc>
          <w:tcPr>
            <w:tcW w:w="1417" w:type="dxa"/>
            <w:vMerge/>
            <w:tcBorders>
              <w:bottom w:val="single" w:sz="2" w:space="0" w:color="auto"/>
            </w:tcBorders>
          </w:tcPr>
          <w:p w:rsidR="002E41AC" w:rsidRPr="00B55F79" w:rsidRDefault="002E41AC" w:rsidP="008103DF">
            <w:pPr>
              <w:pStyle w:val="TableText"/>
              <w:spacing w:before="60"/>
              <w:jc w:val="center"/>
              <w:rPr>
                <w:sz w:val="20"/>
              </w:rPr>
            </w:pPr>
          </w:p>
        </w:tc>
        <w:tc>
          <w:tcPr>
            <w:tcW w:w="2552" w:type="dxa"/>
          </w:tcPr>
          <w:p w:rsidR="002E41AC" w:rsidRPr="00B55F79" w:rsidRDefault="002E41AC" w:rsidP="00E02B58">
            <w:pPr>
              <w:pStyle w:val="TableText"/>
              <w:spacing w:before="60"/>
              <w:rPr>
                <w:sz w:val="20"/>
              </w:rPr>
            </w:pPr>
            <w:r w:rsidRPr="00B55F79">
              <w:rPr>
                <w:sz w:val="20"/>
              </w:rPr>
              <w:t>10.12.3.1 to 10.12.3.3</w:t>
            </w:r>
          </w:p>
        </w:tc>
        <w:tc>
          <w:tcPr>
            <w:tcW w:w="4398" w:type="dxa"/>
          </w:tcPr>
          <w:p w:rsidR="002E41AC" w:rsidRPr="00B55F79" w:rsidRDefault="002E41AC" w:rsidP="008103DF">
            <w:pPr>
              <w:pStyle w:val="TableText"/>
              <w:spacing w:before="60"/>
              <w:rPr>
                <w:sz w:val="20"/>
              </w:rPr>
            </w:pPr>
            <w:r w:rsidRPr="00B55F79">
              <w:rPr>
                <w:sz w:val="20"/>
              </w:rPr>
              <w:t>New text substituted</w:t>
            </w:r>
          </w:p>
        </w:tc>
      </w:tr>
      <w:tr w:rsidR="00E66B2F" w:rsidTr="00E66B2F">
        <w:trPr>
          <w:cantSplit/>
        </w:trPr>
        <w:tc>
          <w:tcPr>
            <w:tcW w:w="993" w:type="dxa"/>
            <w:tcBorders>
              <w:top w:val="single" w:sz="2" w:space="0" w:color="auto"/>
              <w:bottom w:val="nil"/>
            </w:tcBorders>
            <w:shd w:val="clear" w:color="auto" w:fill="auto"/>
          </w:tcPr>
          <w:p w:rsidR="00E66B2F" w:rsidRPr="00B55F79" w:rsidRDefault="00E66B2F" w:rsidP="008103DF">
            <w:pPr>
              <w:pStyle w:val="TableText"/>
              <w:spacing w:before="60"/>
              <w:jc w:val="center"/>
              <w:rPr>
                <w:sz w:val="20"/>
              </w:rPr>
            </w:pPr>
            <w:r>
              <w:rPr>
                <w:spacing w:val="-6"/>
                <w:sz w:val="20"/>
                <w:lang w:val="en-US"/>
              </w:rPr>
              <w:t>1.2</w:t>
            </w:r>
            <w:r w:rsidRPr="008D3EDF">
              <w:rPr>
                <w:spacing w:val="-6"/>
                <w:sz w:val="20"/>
                <w:lang w:val="en-US"/>
              </w:rPr>
              <w:t xml:space="preserve"> contd</w:t>
            </w:r>
          </w:p>
        </w:tc>
        <w:tc>
          <w:tcPr>
            <w:tcW w:w="1417" w:type="dxa"/>
            <w:vMerge/>
            <w:tcBorders>
              <w:top w:val="single" w:sz="2" w:space="0" w:color="auto"/>
            </w:tcBorders>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10.13.4.1</w:t>
            </w:r>
          </w:p>
        </w:tc>
        <w:tc>
          <w:tcPr>
            <w:tcW w:w="4398" w:type="dxa"/>
          </w:tcPr>
          <w:p w:rsidR="00E66B2F" w:rsidRPr="00B55F79" w:rsidRDefault="00E66B2F" w:rsidP="008103DF">
            <w:pPr>
              <w:pStyle w:val="TableText"/>
              <w:spacing w:before="60"/>
              <w:rPr>
                <w:sz w:val="20"/>
              </w:rPr>
            </w:pPr>
            <w:r w:rsidRPr="00B55F79">
              <w:rPr>
                <w:sz w:val="20"/>
              </w:rPr>
              <w:t>New text substituted</w:t>
            </w:r>
          </w:p>
        </w:tc>
      </w:tr>
      <w:tr w:rsidR="00E66B2F" w:rsidTr="00E02B58">
        <w:trPr>
          <w:cantSplit/>
        </w:trPr>
        <w:tc>
          <w:tcPr>
            <w:tcW w:w="993" w:type="dxa"/>
            <w:tcBorders>
              <w:top w:val="nil"/>
              <w:bottom w:val="nil"/>
            </w:tcBorders>
            <w:shd w:val="clear" w:color="auto" w:fill="auto"/>
          </w:tcPr>
          <w:p w:rsidR="00E66B2F" w:rsidRPr="00B55F79" w:rsidRDefault="00E66B2F" w:rsidP="008103DF">
            <w:pPr>
              <w:pStyle w:val="TableText"/>
              <w:spacing w:before="60"/>
              <w:jc w:val="center"/>
              <w:rPr>
                <w:sz w:val="20"/>
              </w:rPr>
            </w:pPr>
          </w:p>
        </w:tc>
        <w:tc>
          <w:tcPr>
            <w:tcW w:w="1417" w:type="dxa"/>
            <w:vMerge/>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10.13.5.3 and 10.13.5.4</w:t>
            </w:r>
          </w:p>
        </w:tc>
        <w:tc>
          <w:tcPr>
            <w:tcW w:w="4398" w:type="dxa"/>
          </w:tcPr>
          <w:p w:rsidR="00E66B2F" w:rsidRPr="00B55F79" w:rsidRDefault="00E66B2F" w:rsidP="008103DF">
            <w:pPr>
              <w:pStyle w:val="TableText"/>
              <w:spacing w:before="60"/>
              <w:rPr>
                <w:sz w:val="20"/>
              </w:rPr>
            </w:pPr>
            <w:r w:rsidRPr="00B55F79">
              <w:rPr>
                <w:sz w:val="20"/>
              </w:rPr>
              <w:t>New text substituted</w:t>
            </w:r>
          </w:p>
        </w:tc>
      </w:tr>
      <w:tr w:rsidR="00E66B2F" w:rsidTr="00E02B58">
        <w:trPr>
          <w:cantSplit/>
        </w:trPr>
        <w:tc>
          <w:tcPr>
            <w:tcW w:w="993" w:type="dxa"/>
            <w:tcBorders>
              <w:top w:val="nil"/>
              <w:bottom w:val="nil"/>
            </w:tcBorders>
            <w:shd w:val="clear" w:color="auto" w:fill="auto"/>
          </w:tcPr>
          <w:p w:rsidR="00E66B2F" w:rsidRPr="00B55F79" w:rsidRDefault="00E66B2F" w:rsidP="008103DF">
            <w:pPr>
              <w:pStyle w:val="TableText"/>
              <w:spacing w:before="60"/>
              <w:jc w:val="center"/>
              <w:rPr>
                <w:sz w:val="20"/>
              </w:rPr>
            </w:pPr>
          </w:p>
        </w:tc>
        <w:tc>
          <w:tcPr>
            <w:tcW w:w="1417" w:type="dxa"/>
            <w:vMerge/>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10.13.8.3</w:t>
            </w:r>
          </w:p>
        </w:tc>
        <w:tc>
          <w:tcPr>
            <w:tcW w:w="4398" w:type="dxa"/>
          </w:tcPr>
          <w:p w:rsidR="00E66B2F" w:rsidRPr="00B55F79" w:rsidRDefault="00E66B2F" w:rsidP="008103DF">
            <w:pPr>
              <w:pStyle w:val="TableText"/>
              <w:spacing w:before="60"/>
              <w:rPr>
                <w:sz w:val="20"/>
              </w:rPr>
            </w:pPr>
            <w:r w:rsidRPr="00B55F79">
              <w:rPr>
                <w:sz w:val="20"/>
              </w:rPr>
              <w:t>New text substituted</w:t>
            </w:r>
          </w:p>
        </w:tc>
      </w:tr>
      <w:tr w:rsidR="00E66B2F" w:rsidTr="00E02B58">
        <w:trPr>
          <w:cantSplit/>
        </w:trPr>
        <w:tc>
          <w:tcPr>
            <w:tcW w:w="993" w:type="dxa"/>
            <w:tcBorders>
              <w:top w:val="nil"/>
              <w:bottom w:val="nil"/>
            </w:tcBorders>
            <w:shd w:val="clear" w:color="auto" w:fill="auto"/>
          </w:tcPr>
          <w:p w:rsidR="00E66B2F" w:rsidRPr="00B55F79" w:rsidRDefault="00E66B2F" w:rsidP="008103DF">
            <w:pPr>
              <w:pStyle w:val="TableText"/>
              <w:spacing w:before="60"/>
              <w:jc w:val="center"/>
              <w:rPr>
                <w:sz w:val="20"/>
              </w:rPr>
            </w:pPr>
          </w:p>
        </w:tc>
        <w:tc>
          <w:tcPr>
            <w:tcW w:w="1417" w:type="dxa"/>
            <w:vMerge/>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10.13.9</w:t>
            </w:r>
          </w:p>
        </w:tc>
        <w:tc>
          <w:tcPr>
            <w:tcW w:w="4398" w:type="dxa"/>
          </w:tcPr>
          <w:p w:rsidR="00E66B2F" w:rsidRPr="00B55F79" w:rsidRDefault="00E66B2F" w:rsidP="008103DF">
            <w:pPr>
              <w:pStyle w:val="TableText"/>
              <w:spacing w:before="60"/>
              <w:rPr>
                <w:sz w:val="20"/>
              </w:rPr>
            </w:pPr>
            <w:r w:rsidRPr="00B55F79">
              <w:rPr>
                <w:sz w:val="20"/>
              </w:rPr>
              <w:t>Table replaced</w:t>
            </w:r>
          </w:p>
        </w:tc>
      </w:tr>
      <w:tr w:rsidR="00E66B2F" w:rsidTr="00E02B58">
        <w:trPr>
          <w:cantSplit/>
        </w:trPr>
        <w:tc>
          <w:tcPr>
            <w:tcW w:w="993" w:type="dxa"/>
            <w:tcBorders>
              <w:top w:val="nil"/>
              <w:bottom w:val="nil"/>
            </w:tcBorders>
            <w:shd w:val="clear" w:color="auto" w:fill="auto"/>
          </w:tcPr>
          <w:p w:rsidR="00E66B2F" w:rsidRPr="00B55F79" w:rsidRDefault="00E66B2F" w:rsidP="008103DF">
            <w:pPr>
              <w:pStyle w:val="TableText"/>
              <w:spacing w:before="60"/>
              <w:jc w:val="center"/>
              <w:rPr>
                <w:sz w:val="20"/>
              </w:rPr>
            </w:pPr>
          </w:p>
        </w:tc>
        <w:tc>
          <w:tcPr>
            <w:tcW w:w="1417" w:type="dxa"/>
            <w:vMerge/>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11.1.5.3 to 11.1.5.6</w:t>
            </w:r>
          </w:p>
        </w:tc>
        <w:tc>
          <w:tcPr>
            <w:tcW w:w="4398" w:type="dxa"/>
          </w:tcPr>
          <w:p w:rsidR="00E66B2F" w:rsidRPr="00B55F79" w:rsidRDefault="00E66B2F" w:rsidP="008103DF">
            <w:pPr>
              <w:pStyle w:val="TableText"/>
              <w:spacing w:before="60"/>
              <w:rPr>
                <w:sz w:val="20"/>
              </w:rPr>
            </w:pPr>
            <w:r w:rsidRPr="00B55F79">
              <w:rPr>
                <w:sz w:val="20"/>
              </w:rPr>
              <w:t>New text added</w:t>
            </w:r>
          </w:p>
        </w:tc>
      </w:tr>
      <w:tr w:rsidR="00E66B2F" w:rsidTr="00E02B58">
        <w:trPr>
          <w:cantSplit/>
        </w:trPr>
        <w:tc>
          <w:tcPr>
            <w:tcW w:w="993" w:type="dxa"/>
            <w:tcBorders>
              <w:top w:val="nil"/>
              <w:bottom w:val="nil"/>
            </w:tcBorders>
            <w:shd w:val="clear" w:color="auto" w:fill="auto"/>
          </w:tcPr>
          <w:p w:rsidR="00E66B2F" w:rsidRPr="00B55F79" w:rsidRDefault="00E66B2F" w:rsidP="008103DF">
            <w:pPr>
              <w:pStyle w:val="TableText"/>
              <w:spacing w:before="60"/>
              <w:jc w:val="center"/>
              <w:rPr>
                <w:sz w:val="20"/>
              </w:rPr>
            </w:pPr>
          </w:p>
        </w:tc>
        <w:tc>
          <w:tcPr>
            <w:tcW w:w="1417" w:type="dxa"/>
            <w:vMerge/>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12.2.4.5</w:t>
            </w:r>
          </w:p>
        </w:tc>
        <w:tc>
          <w:tcPr>
            <w:tcW w:w="4398" w:type="dxa"/>
          </w:tcPr>
          <w:p w:rsidR="00E66B2F" w:rsidRPr="00B55F79" w:rsidRDefault="00E66B2F" w:rsidP="008103DF">
            <w:pPr>
              <w:pStyle w:val="TableText"/>
              <w:spacing w:before="60"/>
              <w:rPr>
                <w:sz w:val="20"/>
              </w:rPr>
            </w:pPr>
            <w:r w:rsidRPr="00B55F79">
              <w:rPr>
                <w:sz w:val="20"/>
              </w:rPr>
              <w:t>New text substituted</w:t>
            </w:r>
          </w:p>
        </w:tc>
      </w:tr>
      <w:tr w:rsidR="00E66B2F" w:rsidTr="00E02B58">
        <w:trPr>
          <w:cantSplit/>
        </w:trPr>
        <w:tc>
          <w:tcPr>
            <w:tcW w:w="993" w:type="dxa"/>
            <w:tcBorders>
              <w:top w:val="nil"/>
              <w:bottom w:val="nil"/>
            </w:tcBorders>
            <w:shd w:val="clear" w:color="auto" w:fill="auto"/>
          </w:tcPr>
          <w:p w:rsidR="00E66B2F" w:rsidRPr="00B55F79" w:rsidRDefault="00E66B2F" w:rsidP="008103DF">
            <w:pPr>
              <w:pStyle w:val="TableText"/>
              <w:spacing w:before="60"/>
              <w:jc w:val="center"/>
              <w:rPr>
                <w:sz w:val="20"/>
              </w:rPr>
            </w:pPr>
          </w:p>
        </w:tc>
        <w:tc>
          <w:tcPr>
            <w:tcW w:w="1417" w:type="dxa"/>
            <w:vMerge/>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12.6.1.1</w:t>
            </w:r>
          </w:p>
        </w:tc>
        <w:tc>
          <w:tcPr>
            <w:tcW w:w="4398" w:type="dxa"/>
          </w:tcPr>
          <w:p w:rsidR="00E66B2F" w:rsidRPr="00B55F79" w:rsidRDefault="00E66B2F" w:rsidP="008103DF">
            <w:pPr>
              <w:pStyle w:val="TableText"/>
              <w:spacing w:before="60"/>
              <w:rPr>
                <w:sz w:val="20"/>
              </w:rPr>
            </w:pPr>
            <w:r w:rsidRPr="00B55F79">
              <w:rPr>
                <w:sz w:val="20"/>
              </w:rPr>
              <w:t>New text substituted</w:t>
            </w:r>
          </w:p>
        </w:tc>
      </w:tr>
      <w:tr w:rsidR="00E66B2F" w:rsidTr="00E02B58">
        <w:trPr>
          <w:cantSplit/>
        </w:trPr>
        <w:tc>
          <w:tcPr>
            <w:tcW w:w="993" w:type="dxa"/>
            <w:tcBorders>
              <w:top w:val="nil"/>
              <w:bottom w:val="nil"/>
            </w:tcBorders>
            <w:shd w:val="clear" w:color="auto" w:fill="auto"/>
          </w:tcPr>
          <w:p w:rsidR="00E66B2F" w:rsidRPr="00B55F79" w:rsidRDefault="00E66B2F" w:rsidP="008103DF">
            <w:pPr>
              <w:pStyle w:val="TableText"/>
              <w:spacing w:before="60"/>
              <w:jc w:val="center"/>
              <w:rPr>
                <w:sz w:val="20"/>
              </w:rPr>
            </w:pPr>
          </w:p>
        </w:tc>
        <w:tc>
          <w:tcPr>
            <w:tcW w:w="1417" w:type="dxa"/>
            <w:vMerge/>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12.6.1.6</w:t>
            </w:r>
          </w:p>
        </w:tc>
        <w:tc>
          <w:tcPr>
            <w:tcW w:w="4398" w:type="dxa"/>
          </w:tcPr>
          <w:p w:rsidR="00E66B2F" w:rsidRPr="00B55F79" w:rsidRDefault="00E66B2F" w:rsidP="008103DF">
            <w:pPr>
              <w:pStyle w:val="TableText"/>
              <w:spacing w:before="60"/>
              <w:rPr>
                <w:sz w:val="20"/>
              </w:rPr>
            </w:pPr>
            <w:r w:rsidRPr="00B55F79">
              <w:rPr>
                <w:sz w:val="20"/>
              </w:rPr>
              <w:t>Removed</w:t>
            </w:r>
          </w:p>
        </w:tc>
      </w:tr>
      <w:tr w:rsidR="00E66B2F" w:rsidTr="00E02B58">
        <w:trPr>
          <w:cantSplit/>
        </w:trPr>
        <w:tc>
          <w:tcPr>
            <w:tcW w:w="993" w:type="dxa"/>
            <w:tcBorders>
              <w:top w:val="nil"/>
              <w:bottom w:val="nil"/>
            </w:tcBorders>
            <w:shd w:val="clear" w:color="auto" w:fill="auto"/>
          </w:tcPr>
          <w:p w:rsidR="00E66B2F" w:rsidRPr="00B55F79" w:rsidRDefault="00E66B2F" w:rsidP="008103DF">
            <w:pPr>
              <w:pStyle w:val="TableText"/>
              <w:spacing w:before="60"/>
              <w:jc w:val="center"/>
              <w:rPr>
                <w:sz w:val="20"/>
              </w:rPr>
            </w:pPr>
          </w:p>
        </w:tc>
        <w:tc>
          <w:tcPr>
            <w:tcW w:w="1417" w:type="dxa"/>
            <w:vMerge/>
          </w:tcPr>
          <w:p w:rsidR="00E66B2F" w:rsidRPr="00B55F79" w:rsidRDefault="00E66B2F" w:rsidP="008103DF">
            <w:pPr>
              <w:pStyle w:val="TableText"/>
              <w:spacing w:before="60"/>
              <w:jc w:val="center"/>
              <w:rPr>
                <w:sz w:val="20"/>
              </w:rPr>
            </w:pPr>
          </w:p>
        </w:tc>
        <w:tc>
          <w:tcPr>
            <w:tcW w:w="2552" w:type="dxa"/>
          </w:tcPr>
          <w:p w:rsidR="00E66B2F" w:rsidRPr="00B55F79" w:rsidRDefault="00E66B2F" w:rsidP="00E02B58">
            <w:pPr>
              <w:pStyle w:val="TableText"/>
              <w:spacing w:before="60"/>
              <w:rPr>
                <w:sz w:val="20"/>
              </w:rPr>
            </w:pPr>
            <w:r w:rsidRPr="00B55F79">
              <w:rPr>
                <w:sz w:val="20"/>
              </w:rPr>
              <w:t>13.1 and 13.1.1</w:t>
            </w:r>
          </w:p>
        </w:tc>
        <w:tc>
          <w:tcPr>
            <w:tcW w:w="4398" w:type="dxa"/>
          </w:tcPr>
          <w:p w:rsidR="00E66B2F" w:rsidRPr="00B55F79" w:rsidRDefault="00E66B2F" w:rsidP="008103DF">
            <w:pPr>
              <w:pStyle w:val="TableText"/>
              <w:spacing w:before="60"/>
              <w:rPr>
                <w:sz w:val="20"/>
              </w:rPr>
            </w:pPr>
            <w:r w:rsidRPr="00B55F79">
              <w:rPr>
                <w:sz w:val="20"/>
              </w:rPr>
              <w:t>Titles changed</w:t>
            </w:r>
          </w:p>
        </w:tc>
      </w:tr>
      <w:tr w:rsidR="00E66B2F" w:rsidTr="008D3EDF">
        <w:trPr>
          <w:cantSplit/>
        </w:trPr>
        <w:tc>
          <w:tcPr>
            <w:tcW w:w="993" w:type="dxa"/>
            <w:tcBorders>
              <w:top w:val="nil"/>
              <w:bottom w:val="single" w:sz="12" w:space="0" w:color="auto"/>
            </w:tcBorders>
            <w:shd w:val="clear" w:color="auto" w:fill="auto"/>
          </w:tcPr>
          <w:p w:rsidR="00E66B2F" w:rsidRPr="00B55F79" w:rsidRDefault="00E66B2F" w:rsidP="008103DF">
            <w:pPr>
              <w:pStyle w:val="TableText"/>
              <w:spacing w:before="60"/>
              <w:jc w:val="center"/>
              <w:rPr>
                <w:sz w:val="20"/>
              </w:rPr>
            </w:pPr>
          </w:p>
        </w:tc>
        <w:tc>
          <w:tcPr>
            <w:tcW w:w="1417" w:type="dxa"/>
            <w:vMerge/>
            <w:tcBorders>
              <w:bottom w:val="single" w:sz="12" w:space="0" w:color="auto"/>
            </w:tcBorders>
          </w:tcPr>
          <w:p w:rsidR="00E66B2F" w:rsidRPr="00B55F79" w:rsidRDefault="00E66B2F" w:rsidP="008103DF">
            <w:pPr>
              <w:pStyle w:val="TableText"/>
              <w:spacing w:before="60"/>
              <w:jc w:val="center"/>
              <w:rPr>
                <w:sz w:val="20"/>
              </w:rPr>
            </w:pPr>
          </w:p>
        </w:tc>
        <w:tc>
          <w:tcPr>
            <w:tcW w:w="2552" w:type="dxa"/>
            <w:tcBorders>
              <w:bottom w:val="single" w:sz="12" w:space="0" w:color="auto"/>
            </w:tcBorders>
          </w:tcPr>
          <w:p w:rsidR="00E66B2F" w:rsidRPr="00B55F79" w:rsidRDefault="00E66B2F" w:rsidP="00E02B58">
            <w:pPr>
              <w:pStyle w:val="TableText"/>
              <w:spacing w:before="60"/>
              <w:rPr>
                <w:sz w:val="20"/>
              </w:rPr>
            </w:pPr>
            <w:r w:rsidRPr="00B55F79">
              <w:rPr>
                <w:sz w:val="20"/>
              </w:rPr>
              <w:t>13.1.1.3</w:t>
            </w:r>
          </w:p>
        </w:tc>
        <w:tc>
          <w:tcPr>
            <w:tcW w:w="4398" w:type="dxa"/>
            <w:tcBorders>
              <w:bottom w:val="single" w:sz="12" w:space="0" w:color="auto"/>
            </w:tcBorders>
          </w:tcPr>
          <w:p w:rsidR="00E66B2F" w:rsidRPr="00B55F79" w:rsidRDefault="00E66B2F" w:rsidP="008103DF">
            <w:pPr>
              <w:pStyle w:val="TableText"/>
              <w:spacing w:before="60"/>
              <w:rPr>
                <w:sz w:val="20"/>
              </w:rPr>
            </w:pPr>
            <w:r w:rsidRPr="00B55F79">
              <w:rPr>
                <w:sz w:val="20"/>
              </w:rPr>
              <w:t>Para 13.1.1.3 replaced by Note</w:t>
            </w:r>
          </w:p>
        </w:tc>
      </w:tr>
      <w:tr w:rsidR="00E66B2F" w:rsidRPr="000F710F" w:rsidTr="00C94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12" w:space="0" w:color="auto"/>
              <w:bottom w:val="nil"/>
            </w:tcBorders>
          </w:tcPr>
          <w:p w:rsidR="00E66B2F" w:rsidRPr="00E02B58" w:rsidRDefault="00E66B2F" w:rsidP="00E02B58">
            <w:pPr>
              <w:pStyle w:val="TableText"/>
              <w:keepNext/>
              <w:jc w:val="center"/>
              <w:rPr>
                <w:sz w:val="20"/>
              </w:rPr>
            </w:pPr>
            <w:r w:rsidRPr="00E02B58">
              <w:rPr>
                <w:sz w:val="20"/>
              </w:rPr>
              <w:t>1.1</w:t>
            </w:r>
          </w:p>
        </w:tc>
        <w:tc>
          <w:tcPr>
            <w:tcW w:w="1417" w:type="dxa"/>
            <w:tcBorders>
              <w:top w:val="single" w:sz="12" w:space="0" w:color="auto"/>
              <w:bottom w:val="nil"/>
            </w:tcBorders>
          </w:tcPr>
          <w:p w:rsidR="00E66B2F" w:rsidRPr="00E02B58" w:rsidRDefault="00E66B2F" w:rsidP="00E02B58">
            <w:pPr>
              <w:pStyle w:val="TableText"/>
              <w:keepNext/>
              <w:jc w:val="center"/>
              <w:rPr>
                <w:sz w:val="20"/>
              </w:rPr>
            </w:pPr>
            <w:r w:rsidRPr="00E02B58">
              <w:rPr>
                <w:sz w:val="20"/>
              </w:rPr>
              <w:t>March 2003</w:t>
            </w:r>
          </w:p>
        </w:tc>
        <w:tc>
          <w:tcPr>
            <w:tcW w:w="2552" w:type="dxa"/>
          </w:tcPr>
          <w:p w:rsidR="00E66B2F" w:rsidRPr="00E02B58" w:rsidRDefault="00E66B2F" w:rsidP="00E02B58">
            <w:pPr>
              <w:pStyle w:val="TableText"/>
              <w:keepNext/>
              <w:rPr>
                <w:sz w:val="20"/>
              </w:rPr>
            </w:pPr>
            <w:r w:rsidRPr="00E02B58">
              <w:rPr>
                <w:sz w:val="20"/>
              </w:rPr>
              <w:t>1.1.1.1</w:t>
            </w:r>
            <w:r w:rsidRPr="00E02B58">
              <w:rPr>
                <w:sz w:val="20"/>
              </w:rPr>
              <w:br/>
              <w:t>1.1.2.4 and</w:t>
            </w:r>
            <w:r w:rsidRPr="00E02B58">
              <w:rPr>
                <w:sz w:val="20"/>
              </w:rPr>
              <w:br/>
              <w:t>1.1.6.1</w:t>
            </w:r>
            <w:r w:rsidRPr="00E02B58">
              <w:rPr>
                <w:sz w:val="20"/>
              </w:rPr>
              <w:br/>
              <w:t>1.1.4.1</w:t>
            </w:r>
            <w:r w:rsidRPr="00E02B58">
              <w:rPr>
                <w:sz w:val="20"/>
              </w:rPr>
              <w:br/>
              <w:t xml:space="preserve">1.1.5.4 </w:t>
            </w:r>
            <w:r w:rsidRPr="00E02B58">
              <w:rPr>
                <w:sz w:val="20"/>
              </w:rPr>
              <w:br/>
              <w:t>1.1.5.5</w:t>
            </w:r>
          </w:p>
        </w:tc>
        <w:tc>
          <w:tcPr>
            <w:tcW w:w="4398" w:type="dxa"/>
          </w:tcPr>
          <w:p w:rsidR="00E66B2F" w:rsidRPr="00E02B58" w:rsidRDefault="00E66B2F" w:rsidP="00E02B58">
            <w:pPr>
              <w:pStyle w:val="TableText"/>
              <w:keepNext/>
              <w:rPr>
                <w:sz w:val="20"/>
              </w:rPr>
            </w:pPr>
            <w:r w:rsidRPr="00E02B58">
              <w:rPr>
                <w:sz w:val="20"/>
              </w:rPr>
              <w:t>‘CASR’ inserted</w:t>
            </w:r>
            <w:r w:rsidRPr="00E02B58">
              <w:rPr>
                <w:sz w:val="20"/>
              </w:rPr>
              <w:br/>
              <w:t xml:space="preserve">Major changes to Paragraphs </w:t>
            </w:r>
            <w:r w:rsidRPr="00E02B58">
              <w:rPr>
                <w:sz w:val="20"/>
              </w:rPr>
              <w:br/>
            </w:r>
            <w:r w:rsidRPr="00E02B58">
              <w:rPr>
                <w:sz w:val="20"/>
              </w:rPr>
              <w:br/>
              <w:t>‘Gen 1.7’ replaced by ‘Supplement’</w:t>
            </w:r>
            <w:r w:rsidRPr="00E02B58">
              <w:rPr>
                <w:sz w:val="20"/>
              </w:rPr>
              <w:br/>
              <w:t>Minor text changes.</w:t>
            </w:r>
            <w:r w:rsidRPr="00E02B58">
              <w:rPr>
                <w:sz w:val="20"/>
              </w:rPr>
              <w:br/>
              <w:t>New paragraph added.</w:t>
            </w:r>
          </w:p>
        </w:tc>
      </w:tr>
      <w:tr w:rsidR="00E66B2F" w:rsidRPr="000F710F" w:rsidTr="008D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nil"/>
              <w:bottom w:val="nil"/>
            </w:tcBorders>
          </w:tcPr>
          <w:p w:rsidR="00E66B2F" w:rsidRPr="00E02B58" w:rsidRDefault="00E66B2F" w:rsidP="00E02B58">
            <w:pPr>
              <w:pStyle w:val="TableText"/>
              <w:jc w:val="center"/>
              <w:rPr>
                <w:sz w:val="20"/>
              </w:rPr>
            </w:pPr>
          </w:p>
        </w:tc>
        <w:tc>
          <w:tcPr>
            <w:tcW w:w="1417" w:type="dxa"/>
            <w:tcBorders>
              <w:top w:val="nil"/>
              <w:bottom w:val="nil"/>
            </w:tcBorders>
          </w:tcPr>
          <w:p w:rsidR="00E66B2F" w:rsidRPr="00E02B58" w:rsidRDefault="00E66B2F" w:rsidP="00E02B58">
            <w:pPr>
              <w:pStyle w:val="TableText"/>
              <w:jc w:val="center"/>
              <w:rPr>
                <w:sz w:val="20"/>
              </w:rPr>
            </w:pPr>
          </w:p>
        </w:tc>
        <w:tc>
          <w:tcPr>
            <w:tcW w:w="2552" w:type="dxa"/>
          </w:tcPr>
          <w:p w:rsidR="00E66B2F" w:rsidRPr="00E02B58" w:rsidRDefault="00E66B2F" w:rsidP="00E02B58">
            <w:pPr>
              <w:pStyle w:val="TableText"/>
              <w:rPr>
                <w:sz w:val="20"/>
              </w:rPr>
            </w:pPr>
            <w:r w:rsidRPr="00E02B58">
              <w:rPr>
                <w:sz w:val="20"/>
              </w:rPr>
              <w:t>2.1.2.1 (I) (iii)</w:t>
            </w:r>
            <w:r w:rsidRPr="00E02B58">
              <w:rPr>
                <w:sz w:val="20"/>
              </w:rPr>
              <w:br/>
              <w:t>2.1.2.1 (j)</w:t>
            </w:r>
          </w:p>
        </w:tc>
        <w:tc>
          <w:tcPr>
            <w:tcW w:w="4398" w:type="dxa"/>
          </w:tcPr>
          <w:p w:rsidR="00E66B2F" w:rsidRPr="00E02B58" w:rsidRDefault="00E66B2F" w:rsidP="00E02B58">
            <w:pPr>
              <w:pStyle w:val="TableText"/>
              <w:rPr>
                <w:sz w:val="20"/>
              </w:rPr>
            </w:pPr>
            <w:r w:rsidRPr="00E02B58">
              <w:rPr>
                <w:sz w:val="20"/>
              </w:rPr>
              <w:t>Minor text change</w:t>
            </w:r>
            <w:r w:rsidRPr="00E02B58">
              <w:rPr>
                <w:sz w:val="20"/>
              </w:rPr>
              <w:br/>
              <w:t>‘and hours of operation’ deleted</w:t>
            </w:r>
          </w:p>
        </w:tc>
      </w:tr>
      <w:tr w:rsidR="00E66B2F" w:rsidRPr="000F710F" w:rsidTr="008D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nil"/>
              <w:bottom w:val="nil"/>
            </w:tcBorders>
          </w:tcPr>
          <w:p w:rsidR="00E66B2F" w:rsidRPr="00E02B58" w:rsidRDefault="00E66B2F" w:rsidP="00E73BCA">
            <w:pPr>
              <w:pStyle w:val="TableText"/>
              <w:jc w:val="center"/>
              <w:rPr>
                <w:sz w:val="20"/>
              </w:rPr>
            </w:pPr>
          </w:p>
        </w:tc>
        <w:tc>
          <w:tcPr>
            <w:tcW w:w="1417" w:type="dxa"/>
            <w:tcBorders>
              <w:top w:val="nil"/>
              <w:bottom w:val="nil"/>
            </w:tcBorders>
          </w:tcPr>
          <w:p w:rsidR="00E66B2F" w:rsidRPr="00E02B58" w:rsidRDefault="00E66B2F" w:rsidP="00E02B58">
            <w:pPr>
              <w:pStyle w:val="TableText"/>
              <w:jc w:val="center"/>
              <w:rPr>
                <w:sz w:val="20"/>
              </w:rPr>
            </w:pPr>
          </w:p>
        </w:tc>
        <w:tc>
          <w:tcPr>
            <w:tcW w:w="2552" w:type="dxa"/>
          </w:tcPr>
          <w:p w:rsidR="00E66B2F" w:rsidRPr="00E02B58" w:rsidRDefault="00E66B2F" w:rsidP="00E02B58">
            <w:pPr>
              <w:pStyle w:val="TableText"/>
              <w:rPr>
                <w:sz w:val="20"/>
              </w:rPr>
            </w:pPr>
            <w:r w:rsidRPr="00E02B58">
              <w:rPr>
                <w:sz w:val="20"/>
              </w:rPr>
              <w:t xml:space="preserve">3.1.2.1 (a) </w:t>
            </w:r>
            <w:r w:rsidRPr="00E02B58">
              <w:rPr>
                <w:sz w:val="20"/>
              </w:rPr>
              <w:br/>
              <w:t>3.1.2.1 (d) (iii)</w:t>
            </w:r>
          </w:p>
        </w:tc>
        <w:tc>
          <w:tcPr>
            <w:tcW w:w="4398" w:type="dxa"/>
          </w:tcPr>
          <w:p w:rsidR="00E66B2F" w:rsidRPr="00E02B58" w:rsidRDefault="00E66B2F" w:rsidP="00E02B58">
            <w:pPr>
              <w:pStyle w:val="TableText"/>
              <w:rPr>
                <w:sz w:val="20"/>
              </w:rPr>
            </w:pPr>
            <w:r w:rsidRPr="00E02B58">
              <w:rPr>
                <w:sz w:val="20"/>
              </w:rPr>
              <w:t>Minor text changes.</w:t>
            </w:r>
          </w:p>
        </w:tc>
      </w:tr>
      <w:tr w:rsidR="00E66B2F" w:rsidRPr="000F710F" w:rsidTr="00E66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nil"/>
              <w:bottom w:val="nil"/>
            </w:tcBorders>
          </w:tcPr>
          <w:p w:rsidR="00E66B2F" w:rsidRPr="00E02B58" w:rsidRDefault="00E66B2F" w:rsidP="00E02B58">
            <w:pPr>
              <w:pStyle w:val="TableText"/>
              <w:jc w:val="center"/>
              <w:rPr>
                <w:sz w:val="20"/>
              </w:rPr>
            </w:pPr>
          </w:p>
        </w:tc>
        <w:tc>
          <w:tcPr>
            <w:tcW w:w="1417" w:type="dxa"/>
            <w:tcBorders>
              <w:top w:val="nil"/>
              <w:bottom w:val="nil"/>
            </w:tcBorders>
          </w:tcPr>
          <w:p w:rsidR="00E66B2F" w:rsidRPr="00E02B58" w:rsidRDefault="00E66B2F" w:rsidP="00E02B58">
            <w:pPr>
              <w:pStyle w:val="TableText"/>
              <w:jc w:val="center"/>
              <w:rPr>
                <w:sz w:val="20"/>
              </w:rPr>
            </w:pPr>
          </w:p>
        </w:tc>
        <w:tc>
          <w:tcPr>
            <w:tcW w:w="2552" w:type="dxa"/>
          </w:tcPr>
          <w:p w:rsidR="00E66B2F" w:rsidRPr="00E02B58" w:rsidRDefault="00E66B2F" w:rsidP="00E02B58">
            <w:pPr>
              <w:pStyle w:val="TableText"/>
              <w:rPr>
                <w:sz w:val="20"/>
              </w:rPr>
            </w:pPr>
            <w:r w:rsidRPr="00E02B58">
              <w:rPr>
                <w:sz w:val="20"/>
              </w:rPr>
              <w:t>5.1.2.1</w:t>
            </w:r>
          </w:p>
        </w:tc>
        <w:tc>
          <w:tcPr>
            <w:tcW w:w="4398" w:type="dxa"/>
          </w:tcPr>
          <w:p w:rsidR="00E66B2F" w:rsidRPr="00E02B58" w:rsidRDefault="00E66B2F" w:rsidP="00E02B58">
            <w:pPr>
              <w:pStyle w:val="TableText"/>
              <w:rPr>
                <w:sz w:val="20"/>
              </w:rPr>
            </w:pPr>
            <w:r w:rsidRPr="00E02B58">
              <w:rPr>
                <w:sz w:val="20"/>
              </w:rPr>
              <w:t xml:space="preserve">Minor change </w:t>
            </w:r>
          </w:p>
        </w:tc>
      </w:tr>
      <w:tr w:rsidR="00E66B2F" w:rsidRPr="000F710F" w:rsidTr="00E66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nil"/>
              <w:bottom w:val="nil"/>
            </w:tcBorders>
          </w:tcPr>
          <w:p w:rsidR="00E66B2F" w:rsidRPr="00E02B58" w:rsidRDefault="00E66B2F" w:rsidP="00E02B58">
            <w:pPr>
              <w:pStyle w:val="TableText"/>
              <w:jc w:val="center"/>
              <w:rPr>
                <w:sz w:val="20"/>
              </w:rPr>
            </w:pPr>
          </w:p>
        </w:tc>
        <w:tc>
          <w:tcPr>
            <w:tcW w:w="1417" w:type="dxa"/>
            <w:tcBorders>
              <w:top w:val="nil"/>
              <w:bottom w:val="nil"/>
            </w:tcBorders>
          </w:tcPr>
          <w:p w:rsidR="00E66B2F" w:rsidRPr="00E02B58" w:rsidRDefault="00E66B2F" w:rsidP="00E02B58">
            <w:pPr>
              <w:pStyle w:val="TableText"/>
              <w:jc w:val="center"/>
              <w:rPr>
                <w:sz w:val="20"/>
              </w:rPr>
            </w:pPr>
          </w:p>
        </w:tc>
        <w:tc>
          <w:tcPr>
            <w:tcW w:w="2552" w:type="dxa"/>
          </w:tcPr>
          <w:p w:rsidR="00E66B2F" w:rsidRPr="00E02B58" w:rsidRDefault="00E66B2F" w:rsidP="00E02B58">
            <w:pPr>
              <w:pStyle w:val="TableText"/>
              <w:rPr>
                <w:sz w:val="20"/>
              </w:rPr>
            </w:pPr>
            <w:r w:rsidRPr="00E02B58">
              <w:rPr>
                <w:sz w:val="20"/>
              </w:rPr>
              <w:t>9.1.3.1 (a), (b), (c)</w:t>
            </w:r>
            <w:r w:rsidRPr="00E02B58">
              <w:rPr>
                <w:sz w:val="20"/>
              </w:rPr>
              <w:br/>
              <w:t>9.1.3.3</w:t>
            </w:r>
            <w:r w:rsidRPr="00E02B58">
              <w:rPr>
                <w:sz w:val="20"/>
              </w:rPr>
              <w:br/>
              <w:t>9.1.4.5</w:t>
            </w:r>
          </w:p>
        </w:tc>
        <w:tc>
          <w:tcPr>
            <w:tcW w:w="4398" w:type="dxa"/>
          </w:tcPr>
          <w:p w:rsidR="00E66B2F" w:rsidRPr="00E02B58" w:rsidRDefault="00E66B2F" w:rsidP="00E02B58">
            <w:pPr>
              <w:pStyle w:val="TableText"/>
              <w:rPr>
                <w:sz w:val="20"/>
              </w:rPr>
            </w:pPr>
            <w:r w:rsidRPr="00E02B58">
              <w:rPr>
                <w:sz w:val="20"/>
              </w:rPr>
              <w:t>Reference to ICAO deleted.</w:t>
            </w:r>
            <w:r w:rsidRPr="00E02B58">
              <w:rPr>
                <w:sz w:val="20"/>
              </w:rPr>
              <w:br/>
            </w:r>
            <w:r w:rsidRPr="00E02B58">
              <w:rPr>
                <w:sz w:val="20"/>
              </w:rPr>
              <w:br/>
              <w:t>90 days changed to 30 days</w:t>
            </w:r>
            <w:r w:rsidRPr="00E02B58">
              <w:rPr>
                <w:sz w:val="20"/>
              </w:rPr>
              <w:br/>
              <w:t>Major change</w:t>
            </w:r>
          </w:p>
        </w:tc>
      </w:tr>
      <w:tr w:rsidR="00E66B2F" w:rsidRPr="000F710F" w:rsidTr="00E66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nil"/>
              <w:bottom w:val="nil"/>
            </w:tcBorders>
          </w:tcPr>
          <w:p w:rsidR="00E66B2F" w:rsidRPr="00E02B58" w:rsidRDefault="00E66B2F" w:rsidP="008D3EDF">
            <w:pPr>
              <w:pStyle w:val="TableText"/>
              <w:keepNext/>
              <w:jc w:val="center"/>
              <w:rPr>
                <w:sz w:val="20"/>
              </w:rPr>
            </w:pPr>
          </w:p>
        </w:tc>
        <w:tc>
          <w:tcPr>
            <w:tcW w:w="1417" w:type="dxa"/>
            <w:tcBorders>
              <w:top w:val="nil"/>
              <w:bottom w:val="nil"/>
            </w:tcBorders>
          </w:tcPr>
          <w:p w:rsidR="00E66B2F" w:rsidRPr="00E02B58" w:rsidRDefault="00E66B2F" w:rsidP="00E02B58">
            <w:pPr>
              <w:pStyle w:val="TableText"/>
              <w:jc w:val="center"/>
              <w:rPr>
                <w:sz w:val="20"/>
              </w:rPr>
            </w:pPr>
          </w:p>
        </w:tc>
        <w:tc>
          <w:tcPr>
            <w:tcW w:w="2552" w:type="dxa"/>
            <w:tcBorders>
              <w:bottom w:val="single" w:sz="4" w:space="0" w:color="auto"/>
            </w:tcBorders>
          </w:tcPr>
          <w:p w:rsidR="00E66B2F" w:rsidRPr="00E02B58" w:rsidRDefault="00E66B2F" w:rsidP="00E02B58">
            <w:pPr>
              <w:pStyle w:val="TableText"/>
              <w:rPr>
                <w:sz w:val="20"/>
              </w:rPr>
            </w:pPr>
            <w:r w:rsidRPr="00E02B58">
              <w:rPr>
                <w:sz w:val="20"/>
              </w:rPr>
              <w:t>10.1.1.1</w:t>
            </w:r>
            <w:r w:rsidRPr="00E02B58">
              <w:rPr>
                <w:sz w:val="20"/>
              </w:rPr>
              <w:br/>
              <w:t>10.1.4</w:t>
            </w:r>
            <w:r w:rsidRPr="00E02B58">
              <w:rPr>
                <w:sz w:val="20"/>
              </w:rPr>
              <w:br/>
              <w:t>10.2.4.1</w:t>
            </w:r>
            <w:r w:rsidRPr="00E02B58">
              <w:rPr>
                <w:sz w:val="20"/>
              </w:rPr>
              <w:br/>
              <w:t>10.3.2</w:t>
            </w:r>
            <w:r w:rsidRPr="00E02B58">
              <w:rPr>
                <w:sz w:val="20"/>
              </w:rPr>
              <w:br/>
            </w:r>
            <w:r w:rsidRPr="00E02B58">
              <w:rPr>
                <w:sz w:val="20"/>
              </w:rPr>
              <w:br/>
              <w:t>10.4.8.1 (b)</w:t>
            </w:r>
            <w:r w:rsidRPr="00E02B58">
              <w:rPr>
                <w:sz w:val="20"/>
              </w:rPr>
              <w:br/>
              <w:t>10.6.5.3</w:t>
            </w:r>
            <w:r w:rsidRPr="00E02B58">
              <w:rPr>
                <w:sz w:val="20"/>
              </w:rPr>
              <w:br/>
              <w:t>10.6.11, Row R3, subpara 3</w:t>
            </w:r>
            <w:r w:rsidRPr="00E02B58">
              <w:rPr>
                <w:sz w:val="20"/>
              </w:rPr>
              <w:br/>
              <w:t>10.8.4</w:t>
            </w:r>
            <w:r w:rsidRPr="00E02B58">
              <w:rPr>
                <w:sz w:val="20"/>
              </w:rPr>
              <w:br/>
              <w:t>10.11.1.2</w:t>
            </w:r>
            <w:r w:rsidRPr="00E02B58">
              <w:rPr>
                <w:sz w:val="20"/>
              </w:rPr>
              <w:br/>
              <w:t>10.11.6</w:t>
            </w:r>
          </w:p>
        </w:tc>
        <w:tc>
          <w:tcPr>
            <w:tcW w:w="4398" w:type="dxa"/>
            <w:tcBorders>
              <w:bottom w:val="single" w:sz="4" w:space="0" w:color="auto"/>
            </w:tcBorders>
          </w:tcPr>
          <w:p w:rsidR="00E66B2F" w:rsidRPr="00E02B58" w:rsidRDefault="00E66B2F" w:rsidP="00E02B58">
            <w:pPr>
              <w:pStyle w:val="TableText"/>
              <w:rPr>
                <w:sz w:val="20"/>
              </w:rPr>
            </w:pPr>
            <w:r w:rsidRPr="00E02B58">
              <w:rPr>
                <w:sz w:val="20"/>
              </w:rPr>
              <w:t>Changes to text</w:t>
            </w:r>
            <w:r w:rsidRPr="00E02B58">
              <w:rPr>
                <w:sz w:val="20"/>
              </w:rPr>
              <w:br/>
              <w:t>Deleted</w:t>
            </w:r>
            <w:r w:rsidRPr="00E02B58">
              <w:rPr>
                <w:sz w:val="20"/>
              </w:rPr>
              <w:br/>
              <w:t>Changes to text</w:t>
            </w:r>
            <w:r w:rsidRPr="00E02B58">
              <w:rPr>
                <w:sz w:val="20"/>
              </w:rPr>
              <w:br/>
              <w:t>Of version 1.0 deleted (subsequent paragraphs renumbered)</w:t>
            </w:r>
            <w:r w:rsidRPr="00E02B58">
              <w:rPr>
                <w:sz w:val="20"/>
              </w:rPr>
              <w:br/>
              <w:t>New text added</w:t>
            </w:r>
            <w:r w:rsidRPr="00E02B58">
              <w:rPr>
                <w:sz w:val="20"/>
              </w:rPr>
              <w:br/>
              <w:t>Text inserted</w:t>
            </w:r>
            <w:r w:rsidRPr="00E02B58">
              <w:rPr>
                <w:sz w:val="20"/>
              </w:rPr>
              <w:br/>
              <w:t>Text added to ‘Condition’ column in table</w:t>
            </w:r>
            <w:r w:rsidRPr="00E02B58">
              <w:rPr>
                <w:sz w:val="20"/>
              </w:rPr>
              <w:br/>
              <w:t>Entire paragraph deleted</w:t>
            </w:r>
            <w:r w:rsidRPr="00E02B58">
              <w:rPr>
                <w:sz w:val="20"/>
              </w:rPr>
              <w:br/>
              <w:t>Text added</w:t>
            </w:r>
            <w:r w:rsidRPr="00E02B58">
              <w:rPr>
                <w:sz w:val="20"/>
              </w:rPr>
              <w:br/>
              <w:t>New paragraph inserted (subsequent paragraphs renumbered)</w:t>
            </w:r>
          </w:p>
        </w:tc>
      </w:tr>
      <w:tr w:rsidR="00E66B2F" w:rsidRPr="000F710F" w:rsidTr="00D34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nil"/>
              <w:bottom w:val="nil"/>
            </w:tcBorders>
          </w:tcPr>
          <w:p w:rsidR="00E66B2F" w:rsidRPr="00E02B58" w:rsidRDefault="00E66B2F" w:rsidP="00E02B58">
            <w:pPr>
              <w:pStyle w:val="TableText"/>
              <w:jc w:val="center"/>
              <w:rPr>
                <w:sz w:val="20"/>
              </w:rPr>
            </w:pPr>
          </w:p>
        </w:tc>
        <w:tc>
          <w:tcPr>
            <w:tcW w:w="1417" w:type="dxa"/>
            <w:tcBorders>
              <w:top w:val="nil"/>
              <w:bottom w:val="nil"/>
            </w:tcBorders>
          </w:tcPr>
          <w:p w:rsidR="00E66B2F" w:rsidRPr="00E02B58" w:rsidRDefault="00E66B2F" w:rsidP="00E02B58">
            <w:pPr>
              <w:pStyle w:val="TableText"/>
              <w:jc w:val="center"/>
              <w:rPr>
                <w:sz w:val="20"/>
              </w:rPr>
            </w:pPr>
          </w:p>
        </w:tc>
        <w:tc>
          <w:tcPr>
            <w:tcW w:w="2552" w:type="dxa"/>
          </w:tcPr>
          <w:p w:rsidR="00E66B2F" w:rsidRPr="00E02B58" w:rsidRDefault="00E66B2F" w:rsidP="00E02B58">
            <w:pPr>
              <w:pStyle w:val="TableText"/>
              <w:rPr>
                <w:sz w:val="20"/>
              </w:rPr>
            </w:pPr>
            <w:r w:rsidRPr="00E02B58">
              <w:rPr>
                <w:sz w:val="20"/>
              </w:rPr>
              <w:t>11.1.2.1</w:t>
            </w:r>
          </w:p>
        </w:tc>
        <w:tc>
          <w:tcPr>
            <w:tcW w:w="4398" w:type="dxa"/>
          </w:tcPr>
          <w:p w:rsidR="00E66B2F" w:rsidRPr="00E02B58" w:rsidRDefault="00E66B2F" w:rsidP="00E02B58">
            <w:pPr>
              <w:pStyle w:val="TableText"/>
              <w:rPr>
                <w:sz w:val="20"/>
              </w:rPr>
            </w:pPr>
            <w:r w:rsidRPr="00E02B58">
              <w:rPr>
                <w:sz w:val="20"/>
              </w:rPr>
              <w:t>Changed.</w:t>
            </w:r>
          </w:p>
        </w:tc>
      </w:tr>
      <w:tr w:rsidR="00E66B2F" w:rsidRPr="000F710F" w:rsidTr="00D34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nil"/>
              <w:bottom w:val="nil"/>
            </w:tcBorders>
          </w:tcPr>
          <w:p w:rsidR="00E66B2F" w:rsidRPr="00E02B58" w:rsidRDefault="00E66B2F" w:rsidP="00E02B58">
            <w:pPr>
              <w:pStyle w:val="TableText"/>
              <w:jc w:val="center"/>
              <w:rPr>
                <w:sz w:val="20"/>
              </w:rPr>
            </w:pPr>
          </w:p>
        </w:tc>
        <w:tc>
          <w:tcPr>
            <w:tcW w:w="1417" w:type="dxa"/>
            <w:tcBorders>
              <w:top w:val="nil"/>
              <w:bottom w:val="nil"/>
            </w:tcBorders>
          </w:tcPr>
          <w:p w:rsidR="00E66B2F" w:rsidRPr="00E02B58" w:rsidRDefault="00E66B2F" w:rsidP="00E02B58">
            <w:pPr>
              <w:pStyle w:val="TableText"/>
              <w:jc w:val="center"/>
              <w:rPr>
                <w:sz w:val="20"/>
              </w:rPr>
            </w:pPr>
          </w:p>
        </w:tc>
        <w:tc>
          <w:tcPr>
            <w:tcW w:w="2552" w:type="dxa"/>
          </w:tcPr>
          <w:p w:rsidR="00E66B2F" w:rsidRPr="00E02B58" w:rsidRDefault="00E66B2F" w:rsidP="00E02B58">
            <w:pPr>
              <w:pStyle w:val="TableText"/>
              <w:rPr>
                <w:sz w:val="20"/>
              </w:rPr>
            </w:pPr>
            <w:r w:rsidRPr="00E02B58">
              <w:rPr>
                <w:sz w:val="20"/>
              </w:rPr>
              <w:t>12.2.3.4</w:t>
            </w:r>
            <w:r w:rsidRPr="00E02B58">
              <w:rPr>
                <w:sz w:val="20"/>
              </w:rPr>
              <w:br/>
              <w:t>12.2.4.2</w:t>
            </w:r>
            <w:r w:rsidRPr="00E02B58">
              <w:rPr>
                <w:sz w:val="20"/>
              </w:rPr>
              <w:br/>
            </w:r>
            <w:r w:rsidRPr="00E02B58">
              <w:rPr>
                <w:sz w:val="20"/>
              </w:rPr>
              <w:br/>
              <w:t>Section 12.4 and Section 12.5</w:t>
            </w:r>
          </w:p>
        </w:tc>
        <w:tc>
          <w:tcPr>
            <w:tcW w:w="4398" w:type="dxa"/>
          </w:tcPr>
          <w:p w:rsidR="00E66B2F" w:rsidRPr="00E02B58" w:rsidRDefault="00E66B2F" w:rsidP="00E02B58">
            <w:pPr>
              <w:pStyle w:val="TableText"/>
              <w:rPr>
                <w:sz w:val="20"/>
              </w:rPr>
            </w:pPr>
            <w:r w:rsidRPr="00E02B58">
              <w:rPr>
                <w:sz w:val="20"/>
              </w:rPr>
              <w:t>Paragraphs deleted (subsequent paragraphs renumbered)</w:t>
            </w:r>
            <w:r w:rsidRPr="00E02B58">
              <w:rPr>
                <w:sz w:val="20"/>
              </w:rPr>
              <w:br/>
            </w:r>
            <w:r w:rsidRPr="00E02B58">
              <w:rPr>
                <w:sz w:val="20"/>
              </w:rPr>
              <w:br/>
              <w:t xml:space="preserve">Two new sections added: </w:t>
            </w:r>
            <w:r w:rsidRPr="00E02B58">
              <w:rPr>
                <w:sz w:val="20"/>
              </w:rPr>
              <w:br/>
              <w:t>Previous Section 12.4 renumbered as Section 12.6.</w:t>
            </w:r>
          </w:p>
        </w:tc>
      </w:tr>
      <w:tr w:rsidR="00E66B2F" w:rsidRPr="000F710F" w:rsidTr="00D34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nil"/>
              <w:bottom w:val="single" w:sz="12" w:space="0" w:color="auto"/>
            </w:tcBorders>
          </w:tcPr>
          <w:p w:rsidR="00E66B2F" w:rsidRPr="00E02B58" w:rsidRDefault="00E66B2F" w:rsidP="00E02B58">
            <w:pPr>
              <w:pStyle w:val="TableText"/>
              <w:jc w:val="center"/>
              <w:rPr>
                <w:sz w:val="20"/>
              </w:rPr>
            </w:pPr>
          </w:p>
        </w:tc>
        <w:tc>
          <w:tcPr>
            <w:tcW w:w="1417" w:type="dxa"/>
            <w:tcBorders>
              <w:top w:val="nil"/>
              <w:bottom w:val="single" w:sz="12" w:space="0" w:color="auto"/>
            </w:tcBorders>
          </w:tcPr>
          <w:p w:rsidR="00E66B2F" w:rsidRPr="00E02B58" w:rsidRDefault="00E66B2F" w:rsidP="00E02B58">
            <w:pPr>
              <w:pStyle w:val="TableText"/>
              <w:jc w:val="center"/>
              <w:rPr>
                <w:sz w:val="20"/>
              </w:rPr>
            </w:pPr>
          </w:p>
        </w:tc>
        <w:tc>
          <w:tcPr>
            <w:tcW w:w="2552" w:type="dxa"/>
            <w:tcBorders>
              <w:bottom w:val="single" w:sz="12" w:space="0" w:color="auto"/>
            </w:tcBorders>
          </w:tcPr>
          <w:p w:rsidR="00E66B2F" w:rsidRPr="00E02B58" w:rsidRDefault="00E66B2F" w:rsidP="00E02B58">
            <w:pPr>
              <w:pStyle w:val="TableText"/>
              <w:rPr>
                <w:sz w:val="20"/>
              </w:rPr>
            </w:pPr>
            <w:r w:rsidRPr="00E02B58">
              <w:rPr>
                <w:sz w:val="20"/>
              </w:rPr>
              <w:t>14.1.1.1</w:t>
            </w:r>
          </w:p>
        </w:tc>
        <w:tc>
          <w:tcPr>
            <w:tcW w:w="4398" w:type="dxa"/>
            <w:tcBorders>
              <w:bottom w:val="single" w:sz="12" w:space="0" w:color="auto"/>
            </w:tcBorders>
          </w:tcPr>
          <w:p w:rsidR="00E66B2F" w:rsidRPr="00E02B58" w:rsidRDefault="00E66B2F" w:rsidP="00E02B58">
            <w:pPr>
              <w:pStyle w:val="TableText"/>
              <w:rPr>
                <w:sz w:val="20"/>
              </w:rPr>
            </w:pPr>
            <w:r w:rsidRPr="00E02B58">
              <w:rPr>
                <w:sz w:val="20"/>
              </w:rPr>
              <w:t>Changed</w:t>
            </w:r>
          </w:p>
        </w:tc>
      </w:tr>
      <w:tr w:rsidR="00E66B2F" w:rsidRPr="000F710F" w:rsidTr="00D34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12" w:space="0" w:color="auto"/>
            </w:tcBorders>
          </w:tcPr>
          <w:p w:rsidR="00E66B2F" w:rsidRPr="00E02B58" w:rsidRDefault="00E66B2F" w:rsidP="00E02B58">
            <w:pPr>
              <w:pStyle w:val="TableText"/>
              <w:jc w:val="center"/>
              <w:rPr>
                <w:sz w:val="20"/>
              </w:rPr>
            </w:pPr>
            <w:r w:rsidRPr="00E02B58">
              <w:rPr>
                <w:sz w:val="20"/>
              </w:rPr>
              <w:t>1.0</w:t>
            </w:r>
          </w:p>
        </w:tc>
        <w:tc>
          <w:tcPr>
            <w:tcW w:w="1417" w:type="dxa"/>
            <w:tcBorders>
              <w:top w:val="single" w:sz="12" w:space="0" w:color="auto"/>
            </w:tcBorders>
          </w:tcPr>
          <w:p w:rsidR="00E66B2F" w:rsidRPr="00E02B58" w:rsidRDefault="00E66B2F" w:rsidP="00E02B58">
            <w:pPr>
              <w:pStyle w:val="TableText"/>
              <w:jc w:val="center"/>
              <w:rPr>
                <w:sz w:val="20"/>
              </w:rPr>
            </w:pPr>
            <w:r w:rsidRPr="00E02B58">
              <w:rPr>
                <w:sz w:val="20"/>
              </w:rPr>
              <w:t>June 2002</w:t>
            </w:r>
          </w:p>
        </w:tc>
        <w:tc>
          <w:tcPr>
            <w:tcW w:w="2552" w:type="dxa"/>
            <w:tcBorders>
              <w:top w:val="single" w:sz="12" w:space="0" w:color="auto"/>
            </w:tcBorders>
          </w:tcPr>
          <w:p w:rsidR="00E66B2F" w:rsidRPr="00E02B58" w:rsidRDefault="00E66B2F" w:rsidP="00E02B58">
            <w:pPr>
              <w:pStyle w:val="TableText"/>
              <w:rPr>
                <w:sz w:val="20"/>
              </w:rPr>
            </w:pPr>
            <w:r w:rsidRPr="00E02B58">
              <w:rPr>
                <w:sz w:val="20"/>
              </w:rPr>
              <w:t>All</w:t>
            </w:r>
          </w:p>
        </w:tc>
        <w:tc>
          <w:tcPr>
            <w:tcW w:w="4398" w:type="dxa"/>
            <w:tcBorders>
              <w:top w:val="single" w:sz="12" w:space="0" w:color="auto"/>
            </w:tcBorders>
          </w:tcPr>
          <w:p w:rsidR="00E66B2F" w:rsidRPr="00E02B58" w:rsidRDefault="00E66B2F" w:rsidP="00E02B58">
            <w:pPr>
              <w:pStyle w:val="TableText"/>
              <w:rPr>
                <w:sz w:val="20"/>
              </w:rPr>
            </w:pPr>
            <w:r w:rsidRPr="00E02B58">
              <w:rPr>
                <w:sz w:val="20"/>
              </w:rPr>
              <w:t>First issue of MOS Part 172</w:t>
            </w:r>
          </w:p>
        </w:tc>
      </w:tr>
    </w:tbl>
    <w:p w:rsidR="00BE01BB" w:rsidRPr="000F710F" w:rsidRDefault="00BE01BB" w:rsidP="002E10DE">
      <w:bookmarkStart w:id="917" w:name="_GoBack"/>
      <w:bookmarkEnd w:id="917"/>
    </w:p>
    <w:sectPr w:rsidR="00BE01BB" w:rsidRPr="000F710F" w:rsidSect="002B5DF5">
      <w:headerReference w:type="default" r:id="rId172"/>
      <w:footerReference w:type="default" r:id="rId173"/>
      <w:pgSz w:w="11907" w:h="16840" w:code="9"/>
      <w:pgMar w:top="1701" w:right="1134" w:bottom="1418" w:left="1134" w:header="720" w:footer="851" w:gutter="284"/>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A7" w:rsidRDefault="00DC61A7">
      <w:r>
        <w:separator/>
      </w:r>
    </w:p>
  </w:endnote>
  <w:endnote w:type="continuationSeparator" w:id="0">
    <w:p w:rsidR="00DC61A7" w:rsidRDefault="00DC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48000" behindDoc="0" locked="0" layoutInCell="0" allowOverlap="1" wp14:anchorId="6FF41EB7" wp14:editId="034B57B5">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111" name="Picture 111"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1-8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51072" behindDoc="0" locked="0" layoutInCell="0" allowOverlap="1" wp14:anchorId="05659E4E" wp14:editId="2676BE93">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20" name="Picture 20"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3-8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4-8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53120" behindDoc="0" locked="0" layoutInCell="0" allowOverlap="1" wp14:anchorId="70565A3A" wp14:editId="3BD048D3">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24" name="Picture 24"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5-8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54144" behindDoc="0" locked="0" layoutInCell="0" allowOverlap="1" wp14:anchorId="7796A38E" wp14:editId="690D7A4A">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26" name="Picture 26"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6-8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55168" behindDoc="0" locked="0" layoutInCell="0" allowOverlap="1" wp14:anchorId="19EA2D81" wp14:editId="47E072F2">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28" name="Picture 28"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7-8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57216" behindDoc="0" locked="0" layoutInCell="0" allowOverlap="1" wp14:anchorId="505907EE" wp14:editId="02920FAE">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32" name="Picture 32"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8-8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58240" behindDoc="0" locked="0" layoutInCell="0" allowOverlap="1" wp14:anchorId="437205C9" wp14:editId="0854D8A0">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45" name="Picture 45"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9-8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tabs>
        <w:tab w:val="clear" w:pos="4536"/>
        <w:tab w:val="center" w:pos="6663"/>
      </w:tabs>
    </w:pPr>
    <w:r>
      <w:rPr>
        <w:noProof/>
        <w:lang w:eastAsia="en-AU"/>
      </w:rPr>
      <w:drawing>
        <wp:anchor distT="0" distB="0" distL="114300" distR="114300" simplePos="0" relativeHeight="251659264" behindDoc="0" locked="0" layoutInCell="0" allowOverlap="1" wp14:anchorId="46615D3C" wp14:editId="2042922D">
          <wp:simplePos x="0" y="0"/>
          <wp:positionH relativeFrom="margin">
            <wp:posOffset>7847965</wp:posOffset>
          </wp:positionH>
          <wp:positionV relativeFrom="paragraph">
            <wp:posOffset>46990</wp:posOffset>
          </wp:positionV>
          <wp:extent cx="685800" cy="260985"/>
          <wp:effectExtent l="0" t="0" r="0" b="5715"/>
          <wp:wrapTight wrapText="bothSides">
            <wp:wrapPolygon edited="0">
              <wp:start x="0" y="0"/>
              <wp:lineTo x="0" y="20496"/>
              <wp:lineTo x="21000" y="20496"/>
              <wp:lineTo x="21000" y="0"/>
              <wp:lineTo x="0" y="0"/>
            </wp:wrapPolygon>
          </wp:wrapTight>
          <wp:docPr id="48" name="Picture 48"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10-8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tabs>
        <w:tab w:val="clear" w:pos="4536"/>
        <w:tab w:val="center" w:pos="4678"/>
      </w:tabs>
    </w:pPr>
    <w:r>
      <w:rPr>
        <w:noProof/>
        <w:lang w:eastAsia="en-AU"/>
      </w:rPr>
      <w:drawing>
        <wp:anchor distT="0" distB="0" distL="114300" distR="114300" simplePos="0" relativeHeight="251660288" behindDoc="0" locked="0" layoutInCell="0" allowOverlap="1" wp14:anchorId="24DFCBB8" wp14:editId="38971C2C">
          <wp:simplePos x="0" y="0"/>
          <wp:positionH relativeFrom="margin">
            <wp:posOffset>5236210</wp:posOffset>
          </wp:positionH>
          <wp:positionV relativeFrom="paragraph">
            <wp:posOffset>58420</wp:posOffset>
          </wp:positionV>
          <wp:extent cx="685800" cy="260985"/>
          <wp:effectExtent l="0" t="0" r="0" b="5715"/>
          <wp:wrapTight wrapText="bothSides">
            <wp:wrapPolygon edited="0">
              <wp:start x="0" y="0"/>
              <wp:lineTo x="0" y="20496"/>
              <wp:lineTo x="21000" y="20496"/>
              <wp:lineTo x="21000" y="0"/>
              <wp:lineTo x="0" y="0"/>
            </wp:wrapPolygon>
          </wp:wrapTight>
          <wp:docPr id="110" name="Picture 110"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10-8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 w:val="clear" w:pos="9355"/>
        <w:tab w:val="right" w:pos="13467"/>
      </w:tabs>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fldChar w:fldCharType="begin"/>
    </w:r>
    <w:r w:rsidR="00DC61A7">
      <w:instrText xml:space="preserve"> PAGE </w:instrText>
    </w:r>
    <w:r w:rsidR="00DC61A7">
      <w:fldChar w:fldCharType="separate"/>
    </w:r>
    <w:r>
      <w:rPr>
        <w:noProof/>
      </w:rPr>
      <w:t>10-27</w:t>
    </w:r>
    <w:r w:rsidR="00DC61A7">
      <w:fldChar w:fldCharType="end"/>
    </w:r>
  </w:p>
  <w:p w:rsidR="00DC61A7" w:rsidRDefault="00DC61A7" w:rsidP="00AC1BD7">
    <w:pPr>
      <w:pStyle w:val="Footer"/>
      <w:tabs>
        <w:tab w:val="clear" w:pos="4536"/>
        <w:tab w:val="center" w:pos="467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rsidP="00AC1BD7">
    <w:pPr>
      <w:pStyle w:val="Footer"/>
      <w:pBdr>
        <w:top w:val="none" w:sz="0" w:space="0" w:color="auto"/>
      </w:pBd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tabs>
        <w:tab w:val="clear" w:pos="4536"/>
        <w:tab w:val="center" w:pos="6663"/>
      </w:tabs>
    </w:pPr>
    <w:r>
      <w:rPr>
        <w:noProof/>
        <w:lang w:eastAsia="en-AU"/>
      </w:rPr>
      <w:drawing>
        <wp:anchor distT="0" distB="0" distL="114300" distR="114300" simplePos="0" relativeHeight="251661312" behindDoc="0" locked="0" layoutInCell="0" allowOverlap="1" wp14:anchorId="3DC2F2E0" wp14:editId="7AEC5A75">
          <wp:simplePos x="0" y="0"/>
          <wp:positionH relativeFrom="margin">
            <wp:posOffset>7847965</wp:posOffset>
          </wp:positionH>
          <wp:positionV relativeFrom="paragraph">
            <wp:posOffset>46990</wp:posOffset>
          </wp:positionV>
          <wp:extent cx="685800" cy="260985"/>
          <wp:effectExtent l="0" t="0" r="0" b="5715"/>
          <wp:wrapTight wrapText="bothSides">
            <wp:wrapPolygon edited="0">
              <wp:start x="0" y="0"/>
              <wp:lineTo x="0" y="20496"/>
              <wp:lineTo x="21000" y="20496"/>
              <wp:lineTo x="21000" y="0"/>
              <wp:lineTo x="0" y="0"/>
            </wp:wrapPolygon>
          </wp:wrapTight>
          <wp:docPr id="51" name="Picture 51"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10-8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fldChar w:fldCharType="begin"/>
    </w:r>
    <w:r w:rsidR="00DC61A7">
      <w:instrText xml:space="preserve"> PAGE </w:instrText>
    </w:r>
    <w:r w:rsidR="00DC61A7">
      <w:fldChar w:fldCharType="separate"/>
    </w:r>
    <w:r>
      <w:rPr>
        <w:noProof/>
      </w:rPr>
      <w:t>10-28</w:t>
    </w:r>
    <w:r w:rsidR="00DC61A7">
      <w:fldChar w:fldCharType="end"/>
    </w:r>
  </w:p>
  <w:p w:rsidR="00DC61A7" w:rsidRDefault="00DC61A7" w:rsidP="00AC1BD7">
    <w:pPr>
      <w:pStyle w:val="Footer"/>
      <w:tabs>
        <w:tab w:val="clear" w:pos="4536"/>
        <w:tab w:val="clear" w:pos="9355"/>
        <w:tab w:val="center" w:pos="6663"/>
        <w:tab w:val="right" w:pos="13467"/>
      </w:tabs>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tabs>
        <w:tab w:val="clear" w:pos="4536"/>
        <w:tab w:val="center" w:pos="4678"/>
      </w:tabs>
    </w:pPr>
    <w:r>
      <w:rPr>
        <w:noProof/>
        <w:lang w:eastAsia="en-AU"/>
      </w:rPr>
      <w:drawing>
        <wp:anchor distT="0" distB="0" distL="114300" distR="114300" simplePos="0" relativeHeight="251665408" behindDoc="0" locked="0" layoutInCell="0" allowOverlap="1" wp14:anchorId="17768583" wp14:editId="38ECAE9C">
          <wp:simplePos x="0" y="0"/>
          <wp:positionH relativeFrom="margin">
            <wp:posOffset>5285105</wp:posOffset>
          </wp:positionH>
          <wp:positionV relativeFrom="paragraph">
            <wp:posOffset>46990</wp:posOffset>
          </wp:positionV>
          <wp:extent cx="685800" cy="260985"/>
          <wp:effectExtent l="0" t="0" r="0" b="5715"/>
          <wp:wrapTight wrapText="bothSides">
            <wp:wrapPolygon edited="0">
              <wp:start x="0" y="0"/>
              <wp:lineTo x="0" y="20496"/>
              <wp:lineTo x="21000" y="20496"/>
              <wp:lineTo x="21000" y="0"/>
              <wp:lineTo x="0" y="0"/>
            </wp:wrapPolygon>
          </wp:wrapTight>
          <wp:docPr id="62" name="Picture 62"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10-8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 w:val="clear" w:pos="9355"/>
        <w:tab w:val="right" w:pos="13467"/>
      </w:tabs>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fldChar w:fldCharType="begin"/>
    </w:r>
    <w:r w:rsidR="00DC61A7">
      <w:instrText xml:space="preserve"> PAGE </w:instrText>
    </w:r>
    <w:r w:rsidR="00DC61A7">
      <w:fldChar w:fldCharType="separate"/>
    </w:r>
    <w:r>
      <w:rPr>
        <w:noProof/>
      </w:rPr>
      <w:t>10-33</w:t>
    </w:r>
    <w:r w:rsidR="00DC61A7">
      <w:fldChar w:fldCharType="end"/>
    </w:r>
  </w:p>
  <w:p w:rsidR="00DC61A7" w:rsidRDefault="00DC61A7" w:rsidP="00AC1BD7">
    <w:pPr>
      <w:pStyle w:val="Footer"/>
      <w:tabs>
        <w:tab w:val="clear" w:pos="4536"/>
        <w:tab w:val="center" w:pos="4678"/>
      </w:tabs>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tabs>
        <w:tab w:val="clear" w:pos="4536"/>
        <w:tab w:val="center" w:pos="6663"/>
      </w:tabs>
    </w:pPr>
    <w:r>
      <w:rPr>
        <w:noProof/>
        <w:lang w:eastAsia="en-AU"/>
      </w:rPr>
      <w:drawing>
        <wp:anchor distT="0" distB="0" distL="114300" distR="114300" simplePos="0" relativeHeight="251662336" behindDoc="0" locked="0" layoutInCell="0" allowOverlap="1" wp14:anchorId="307AA2C7" wp14:editId="6BC36696">
          <wp:simplePos x="0" y="0"/>
          <wp:positionH relativeFrom="margin">
            <wp:posOffset>7847965</wp:posOffset>
          </wp:positionH>
          <wp:positionV relativeFrom="paragraph">
            <wp:posOffset>46990</wp:posOffset>
          </wp:positionV>
          <wp:extent cx="685800" cy="260985"/>
          <wp:effectExtent l="0" t="0" r="0" b="5715"/>
          <wp:wrapTight wrapText="bothSides">
            <wp:wrapPolygon edited="0">
              <wp:start x="0" y="0"/>
              <wp:lineTo x="0" y="20496"/>
              <wp:lineTo x="21000" y="20496"/>
              <wp:lineTo x="21000" y="0"/>
              <wp:lineTo x="0" y="0"/>
            </wp:wrapPolygon>
          </wp:wrapTight>
          <wp:docPr id="53" name="Picture 53"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10-8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fldChar w:fldCharType="begin"/>
    </w:r>
    <w:r w:rsidR="00DC61A7">
      <w:instrText xml:space="preserve"> PAGE </w:instrText>
    </w:r>
    <w:r w:rsidR="00DC61A7">
      <w:fldChar w:fldCharType="separate"/>
    </w:r>
    <w:r>
      <w:rPr>
        <w:noProof/>
      </w:rPr>
      <w:t>10-39</w:t>
    </w:r>
    <w:r w:rsidR="00DC61A7">
      <w:fldChar w:fldCharType="end"/>
    </w:r>
  </w:p>
  <w:p w:rsidR="00DC61A7" w:rsidRDefault="00DC61A7" w:rsidP="00AC1BD7">
    <w:pPr>
      <w:pStyle w:val="Footer"/>
      <w:tabs>
        <w:tab w:val="clear" w:pos="4536"/>
        <w:tab w:val="clear" w:pos="9355"/>
        <w:tab w:val="center" w:pos="6663"/>
        <w:tab w:val="right" w:pos="13467"/>
      </w:tabs>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63360" behindDoc="0" locked="0" layoutInCell="0" allowOverlap="1" wp14:anchorId="16D07E88" wp14:editId="5792DB55">
          <wp:simplePos x="0" y="0"/>
          <wp:positionH relativeFrom="margin">
            <wp:posOffset>5264150</wp:posOffset>
          </wp:positionH>
          <wp:positionV relativeFrom="paragraph">
            <wp:posOffset>46990</wp:posOffset>
          </wp:positionV>
          <wp:extent cx="685800" cy="260985"/>
          <wp:effectExtent l="0" t="0" r="0" b="5715"/>
          <wp:wrapTight wrapText="bothSides">
            <wp:wrapPolygon edited="0">
              <wp:start x="0" y="0"/>
              <wp:lineTo x="0" y="20496"/>
              <wp:lineTo x="21000" y="20496"/>
              <wp:lineTo x="21000" y="0"/>
              <wp:lineTo x="0" y="0"/>
            </wp:wrapPolygon>
          </wp:wrapTight>
          <wp:docPr id="55" name="Picture 55"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10-8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 w:val="clear" w:pos="9355"/>
        <w:tab w:val="right" w:pos="13467"/>
      </w:tabs>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fldChar w:fldCharType="begin"/>
    </w:r>
    <w:r w:rsidR="00DC61A7">
      <w:instrText xml:space="preserve"> PAGE </w:instrText>
    </w:r>
    <w:r w:rsidR="00DC61A7">
      <w:fldChar w:fldCharType="separate"/>
    </w:r>
    <w:r>
      <w:rPr>
        <w:noProof/>
      </w:rPr>
      <w:t>10-52</w:t>
    </w:r>
    <w:r w:rsidR="00DC61A7">
      <w:fldChar w:fldCharType="end"/>
    </w:r>
  </w:p>
  <w:p w:rsidR="00DC61A7" w:rsidRDefault="00DC61A7" w:rsidP="00246D6E">
    <w:pPr>
      <w:pStyle w:val="Footer"/>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tabs>
        <w:tab w:val="clear" w:pos="4536"/>
        <w:tab w:val="clear" w:pos="9355"/>
        <w:tab w:val="center" w:pos="6720"/>
        <w:tab w:val="right" w:pos="13440"/>
      </w:tabs>
    </w:pPr>
    <w:r>
      <w:rPr>
        <w:noProof/>
        <w:lang w:eastAsia="en-AU"/>
      </w:rPr>
      <w:drawing>
        <wp:anchor distT="0" distB="0" distL="114300" distR="114300" simplePos="0" relativeHeight="251664384" behindDoc="0" locked="0" layoutInCell="0" allowOverlap="1" wp14:anchorId="4A9A83EB" wp14:editId="24C3ABF5">
          <wp:simplePos x="0" y="0"/>
          <wp:positionH relativeFrom="margin">
            <wp:posOffset>7847965</wp:posOffset>
          </wp:positionH>
          <wp:positionV relativeFrom="paragraph">
            <wp:posOffset>46990</wp:posOffset>
          </wp:positionV>
          <wp:extent cx="685800" cy="260985"/>
          <wp:effectExtent l="0" t="0" r="0" b="5715"/>
          <wp:wrapTight wrapText="bothSides">
            <wp:wrapPolygon edited="0">
              <wp:start x="0" y="0"/>
              <wp:lineTo x="0" y="20496"/>
              <wp:lineTo x="21000" y="20496"/>
              <wp:lineTo x="21000" y="0"/>
              <wp:lineTo x="0" y="0"/>
            </wp:wrapPolygon>
          </wp:wrapTight>
          <wp:docPr id="58" name="Picture 58"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10-8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fldChar w:fldCharType="begin"/>
    </w:r>
    <w:r w:rsidR="00DC61A7">
      <w:instrText xml:space="preserve"> PAGE </w:instrText>
    </w:r>
    <w:r w:rsidR="00DC61A7">
      <w:fldChar w:fldCharType="separate"/>
    </w:r>
    <w:r>
      <w:rPr>
        <w:noProof/>
      </w:rPr>
      <w:t>10-55</w:t>
    </w:r>
    <w:r w:rsidR="00DC61A7">
      <w:fldChar w:fldCharType="end"/>
    </w:r>
  </w:p>
  <w:p w:rsidR="00DC61A7" w:rsidRDefault="00DC61A7" w:rsidP="00246D6E">
    <w:pPr>
      <w:pStyle w:val="Footer"/>
      <w:tabs>
        <w:tab w:val="clear" w:pos="4536"/>
        <w:tab w:val="clear" w:pos="9355"/>
        <w:tab w:val="center" w:pos="6720"/>
        <w:tab w:val="right" w:pos="13467"/>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CA4" w:rsidRDefault="002D7CA4">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56192" behindDoc="0" locked="0" layoutInCell="0" allowOverlap="1" wp14:anchorId="13EB8042" wp14:editId="4CA41461">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30" name="Picture 30"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10-8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 w:val="clear" w:pos="9355"/>
        <w:tab w:val="right" w:pos="13467"/>
      </w:tabs>
      <w:rPr>
        <w:rStyle w:val="PageNumber"/>
        <w:sz w:val="24"/>
      </w:rPr>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rPr>
        <w:rStyle w:val="PageNumber"/>
      </w:rPr>
      <w:fldChar w:fldCharType="begin"/>
    </w:r>
    <w:r w:rsidR="00DC61A7">
      <w:rPr>
        <w:rStyle w:val="PageNumber"/>
      </w:rPr>
      <w:instrText xml:space="preserve"> PAGE </w:instrText>
    </w:r>
    <w:r w:rsidR="00DC61A7">
      <w:rPr>
        <w:rStyle w:val="PageNumber"/>
      </w:rPr>
      <w:fldChar w:fldCharType="separate"/>
    </w:r>
    <w:r>
      <w:rPr>
        <w:rStyle w:val="PageNumber"/>
        <w:noProof/>
      </w:rPr>
      <w:t>10-57</w:t>
    </w:r>
    <w:r w:rsidR="00DC61A7">
      <w:rPr>
        <w:rStyle w:val="PageNumber"/>
      </w:rPr>
      <w:fldChar w:fldCharType="end"/>
    </w:r>
  </w:p>
  <w:p w:rsidR="00DC61A7" w:rsidRDefault="00DC61A7" w:rsidP="00246D6E">
    <w:pPr>
      <w:pStyle w:val="Footer"/>
      <w:tabs>
        <w:tab w:val="clear" w:pos="4536"/>
        <w:tab w:val="clear" w:pos="9355"/>
        <w:tab w:val="center" w:pos="6946"/>
        <w:tab w:val="right" w:pos="13467"/>
      </w:tabs>
      <w:jc w:val="cen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10-8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rPr>
        <w:rStyle w:val="PageNumber"/>
        <w:sz w:val="24"/>
      </w:rPr>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rPr>
        <w:rStyle w:val="PageNumber"/>
      </w:rPr>
      <w:fldChar w:fldCharType="begin"/>
    </w:r>
    <w:r w:rsidR="00DC61A7">
      <w:rPr>
        <w:rStyle w:val="PageNumber"/>
      </w:rPr>
      <w:instrText xml:space="preserve"> PAGE </w:instrText>
    </w:r>
    <w:r w:rsidR="00DC61A7">
      <w:rPr>
        <w:rStyle w:val="PageNumber"/>
      </w:rPr>
      <w:fldChar w:fldCharType="separate"/>
    </w:r>
    <w:r>
      <w:rPr>
        <w:rStyle w:val="PageNumber"/>
        <w:noProof/>
      </w:rPr>
      <w:t>10-88</w:t>
    </w:r>
    <w:r w:rsidR="00DC61A7">
      <w:rPr>
        <w:rStyle w:val="PageNumber"/>
      </w:rPr>
      <w:fldChar w:fldCharType="end"/>
    </w:r>
  </w:p>
  <w:p w:rsidR="00DC61A7" w:rsidRDefault="00DC61A7" w:rsidP="00246D6E">
    <w:pPr>
      <w:pStyle w:val="Footer"/>
      <w:tabs>
        <w:tab w:val="clear" w:pos="4536"/>
        <w:tab w:val="clear" w:pos="9355"/>
        <w:tab w:val="center" w:pos="6946"/>
        <w:tab w:val="right" w:pos="13467"/>
      </w:tabs>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 w:val="clear" w:pos="9355"/>
        <w:tab w:val="right" w:pos="13467"/>
      </w:tabs>
    </w:pPr>
    <w:r>
      <w:fldChar w:fldCharType="begin"/>
    </w:r>
    <w:r>
      <w:instrText xml:space="preserve"> DOCPROPERTY "Manager"  \* MERGEFORMAT </w:instrText>
    </w:r>
    <w:r>
      <w:fldChar w:fldCharType="separate"/>
    </w:r>
    <w:r w:rsidR="00E6169F">
      <w:t>Version 1.8: March 2016</w:t>
    </w:r>
    <w:r>
      <w:fldChar w:fldCharType="end"/>
    </w:r>
    <w:r w:rsidR="00DC61A7" w:rsidRPr="00323C99">
      <w:tab/>
    </w:r>
    <w:r w:rsidR="00DC61A7" w:rsidRPr="00323C99">
      <w:fldChar w:fldCharType="begin"/>
    </w:r>
    <w:r w:rsidR="00DC61A7" w:rsidRPr="00323C99">
      <w:instrText xml:space="preserve"> PAGE </w:instrText>
    </w:r>
    <w:r w:rsidR="00DC61A7" w:rsidRPr="00323C99">
      <w:fldChar w:fldCharType="separate"/>
    </w:r>
    <w:r>
      <w:rPr>
        <w:noProof/>
      </w:rPr>
      <w:t>10-93</w:t>
    </w:r>
    <w:r w:rsidR="00DC61A7" w:rsidRPr="00323C99">
      <w:fldChar w:fldCharType="end"/>
    </w:r>
  </w:p>
  <w:p w:rsidR="00DC61A7" w:rsidRDefault="00DC61A7" w:rsidP="00246D6E">
    <w:pPr>
      <w:pStyle w:val="Footer"/>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66432" behindDoc="0" locked="0" layoutInCell="0" allowOverlap="1" wp14:anchorId="76DFBBB0" wp14:editId="0030354B">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63" name="Picture 63"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sidR="00E6169F">
      <w:rPr>
        <w:noProof/>
      </w:rPr>
      <w:t>11-8</w:t>
    </w:r>
    <w: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pPr>
    <w:r>
      <w:fldChar w:fldCharType="begin"/>
    </w:r>
    <w:r>
      <w:instrText xml:space="preserve"> DOCPROPERTY "Manager"  \* MERGEFORMAT </w:instrText>
    </w:r>
    <w:r>
      <w:fldChar w:fldCharType="separate"/>
    </w:r>
    <w:r w:rsidR="00E6169F">
      <w:t>Version 1.8: March 2016</w:t>
    </w:r>
    <w:r>
      <w:fldChar w:fldCharType="end"/>
    </w:r>
    <w:r w:rsidR="00DC61A7" w:rsidRPr="00323C99">
      <w:tab/>
    </w:r>
    <w:r w:rsidR="00DC61A7" w:rsidRPr="00323C99">
      <w:fldChar w:fldCharType="begin"/>
    </w:r>
    <w:r w:rsidR="00DC61A7" w:rsidRPr="00323C99">
      <w:instrText xml:space="preserve"> PAGE </w:instrText>
    </w:r>
    <w:r w:rsidR="00DC61A7" w:rsidRPr="00323C99">
      <w:fldChar w:fldCharType="separate"/>
    </w:r>
    <w:r>
      <w:rPr>
        <w:noProof/>
      </w:rPr>
      <w:t>14-2</w:t>
    </w:r>
    <w:r w:rsidR="00DC61A7" w:rsidRPr="00323C99">
      <w:fldChar w:fldCharType="end"/>
    </w:r>
  </w:p>
  <w:p w:rsidR="00DC61A7" w:rsidRDefault="00DC61A7" w:rsidP="00246D6E">
    <w:pPr>
      <w:pStyle w:val="Footer"/>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67456" behindDoc="0" locked="0" layoutInCell="0" allowOverlap="1" wp14:anchorId="263767DA" wp14:editId="3697E6E5">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67" name="Picture 67"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12-8</w:t>
    </w:r>
    <w:r>
      <w:rPr>
        <w:rStyle w:val="PageNumber"/>
      </w:rPr>
      <w:fldChar w:fldCharType="end"/>
    </w:r>
    <w:r>
      <w:rPr>
        <w:i/>
      </w:rPr>
      <w:tab/>
    </w:r>
    <w:r w:rsidR="00C444F2">
      <w:fldChar w:fldCharType="begin"/>
    </w:r>
    <w:r w:rsidR="00C444F2">
      <w:instrText xml:space="preserve"> DOCPROPERTY "M</w:instrText>
    </w:r>
    <w:r w:rsidR="00C444F2">
      <w:instrText xml:space="preserve">anager"  \* MERGEFORMAT </w:instrText>
    </w:r>
    <w:r w:rsidR="00C444F2">
      <w:fldChar w:fldCharType="separate"/>
    </w:r>
    <w:r w:rsidR="00E6169F">
      <w:t>Version 1.8: March 2016</w:t>
    </w:r>
    <w:r w:rsidR="00C444F2">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13-8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rPr>
        <w:rStyle w:val="PageNumber"/>
        <w:sz w:val="24"/>
      </w:rPr>
    </w:pPr>
    <w:r>
      <w:fldChar w:fldCharType="begin"/>
    </w:r>
    <w:r>
      <w:instrText xml:space="preserve"> DOCPROPERTY "Manager"  \* MERGEFORMAT </w:instrText>
    </w:r>
    <w:r>
      <w:fldChar w:fldCharType="separate"/>
    </w:r>
    <w:r w:rsidR="00E6169F">
      <w:t>Version 1.8: March 2016</w:t>
    </w:r>
    <w:r>
      <w:fldChar w:fldCharType="end"/>
    </w:r>
    <w:r w:rsidR="00DC61A7">
      <w:rPr>
        <w:i/>
      </w:rPr>
      <w:tab/>
    </w:r>
    <w:r w:rsidR="00DC61A7">
      <w:t>Notes-</w:t>
    </w:r>
    <w:r w:rsidR="00DC61A7">
      <w:rPr>
        <w:rStyle w:val="PageNumber"/>
      </w:rPr>
      <w:fldChar w:fldCharType="begin"/>
    </w:r>
    <w:r w:rsidR="00DC61A7">
      <w:rPr>
        <w:rStyle w:val="PageNumber"/>
      </w:rPr>
      <w:instrText xml:space="preserve"> PAGE </w:instrText>
    </w:r>
    <w:r w:rsidR="00DC61A7">
      <w:rPr>
        <w:rStyle w:val="PageNumber"/>
      </w:rPr>
      <w:fldChar w:fldCharType="separate"/>
    </w:r>
    <w:r>
      <w:rPr>
        <w:rStyle w:val="PageNumber"/>
        <w:noProof/>
      </w:rPr>
      <w:t>7</w:t>
    </w:r>
    <w:r w:rsidR="00DC61A7">
      <w:rPr>
        <w:rStyle w:val="PageNumber"/>
      </w:rPr>
      <w:fldChar w:fldCharType="end"/>
    </w:r>
  </w:p>
  <w:p w:rsidR="00DC61A7" w:rsidRDefault="00DC61A7" w:rsidP="00246D6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pPr>
    <w:r>
      <w:fldChar w:fldCharType="begin"/>
    </w:r>
    <w:r>
      <w:instrText xml:space="preserve"> DOCPROPERTY "Manager"  \* MERGEFORMAT </w:instrText>
    </w:r>
    <w:r>
      <w:fldChar w:fldCharType="separate"/>
    </w:r>
    <w:r w:rsidR="00E6169F">
      <w:t>Version 1.8: March 2016</w:t>
    </w:r>
    <w:r>
      <w:fldChar w:fldCharType="end"/>
    </w:r>
    <w:r w:rsidR="00DC61A7">
      <w:tab/>
    </w:r>
    <w:r w:rsidR="00DC61A7" w:rsidRPr="000F710F">
      <w:tab/>
    </w:r>
    <w:r w:rsidR="00DC61A7" w:rsidRPr="000F710F">
      <w:fldChar w:fldCharType="begin"/>
    </w:r>
    <w:r w:rsidR="00DC61A7" w:rsidRPr="000F710F">
      <w:instrText xml:space="preserve"> PAGE </w:instrText>
    </w:r>
    <w:r w:rsidR="00DC61A7" w:rsidRPr="000F710F">
      <w:fldChar w:fldCharType="separate"/>
    </w:r>
    <w:r>
      <w:rPr>
        <w:noProof/>
      </w:rPr>
      <w:t>vi</w:t>
    </w:r>
    <w:r w:rsidR="00DC61A7" w:rsidRPr="000F710F">
      <w:fldChar w:fldCharType="end"/>
    </w:r>
  </w:p>
  <w:p w:rsidR="00DC61A7" w:rsidRPr="000F710F" w:rsidRDefault="00DC61A7" w:rsidP="00AC1BD7">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CA4" w:rsidRDefault="002D7CA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pPr>
    <w:r>
      <w:fldChar w:fldCharType="begin"/>
    </w:r>
    <w:r>
      <w:instrText xml:space="preserve"> DOCPROPERTY "Manager"  \* MERGEFORMAT </w:instrText>
    </w:r>
    <w:r>
      <w:fldChar w:fldCharType="separate"/>
    </w:r>
    <w:r w:rsidR="00E6169F">
      <w:t>Version 1.8: March 2016</w:t>
    </w:r>
    <w:r>
      <w:fldChar w:fldCharType="end"/>
    </w:r>
    <w:r w:rsidR="00DC61A7" w:rsidRPr="000F710F">
      <w:tab/>
    </w:r>
    <w:r w:rsidR="00DC61A7" w:rsidRPr="000F710F">
      <w:fldChar w:fldCharType="begin"/>
    </w:r>
    <w:r w:rsidR="00DC61A7" w:rsidRPr="000F710F">
      <w:instrText xml:space="preserve"> PAGE </w:instrText>
    </w:r>
    <w:r w:rsidR="00DC61A7" w:rsidRPr="000F710F">
      <w:fldChar w:fldCharType="separate"/>
    </w:r>
    <w:r>
      <w:rPr>
        <w:noProof/>
      </w:rPr>
      <w:t>vii</w:t>
    </w:r>
    <w:r w:rsidR="00DC61A7" w:rsidRPr="000F710F">
      <w:fldChar w:fldCharType="end"/>
    </w:r>
  </w:p>
  <w:p w:rsidR="00DC61A7" w:rsidRPr="000F710F" w:rsidRDefault="00DC61A7" w:rsidP="00AC1BD7">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49024" behindDoc="0" locked="0" layoutInCell="0" allowOverlap="1" wp14:anchorId="188D6F86" wp14:editId="04FC3409">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16" name="Picture 16"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1-8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C444F2" w:rsidP="00BA7AF7">
    <w:pPr>
      <w:pStyle w:val="Footer"/>
      <w:tabs>
        <w:tab w:val="clear" w:pos="4536"/>
      </w:tabs>
    </w:pPr>
    <w:r>
      <w:fldChar w:fldCharType="begin"/>
    </w:r>
    <w:r>
      <w:instrText xml:space="preserve"> DOCPROPERTY "Manager"  \* MERGEFORMAT </w:instrText>
    </w:r>
    <w:r>
      <w:fldChar w:fldCharType="separate"/>
    </w:r>
    <w:r w:rsidR="00E6169F">
      <w:t>Version 1.8: March 2016</w:t>
    </w:r>
    <w:r>
      <w:fldChar w:fldCharType="end"/>
    </w:r>
    <w:r w:rsidR="00DC61A7" w:rsidRPr="000F710F">
      <w:tab/>
    </w:r>
    <w:r w:rsidR="00DC61A7" w:rsidRPr="000F710F">
      <w:fldChar w:fldCharType="begin"/>
    </w:r>
    <w:r w:rsidR="00DC61A7" w:rsidRPr="000F710F">
      <w:instrText xml:space="preserve"> PAGE </w:instrText>
    </w:r>
    <w:r w:rsidR="00DC61A7" w:rsidRPr="000F710F">
      <w:fldChar w:fldCharType="separate"/>
    </w:r>
    <w:r>
      <w:rPr>
        <w:noProof/>
      </w:rPr>
      <w:t>10-21</w:t>
    </w:r>
    <w:r w:rsidR="00DC61A7" w:rsidRPr="000F710F">
      <w:fldChar w:fldCharType="end"/>
    </w:r>
  </w:p>
  <w:p w:rsidR="00DC61A7" w:rsidRPr="000F710F" w:rsidRDefault="00DC61A7" w:rsidP="00AC1BD7">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A7" w:rsidRDefault="00DC61A7">
    <w:pPr>
      <w:pStyle w:val="Footer"/>
    </w:pPr>
    <w:r>
      <w:rPr>
        <w:noProof/>
        <w:lang w:eastAsia="en-AU"/>
      </w:rPr>
      <w:drawing>
        <wp:anchor distT="0" distB="0" distL="114300" distR="114300" simplePos="0" relativeHeight="251650048" behindDoc="0" locked="0" layoutInCell="0" allowOverlap="1" wp14:anchorId="1A76578E" wp14:editId="4909AC9D">
          <wp:simplePos x="0" y="0"/>
          <wp:positionH relativeFrom="margin">
            <wp:posOffset>5264150</wp:posOffset>
          </wp:positionH>
          <wp:positionV relativeFrom="paragraph">
            <wp:posOffset>32385</wp:posOffset>
          </wp:positionV>
          <wp:extent cx="685800" cy="260985"/>
          <wp:effectExtent l="0" t="0" r="0" b="5715"/>
          <wp:wrapTight wrapText="bothSides">
            <wp:wrapPolygon edited="0">
              <wp:start x="0" y="0"/>
              <wp:lineTo x="0" y="20496"/>
              <wp:lineTo x="21000" y="20496"/>
              <wp:lineTo x="21000" y="0"/>
              <wp:lineTo x="0" y="0"/>
            </wp:wrapPolygon>
          </wp:wrapTight>
          <wp:docPr id="18" name="Picture 18" descr="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609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E6169F">
      <w:rPr>
        <w:rStyle w:val="PageNumber"/>
        <w:noProof/>
      </w:rPr>
      <w:t>2-8</w:t>
    </w:r>
    <w:r>
      <w:rPr>
        <w:rStyle w:val="PageNumber"/>
      </w:rPr>
      <w:fldChar w:fldCharType="end"/>
    </w:r>
    <w:r>
      <w:rPr>
        <w:i/>
      </w:rPr>
      <w:tab/>
    </w:r>
    <w:r w:rsidR="00C444F2">
      <w:fldChar w:fldCharType="begin"/>
    </w:r>
    <w:r w:rsidR="00C444F2">
      <w:instrText xml:space="preserve"> DOCPROPERTY "Manager"  \* MERGEFORMAT </w:instrText>
    </w:r>
    <w:r w:rsidR="00C444F2">
      <w:fldChar w:fldCharType="separate"/>
    </w:r>
    <w:r w:rsidR="00E6169F">
      <w:t>Version 1.8: March 2016</w:t>
    </w:r>
    <w:r w:rsidR="00C444F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A7" w:rsidRDefault="00DC61A7">
      <w:r>
        <w:separator/>
      </w:r>
    </w:p>
  </w:footnote>
  <w:footnote w:type="continuationSeparator" w:id="0">
    <w:p w:rsidR="00DC61A7" w:rsidRDefault="00DC6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428"/>
      <w:gridCol w:w="5143"/>
    </w:tblGrid>
    <w:tr w:rsidR="00DC61A7">
      <w:tc>
        <w:tcPr>
          <w:tcW w:w="4428"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Introduction</w:t>
          </w:r>
          <w:r>
            <w:rPr>
              <w:noProof/>
            </w:rPr>
            <w:fldChar w:fldCharType="end"/>
          </w:r>
        </w:p>
      </w:tc>
      <w:tc>
        <w:tcPr>
          <w:tcW w:w="5143"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3:</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ATS Facilities and Equipment</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4:</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Personnel</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5:</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Training and Checking Program</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6:</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Safety Management System</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7:</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Contingency Plans</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8:</w:t>
          </w:r>
          <w:r>
            <w:rPr>
              <w:noProof/>
            </w:rPr>
            <w:fldChar w:fldCharType="end"/>
          </w:r>
        </w:p>
        <w:p w:rsidR="00DC61A7" w:rsidRDefault="00C444F2">
          <w:pPr>
            <w:pStyle w:val="headerL"/>
          </w:pPr>
          <w:r>
            <w:fldChar w:fldCharType="begin"/>
          </w:r>
          <w:r>
            <w:instrText xml:space="preserve"> STYLEREF "Headi</w:instrText>
          </w:r>
          <w:r>
            <w:instrText xml:space="preserve">ng 1" \* MERGEFORMAT </w:instrText>
          </w:r>
          <w:r>
            <w:fldChar w:fldCharType="separate"/>
          </w:r>
          <w:r w:rsidR="00E6169F">
            <w:rPr>
              <w:noProof/>
            </w:rPr>
            <w:t>Security Program</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8790"/>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9:</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Documents and Records</w:t>
          </w:r>
          <w:r>
            <w:rPr>
              <w:noProof/>
            </w:rPr>
            <w:fldChar w:fldCharType="end"/>
          </w:r>
        </w:p>
      </w:tc>
      <w:tc>
        <w:tcPr>
          <w:tcW w:w="8790"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679"/>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4679"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716" w:type="dxa"/>
      <w:tblBorders>
        <w:bottom w:val="single" w:sz="12" w:space="0" w:color="000080"/>
      </w:tblBorders>
      <w:tblLayout w:type="fixed"/>
      <w:tblLook w:val="0000" w:firstRow="0" w:lastRow="0" w:firstColumn="0" w:lastColumn="0" w:noHBand="0" w:noVBand="0"/>
    </w:tblPr>
    <w:tblGrid>
      <w:gridCol w:w="4361"/>
      <w:gridCol w:w="9355"/>
    </w:tblGrid>
    <w:tr w:rsidR="00DC61A7" w:rsidRPr="000F710F" w:rsidTr="00B91BB9">
      <w:tc>
        <w:tcPr>
          <w:tcW w:w="4361" w:type="dxa"/>
        </w:tcPr>
        <w:p w:rsidR="00DC61A7" w:rsidRPr="000F710F"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9355" w:type="dxa"/>
        </w:tcPr>
        <w:p w:rsidR="00DC61A7" w:rsidRPr="000F710F"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0F710F"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Pr="00802F12" w:rsidRDefault="00DC61A7"/>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8790"/>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8790"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CA4" w:rsidRDefault="002D7CA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bottom w:val="single" w:sz="12" w:space="0" w:color="000080"/>
      </w:tblBorders>
      <w:tblLayout w:type="fixed"/>
      <w:tblLook w:val="0000" w:firstRow="0" w:lastRow="0" w:firstColumn="0" w:lastColumn="0" w:noHBand="0" w:noVBand="0"/>
    </w:tblPr>
    <w:tblGrid>
      <w:gridCol w:w="4077"/>
      <w:gridCol w:w="5529"/>
    </w:tblGrid>
    <w:tr w:rsidR="00DC61A7" w:rsidRPr="00323C99" w:rsidTr="00B91BB9">
      <w:tc>
        <w:tcPr>
          <w:tcW w:w="4077"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5529" w:type="dxa"/>
        </w:tcPr>
        <w:p w:rsidR="00DC61A7" w:rsidRPr="00323C99"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Pr="00802F12" w:rsidRDefault="00DC61A7"/>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679"/>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4679"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361"/>
      <w:gridCol w:w="9214"/>
    </w:tblGrid>
    <w:tr w:rsidR="00DC61A7" w:rsidRPr="00323C99" w:rsidTr="00B91BB9">
      <w:tc>
        <w:tcPr>
          <w:tcW w:w="4361"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9214" w:type="dxa"/>
        </w:tcPr>
        <w:p w:rsidR="00DC61A7" w:rsidRPr="00323C99" w:rsidRDefault="00C444F2">
          <w:pPr>
            <w:pStyle w:val="headerRTop"/>
          </w:pPr>
          <w:r>
            <w:fldChar w:fldCharType="begin"/>
          </w:r>
          <w:r>
            <w:instrText xml:space="preserve"> STYLEREF</w:instrText>
          </w:r>
          <w:r>
            <w:instrText xml:space="preserve"> "Heading 1" \n \* MERGEFORMAT </w:instrText>
          </w:r>
          <w:r>
            <w:fldChar w:fldCharType="separate"/>
          </w:r>
          <w:r>
            <w:rPr>
              <w:noProof/>
            </w:rPr>
            <w:t>Chapter 10:</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Pr="00802F12" w:rsidRDefault="00DC61A7"/>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8790"/>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8790"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bottom w:val="single" w:sz="12" w:space="0" w:color="000080"/>
      </w:tblBorders>
      <w:tblLayout w:type="fixed"/>
      <w:tblLook w:val="0000" w:firstRow="0" w:lastRow="0" w:firstColumn="0" w:lastColumn="0" w:noHBand="0" w:noVBand="0"/>
    </w:tblPr>
    <w:tblGrid>
      <w:gridCol w:w="3936"/>
      <w:gridCol w:w="5670"/>
    </w:tblGrid>
    <w:tr w:rsidR="00DC61A7" w:rsidRPr="00323C99" w:rsidTr="00B91BB9">
      <w:tc>
        <w:tcPr>
          <w:tcW w:w="3936"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5670" w:type="dxa"/>
        </w:tcPr>
        <w:p w:rsidR="00DC61A7" w:rsidRPr="00323C99"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Pr="00802F12" w:rsidRDefault="00DC61A7"/>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716" w:type="dxa"/>
      <w:tblBorders>
        <w:bottom w:val="single" w:sz="12" w:space="0" w:color="000080"/>
      </w:tblBorders>
      <w:tblLayout w:type="fixed"/>
      <w:tblLook w:val="0000" w:firstRow="0" w:lastRow="0" w:firstColumn="0" w:lastColumn="0" w:noHBand="0" w:noVBand="0"/>
    </w:tblPr>
    <w:tblGrid>
      <w:gridCol w:w="4503"/>
      <w:gridCol w:w="9213"/>
    </w:tblGrid>
    <w:tr w:rsidR="00DC61A7" w:rsidRPr="00323C99" w:rsidTr="00B91BB9">
      <w:tc>
        <w:tcPr>
          <w:tcW w:w="4503"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9213" w:type="dxa"/>
        </w:tcPr>
        <w:p w:rsidR="00DC61A7" w:rsidRPr="00323C99"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Pr="00802F12" w:rsidRDefault="00DC61A7"/>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8790"/>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8790"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bottom w:val="single" w:sz="12" w:space="0" w:color="000080"/>
      </w:tblBorders>
      <w:tblLayout w:type="fixed"/>
      <w:tblLook w:val="0000" w:firstRow="0" w:lastRow="0" w:firstColumn="0" w:lastColumn="0" w:noHBand="0" w:noVBand="0"/>
    </w:tblPr>
    <w:tblGrid>
      <w:gridCol w:w="4077"/>
      <w:gridCol w:w="5529"/>
    </w:tblGrid>
    <w:tr w:rsidR="00DC61A7" w:rsidRPr="00323C99" w:rsidTr="00B91BB9">
      <w:tc>
        <w:tcPr>
          <w:tcW w:w="4077"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5529" w:type="dxa"/>
        </w:tcPr>
        <w:p w:rsidR="00DC61A7" w:rsidRPr="00323C99"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Pr="00802F12" w:rsidRDefault="00DC61A7"/>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5268"/>
      <w:gridCol w:w="4303"/>
    </w:tblGrid>
    <w:tr w:rsidR="00DC61A7" w:rsidRPr="000F710F" w:rsidTr="000F710F">
      <w:tc>
        <w:tcPr>
          <w:tcW w:w="5268" w:type="dxa"/>
          <w:shd w:val="clear" w:color="auto" w:fill="auto"/>
        </w:tcPr>
        <w:p w:rsidR="00DC61A7" w:rsidRPr="000F710F"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4303" w:type="dxa"/>
          <w:shd w:val="clear" w:color="auto" w:fill="auto"/>
        </w:tcPr>
        <w:p w:rsidR="00DC61A7" w:rsidRPr="00323C99" w:rsidRDefault="00C444F2" w:rsidP="00B91BB9">
          <w:pPr>
            <w:pStyle w:val="headerRTop"/>
          </w:pPr>
          <w:r>
            <w:fldChar w:fldCharType="begin"/>
          </w:r>
          <w:r>
            <w:instrText xml:space="preserve"> STYLEREF "Heading 1 (no num/no toc)" \* MERGEFORMAT </w:instrText>
          </w:r>
          <w:r>
            <w:fldChar w:fldCharType="separate"/>
          </w:r>
          <w:r>
            <w:rPr>
              <w:noProof/>
            </w:rPr>
            <w:t>Table of Contents</w:t>
          </w:r>
          <w:r>
            <w:rPr>
              <w:noProof/>
            </w:rPr>
            <w:fldChar w:fldCharType="end"/>
          </w:r>
        </w:p>
        <w:p w:rsidR="00DC61A7" w:rsidRPr="00323C99" w:rsidRDefault="00DC61A7">
          <w:pPr>
            <w:pStyle w:val="headerR"/>
          </w:pPr>
        </w:p>
      </w:tc>
    </w:tr>
  </w:tbl>
  <w:p w:rsidR="00DC61A7" w:rsidRPr="00802F12" w:rsidRDefault="00DC61A7">
    <w:pPr>
      <w:pStyle w:val="Header"/>
      <w:rPr>
        <w:color w:val="auto"/>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716" w:type="dxa"/>
      <w:tblBorders>
        <w:bottom w:val="single" w:sz="12" w:space="0" w:color="000080"/>
      </w:tblBorders>
      <w:tblLayout w:type="fixed"/>
      <w:tblLook w:val="0000" w:firstRow="0" w:lastRow="0" w:firstColumn="0" w:lastColumn="0" w:noHBand="0" w:noVBand="0"/>
    </w:tblPr>
    <w:tblGrid>
      <w:gridCol w:w="4561"/>
      <w:gridCol w:w="9155"/>
    </w:tblGrid>
    <w:tr w:rsidR="00DC61A7" w:rsidRPr="00323C99" w:rsidTr="00B91BB9">
      <w:tc>
        <w:tcPr>
          <w:tcW w:w="4561"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9155" w:type="dxa"/>
        </w:tcPr>
        <w:p w:rsidR="00DC61A7" w:rsidRPr="00323C99"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Default="00DC61A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bottom w:val="single" w:sz="12" w:space="0" w:color="000080"/>
      </w:tblBorders>
      <w:tblLayout w:type="fixed"/>
      <w:tblLook w:val="0000" w:firstRow="0" w:lastRow="0" w:firstColumn="0" w:lastColumn="0" w:noHBand="0" w:noVBand="0"/>
    </w:tblPr>
    <w:tblGrid>
      <w:gridCol w:w="4219"/>
      <w:gridCol w:w="5387"/>
    </w:tblGrid>
    <w:tr w:rsidR="00DC61A7" w:rsidRPr="00323C99" w:rsidTr="00B91BB9">
      <w:tc>
        <w:tcPr>
          <w:tcW w:w="4219"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5387" w:type="dxa"/>
        </w:tcPr>
        <w:p w:rsidR="00DC61A7" w:rsidRPr="00323C99"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Default="00DC61A7">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716" w:type="dxa"/>
      <w:tblBorders>
        <w:bottom w:val="single" w:sz="12" w:space="0" w:color="000080"/>
      </w:tblBorders>
      <w:tblLayout w:type="fixed"/>
      <w:tblLook w:val="0000" w:firstRow="0" w:lastRow="0" w:firstColumn="0" w:lastColumn="0" w:noHBand="0" w:noVBand="0"/>
    </w:tblPr>
    <w:tblGrid>
      <w:gridCol w:w="4785"/>
      <w:gridCol w:w="8931"/>
    </w:tblGrid>
    <w:tr w:rsidR="00DC61A7" w:rsidRPr="00323C99" w:rsidTr="00B91BB9">
      <w:tc>
        <w:tcPr>
          <w:tcW w:w="4785"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8931" w:type="dxa"/>
        </w:tcPr>
        <w:p w:rsidR="00DC61A7" w:rsidRPr="00323C99"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Pr="000562D0" w:rsidRDefault="00DC61A7">
    <w:pPr>
      <w:pStyle w:val="Header"/>
      <w:rPr>
        <w:color w:val="auto"/>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10:</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Standards for the Provision of Air Traffic Services</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rsidRPr="00323C99" w:rsidTr="00323C99">
      <w:tc>
        <w:tcPr>
          <w:tcW w:w="4785"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4786" w:type="dxa"/>
        </w:tcPr>
        <w:p w:rsidR="00DC61A7" w:rsidRPr="00323C99" w:rsidRDefault="00C444F2">
          <w:pPr>
            <w:pStyle w:val="headerRTop"/>
          </w:pPr>
          <w:r>
            <w:fldChar w:fldCharType="begin"/>
          </w:r>
          <w:r>
            <w:instrText xml:space="preserve"> STYLEREF "Heading 1" \n \* MERGEFORMAT </w:instrText>
          </w:r>
          <w:r>
            <w:fldChar w:fldCharType="separate"/>
          </w:r>
          <w:r>
            <w:rPr>
              <w:noProof/>
            </w:rPr>
            <w:t>Chapter 14:</w:t>
          </w:r>
          <w:r>
            <w:rPr>
              <w:noProof/>
            </w:rPr>
            <w:fldChar w:fldCharType="end"/>
          </w:r>
        </w:p>
        <w:p w:rsidR="00DC61A7" w:rsidRPr="00323C99" w:rsidRDefault="00C444F2">
          <w:pPr>
            <w:pStyle w:val="headerR"/>
          </w:pPr>
          <w:r>
            <w:fldChar w:fldCharType="begin"/>
          </w:r>
          <w:r>
            <w:instrText xml:space="preserve"> STYLEREF "Heading 1" \* MERGEFORMAT </w:instrText>
          </w:r>
          <w:r>
            <w:fldChar w:fldCharType="separate"/>
          </w:r>
          <w:r>
            <w:rPr>
              <w:noProof/>
            </w:rPr>
            <w:t>Aeronautical Communications</w:t>
          </w:r>
          <w:r>
            <w:rPr>
              <w:noProof/>
            </w:rPr>
            <w:fldChar w:fldCharType="end"/>
          </w:r>
        </w:p>
      </w:tc>
    </w:tr>
  </w:tbl>
  <w:p w:rsidR="00DC61A7" w:rsidRPr="000562D0" w:rsidRDefault="00DC61A7">
    <w:pPr>
      <w:pStyle w:val="Header"/>
      <w:rPr>
        <w:color w:val="auto"/>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11:</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Information Provided To Pilots</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12:</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Information Transfer</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rsidRPr="00323C99" w:rsidTr="00323C99">
      <w:tc>
        <w:tcPr>
          <w:tcW w:w="4785" w:type="dxa"/>
        </w:tcPr>
        <w:p w:rsidR="00DC61A7" w:rsidRPr="00323C99"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4786" w:type="dxa"/>
        </w:tcPr>
        <w:p w:rsidR="00DC61A7" w:rsidRPr="00B91BB9" w:rsidRDefault="00C444F2">
          <w:pPr>
            <w:pStyle w:val="headerRTop"/>
          </w:pPr>
          <w:r>
            <w:fldChar w:fldCharType="begin"/>
          </w:r>
          <w:r>
            <w:instrText xml:space="preserve"> STYLEREF "Heading 1 (no num/no toc)" \* MERGEFORMAT</w:instrText>
          </w:r>
          <w:r>
            <w:fldChar w:fldCharType="separate"/>
          </w:r>
          <w:r w:rsidRPr="00C444F2">
            <w:rPr>
              <w:noProof/>
              <w:lang w:val="en-US"/>
            </w:rPr>
            <w:t>Notes to Manual</w:t>
          </w:r>
          <w:r>
            <w:rPr>
              <w:noProof/>
            </w:rPr>
            <w:t xml:space="preserve"> of Standards Part 172</w:t>
          </w:r>
          <w:r>
            <w:rPr>
              <w:noProof/>
            </w:rPr>
            <w:fldChar w:fldCharType="end"/>
          </w:r>
        </w:p>
        <w:p w:rsidR="00DC61A7" w:rsidRPr="00323C99" w:rsidRDefault="00DC61A7">
          <w:pPr>
            <w:pStyle w:val="headerR"/>
          </w:pPr>
        </w:p>
      </w:tc>
    </w:tr>
  </w:tbl>
  <w:p w:rsidR="00DC61A7" w:rsidRPr="000562D0" w:rsidRDefault="00DC61A7">
    <w:pPr>
      <w:pStyle w:val="Header"/>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CA4" w:rsidRDefault="002D7C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361"/>
      <w:gridCol w:w="5210"/>
    </w:tblGrid>
    <w:tr w:rsidR="00DC61A7" w:rsidRPr="000F710F" w:rsidTr="00CE7DD8">
      <w:tc>
        <w:tcPr>
          <w:tcW w:w="4361" w:type="dxa"/>
        </w:tcPr>
        <w:p w:rsidR="00DC61A7" w:rsidRPr="000F710F"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5210" w:type="dxa"/>
        </w:tcPr>
        <w:p w:rsidR="00DC61A7" w:rsidRPr="000F710F" w:rsidRDefault="00DC61A7" w:rsidP="00B91BB9">
          <w:pPr>
            <w:pStyle w:val="headerRTop"/>
          </w:pPr>
          <w:r w:rsidRPr="000F710F">
            <w:fldChar w:fldCharType="begin"/>
          </w:r>
          <w:r w:rsidRPr="000F710F">
            <w:instrText xml:space="preserve"> STYLEREF "Heading 1</w:instrText>
          </w:r>
          <w:r>
            <w:instrText xml:space="preserve"> (no num)</w:instrText>
          </w:r>
          <w:r w:rsidRPr="000F710F">
            <w:instrText xml:space="preserve">" \* MERGEFORMAT </w:instrText>
          </w:r>
          <w:r w:rsidRPr="000F710F">
            <w:fldChar w:fldCharType="separate"/>
          </w:r>
          <w:r w:rsidR="00C444F2">
            <w:rPr>
              <w:noProof/>
            </w:rPr>
            <w:t>Foreword</w:t>
          </w:r>
          <w:r w:rsidRPr="000F710F">
            <w:fldChar w:fldCharType="end"/>
          </w:r>
        </w:p>
        <w:p w:rsidR="00DC61A7" w:rsidRPr="00B91BB9" w:rsidRDefault="00DC61A7" w:rsidP="00B91BB9">
          <w:pPr>
            <w:pStyle w:val="headerR"/>
          </w:pPr>
        </w:p>
      </w:tc>
    </w:tr>
  </w:tbl>
  <w:p w:rsidR="00DC61A7" w:rsidRPr="00802F12" w:rsidRDefault="00DC61A7">
    <w:pPr>
      <w:pStyle w:val="Header"/>
      <w:rPr>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Introduction</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361"/>
      <w:gridCol w:w="5210"/>
    </w:tblGrid>
    <w:tr w:rsidR="00DC61A7" w:rsidRPr="000F710F" w:rsidTr="00CE7DD8">
      <w:tc>
        <w:tcPr>
          <w:tcW w:w="4361" w:type="dxa"/>
        </w:tcPr>
        <w:p w:rsidR="00DC61A7" w:rsidRPr="000F710F" w:rsidRDefault="00C444F2">
          <w:pPr>
            <w:pStyle w:val="headerL"/>
          </w:pPr>
          <w:r>
            <w:fldChar w:fldCharType="begin"/>
          </w:r>
          <w:r>
            <w:instrText xml:space="preserve"> TITLE  \* MERGEFORMAT </w:instrText>
          </w:r>
          <w:r>
            <w:fldChar w:fldCharType="separate"/>
          </w:r>
          <w:r w:rsidR="00E6169F">
            <w:t>Manual of Standards Part 172—Air Traffic Services</w:t>
          </w:r>
          <w:r>
            <w:fldChar w:fldCharType="end"/>
          </w:r>
        </w:p>
      </w:tc>
      <w:tc>
        <w:tcPr>
          <w:tcW w:w="5210" w:type="dxa"/>
        </w:tcPr>
        <w:p w:rsidR="00DC61A7" w:rsidRPr="000F710F" w:rsidRDefault="00C444F2">
          <w:pPr>
            <w:pStyle w:val="headerRTop"/>
          </w:pPr>
          <w:r>
            <w:fldChar w:fldCharType="begin"/>
          </w:r>
          <w:r>
            <w:instrText xml:space="preserve"> STYLEREF "Heading 1" \n \* MERGEFORMAT </w:instrText>
          </w:r>
          <w:r>
            <w:fldChar w:fldCharType="separate"/>
          </w:r>
          <w:r>
            <w:rPr>
              <w:noProof/>
            </w:rPr>
            <w:t>Chapter 10:</w:t>
          </w:r>
          <w:r>
            <w:rPr>
              <w:noProof/>
            </w:rPr>
            <w:fldChar w:fldCharType="end"/>
          </w:r>
        </w:p>
        <w:p w:rsidR="00DC61A7" w:rsidRPr="000F710F" w:rsidRDefault="00C444F2">
          <w:pPr>
            <w:pStyle w:val="headerR"/>
          </w:pPr>
          <w:r>
            <w:fldChar w:fldCharType="begin"/>
          </w:r>
          <w:r>
            <w:instrText xml:space="preserve"> STYLEREF "Heading 1" \* MERGEFORMAT </w:instrText>
          </w:r>
          <w:r>
            <w:fldChar w:fldCharType="separate"/>
          </w:r>
          <w:r>
            <w:rPr>
              <w:noProof/>
            </w:rPr>
            <w:t>Standards for the Provision of Air Traffic Services</w:t>
          </w:r>
          <w:r>
            <w:rPr>
              <w:noProof/>
            </w:rPr>
            <w:fldChar w:fldCharType="end"/>
          </w:r>
        </w:p>
      </w:tc>
    </w:tr>
  </w:tbl>
  <w:p w:rsidR="00DC61A7" w:rsidRPr="00802F12" w:rsidRDefault="00DC61A7">
    <w:pPr>
      <w:pStyle w:val="Header"/>
      <w:rPr>
        <w:color w:val="auto"/>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\n \* MERGEFORMAT </w:instrText>
          </w:r>
          <w:r>
            <w:fldChar w:fldCharType="separate"/>
          </w:r>
          <w:r w:rsidR="00E6169F">
            <w:rPr>
              <w:noProof/>
            </w:rPr>
            <w:t>Chapter 1:</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Introduction</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000080"/>
      </w:tblBorders>
      <w:tblLayout w:type="fixed"/>
      <w:tblLook w:val="0000" w:firstRow="0" w:lastRow="0" w:firstColumn="0" w:lastColumn="0" w:noHBand="0" w:noVBand="0"/>
    </w:tblPr>
    <w:tblGrid>
      <w:gridCol w:w="4785"/>
      <w:gridCol w:w="4786"/>
    </w:tblGrid>
    <w:tr w:rsidR="00DC61A7">
      <w:tc>
        <w:tcPr>
          <w:tcW w:w="4785" w:type="dxa"/>
        </w:tcPr>
        <w:p w:rsidR="00DC61A7" w:rsidRDefault="00C444F2">
          <w:pPr>
            <w:pStyle w:val="headerLTop"/>
          </w:pPr>
          <w:r>
            <w:fldChar w:fldCharType="begin"/>
          </w:r>
          <w:r>
            <w:instrText xml:space="preserve"> STYLEREF "Heading 1" \</w:instrText>
          </w:r>
          <w:r>
            <w:instrText xml:space="preserve">n \* MERGEFORMAT </w:instrText>
          </w:r>
          <w:r>
            <w:fldChar w:fldCharType="separate"/>
          </w:r>
          <w:r w:rsidR="00E6169F">
            <w:rPr>
              <w:noProof/>
            </w:rPr>
            <w:t>Chapter 2:</w:t>
          </w:r>
          <w:r>
            <w:rPr>
              <w:noProof/>
            </w:rPr>
            <w:fldChar w:fldCharType="end"/>
          </w:r>
        </w:p>
        <w:p w:rsidR="00DC61A7" w:rsidRDefault="00C444F2">
          <w:pPr>
            <w:pStyle w:val="headerL"/>
          </w:pPr>
          <w:r>
            <w:fldChar w:fldCharType="begin"/>
          </w:r>
          <w:r>
            <w:instrText xml:space="preserve"> STYLEREF "Heading 1" \* MERGEFORMAT </w:instrText>
          </w:r>
          <w:r>
            <w:fldChar w:fldCharType="separate"/>
          </w:r>
          <w:r w:rsidR="00E6169F">
            <w:rPr>
              <w:noProof/>
            </w:rPr>
            <w:t>Operations Manual</w:t>
          </w:r>
          <w:r>
            <w:rPr>
              <w:noProof/>
            </w:rPr>
            <w:fldChar w:fldCharType="end"/>
          </w:r>
        </w:p>
      </w:tc>
      <w:tc>
        <w:tcPr>
          <w:tcW w:w="4786" w:type="dxa"/>
        </w:tcPr>
        <w:p w:rsidR="00DC61A7" w:rsidRDefault="00C444F2">
          <w:pPr>
            <w:pStyle w:val="headerR"/>
            <w:rPr>
              <w:bdr w:val="single" w:sz="4" w:space="0" w:color="auto"/>
            </w:rPr>
          </w:pPr>
          <w:r>
            <w:fldChar w:fldCharType="begin"/>
          </w:r>
          <w:r>
            <w:instrText xml:space="preserve"> TITLE  \* MERGEFORMAT </w:instrText>
          </w:r>
          <w:r>
            <w:fldChar w:fldCharType="separate"/>
          </w:r>
          <w:r w:rsidR="00E6169F">
            <w:t>Manual of Standards Part 172—Air Traffic Services</w:t>
          </w:r>
          <w:r>
            <w:fldChar w:fldCharType="end"/>
          </w:r>
          <w:r w:rsidR="00DC61A7">
            <w:rPr>
              <w:bdr w:val="single" w:sz="4" w:space="0" w:color="auto"/>
            </w:rPr>
            <w:t xml:space="preserve"> </w:t>
          </w:r>
        </w:p>
      </w:tc>
    </w:tr>
  </w:tbl>
  <w:p w:rsidR="00DC61A7" w:rsidRDefault="00DC61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F4F16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57EACA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9C69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0E4A94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E9FC22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176BFA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428047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6F8850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500D6BC"/>
    <w:lvl w:ilvl="0">
      <w:start w:val="1"/>
      <w:numFmt w:val="decimal"/>
      <w:pStyle w:val="ListNumber"/>
      <w:lvlText w:val="%1."/>
      <w:lvlJc w:val="left"/>
      <w:pPr>
        <w:tabs>
          <w:tab w:val="num" w:pos="360"/>
        </w:tabs>
        <w:ind w:left="360" w:hanging="360"/>
      </w:pPr>
    </w:lvl>
  </w:abstractNum>
  <w:abstractNum w:abstractNumId="9">
    <w:nsid w:val="FFFFFF89"/>
    <w:multiLevelType w:val="singleLevel"/>
    <w:tmpl w:val="5D8C5F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4364E906"/>
    <w:lvl w:ilvl="0">
      <w:start w:val="1"/>
      <w:numFmt w:val="decimal"/>
      <w:pStyle w:val="Heading1"/>
      <w:suff w:val="space"/>
      <w:lvlText w:val="Chapter %1:"/>
      <w:lvlJc w:val="left"/>
      <w:pPr>
        <w:ind w:left="0" w:firstLine="0"/>
      </w:pPr>
      <w:rPr>
        <w:rFonts w:hint="default"/>
      </w:rPr>
    </w:lvl>
    <w:lvl w:ilvl="1">
      <w:start w:val="1"/>
      <w:numFmt w:val="decimal"/>
      <w:pStyle w:val="Heading2"/>
      <w:suff w:val="space"/>
      <w:lvlText w:val="Section %1.%2:"/>
      <w:lvlJc w:val="left"/>
      <w:pPr>
        <w:ind w:left="0" w:firstLine="0"/>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lowerLetter"/>
      <w:pStyle w:val="Heading5"/>
      <w:lvlText w:val="(%5)"/>
      <w:lvlJc w:val="left"/>
      <w:pPr>
        <w:tabs>
          <w:tab w:val="num" w:pos="1701"/>
        </w:tabs>
        <w:ind w:left="1701" w:hanging="567"/>
      </w:pPr>
      <w:rPr>
        <w:rFonts w:hint="default"/>
      </w:rPr>
    </w:lvl>
    <w:lvl w:ilvl="5">
      <w:start w:val="1"/>
      <w:numFmt w:val="lowerRoman"/>
      <w:pStyle w:val="Heading6"/>
      <w:lvlText w:val="(%6)"/>
      <w:lvlJc w:val="left"/>
      <w:pPr>
        <w:tabs>
          <w:tab w:val="num" w:pos="2781"/>
        </w:tabs>
        <w:ind w:left="2268" w:hanging="567"/>
      </w:pPr>
      <w:rPr>
        <w:rFonts w:hint="default"/>
      </w:rPr>
    </w:lvl>
    <w:lvl w:ilvl="6">
      <w:start w:val="1"/>
      <w:numFmt w:val="upperLetter"/>
      <w:pStyle w:val="Heading7"/>
      <w:lvlText w:val="(%7)"/>
      <w:lvlJc w:val="left"/>
      <w:pPr>
        <w:tabs>
          <w:tab w:val="num" w:pos="2835"/>
        </w:tabs>
        <w:ind w:left="2835" w:hanging="567"/>
      </w:pPr>
      <w:rPr>
        <w:rFonts w:hint="default"/>
      </w:rPr>
    </w:lvl>
    <w:lvl w:ilvl="7">
      <w:start w:val="1"/>
      <w:numFmt w:val="none"/>
      <w:pStyle w:val="Heading8"/>
      <w:lvlText w:val=""/>
      <w:lvlJc w:val="left"/>
      <w:pPr>
        <w:tabs>
          <w:tab w:val="num" w:pos="3969"/>
        </w:tabs>
        <w:ind w:left="3969" w:hanging="567"/>
      </w:pPr>
      <w:rPr>
        <w:rFonts w:hint="default"/>
      </w:rPr>
    </w:lvl>
    <w:lvl w:ilvl="8">
      <w:start w:val="1"/>
      <w:numFmt w:val="none"/>
      <w:pStyle w:val="Heading9"/>
      <w:lvlText w:val=""/>
      <w:lvlJc w:val="left"/>
      <w:pPr>
        <w:tabs>
          <w:tab w:val="num" w:pos="4536"/>
        </w:tabs>
        <w:ind w:left="4536" w:hanging="567"/>
      </w:pPr>
      <w:rPr>
        <w:rFonts w:hint="default"/>
      </w:rPr>
    </w:lvl>
  </w:abstractNum>
  <w:abstractNum w:abstractNumId="11">
    <w:nsid w:val="0ECB3172"/>
    <w:multiLevelType w:val="hybridMultilevel"/>
    <w:tmpl w:val="0A2221BC"/>
    <w:lvl w:ilvl="0" w:tplc="FFFFFFFF">
      <w:start w:val="1"/>
      <w:numFmt w:val="bullet"/>
      <w:pStyle w:val="Bullet2"/>
      <w:lvlText w:val=""/>
      <w:lvlJc w:val="left"/>
      <w:pPr>
        <w:tabs>
          <w:tab w:val="num" w:pos="1985"/>
        </w:tabs>
        <w:ind w:left="1985" w:hanging="426"/>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FF85AF8"/>
    <w:multiLevelType w:val="hybridMultilevel"/>
    <w:tmpl w:val="314A2BD0"/>
    <w:lvl w:ilvl="0" w:tplc="FFFFFFFF">
      <w:start w:val="2"/>
      <w:numFmt w:val="bullet"/>
      <w:pStyle w:val="Tablebullet2"/>
      <w:lvlText w:val=""/>
      <w:lvlJc w:val="left"/>
      <w:pPr>
        <w:tabs>
          <w:tab w:val="num" w:pos="819"/>
        </w:tabs>
        <w:ind w:left="819" w:hanging="360"/>
      </w:pPr>
      <w:rPr>
        <w:rFonts w:ascii="Symbol" w:eastAsia="Times New Roman" w:hAnsi="Symbol" w:cs="Times New Roman" w:hint="default"/>
      </w:rPr>
    </w:lvl>
    <w:lvl w:ilvl="1" w:tplc="FFFFFFFF" w:tentative="1">
      <w:start w:val="1"/>
      <w:numFmt w:val="bullet"/>
      <w:lvlText w:val="o"/>
      <w:lvlJc w:val="left"/>
      <w:pPr>
        <w:tabs>
          <w:tab w:val="num" w:pos="1899"/>
        </w:tabs>
        <w:ind w:left="1899" w:hanging="360"/>
      </w:pPr>
      <w:rPr>
        <w:rFonts w:ascii="Courier New" w:hAnsi="Courier New" w:hint="default"/>
      </w:rPr>
    </w:lvl>
    <w:lvl w:ilvl="2" w:tplc="FFFFFFFF" w:tentative="1">
      <w:start w:val="1"/>
      <w:numFmt w:val="bullet"/>
      <w:lvlText w:val=""/>
      <w:lvlJc w:val="left"/>
      <w:pPr>
        <w:tabs>
          <w:tab w:val="num" w:pos="2619"/>
        </w:tabs>
        <w:ind w:left="2619" w:hanging="360"/>
      </w:pPr>
      <w:rPr>
        <w:rFonts w:ascii="Wingdings" w:hAnsi="Wingdings" w:hint="default"/>
      </w:rPr>
    </w:lvl>
    <w:lvl w:ilvl="3" w:tplc="FFFFFFFF" w:tentative="1">
      <w:start w:val="1"/>
      <w:numFmt w:val="bullet"/>
      <w:lvlText w:val=""/>
      <w:lvlJc w:val="left"/>
      <w:pPr>
        <w:tabs>
          <w:tab w:val="num" w:pos="3339"/>
        </w:tabs>
        <w:ind w:left="3339" w:hanging="360"/>
      </w:pPr>
      <w:rPr>
        <w:rFonts w:ascii="Symbol" w:hAnsi="Symbol" w:hint="default"/>
      </w:rPr>
    </w:lvl>
    <w:lvl w:ilvl="4" w:tplc="FFFFFFFF" w:tentative="1">
      <w:start w:val="1"/>
      <w:numFmt w:val="bullet"/>
      <w:lvlText w:val="o"/>
      <w:lvlJc w:val="left"/>
      <w:pPr>
        <w:tabs>
          <w:tab w:val="num" w:pos="4059"/>
        </w:tabs>
        <w:ind w:left="4059" w:hanging="360"/>
      </w:pPr>
      <w:rPr>
        <w:rFonts w:ascii="Courier New" w:hAnsi="Courier New" w:hint="default"/>
      </w:rPr>
    </w:lvl>
    <w:lvl w:ilvl="5" w:tplc="FFFFFFFF" w:tentative="1">
      <w:start w:val="1"/>
      <w:numFmt w:val="bullet"/>
      <w:lvlText w:val=""/>
      <w:lvlJc w:val="left"/>
      <w:pPr>
        <w:tabs>
          <w:tab w:val="num" w:pos="4779"/>
        </w:tabs>
        <w:ind w:left="4779" w:hanging="360"/>
      </w:pPr>
      <w:rPr>
        <w:rFonts w:ascii="Wingdings" w:hAnsi="Wingdings" w:hint="default"/>
      </w:rPr>
    </w:lvl>
    <w:lvl w:ilvl="6" w:tplc="FFFFFFFF" w:tentative="1">
      <w:start w:val="1"/>
      <w:numFmt w:val="bullet"/>
      <w:lvlText w:val=""/>
      <w:lvlJc w:val="left"/>
      <w:pPr>
        <w:tabs>
          <w:tab w:val="num" w:pos="5499"/>
        </w:tabs>
        <w:ind w:left="5499" w:hanging="360"/>
      </w:pPr>
      <w:rPr>
        <w:rFonts w:ascii="Symbol" w:hAnsi="Symbol" w:hint="default"/>
      </w:rPr>
    </w:lvl>
    <w:lvl w:ilvl="7" w:tplc="FFFFFFFF" w:tentative="1">
      <w:start w:val="1"/>
      <w:numFmt w:val="bullet"/>
      <w:lvlText w:val="o"/>
      <w:lvlJc w:val="left"/>
      <w:pPr>
        <w:tabs>
          <w:tab w:val="num" w:pos="6219"/>
        </w:tabs>
        <w:ind w:left="6219" w:hanging="360"/>
      </w:pPr>
      <w:rPr>
        <w:rFonts w:ascii="Courier New" w:hAnsi="Courier New" w:hint="default"/>
      </w:rPr>
    </w:lvl>
    <w:lvl w:ilvl="8" w:tplc="FFFFFFFF" w:tentative="1">
      <w:start w:val="1"/>
      <w:numFmt w:val="bullet"/>
      <w:lvlText w:val=""/>
      <w:lvlJc w:val="left"/>
      <w:pPr>
        <w:tabs>
          <w:tab w:val="num" w:pos="6939"/>
        </w:tabs>
        <w:ind w:left="6939" w:hanging="360"/>
      </w:pPr>
      <w:rPr>
        <w:rFonts w:ascii="Wingdings" w:hAnsi="Wingdings" w:hint="default"/>
      </w:rPr>
    </w:lvl>
  </w:abstractNum>
  <w:abstractNum w:abstractNumId="13">
    <w:nsid w:val="13CC1F78"/>
    <w:multiLevelType w:val="hybridMultilevel"/>
    <w:tmpl w:val="9B1E5F5C"/>
    <w:lvl w:ilvl="0" w:tplc="FFFFFFFF">
      <w:start w:val="1"/>
      <w:numFmt w:val="bullet"/>
      <w:pStyle w:val="Bullet3"/>
      <w:lvlText w:val=""/>
      <w:lvlJc w:val="left"/>
      <w:pPr>
        <w:tabs>
          <w:tab w:val="num" w:pos="2410"/>
        </w:tabs>
        <w:ind w:left="2410" w:hanging="425"/>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CF05848"/>
    <w:multiLevelType w:val="hybridMultilevel"/>
    <w:tmpl w:val="70B89BF8"/>
    <w:lvl w:ilvl="0" w:tplc="53F66C28">
      <w:start w:val="1"/>
      <w:numFmt w:val="bullet"/>
      <w:pStyle w:val="TableBullet20"/>
      <w:lvlText w:val=""/>
      <w:lvlJc w:val="left"/>
      <w:pPr>
        <w:tabs>
          <w:tab w:val="num" w:pos="720"/>
        </w:tabs>
        <w:ind w:left="720" w:hanging="360"/>
      </w:pPr>
      <w:rPr>
        <w:rFonts w:ascii="Symbol" w:hAnsi="Symbol" w:hint="default"/>
      </w:rPr>
    </w:lvl>
    <w:lvl w:ilvl="1" w:tplc="CC5805FC" w:tentative="1">
      <w:start w:val="1"/>
      <w:numFmt w:val="bullet"/>
      <w:lvlText w:val="o"/>
      <w:lvlJc w:val="left"/>
      <w:pPr>
        <w:tabs>
          <w:tab w:val="num" w:pos="1440"/>
        </w:tabs>
        <w:ind w:left="1440" w:hanging="360"/>
      </w:pPr>
      <w:rPr>
        <w:rFonts w:ascii="Courier New" w:hAnsi="Courier New" w:hint="default"/>
      </w:rPr>
    </w:lvl>
    <w:lvl w:ilvl="2" w:tplc="E288F622" w:tentative="1">
      <w:start w:val="1"/>
      <w:numFmt w:val="bullet"/>
      <w:lvlText w:val=""/>
      <w:lvlJc w:val="left"/>
      <w:pPr>
        <w:tabs>
          <w:tab w:val="num" w:pos="2160"/>
        </w:tabs>
        <w:ind w:left="2160" w:hanging="360"/>
      </w:pPr>
      <w:rPr>
        <w:rFonts w:ascii="Wingdings" w:hAnsi="Wingdings" w:hint="default"/>
      </w:rPr>
    </w:lvl>
    <w:lvl w:ilvl="3" w:tplc="2562971A" w:tentative="1">
      <w:start w:val="1"/>
      <w:numFmt w:val="bullet"/>
      <w:lvlText w:val=""/>
      <w:lvlJc w:val="left"/>
      <w:pPr>
        <w:tabs>
          <w:tab w:val="num" w:pos="2880"/>
        </w:tabs>
        <w:ind w:left="2880" w:hanging="360"/>
      </w:pPr>
      <w:rPr>
        <w:rFonts w:ascii="Symbol" w:hAnsi="Symbol" w:hint="default"/>
      </w:rPr>
    </w:lvl>
    <w:lvl w:ilvl="4" w:tplc="2EC6CF26" w:tentative="1">
      <w:start w:val="1"/>
      <w:numFmt w:val="bullet"/>
      <w:lvlText w:val="o"/>
      <w:lvlJc w:val="left"/>
      <w:pPr>
        <w:tabs>
          <w:tab w:val="num" w:pos="3600"/>
        </w:tabs>
        <w:ind w:left="3600" w:hanging="360"/>
      </w:pPr>
      <w:rPr>
        <w:rFonts w:ascii="Courier New" w:hAnsi="Courier New" w:hint="default"/>
      </w:rPr>
    </w:lvl>
    <w:lvl w:ilvl="5" w:tplc="A1E43866" w:tentative="1">
      <w:start w:val="1"/>
      <w:numFmt w:val="bullet"/>
      <w:lvlText w:val=""/>
      <w:lvlJc w:val="left"/>
      <w:pPr>
        <w:tabs>
          <w:tab w:val="num" w:pos="4320"/>
        </w:tabs>
        <w:ind w:left="4320" w:hanging="360"/>
      </w:pPr>
      <w:rPr>
        <w:rFonts w:ascii="Wingdings" w:hAnsi="Wingdings" w:hint="default"/>
      </w:rPr>
    </w:lvl>
    <w:lvl w:ilvl="6" w:tplc="2078E01A" w:tentative="1">
      <w:start w:val="1"/>
      <w:numFmt w:val="bullet"/>
      <w:lvlText w:val=""/>
      <w:lvlJc w:val="left"/>
      <w:pPr>
        <w:tabs>
          <w:tab w:val="num" w:pos="5040"/>
        </w:tabs>
        <w:ind w:left="5040" w:hanging="360"/>
      </w:pPr>
      <w:rPr>
        <w:rFonts w:ascii="Symbol" w:hAnsi="Symbol" w:hint="default"/>
      </w:rPr>
    </w:lvl>
    <w:lvl w:ilvl="7" w:tplc="E8C2FD90" w:tentative="1">
      <w:start w:val="1"/>
      <w:numFmt w:val="bullet"/>
      <w:lvlText w:val="o"/>
      <w:lvlJc w:val="left"/>
      <w:pPr>
        <w:tabs>
          <w:tab w:val="num" w:pos="5760"/>
        </w:tabs>
        <w:ind w:left="5760" w:hanging="360"/>
      </w:pPr>
      <w:rPr>
        <w:rFonts w:ascii="Courier New" w:hAnsi="Courier New" w:hint="default"/>
      </w:rPr>
    </w:lvl>
    <w:lvl w:ilvl="8" w:tplc="079EAE7E" w:tentative="1">
      <w:start w:val="1"/>
      <w:numFmt w:val="bullet"/>
      <w:lvlText w:val=""/>
      <w:lvlJc w:val="left"/>
      <w:pPr>
        <w:tabs>
          <w:tab w:val="num" w:pos="6480"/>
        </w:tabs>
        <w:ind w:left="6480" w:hanging="360"/>
      </w:pPr>
      <w:rPr>
        <w:rFonts w:ascii="Wingdings" w:hAnsi="Wingdings" w:hint="default"/>
      </w:rPr>
    </w:lvl>
  </w:abstractNum>
  <w:abstractNum w:abstractNumId="15">
    <w:nsid w:val="25556F5A"/>
    <w:multiLevelType w:val="hybridMultilevel"/>
    <w:tmpl w:val="6AD6F656"/>
    <w:lvl w:ilvl="0" w:tplc="FFFFFFFF">
      <w:start w:val="1"/>
      <w:numFmt w:val="bullet"/>
      <w:pStyle w:val="Bullet1"/>
      <w:lvlText w:val=""/>
      <w:lvlJc w:val="left"/>
      <w:pPr>
        <w:tabs>
          <w:tab w:val="num" w:pos="1559"/>
        </w:tabs>
        <w:ind w:left="1559" w:hanging="425"/>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8271DFC"/>
    <w:multiLevelType w:val="hybridMultilevel"/>
    <w:tmpl w:val="23BC5D58"/>
    <w:lvl w:ilvl="0" w:tplc="FFFFFFFF">
      <w:start w:val="1"/>
      <w:numFmt w:val="bullet"/>
      <w:pStyle w:val="TableBullet1"/>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18">
    <w:nsid w:val="681E04F0"/>
    <w:multiLevelType w:val="hybridMultilevel"/>
    <w:tmpl w:val="45EE23AC"/>
    <w:lvl w:ilvl="0" w:tplc="FFFFFFFF">
      <w:start w:val="2"/>
      <w:numFmt w:val="bullet"/>
      <w:pStyle w:val="Tablebullet21"/>
      <w:lvlText w:val=""/>
      <w:lvlJc w:val="left"/>
      <w:pPr>
        <w:tabs>
          <w:tab w:val="num" w:pos="1278"/>
        </w:tabs>
        <w:ind w:left="1278" w:hanging="360"/>
      </w:pPr>
      <w:rPr>
        <w:rFonts w:ascii="Symbol" w:eastAsia="Times New Roman" w:hAnsi="Symbol" w:cs="Times New Roman" w:hint="default"/>
      </w:rPr>
    </w:lvl>
    <w:lvl w:ilvl="1" w:tplc="FFFFFFFF" w:tentative="1">
      <w:start w:val="1"/>
      <w:numFmt w:val="bullet"/>
      <w:lvlText w:val="o"/>
      <w:lvlJc w:val="left"/>
      <w:pPr>
        <w:tabs>
          <w:tab w:val="num" w:pos="1899"/>
        </w:tabs>
        <w:ind w:left="1899" w:hanging="360"/>
      </w:pPr>
      <w:rPr>
        <w:rFonts w:ascii="Courier New" w:hAnsi="Courier New" w:hint="default"/>
      </w:rPr>
    </w:lvl>
    <w:lvl w:ilvl="2" w:tplc="FFFFFFFF" w:tentative="1">
      <w:start w:val="1"/>
      <w:numFmt w:val="bullet"/>
      <w:lvlText w:val=""/>
      <w:lvlJc w:val="left"/>
      <w:pPr>
        <w:tabs>
          <w:tab w:val="num" w:pos="2619"/>
        </w:tabs>
        <w:ind w:left="2619" w:hanging="360"/>
      </w:pPr>
      <w:rPr>
        <w:rFonts w:ascii="Wingdings" w:hAnsi="Wingdings" w:hint="default"/>
      </w:rPr>
    </w:lvl>
    <w:lvl w:ilvl="3" w:tplc="FFFFFFFF" w:tentative="1">
      <w:start w:val="1"/>
      <w:numFmt w:val="bullet"/>
      <w:lvlText w:val=""/>
      <w:lvlJc w:val="left"/>
      <w:pPr>
        <w:tabs>
          <w:tab w:val="num" w:pos="3339"/>
        </w:tabs>
        <w:ind w:left="3339" w:hanging="360"/>
      </w:pPr>
      <w:rPr>
        <w:rFonts w:ascii="Symbol" w:hAnsi="Symbol" w:hint="default"/>
      </w:rPr>
    </w:lvl>
    <w:lvl w:ilvl="4" w:tplc="FFFFFFFF" w:tentative="1">
      <w:start w:val="1"/>
      <w:numFmt w:val="bullet"/>
      <w:lvlText w:val="o"/>
      <w:lvlJc w:val="left"/>
      <w:pPr>
        <w:tabs>
          <w:tab w:val="num" w:pos="4059"/>
        </w:tabs>
        <w:ind w:left="4059" w:hanging="360"/>
      </w:pPr>
      <w:rPr>
        <w:rFonts w:ascii="Courier New" w:hAnsi="Courier New" w:hint="default"/>
      </w:rPr>
    </w:lvl>
    <w:lvl w:ilvl="5" w:tplc="FFFFFFFF" w:tentative="1">
      <w:start w:val="1"/>
      <w:numFmt w:val="bullet"/>
      <w:lvlText w:val=""/>
      <w:lvlJc w:val="left"/>
      <w:pPr>
        <w:tabs>
          <w:tab w:val="num" w:pos="4779"/>
        </w:tabs>
        <w:ind w:left="4779" w:hanging="360"/>
      </w:pPr>
      <w:rPr>
        <w:rFonts w:ascii="Wingdings" w:hAnsi="Wingdings" w:hint="default"/>
      </w:rPr>
    </w:lvl>
    <w:lvl w:ilvl="6" w:tplc="FFFFFFFF" w:tentative="1">
      <w:start w:val="1"/>
      <w:numFmt w:val="bullet"/>
      <w:lvlText w:val=""/>
      <w:lvlJc w:val="left"/>
      <w:pPr>
        <w:tabs>
          <w:tab w:val="num" w:pos="5499"/>
        </w:tabs>
        <w:ind w:left="5499" w:hanging="360"/>
      </w:pPr>
      <w:rPr>
        <w:rFonts w:ascii="Symbol" w:hAnsi="Symbol" w:hint="default"/>
      </w:rPr>
    </w:lvl>
    <w:lvl w:ilvl="7" w:tplc="FFFFFFFF" w:tentative="1">
      <w:start w:val="1"/>
      <w:numFmt w:val="bullet"/>
      <w:lvlText w:val="o"/>
      <w:lvlJc w:val="left"/>
      <w:pPr>
        <w:tabs>
          <w:tab w:val="num" w:pos="6219"/>
        </w:tabs>
        <w:ind w:left="6219" w:hanging="360"/>
      </w:pPr>
      <w:rPr>
        <w:rFonts w:ascii="Courier New" w:hAnsi="Courier New" w:hint="default"/>
      </w:rPr>
    </w:lvl>
    <w:lvl w:ilvl="8" w:tplc="FFFFFFFF" w:tentative="1">
      <w:start w:val="1"/>
      <w:numFmt w:val="bullet"/>
      <w:lvlText w:val=""/>
      <w:lvlJc w:val="left"/>
      <w:pPr>
        <w:tabs>
          <w:tab w:val="num" w:pos="6939"/>
        </w:tabs>
        <w:ind w:left="6939" w:hanging="360"/>
      </w:pPr>
      <w:rPr>
        <w:rFonts w:ascii="Wingdings" w:hAnsi="Wingdings" w:hint="default"/>
      </w:rPr>
    </w:lvl>
  </w:abstractNum>
  <w:abstractNum w:abstractNumId="19">
    <w:nsid w:val="6E2A7DD4"/>
    <w:multiLevelType w:val="multilevel"/>
    <w:tmpl w:val="CC36E8C2"/>
    <w:lvl w:ilvl="0">
      <w:start w:val="1"/>
      <w:numFmt w:val="decimal"/>
      <w:pStyle w:val="tabletextn112pt"/>
      <w:lvlText w:val="%1."/>
      <w:lvlJc w:val="left"/>
      <w:pPr>
        <w:tabs>
          <w:tab w:val="num" w:pos="360"/>
        </w:tabs>
        <w:ind w:left="284" w:hanging="28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3002543"/>
    <w:multiLevelType w:val="multilevel"/>
    <w:tmpl w:val="60CA7DD4"/>
    <w:lvl w:ilvl="0">
      <w:start w:val="1"/>
      <w:numFmt w:val="decimal"/>
      <w:lvlText w:val="%1."/>
      <w:lvlJc w:val="left"/>
      <w:pPr>
        <w:tabs>
          <w:tab w:val="num" w:pos="360"/>
        </w:tabs>
        <w:ind w:left="284" w:hanging="284"/>
      </w:pPr>
    </w:lvl>
    <w:lvl w:ilvl="1">
      <w:start w:val="1"/>
      <w:numFmt w:val="lowerLetter"/>
      <w:lvlText w:val="%2."/>
      <w:lvlJc w:val="left"/>
      <w:pPr>
        <w:tabs>
          <w:tab w:val="num" w:pos="644"/>
        </w:tabs>
        <w:ind w:left="567" w:hanging="283"/>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0"/>
  </w:num>
  <w:num w:numId="2">
    <w:abstractNumId w:val="20"/>
  </w:num>
  <w:num w:numId="3">
    <w:abstractNumId w:val="16"/>
  </w:num>
  <w:num w:numId="4">
    <w:abstractNumId w:val="15"/>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num>
  <w:num w:numId="24">
    <w:abstractNumId w:val="12"/>
  </w:num>
  <w:num w:numId="25">
    <w:abstractNumId w:val="17"/>
  </w:num>
  <w:num w:numId="26">
    <w:abstractNumId w:val="1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num>
  <w:num w:numId="29">
    <w:abstractNumId w:val="10"/>
    <w:lvlOverride w:ilvl="0">
      <w:startOverride w:val="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0"/>
    </w:lvlOverride>
    <w:lvlOverride w:ilvl="1">
      <w:startOverride w:val="5"/>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lvlOverride w:ilvl="0">
      <w:startOverride w:val="10"/>
    </w:lvlOverride>
    <w:lvlOverride w:ilvl="1">
      <w:startOverride w:val="1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0" w:val="c0,False,1,Chapter 1"/>
    <w:docVar w:name="c1" w:val="c1,0,1,Section 1.1"/>
    <w:docVar w:name="c10" w:val="c10,0,1,(ii) aircraft separation"/>
    <w:docVar w:name="c11" w:val="c11,0,1,(iii) the provider’s organisation, facilities and equipment, personnel, and check and"/>
    <w:docVar w:name="c12" w:val="c12,0,1,(d) discontinuance of the service"/>
    <w:docVar w:name="c13" w:val="c13,0,1,1.1.2"/>
    <w:docVar w:name="c14" w:val="c14,0,1,1.1.2.1"/>
    <w:docVar w:name="c15" w:val="c15,0,1,(a) relevant Civil Aviation Safety Regulations (CASRs"/>
    <w:docVar w:name="c16" w:val="c16,0,1,(b) the Manual of Standards (MOS); and"/>
    <w:docVar w:name="c17" w:val="c17,0,1,(c) Advisory Circulars (ACs"/>
    <w:docVar w:name="c18" w:val="c18,0,1,1.1.2.2"/>
    <w:docVar w:name="c19" w:val="c19,0,1,1.1.2.3"/>
    <w:docVar w:name="c2" w:val="c2,0,1,1.1.1"/>
    <w:docVar w:name="c20" w:val="c20,0,1,1.1.2.4"/>
    <w:docVar w:name="c21" w:val="c21,0,1,1.1.2.5"/>
    <w:docVar w:name="c22" w:val="c22,0,1,1.1.2.6"/>
    <w:docVar w:name="c23" w:val="c23,0,1,1.1.2.7"/>
    <w:docVar w:name="c24" w:val="c24,0,1,1.1.3"/>
    <w:docVar w:name="c25" w:val="c25,0,1,1.1.3.1"/>
    <w:docVar w:name="c26" w:val="c26,0,1,1.1.4"/>
    <w:docVar w:name="c27" w:val="c27,0,1,1.1.4.1"/>
    <w:docVar w:name="c28" w:val="c28,0,1,1.1.5"/>
    <w:docVar w:name="c29" w:val="c29,0,1,1.1.5.1"/>
    <w:docVar w:name="c3" w:val="c3,0,1,1.1.1.1"/>
    <w:docVar w:name="c30" w:val="c30,0,1,1.1.5.2"/>
    <w:docVar w:name="c31" w:val="c31,0,1,1.1.5.3"/>
    <w:docVar w:name="c32" w:val="c32,0,1,(a) Technical areas within CASA"/>
    <w:docVar w:name="c33" w:val="c33,0,1,(b) ATS Service Providers"/>
    <w:docVar w:name="c34" w:val="c34,0,1,(c) Other Aviation Industry Service Providers"/>
    <w:docVar w:name="c35" w:val="c35,0,1,1.1.5.4"/>
    <w:docVar w:name="c36" w:val="c36,0,1,(a) ensure safety"/>
    <w:docVar w:name="c37" w:val="c37,0,1,(b) ensure standardisation"/>
    <w:docVar w:name="c38" w:val="c38,0,1,(c) respond to changed CASA standards"/>
    <w:docVar w:name="c39" w:val="c39,0,1,(d) respond to ICAO prescription"/>
    <w:docVar w:name="c4" w:val="c4,0,1,(a) how an entity becomes an ATS service provider, and includes"/>
    <w:docVar w:name="c40" w:val="c40,0,1,(e) accommodate new initiatives or technologies"/>
    <w:docVar w:name="c41" w:val="c41,0,1,1.1.5.5"/>
    <w:docVar w:name="c42" w:val="c42,0,1,1.1.6"/>
    <w:docVar w:name="c43" w:val="c43,0,1,1.1.6.1"/>
    <w:docVar w:name="c44" w:val="c44,0,1,(a) CASR Part 172"/>
    <w:docVar w:name="c45" w:val="c45,0,1,(b) ICAO Annex 10 – Aeronautical Telecommunications, Volume II – Communications Procedu"/>
    <w:docVar w:name="c46" w:val="c46,0,1,(c) ICAO Annex 11 – Air Traffic Services"/>
    <w:docVar w:name="c47" w:val="c47,0,1,(d) ICAO Annex 15 – Aeronautical Information Services"/>
    <w:docVar w:name="c48" w:val="c48,0,1,(e) ICAO Air Traffic Services Planning Manual (Doc 9426"/>
    <w:docVar w:name="c49" w:val="c49,0,1,(f) ICAO Procedures for Air Navigation Services – Air Traffic Management (PANS-ATM) (Do"/>
    <w:docVar w:name="c5" w:val="c5,0,1,(i) the functions of ATS providers"/>
    <w:docVar w:name="c50" w:val="c50,0,1,(g) ICAO Regional Supplementary Procedures (Doc 7030"/>
    <w:docVar w:name="c51" w:val="c51,0,1,(h) Australian Aeronautical Information Publication (AIP"/>
    <w:docVar w:name="c52" w:val="c52,0,1,(i) Australian Aeronautical Information Publication (AIP) Supplement"/>
    <w:docVar w:name="c53" w:val="c53,0,1,1.1.7"/>
    <w:docVar w:name="c54" w:val="c54,0,1,1.1.7.1"/>
    <w:docVar w:name="c6" w:val="c6,0,1,(ii) who can provide these services"/>
    <w:docVar w:name="c7" w:val="c7,0,1,(b) what is required to accompany an application for an ATS Provider’s Certificate"/>
    <w:docVar w:name="c8" w:val="c8,0,1,(c) the requirements and standards for compliance, including"/>
    <w:docVar w:name="c9" w:val="c9,0,1,(i) the Operations Manual"/>
    <w:docVar w:name="Count" w:val="55"/>
  </w:docVars>
  <w:rsids>
    <w:rsidRoot w:val="00E015AC"/>
    <w:rsid w:val="000019C2"/>
    <w:rsid w:val="00004227"/>
    <w:rsid w:val="00007470"/>
    <w:rsid w:val="00017871"/>
    <w:rsid w:val="00033646"/>
    <w:rsid w:val="000514E6"/>
    <w:rsid w:val="000562D0"/>
    <w:rsid w:val="00060283"/>
    <w:rsid w:val="00061DB0"/>
    <w:rsid w:val="00065960"/>
    <w:rsid w:val="00082D31"/>
    <w:rsid w:val="000D404C"/>
    <w:rsid w:val="000D5C19"/>
    <w:rsid w:val="000F17D6"/>
    <w:rsid w:val="000F710F"/>
    <w:rsid w:val="00101E42"/>
    <w:rsid w:val="00125472"/>
    <w:rsid w:val="00141380"/>
    <w:rsid w:val="00152D78"/>
    <w:rsid w:val="001A3333"/>
    <w:rsid w:val="001A6375"/>
    <w:rsid w:val="001C1E76"/>
    <w:rsid w:val="001E1DEE"/>
    <w:rsid w:val="001F33F4"/>
    <w:rsid w:val="0024037C"/>
    <w:rsid w:val="00243EFF"/>
    <w:rsid w:val="00246D6E"/>
    <w:rsid w:val="002505DF"/>
    <w:rsid w:val="00272BF7"/>
    <w:rsid w:val="00292FB6"/>
    <w:rsid w:val="00295E3E"/>
    <w:rsid w:val="002B1DD3"/>
    <w:rsid w:val="002B5DF5"/>
    <w:rsid w:val="002C539F"/>
    <w:rsid w:val="002D03FC"/>
    <w:rsid w:val="002D04D5"/>
    <w:rsid w:val="002D7CA4"/>
    <w:rsid w:val="002E10DE"/>
    <w:rsid w:val="002E41AC"/>
    <w:rsid w:val="002E6E21"/>
    <w:rsid w:val="002F181C"/>
    <w:rsid w:val="002F667B"/>
    <w:rsid w:val="002F717A"/>
    <w:rsid w:val="0031188D"/>
    <w:rsid w:val="00312E52"/>
    <w:rsid w:val="00323C99"/>
    <w:rsid w:val="003240D6"/>
    <w:rsid w:val="00346D8C"/>
    <w:rsid w:val="00350DC2"/>
    <w:rsid w:val="00352699"/>
    <w:rsid w:val="00352EAE"/>
    <w:rsid w:val="00355B58"/>
    <w:rsid w:val="00370299"/>
    <w:rsid w:val="003750E7"/>
    <w:rsid w:val="00385B23"/>
    <w:rsid w:val="003B2CF5"/>
    <w:rsid w:val="003C6E82"/>
    <w:rsid w:val="003D3629"/>
    <w:rsid w:val="00401A0D"/>
    <w:rsid w:val="00430FE8"/>
    <w:rsid w:val="00453040"/>
    <w:rsid w:val="0046469B"/>
    <w:rsid w:val="00465DEB"/>
    <w:rsid w:val="00485CCB"/>
    <w:rsid w:val="0049026B"/>
    <w:rsid w:val="004A01C9"/>
    <w:rsid w:val="004A0E0C"/>
    <w:rsid w:val="004B0E1E"/>
    <w:rsid w:val="004B36CB"/>
    <w:rsid w:val="004C3EE7"/>
    <w:rsid w:val="004F2F5B"/>
    <w:rsid w:val="004F6389"/>
    <w:rsid w:val="005073F7"/>
    <w:rsid w:val="00517782"/>
    <w:rsid w:val="00531B6A"/>
    <w:rsid w:val="0057509C"/>
    <w:rsid w:val="005812CD"/>
    <w:rsid w:val="00584713"/>
    <w:rsid w:val="00586C15"/>
    <w:rsid w:val="00590454"/>
    <w:rsid w:val="00591D6F"/>
    <w:rsid w:val="0059251C"/>
    <w:rsid w:val="00595AC8"/>
    <w:rsid w:val="005B6634"/>
    <w:rsid w:val="005E6B7D"/>
    <w:rsid w:val="0062199F"/>
    <w:rsid w:val="00674A29"/>
    <w:rsid w:val="00684A68"/>
    <w:rsid w:val="006A2FE8"/>
    <w:rsid w:val="006A62B3"/>
    <w:rsid w:val="006B2ADE"/>
    <w:rsid w:val="006E0143"/>
    <w:rsid w:val="0073085C"/>
    <w:rsid w:val="007613BC"/>
    <w:rsid w:val="00776EA0"/>
    <w:rsid w:val="007825D2"/>
    <w:rsid w:val="00794637"/>
    <w:rsid w:val="007A0856"/>
    <w:rsid w:val="007B735A"/>
    <w:rsid w:val="007C019B"/>
    <w:rsid w:val="007C3A15"/>
    <w:rsid w:val="007E041A"/>
    <w:rsid w:val="00802F12"/>
    <w:rsid w:val="008103DF"/>
    <w:rsid w:val="00814044"/>
    <w:rsid w:val="00841675"/>
    <w:rsid w:val="00881F75"/>
    <w:rsid w:val="00883134"/>
    <w:rsid w:val="00893F41"/>
    <w:rsid w:val="008A4BFC"/>
    <w:rsid w:val="008D3AF6"/>
    <w:rsid w:val="008D3EDF"/>
    <w:rsid w:val="008E3157"/>
    <w:rsid w:val="008E6446"/>
    <w:rsid w:val="00907F8F"/>
    <w:rsid w:val="00917171"/>
    <w:rsid w:val="00930CE6"/>
    <w:rsid w:val="00941060"/>
    <w:rsid w:val="00944CA2"/>
    <w:rsid w:val="009811EA"/>
    <w:rsid w:val="00981A3D"/>
    <w:rsid w:val="009824F2"/>
    <w:rsid w:val="00985663"/>
    <w:rsid w:val="00997A55"/>
    <w:rsid w:val="009A6DB7"/>
    <w:rsid w:val="009B7510"/>
    <w:rsid w:val="00A30159"/>
    <w:rsid w:val="00A42E12"/>
    <w:rsid w:val="00A7563F"/>
    <w:rsid w:val="00A8732C"/>
    <w:rsid w:val="00AB2BB3"/>
    <w:rsid w:val="00AC1BD7"/>
    <w:rsid w:val="00AE1D3E"/>
    <w:rsid w:val="00AF0B9C"/>
    <w:rsid w:val="00AF1EAD"/>
    <w:rsid w:val="00B02AF7"/>
    <w:rsid w:val="00B039A6"/>
    <w:rsid w:val="00B12484"/>
    <w:rsid w:val="00B156CB"/>
    <w:rsid w:val="00B248CD"/>
    <w:rsid w:val="00B503E7"/>
    <w:rsid w:val="00B5123A"/>
    <w:rsid w:val="00B55F79"/>
    <w:rsid w:val="00B57004"/>
    <w:rsid w:val="00B578A7"/>
    <w:rsid w:val="00B737E3"/>
    <w:rsid w:val="00B74B5F"/>
    <w:rsid w:val="00B906AC"/>
    <w:rsid w:val="00B91BB9"/>
    <w:rsid w:val="00B97195"/>
    <w:rsid w:val="00BA4FE8"/>
    <w:rsid w:val="00BA7AF7"/>
    <w:rsid w:val="00BB1C90"/>
    <w:rsid w:val="00BB1D45"/>
    <w:rsid w:val="00BB639F"/>
    <w:rsid w:val="00BE01BB"/>
    <w:rsid w:val="00C12528"/>
    <w:rsid w:val="00C32199"/>
    <w:rsid w:val="00C346F7"/>
    <w:rsid w:val="00C3606C"/>
    <w:rsid w:val="00C444F2"/>
    <w:rsid w:val="00C55DA5"/>
    <w:rsid w:val="00C75835"/>
    <w:rsid w:val="00C80129"/>
    <w:rsid w:val="00C869D4"/>
    <w:rsid w:val="00C87B98"/>
    <w:rsid w:val="00C90D55"/>
    <w:rsid w:val="00C94B47"/>
    <w:rsid w:val="00CA1350"/>
    <w:rsid w:val="00CB235C"/>
    <w:rsid w:val="00CB5D74"/>
    <w:rsid w:val="00CE1B07"/>
    <w:rsid w:val="00CE389A"/>
    <w:rsid w:val="00CE609F"/>
    <w:rsid w:val="00CE7DD8"/>
    <w:rsid w:val="00CF6E82"/>
    <w:rsid w:val="00CF72D0"/>
    <w:rsid w:val="00D05065"/>
    <w:rsid w:val="00D067D1"/>
    <w:rsid w:val="00D12137"/>
    <w:rsid w:val="00D164F4"/>
    <w:rsid w:val="00D170A2"/>
    <w:rsid w:val="00D3417B"/>
    <w:rsid w:val="00D44662"/>
    <w:rsid w:val="00D47470"/>
    <w:rsid w:val="00D67BD4"/>
    <w:rsid w:val="00D70358"/>
    <w:rsid w:val="00DA760D"/>
    <w:rsid w:val="00DC61A7"/>
    <w:rsid w:val="00DF36CD"/>
    <w:rsid w:val="00E015AC"/>
    <w:rsid w:val="00E02B58"/>
    <w:rsid w:val="00E03A85"/>
    <w:rsid w:val="00E245FE"/>
    <w:rsid w:val="00E2664E"/>
    <w:rsid w:val="00E34579"/>
    <w:rsid w:val="00E40B7A"/>
    <w:rsid w:val="00E428F9"/>
    <w:rsid w:val="00E60185"/>
    <w:rsid w:val="00E6169F"/>
    <w:rsid w:val="00E617DD"/>
    <w:rsid w:val="00E6387E"/>
    <w:rsid w:val="00E66B2F"/>
    <w:rsid w:val="00E73BCA"/>
    <w:rsid w:val="00E9748F"/>
    <w:rsid w:val="00EA216D"/>
    <w:rsid w:val="00EB11B6"/>
    <w:rsid w:val="00EC5964"/>
    <w:rsid w:val="00EE1B18"/>
    <w:rsid w:val="00EE46FF"/>
    <w:rsid w:val="00F209FF"/>
    <w:rsid w:val="00F300EA"/>
    <w:rsid w:val="00F33B55"/>
    <w:rsid w:val="00F3666A"/>
    <w:rsid w:val="00F503DB"/>
    <w:rsid w:val="00F60BEB"/>
    <w:rsid w:val="00F6184F"/>
    <w:rsid w:val="00F679AF"/>
    <w:rsid w:val="00F8563E"/>
    <w:rsid w:val="00F94142"/>
    <w:rsid w:val="00F9569F"/>
    <w:rsid w:val="00FA2114"/>
    <w:rsid w:val="00FF14A7"/>
    <w:rsid w:val="00FF7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95AC8"/>
    <w:rPr>
      <w:rFonts w:ascii="Arial" w:hAnsi="Arial"/>
      <w:sz w:val="24"/>
      <w:lang w:eastAsia="en-US"/>
    </w:rPr>
  </w:style>
  <w:style w:type="paragraph" w:styleId="Heading1">
    <w:name w:val="heading 1"/>
    <w:basedOn w:val="MOSDefault"/>
    <w:next w:val="Heading2"/>
    <w:qFormat/>
    <w:rsid w:val="00595AC8"/>
    <w:pPr>
      <w:keepNext/>
      <w:numPr>
        <w:numId w:val="1"/>
      </w:numPr>
      <w:spacing w:before="240" w:after="60"/>
      <w:jc w:val="center"/>
      <w:outlineLvl w:val="0"/>
    </w:pPr>
    <w:rPr>
      <w:rFonts w:cs="Arial"/>
      <w:b/>
      <w:caps/>
      <w:color w:val="000080"/>
      <w:sz w:val="32"/>
    </w:rPr>
  </w:style>
  <w:style w:type="paragraph" w:styleId="Heading2">
    <w:name w:val="heading 2"/>
    <w:basedOn w:val="MOSDefault"/>
    <w:next w:val="Heading3"/>
    <w:qFormat/>
    <w:rsid w:val="00595AC8"/>
    <w:pPr>
      <w:keepNext/>
      <w:numPr>
        <w:ilvl w:val="1"/>
        <w:numId w:val="1"/>
      </w:numPr>
      <w:spacing w:before="240" w:after="60"/>
      <w:jc w:val="center"/>
      <w:outlineLvl w:val="1"/>
    </w:pPr>
    <w:rPr>
      <w:b/>
      <w:bCs/>
      <w:color w:val="000080"/>
      <w:sz w:val="32"/>
    </w:rPr>
  </w:style>
  <w:style w:type="paragraph" w:styleId="Heading3">
    <w:name w:val="heading 3"/>
    <w:basedOn w:val="MOSDefault"/>
    <w:next w:val="Heading4"/>
    <w:qFormat/>
    <w:rsid w:val="00595AC8"/>
    <w:pPr>
      <w:keepNext/>
      <w:numPr>
        <w:ilvl w:val="2"/>
        <w:numId w:val="1"/>
      </w:numPr>
      <w:spacing w:before="240"/>
      <w:jc w:val="both"/>
      <w:outlineLvl w:val="2"/>
    </w:pPr>
    <w:rPr>
      <w:rFonts w:cs="Arial"/>
      <w:b/>
      <w:bCs/>
      <w:color w:val="000080"/>
      <w:sz w:val="26"/>
    </w:rPr>
  </w:style>
  <w:style w:type="paragraph" w:styleId="Heading4">
    <w:name w:val="heading 4"/>
    <w:basedOn w:val="MOSDefault"/>
    <w:link w:val="Heading4Char"/>
    <w:qFormat/>
    <w:rsid w:val="00595AC8"/>
    <w:pPr>
      <w:numPr>
        <w:ilvl w:val="3"/>
        <w:numId w:val="1"/>
      </w:numPr>
      <w:spacing w:before="120"/>
      <w:outlineLvl w:val="3"/>
    </w:pPr>
  </w:style>
  <w:style w:type="paragraph" w:styleId="Heading5">
    <w:name w:val="heading 5"/>
    <w:basedOn w:val="MOSDefault"/>
    <w:qFormat/>
    <w:rsid w:val="00595AC8"/>
    <w:pPr>
      <w:numPr>
        <w:ilvl w:val="4"/>
        <w:numId w:val="1"/>
      </w:numPr>
      <w:spacing w:before="120"/>
      <w:outlineLvl w:val="4"/>
    </w:pPr>
  </w:style>
  <w:style w:type="paragraph" w:styleId="Heading6">
    <w:name w:val="heading 6"/>
    <w:basedOn w:val="MOSDefault"/>
    <w:qFormat/>
    <w:rsid w:val="00595AC8"/>
    <w:pPr>
      <w:numPr>
        <w:ilvl w:val="5"/>
        <w:numId w:val="1"/>
      </w:numPr>
      <w:tabs>
        <w:tab w:val="left" w:pos="2268"/>
      </w:tabs>
      <w:spacing w:before="120"/>
      <w:outlineLvl w:val="5"/>
    </w:pPr>
    <w:rPr>
      <w:rFonts w:cs="Arial"/>
      <w:iCs/>
    </w:rPr>
  </w:style>
  <w:style w:type="paragraph" w:styleId="Heading7">
    <w:name w:val="heading 7"/>
    <w:basedOn w:val="MOSDefault"/>
    <w:qFormat/>
    <w:rsid w:val="00595AC8"/>
    <w:pPr>
      <w:numPr>
        <w:ilvl w:val="6"/>
        <w:numId w:val="1"/>
      </w:numPr>
      <w:spacing w:before="120"/>
      <w:outlineLvl w:val="6"/>
    </w:pPr>
  </w:style>
  <w:style w:type="paragraph" w:styleId="Heading8">
    <w:name w:val="heading 8"/>
    <w:basedOn w:val="Normal"/>
    <w:next w:val="Normal"/>
    <w:qFormat/>
    <w:rsid w:val="00595AC8"/>
    <w:pPr>
      <w:numPr>
        <w:ilvl w:val="7"/>
        <w:numId w:val="1"/>
      </w:numPr>
      <w:spacing w:before="240" w:after="60"/>
      <w:outlineLvl w:val="7"/>
    </w:pPr>
    <w:rPr>
      <w:i/>
      <w:sz w:val="20"/>
    </w:rPr>
  </w:style>
  <w:style w:type="paragraph" w:styleId="Heading9">
    <w:name w:val="heading 9"/>
    <w:basedOn w:val="Normal"/>
    <w:next w:val="Normal"/>
    <w:qFormat/>
    <w:rsid w:val="00595AC8"/>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MOSDefault"/>
    <w:rsid w:val="00595AC8"/>
    <w:pPr>
      <w:numPr>
        <w:numId w:val="4"/>
      </w:numPr>
      <w:spacing w:before="180"/>
    </w:pPr>
  </w:style>
  <w:style w:type="paragraph" w:customStyle="1" w:styleId="headerLTop">
    <w:name w:val="headerLTop"/>
    <w:basedOn w:val="headerL"/>
    <w:next w:val="headerL"/>
    <w:rsid w:val="00595AC8"/>
    <w:pPr>
      <w:spacing w:after="0"/>
    </w:pPr>
  </w:style>
  <w:style w:type="paragraph" w:customStyle="1" w:styleId="headerL">
    <w:name w:val="headerL"/>
    <w:basedOn w:val="Header"/>
    <w:rsid w:val="00595AC8"/>
  </w:style>
  <w:style w:type="paragraph" w:styleId="Header">
    <w:name w:val="header"/>
    <w:basedOn w:val="MOSDefault"/>
    <w:rsid w:val="00595AC8"/>
    <w:pPr>
      <w:spacing w:after="120"/>
    </w:pPr>
    <w:rPr>
      <w:b/>
      <w:color w:val="000080"/>
      <w:sz w:val="20"/>
    </w:rPr>
  </w:style>
  <w:style w:type="paragraph" w:customStyle="1" w:styleId="Bullet2">
    <w:name w:val="Bullet 2"/>
    <w:basedOn w:val="MOSDefault"/>
    <w:rsid w:val="00595AC8"/>
    <w:pPr>
      <w:numPr>
        <w:numId w:val="5"/>
      </w:numPr>
      <w:spacing w:before="60"/>
    </w:pPr>
  </w:style>
  <w:style w:type="paragraph" w:customStyle="1" w:styleId="headerRTop">
    <w:name w:val="headerRTop"/>
    <w:basedOn w:val="headerR"/>
    <w:next w:val="headerR"/>
    <w:rsid w:val="00595AC8"/>
    <w:pPr>
      <w:spacing w:after="0"/>
    </w:pPr>
  </w:style>
  <w:style w:type="paragraph" w:customStyle="1" w:styleId="headerR">
    <w:name w:val="headerR"/>
    <w:basedOn w:val="Header"/>
    <w:rsid w:val="00595AC8"/>
    <w:pPr>
      <w:jc w:val="right"/>
    </w:pPr>
  </w:style>
  <w:style w:type="paragraph" w:customStyle="1" w:styleId="Bullet3">
    <w:name w:val="Bullet 3"/>
    <w:basedOn w:val="MOSDefault"/>
    <w:rsid w:val="00595AC8"/>
    <w:pPr>
      <w:numPr>
        <w:numId w:val="6"/>
      </w:numPr>
      <w:spacing w:before="60"/>
    </w:pPr>
  </w:style>
  <w:style w:type="character" w:customStyle="1" w:styleId="InTextHeading">
    <w:name w:val="In Text Heading"/>
    <w:basedOn w:val="DefaultParagraphFont"/>
    <w:rsid w:val="00595AC8"/>
    <w:rPr>
      <w:b/>
    </w:rPr>
  </w:style>
  <w:style w:type="paragraph" w:customStyle="1" w:styleId="Heading4nonum">
    <w:name w:val="Heading 4 (no num)"/>
    <w:basedOn w:val="Heading4"/>
    <w:next w:val="Heading4"/>
    <w:link w:val="Heading4nonumChar"/>
    <w:rsid w:val="00595AC8"/>
    <w:pPr>
      <w:numPr>
        <w:ilvl w:val="0"/>
        <w:numId w:val="0"/>
      </w:numPr>
      <w:tabs>
        <w:tab w:val="left" w:pos="1134"/>
      </w:tabs>
      <w:ind w:left="1134"/>
    </w:pPr>
  </w:style>
  <w:style w:type="paragraph" w:customStyle="1" w:styleId="PreambleText">
    <w:name w:val="Preamble Text"/>
    <w:basedOn w:val="MOSDefault"/>
    <w:rsid w:val="00595AC8"/>
    <w:pPr>
      <w:spacing w:before="240"/>
    </w:pPr>
  </w:style>
  <w:style w:type="paragraph" w:styleId="Footer">
    <w:name w:val="footer"/>
    <w:basedOn w:val="MOSDefault"/>
    <w:rsid w:val="00595AC8"/>
    <w:pPr>
      <w:pBdr>
        <w:top w:val="single" w:sz="12" w:space="1" w:color="000080"/>
      </w:pBdr>
      <w:tabs>
        <w:tab w:val="center" w:pos="4536"/>
        <w:tab w:val="right" w:pos="9355"/>
      </w:tabs>
    </w:pPr>
    <w:rPr>
      <w:sz w:val="20"/>
    </w:rPr>
  </w:style>
  <w:style w:type="paragraph" w:styleId="TOC1">
    <w:name w:val="toc 1"/>
    <w:basedOn w:val="MOSDefault"/>
    <w:next w:val="MOSDefault"/>
    <w:uiPriority w:val="39"/>
    <w:rsid w:val="00595AC8"/>
    <w:pPr>
      <w:keepNext/>
      <w:tabs>
        <w:tab w:val="right" w:leader="dot" w:pos="9356"/>
      </w:tabs>
      <w:spacing w:before="240"/>
    </w:pPr>
    <w:rPr>
      <w:rFonts w:ascii="Arial (W1)" w:hAnsi="Arial (W1)"/>
      <w:b/>
      <w:bCs/>
      <w:caps/>
      <w:noProof/>
    </w:rPr>
  </w:style>
  <w:style w:type="paragraph" w:styleId="TOC2">
    <w:name w:val="toc 2"/>
    <w:basedOn w:val="MOSDefault"/>
    <w:next w:val="MOSDefault"/>
    <w:uiPriority w:val="39"/>
    <w:rsid w:val="00595AC8"/>
    <w:pPr>
      <w:keepNext/>
      <w:tabs>
        <w:tab w:val="left" w:pos="960"/>
        <w:tab w:val="right" w:leader="dot" w:pos="9356"/>
      </w:tabs>
      <w:spacing w:before="120" w:after="120"/>
      <w:ind w:left="1135" w:hanging="851"/>
    </w:pPr>
    <w:rPr>
      <w:rFonts w:ascii="Arial (W1)" w:hAnsi="Arial (W1)"/>
      <w:b/>
      <w:noProof/>
    </w:rPr>
  </w:style>
  <w:style w:type="paragraph" w:customStyle="1" w:styleId="NoteLvl1">
    <w:name w:val="Note Lvl 1"/>
    <w:basedOn w:val="MOSDefault"/>
    <w:rsid w:val="00595AC8"/>
    <w:pPr>
      <w:keepLines/>
      <w:pBdr>
        <w:top w:val="single" w:sz="6" w:space="10" w:color="auto"/>
        <w:left w:val="single" w:sz="6" w:space="10" w:color="auto"/>
        <w:bottom w:val="single" w:sz="6" w:space="10" w:color="auto"/>
        <w:right w:val="single" w:sz="6" w:space="10" w:color="auto"/>
      </w:pBdr>
      <w:tabs>
        <w:tab w:val="left" w:pos="1985"/>
      </w:tabs>
      <w:spacing w:before="120" w:after="120"/>
      <w:ind w:left="1985" w:right="284" w:hanging="709"/>
    </w:pPr>
  </w:style>
  <w:style w:type="paragraph" w:customStyle="1" w:styleId="NoteLvl2">
    <w:name w:val="Note Lvl 2"/>
    <w:basedOn w:val="NoteLvl1"/>
    <w:rsid w:val="00595AC8"/>
    <w:pPr>
      <w:tabs>
        <w:tab w:val="clear" w:pos="1985"/>
        <w:tab w:val="left" w:pos="2127"/>
        <w:tab w:val="left" w:pos="2552"/>
      </w:tabs>
      <w:ind w:left="2552"/>
    </w:pPr>
  </w:style>
  <w:style w:type="character" w:styleId="PageNumber">
    <w:name w:val="page number"/>
    <w:basedOn w:val="DefaultParagraphFont"/>
    <w:rsid w:val="00595AC8"/>
  </w:style>
  <w:style w:type="character" w:styleId="Hyperlink">
    <w:name w:val="Hyperlink"/>
    <w:uiPriority w:val="99"/>
    <w:rsid w:val="00595AC8"/>
    <w:rPr>
      <w:color w:val="0000FF"/>
      <w:u w:val="none"/>
    </w:rPr>
  </w:style>
  <w:style w:type="paragraph" w:customStyle="1" w:styleId="Heading5nonum">
    <w:name w:val="Heading 5 (no num)"/>
    <w:basedOn w:val="Heading5"/>
    <w:next w:val="Heading5"/>
    <w:rsid w:val="00595AC8"/>
    <w:pPr>
      <w:numPr>
        <w:ilvl w:val="0"/>
        <w:numId w:val="0"/>
      </w:numPr>
      <w:tabs>
        <w:tab w:val="left" w:pos="1701"/>
      </w:tabs>
      <w:ind w:left="1701"/>
    </w:pPr>
  </w:style>
  <w:style w:type="paragraph" w:customStyle="1" w:styleId="TableTextBold">
    <w:name w:val="TableText Bold"/>
    <w:basedOn w:val="TableText"/>
    <w:rsid w:val="00595AC8"/>
    <w:pPr>
      <w:jc w:val="center"/>
    </w:pPr>
    <w:rPr>
      <w:b/>
    </w:rPr>
  </w:style>
  <w:style w:type="paragraph" w:customStyle="1" w:styleId="TableText">
    <w:name w:val="Table Text"/>
    <w:basedOn w:val="MOSDefault"/>
    <w:rsid w:val="00595AC8"/>
    <w:pPr>
      <w:spacing w:before="120"/>
    </w:pPr>
  </w:style>
  <w:style w:type="paragraph" w:customStyle="1" w:styleId="CASAGraphic">
    <w:name w:val="CASA Graphic"/>
    <w:basedOn w:val="MOSDefault"/>
    <w:rsid w:val="00595AC8"/>
    <w:pPr>
      <w:jc w:val="center"/>
    </w:pPr>
  </w:style>
  <w:style w:type="paragraph" w:customStyle="1" w:styleId="CASRRefHeader">
    <w:name w:val="CASR Ref Header"/>
    <w:basedOn w:val="Normal"/>
    <w:next w:val="CASRRefText"/>
    <w:rsid w:val="00595AC8"/>
    <w:pPr>
      <w:spacing w:before="240"/>
      <w:ind w:left="1134"/>
    </w:pPr>
    <w:rPr>
      <w:rFonts w:cs="Arial"/>
      <w:b/>
      <w:bCs/>
      <w:i/>
      <w:iCs/>
      <w:color w:val="000080"/>
      <w:sz w:val="26"/>
    </w:rPr>
  </w:style>
  <w:style w:type="paragraph" w:customStyle="1" w:styleId="CASRRefText">
    <w:name w:val="CASR Ref Text"/>
    <w:basedOn w:val="MOSDefault"/>
    <w:next w:val="Heading2"/>
    <w:rsid w:val="00595AC8"/>
    <w:pPr>
      <w:spacing w:before="120"/>
    </w:pPr>
    <w:rPr>
      <w:b/>
      <w:bCs/>
      <w:i/>
      <w:iCs/>
    </w:rPr>
  </w:style>
  <w:style w:type="paragraph" w:customStyle="1" w:styleId="daHeading2">
    <w:name w:val="daHeading2"/>
    <w:basedOn w:val="MOSDefault"/>
    <w:rsid w:val="00595AC8"/>
    <w:pPr>
      <w:spacing w:before="360" w:after="120"/>
      <w:jc w:val="right"/>
    </w:pPr>
    <w:rPr>
      <w:rFonts w:ascii="Times New Roman" w:hAnsi="Times New Roman"/>
      <w:b/>
      <w:sz w:val="36"/>
    </w:rPr>
  </w:style>
  <w:style w:type="paragraph" w:customStyle="1" w:styleId="daHeading1">
    <w:name w:val="daHeading1"/>
    <w:basedOn w:val="MOSDefault"/>
    <w:rsid w:val="00595AC8"/>
    <w:pPr>
      <w:spacing w:before="600" w:after="120"/>
      <w:jc w:val="right"/>
    </w:pPr>
    <w:rPr>
      <w:rFonts w:ascii="Times New Roman" w:hAnsi="Times New Roman"/>
      <w:b/>
      <w:sz w:val="48"/>
    </w:rPr>
  </w:style>
  <w:style w:type="character" w:styleId="FollowedHyperlink">
    <w:name w:val="FollowedHyperlink"/>
    <w:basedOn w:val="DefaultParagraphFont"/>
    <w:rsid w:val="00595AC8"/>
    <w:rPr>
      <w:color w:val="800080"/>
      <w:u w:val="none"/>
    </w:rPr>
  </w:style>
  <w:style w:type="paragraph" w:styleId="Index1">
    <w:name w:val="index 1"/>
    <w:basedOn w:val="MOSDefault"/>
    <w:next w:val="MOSDefault"/>
    <w:autoRedefine/>
    <w:semiHidden/>
    <w:rsid w:val="00595AC8"/>
    <w:pPr>
      <w:ind w:left="240" w:hanging="240"/>
    </w:pPr>
  </w:style>
  <w:style w:type="paragraph" w:styleId="Index2">
    <w:name w:val="index 2"/>
    <w:basedOn w:val="MOSDefault"/>
    <w:next w:val="MOSDefault"/>
    <w:autoRedefine/>
    <w:semiHidden/>
    <w:rsid w:val="00595AC8"/>
    <w:pPr>
      <w:ind w:left="480" w:hanging="240"/>
    </w:pPr>
  </w:style>
  <w:style w:type="paragraph" w:customStyle="1" w:styleId="TableHeading">
    <w:name w:val="Table Heading"/>
    <w:basedOn w:val="MOSDefault"/>
    <w:rsid w:val="00595AC8"/>
    <w:pPr>
      <w:keepNext/>
      <w:spacing w:before="120"/>
      <w:jc w:val="center"/>
    </w:pPr>
    <w:rPr>
      <w:b/>
      <w:bCs/>
    </w:rPr>
  </w:style>
  <w:style w:type="paragraph" w:styleId="TOC3">
    <w:name w:val="toc 3"/>
    <w:basedOn w:val="MOSDefault"/>
    <w:next w:val="MOSDefault"/>
    <w:uiPriority w:val="39"/>
    <w:rsid w:val="00595AC8"/>
    <w:pPr>
      <w:tabs>
        <w:tab w:val="left" w:pos="1440"/>
        <w:tab w:val="right" w:leader="dot" w:pos="9356"/>
      </w:tabs>
      <w:ind w:left="1418" w:right="708" w:hanging="938"/>
    </w:pPr>
    <w:rPr>
      <w:noProof/>
    </w:rPr>
  </w:style>
  <w:style w:type="paragraph" w:styleId="TOC4">
    <w:name w:val="toc 4"/>
    <w:basedOn w:val="MOSDefault"/>
    <w:next w:val="MOSDefault"/>
    <w:autoRedefine/>
    <w:uiPriority w:val="39"/>
    <w:rsid w:val="00595AC8"/>
    <w:pPr>
      <w:ind w:left="720"/>
    </w:pPr>
    <w:rPr>
      <w:rFonts w:ascii="Times New Roman" w:hAnsi="Times New Roman"/>
      <w:szCs w:val="24"/>
    </w:rPr>
  </w:style>
  <w:style w:type="paragraph" w:styleId="TOC5">
    <w:name w:val="toc 5"/>
    <w:basedOn w:val="Normal"/>
    <w:next w:val="Normal"/>
    <w:autoRedefine/>
    <w:uiPriority w:val="39"/>
    <w:rsid w:val="00595AC8"/>
    <w:pPr>
      <w:ind w:left="960"/>
    </w:pPr>
    <w:rPr>
      <w:rFonts w:ascii="Times New Roman" w:hAnsi="Times New Roman"/>
      <w:szCs w:val="24"/>
    </w:rPr>
  </w:style>
  <w:style w:type="paragraph" w:styleId="TOC6">
    <w:name w:val="toc 6"/>
    <w:basedOn w:val="Normal"/>
    <w:next w:val="Normal"/>
    <w:autoRedefine/>
    <w:uiPriority w:val="39"/>
    <w:rsid w:val="00595AC8"/>
    <w:pPr>
      <w:ind w:left="1200"/>
    </w:pPr>
    <w:rPr>
      <w:rFonts w:ascii="Times New Roman" w:hAnsi="Times New Roman"/>
      <w:szCs w:val="24"/>
    </w:rPr>
  </w:style>
  <w:style w:type="paragraph" w:styleId="TOC7">
    <w:name w:val="toc 7"/>
    <w:basedOn w:val="Normal"/>
    <w:next w:val="Normal"/>
    <w:autoRedefine/>
    <w:uiPriority w:val="39"/>
    <w:rsid w:val="00595AC8"/>
    <w:pPr>
      <w:ind w:left="1440"/>
    </w:pPr>
    <w:rPr>
      <w:rFonts w:ascii="Times New Roman" w:hAnsi="Times New Roman"/>
      <w:szCs w:val="24"/>
    </w:rPr>
  </w:style>
  <w:style w:type="paragraph" w:styleId="TOC8">
    <w:name w:val="toc 8"/>
    <w:basedOn w:val="Normal"/>
    <w:next w:val="Normal"/>
    <w:autoRedefine/>
    <w:uiPriority w:val="39"/>
    <w:rsid w:val="00595AC8"/>
    <w:pPr>
      <w:ind w:left="1680"/>
    </w:pPr>
    <w:rPr>
      <w:rFonts w:ascii="Times New Roman" w:hAnsi="Times New Roman"/>
      <w:szCs w:val="24"/>
    </w:rPr>
  </w:style>
  <w:style w:type="paragraph" w:styleId="TOC9">
    <w:name w:val="toc 9"/>
    <w:basedOn w:val="Normal"/>
    <w:next w:val="Normal"/>
    <w:autoRedefine/>
    <w:uiPriority w:val="39"/>
    <w:rsid w:val="00595AC8"/>
    <w:pPr>
      <w:ind w:left="1920"/>
    </w:pPr>
    <w:rPr>
      <w:rFonts w:ascii="Times New Roman" w:hAnsi="Times New Roman"/>
      <w:szCs w:val="24"/>
    </w:rPr>
  </w:style>
  <w:style w:type="paragraph" w:styleId="TOCHeading">
    <w:name w:val="TOC Heading"/>
    <w:basedOn w:val="Heading1"/>
    <w:qFormat/>
    <w:rsid w:val="00595AC8"/>
    <w:pPr>
      <w:pageBreakBefore/>
      <w:numPr>
        <w:numId w:val="0"/>
      </w:numPr>
    </w:pPr>
    <w:rPr>
      <w:rFonts w:cs="Times New Roman"/>
    </w:rPr>
  </w:style>
  <w:style w:type="paragraph" w:customStyle="1" w:styleId="MOSTitle">
    <w:name w:val="MOS Title"/>
    <w:basedOn w:val="MOSDefault"/>
    <w:rsid w:val="00595AC8"/>
    <w:pPr>
      <w:spacing w:before="480" w:after="480"/>
      <w:jc w:val="center"/>
    </w:pPr>
    <w:rPr>
      <w:b/>
      <w:color w:val="FFFFFF"/>
      <w:sz w:val="48"/>
    </w:rPr>
  </w:style>
  <w:style w:type="paragraph" w:styleId="CommentText">
    <w:name w:val="annotation text"/>
    <w:basedOn w:val="MOSDefault"/>
    <w:link w:val="CommentTextChar"/>
    <w:semiHidden/>
    <w:rsid w:val="00595AC8"/>
    <w:rPr>
      <w:sz w:val="20"/>
    </w:rPr>
  </w:style>
  <w:style w:type="paragraph" w:customStyle="1" w:styleId="Heading1nonum">
    <w:name w:val="Heading 1 (no num)"/>
    <w:basedOn w:val="Heading1"/>
    <w:next w:val="Heading2"/>
    <w:rsid w:val="00595AC8"/>
    <w:pPr>
      <w:pageBreakBefore/>
      <w:numPr>
        <w:numId w:val="0"/>
      </w:numPr>
    </w:pPr>
    <w:rPr>
      <w:bCs/>
    </w:rPr>
  </w:style>
  <w:style w:type="paragraph" w:styleId="TOAHeading">
    <w:name w:val="toa heading"/>
    <w:basedOn w:val="MOSDefault"/>
    <w:next w:val="MOSDefault"/>
    <w:semiHidden/>
    <w:rsid w:val="00595AC8"/>
    <w:pPr>
      <w:spacing w:before="120"/>
    </w:pPr>
    <w:rPr>
      <w:rFonts w:cs="Arial"/>
      <w:b/>
      <w:bCs/>
      <w:szCs w:val="24"/>
    </w:rPr>
  </w:style>
  <w:style w:type="paragraph" w:customStyle="1" w:styleId="MOSTitlesmall">
    <w:name w:val="MOS Title (small)"/>
    <w:basedOn w:val="MOSDefault"/>
    <w:rsid w:val="00595AC8"/>
    <w:pPr>
      <w:spacing w:before="240"/>
      <w:jc w:val="center"/>
    </w:pPr>
    <w:rPr>
      <w:caps/>
    </w:rPr>
  </w:style>
  <w:style w:type="character" w:styleId="CommentReference">
    <w:name w:val="annotation reference"/>
    <w:basedOn w:val="DefaultParagraphFont"/>
    <w:semiHidden/>
    <w:rsid w:val="00595AC8"/>
    <w:rPr>
      <w:sz w:val="16"/>
      <w:szCs w:val="16"/>
    </w:rPr>
  </w:style>
  <w:style w:type="paragraph" w:customStyle="1" w:styleId="Heading3nonum">
    <w:name w:val="Heading 3 (no num)"/>
    <w:basedOn w:val="Heading3"/>
    <w:rsid w:val="00595AC8"/>
    <w:pPr>
      <w:numPr>
        <w:ilvl w:val="0"/>
        <w:numId w:val="0"/>
      </w:numPr>
    </w:pPr>
  </w:style>
  <w:style w:type="paragraph" w:styleId="Title">
    <w:name w:val="Title"/>
    <w:basedOn w:val="MOSDefault"/>
    <w:link w:val="TitleChar"/>
    <w:qFormat/>
    <w:rsid w:val="00595AC8"/>
    <w:pPr>
      <w:spacing w:before="240" w:after="60"/>
      <w:jc w:val="center"/>
      <w:outlineLvl w:val="0"/>
    </w:pPr>
    <w:rPr>
      <w:rFonts w:cs="Arial"/>
      <w:b/>
      <w:bCs/>
      <w:kern w:val="28"/>
      <w:sz w:val="32"/>
      <w:szCs w:val="32"/>
    </w:rPr>
  </w:style>
  <w:style w:type="paragraph" w:customStyle="1" w:styleId="Heading6nonum">
    <w:name w:val="Heading 6 (no num)"/>
    <w:basedOn w:val="Heading6"/>
    <w:rsid w:val="00595AC8"/>
    <w:pPr>
      <w:numPr>
        <w:ilvl w:val="0"/>
        <w:numId w:val="0"/>
      </w:numPr>
      <w:ind w:left="2268"/>
    </w:pPr>
  </w:style>
  <w:style w:type="paragraph" w:customStyle="1" w:styleId="Figure">
    <w:name w:val="Figure"/>
    <w:basedOn w:val="MOSDefault"/>
    <w:rsid w:val="00595AC8"/>
    <w:pPr>
      <w:keepNext/>
      <w:spacing w:before="240"/>
      <w:ind w:left="567"/>
    </w:pPr>
  </w:style>
  <w:style w:type="paragraph" w:customStyle="1" w:styleId="Blankpage">
    <w:name w:val="Blankpage"/>
    <w:basedOn w:val="MOSDefault"/>
    <w:rsid w:val="00595AC8"/>
    <w:pPr>
      <w:spacing w:before="6000"/>
      <w:jc w:val="center"/>
    </w:pPr>
    <w:rPr>
      <w:b/>
      <w:bCs/>
      <w:sz w:val="36"/>
    </w:rPr>
  </w:style>
  <w:style w:type="paragraph" w:styleId="Caption">
    <w:name w:val="caption"/>
    <w:basedOn w:val="MOSDefault"/>
    <w:next w:val="MOSDefault"/>
    <w:qFormat/>
    <w:rsid w:val="00595AC8"/>
    <w:pPr>
      <w:spacing w:before="120" w:after="120"/>
      <w:ind w:left="1134"/>
    </w:pPr>
    <w:rPr>
      <w:b/>
      <w:bCs/>
      <w:sz w:val="20"/>
    </w:rPr>
  </w:style>
  <w:style w:type="paragraph" w:customStyle="1" w:styleId="CASRRefHeading">
    <w:name w:val="CASR Ref Heading"/>
    <w:basedOn w:val="MOSDefault"/>
    <w:next w:val="CASRRefText"/>
    <w:rsid w:val="00595AC8"/>
    <w:pPr>
      <w:spacing w:before="240"/>
    </w:pPr>
    <w:rPr>
      <w:rFonts w:cs="Arial"/>
      <w:b/>
      <w:bCs/>
      <w:i/>
      <w:iCs/>
      <w:color w:val="000080"/>
      <w:sz w:val="26"/>
    </w:rPr>
  </w:style>
  <w:style w:type="paragraph" w:styleId="BodyText">
    <w:name w:val="Body Text"/>
    <w:basedOn w:val="Normal"/>
    <w:rsid w:val="00595AC8"/>
    <w:pPr>
      <w:spacing w:after="120"/>
    </w:pPr>
  </w:style>
  <w:style w:type="paragraph" w:customStyle="1" w:styleId="MOSDefault">
    <w:name w:val="MOS Default"/>
    <w:link w:val="MOSDefaultChar"/>
    <w:rsid w:val="00595AC8"/>
    <w:rPr>
      <w:rFonts w:ascii="Arial" w:hAnsi="Arial"/>
      <w:sz w:val="24"/>
      <w:lang w:eastAsia="en-US"/>
    </w:rPr>
  </w:style>
  <w:style w:type="paragraph" w:customStyle="1" w:styleId="TableBullet1">
    <w:name w:val="Table Bullet 1"/>
    <w:basedOn w:val="MOSDefault"/>
    <w:rsid w:val="00595AC8"/>
    <w:pPr>
      <w:numPr>
        <w:numId w:val="3"/>
      </w:numPr>
      <w:tabs>
        <w:tab w:val="clear" w:pos="360"/>
        <w:tab w:val="left" w:pos="284"/>
      </w:tabs>
    </w:pPr>
  </w:style>
  <w:style w:type="paragraph" w:customStyle="1" w:styleId="headerL1">
    <w:name w:val="headerL1"/>
    <w:basedOn w:val="Header"/>
  </w:style>
  <w:style w:type="paragraph" w:customStyle="1" w:styleId="Bullet11">
    <w:name w:val="Bullet 11"/>
    <w:basedOn w:val="Normal"/>
    <w:rsid w:val="00E015AC"/>
    <w:pPr>
      <w:tabs>
        <w:tab w:val="num" w:pos="1559"/>
      </w:tabs>
      <w:spacing w:before="180"/>
      <w:ind w:left="1559" w:hanging="425"/>
    </w:pPr>
  </w:style>
  <w:style w:type="paragraph" w:customStyle="1" w:styleId="Bullet12">
    <w:name w:val="Bullet 12"/>
    <w:basedOn w:val="Normal"/>
    <w:rsid w:val="00E015AC"/>
    <w:pPr>
      <w:tabs>
        <w:tab w:val="num" w:pos="1559"/>
      </w:tabs>
      <w:spacing w:before="180"/>
      <w:ind w:left="1559" w:hanging="425"/>
    </w:pPr>
  </w:style>
  <w:style w:type="paragraph" w:customStyle="1" w:styleId="headerR1">
    <w:name w:val="headerR1"/>
    <w:basedOn w:val="Header"/>
    <w:rsid w:val="00E015AC"/>
    <w:pPr>
      <w:jc w:val="right"/>
    </w:pPr>
  </w:style>
  <w:style w:type="paragraph" w:customStyle="1" w:styleId="headerL2">
    <w:name w:val="headerL2"/>
    <w:basedOn w:val="Header"/>
    <w:rsid w:val="00E015AC"/>
  </w:style>
  <w:style w:type="paragraph" w:customStyle="1" w:styleId="headerR2">
    <w:name w:val="headerR2"/>
    <w:basedOn w:val="Header"/>
    <w:rsid w:val="00E015AC"/>
    <w:pPr>
      <w:jc w:val="right"/>
    </w:pPr>
  </w:style>
  <w:style w:type="paragraph" w:customStyle="1" w:styleId="headerL3">
    <w:name w:val="headerL3"/>
    <w:basedOn w:val="Header"/>
    <w:rsid w:val="00E015AC"/>
  </w:style>
  <w:style w:type="paragraph" w:customStyle="1" w:styleId="headerR3">
    <w:name w:val="headerR3"/>
    <w:basedOn w:val="Header"/>
    <w:rsid w:val="00E015AC"/>
    <w:pPr>
      <w:jc w:val="right"/>
    </w:pPr>
  </w:style>
  <w:style w:type="paragraph" w:customStyle="1" w:styleId="TableTextBold3">
    <w:name w:val="TableText Bold3"/>
    <w:basedOn w:val="TableText"/>
    <w:rsid w:val="00E015AC"/>
    <w:rPr>
      <w:b/>
    </w:rPr>
  </w:style>
  <w:style w:type="paragraph" w:styleId="BlockText">
    <w:name w:val="Block Text"/>
    <w:basedOn w:val="Normal"/>
    <w:rsid w:val="00E015AC"/>
    <w:pPr>
      <w:spacing w:after="120"/>
      <w:ind w:left="1440" w:right="1440"/>
    </w:pPr>
  </w:style>
  <w:style w:type="paragraph" w:styleId="BodyText2">
    <w:name w:val="Body Text 2"/>
    <w:basedOn w:val="Normal"/>
    <w:rsid w:val="00E015AC"/>
    <w:pPr>
      <w:spacing w:after="120" w:line="480" w:lineRule="auto"/>
    </w:pPr>
  </w:style>
  <w:style w:type="paragraph" w:styleId="BodyText3">
    <w:name w:val="Body Text 3"/>
    <w:basedOn w:val="Normal"/>
    <w:rsid w:val="00E015AC"/>
    <w:pPr>
      <w:spacing w:after="120"/>
    </w:pPr>
    <w:rPr>
      <w:sz w:val="16"/>
      <w:szCs w:val="16"/>
    </w:rPr>
  </w:style>
  <w:style w:type="paragraph" w:styleId="BodyTextFirstIndent">
    <w:name w:val="Body Text First Indent"/>
    <w:basedOn w:val="BodyText"/>
    <w:rsid w:val="00E015AC"/>
    <w:pPr>
      <w:ind w:firstLine="210"/>
    </w:pPr>
  </w:style>
  <w:style w:type="paragraph" w:styleId="BodyTextIndent">
    <w:name w:val="Body Text Indent"/>
    <w:basedOn w:val="Normal"/>
    <w:rsid w:val="00E015AC"/>
    <w:pPr>
      <w:spacing w:after="120"/>
      <w:ind w:left="283"/>
    </w:pPr>
  </w:style>
  <w:style w:type="paragraph" w:styleId="BodyTextFirstIndent2">
    <w:name w:val="Body Text First Indent 2"/>
    <w:basedOn w:val="BodyTextIndent"/>
    <w:rsid w:val="00E015AC"/>
    <w:pPr>
      <w:ind w:firstLine="210"/>
    </w:pPr>
  </w:style>
  <w:style w:type="paragraph" w:styleId="BodyTextIndent2">
    <w:name w:val="Body Text Indent 2"/>
    <w:basedOn w:val="Normal"/>
    <w:rsid w:val="00E015AC"/>
    <w:pPr>
      <w:spacing w:after="120" w:line="480" w:lineRule="auto"/>
      <w:ind w:left="283"/>
    </w:pPr>
  </w:style>
  <w:style w:type="paragraph" w:styleId="BodyTextIndent3">
    <w:name w:val="Body Text Indent 3"/>
    <w:basedOn w:val="Normal"/>
    <w:rsid w:val="00E015AC"/>
    <w:pPr>
      <w:spacing w:after="120"/>
      <w:ind w:left="283"/>
    </w:pPr>
    <w:rPr>
      <w:sz w:val="16"/>
      <w:szCs w:val="16"/>
    </w:rPr>
  </w:style>
  <w:style w:type="paragraph" w:styleId="Closing">
    <w:name w:val="Closing"/>
    <w:basedOn w:val="Normal"/>
    <w:rsid w:val="00E015AC"/>
    <w:pPr>
      <w:ind w:left="4252"/>
    </w:pPr>
  </w:style>
  <w:style w:type="paragraph" w:styleId="Date">
    <w:name w:val="Date"/>
    <w:basedOn w:val="Normal"/>
    <w:next w:val="Normal"/>
    <w:rsid w:val="00E015AC"/>
  </w:style>
  <w:style w:type="paragraph" w:styleId="DocumentMap">
    <w:name w:val="Document Map"/>
    <w:basedOn w:val="Normal"/>
    <w:semiHidden/>
    <w:rsid w:val="00E015AC"/>
    <w:pPr>
      <w:shd w:val="clear" w:color="auto" w:fill="000080"/>
    </w:pPr>
    <w:rPr>
      <w:rFonts w:ascii="Tahoma" w:hAnsi="Tahoma" w:cs="Courier New"/>
    </w:rPr>
  </w:style>
  <w:style w:type="paragraph" w:styleId="E-mailSignature">
    <w:name w:val="E-mail Signature"/>
    <w:basedOn w:val="Normal"/>
    <w:rsid w:val="00E015AC"/>
  </w:style>
  <w:style w:type="paragraph" w:styleId="EndnoteText">
    <w:name w:val="endnote text"/>
    <w:basedOn w:val="Normal"/>
    <w:semiHidden/>
    <w:rsid w:val="00E015AC"/>
    <w:rPr>
      <w:sz w:val="20"/>
    </w:rPr>
  </w:style>
  <w:style w:type="paragraph" w:styleId="EnvelopeAddress">
    <w:name w:val="envelope address"/>
    <w:basedOn w:val="Normal"/>
    <w:rsid w:val="00E015AC"/>
    <w:pPr>
      <w:framePr w:w="7920" w:h="1980" w:hRule="exact" w:hSpace="180" w:wrap="auto" w:hAnchor="page" w:xAlign="center" w:yAlign="bottom"/>
      <w:ind w:left="2880"/>
    </w:pPr>
    <w:rPr>
      <w:rFonts w:cs="Arial"/>
      <w:szCs w:val="24"/>
    </w:rPr>
  </w:style>
  <w:style w:type="paragraph" w:styleId="EnvelopeReturn">
    <w:name w:val="envelope return"/>
    <w:basedOn w:val="Normal"/>
    <w:rsid w:val="00E015AC"/>
    <w:rPr>
      <w:rFonts w:cs="Arial"/>
      <w:sz w:val="20"/>
    </w:rPr>
  </w:style>
  <w:style w:type="paragraph" w:styleId="FootnoteText">
    <w:name w:val="footnote text"/>
    <w:basedOn w:val="Normal"/>
    <w:semiHidden/>
    <w:rsid w:val="00E015AC"/>
    <w:rPr>
      <w:sz w:val="20"/>
    </w:rPr>
  </w:style>
  <w:style w:type="paragraph" w:styleId="HTMLAddress">
    <w:name w:val="HTML Address"/>
    <w:basedOn w:val="Normal"/>
    <w:rsid w:val="00E015AC"/>
    <w:rPr>
      <w:i/>
      <w:iCs/>
    </w:rPr>
  </w:style>
  <w:style w:type="paragraph" w:styleId="HTMLPreformatted">
    <w:name w:val="HTML Preformatted"/>
    <w:basedOn w:val="Normal"/>
    <w:rsid w:val="00E015AC"/>
    <w:rPr>
      <w:rFonts w:ascii="Courier New" w:hAnsi="Courier New" w:cs="Helvetica"/>
      <w:sz w:val="20"/>
    </w:rPr>
  </w:style>
  <w:style w:type="paragraph" w:styleId="Index3">
    <w:name w:val="index 3"/>
    <w:basedOn w:val="Normal"/>
    <w:next w:val="Normal"/>
    <w:autoRedefine/>
    <w:semiHidden/>
    <w:rsid w:val="00E015AC"/>
    <w:pPr>
      <w:ind w:left="720" w:hanging="240"/>
    </w:pPr>
  </w:style>
  <w:style w:type="paragraph" w:styleId="Index4">
    <w:name w:val="index 4"/>
    <w:basedOn w:val="Normal"/>
    <w:next w:val="Normal"/>
    <w:autoRedefine/>
    <w:semiHidden/>
    <w:rsid w:val="00E015AC"/>
    <w:pPr>
      <w:ind w:left="960" w:hanging="240"/>
    </w:pPr>
  </w:style>
  <w:style w:type="paragraph" w:styleId="Index5">
    <w:name w:val="index 5"/>
    <w:basedOn w:val="Normal"/>
    <w:next w:val="Normal"/>
    <w:autoRedefine/>
    <w:semiHidden/>
    <w:rsid w:val="00E015AC"/>
    <w:pPr>
      <w:ind w:left="1200" w:hanging="240"/>
    </w:pPr>
  </w:style>
  <w:style w:type="paragraph" w:styleId="Index6">
    <w:name w:val="index 6"/>
    <w:basedOn w:val="Normal"/>
    <w:next w:val="Normal"/>
    <w:autoRedefine/>
    <w:semiHidden/>
    <w:rsid w:val="00E015AC"/>
    <w:pPr>
      <w:ind w:left="1440" w:hanging="240"/>
    </w:pPr>
  </w:style>
  <w:style w:type="paragraph" w:styleId="Index7">
    <w:name w:val="index 7"/>
    <w:basedOn w:val="Normal"/>
    <w:next w:val="Normal"/>
    <w:autoRedefine/>
    <w:semiHidden/>
    <w:rsid w:val="00E015AC"/>
    <w:pPr>
      <w:ind w:left="1680" w:hanging="240"/>
    </w:pPr>
  </w:style>
  <w:style w:type="paragraph" w:styleId="Index8">
    <w:name w:val="index 8"/>
    <w:basedOn w:val="Normal"/>
    <w:next w:val="Normal"/>
    <w:autoRedefine/>
    <w:semiHidden/>
    <w:rsid w:val="00E015AC"/>
    <w:pPr>
      <w:ind w:left="1920" w:hanging="240"/>
    </w:pPr>
  </w:style>
  <w:style w:type="paragraph" w:styleId="Index9">
    <w:name w:val="index 9"/>
    <w:basedOn w:val="Normal"/>
    <w:next w:val="Normal"/>
    <w:autoRedefine/>
    <w:semiHidden/>
    <w:rsid w:val="00E015AC"/>
    <w:pPr>
      <w:ind w:left="2160" w:hanging="240"/>
    </w:pPr>
  </w:style>
  <w:style w:type="paragraph" w:styleId="IndexHeading">
    <w:name w:val="index heading"/>
    <w:basedOn w:val="Normal"/>
    <w:next w:val="Index1"/>
    <w:semiHidden/>
    <w:rsid w:val="00E015AC"/>
    <w:rPr>
      <w:rFonts w:cs="Arial"/>
      <w:b/>
      <w:bCs/>
    </w:rPr>
  </w:style>
  <w:style w:type="paragraph" w:styleId="List">
    <w:name w:val="List"/>
    <w:basedOn w:val="Normal"/>
    <w:rsid w:val="00E015AC"/>
    <w:pPr>
      <w:ind w:left="283" w:hanging="283"/>
    </w:pPr>
  </w:style>
  <w:style w:type="paragraph" w:styleId="List2">
    <w:name w:val="List 2"/>
    <w:basedOn w:val="Normal"/>
    <w:rsid w:val="00E015AC"/>
    <w:pPr>
      <w:ind w:left="566" w:hanging="283"/>
    </w:pPr>
  </w:style>
  <w:style w:type="paragraph" w:styleId="List3">
    <w:name w:val="List 3"/>
    <w:basedOn w:val="Normal"/>
    <w:rsid w:val="00E015AC"/>
    <w:pPr>
      <w:ind w:left="849" w:hanging="283"/>
    </w:pPr>
  </w:style>
  <w:style w:type="paragraph" w:styleId="List4">
    <w:name w:val="List 4"/>
    <w:basedOn w:val="Normal"/>
    <w:rsid w:val="00E015AC"/>
    <w:pPr>
      <w:ind w:left="1132" w:hanging="283"/>
    </w:pPr>
  </w:style>
  <w:style w:type="paragraph" w:styleId="List5">
    <w:name w:val="List 5"/>
    <w:basedOn w:val="Normal"/>
    <w:rsid w:val="00E015AC"/>
    <w:pPr>
      <w:ind w:left="1415" w:hanging="283"/>
    </w:pPr>
  </w:style>
  <w:style w:type="paragraph" w:styleId="ListBullet">
    <w:name w:val="List Bullet"/>
    <w:basedOn w:val="Normal"/>
    <w:autoRedefine/>
    <w:rsid w:val="00E015AC"/>
    <w:pPr>
      <w:numPr>
        <w:numId w:val="7"/>
      </w:numPr>
      <w:ind w:left="357" w:hanging="357"/>
    </w:pPr>
    <w:rPr>
      <w:sz w:val="20"/>
    </w:rPr>
  </w:style>
  <w:style w:type="paragraph" w:styleId="ListBullet2">
    <w:name w:val="List Bullet 2"/>
    <w:basedOn w:val="Normal"/>
    <w:autoRedefine/>
    <w:rsid w:val="00E015AC"/>
    <w:pPr>
      <w:numPr>
        <w:numId w:val="8"/>
      </w:numPr>
    </w:pPr>
  </w:style>
  <w:style w:type="paragraph" w:styleId="ListBullet3">
    <w:name w:val="List Bullet 3"/>
    <w:basedOn w:val="Normal"/>
    <w:autoRedefine/>
    <w:rsid w:val="00E015AC"/>
    <w:pPr>
      <w:numPr>
        <w:numId w:val="9"/>
      </w:numPr>
    </w:pPr>
  </w:style>
  <w:style w:type="paragraph" w:styleId="ListBullet4">
    <w:name w:val="List Bullet 4"/>
    <w:basedOn w:val="Normal"/>
    <w:autoRedefine/>
    <w:rsid w:val="00E015AC"/>
    <w:pPr>
      <w:numPr>
        <w:numId w:val="10"/>
      </w:numPr>
    </w:pPr>
  </w:style>
  <w:style w:type="paragraph" w:styleId="ListBullet5">
    <w:name w:val="List Bullet 5"/>
    <w:basedOn w:val="Normal"/>
    <w:autoRedefine/>
    <w:rsid w:val="00E015AC"/>
    <w:pPr>
      <w:numPr>
        <w:numId w:val="11"/>
      </w:numPr>
    </w:pPr>
  </w:style>
  <w:style w:type="paragraph" w:styleId="ListContinue">
    <w:name w:val="List Continue"/>
    <w:basedOn w:val="Normal"/>
    <w:rsid w:val="00E015AC"/>
    <w:pPr>
      <w:spacing w:after="120"/>
      <w:ind w:left="283"/>
    </w:pPr>
  </w:style>
  <w:style w:type="paragraph" w:styleId="ListContinue2">
    <w:name w:val="List Continue 2"/>
    <w:basedOn w:val="Normal"/>
    <w:rsid w:val="00E015AC"/>
    <w:pPr>
      <w:spacing w:after="120"/>
      <w:ind w:left="566"/>
    </w:pPr>
  </w:style>
  <w:style w:type="paragraph" w:styleId="ListContinue3">
    <w:name w:val="List Continue 3"/>
    <w:basedOn w:val="Normal"/>
    <w:rsid w:val="00E015AC"/>
    <w:pPr>
      <w:spacing w:after="120"/>
      <w:ind w:left="849"/>
    </w:pPr>
  </w:style>
  <w:style w:type="paragraph" w:styleId="ListContinue4">
    <w:name w:val="List Continue 4"/>
    <w:basedOn w:val="Normal"/>
    <w:rsid w:val="00E015AC"/>
    <w:pPr>
      <w:spacing w:after="120"/>
      <w:ind w:left="1132"/>
    </w:pPr>
  </w:style>
  <w:style w:type="paragraph" w:styleId="ListContinue5">
    <w:name w:val="List Continue 5"/>
    <w:basedOn w:val="Normal"/>
    <w:rsid w:val="00E015AC"/>
    <w:pPr>
      <w:spacing w:after="120"/>
      <w:ind w:left="1415"/>
    </w:pPr>
  </w:style>
  <w:style w:type="paragraph" w:styleId="ListNumber">
    <w:name w:val="List Number"/>
    <w:basedOn w:val="Normal"/>
    <w:rsid w:val="00E015AC"/>
    <w:pPr>
      <w:numPr>
        <w:numId w:val="12"/>
      </w:numPr>
    </w:pPr>
  </w:style>
  <w:style w:type="paragraph" w:styleId="ListNumber2">
    <w:name w:val="List Number 2"/>
    <w:basedOn w:val="Normal"/>
    <w:rsid w:val="00E015AC"/>
    <w:pPr>
      <w:numPr>
        <w:numId w:val="13"/>
      </w:numPr>
    </w:pPr>
  </w:style>
  <w:style w:type="paragraph" w:styleId="ListNumber3">
    <w:name w:val="List Number 3"/>
    <w:basedOn w:val="Normal"/>
    <w:rsid w:val="00E015AC"/>
    <w:pPr>
      <w:numPr>
        <w:numId w:val="14"/>
      </w:numPr>
    </w:pPr>
  </w:style>
  <w:style w:type="paragraph" w:styleId="ListNumber4">
    <w:name w:val="List Number 4"/>
    <w:basedOn w:val="Normal"/>
    <w:rsid w:val="00E015AC"/>
    <w:pPr>
      <w:numPr>
        <w:numId w:val="15"/>
      </w:numPr>
    </w:pPr>
  </w:style>
  <w:style w:type="paragraph" w:styleId="ListNumber5">
    <w:name w:val="List Number 5"/>
    <w:basedOn w:val="Normal"/>
    <w:rsid w:val="00E015AC"/>
    <w:pPr>
      <w:numPr>
        <w:numId w:val="16"/>
      </w:numPr>
    </w:pPr>
  </w:style>
  <w:style w:type="paragraph" w:styleId="MacroText">
    <w:name w:val="macro"/>
    <w:semiHidden/>
    <w:rsid w:val="00E015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Helvetica"/>
      <w:lang w:eastAsia="en-US"/>
    </w:rPr>
  </w:style>
  <w:style w:type="paragraph" w:styleId="MessageHeader">
    <w:name w:val="Message Header"/>
    <w:basedOn w:val="Normal"/>
    <w:rsid w:val="00E015A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sid w:val="00E015AC"/>
    <w:rPr>
      <w:rFonts w:ascii="Times New Roman" w:hAnsi="Times New Roman"/>
      <w:szCs w:val="24"/>
    </w:rPr>
  </w:style>
  <w:style w:type="paragraph" w:styleId="NormalIndent">
    <w:name w:val="Normal Indent"/>
    <w:basedOn w:val="Normal"/>
    <w:rsid w:val="00E015AC"/>
    <w:pPr>
      <w:ind w:left="720"/>
    </w:pPr>
  </w:style>
  <w:style w:type="paragraph" w:styleId="NoteHeading">
    <w:name w:val="Note Heading"/>
    <w:basedOn w:val="Normal"/>
    <w:next w:val="Normal"/>
    <w:rsid w:val="00E015AC"/>
  </w:style>
  <w:style w:type="paragraph" w:styleId="PlainText">
    <w:name w:val="Plain Text"/>
    <w:basedOn w:val="Normal"/>
    <w:rsid w:val="00E015AC"/>
    <w:rPr>
      <w:rFonts w:ascii="Courier New" w:hAnsi="Courier New" w:cs="Helvetica"/>
      <w:sz w:val="20"/>
    </w:rPr>
  </w:style>
  <w:style w:type="paragraph" w:styleId="Salutation">
    <w:name w:val="Salutation"/>
    <w:basedOn w:val="Normal"/>
    <w:next w:val="Normal"/>
    <w:rsid w:val="00E015AC"/>
  </w:style>
  <w:style w:type="paragraph" w:styleId="Signature">
    <w:name w:val="Signature"/>
    <w:basedOn w:val="Normal"/>
    <w:rsid w:val="00E015AC"/>
    <w:pPr>
      <w:ind w:left="4252"/>
    </w:pPr>
  </w:style>
  <w:style w:type="paragraph" w:styleId="Subtitle">
    <w:name w:val="Subtitle"/>
    <w:basedOn w:val="Normal"/>
    <w:qFormat/>
    <w:rsid w:val="00E015AC"/>
    <w:pPr>
      <w:spacing w:after="60"/>
      <w:jc w:val="center"/>
      <w:outlineLvl w:val="1"/>
    </w:pPr>
    <w:rPr>
      <w:rFonts w:cs="Arial"/>
      <w:szCs w:val="24"/>
    </w:rPr>
  </w:style>
  <w:style w:type="paragraph" w:styleId="TableofAuthorities">
    <w:name w:val="table of authorities"/>
    <w:basedOn w:val="Normal"/>
    <w:next w:val="Normal"/>
    <w:semiHidden/>
    <w:rsid w:val="00E015AC"/>
    <w:pPr>
      <w:ind w:left="240" w:hanging="240"/>
    </w:pPr>
  </w:style>
  <w:style w:type="paragraph" w:styleId="TableofFigures">
    <w:name w:val="table of figures"/>
    <w:basedOn w:val="Normal"/>
    <w:next w:val="Normal"/>
    <w:semiHidden/>
    <w:rsid w:val="00E015AC"/>
    <w:pPr>
      <w:ind w:left="480" w:hanging="480"/>
    </w:pPr>
  </w:style>
  <w:style w:type="paragraph" w:customStyle="1" w:styleId="TableAlphaList">
    <w:name w:val="Table Alpha List"/>
    <w:basedOn w:val="TableText"/>
    <w:rsid w:val="00595AC8"/>
    <w:pPr>
      <w:ind w:left="459" w:hanging="459"/>
    </w:pPr>
    <w:rPr>
      <w:sz w:val="20"/>
    </w:rPr>
  </w:style>
  <w:style w:type="paragraph" w:customStyle="1" w:styleId="TableArabicNumList">
    <w:name w:val="Table Arabic Num List"/>
    <w:basedOn w:val="TableText"/>
    <w:rsid w:val="00595AC8"/>
    <w:rPr>
      <w:sz w:val="20"/>
    </w:rPr>
  </w:style>
  <w:style w:type="paragraph" w:customStyle="1" w:styleId="TableAutonumList">
    <w:name w:val="Table Autonum List"/>
    <w:basedOn w:val="Normal"/>
    <w:rsid w:val="00595AC8"/>
    <w:pPr>
      <w:spacing w:before="120"/>
      <w:ind w:left="567" w:hanging="567"/>
    </w:pPr>
    <w:rPr>
      <w:sz w:val="20"/>
    </w:rPr>
  </w:style>
  <w:style w:type="paragraph" w:customStyle="1" w:styleId="TableRomanNumList">
    <w:name w:val="Table Roman Num List"/>
    <w:basedOn w:val="TableText"/>
    <w:rsid w:val="00595AC8"/>
    <w:pPr>
      <w:ind w:left="459" w:hanging="459"/>
    </w:pPr>
    <w:rPr>
      <w:sz w:val="20"/>
    </w:rPr>
  </w:style>
  <w:style w:type="paragraph" w:customStyle="1" w:styleId="TableRomanNumList2">
    <w:name w:val="Table Roman Num List2"/>
    <w:basedOn w:val="TableAlphaList"/>
    <w:rsid w:val="00595AC8"/>
    <w:pPr>
      <w:ind w:left="965" w:hanging="480"/>
    </w:pPr>
  </w:style>
  <w:style w:type="paragraph" w:customStyle="1" w:styleId="TableBullet20">
    <w:name w:val="Table Bullet 2"/>
    <w:basedOn w:val="TableText"/>
    <w:rsid w:val="00E015AC"/>
    <w:pPr>
      <w:numPr>
        <w:numId w:val="17"/>
      </w:numPr>
      <w:spacing w:before="0"/>
      <w:ind w:left="1208" w:hanging="357"/>
    </w:pPr>
    <w:rPr>
      <w:sz w:val="20"/>
      <w:lang w:val="en-GB"/>
    </w:rPr>
  </w:style>
  <w:style w:type="paragraph" w:customStyle="1" w:styleId="tabletexti1">
    <w:name w:val="table text i1"/>
    <w:basedOn w:val="TableText"/>
    <w:rsid w:val="00E015AC"/>
    <w:pPr>
      <w:ind w:left="284"/>
    </w:pPr>
    <w:rPr>
      <w:sz w:val="20"/>
    </w:rPr>
  </w:style>
  <w:style w:type="paragraph" w:customStyle="1" w:styleId="tabletexti2">
    <w:name w:val="table text i2"/>
    <w:basedOn w:val="TableText"/>
    <w:rsid w:val="00E015AC"/>
    <w:pPr>
      <w:ind w:left="567"/>
    </w:pPr>
    <w:rPr>
      <w:rFonts w:ascii="Helvetica" w:hAnsi="Helvetica"/>
    </w:rPr>
  </w:style>
  <w:style w:type="paragraph" w:customStyle="1" w:styleId="tabletextn1">
    <w:name w:val="table text n1"/>
    <w:basedOn w:val="BodyText"/>
    <w:rsid w:val="00E015AC"/>
    <w:pPr>
      <w:tabs>
        <w:tab w:val="left" w:pos="284"/>
        <w:tab w:val="num" w:pos="360"/>
      </w:tabs>
      <w:spacing w:before="120" w:after="0"/>
      <w:ind w:left="284" w:hanging="284"/>
    </w:pPr>
    <w:rPr>
      <w:sz w:val="20"/>
    </w:rPr>
  </w:style>
  <w:style w:type="paragraph" w:customStyle="1" w:styleId="tabletextn2">
    <w:name w:val="table text n2"/>
    <w:basedOn w:val="BodyText"/>
    <w:rsid w:val="00E015AC"/>
    <w:pPr>
      <w:tabs>
        <w:tab w:val="left" w:pos="567"/>
        <w:tab w:val="num" w:pos="1004"/>
      </w:tabs>
      <w:spacing w:before="60" w:after="0"/>
      <w:ind w:left="567" w:hanging="283"/>
    </w:pPr>
    <w:rPr>
      <w:sz w:val="20"/>
    </w:rPr>
  </w:style>
  <w:style w:type="paragraph" w:customStyle="1" w:styleId="tablebullet22">
    <w:name w:val="table bullet2"/>
    <w:basedOn w:val="TableText"/>
    <w:rsid w:val="00E015AC"/>
    <w:pPr>
      <w:tabs>
        <w:tab w:val="left" w:pos="567"/>
      </w:tabs>
      <w:spacing w:before="60"/>
      <w:ind w:left="568" w:hanging="284"/>
    </w:pPr>
    <w:rPr>
      <w:rFonts w:ascii="Helvetica" w:hAnsi="Helvetica"/>
    </w:rPr>
  </w:style>
  <w:style w:type="paragraph" w:customStyle="1" w:styleId="tablebullet10">
    <w:name w:val="table bullet1"/>
    <w:basedOn w:val="TableText"/>
    <w:rsid w:val="00E015AC"/>
    <w:pPr>
      <w:tabs>
        <w:tab w:val="left" w:pos="284"/>
      </w:tabs>
      <w:ind w:left="284" w:hanging="284"/>
    </w:pPr>
    <w:rPr>
      <w:rFonts w:ascii="Helvetica" w:hAnsi="Helvetica"/>
    </w:rPr>
  </w:style>
  <w:style w:type="paragraph" w:customStyle="1" w:styleId="Pic">
    <w:name w:val="Pic"/>
    <w:next w:val="Normal"/>
    <w:rsid w:val="00E015AC"/>
    <w:rPr>
      <w:noProof/>
    </w:rPr>
  </w:style>
  <w:style w:type="paragraph" w:customStyle="1" w:styleId="tabletextn112pt">
    <w:name w:val="table text n1 12pt"/>
    <w:basedOn w:val="tabletextn1"/>
    <w:rsid w:val="00E015AC"/>
    <w:pPr>
      <w:numPr>
        <w:numId w:val="22"/>
      </w:numPr>
    </w:pPr>
    <w:rPr>
      <w:sz w:val="24"/>
    </w:rPr>
  </w:style>
  <w:style w:type="paragraph" w:customStyle="1" w:styleId="Heading1nonumnotoc">
    <w:name w:val="Heading 1 (no num/no toc)"/>
    <w:basedOn w:val="Heading1nonum"/>
    <w:rsid w:val="00590454"/>
  </w:style>
  <w:style w:type="character" w:customStyle="1" w:styleId="TitleChar">
    <w:name w:val="Title Char"/>
    <w:basedOn w:val="DefaultParagraphFont"/>
    <w:link w:val="Title"/>
    <w:rsid w:val="004F6389"/>
    <w:rPr>
      <w:rFonts w:ascii="Arial" w:hAnsi="Arial" w:cs="Arial"/>
      <w:b/>
      <w:bCs/>
      <w:kern w:val="28"/>
      <w:sz w:val="32"/>
      <w:szCs w:val="32"/>
      <w:lang w:val="en-AU" w:eastAsia="en-US" w:bidi="ar-SA"/>
    </w:rPr>
  </w:style>
  <w:style w:type="paragraph" w:customStyle="1" w:styleId="CoverUpdate">
    <w:name w:val="CoverUpdate"/>
    <w:basedOn w:val="Normal"/>
    <w:rsid w:val="004F6389"/>
    <w:pPr>
      <w:tabs>
        <w:tab w:val="left" w:pos="567"/>
      </w:tabs>
      <w:overflowPunct w:val="0"/>
      <w:autoSpaceDE w:val="0"/>
      <w:autoSpaceDN w:val="0"/>
      <w:adjustRightInd w:val="0"/>
      <w:spacing w:before="240"/>
      <w:textAlignment w:val="baseline"/>
    </w:pPr>
    <w:rPr>
      <w:rFonts w:ascii="Times New (W1)" w:hAnsi="Times New (W1)" w:cs="Times New (W1)"/>
      <w:sz w:val="26"/>
      <w:szCs w:val="26"/>
      <w:lang w:eastAsia="en-AU"/>
    </w:rPr>
  </w:style>
  <w:style w:type="paragraph" w:customStyle="1" w:styleId="CoverAct">
    <w:name w:val="CoverAct"/>
    <w:basedOn w:val="Normal"/>
    <w:next w:val="CoverUpdate"/>
    <w:rsid w:val="004F6389"/>
    <w:pPr>
      <w:pBdr>
        <w:bottom w:val="single" w:sz="4" w:space="3" w:color="auto"/>
      </w:pBdr>
      <w:tabs>
        <w:tab w:val="left" w:pos="567"/>
      </w:tabs>
      <w:overflowPunct w:val="0"/>
      <w:autoSpaceDE w:val="0"/>
      <w:autoSpaceDN w:val="0"/>
      <w:adjustRightInd w:val="0"/>
      <w:textAlignment w:val="baseline"/>
    </w:pPr>
    <w:rPr>
      <w:rFonts w:cs="Arial"/>
      <w:i/>
      <w:iCs/>
      <w:sz w:val="28"/>
      <w:szCs w:val="28"/>
      <w:lang w:eastAsia="en-AU"/>
    </w:rPr>
  </w:style>
  <w:style w:type="paragraph" w:customStyle="1" w:styleId="CoverMade">
    <w:name w:val="CoverMade"/>
    <w:basedOn w:val="Normal"/>
    <w:rsid w:val="004F6389"/>
    <w:pPr>
      <w:tabs>
        <w:tab w:val="left" w:pos="567"/>
      </w:tabs>
      <w:overflowPunct w:val="0"/>
      <w:autoSpaceDE w:val="0"/>
      <w:autoSpaceDN w:val="0"/>
      <w:adjustRightInd w:val="0"/>
      <w:spacing w:before="240" w:after="240"/>
      <w:textAlignment w:val="baseline"/>
    </w:pPr>
    <w:rPr>
      <w:rFonts w:cs="Arial"/>
      <w:sz w:val="26"/>
      <w:szCs w:val="26"/>
      <w:lang w:eastAsia="en-AU"/>
    </w:rPr>
  </w:style>
  <w:style w:type="paragraph" w:customStyle="1" w:styleId="CoverStatRule">
    <w:name w:val="CoverStatRule"/>
    <w:basedOn w:val="Normal"/>
    <w:next w:val="Normal"/>
    <w:rsid w:val="004F6389"/>
    <w:pPr>
      <w:tabs>
        <w:tab w:val="left" w:pos="567"/>
      </w:tabs>
      <w:overflowPunct w:val="0"/>
      <w:autoSpaceDE w:val="0"/>
      <w:autoSpaceDN w:val="0"/>
      <w:adjustRightInd w:val="0"/>
      <w:spacing w:before="240"/>
      <w:textAlignment w:val="baseline"/>
    </w:pPr>
    <w:rPr>
      <w:rFonts w:cs="Arial"/>
      <w:b/>
      <w:bCs/>
      <w:sz w:val="26"/>
      <w:szCs w:val="26"/>
      <w:lang w:eastAsia="en-AU"/>
    </w:rPr>
  </w:style>
  <w:style w:type="paragraph" w:customStyle="1" w:styleId="legal">
    <w:name w:val="legal"/>
    <w:basedOn w:val="Normal"/>
    <w:rsid w:val="004F6389"/>
    <w:pPr>
      <w:shd w:val="clear" w:color="FFFFFF" w:fill="FFFFFF"/>
      <w:spacing w:before="120"/>
      <w:ind w:right="2552"/>
    </w:pPr>
    <w:rPr>
      <w:rFonts w:ascii="Helvetica" w:hAnsi="Helvetica" w:cs="Helvetica"/>
      <w:sz w:val="20"/>
    </w:rPr>
  </w:style>
  <w:style w:type="paragraph" w:customStyle="1" w:styleId="Legal0">
    <w:name w:val="Legal"/>
    <w:basedOn w:val="Normal"/>
    <w:rsid w:val="004F6389"/>
    <w:pPr>
      <w:autoSpaceDE w:val="0"/>
      <w:autoSpaceDN w:val="0"/>
      <w:adjustRightInd w:val="0"/>
      <w:spacing w:before="200"/>
    </w:pPr>
    <w:rPr>
      <w:rFonts w:cs="Arial"/>
      <w:sz w:val="20"/>
    </w:rPr>
  </w:style>
  <w:style w:type="paragraph" w:styleId="CommentSubject">
    <w:name w:val="annotation subject"/>
    <w:basedOn w:val="CommentText"/>
    <w:next w:val="CommentText"/>
    <w:semiHidden/>
    <w:rsid w:val="004F6389"/>
    <w:rPr>
      <w:b/>
      <w:bCs/>
    </w:rPr>
  </w:style>
  <w:style w:type="paragraph" w:styleId="BalloonText">
    <w:name w:val="Balloon Text"/>
    <w:basedOn w:val="Normal"/>
    <w:semiHidden/>
    <w:rsid w:val="004F6389"/>
    <w:rPr>
      <w:rFonts w:ascii="Tahoma" w:hAnsi="Tahoma" w:cs="Tahoma"/>
      <w:sz w:val="16"/>
      <w:szCs w:val="16"/>
    </w:rPr>
  </w:style>
  <w:style w:type="paragraph" w:customStyle="1" w:styleId="LDClauseHeading">
    <w:name w:val="LDClauseHeading"/>
    <w:basedOn w:val="Normal"/>
    <w:next w:val="LDClause"/>
    <w:link w:val="LDClauseHeadingChar"/>
    <w:rsid w:val="002D04D5"/>
    <w:pPr>
      <w:keepNext/>
      <w:tabs>
        <w:tab w:val="left" w:pos="737"/>
      </w:tabs>
      <w:spacing w:before="180" w:after="60"/>
      <w:ind w:left="737" w:hanging="737"/>
    </w:pPr>
    <w:rPr>
      <w:b/>
      <w:szCs w:val="24"/>
    </w:rPr>
  </w:style>
  <w:style w:type="paragraph" w:customStyle="1" w:styleId="LDClause">
    <w:name w:val="LDClause"/>
    <w:basedOn w:val="Normal"/>
    <w:link w:val="LDClauseChar"/>
    <w:rsid w:val="002D04D5"/>
    <w:pPr>
      <w:tabs>
        <w:tab w:val="right" w:pos="454"/>
        <w:tab w:val="left" w:pos="737"/>
      </w:tabs>
      <w:spacing w:before="60" w:after="60"/>
      <w:ind w:left="737" w:hanging="1021"/>
    </w:pPr>
    <w:rPr>
      <w:rFonts w:ascii="Times New Roman" w:hAnsi="Times New Roman"/>
      <w:szCs w:val="24"/>
    </w:rPr>
  </w:style>
  <w:style w:type="character" w:customStyle="1" w:styleId="LDClauseChar">
    <w:name w:val="LDClause Char"/>
    <w:basedOn w:val="DefaultParagraphFont"/>
    <w:link w:val="LDClause"/>
    <w:rsid w:val="002D04D5"/>
    <w:rPr>
      <w:sz w:val="24"/>
      <w:szCs w:val="24"/>
      <w:lang w:val="en-AU" w:eastAsia="en-US" w:bidi="ar-SA"/>
    </w:rPr>
  </w:style>
  <w:style w:type="paragraph" w:customStyle="1" w:styleId="LDP1a">
    <w:name w:val="LDP1(a)"/>
    <w:basedOn w:val="LDClause"/>
    <w:link w:val="LDP1aChar"/>
    <w:rsid w:val="002D04D5"/>
    <w:pPr>
      <w:tabs>
        <w:tab w:val="clear" w:pos="454"/>
        <w:tab w:val="clear" w:pos="737"/>
        <w:tab w:val="left" w:pos="1191"/>
      </w:tabs>
      <w:ind w:left="1191" w:hanging="454"/>
    </w:pPr>
  </w:style>
  <w:style w:type="character" w:customStyle="1" w:styleId="LDClauseHeadingChar">
    <w:name w:val="LDClauseHeading Char"/>
    <w:basedOn w:val="DefaultParagraphFont"/>
    <w:link w:val="LDClauseHeading"/>
    <w:rsid w:val="002D04D5"/>
    <w:rPr>
      <w:rFonts w:ascii="Arial" w:hAnsi="Arial"/>
      <w:b/>
      <w:sz w:val="24"/>
      <w:szCs w:val="24"/>
      <w:lang w:val="en-AU" w:eastAsia="en-US" w:bidi="ar-SA"/>
    </w:rPr>
  </w:style>
  <w:style w:type="paragraph" w:customStyle="1" w:styleId="LDTableheading">
    <w:name w:val="LDTableheading"/>
    <w:basedOn w:val="Normal"/>
    <w:rsid w:val="002D04D5"/>
    <w:pPr>
      <w:keepNext/>
      <w:tabs>
        <w:tab w:val="right" w:pos="1134"/>
        <w:tab w:val="left" w:pos="1276"/>
        <w:tab w:val="right" w:pos="1843"/>
        <w:tab w:val="left" w:pos="1985"/>
        <w:tab w:val="right" w:pos="2552"/>
        <w:tab w:val="left" w:pos="2693"/>
      </w:tabs>
      <w:spacing w:before="120" w:after="60"/>
    </w:pPr>
    <w:rPr>
      <w:rFonts w:ascii="Times New Roman" w:hAnsi="Times New Roman"/>
      <w:b/>
      <w:szCs w:val="24"/>
    </w:rPr>
  </w:style>
  <w:style w:type="paragraph" w:customStyle="1" w:styleId="LDTabletext">
    <w:name w:val="LDTabletext"/>
    <w:basedOn w:val="Normal"/>
    <w:link w:val="LDTabletextChar"/>
    <w:rsid w:val="002D04D5"/>
    <w:pPr>
      <w:tabs>
        <w:tab w:val="right" w:pos="1134"/>
        <w:tab w:val="left" w:pos="1276"/>
        <w:tab w:val="right" w:pos="1843"/>
        <w:tab w:val="left" w:pos="1985"/>
        <w:tab w:val="right" w:pos="2552"/>
        <w:tab w:val="left" w:pos="2693"/>
      </w:tabs>
      <w:spacing w:before="60" w:after="60"/>
    </w:pPr>
    <w:rPr>
      <w:rFonts w:ascii="Times New Roman" w:hAnsi="Times New Roman"/>
      <w:szCs w:val="24"/>
    </w:rPr>
  </w:style>
  <w:style w:type="paragraph" w:customStyle="1" w:styleId="LDNote">
    <w:name w:val="LDNote"/>
    <w:basedOn w:val="LDClause"/>
    <w:link w:val="LDNoteChar"/>
    <w:rsid w:val="00CE389A"/>
    <w:pPr>
      <w:ind w:firstLine="0"/>
    </w:pPr>
    <w:rPr>
      <w:sz w:val="20"/>
    </w:rPr>
  </w:style>
  <w:style w:type="paragraph" w:customStyle="1" w:styleId="LDP2i">
    <w:name w:val="LDP2 (i)"/>
    <w:basedOn w:val="LDP1a"/>
    <w:link w:val="LDP2iChar"/>
    <w:rsid w:val="00CE389A"/>
    <w:pPr>
      <w:tabs>
        <w:tab w:val="clear" w:pos="1191"/>
        <w:tab w:val="right" w:pos="1418"/>
        <w:tab w:val="left" w:pos="1559"/>
      </w:tabs>
      <w:ind w:left="1588" w:hanging="1134"/>
    </w:pPr>
  </w:style>
  <w:style w:type="character" w:customStyle="1" w:styleId="LDP2iChar">
    <w:name w:val="LDP2 (i) Char"/>
    <w:basedOn w:val="DefaultParagraphFont"/>
    <w:link w:val="LDP2i"/>
    <w:rsid w:val="00CE389A"/>
    <w:rPr>
      <w:sz w:val="24"/>
      <w:szCs w:val="24"/>
      <w:lang w:val="en-AU" w:eastAsia="en-US" w:bidi="ar-SA"/>
    </w:rPr>
  </w:style>
  <w:style w:type="table" w:styleId="TableGrid">
    <w:name w:val="Table Grid"/>
    <w:basedOn w:val="TableNormal"/>
    <w:rsid w:val="0025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2B5DF5"/>
    <w:rPr>
      <w:rFonts w:ascii="Arial" w:hAnsi="Arial"/>
      <w:lang w:val="en-AU" w:eastAsia="en-US" w:bidi="ar-SA"/>
    </w:rPr>
  </w:style>
  <w:style w:type="paragraph" w:customStyle="1" w:styleId="A1">
    <w:name w:val="A1"/>
    <w:aliases w:val="Heading Amendment,1. Amendment"/>
    <w:basedOn w:val="Normal"/>
    <w:next w:val="Normal"/>
    <w:rsid w:val="002B5DF5"/>
    <w:pPr>
      <w:keepNext/>
      <w:tabs>
        <w:tab w:val="left" w:pos="794"/>
      </w:tabs>
      <w:overflowPunct w:val="0"/>
      <w:autoSpaceDE w:val="0"/>
      <w:autoSpaceDN w:val="0"/>
      <w:adjustRightInd w:val="0"/>
      <w:spacing w:before="480" w:line="240" w:lineRule="atLeast"/>
      <w:ind w:left="794" w:hanging="794"/>
      <w:jc w:val="both"/>
      <w:textAlignment w:val="baseline"/>
    </w:pPr>
    <w:rPr>
      <w:rFonts w:ascii="Helvetica" w:hAnsi="Helvetica" w:cs="Helvetica"/>
      <w:b/>
      <w:bCs/>
      <w:szCs w:val="24"/>
    </w:rPr>
  </w:style>
  <w:style w:type="character" w:customStyle="1" w:styleId="CharNotesReg">
    <w:name w:val="CharNotesReg"/>
    <w:basedOn w:val="DefaultParagraphFont"/>
    <w:rsid w:val="002B5DF5"/>
    <w:rPr>
      <w:rFonts w:cs="Times New Roman"/>
    </w:rPr>
  </w:style>
  <w:style w:type="paragraph" w:customStyle="1" w:styleId="ENoteNo">
    <w:name w:val="ENoteNo"/>
    <w:basedOn w:val="Normal"/>
    <w:rsid w:val="002B5DF5"/>
    <w:pPr>
      <w:tabs>
        <w:tab w:val="left" w:pos="567"/>
      </w:tabs>
      <w:overflowPunct w:val="0"/>
      <w:autoSpaceDE w:val="0"/>
      <w:autoSpaceDN w:val="0"/>
      <w:adjustRightInd w:val="0"/>
      <w:spacing w:before="120" w:line="260" w:lineRule="exact"/>
      <w:ind w:left="357" w:hanging="357"/>
      <w:jc w:val="both"/>
      <w:textAlignment w:val="baseline"/>
    </w:pPr>
    <w:rPr>
      <w:rFonts w:cs="Arial"/>
      <w:b/>
      <w:bCs/>
      <w:noProof/>
      <w:szCs w:val="24"/>
      <w:lang w:eastAsia="en-AU"/>
    </w:rPr>
  </w:style>
  <w:style w:type="paragraph" w:customStyle="1" w:styleId="TableColHead">
    <w:name w:val="TableColHead"/>
    <w:basedOn w:val="Normal"/>
    <w:rsid w:val="002B5DF5"/>
    <w:pPr>
      <w:keepNext/>
      <w:tabs>
        <w:tab w:val="left" w:pos="567"/>
      </w:tabs>
      <w:overflowPunct w:val="0"/>
      <w:autoSpaceDE w:val="0"/>
      <w:autoSpaceDN w:val="0"/>
      <w:adjustRightInd w:val="0"/>
      <w:spacing w:before="120" w:after="60" w:line="200" w:lineRule="exact"/>
      <w:textAlignment w:val="baseline"/>
    </w:pPr>
    <w:rPr>
      <w:rFonts w:cs="Arial"/>
      <w:b/>
      <w:bCs/>
      <w:noProof/>
      <w:sz w:val="18"/>
      <w:szCs w:val="18"/>
    </w:rPr>
  </w:style>
  <w:style w:type="paragraph" w:customStyle="1" w:styleId="TableENotesHeading">
    <w:name w:val="TableENotesHeading"/>
    <w:basedOn w:val="Normal"/>
    <w:rsid w:val="002B5DF5"/>
    <w:pPr>
      <w:tabs>
        <w:tab w:val="left" w:pos="567"/>
      </w:tabs>
      <w:overflowPunct w:val="0"/>
      <w:autoSpaceDE w:val="0"/>
      <w:autoSpaceDN w:val="0"/>
      <w:adjustRightInd w:val="0"/>
      <w:spacing w:before="240" w:after="240" w:line="300" w:lineRule="exact"/>
      <w:ind w:left="2410" w:hanging="2410"/>
      <w:textAlignment w:val="baseline"/>
    </w:pPr>
    <w:rPr>
      <w:rFonts w:cs="Arial"/>
      <w:b/>
      <w:bCs/>
      <w:noProof/>
      <w:sz w:val="28"/>
      <w:szCs w:val="28"/>
      <w:lang w:eastAsia="en-AU"/>
    </w:rPr>
  </w:style>
  <w:style w:type="paragraph" w:customStyle="1" w:styleId="TableOfStatRules">
    <w:name w:val="TableOfStatRules"/>
    <w:basedOn w:val="Normal"/>
    <w:rsid w:val="002B5DF5"/>
    <w:pPr>
      <w:tabs>
        <w:tab w:val="left" w:pos="567"/>
      </w:tabs>
      <w:overflowPunct w:val="0"/>
      <w:autoSpaceDE w:val="0"/>
      <w:autoSpaceDN w:val="0"/>
      <w:adjustRightInd w:val="0"/>
      <w:spacing w:before="60" w:line="200" w:lineRule="exact"/>
      <w:textAlignment w:val="baseline"/>
    </w:pPr>
    <w:rPr>
      <w:rFonts w:cs="Arial"/>
      <w:noProof/>
      <w:sz w:val="18"/>
      <w:szCs w:val="18"/>
      <w:lang w:eastAsia="en-AU"/>
    </w:rPr>
  </w:style>
  <w:style w:type="character" w:customStyle="1" w:styleId="CharENotesHeading">
    <w:name w:val="CharENotesHeading"/>
    <w:basedOn w:val="DefaultParagraphFont"/>
    <w:rsid w:val="002B5DF5"/>
    <w:rPr>
      <w:rFonts w:cs="Times New Roman"/>
    </w:rPr>
  </w:style>
  <w:style w:type="paragraph" w:customStyle="1" w:styleId="EndNote">
    <w:name w:val="EndNote"/>
    <w:basedOn w:val="Normal"/>
    <w:semiHidden/>
    <w:rsid w:val="002B5DF5"/>
    <w:pPr>
      <w:tabs>
        <w:tab w:val="left" w:pos="567"/>
      </w:tabs>
      <w:overflowPunct w:val="0"/>
      <w:autoSpaceDE w:val="0"/>
      <w:autoSpaceDN w:val="0"/>
      <w:adjustRightInd w:val="0"/>
      <w:spacing w:before="180" w:line="260" w:lineRule="atLeast"/>
      <w:textAlignment w:val="baseline"/>
    </w:pPr>
    <w:rPr>
      <w:rFonts w:ascii="Times New (W1)" w:hAnsi="Times New (W1)" w:cs="Times New (W1)"/>
      <w:sz w:val="22"/>
      <w:szCs w:val="22"/>
      <w:lang w:eastAsia="en-AU"/>
    </w:rPr>
  </w:style>
  <w:style w:type="paragraph" w:customStyle="1" w:styleId="Tablebullet21">
    <w:name w:val="Table bullet2"/>
    <w:basedOn w:val="TableText"/>
    <w:rsid w:val="00595AC8"/>
    <w:pPr>
      <w:numPr>
        <w:numId w:val="23"/>
      </w:numPr>
      <w:spacing w:before="60"/>
    </w:pPr>
    <w:rPr>
      <w:sz w:val="20"/>
    </w:rPr>
  </w:style>
  <w:style w:type="paragraph" w:customStyle="1" w:styleId="Tabletextsmall">
    <w:name w:val="Table text small"/>
    <w:basedOn w:val="TableText"/>
    <w:rsid w:val="00595AC8"/>
    <w:rPr>
      <w:b/>
    </w:rPr>
  </w:style>
  <w:style w:type="paragraph" w:customStyle="1" w:styleId="Tablebullet2">
    <w:name w:val="Table bullet 2"/>
    <w:basedOn w:val="Normal"/>
    <w:rsid w:val="00595AC8"/>
    <w:pPr>
      <w:numPr>
        <w:numId w:val="24"/>
      </w:numPr>
      <w:spacing w:before="60"/>
    </w:pPr>
    <w:rPr>
      <w:sz w:val="20"/>
    </w:rPr>
  </w:style>
  <w:style w:type="character" w:customStyle="1" w:styleId="LDNoteChar">
    <w:name w:val="LDNote Char"/>
    <w:basedOn w:val="LDClauseChar"/>
    <w:link w:val="LDNote"/>
    <w:rsid w:val="00B12484"/>
    <w:rPr>
      <w:sz w:val="24"/>
      <w:szCs w:val="24"/>
      <w:lang w:val="en-AU" w:eastAsia="en-US" w:bidi="ar-SA"/>
    </w:rPr>
  </w:style>
  <w:style w:type="paragraph" w:customStyle="1" w:styleId="LDScheduleClauseHead">
    <w:name w:val="LDScheduleClauseHead"/>
    <w:basedOn w:val="LDClauseHeading"/>
    <w:next w:val="Normal"/>
    <w:rsid w:val="008A4BFC"/>
  </w:style>
  <w:style w:type="paragraph" w:customStyle="1" w:styleId="LDAmendText">
    <w:name w:val="LDAmendText"/>
    <w:basedOn w:val="Normal"/>
    <w:next w:val="Normal"/>
    <w:rsid w:val="003D3629"/>
    <w:pPr>
      <w:spacing w:before="60" w:after="60"/>
      <w:ind w:left="964"/>
    </w:pPr>
    <w:rPr>
      <w:rFonts w:ascii="Times New Roman" w:hAnsi="Times New Roman"/>
      <w:szCs w:val="24"/>
    </w:rPr>
  </w:style>
  <w:style w:type="paragraph" w:customStyle="1" w:styleId="bulletedlist">
    <w:name w:val="bulleted list"/>
    <w:basedOn w:val="Normal"/>
    <w:rsid w:val="0057509C"/>
    <w:pPr>
      <w:numPr>
        <w:numId w:val="25"/>
      </w:numPr>
      <w:spacing w:before="60" w:line="260" w:lineRule="exact"/>
      <w:jc w:val="both"/>
    </w:pPr>
    <w:rPr>
      <w:szCs w:val="24"/>
      <w:lang w:eastAsia="en-AU"/>
    </w:rPr>
  </w:style>
  <w:style w:type="character" w:customStyle="1" w:styleId="LDP1aChar">
    <w:name w:val="LDP1(a) Char"/>
    <w:basedOn w:val="LDClauseChar"/>
    <w:link w:val="LDP1a"/>
    <w:rsid w:val="0046469B"/>
    <w:rPr>
      <w:sz w:val="24"/>
      <w:szCs w:val="24"/>
      <w:lang w:val="en-AU" w:eastAsia="en-US" w:bidi="ar-SA"/>
    </w:rPr>
  </w:style>
  <w:style w:type="character" w:customStyle="1" w:styleId="LDTabletextChar">
    <w:name w:val="LDTabletext Char"/>
    <w:basedOn w:val="DefaultParagraphFont"/>
    <w:link w:val="LDTabletext"/>
    <w:rsid w:val="0046469B"/>
    <w:rPr>
      <w:sz w:val="24"/>
      <w:szCs w:val="24"/>
      <w:lang w:val="en-AU" w:eastAsia="en-US" w:bidi="ar-SA"/>
    </w:rPr>
  </w:style>
  <w:style w:type="character" w:customStyle="1" w:styleId="MOSDefaultChar">
    <w:name w:val="MOS Default Char"/>
    <w:basedOn w:val="DefaultParagraphFont"/>
    <w:link w:val="MOSDefault"/>
    <w:rsid w:val="00401A0D"/>
    <w:rPr>
      <w:rFonts w:ascii="Arial" w:hAnsi="Arial"/>
      <w:sz w:val="24"/>
      <w:lang w:val="en-AU" w:eastAsia="en-US" w:bidi="ar-SA"/>
    </w:rPr>
  </w:style>
  <w:style w:type="character" w:customStyle="1" w:styleId="Heading4Char">
    <w:name w:val="Heading 4 Char"/>
    <w:basedOn w:val="MOSDefaultChar"/>
    <w:link w:val="Heading4"/>
    <w:rsid w:val="00401A0D"/>
    <w:rPr>
      <w:rFonts w:ascii="Arial" w:hAnsi="Arial"/>
      <w:sz w:val="24"/>
      <w:lang w:val="en-AU" w:eastAsia="en-US" w:bidi="ar-SA"/>
    </w:rPr>
  </w:style>
  <w:style w:type="character" w:customStyle="1" w:styleId="Heading4nonumChar">
    <w:name w:val="Heading 4 (no num) Char"/>
    <w:basedOn w:val="Heading4Char"/>
    <w:link w:val="Heading4nonum"/>
    <w:rsid w:val="00401A0D"/>
    <w:rPr>
      <w:rFonts w:ascii="Arial" w:hAnsi="Arial"/>
      <w:sz w:val="24"/>
      <w:lang w:val="en-AU" w:eastAsia="en-US" w:bidi="ar-SA"/>
    </w:rPr>
  </w:style>
  <w:style w:type="paragraph" w:customStyle="1" w:styleId="NPCresponseText1">
    <w:name w:val="NPCresponseText1"/>
    <w:basedOn w:val="Normal"/>
    <w:link w:val="NPCresponseText1Char"/>
    <w:rsid w:val="001F33F4"/>
    <w:pPr>
      <w:widowControl w:val="0"/>
      <w:spacing w:before="120" w:after="40"/>
      <w:jc w:val="both"/>
    </w:pPr>
    <w:rPr>
      <w:rFonts w:cs="Arial"/>
      <w:iCs/>
      <w:sz w:val="22"/>
      <w:szCs w:val="23"/>
      <w:lang w:eastAsia="en-AU"/>
    </w:rPr>
  </w:style>
  <w:style w:type="character" w:customStyle="1" w:styleId="NPCresponseText1Char">
    <w:name w:val="NPCresponseText1 Char"/>
    <w:basedOn w:val="DefaultParagraphFont"/>
    <w:link w:val="NPCresponseText1"/>
    <w:rsid w:val="001F33F4"/>
    <w:rPr>
      <w:rFonts w:ascii="Arial" w:hAnsi="Arial" w:cs="Arial"/>
      <w:iCs/>
      <w:sz w:val="22"/>
      <w:szCs w:val="23"/>
      <w:lang w:val="en-AU" w:eastAsia="en-AU" w:bidi="ar-SA"/>
    </w:rPr>
  </w:style>
  <w:style w:type="paragraph" w:customStyle="1" w:styleId="enoteno0">
    <w:name w:val="enoteno"/>
    <w:basedOn w:val="Normal"/>
    <w:rsid w:val="00B55F79"/>
    <w:pPr>
      <w:spacing w:before="100" w:beforeAutospacing="1" w:after="100" w:afterAutospacing="1"/>
    </w:pPr>
    <w:rPr>
      <w:rFonts w:ascii="Times New Roman" w:hAnsi="Times New Roman"/>
      <w:szCs w:val="24"/>
      <w:lang w:eastAsia="en-AU"/>
    </w:rPr>
  </w:style>
  <w:style w:type="paragraph" w:customStyle="1" w:styleId="endnote0">
    <w:name w:val="endnote"/>
    <w:basedOn w:val="Normal"/>
    <w:rsid w:val="00B55F79"/>
    <w:pPr>
      <w:spacing w:before="100" w:beforeAutospacing="1" w:after="100" w:afterAutospacing="1"/>
    </w:pPr>
    <w:rPr>
      <w:rFonts w:ascii="Times New Roman" w:hAnsi="Times New Roman"/>
      <w:szCs w:val="24"/>
      <w:lang w:eastAsia="en-AU"/>
    </w:rPr>
  </w:style>
  <w:style w:type="paragraph" w:customStyle="1" w:styleId="itemhead">
    <w:name w:val="itemhead"/>
    <w:basedOn w:val="Normal"/>
    <w:rsid w:val="00B55F79"/>
    <w:pPr>
      <w:spacing w:before="100" w:beforeAutospacing="1" w:after="100" w:afterAutospacing="1"/>
    </w:pPr>
    <w:rPr>
      <w:rFonts w:ascii="Times New Roman" w:hAnsi="Times New Roman"/>
      <w:szCs w:val="24"/>
      <w:lang w:eastAsia="en-AU"/>
    </w:rPr>
  </w:style>
  <w:style w:type="paragraph" w:customStyle="1" w:styleId="a1s">
    <w:name w:val="a1s"/>
    <w:basedOn w:val="Normal"/>
    <w:rsid w:val="00B55F79"/>
    <w:pPr>
      <w:spacing w:before="100" w:beforeAutospacing="1" w:after="100" w:afterAutospacing="1"/>
    </w:pPr>
    <w:rPr>
      <w:rFonts w:ascii="Times New Roman" w:hAnsi="Times New Roman"/>
      <w:szCs w:val="24"/>
      <w:lang w:eastAsia="en-AU"/>
    </w:rPr>
  </w:style>
  <w:style w:type="paragraph" w:customStyle="1" w:styleId="a2s">
    <w:name w:val="a2s"/>
    <w:basedOn w:val="Normal"/>
    <w:rsid w:val="00B55F79"/>
    <w:pPr>
      <w:spacing w:before="100" w:beforeAutospacing="1" w:after="100" w:afterAutospacing="1"/>
    </w:pPr>
    <w:rPr>
      <w:rFonts w:ascii="Times New Roman" w:hAnsi="Times New Roman"/>
      <w:szCs w:val="24"/>
      <w:lang w:eastAsia="en-AU"/>
    </w:rPr>
  </w:style>
  <w:style w:type="paragraph" w:customStyle="1" w:styleId="a3s">
    <w:name w:val="a3s"/>
    <w:basedOn w:val="Normal"/>
    <w:rsid w:val="00B55F79"/>
    <w:pPr>
      <w:spacing w:before="100" w:beforeAutospacing="1" w:after="100" w:afterAutospacing="1"/>
    </w:pPr>
    <w:rPr>
      <w:rFonts w:ascii="Times New Roman" w:hAnsi="Times New Roman"/>
      <w:szCs w:val="24"/>
      <w:lang w:eastAsia="en-AU"/>
    </w:rPr>
  </w:style>
  <w:style w:type="paragraph" w:customStyle="1" w:styleId="LDAmendHeading">
    <w:name w:val="LDAmendHeading"/>
    <w:basedOn w:val="Normal"/>
    <w:next w:val="LDAmendInstruction"/>
    <w:rsid w:val="00355B58"/>
    <w:pPr>
      <w:keepNext/>
      <w:spacing w:before="180" w:after="60"/>
      <w:ind w:left="720" w:hanging="720"/>
    </w:pPr>
    <w:rPr>
      <w:b/>
      <w:szCs w:val="24"/>
    </w:rPr>
  </w:style>
  <w:style w:type="paragraph" w:customStyle="1" w:styleId="LDAmendInstruction">
    <w:name w:val="LDAmendInstruction"/>
    <w:basedOn w:val="Normal"/>
    <w:next w:val="LDAmendText"/>
    <w:rsid w:val="00355B58"/>
    <w:pPr>
      <w:keepNext/>
      <w:tabs>
        <w:tab w:val="right" w:pos="454"/>
        <w:tab w:val="left" w:pos="737"/>
      </w:tabs>
      <w:spacing w:before="120" w:after="60"/>
      <w:ind w:left="737"/>
    </w:pPr>
    <w:rPr>
      <w:rFonts w:ascii="Times New Roman" w:hAnsi="Times New Roman"/>
      <w:i/>
      <w:szCs w:val="24"/>
    </w:rPr>
  </w:style>
  <w:style w:type="paragraph" w:customStyle="1" w:styleId="StyleHeading4nonumHanging">
    <w:name w:val="Style Heading 4 (no num) + Hanging"/>
    <w:basedOn w:val="Heading4nonum"/>
    <w:rsid w:val="00DA760D"/>
    <w:pPr>
      <w:ind w:hanging="1134"/>
    </w:pPr>
  </w:style>
  <w:style w:type="paragraph" w:customStyle="1" w:styleId="Default">
    <w:name w:val="Default"/>
    <w:rsid w:val="00BA7AF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95AC8"/>
    <w:rPr>
      <w:rFonts w:ascii="Arial" w:hAnsi="Arial"/>
      <w:sz w:val="24"/>
      <w:lang w:eastAsia="en-US"/>
    </w:rPr>
  </w:style>
  <w:style w:type="paragraph" w:styleId="Heading1">
    <w:name w:val="heading 1"/>
    <w:basedOn w:val="MOSDefault"/>
    <w:next w:val="Heading2"/>
    <w:qFormat/>
    <w:rsid w:val="00595AC8"/>
    <w:pPr>
      <w:keepNext/>
      <w:numPr>
        <w:numId w:val="1"/>
      </w:numPr>
      <w:spacing w:before="240" w:after="60"/>
      <w:jc w:val="center"/>
      <w:outlineLvl w:val="0"/>
    </w:pPr>
    <w:rPr>
      <w:rFonts w:cs="Arial"/>
      <w:b/>
      <w:caps/>
      <w:color w:val="000080"/>
      <w:sz w:val="32"/>
    </w:rPr>
  </w:style>
  <w:style w:type="paragraph" w:styleId="Heading2">
    <w:name w:val="heading 2"/>
    <w:basedOn w:val="MOSDefault"/>
    <w:next w:val="Heading3"/>
    <w:qFormat/>
    <w:rsid w:val="00595AC8"/>
    <w:pPr>
      <w:keepNext/>
      <w:numPr>
        <w:ilvl w:val="1"/>
        <w:numId w:val="1"/>
      </w:numPr>
      <w:spacing w:before="240" w:after="60"/>
      <w:jc w:val="center"/>
      <w:outlineLvl w:val="1"/>
    </w:pPr>
    <w:rPr>
      <w:b/>
      <w:bCs/>
      <w:color w:val="000080"/>
      <w:sz w:val="32"/>
    </w:rPr>
  </w:style>
  <w:style w:type="paragraph" w:styleId="Heading3">
    <w:name w:val="heading 3"/>
    <w:basedOn w:val="MOSDefault"/>
    <w:next w:val="Heading4"/>
    <w:qFormat/>
    <w:rsid w:val="00595AC8"/>
    <w:pPr>
      <w:keepNext/>
      <w:numPr>
        <w:ilvl w:val="2"/>
        <w:numId w:val="1"/>
      </w:numPr>
      <w:spacing w:before="240"/>
      <w:jc w:val="both"/>
      <w:outlineLvl w:val="2"/>
    </w:pPr>
    <w:rPr>
      <w:rFonts w:cs="Arial"/>
      <w:b/>
      <w:bCs/>
      <w:color w:val="000080"/>
      <w:sz w:val="26"/>
    </w:rPr>
  </w:style>
  <w:style w:type="paragraph" w:styleId="Heading4">
    <w:name w:val="heading 4"/>
    <w:basedOn w:val="MOSDefault"/>
    <w:link w:val="Heading4Char"/>
    <w:qFormat/>
    <w:rsid w:val="00595AC8"/>
    <w:pPr>
      <w:numPr>
        <w:ilvl w:val="3"/>
        <w:numId w:val="1"/>
      </w:numPr>
      <w:spacing w:before="120"/>
      <w:outlineLvl w:val="3"/>
    </w:pPr>
  </w:style>
  <w:style w:type="paragraph" w:styleId="Heading5">
    <w:name w:val="heading 5"/>
    <w:basedOn w:val="MOSDefault"/>
    <w:qFormat/>
    <w:rsid w:val="00595AC8"/>
    <w:pPr>
      <w:numPr>
        <w:ilvl w:val="4"/>
        <w:numId w:val="1"/>
      </w:numPr>
      <w:spacing w:before="120"/>
      <w:outlineLvl w:val="4"/>
    </w:pPr>
  </w:style>
  <w:style w:type="paragraph" w:styleId="Heading6">
    <w:name w:val="heading 6"/>
    <w:basedOn w:val="MOSDefault"/>
    <w:qFormat/>
    <w:rsid w:val="00595AC8"/>
    <w:pPr>
      <w:numPr>
        <w:ilvl w:val="5"/>
        <w:numId w:val="1"/>
      </w:numPr>
      <w:tabs>
        <w:tab w:val="left" w:pos="2268"/>
      </w:tabs>
      <w:spacing w:before="120"/>
      <w:outlineLvl w:val="5"/>
    </w:pPr>
    <w:rPr>
      <w:rFonts w:cs="Arial"/>
      <w:iCs/>
    </w:rPr>
  </w:style>
  <w:style w:type="paragraph" w:styleId="Heading7">
    <w:name w:val="heading 7"/>
    <w:basedOn w:val="MOSDefault"/>
    <w:qFormat/>
    <w:rsid w:val="00595AC8"/>
    <w:pPr>
      <w:numPr>
        <w:ilvl w:val="6"/>
        <w:numId w:val="1"/>
      </w:numPr>
      <w:spacing w:before="120"/>
      <w:outlineLvl w:val="6"/>
    </w:pPr>
  </w:style>
  <w:style w:type="paragraph" w:styleId="Heading8">
    <w:name w:val="heading 8"/>
    <w:basedOn w:val="Normal"/>
    <w:next w:val="Normal"/>
    <w:qFormat/>
    <w:rsid w:val="00595AC8"/>
    <w:pPr>
      <w:numPr>
        <w:ilvl w:val="7"/>
        <w:numId w:val="1"/>
      </w:numPr>
      <w:spacing w:before="240" w:after="60"/>
      <w:outlineLvl w:val="7"/>
    </w:pPr>
    <w:rPr>
      <w:i/>
      <w:sz w:val="20"/>
    </w:rPr>
  </w:style>
  <w:style w:type="paragraph" w:styleId="Heading9">
    <w:name w:val="heading 9"/>
    <w:basedOn w:val="Normal"/>
    <w:next w:val="Normal"/>
    <w:qFormat/>
    <w:rsid w:val="00595AC8"/>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MOSDefault"/>
    <w:rsid w:val="00595AC8"/>
    <w:pPr>
      <w:numPr>
        <w:numId w:val="4"/>
      </w:numPr>
      <w:spacing w:before="180"/>
    </w:pPr>
  </w:style>
  <w:style w:type="paragraph" w:customStyle="1" w:styleId="headerLTop">
    <w:name w:val="headerLTop"/>
    <w:basedOn w:val="headerL"/>
    <w:next w:val="headerL"/>
    <w:rsid w:val="00595AC8"/>
    <w:pPr>
      <w:spacing w:after="0"/>
    </w:pPr>
  </w:style>
  <w:style w:type="paragraph" w:customStyle="1" w:styleId="headerL">
    <w:name w:val="headerL"/>
    <w:basedOn w:val="Header"/>
    <w:rsid w:val="00595AC8"/>
  </w:style>
  <w:style w:type="paragraph" w:styleId="Header">
    <w:name w:val="header"/>
    <w:basedOn w:val="MOSDefault"/>
    <w:rsid w:val="00595AC8"/>
    <w:pPr>
      <w:spacing w:after="120"/>
    </w:pPr>
    <w:rPr>
      <w:b/>
      <w:color w:val="000080"/>
      <w:sz w:val="20"/>
    </w:rPr>
  </w:style>
  <w:style w:type="paragraph" w:customStyle="1" w:styleId="Bullet2">
    <w:name w:val="Bullet 2"/>
    <w:basedOn w:val="MOSDefault"/>
    <w:rsid w:val="00595AC8"/>
    <w:pPr>
      <w:numPr>
        <w:numId w:val="5"/>
      </w:numPr>
      <w:spacing w:before="60"/>
    </w:pPr>
  </w:style>
  <w:style w:type="paragraph" w:customStyle="1" w:styleId="headerRTop">
    <w:name w:val="headerRTop"/>
    <w:basedOn w:val="headerR"/>
    <w:next w:val="headerR"/>
    <w:rsid w:val="00595AC8"/>
    <w:pPr>
      <w:spacing w:after="0"/>
    </w:pPr>
  </w:style>
  <w:style w:type="paragraph" w:customStyle="1" w:styleId="headerR">
    <w:name w:val="headerR"/>
    <w:basedOn w:val="Header"/>
    <w:rsid w:val="00595AC8"/>
    <w:pPr>
      <w:jc w:val="right"/>
    </w:pPr>
  </w:style>
  <w:style w:type="paragraph" w:customStyle="1" w:styleId="Bullet3">
    <w:name w:val="Bullet 3"/>
    <w:basedOn w:val="MOSDefault"/>
    <w:rsid w:val="00595AC8"/>
    <w:pPr>
      <w:numPr>
        <w:numId w:val="6"/>
      </w:numPr>
      <w:spacing w:before="60"/>
    </w:pPr>
  </w:style>
  <w:style w:type="character" w:customStyle="1" w:styleId="InTextHeading">
    <w:name w:val="In Text Heading"/>
    <w:basedOn w:val="DefaultParagraphFont"/>
    <w:rsid w:val="00595AC8"/>
    <w:rPr>
      <w:b/>
    </w:rPr>
  </w:style>
  <w:style w:type="paragraph" w:customStyle="1" w:styleId="Heading4nonum">
    <w:name w:val="Heading 4 (no num)"/>
    <w:basedOn w:val="Heading4"/>
    <w:next w:val="Heading4"/>
    <w:link w:val="Heading4nonumChar"/>
    <w:rsid w:val="00595AC8"/>
    <w:pPr>
      <w:numPr>
        <w:ilvl w:val="0"/>
        <w:numId w:val="0"/>
      </w:numPr>
      <w:tabs>
        <w:tab w:val="left" w:pos="1134"/>
      </w:tabs>
      <w:ind w:left="1134"/>
    </w:pPr>
  </w:style>
  <w:style w:type="paragraph" w:customStyle="1" w:styleId="PreambleText">
    <w:name w:val="Preamble Text"/>
    <w:basedOn w:val="MOSDefault"/>
    <w:rsid w:val="00595AC8"/>
    <w:pPr>
      <w:spacing w:before="240"/>
    </w:pPr>
  </w:style>
  <w:style w:type="paragraph" w:styleId="Footer">
    <w:name w:val="footer"/>
    <w:basedOn w:val="MOSDefault"/>
    <w:rsid w:val="00595AC8"/>
    <w:pPr>
      <w:pBdr>
        <w:top w:val="single" w:sz="12" w:space="1" w:color="000080"/>
      </w:pBdr>
      <w:tabs>
        <w:tab w:val="center" w:pos="4536"/>
        <w:tab w:val="right" w:pos="9355"/>
      </w:tabs>
    </w:pPr>
    <w:rPr>
      <w:sz w:val="20"/>
    </w:rPr>
  </w:style>
  <w:style w:type="paragraph" w:styleId="TOC1">
    <w:name w:val="toc 1"/>
    <w:basedOn w:val="MOSDefault"/>
    <w:next w:val="MOSDefault"/>
    <w:uiPriority w:val="39"/>
    <w:rsid w:val="00595AC8"/>
    <w:pPr>
      <w:keepNext/>
      <w:tabs>
        <w:tab w:val="right" w:leader="dot" w:pos="9356"/>
      </w:tabs>
      <w:spacing w:before="240"/>
    </w:pPr>
    <w:rPr>
      <w:rFonts w:ascii="Arial (W1)" w:hAnsi="Arial (W1)"/>
      <w:b/>
      <w:bCs/>
      <w:caps/>
      <w:noProof/>
    </w:rPr>
  </w:style>
  <w:style w:type="paragraph" w:styleId="TOC2">
    <w:name w:val="toc 2"/>
    <w:basedOn w:val="MOSDefault"/>
    <w:next w:val="MOSDefault"/>
    <w:uiPriority w:val="39"/>
    <w:rsid w:val="00595AC8"/>
    <w:pPr>
      <w:keepNext/>
      <w:tabs>
        <w:tab w:val="left" w:pos="960"/>
        <w:tab w:val="right" w:leader="dot" w:pos="9356"/>
      </w:tabs>
      <w:spacing w:before="120" w:after="120"/>
      <w:ind w:left="1135" w:hanging="851"/>
    </w:pPr>
    <w:rPr>
      <w:rFonts w:ascii="Arial (W1)" w:hAnsi="Arial (W1)"/>
      <w:b/>
      <w:noProof/>
    </w:rPr>
  </w:style>
  <w:style w:type="paragraph" w:customStyle="1" w:styleId="NoteLvl1">
    <w:name w:val="Note Lvl 1"/>
    <w:basedOn w:val="MOSDefault"/>
    <w:rsid w:val="00595AC8"/>
    <w:pPr>
      <w:keepLines/>
      <w:pBdr>
        <w:top w:val="single" w:sz="6" w:space="10" w:color="auto"/>
        <w:left w:val="single" w:sz="6" w:space="10" w:color="auto"/>
        <w:bottom w:val="single" w:sz="6" w:space="10" w:color="auto"/>
        <w:right w:val="single" w:sz="6" w:space="10" w:color="auto"/>
      </w:pBdr>
      <w:tabs>
        <w:tab w:val="left" w:pos="1985"/>
      </w:tabs>
      <w:spacing w:before="120" w:after="120"/>
      <w:ind w:left="1985" w:right="284" w:hanging="709"/>
    </w:pPr>
  </w:style>
  <w:style w:type="paragraph" w:customStyle="1" w:styleId="NoteLvl2">
    <w:name w:val="Note Lvl 2"/>
    <w:basedOn w:val="NoteLvl1"/>
    <w:rsid w:val="00595AC8"/>
    <w:pPr>
      <w:tabs>
        <w:tab w:val="clear" w:pos="1985"/>
        <w:tab w:val="left" w:pos="2127"/>
        <w:tab w:val="left" w:pos="2552"/>
      </w:tabs>
      <w:ind w:left="2552"/>
    </w:pPr>
  </w:style>
  <w:style w:type="character" w:styleId="PageNumber">
    <w:name w:val="page number"/>
    <w:basedOn w:val="DefaultParagraphFont"/>
    <w:rsid w:val="00595AC8"/>
  </w:style>
  <w:style w:type="character" w:styleId="Hyperlink">
    <w:name w:val="Hyperlink"/>
    <w:uiPriority w:val="99"/>
    <w:rsid w:val="00595AC8"/>
    <w:rPr>
      <w:color w:val="0000FF"/>
      <w:u w:val="none"/>
    </w:rPr>
  </w:style>
  <w:style w:type="paragraph" w:customStyle="1" w:styleId="Heading5nonum">
    <w:name w:val="Heading 5 (no num)"/>
    <w:basedOn w:val="Heading5"/>
    <w:next w:val="Heading5"/>
    <w:rsid w:val="00595AC8"/>
    <w:pPr>
      <w:numPr>
        <w:ilvl w:val="0"/>
        <w:numId w:val="0"/>
      </w:numPr>
      <w:tabs>
        <w:tab w:val="left" w:pos="1701"/>
      </w:tabs>
      <w:ind w:left="1701"/>
    </w:pPr>
  </w:style>
  <w:style w:type="paragraph" w:customStyle="1" w:styleId="TableTextBold">
    <w:name w:val="TableText Bold"/>
    <w:basedOn w:val="TableText"/>
    <w:rsid w:val="00595AC8"/>
    <w:pPr>
      <w:jc w:val="center"/>
    </w:pPr>
    <w:rPr>
      <w:b/>
    </w:rPr>
  </w:style>
  <w:style w:type="paragraph" w:customStyle="1" w:styleId="TableText">
    <w:name w:val="Table Text"/>
    <w:basedOn w:val="MOSDefault"/>
    <w:rsid w:val="00595AC8"/>
    <w:pPr>
      <w:spacing w:before="120"/>
    </w:pPr>
  </w:style>
  <w:style w:type="paragraph" w:customStyle="1" w:styleId="CASAGraphic">
    <w:name w:val="CASA Graphic"/>
    <w:basedOn w:val="MOSDefault"/>
    <w:rsid w:val="00595AC8"/>
    <w:pPr>
      <w:jc w:val="center"/>
    </w:pPr>
  </w:style>
  <w:style w:type="paragraph" w:customStyle="1" w:styleId="CASRRefHeader">
    <w:name w:val="CASR Ref Header"/>
    <w:basedOn w:val="Normal"/>
    <w:next w:val="CASRRefText"/>
    <w:rsid w:val="00595AC8"/>
    <w:pPr>
      <w:spacing w:before="240"/>
      <w:ind w:left="1134"/>
    </w:pPr>
    <w:rPr>
      <w:rFonts w:cs="Arial"/>
      <w:b/>
      <w:bCs/>
      <w:i/>
      <w:iCs/>
      <w:color w:val="000080"/>
      <w:sz w:val="26"/>
    </w:rPr>
  </w:style>
  <w:style w:type="paragraph" w:customStyle="1" w:styleId="CASRRefText">
    <w:name w:val="CASR Ref Text"/>
    <w:basedOn w:val="MOSDefault"/>
    <w:next w:val="Heading2"/>
    <w:rsid w:val="00595AC8"/>
    <w:pPr>
      <w:spacing w:before="120"/>
    </w:pPr>
    <w:rPr>
      <w:b/>
      <w:bCs/>
      <w:i/>
      <w:iCs/>
    </w:rPr>
  </w:style>
  <w:style w:type="paragraph" w:customStyle="1" w:styleId="daHeading2">
    <w:name w:val="daHeading2"/>
    <w:basedOn w:val="MOSDefault"/>
    <w:rsid w:val="00595AC8"/>
    <w:pPr>
      <w:spacing w:before="360" w:after="120"/>
      <w:jc w:val="right"/>
    </w:pPr>
    <w:rPr>
      <w:rFonts w:ascii="Times New Roman" w:hAnsi="Times New Roman"/>
      <w:b/>
      <w:sz w:val="36"/>
    </w:rPr>
  </w:style>
  <w:style w:type="paragraph" w:customStyle="1" w:styleId="daHeading1">
    <w:name w:val="daHeading1"/>
    <w:basedOn w:val="MOSDefault"/>
    <w:rsid w:val="00595AC8"/>
    <w:pPr>
      <w:spacing w:before="600" w:after="120"/>
      <w:jc w:val="right"/>
    </w:pPr>
    <w:rPr>
      <w:rFonts w:ascii="Times New Roman" w:hAnsi="Times New Roman"/>
      <w:b/>
      <w:sz w:val="48"/>
    </w:rPr>
  </w:style>
  <w:style w:type="character" w:styleId="FollowedHyperlink">
    <w:name w:val="FollowedHyperlink"/>
    <w:basedOn w:val="DefaultParagraphFont"/>
    <w:rsid w:val="00595AC8"/>
    <w:rPr>
      <w:color w:val="800080"/>
      <w:u w:val="none"/>
    </w:rPr>
  </w:style>
  <w:style w:type="paragraph" w:styleId="Index1">
    <w:name w:val="index 1"/>
    <w:basedOn w:val="MOSDefault"/>
    <w:next w:val="MOSDefault"/>
    <w:autoRedefine/>
    <w:semiHidden/>
    <w:rsid w:val="00595AC8"/>
    <w:pPr>
      <w:ind w:left="240" w:hanging="240"/>
    </w:pPr>
  </w:style>
  <w:style w:type="paragraph" w:styleId="Index2">
    <w:name w:val="index 2"/>
    <w:basedOn w:val="MOSDefault"/>
    <w:next w:val="MOSDefault"/>
    <w:autoRedefine/>
    <w:semiHidden/>
    <w:rsid w:val="00595AC8"/>
    <w:pPr>
      <w:ind w:left="480" w:hanging="240"/>
    </w:pPr>
  </w:style>
  <w:style w:type="paragraph" w:customStyle="1" w:styleId="TableHeading">
    <w:name w:val="Table Heading"/>
    <w:basedOn w:val="MOSDefault"/>
    <w:rsid w:val="00595AC8"/>
    <w:pPr>
      <w:keepNext/>
      <w:spacing w:before="120"/>
      <w:jc w:val="center"/>
    </w:pPr>
    <w:rPr>
      <w:b/>
      <w:bCs/>
    </w:rPr>
  </w:style>
  <w:style w:type="paragraph" w:styleId="TOC3">
    <w:name w:val="toc 3"/>
    <w:basedOn w:val="MOSDefault"/>
    <w:next w:val="MOSDefault"/>
    <w:uiPriority w:val="39"/>
    <w:rsid w:val="00595AC8"/>
    <w:pPr>
      <w:tabs>
        <w:tab w:val="left" w:pos="1440"/>
        <w:tab w:val="right" w:leader="dot" w:pos="9356"/>
      </w:tabs>
      <w:ind w:left="1418" w:right="708" w:hanging="938"/>
    </w:pPr>
    <w:rPr>
      <w:noProof/>
    </w:rPr>
  </w:style>
  <w:style w:type="paragraph" w:styleId="TOC4">
    <w:name w:val="toc 4"/>
    <w:basedOn w:val="MOSDefault"/>
    <w:next w:val="MOSDefault"/>
    <w:autoRedefine/>
    <w:uiPriority w:val="39"/>
    <w:rsid w:val="00595AC8"/>
    <w:pPr>
      <w:ind w:left="720"/>
    </w:pPr>
    <w:rPr>
      <w:rFonts w:ascii="Times New Roman" w:hAnsi="Times New Roman"/>
      <w:szCs w:val="24"/>
    </w:rPr>
  </w:style>
  <w:style w:type="paragraph" w:styleId="TOC5">
    <w:name w:val="toc 5"/>
    <w:basedOn w:val="Normal"/>
    <w:next w:val="Normal"/>
    <w:autoRedefine/>
    <w:uiPriority w:val="39"/>
    <w:rsid w:val="00595AC8"/>
    <w:pPr>
      <w:ind w:left="960"/>
    </w:pPr>
    <w:rPr>
      <w:rFonts w:ascii="Times New Roman" w:hAnsi="Times New Roman"/>
      <w:szCs w:val="24"/>
    </w:rPr>
  </w:style>
  <w:style w:type="paragraph" w:styleId="TOC6">
    <w:name w:val="toc 6"/>
    <w:basedOn w:val="Normal"/>
    <w:next w:val="Normal"/>
    <w:autoRedefine/>
    <w:uiPriority w:val="39"/>
    <w:rsid w:val="00595AC8"/>
    <w:pPr>
      <w:ind w:left="1200"/>
    </w:pPr>
    <w:rPr>
      <w:rFonts w:ascii="Times New Roman" w:hAnsi="Times New Roman"/>
      <w:szCs w:val="24"/>
    </w:rPr>
  </w:style>
  <w:style w:type="paragraph" w:styleId="TOC7">
    <w:name w:val="toc 7"/>
    <w:basedOn w:val="Normal"/>
    <w:next w:val="Normal"/>
    <w:autoRedefine/>
    <w:uiPriority w:val="39"/>
    <w:rsid w:val="00595AC8"/>
    <w:pPr>
      <w:ind w:left="1440"/>
    </w:pPr>
    <w:rPr>
      <w:rFonts w:ascii="Times New Roman" w:hAnsi="Times New Roman"/>
      <w:szCs w:val="24"/>
    </w:rPr>
  </w:style>
  <w:style w:type="paragraph" w:styleId="TOC8">
    <w:name w:val="toc 8"/>
    <w:basedOn w:val="Normal"/>
    <w:next w:val="Normal"/>
    <w:autoRedefine/>
    <w:uiPriority w:val="39"/>
    <w:rsid w:val="00595AC8"/>
    <w:pPr>
      <w:ind w:left="1680"/>
    </w:pPr>
    <w:rPr>
      <w:rFonts w:ascii="Times New Roman" w:hAnsi="Times New Roman"/>
      <w:szCs w:val="24"/>
    </w:rPr>
  </w:style>
  <w:style w:type="paragraph" w:styleId="TOC9">
    <w:name w:val="toc 9"/>
    <w:basedOn w:val="Normal"/>
    <w:next w:val="Normal"/>
    <w:autoRedefine/>
    <w:uiPriority w:val="39"/>
    <w:rsid w:val="00595AC8"/>
    <w:pPr>
      <w:ind w:left="1920"/>
    </w:pPr>
    <w:rPr>
      <w:rFonts w:ascii="Times New Roman" w:hAnsi="Times New Roman"/>
      <w:szCs w:val="24"/>
    </w:rPr>
  </w:style>
  <w:style w:type="paragraph" w:styleId="TOCHeading">
    <w:name w:val="TOC Heading"/>
    <w:basedOn w:val="Heading1"/>
    <w:qFormat/>
    <w:rsid w:val="00595AC8"/>
    <w:pPr>
      <w:pageBreakBefore/>
      <w:numPr>
        <w:numId w:val="0"/>
      </w:numPr>
    </w:pPr>
    <w:rPr>
      <w:rFonts w:cs="Times New Roman"/>
    </w:rPr>
  </w:style>
  <w:style w:type="paragraph" w:customStyle="1" w:styleId="MOSTitle">
    <w:name w:val="MOS Title"/>
    <w:basedOn w:val="MOSDefault"/>
    <w:rsid w:val="00595AC8"/>
    <w:pPr>
      <w:spacing w:before="480" w:after="480"/>
      <w:jc w:val="center"/>
    </w:pPr>
    <w:rPr>
      <w:b/>
      <w:color w:val="FFFFFF"/>
      <w:sz w:val="48"/>
    </w:rPr>
  </w:style>
  <w:style w:type="paragraph" w:styleId="CommentText">
    <w:name w:val="annotation text"/>
    <w:basedOn w:val="MOSDefault"/>
    <w:link w:val="CommentTextChar"/>
    <w:semiHidden/>
    <w:rsid w:val="00595AC8"/>
    <w:rPr>
      <w:sz w:val="20"/>
    </w:rPr>
  </w:style>
  <w:style w:type="paragraph" w:customStyle="1" w:styleId="Heading1nonum">
    <w:name w:val="Heading 1 (no num)"/>
    <w:basedOn w:val="Heading1"/>
    <w:next w:val="Heading2"/>
    <w:rsid w:val="00595AC8"/>
    <w:pPr>
      <w:pageBreakBefore/>
      <w:numPr>
        <w:numId w:val="0"/>
      </w:numPr>
    </w:pPr>
    <w:rPr>
      <w:bCs/>
    </w:rPr>
  </w:style>
  <w:style w:type="paragraph" w:styleId="TOAHeading">
    <w:name w:val="toa heading"/>
    <w:basedOn w:val="MOSDefault"/>
    <w:next w:val="MOSDefault"/>
    <w:semiHidden/>
    <w:rsid w:val="00595AC8"/>
    <w:pPr>
      <w:spacing w:before="120"/>
    </w:pPr>
    <w:rPr>
      <w:rFonts w:cs="Arial"/>
      <w:b/>
      <w:bCs/>
      <w:szCs w:val="24"/>
    </w:rPr>
  </w:style>
  <w:style w:type="paragraph" w:customStyle="1" w:styleId="MOSTitlesmall">
    <w:name w:val="MOS Title (small)"/>
    <w:basedOn w:val="MOSDefault"/>
    <w:rsid w:val="00595AC8"/>
    <w:pPr>
      <w:spacing w:before="240"/>
      <w:jc w:val="center"/>
    </w:pPr>
    <w:rPr>
      <w:caps/>
    </w:rPr>
  </w:style>
  <w:style w:type="character" w:styleId="CommentReference">
    <w:name w:val="annotation reference"/>
    <w:basedOn w:val="DefaultParagraphFont"/>
    <w:semiHidden/>
    <w:rsid w:val="00595AC8"/>
    <w:rPr>
      <w:sz w:val="16"/>
      <w:szCs w:val="16"/>
    </w:rPr>
  </w:style>
  <w:style w:type="paragraph" w:customStyle="1" w:styleId="Heading3nonum">
    <w:name w:val="Heading 3 (no num)"/>
    <w:basedOn w:val="Heading3"/>
    <w:rsid w:val="00595AC8"/>
    <w:pPr>
      <w:numPr>
        <w:ilvl w:val="0"/>
        <w:numId w:val="0"/>
      </w:numPr>
    </w:pPr>
  </w:style>
  <w:style w:type="paragraph" w:styleId="Title">
    <w:name w:val="Title"/>
    <w:basedOn w:val="MOSDefault"/>
    <w:link w:val="TitleChar"/>
    <w:qFormat/>
    <w:rsid w:val="00595AC8"/>
    <w:pPr>
      <w:spacing w:before="240" w:after="60"/>
      <w:jc w:val="center"/>
      <w:outlineLvl w:val="0"/>
    </w:pPr>
    <w:rPr>
      <w:rFonts w:cs="Arial"/>
      <w:b/>
      <w:bCs/>
      <w:kern w:val="28"/>
      <w:sz w:val="32"/>
      <w:szCs w:val="32"/>
    </w:rPr>
  </w:style>
  <w:style w:type="paragraph" w:customStyle="1" w:styleId="Heading6nonum">
    <w:name w:val="Heading 6 (no num)"/>
    <w:basedOn w:val="Heading6"/>
    <w:rsid w:val="00595AC8"/>
    <w:pPr>
      <w:numPr>
        <w:ilvl w:val="0"/>
        <w:numId w:val="0"/>
      </w:numPr>
      <w:ind w:left="2268"/>
    </w:pPr>
  </w:style>
  <w:style w:type="paragraph" w:customStyle="1" w:styleId="Figure">
    <w:name w:val="Figure"/>
    <w:basedOn w:val="MOSDefault"/>
    <w:rsid w:val="00595AC8"/>
    <w:pPr>
      <w:keepNext/>
      <w:spacing w:before="240"/>
      <w:ind w:left="567"/>
    </w:pPr>
  </w:style>
  <w:style w:type="paragraph" w:customStyle="1" w:styleId="Blankpage">
    <w:name w:val="Blankpage"/>
    <w:basedOn w:val="MOSDefault"/>
    <w:rsid w:val="00595AC8"/>
    <w:pPr>
      <w:spacing w:before="6000"/>
      <w:jc w:val="center"/>
    </w:pPr>
    <w:rPr>
      <w:b/>
      <w:bCs/>
      <w:sz w:val="36"/>
    </w:rPr>
  </w:style>
  <w:style w:type="paragraph" w:styleId="Caption">
    <w:name w:val="caption"/>
    <w:basedOn w:val="MOSDefault"/>
    <w:next w:val="MOSDefault"/>
    <w:qFormat/>
    <w:rsid w:val="00595AC8"/>
    <w:pPr>
      <w:spacing w:before="120" w:after="120"/>
      <w:ind w:left="1134"/>
    </w:pPr>
    <w:rPr>
      <w:b/>
      <w:bCs/>
      <w:sz w:val="20"/>
    </w:rPr>
  </w:style>
  <w:style w:type="paragraph" w:customStyle="1" w:styleId="CASRRefHeading">
    <w:name w:val="CASR Ref Heading"/>
    <w:basedOn w:val="MOSDefault"/>
    <w:next w:val="CASRRefText"/>
    <w:rsid w:val="00595AC8"/>
    <w:pPr>
      <w:spacing w:before="240"/>
    </w:pPr>
    <w:rPr>
      <w:rFonts w:cs="Arial"/>
      <w:b/>
      <w:bCs/>
      <w:i/>
      <w:iCs/>
      <w:color w:val="000080"/>
      <w:sz w:val="26"/>
    </w:rPr>
  </w:style>
  <w:style w:type="paragraph" w:styleId="BodyText">
    <w:name w:val="Body Text"/>
    <w:basedOn w:val="Normal"/>
    <w:rsid w:val="00595AC8"/>
    <w:pPr>
      <w:spacing w:after="120"/>
    </w:pPr>
  </w:style>
  <w:style w:type="paragraph" w:customStyle="1" w:styleId="MOSDefault">
    <w:name w:val="MOS Default"/>
    <w:link w:val="MOSDefaultChar"/>
    <w:rsid w:val="00595AC8"/>
    <w:rPr>
      <w:rFonts w:ascii="Arial" w:hAnsi="Arial"/>
      <w:sz w:val="24"/>
      <w:lang w:eastAsia="en-US"/>
    </w:rPr>
  </w:style>
  <w:style w:type="paragraph" w:customStyle="1" w:styleId="TableBullet1">
    <w:name w:val="Table Bullet 1"/>
    <w:basedOn w:val="MOSDefault"/>
    <w:rsid w:val="00595AC8"/>
    <w:pPr>
      <w:numPr>
        <w:numId w:val="3"/>
      </w:numPr>
      <w:tabs>
        <w:tab w:val="clear" w:pos="360"/>
        <w:tab w:val="left" w:pos="284"/>
      </w:tabs>
    </w:pPr>
  </w:style>
  <w:style w:type="paragraph" w:customStyle="1" w:styleId="headerL1">
    <w:name w:val="headerL1"/>
    <w:basedOn w:val="Header"/>
  </w:style>
  <w:style w:type="paragraph" w:customStyle="1" w:styleId="Bullet11">
    <w:name w:val="Bullet 11"/>
    <w:basedOn w:val="Normal"/>
    <w:rsid w:val="00E015AC"/>
    <w:pPr>
      <w:tabs>
        <w:tab w:val="num" w:pos="1559"/>
      </w:tabs>
      <w:spacing w:before="180"/>
      <w:ind w:left="1559" w:hanging="425"/>
    </w:pPr>
  </w:style>
  <w:style w:type="paragraph" w:customStyle="1" w:styleId="Bullet12">
    <w:name w:val="Bullet 12"/>
    <w:basedOn w:val="Normal"/>
    <w:rsid w:val="00E015AC"/>
    <w:pPr>
      <w:tabs>
        <w:tab w:val="num" w:pos="1559"/>
      </w:tabs>
      <w:spacing w:before="180"/>
      <w:ind w:left="1559" w:hanging="425"/>
    </w:pPr>
  </w:style>
  <w:style w:type="paragraph" w:customStyle="1" w:styleId="headerR1">
    <w:name w:val="headerR1"/>
    <w:basedOn w:val="Header"/>
    <w:rsid w:val="00E015AC"/>
    <w:pPr>
      <w:jc w:val="right"/>
    </w:pPr>
  </w:style>
  <w:style w:type="paragraph" w:customStyle="1" w:styleId="headerL2">
    <w:name w:val="headerL2"/>
    <w:basedOn w:val="Header"/>
    <w:rsid w:val="00E015AC"/>
  </w:style>
  <w:style w:type="paragraph" w:customStyle="1" w:styleId="headerR2">
    <w:name w:val="headerR2"/>
    <w:basedOn w:val="Header"/>
    <w:rsid w:val="00E015AC"/>
    <w:pPr>
      <w:jc w:val="right"/>
    </w:pPr>
  </w:style>
  <w:style w:type="paragraph" w:customStyle="1" w:styleId="headerL3">
    <w:name w:val="headerL3"/>
    <w:basedOn w:val="Header"/>
    <w:rsid w:val="00E015AC"/>
  </w:style>
  <w:style w:type="paragraph" w:customStyle="1" w:styleId="headerR3">
    <w:name w:val="headerR3"/>
    <w:basedOn w:val="Header"/>
    <w:rsid w:val="00E015AC"/>
    <w:pPr>
      <w:jc w:val="right"/>
    </w:pPr>
  </w:style>
  <w:style w:type="paragraph" w:customStyle="1" w:styleId="TableTextBold3">
    <w:name w:val="TableText Bold3"/>
    <w:basedOn w:val="TableText"/>
    <w:rsid w:val="00E015AC"/>
    <w:rPr>
      <w:b/>
    </w:rPr>
  </w:style>
  <w:style w:type="paragraph" w:styleId="BlockText">
    <w:name w:val="Block Text"/>
    <w:basedOn w:val="Normal"/>
    <w:rsid w:val="00E015AC"/>
    <w:pPr>
      <w:spacing w:after="120"/>
      <w:ind w:left="1440" w:right="1440"/>
    </w:pPr>
  </w:style>
  <w:style w:type="paragraph" w:styleId="BodyText2">
    <w:name w:val="Body Text 2"/>
    <w:basedOn w:val="Normal"/>
    <w:rsid w:val="00E015AC"/>
    <w:pPr>
      <w:spacing w:after="120" w:line="480" w:lineRule="auto"/>
    </w:pPr>
  </w:style>
  <w:style w:type="paragraph" w:styleId="BodyText3">
    <w:name w:val="Body Text 3"/>
    <w:basedOn w:val="Normal"/>
    <w:rsid w:val="00E015AC"/>
    <w:pPr>
      <w:spacing w:after="120"/>
    </w:pPr>
    <w:rPr>
      <w:sz w:val="16"/>
      <w:szCs w:val="16"/>
    </w:rPr>
  </w:style>
  <w:style w:type="paragraph" w:styleId="BodyTextFirstIndent">
    <w:name w:val="Body Text First Indent"/>
    <w:basedOn w:val="BodyText"/>
    <w:rsid w:val="00E015AC"/>
    <w:pPr>
      <w:ind w:firstLine="210"/>
    </w:pPr>
  </w:style>
  <w:style w:type="paragraph" w:styleId="BodyTextIndent">
    <w:name w:val="Body Text Indent"/>
    <w:basedOn w:val="Normal"/>
    <w:rsid w:val="00E015AC"/>
    <w:pPr>
      <w:spacing w:after="120"/>
      <w:ind w:left="283"/>
    </w:pPr>
  </w:style>
  <w:style w:type="paragraph" w:styleId="BodyTextFirstIndent2">
    <w:name w:val="Body Text First Indent 2"/>
    <w:basedOn w:val="BodyTextIndent"/>
    <w:rsid w:val="00E015AC"/>
    <w:pPr>
      <w:ind w:firstLine="210"/>
    </w:pPr>
  </w:style>
  <w:style w:type="paragraph" w:styleId="BodyTextIndent2">
    <w:name w:val="Body Text Indent 2"/>
    <w:basedOn w:val="Normal"/>
    <w:rsid w:val="00E015AC"/>
    <w:pPr>
      <w:spacing w:after="120" w:line="480" w:lineRule="auto"/>
      <w:ind w:left="283"/>
    </w:pPr>
  </w:style>
  <w:style w:type="paragraph" w:styleId="BodyTextIndent3">
    <w:name w:val="Body Text Indent 3"/>
    <w:basedOn w:val="Normal"/>
    <w:rsid w:val="00E015AC"/>
    <w:pPr>
      <w:spacing w:after="120"/>
      <w:ind w:left="283"/>
    </w:pPr>
    <w:rPr>
      <w:sz w:val="16"/>
      <w:szCs w:val="16"/>
    </w:rPr>
  </w:style>
  <w:style w:type="paragraph" w:styleId="Closing">
    <w:name w:val="Closing"/>
    <w:basedOn w:val="Normal"/>
    <w:rsid w:val="00E015AC"/>
    <w:pPr>
      <w:ind w:left="4252"/>
    </w:pPr>
  </w:style>
  <w:style w:type="paragraph" w:styleId="Date">
    <w:name w:val="Date"/>
    <w:basedOn w:val="Normal"/>
    <w:next w:val="Normal"/>
    <w:rsid w:val="00E015AC"/>
  </w:style>
  <w:style w:type="paragraph" w:styleId="DocumentMap">
    <w:name w:val="Document Map"/>
    <w:basedOn w:val="Normal"/>
    <w:semiHidden/>
    <w:rsid w:val="00E015AC"/>
    <w:pPr>
      <w:shd w:val="clear" w:color="auto" w:fill="000080"/>
    </w:pPr>
    <w:rPr>
      <w:rFonts w:ascii="Tahoma" w:hAnsi="Tahoma" w:cs="Courier New"/>
    </w:rPr>
  </w:style>
  <w:style w:type="paragraph" w:styleId="E-mailSignature">
    <w:name w:val="E-mail Signature"/>
    <w:basedOn w:val="Normal"/>
    <w:rsid w:val="00E015AC"/>
  </w:style>
  <w:style w:type="paragraph" w:styleId="EndnoteText">
    <w:name w:val="endnote text"/>
    <w:basedOn w:val="Normal"/>
    <w:semiHidden/>
    <w:rsid w:val="00E015AC"/>
    <w:rPr>
      <w:sz w:val="20"/>
    </w:rPr>
  </w:style>
  <w:style w:type="paragraph" w:styleId="EnvelopeAddress">
    <w:name w:val="envelope address"/>
    <w:basedOn w:val="Normal"/>
    <w:rsid w:val="00E015AC"/>
    <w:pPr>
      <w:framePr w:w="7920" w:h="1980" w:hRule="exact" w:hSpace="180" w:wrap="auto" w:hAnchor="page" w:xAlign="center" w:yAlign="bottom"/>
      <w:ind w:left="2880"/>
    </w:pPr>
    <w:rPr>
      <w:rFonts w:cs="Arial"/>
      <w:szCs w:val="24"/>
    </w:rPr>
  </w:style>
  <w:style w:type="paragraph" w:styleId="EnvelopeReturn">
    <w:name w:val="envelope return"/>
    <w:basedOn w:val="Normal"/>
    <w:rsid w:val="00E015AC"/>
    <w:rPr>
      <w:rFonts w:cs="Arial"/>
      <w:sz w:val="20"/>
    </w:rPr>
  </w:style>
  <w:style w:type="paragraph" w:styleId="FootnoteText">
    <w:name w:val="footnote text"/>
    <w:basedOn w:val="Normal"/>
    <w:semiHidden/>
    <w:rsid w:val="00E015AC"/>
    <w:rPr>
      <w:sz w:val="20"/>
    </w:rPr>
  </w:style>
  <w:style w:type="paragraph" w:styleId="HTMLAddress">
    <w:name w:val="HTML Address"/>
    <w:basedOn w:val="Normal"/>
    <w:rsid w:val="00E015AC"/>
    <w:rPr>
      <w:i/>
      <w:iCs/>
    </w:rPr>
  </w:style>
  <w:style w:type="paragraph" w:styleId="HTMLPreformatted">
    <w:name w:val="HTML Preformatted"/>
    <w:basedOn w:val="Normal"/>
    <w:rsid w:val="00E015AC"/>
    <w:rPr>
      <w:rFonts w:ascii="Courier New" w:hAnsi="Courier New" w:cs="Helvetica"/>
      <w:sz w:val="20"/>
    </w:rPr>
  </w:style>
  <w:style w:type="paragraph" w:styleId="Index3">
    <w:name w:val="index 3"/>
    <w:basedOn w:val="Normal"/>
    <w:next w:val="Normal"/>
    <w:autoRedefine/>
    <w:semiHidden/>
    <w:rsid w:val="00E015AC"/>
    <w:pPr>
      <w:ind w:left="720" w:hanging="240"/>
    </w:pPr>
  </w:style>
  <w:style w:type="paragraph" w:styleId="Index4">
    <w:name w:val="index 4"/>
    <w:basedOn w:val="Normal"/>
    <w:next w:val="Normal"/>
    <w:autoRedefine/>
    <w:semiHidden/>
    <w:rsid w:val="00E015AC"/>
    <w:pPr>
      <w:ind w:left="960" w:hanging="240"/>
    </w:pPr>
  </w:style>
  <w:style w:type="paragraph" w:styleId="Index5">
    <w:name w:val="index 5"/>
    <w:basedOn w:val="Normal"/>
    <w:next w:val="Normal"/>
    <w:autoRedefine/>
    <w:semiHidden/>
    <w:rsid w:val="00E015AC"/>
    <w:pPr>
      <w:ind w:left="1200" w:hanging="240"/>
    </w:pPr>
  </w:style>
  <w:style w:type="paragraph" w:styleId="Index6">
    <w:name w:val="index 6"/>
    <w:basedOn w:val="Normal"/>
    <w:next w:val="Normal"/>
    <w:autoRedefine/>
    <w:semiHidden/>
    <w:rsid w:val="00E015AC"/>
    <w:pPr>
      <w:ind w:left="1440" w:hanging="240"/>
    </w:pPr>
  </w:style>
  <w:style w:type="paragraph" w:styleId="Index7">
    <w:name w:val="index 7"/>
    <w:basedOn w:val="Normal"/>
    <w:next w:val="Normal"/>
    <w:autoRedefine/>
    <w:semiHidden/>
    <w:rsid w:val="00E015AC"/>
    <w:pPr>
      <w:ind w:left="1680" w:hanging="240"/>
    </w:pPr>
  </w:style>
  <w:style w:type="paragraph" w:styleId="Index8">
    <w:name w:val="index 8"/>
    <w:basedOn w:val="Normal"/>
    <w:next w:val="Normal"/>
    <w:autoRedefine/>
    <w:semiHidden/>
    <w:rsid w:val="00E015AC"/>
    <w:pPr>
      <w:ind w:left="1920" w:hanging="240"/>
    </w:pPr>
  </w:style>
  <w:style w:type="paragraph" w:styleId="Index9">
    <w:name w:val="index 9"/>
    <w:basedOn w:val="Normal"/>
    <w:next w:val="Normal"/>
    <w:autoRedefine/>
    <w:semiHidden/>
    <w:rsid w:val="00E015AC"/>
    <w:pPr>
      <w:ind w:left="2160" w:hanging="240"/>
    </w:pPr>
  </w:style>
  <w:style w:type="paragraph" w:styleId="IndexHeading">
    <w:name w:val="index heading"/>
    <w:basedOn w:val="Normal"/>
    <w:next w:val="Index1"/>
    <w:semiHidden/>
    <w:rsid w:val="00E015AC"/>
    <w:rPr>
      <w:rFonts w:cs="Arial"/>
      <w:b/>
      <w:bCs/>
    </w:rPr>
  </w:style>
  <w:style w:type="paragraph" w:styleId="List">
    <w:name w:val="List"/>
    <w:basedOn w:val="Normal"/>
    <w:rsid w:val="00E015AC"/>
    <w:pPr>
      <w:ind w:left="283" w:hanging="283"/>
    </w:pPr>
  </w:style>
  <w:style w:type="paragraph" w:styleId="List2">
    <w:name w:val="List 2"/>
    <w:basedOn w:val="Normal"/>
    <w:rsid w:val="00E015AC"/>
    <w:pPr>
      <w:ind w:left="566" w:hanging="283"/>
    </w:pPr>
  </w:style>
  <w:style w:type="paragraph" w:styleId="List3">
    <w:name w:val="List 3"/>
    <w:basedOn w:val="Normal"/>
    <w:rsid w:val="00E015AC"/>
    <w:pPr>
      <w:ind w:left="849" w:hanging="283"/>
    </w:pPr>
  </w:style>
  <w:style w:type="paragraph" w:styleId="List4">
    <w:name w:val="List 4"/>
    <w:basedOn w:val="Normal"/>
    <w:rsid w:val="00E015AC"/>
    <w:pPr>
      <w:ind w:left="1132" w:hanging="283"/>
    </w:pPr>
  </w:style>
  <w:style w:type="paragraph" w:styleId="List5">
    <w:name w:val="List 5"/>
    <w:basedOn w:val="Normal"/>
    <w:rsid w:val="00E015AC"/>
    <w:pPr>
      <w:ind w:left="1415" w:hanging="283"/>
    </w:pPr>
  </w:style>
  <w:style w:type="paragraph" w:styleId="ListBullet">
    <w:name w:val="List Bullet"/>
    <w:basedOn w:val="Normal"/>
    <w:autoRedefine/>
    <w:rsid w:val="00E015AC"/>
    <w:pPr>
      <w:numPr>
        <w:numId w:val="7"/>
      </w:numPr>
      <w:ind w:left="357" w:hanging="357"/>
    </w:pPr>
    <w:rPr>
      <w:sz w:val="20"/>
    </w:rPr>
  </w:style>
  <w:style w:type="paragraph" w:styleId="ListBullet2">
    <w:name w:val="List Bullet 2"/>
    <w:basedOn w:val="Normal"/>
    <w:autoRedefine/>
    <w:rsid w:val="00E015AC"/>
    <w:pPr>
      <w:numPr>
        <w:numId w:val="8"/>
      </w:numPr>
    </w:pPr>
  </w:style>
  <w:style w:type="paragraph" w:styleId="ListBullet3">
    <w:name w:val="List Bullet 3"/>
    <w:basedOn w:val="Normal"/>
    <w:autoRedefine/>
    <w:rsid w:val="00E015AC"/>
    <w:pPr>
      <w:numPr>
        <w:numId w:val="9"/>
      </w:numPr>
    </w:pPr>
  </w:style>
  <w:style w:type="paragraph" w:styleId="ListBullet4">
    <w:name w:val="List Bullet 4"/>
    <w:basedOn w:val="Normal"/>
    <w:autoRedefine/>
    <w:rsid w:val="00E015AC"/>
    <w:pPr>
      <w:numPr>
        <w:numId w:val="10"/>
      </w:numPr>
    </w:pPr>
  </w:style>
  <w:style w:type="paragraph" w:styleId="ListBullet5">
    <w:name w:val="List Bullet 5"/>
    <w:basedOn w:val="Normal"/>
    <w:autoRedefine/>
    <w:rsid w:val="00E015AC"/>
    <w:pPr>
      <w:numPr>
        <w:numId w:val="11"/>
      </w:numPr>
    </w:pPr>
  </w:style>
  <w:style w:type="paragraph" w:styleId="ListContinue">
    <w:name w:val="List Continue"/>
    <w:basedOn w:val="Normal"/>
    <w:rsid w:val="00E015AC"/>
    <w:pPr>
      <w:spacing w:after="120"/>
      <w:ind w:left="283"/>
    </w:pPr>
  </w:style>
  <w:style w:type="paragraph" w:styleId="ListContinue2">
    <w:name w:val="List Continue 2"/>
    <w:basedOn w:val="Normal"/>
    <w:rsid w:val="00E015AC"/>
    <w:pPr>
      <w:spacing w:after="120"/>
      <w:ind w:left="566"/>
    </w:pPr>
  </w:style>
  <w:style w:type="paragraph" w:styleId="ListContinue3">
    <w:name w:val="List Continue 3"/>
    <w:basedOn w:val="Normal"/>
    <w:rsid w:val="00E015AC"/>
    <w:pPr>
      <w:spacing w:after="120"/>
      <w:ind w:left="849"/>
    </w:pPr>
  </w:style>
  <w:style w:type="paragraph" w:styleId="ListContinue4">
    <w:name w:val="List Continue 4"/>
    <w:basedOn w:val="Normal"/>
    <w:rsid w:val="00E015AC"/>
    <w:pPr>
      <w:spacing w:after="120"/>
      <w:ind w:left="1132"/>
    </w:pPr>
  </w:style>
  <w:style w:type="paragraph" w:styleId="ListContinue5">
    <w:name w:val="List Continue 5"/>
    <w:basedOn w:val="Normal"/>
    <w:rsid w:val="00E015AC"/>
    <w:pPr>
      <w:spacing w:after="120"/>
      <w:ind w:left="1415"/>
    </w:pPr>
  </w:style>
  <w:style w:type="paragraph" w:styleId="ListNumber">
    <w:name w:val="List Number"/>
    <w:basedOn w:val="Normal"/>
    <w:rsid w:val="00E015AC"/>
    <w:pPr>
      <w:numPr>
        <w:numId w:val="12"/>
      </w:numPr>
    </w:pPr>
  </w:style>
  <w:style w:type="paragraph" w:styleId="ListNumber2">
    <w:name w:val="List Number 2"/>
    <w:basedOn w:val="Normal"/>
    <w:rsid w:val="00E015AC"/>
    <w:pPr>
      <w:numPr>
        <w:numId w:val="13"/>
      </w:numPr>
    </w:pPr>
  </w:style>
  <w:style w:type="paragraph" w:styleId="ListNumber3">
    <w:name w:val="List Number 3"/>
    <w:basedOn w:val="Normal"/>
    <w:rsid w:val="00E015AC"/>
    <w:pPr>
      <w:numPr>
        <w:numId w:val="14"/>
      </w:numPr>
    </w:pPr>
  </w:style>
  <w:style w:type="paragraph" w:styleId="ListNumber4">
    <w:name w:val="List Number 4"/>
    <w:basedOn w:val="Normal"/>
    <w:rsid w:val="00E015AC"/>
    <w:pPr>
      <w:numPr>
        <w:numId w:val="15"/>
      </w:numPr>
    </w:pPr>
  </w:style>
  <w:style w:type="paragraph" w:styleId="ListNumber5">
    <w:name w:val="List Number 5"/>
    <w:basedOn w:val="Normal"/>
    <w:rsid w:val="00E015AC"/>
    <w:pPr>
      <w:numPr>
        <w:numId w:val="16"/>
      </w:numPr>
    </w:pPr>
  </w:style>
  <w:style w:type="paragraph" w:styleId="MacroText">
    <w:name w:val="macro"/>
    <w:semiHidden/>
    <w:rsid w:val="00E015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Helvetica"/>
      <w:lang w:eastAsia="en-US"/>
    </w:rPr>
  </w:style>
  <w:style w:type="paragraph" w:styleId="MessageHeader">
    <w:name w:val="Message Header"/>
    <w:basedOn w:val="Normal"/>
    <w:rsid w:val="00E015A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sid w:val="00E015AC"/>
    <w:rPr>
      <w:rFonts w:ascii="Times New Roman" w:hAnsi="Times New Roman"/>
      <w:szCs w:val="24"/>
    </w:rPr>
  </w:style>
  <w:style w:type="paragraph" w:styleId="NormalIndent">
    <w:name w:val="Normal Indent"/>
    <w:basedOn w:val="Normal"/>
    <w:rsid w:val="00E015AC"/>
    <w:pPr>
      <w:ind w:left="720"/>
    </w:pPr>
  </w:style>
  <w:style w:type="paragraph" w:styleId="NoteHeading">
    <w:name w:val="Note Heading"/>
    <w:basedOn w:val="Normal"/>
    <w:next w:val="Normal"/>
    <w:rsid w:val="00E015AC"/>
  </w:style>
  <w:style w:type="paragraph" w:styleId="PlainText">
    <w:name w:val="Plain Text"/>
    <w:basedOn w:val="Normal"/>
    <w:rsid w:val="00E015AC"/>
    <w:rPr>
      <w:rFonts w:ascii="Courier New" w:hAnsi="Courier New" w:cs="Helvetica"/>
      <w:sz w:val="20"/>
    </w:rPr>
  </w:style>
  <w:style w:type="paragraph" w:styleId="Salutation">
    <w:name w:val="Salutation"/>
    <w:basedOn w:val="Normal"/>
    <w:next w:val="Normal"/>
    <w:rsid w:val="00E015AC"/>
  </w:style>
  <w:style w:type="paragraph" w:styleId="Signature">
    <w:name w:val="Signature"/>
    <w:basedOn w:val="Normal"/>
    <w:rsid w:val="00E015AC"/>
    <w:pPr>
      <w:ind w:left="4252"/>
    </w:pPr>
  </w:style>
  <w:style w:type="paragraph" w:styleId="Subtitle">
    <w:name w:val="Subtitle"/>
    <w:basedOn w:val="Normal"/>
    <w:qFormat/>
    <w:rsid w:val="00E015AC"/>
    <w:pPr>
      <w:spacing w:after="60"/>
      <w:jc w:val="center"/>
      <w:outlineLvl w:val="1"/>
    </w:pPr>
    <w:rPr>
      <w:rFonts w:cs="Arial"/>
      <w:szCs w:val="24"/>
    </w:rPr>
  </w:style>
  <w:style w:type="paragraph" w:styleId="TableofAuthorities">
    <w:name w:val="table of authorities"/>
    <w:basedOn w:val="Normal"/>
    <w:next w:val="Normal"/>
    <w:semiHidden/>
    <w:rsid w:val="00E015AC"/>
    <w:pPr>
      <w:ind w:left="240" w:hanging="240"/>
    </w:pPr>
  </w:style>
  <w:style w:type="paragraph" w:styleId="TableofFigures">
    <w:name w:val="table of figures"/>
    <w:basedOn w:val="Normal"/>
    <w:next w:val="Normal"/>
    <w:semiHidden/>
    <w:rsid w:val="00E015AC"/>
    <w:pPr>
      <w:ind w:left="480" w:hanging="480"/>
    </w:pPr>
  </w:style>
  <w:style w:type="paragraph" w:customStyle="1" w:styleId="TableAlphaList">
    <w:name w:val="Table Alpha List"/>
    <w:basedOn w:val="TableText"/>
    <w:rsid w:val="00595AC8"/>
    <w:pPr>
      <w:ind w:left="459" w:hanging="459"/>
    </w:pPr>
    <w:rPr>
      <w:sz w:val="20"/>
    </w:rPr>
  </w:style>
  <w:style w:type="paragraph" w:customStyle="1" w:styleId="TableArabicNumList">
    <w:name w:val="Table Arabic Num List"/>
    <w:basedOn w:val="TableText"/>
    <w:rsid w:val="00595AC8"/>
    <w:rPr>
      <w:sz w:val="20"/>
    </w:rPr>
  </w:style>
  <w:style w:type="paragraph" w:customStyle="1" w:styleId="TableAutonumList">
    <w:name w:val="Table Autonum List"/>
    <w:basedOn w:val="Normal"/>
    <w:rsid w:val="00595AC8"/>
    <w:pPr>
      <w:spacing w:before="120"/>
      <w:ind w:left="567" w:hanging="567"/>
    </w:pPr>
    <w:rPr>
      <w:sz w:val="20"/>
    </w:rPr>
  </w:style>
  <w:style w:type="paragraph" w:customStyle="1" w:styleId="TableRomanNumList">
    <w:name w:val="Table Roman Num List"/>
    <w:basedOn w:val="TableText"/>
    <w:rsid w:val="00595AC8"/>
    <w:pPr>
      <w:ind w:left="459" w:hanging="459"/>
    </w:pPr>
    <w:rPr>
      <w:sz w:val="20"/>
    </w:rPr>
  </w:style>
  <w:style w:type="paragraph" w:customStyle="1" w:styleId="TableRomanNumList2">
    <w:name w:val="Table Roman Num List2"/>
    <w:basedOn w:val="TableAlphaList"/>
    <w:rsid w:val="00595AC8"/>
    <w:pPr>
      <w:ind w:left="965" w:hanging="480"/>
    </w:pPr>
  </w:style>
  <w:style w:type="paragraph" w:customStyle="1" w:styleId="TableBullet20">
    <w:name w:val="Table Bullet 2"/>
    <w:basedOn w:val="TableText"/>
    <w:rsid w:val="00E015AC"/>
    <w:pPr>
      <w:numPr>
        <w:numId w:val="17"/>
      </w:numPr>
      <w:spacing w:before="0"/>
      <w:ind w:left="1208" w:hanging="357"/>
    </w:pPr>
    <w:rPr>
      <w:sz w:val="20"/>
      <w:lang w:val="en-GB"/>
    </w:rPr>
  </w:style>
  <w:style w:type="paragraph" w:customStyle="1" w:styleId="tabletexti1">
    <w:name w:val="table text i1"/>
    <w:basedOn w:val="TableText"/>
    <w:rsid w:val="00E015AC"/>
    <w:pPr>
      <w:ind w:left="284"/>
    </w:pPr>
    <w:rPr>
      <w:sz w:val="20"/>
    </w:rPr>
  </w:style>
  <w:style w:type="paragraph" w:customStyle="1" w:styleId="tabletexti2">
    <w:name w:val="table text i2"/>
    <w:basedOn w:val="TableText"/>
    <w:rsid w:val="00E015AC"/>
    <w:pPr>
      <w:ind w:left="567"/>
    </w:pPr>
    <w:rPr>
      <w:rFonts w:ascii="Helvetica" w:hAnsi="Helvetica"/>
    </w:rPr>
  </w:style>
  <w:style w:type="paragraph" w:customStyle="1" w:styleId="tabletextn1">
    <w:name w:val="table text n1"/>
    <w:basedOn w:val="BodyText"/>
    <w:rsid w:val="00E015AC"/>
    <w:pPr>
      <w:tabs>
        <w:tab w:val="left" w:pos="284"/>
        <w:tab w:val="num" w:pos="360"/>
      </w:tabs>
      <w:spacing w:before="120" w:after="0"/>
      <w:ind w:left="284" w:hanging="284"/>
    </w:pPr>
    <w:rPr>
      <w:sz w:val="20"/>
    </w:rPr>
  </w:style>
  <w:style w:type="paragraph" w:customStyle="1" w:styleId="tabletextn2">
    <w:name w:val="table text n2"/>
    <w:basedOn w:val="BodyText"/>
    <w:rsid w:val="00E015AC"/>
    <w:pPr>
      <w:tabs>
        <w:tab w:val="left" w:pos="567"/>
        <w:tab w:val="num" w:pos="1004"/>
      </w:tabs>
      <w:spacing w:before="60" w:after="0"/>
      <w:ind w:left="567" w:hanging="283"/>
    </w:pPr>
    <w:rPr>
      <w:sz w:val="20"/>
    </w:rPr>
  </w:style>
  <w:style w:type="paragraph" w:customStyle="1" w:styleId="tablebullet22">
    <w:name w:val="table bullet2"/>
    <w:basedOn w:val="TableText"/>
    <w:rsid w:val="00E015AC"/>
    <w:pPr>
      <w:tabs>
        <w:tab w:val="left" w:pos="567"/>
      </w:tabs>
      <w:spacing w:before="60"/>
      <w:ind w:left="568" w:hanging="284"/>
    </w:pPr>
    <w:rPr>
      <w:rFonts w:ascii="Helvetica" w:hAnsi="Helvetica"/>
    </w:rPr>
  </w:style>
  <w:style w:type="paragraph" w:customStyle="1" w:styleId="tablebullet10">
    <w:name w:val="table bullet1"/>
    <w:basedOn w:val="TableText"/>
    <w:rsid w:val="00E015AC"/>
    <w:pPr>
      <w:tabs>
        <w:tab w:val="left" w:pos="284"/>
      </w:tabs>
      <w:ind w:left="284" w:hanging="284"/>
    </w:pPr>
    <w:rPr>
      <w:rFonts w:ascii="Helvetica" w:hAnsi="Helvetica"/>
    </w:rPr>
  </w:style>
  <w:style w:type="paragraph" w:customStyle="1" w:styleId="Pic">
    <w:name w:val="Pic"/>
    <w:next w:val="Normal"/>
    <w:rsid w:val="00E015AC"/>
    <w:rPr>
      <w:noProof/>
    </w:rPr>
  </w:style>
  <w:style w:type="paragraph" w:customStyle="1" w:styleId="tabletextn112pt">
    <w:name w:val="table text n1 12pt"/>
    <w:basedOn w:val="tabletextn1"/>
    <w:rsid w:val="00E015AC"/>
    <w:pPr>
      <w:numPr>
        <w:numId w:val="22"/>
      </w:numPr>
    </w:pPr>
    <w:rPr>
      <w:sz w:val="24"/>
    </w:rPr>
  </w:style>
  <w:style w:type="paragraph" w:customStyle="1" w:styleId="Heading1nonumnotoc">
    <w:name w:val="Heading 1 (no num/no toc)"/>
    <w:basedOn w:val="Heading1nonum"/>
    <w:rsid w:val="00590454"/>
  </w:style>
  <w:style w:type="character" w:customStyle="1" w:styleId="TitleChar">
    <w:name w:val="Title Char"/>
    <w:basedOn w:val="DefaultParagraphFont"/>
    <w:link w:val="Title"/>
    <w:rsid w:val="004F6389"/>
    <w:rPr>
      <w:rFonts w:ascii="Arial" w:hAnsi="Arial" w:cs="Arial"/>
      <w:b/>
      <w:bCs/>
      <w:kern w:val="28"/>
      <w:sz w:val="32"/>
      <w:szCs w:val="32"/>
      <w:lang w:val="en-AU" w:eastAsia="en-US" w:bidi="ar-SA"/>
    </w:rPr>
  </w:style>
  <w:style w:type="paragraph" w:customStyle="1" w:styleId="CoverUpdate">
    <w:name w:val="CoverUpdate"/>
    <w:basedOn w:val="Normal"/>
    <w:rsid w:val="004F6389"/>
    <w:pPr>
      <w:tabs>
        <w:tab w:val="left" w:pos="567"/>
      </w:tabs>
      <w:overflowPunct w:val="0"/>
      <w:autoSpaceDE w:val="0"/>
      <w:autoSpaceDN w:val="0"/>
      <w:adjustRightInd w:val="0"/>
      <w:spacing w:before="240"/>
      <w:textAlignment w:val="baseline"/>
    </w:pPr>
    <w:rPr>
      <w:rFonts w:ascii="Times New (W1)" w:hAnsi="Times New (W1)" w:cs="Times New (W1)"/>
      <w:sz w:val="26"/>
      <w:szCs w:val="26"/>
      <w:lang w:eastAsia="en-AU"/>
    </w:rPr>
  </w:style>
  <w:style w:type="paragraph" w:customStyle="1" w:styleId="CoverAct">
    <w:name w:val="CoverAct"/>
    <w:basedOn w:val="Normal"/>
    <w:next w:val="CoverUpdate"/>
    <w:rsid w:val="004F6389"/>
    <w:pPr>
      <w:pBdr>
        <w:bottom w:val="single" w:sz="4" w:space="3" w:color="auto"/>
      </w:pBdr>
      <w:tabs>
        <w:tab w:val="left" w:pos="567"/>
      </w:tabs>
      <w:overflowPunct w:val="0"/>
      <w:autoSpaceDE w:val="0"/>
      <w:autoSpaceDN w:val="0"/>
      <w:adjustRightInd w:val="0"/>
      <w:textAlignment w:val="baseline"/>
    </w:pPr>
    <w:rPr>
      <w:rFonts w:cs="Arial"/>
      <w:i/>
      <w:iCs/>
      <w:sz w:val="28"/>
      <w:szCs w:val="28"/>
      <w:lang w:eastAsia="en-AU"/>
    </w:rPr>
  </w:style>
  <w:style w:type="paragraph" w:customStyle="1" w:styleId="CoverMade">
    <w:name w:val="CoverMade"/>
    <w:basedOn w:val="Normal"/>
    <w:rsid w:val="004F6389"/>
    <w:pPr>
      <w:tabs>
        <w:tab w:val="left" w:pos="567"/>
      </w:tabs>
      <w:overflowPunct w:val="0"/>
      <w:autoSpaceDE w:val="0"/>
      <w:autoSpaceDN w:val="0"/>
      <w:adjustRightInd w:val="0"/>
      <w:spacing w:before="240" w:after="240"/>
      <w:textAlignment w:val="baseline"/>
    </w:pPr>
    <w:rPr>
      <w:rFonts w:cs="Arial"/>
      <w:sz w:val="26"/>
      <w:szCs w:val="26"/>
      <w:lang w:eastAsia="en-AU"/>
    </w:rPr>
  </w:style>
  <w:style w:type="paragraph" w:customStyle="1" w:styleId="CoverStatRule">
    <w:name w:val="CoverStatRule"/>
    <w:basedOn w:val="Normal"/>
    <w:next w:val="Normal"/>
    <w:rsid w:val="004F6389"/>
    <w:pPr>
      <w:tabs>
        <w:tab w:val="left" w:pos="567"/>
      </w:tabs>
      <w:overflowPunct w:val="0"/>
      <w:autoSpaceDE w:val="0"/>
      <w:autoSpaceDN w:val="0"/>
      <w:adjustRightInd w:val="0"/>
      <w:spacing w:before="240"/>
      <w:textAlignment w:val="baseline"/>
    </w:pPr>
    <w:rPr>
      <w:rFonts w:cs="Arial"/>
      <w:b/>
      <w:bCs/>
      <w:sz w:val="26"/>
      <w:szCs w:val="26"/>
      <w:lang w:eastAsia="en-AU"/>
    </w:rPr>
  </w:style>
  <w:style w:type="paragraph" w:customStyle="1" w:styleId="legal">
    <w:name w:val="legal"/>
    <w:basedOn w:val="Normal"/>
    <w:rsid w:val="004F6389"/>
    <w:pPr>
      <w:shd w:val="clear" w:color="FFFFFF" w:fill="FFFFFF"/>
      <w:spacing w:before="120"/>
      <w:ind w:right="2552"/>
    </w:pPr>
    <w:rPr>
      <w:rFonts w:ascii="Helvetica" w:hAnsi="Helvetica" w:cs="Helvetica"/>
      <w:sz w:val="20"/>
    </w:rPr>
  </w:style>
  <w:style w:type="paragraph" w:customStyle="1" w:styleId="Legal0">
    <w:name w:val="Legal"/>
    <w:basedOn w:val="Normal"/>
    <w:rsid w:val="004F6389"/>
    <w:pPr>
      <w:autoSpaceDE w:val="0"/>
      <w:autoSpaceDN w:val="0"/>
      <w:adjustRightInd w:val="0"/>
      <w:spacing w:before="200"/>
    </w:pPr>
    <w:rPr>
      <w:rFonts w:cs="Arial"/>
      <w:sz w:val="20"/>
    </w:rPr>
  </w:style>
  <w:style w:type="paragraph" w:styleId="CommentSubject">
    <w:name w:val="annotation subject"/>
    <w:basedOn w:val="CommentText"/>
    <w:next w:val="CommentText"/>
    <w:semiHidden/>
    <w:rsid w:val="004F6389"/>
    <w:rPr>
      <w:b/>
      <w:bCs/>
    </w:rPr>
  </w:style>
  <w:style w:type="paragraph" w:styleId="BalloonText">
    <w:name w:val="Balloon Text"/>
    <w:basedOn w:val="Normal"/>
    <w:semiHidden/>
    <w:rsid w:val="004F6389"/>
    <w:rPr>
      <w:rFonts w:ascii="Tahoma" w:hAnsi="Tahoma" w:cs="Tahoma"/>
      <w:sz w:val="16"/>
      <w:szCs w:val="16"/>
    </w:rPr>
  </w:style>
  <w:style w:type="paragraph" w:customStyle="1" w:styleId="LDClauseHeading">
    <w:name w:val="LDClauseHeading"/>
    <w:basedOn w:val="Normal"/>
    <w:next w:val="LDClause"/>
    <w:link w:val="LDClauseHeadingChar"/>
    <w:rsid w:val="002D04D5"/>
    <w:pPr>
      <w:keepNext/>
      <w:tabs>
        <w:tab w:val="left" w:pos="737"/>
      </w:tabs>
      <w:spacing w:before="180" w:after="60"/>
      <w:ind w:left="737" w:hanging="737"/>
    </w:pPr>
    <w:rPr>
      <w:b/>
      <w:szCs w:val="24"/>
    </w:rPr>
  </w:style>
  <w:style w:type="paragraph" w:customStyle="1" w:styleId="LDClause">
    <w:name w:val="LDClause"/>
    <w:basedOn w:val="Normal"/>
    <w:link w:val="LDClauseChar"/>
    <w:rsid w:val="002D04D5"/>
    <w:pPr>
      <w:tabs>
        <w:tab w:val="right" w:pos="454"/>
        <w:tab w:val="left" w:pos="737"/>
      </w:tabs>
      <w:spacing w:before="60" w:after="60"/>
      <w:ind w:left="737" w:hanging="1021"/>
    </w:pPr>
    <w:rPr>
      <w:rFonts w:ascii="Times New Roman" w:hAnsi="Times New Roman"/>
      <w:szCs w:val="24"/>
    </w:rPr>
  </w:style>
  <w:style w:type="character" w:customStyle="1" w:styleId="LDClauseChar">
    <w:name w:val="LDClause Char"/>
    <w:basedOn w:val="DefaultParagraphFont"/>
    <w:link w:val="LDClause"/>
    <w:rsid w:val="002D04D5"/>
    <w:rPr>
      <w:sz w:val="24"/>
      <w:szCs w:val="24"/>
      <w:lang w:val="en-AU" w:eastAsia="en-US" w:bidi="ar-SA"/>
    </w:rPr>
  </w:style>
  <w:style w:type="paragraph" w:customStyle="1" w:styleId="LDP1a">
    <w:name w:val="LDP1(a)"/>
    <w:basedOn w:val="LDClause"/>
    <w:link w:val="LDP1aChar"/>
    <w:rsid w:val="002D04D5"/>
    <w:pPr>
      <w:tabs>
        <w:tab w:val="clear" w:pos="454"/>
        <w:tab w:val="clear" w:pos="737"/>
        <w:tab w:val="left" w:pos="1191"/>
      </w:tabs>
      <w:ind w:left="1191" w:hanging="454"/>
    </w:pPr>
  </w:style>
  <w:style w:type="character" w:customStyle="1" w:styleId="LDClauseHeadingChar">
    <w:name w:val="LDClauseHeading Char"/>
    <w:basedOn w:val="DefaultParagraphFont"/>
    <w:link w:val="LDClauseHeading"/>
    <w:rsid w:val="002D04D5"/>
    <w:rPr>
      <w:rFonts w:ascii="Arial" w:hAnsi="Arial"/>
      <w:b/>
      <w:sz w:val="24"/>
      <w:szCs w:val="24"/>
      <w:lang w:val="en-AU" w:eastAsia="en-US" w:bidi="ar-SA"/>
    </w:rPr>
  </w:style>
  <w:style w:type="paragraph" w:customStyle="1" w:styleId="LDTableheading">
    <w:name w:val="LDTableheading"/>
    <w:basedOn w:val="Normal"/>
    <w:rsid w:val="002D04D5"/>
    <w:pPr>
      <w:keepNext/>
      <w:tabs>
        <w:tab w:val="right" w:pos="1134"/>
        <w:tab w:val="left" w:pos="1276"/>
        <w:tab w:val="right" w:pos="1843"/>
        <w:tab w:val="left" w:pos="1985"/>
        <w:tab w:val="right" w:pos="2552"/>
        <w:tab w:val="left" w:pos="2693"/>
      </w:tabs>
      <w:spacing w:before="120" w:after="60"/>
    </w:pPr>
    <w:rPr>
      <w:rFonts w:ascii="Times New Roman" w:hAnsi="Times New Roman"/>
      <w:b/>
      <w:szCs w:val="24"/>
    </w:rPr>
  </w:style>
  <w:style w:type="paragraph" w:customStyle="1" w:styleId="LDTabletext">
    <w:name w:val="LDTabletext"/>
    <w:basedOn w:val="Normal"/>
    <w:link w:val="LDTabletextChar"/>
    <w:rsid w:val="002D04D5"/>
    <w:pPr>
      <w:tabs>
        <w:tab w:val="right" w:pos="1134"/>
        <w:tab w:val="left" w:pos="1276"/>
        <w:tab w:val="right" w:pos="1843"/>
        <w:tab w:val="left" w:pos="1985"/>
        <w:tab w:val="right" w:pos="2552"/>
        <w:tab w:val="left" w:pos="2693"/>
      </w:tabs>
      <w:spacing w:before="60" w:after="60"/>
    </w:pPr>
    <w:rPr>
      <w:rFonts w:ascii="Times New Roman" w:hAnsi="Times New Roman"/>
      <w:szCs w:val="24"/>
    </w:rPr>
  </w:style>
  <w:style w:type="paragraph" w:customStyle="1" w:styleId="LDNote">
    <w:name w:val="LDNote"/>
    <w:basedOn w:val="LDClause"/>
    <w:link w:val="LDNoteChar"/>
    <w:rsid w:val="00CE389A"/>
    <w:pPr>
      <w:ind w:firstLine="0"/>
    </w:pPr>
    <w:rPr>
      <w:sz w:val="20"/>
    </w:rPr>
  </w:style>
  <w:style w:type="paragraph" w:customStyle="1" w:styleId="LDP2i">
    <w:name w:val="LDP2 (i)"/>
    <w:basedOn w:val="LDP1a"/>
    <w:link w:val="LDP2iChar"/>
    <w:rsid w:val="00CE389A"/>
    <w:pPr>
      <w:tabs>
        <w:tab w:val="clear" w:pos="1191"/>
        <w:tab w:val="right" w:pos="1418"/>
        <w:tab w:val="left" w:pos="1559"/>
      </w:tabs>
      <w:ind w:left="1588" w:hanging="1134"/>
    </w:pPr>
  </w:style>
  <w:style w:type="character" w:customStyle="1" w:styleId="LDP2iChar">
    <w:name w:val="LDP2 (i) Char"/>
    <w:basedOn w:val="DefaultParagraphFont"/>
    <w:link w:val="LDP2i"/>
    <w:rsid w:val="00CE389A"/>
    <w:rPr>
      <w:sz w:val="24"/>
      <w:szCs w:val="24"/>
      <w:lang w:val="en-AU" w:eastAsia="en-US" w:bidi="ar-SA"/>
    </w:rPr>
  </w:style>
  <w:style w:type="table" w:styleId="TableGrid">
    <w:name w:val="Table Grid"/>
    <w:basedOn w:val="TableNormal"/>
    <w:rsid w:val="0025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2B5DF5"/>
    <w:rPr>
      <w:rFonts w:ascii="Arial" w:hAnsi="Arial"/>
      <w:lang w:val="en-AU" w:eastAsia="en-US" w:bidi="ar-SA"/>
    </w:rPr>
  </w:style>
  <w:style w:type="paragraph" w:customStyle="1" w:styleId="A1">
    <w:name w:val="A1"/>
    <w:aliases w:val="Heading Amendment,1. Amendment"/>
    <w:basedOn w:val="Normal"/>
    <w:next w:val="Normal"/>
    <w:rsid w:val="002B5DF5"/>
    <w:pPr>
      <w:keepNext/>
      <w:tabs>
        <w:tab w:val="left" w:pos="794"/>
      </w:tabs>
      <w:overflowPunct w:val="0"/>
      <w:autoSpaceDE w:val="0"/>
      <w:autoSpaceDN w:val="0"/>
      <w:adjustRightInd w:val="0"/>
      <w:spacing w:before="480" w:line="240" w:lineRule="atLeast"/>
      <w:ind w:left="794" w:hanging="794"/>
      <w:jc w:val="both"/>
      <w:textAlignment w:val="baseline"/>
    </w:pPr>
    <w:rPr>
      <w:rFonts w:ascii="Helvetica" w:hAnsi="Helvetica" w:cs="Helvetica"/>
      <w:b/>
      <w:bCs/>
      <w:szCs w:val="24"/>
    </w:rPr>
  </w:style>
  <w:style w:type="character" w:customStyle="1" w:styleId="CharNotesReg">
    <w:name w:val="CharNotesReg"/>
    <w:basedOn w:val="DefaultParagraphFont"/>
    <w:rsid w:val="002B5DF5"/>
    <w:rPr>
      <w:rFonts w:cs="Times New Roman"/>
    </w:rPr>
  </w:style>
  <w:style w:type="paragraph" w:customStyle="1" w:styleId="ENoteNo">
    <w:name w:val="ENoteNo"/>
    <w:basedOn w:val="Normal"/>
    <w:rsid w:val="002B5DF5"/>
    <w:pPr>
      <w:tabs>
        <w:tab w:val="left" w:pos="567"/>
      </w:tabs>
      <w:overflowPunct w:val="0"/>
      <w:autoSpaceDE w:val="0"/>
      <w:autoSpaceDN w:val="0"/>
      <w:adjustRightInd w:val="0"/>
      <w:spacing w:before="120" w:line="260" w:lineRule="exact"/>
      <w:ind w:left="357" w:hanging="357"/>
      <w:jc w:val="both"/>
      <w:textAlignment w:val="baseline"/>
    </w:pPr>
    <w:rPr>
      <w:rFonts w:cs="Arial"/>
      <w:b/>
      <w:bCs/>
      <w:noProof/>
      <w:szCs w:val="24"/>
      <w:lang w:eastAsia="en-AU"/>
    </w:rPr>
  </w:style>
  <w:style w:type="paragraph" w:customStyle="1" w:styleId="TableColHead">
    <w:name w:val="TableColHead"/>
    <w:basedOn w:val="Normal"/>
    <w:rsid w:val="002B5DF5"/>
    <w:pPr>
      <w:keepNext/>
      <w:tabs>
        <w:tab w:val="left" w:pos="567"/>
      </w:tabs>
      <w:overflowPunct w:val="0"/>
      <w:autoSpaceDE w:val="0"/>
      <w:autoSpaceDN w:val="0"/>
      <w:adjustRightInd w:val="0"/>
      <w:spacing w:before="120" w:after="60" w:line="200" w:lineRule="exact"/>
      <w:textAlignment w:val="baseline"/>
    </w:pPr>
    <w:rPr>
      <w:rFonts w:cs="Arial"/>
      <w:b/>
      <w:bCs/>
      <w:noProof/>
      <w:sz w:val="18"/>
      <w:szCs w:val="18"/>
    </w:rPr>
  </w:style>
  <w:style w:type="paragraph" w:customStyle="1" w:styleId="TableENotesHeading">
    <w:name w:val="TableENotesHeading"/>
    <w:basedOn w:val="Normal"/>
    <w:rsid w:val="002B5DF5"/>
    <w:pPr>
      <w:tabs>
        <w:tab w:val="left" w:pos="567"/>
      </w:tabs>
      <w:overflowPunct w:val="0"/>
      <w:autoSpaceDE w:val="0"/>
      <w:autoSpaceDN w:val="0"/>
      <w:adjustRightInd w:val="0"/>
      <w:spacing w:before="240" w:after="240" w:line="300" w:lineRule="exact"/>
      <w:ind w:left="2410" w:hanging="2410"/>
      <w:textAlignment w:val="baseline"/>
    </w:pPr>
    <w:rPr>
      <w:rFonts w:cs="Arial"/>
      <w:b/>
      <w:bCs/>
      <w:noProof/>
      <w:sz w:val="28"/>
      <w:szCs w:val="28"/>
      <w:lang w:eastAsia="en-AU"/>
    </w:rPr>
  </w:style>
  <w:style w:type="paragraph" w:customStyle="1" w:styleId="TableOfStatRules">
    <w:name w:val="TableOfStatRules"/>
    <w:basedOn w:val="Normal"/>
    <w:rsid w:val="002B5DF5"/>
    <w:pPr>
      <w:tabs>
        <w:tab w:val="left" w:pos="567"/>
      </w:tabs>
      <w:overflowPunct w:val="0"/>
      <w:autoSpaceDE w:val="0"/>
      <w:autoSpaceDN w:val="0"/>
      <w:adjustRightInd w:val="0"/>
      <w:spacing w:before="60" w:line="200" w:lineRule="exact"/>
      <w:textAlignment w:val="baseline"/>
    </w:pPr>
    <w:rPr>
      <w:rFonts w:cs="Arial"/>
      <w:noProof/>
      <w:sz w:val="18"/>
      <w:szCs w:val="18"/>
      <w:lang w:eastAsia="en-AU"/>
    </w:rPr>
  </w:style>
  <w:style w:type="character" w:customStyle="1" w:styleId="CharENotesHeading">
    <w:name w:val="CharENotesHeading"/>
    <w:basedOn w:val="DefaultParagraphFont"/>
    <w:rsid w:val="002B5DF5"/>
    <w:rPr>
      <w:rFonts w:cs="Times New Roman"/>
    </w:rPr>
  </w:style>
  <w:style w:type="paragraph" w:customStyle="1" w:styleId="EndNote">
    <w:name w:val="EndNote"/>
    <w:basedOn w:val="Normal"/>
    <w:semiHidden/>
    <w:rsid w:val="002B5DF5"/>
    <w:pPr>
      <w:tabs>
        <w:tab w:val="left" w:pos="567"/>
      </w:tabs>
      <w:overflowPunct w:val="0"/>
      <w:autoSpaceDE w:val="0"/>
      <w:autoSpaceDN w:val="0"/>
      <w:adjustRightInd w:val="0"/>
      <w:spacing w:before="180" w:line="260" w:lineRule="atLeast"/>
      <w:textAlignment w:val="baseline"/>
    </w:pPr>
    <w:rPr>
      <w:rFonts w:ascii="Times New (W1)" w:hAnsi="Times New (W1)" w:cs="Times New (W1)"/>
      <w:sz w:val="22"/>
      <w:szCs w:val="22"/>
      <w:lang w:eastAsia="en-AU"/>
    </w:rPr>
  </w:style>
  <w:style w:type="paragraph" w:customStyle="1" w:styleId="Tablebullet21">
    <w:name w:val="Table bullet2"/>
    <w:basedOn w:val="TableText"/>
    <w:rsid w:val="00595AC8"/>
    <w:pPr>
      <w:numPr>
        <w:numId w:val="23"/>
      </w:numPr>
      <w:spacing w:before="60"/>
    </w:pPr>
    <w:rPr>
      <w:sz w:val="20"/>
    </w:rPr>
  </w:style>
  <w:style w:type="paragraph" w:customStyle="1" w:styleId="Tabletextsmall">
    <w:name w:val="Table text small"/>
    <w:basedOn w:val="TableText"/>
    <w:rsid w:val="00595AC8"/>
    <w:rPr>
      <w:b/>
    </w:rPr>
  </w:style>
  <w:style w:type="paragraph" w:customStyle="1" w:styleId="Tablebullet2">
    <w:name w:val="Table bullet 2"/>
    <w:basedOn w:val="Normal"/>
    <w:rsid w:val="00595AC8"/>
    <w:pPr>
      <w:numPr>
        <w:numId w:val="24"/>
      </w:numPr>
      <w:spacing w:before="60"/>
    </w:pPr>
    <w:rPr>
      <w:sz w:val="20"/>
    </w:rPr>
  </w:style>
  <w:style w:type="character" w:customStyle="1" w:styleId="LDNoteChar">
    <w:name w:val="LDNote Char"/>
    <w:basedOn w:val="LDClauseChar"/>
    <w:link w:val="LDNote"/>
    <w:rsid w:val="00B12484"/>
    <w:rPr>
      <w:sz w:val="24"/>
      <w:szCs w:val="24"/>
      <w:lang w:val="en-AU" w:eastAsia="en-US" w:bidi="ar-SA"/>
    </w:rPr>
  </w:style>
  <w:style w:type="paragraph" w:customStyle="1" w:styleId="LDScheduleClauseHead">
    <w:name w:val="LDScheduleClauseHead"/>
    <w:basedOn w:val="LDClauseHeading"/>
    <w:next w:val="Normal"/>
    <w:rsid w:val="008A4BFC"/>
  </w:style>
  <w:style w:type="paragraph" w:customStyle="1" w:styleId="LDAmendText">
    <w:name w:val="LDAmendText"/>
    <w:basedOn w:val="Normal"/>
    <w:next w:val="Normal"/>
    <w:rsid w:val="003D3629"/>
    <w:pPr>
      <w:spacing w:before="60" w:after="60"/>
      <w:ind w:left="964"/>
    </w:pPr>
    <w:rPr>
      <w:rFonts w:ascii="Times New Roman" w:hAnsi="Times New Roman"/>
      <w:szCs w:val="24"/>
    </w:rPr>
  </w:style>
  <w:style w:type="paragraph" w:customStyle="1" w:styleId="bulletedlist">
    <w:name w:val="bulleted list"/>
    <w:basedOn w:val="Normal"/>
    <w:rsid w:val="0057509C"/>
    <w:pPr>
      <w:numPr>
        <w:numId w:val="25"/>
      </w:numPr>
      <w:spacing w:before="60" w:line="260" w:lineRule="exact"/>
      <w:jc w:val="both"/>
    </w:pPr>
    <w:rPr>
      <w:szCs w:val="24"/>
      <w:lang w:eastAsia="en-AU"/>
    </w:rPr>
  </w:style>
  <w:style w:type="character" w:customStyle="1" w:styleId="LDP1aChar">
    <w:name w:val="LDP1(a) Char"/>
    <w:basedOn w:val="LDClauseChar"/>
    <w:link w:val="LDP1a"/>
    <w:rsid w:val="0046469B"/>
    <w:rPr>
      <w:sz w:val="24"/>
      <w:szCs w:val="24"/>
      <w:lang w:val="en-AU" w:eastAsia="en-US" w:bidi="ar-SA"/>
    </w:rPr>
  </w:style>
  <w:style w:type="character" w:customStyle="1" w:styleId="LDTabletextChar">
    <w:name w:val="LDTabletext Char"/>
    <w:basedOn w:val="DefaultParagraphFont"/>
    <w:link w:val="LDTabletext"/>
    <w:rsid w:val="0046469B"/>
    <w:rPr>
      <w:sz w:val="24"/>
      <w:szCs w:val="24"/>
      <w:lang w:val="en-AU" w:eastAsia="en-US" w:bidi="ar-SA"/>
    </w:rPr>
  </w:style>
  <w:style w:type="character" w:customStyle="1" w:styleId="MOSDefaultChar">
    <w:name w:val="MOS Default Char"/>
    <w:basedOn w:val="DefaultParagraphFont"/>
    <w:link w:val="MOSDefault"/>
    <w:rsid w:val="00401A0D"/>
    <w:rPr>
      <w:rFonts w:ascii="Arial" w:hAnsi="Arial"/>
      <w:sz w:val="24"/>
      <w:lang w:val="en-AU" w:eastAsia="en-US" w:bidi="ar-SA"/>
    </w:rPr>
  </w:style>
  <w:style w:type="character" w:customStyle="1" w:styleId="Heading4Char">
    <w:name w:val="Heading 4 Char"/>
    <w:basedOn w:val="MOSDefaultChar"/>
    <w:link w:val="Heading4"/>
    <w:rsid w:val="00401A0D"/>
    <w:rPr>
      <w:rFonts w:ascii="Arial" w:hAnsi="Arial"/>
      <w:sz w:val="24"/>
      <w:lang w:val="en-AU" w:eastAsia="en-US" w:bidi="ar-SA"/>
    </w:rPr>
  </w:style>
  <w:style w:type="character" w:customStyle="1" w:styleId="Heading4nonumChar">
    <w:name w:val="Heading 4 (no num) Char"/>
    <w:basedOn w:val="Heading4Char"/>
    <w:link w:val="Heading4nonum"/>
    <w:rsid w:val="00401A0D"/>
    <w:rPr>
      <w:rFonts w:ascii="Arial" w:hAnsi="Arial"/>
      <w:sz w:val="24"/>
      <w:lang w:val="en-AU" w:eastAsia="en-US" w:bidi="ar-SA"/>
    </w:rPr>
  </w:style>
  <w:style w:type="paragraph" w:customStyle="1" w:styleId="NPCresponseText1">
    <w:name w:val="NPCresponseText1"/>
    <w:basedOn w:val="Normal"/>
    <w:link w:val="NPCresponseText1Char"/>
    <w:rsid w:val="001F33F4"/>
    <w:pPr>
      <w:widowControl w:val="0"/>
      <w:spacing w:before="120" w:after="40"/>
      <w:jc w:val="both"/>
    </w:pPr>
    <w:rPr>
      <w:rFonts w:cs="Arial"/>
      <w:iCs/>
      <w:sz w:val="22"/>
      <w:szCs w:val="23"/>
      <w:lang w:eastAsia="en-AU"/>
    </w:rPr>
  </w:style>
  <w:style w:type="character" w:customStyle="1" w:styleId="NPCresponseText1Char">
    <w:name w:val="NPCresponseText1 Char"/>
    <w:basedOn w:val="DefaultParagraphFont"/>
    <w:link w:val="NPCresponseText1"/>
    <w:rsid w:val="001F33F4"/>
    <w:rPr>
      <w:rFonts w:ascii="Arial" w:hAnsi="Arial" w:cs="Arial"/>
      <w:iCs/>
      <w:sz w:val="22"/>
      <w:szCs w:val="23"/>
      <w:lang w:val="en-AU" w:eastAsia="en-AU" w:bidi="ar-SA"/>
    </w:rPr>
  </w:style>
  <w:style w:type="paragraph" w:customStyle="1" w:styleId="enoteno0">
    <w:name w:val="enoteno"/>
    <w:basedOn w:val="Normal"/>
    <w:rsid w:val="00B55F79"/>
    <w:pPr>
      <w:spacing w:before="100" w:beforeAutospacing="1" w:after="100" w:afterAutospacing="1"/>
    </w:pPr>
    <w:rPr>
      <w:rFonts w:ascii="Times New Roman" w:hAnsi="Times New Roman"/>
      <w:szCs w:val="24"/>
      <w:lang w:eastAsia="en-AU"/>
    </w:rPr>
  </w:style>
  <w:style w:type="paragraph" w:customStyle="1" w:styleId="endnote0">
    <w:name w:val="endnote"/>
    <w:basedOn w:val="Normal"/>
    <w:rsid w:val="00B55F79"/>
    <w:pPr>
      <w:spacing w:before="100" w:beforeAutospacing="1" w:after="100" w:afterAutospacing="1"/>
    </w:pPr>
    <w:rPr>
      <w:rFonts w:ascii="Times New Roman" w:hAnsi="Times New Roman"/>
      <w:szCs w:val="24"/>
      <w:lang w:eastAsia="en-AU"/>
    </w:rPr>
  </w:style>
  <w:style w:type="paragraph" w:customStyle="1" w:styleId="itemhead">
    <w:name w:val="itemhead"/>
    <w:basedOn w:val="Normal"/>
    <w:rsid w:val="00B55F79"/>
    <w:pPr>
      <w:spacing w:before="100" w:beforeAutospacing="1" w:after="100" w:afterAutospacing="1"/>
    </w:pPr>
    <w:rPr>
      <w:rFonts w:ascii="Times New Roman" w:hAnsi="Times New Roman"/>
      <w:szCs w:val="24"/>
      <w:lang w:eastAsia="en-AU"/>
    </w:rPr>
  </w:style>
  <w:style w:type="paragraph" w:customStyle="1" w:styleId="a1s">
    <w:name w:val="a1s"/>
    <w:basedOn w:val="Normal"/>
    <w:rsid w:val="00B55F79"/>
    <w:pPr>
      <w:spacing w:before="100" w:beforeAutospacing="1" w:after="100" w:afterAutospacing="1"/>
    </w:pPr>
    <w:rPr>
      <w:rFonts w:ascii="Times New Roman" w:hAnsi="Times New Roman"/>
      <w:szCs w:val="24"/>
      <w:lang w:eastAsia="en-AU"/>
    </w:rPr>
  </w:style>
  <w:style w:type="paragraph" w:customStyle="1" w:styleId="a2s">
    <w:name w:val="a2s"/>
    <w:basedOn w:val="Normal"/>
    <w:rsid w:val="00B55F79"/>
    <w:pPr>
      <w:spacing w:before="100" w:beforeAutospacing="1" w:after="100" w:afterAutospacing="1"/>
    </w:pPr>
    <w:rPr>
      <w:rFonts w:ascii="Times New Roman" w:hAnsi="Times New Roman"/>
      <w:szCs w:val="24"/>
      <w:lang w:eastAsia="en-AU"/>
    </w:rPr>
  </w:style>
  <w:style w:type="paragraph" w:customStyle="1" w:styleId="a3s">
    <w:name w:val="a3s"/>
    <w:basedOn w:val="Normal"/>
    <w:rsid w:val="00B55F79"/>
    <w:pPr>
      <w:spacing w:before="100" w:beforeAutospacing="1" w:after="100" w:afterAutospacing="1"/>
    </w:pPr>
    <w:rPr>
      <w:rFonts w:ascii="Times New Roman" w:hAnsi="Times New Roman"/>
      <w:szCs w:val="24"/>
      <w:lang w:eastAsia="en-AU"/>
    </w:rPr>
  </w:style>
  <w:style w:type="paragraph" w:customStyle="1" w:styleId="LDAmendHeading">
    <w:name w:val="LDAmendHeading"/>
    <w:basedOn w:val="Normal"/>
    <w:next w:val="LDAmendInstruction"/>
    <w:rsid w:val="00355B58"/>
    <w:pPr>
      <w:keepNext/>
      <w:spacing w:before="180" w:after="60"/>
      <w:ind w:left="720" w:hanging="720"/>
    </w:pPr>
    <w:rPr>
      <w:b/>
      <w:szCs w:val="24"/>
    </w:rPr>
  </w:style>
  <w:style w:type="paragraph" w:customStyle="1" w:styleId="LDAmendInstruction">
    <w:name w:val="LDAmendInstruction"/>
    <w:basedOn w:val="Normal"/>
    <w:next w:val="LDAmendText"/>
    <w:rsid w:val="00355B58"/>
    <w:pPr>
      <w:keepNext/>
      <w:tabs>
        <w:tab w:val="right" w:pos="454"/>
        <w:tab w:val="left" w:pos="737"/>
      </w:tabs>
      <w:spacing w:before="120" w:after="60"/>
      <w:ind w:left="737"/>
    </w:pPr>
    <w:rPr>
      <w:rFonts w:ascii="Times New Roman" w:hAnsi="Times New Roman"/>
      <w:i/>
      <w:szCs w:val="24"/>
    </w:rPr>
  </w:style>
  <w:style w:type="paragraph" w:customStyle="1" w:styleId="StyleHeading4nonumHanging">
    <w:name w:val="Style Heading 4 (no num) + Hanging"/>
    <w:basedOn w:val="Heading4nonum"/>
    <w:rsid w:val="00DA760D"/>
    <w:pPr>
      <w:ind w:hanging="1134"/>
    </w:pPr>
  </w:style>
  <w:style w:type="paragraph" w:customStyle="1" w:styleId="Default">
    <w:name w:val="Default"/>
    <w:rsid w:val="00BA7AF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827197">
      <w:bodyDiv w:val="1"/>
      <w:marLeft w:val="0"/>
      <w:marRight w:val="0"/>
      <w:marTop w:val="0"/>
      <w:marBottom w:val="0"/>
      <w:divBdr>
        <w:top w:val="none" w:sz="0" w:space="0" w:color="auto"/>
        <w:left w:val="none" w:sz="0" w:space="0" w:color="auto"/>
        <w:bottom w:val="none" w:sz="0" w:space="0" w:color="auto"/>
        <w:right w:val="none" w:sz="0" w:space="0" w:color="auto"/>
      </w:divBdr>
    </w:div>
    <w:div w:id="1250189424">
      <w:bodyDiv w:val="1"/>
      <w:marLeft w:val="0"/>
      <w:marRight w:val="0"/>
      <w:marTop w:val="0"/>
      <w:marBottom w:val="0"/>
      <w:divBdr>
        <w:top w:val="none" w:sz="0" w:space="0" w:color="auto"/>
        <w:left w:val="none" w:sz="0" w:space="0" w:color="auto"/>
        <w:bottom w:val="none" w:sz="0" w:space="0" w:color="auto"/>
        <w:right w:val="none" w:sz="0" w:space="0" w:color="auto"/>
      </w:divBdr>
    </w:div>
    <w:div w:id="1649746923">
      <w:bodyDiv w:val="1"/>
      <w:marLeft w:val="0"/>
      <w:marRight w:val="0"/>
      <w:marTop w:val="0"/>
      <w:marBottom w:val="0"/>
      <w:divBdr>
        <w:top w:val="none" w:sz="0" w:space="0" w:color="auto"/>
        <w:left w:val="none" w:sz="0" w:space="0" w:color="auto"/>
        <w:bottom w:val="none" w:sz="0" w:space="0" w:color="auto"/>
        <w:right w:val="none" w:sz="0" w:space="0" w:color="auto"/>
      </w:divBdr>
      <w:divsChild>
        <w:div w:id="539363001">
          <w:marLeft w:val="0"/>
          <w:marRight w:val="0"/>
          <w:marTop w:val="0"/>
          <w:marBottom w:val="0"/>
          <w:divBdr>
            <w:top w:val="none" w:sz="0" w:space="0" w:color="auto"/>
            <w:left w:val="none" w:sz="0" w:space="0" w:color="auto"/>
            <w:bottom w:val="none" w:sz="0" w:space="0" w:color="auto"/>
            <w:right w:val="none" w:sz="0" w:space="0" w:color="auto"/>
          </w:divBdr>
        </w:div>
      </w:divsChild>
    </w:div>
    <w:div w:id="18466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28.xml"/><Relationship Id="rId21" Type="http://schemas.openxmlformats.org/officeDocument/2006/relationships/header" Target="header6.xml"/><Relationship Id="rId42" Type="http://schemas.openxmlformats.org/officeDocument/2006/relationships/footer" Target="footer17.xml"/><Relationship Id="rId47" Type="http://schemas.openxmlformats.org/officeDocument/2006/relationships/image" Target="media/image7.wmf"/><Relationship Id="rId63" Type="http://schemas.openxmlformats.org/officeDocument/2006/relationships/image" Target="media/image15.wmf"/><Relationship Id="rId68" Type="http://schemas.openxmlformats.org/officeDocument/2006/relationships/image" Target="media/image20.wmf"/><Relationship Id="rId84" Type="http://schemas.openxmlformats.org/officeDocument/2006/relationships/footer" Target="footer25.xml"/><Relationship Id="rId89" Type="http://schemas.openxmlformats.org/officeDocument/2006/relationships/image" Target="media/image33.wmf"/><Relationship Id="rId112" Type="http://schemas.openxmlformats.org/officeDocument/2006/relationships/header" Target="header25.xml"/><Relationship Id="rId133" Type="http://schemas.openxmlformats.org/officeDocument/2006/relationships/image" Target="media/image65.wmf"/><Relationship Id="rId138" Type="http://schemas.openxmlformats.org/officeDocument/2006/relationships/image" Target="media/image70.wmf"/><Relationship Id="rId154" Type="http://schemas.openxmlformats.org/officeDocument/2006/relationships/image" Target="media/image82.wmf"/><Relationship Id="rId159" Type="http://schemas.openxmlformats.org/officeDocument/2006/relationships/image" Target="media/image87.wmf"/><Relationship Id="rId175" Type="http://schemas.openxmlformats.org/officeDocument/2006/relationships/theme" Target="theme/theme1.xml"/><Relationship Id="rId170" Type="http://schemas.openxmlformats.org/officeDocument/2006/relationships/header" Target="header37.xml"/><Relationship Id="rId16" Type="http://schemas.openxmlformats.org/officeDocument/2006/relationships/footer" Target="footer4.xml"/><Relationship Id="rId107" Type="http://schemas.openxmlformats.org/officeDocument/2006/relationships/image" Target="media/image51.wmf"/><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4.xml"/><Relationship Id="rId53" Type="http://schemas.openxmlformats.org/officeDocument/2006/relationships/header" Target="header17.xml"/><Relationship Id="rId58" Type="http://schemas.openxmlformats.org/officeDocument/2006/relationships/header" Target="header20.xml"/><Relationship Id="rId74" Type="http://schemas.openxmlformats.org/officeDocument/2006/relationships/image" Target="media/image22.wmf"/><Relationship Id="rId79" Type="http://schemas.openxmlformats.org/officeDocument/2006/relationships/image" Target="media/image27.png"/><Relationship Id="rId102" Type="http://schemas.openxmlformats.org/officeDocument/2006/relationships/image" Target="media/image46.wmf"/><Relationship Id="rId123" Type="http://schemas.openxmlformats.org/officeDocument/2006/relationships/image" Target="media/image59.wmf"/><Relationship Id="rId128" Type="http://schemas.openxmlformats.org/officeDocument/2006/relationships/image" Target="media/image60.wmf"/><Relationship Id="rId144" Type="http://schemas.openxmlformats.org/officeDocument/2006/relationships/image" Target="media/image76.wmf"/><Relationship Id="rId149" Type="http://schemas.openxmlformats.org/officeDocument/2006/relationships/image" Target="media/image77.wmf"/><Relationship Id="rId5" Type="http://schemas.openxmlformats.org/officeDocument/2006/relationships/settings" Target="settings.xml"/><Relationship Id="rId90" Type="http://schemas.openxmlformats.org/officeDocument/2006/relationships/image" Target="media/image34.wmf"/><Relationship Id="rId95" Type="http://schemas.openxmlformats.org/officeDocument/2006/relationships/image" Target="media/image39.wmf"/><Relationship Id="rId160" Type="http://schemas.openxmlformats.org/officeDocument/2006/relationships/image" Target="media/image88.wmf"/><Relationship Id="rId165" Type="http://schemas.openxmlformats.org/officeDocument/2006/relationships/header" Target="header35.xml"/><Relationship Id="rId22" Type="http://schemas.openxmlformats.org/officeDocument/2006/relationships/header" Target="header7.xml"/><Relationship Id="rId27" Type="http://schemas.openxmlformats.org/officeDocument/2006/relationships/header" Target="header9.xml"/><Relationship Id="rId43" Type="http://schemas.openxmlformats.org/officeDocument/2006/relationships/image" Target="media/image3.wmf"/><Relationship Id="rId48" Type="http://schemas.openxmlformats.org/officeDocument/2006/relationships/image" Target="media/image8.wmf"/><Relationship Id="rId64" Type="http://schemas.openxmlformats.org/officeDocument/2006/relationships/image" Target="media/image16.wmf"/><Relationship Id="rId69" Type="http://schemas.openxmlformats.org/officeDocument/2006/relationships/header" Target="header21.xml"/><Relationship Id="rId113" Type="http://schemas.openxmlformats.org/officeDocument/2006/relationships/header" Target="header26.xml"/><Relationship Id="rId118" Type="http://schemas.openxmlformats.org/officeDocument/2006/relationships/footer" Target="footer28.xml"/><Relationship Id="rId134" Type="http://schemas.openxmlformats.org/officeDocument/2006/relationships/image" Target="media/image66.wmf"/><Relationship Id="rId139" Type="http://schemas.openxmlformats.org/officeDocument/2006/relationships/image" Target="media/image71.wmf"/><Relationship Id="rId80" Type="http://schemas.openxmlformats.org/officeDocument/2006/relationships/image" Target="media/image28.png"/><Relationship Id="rId85" Type="http://schemas.openxmlformats.org/officeDocument/2006/relationships/image" Target="media/image29.wmf"/><Relationship Id="rId150" Type="http://schemas.openxmlformats.org/officeDocument/2006/relationships/image" Target="media/image78.wmf"/><Relationship Id="rId155" Type="http://schemas.openxmlformats.org/officeDocument/2006/relationships/image" Target="media/image83.wmf"/><Relationship Id="rId171" Type="http://schemas.openxmlformats.org/officeDocument/2006/relationships/footer" Target="footer38.xml"/><Relationship Id="rId12" Type="http://schemas.openxmlformats.org/officeDocument/2006/relationships/footer" Target="footer2.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oter" Target="footer15.xml"/><Relationship Id="rId59" Type="http://schemas.openxmlformats.org/officeDocument/2006/relationships/footer" Target="footer20.xml"/><Relationship Id="rId103" Type="http://schemas.openxmlformats.org/officeDocument/2006/relationships/image" Target="media/image47.wmf"/><Relationship Id="rId108" Type="http://schemas.openxmlformats.org/officeDocument/2006/relationships/image" Target="media/image52.wmf"/><Relationship Id="rId124" Type="http://schemas.openxmlformats.org/officeDocument/2006/relationships/header" Target="header29.xml"/><Relationship Id="rId129" Type="http://schemas.openxmlformats.org/officeDocument/2006/relationships/image" Target="media/image61.wmf"/><Relationship Id="rId54" Type="http://schemas.openxmlformats.org/officeDocument/2006/relationships/header" Target="header18.xml"/><Relationship Id="rId70" Type="http://schemas.openxmlformats.org/officeDocument/2006/relationships/header" Target="header22.xml"/><Relationship Id="rId75" Type="http://schemas.openxmlformats.org/officeDocument/2006/relationships/image" Target="media/image23.wmf"/><Relationship Id="rId91" Type="http://schemas.openxmlformats.org/officeDocument/2006/relationships/image" Target="media/image35.wmf"/><Relationship Id="rId96" Type="http://schemas.openxmlformats.org/officeDocument/2006/relationships/image" Target="media/image40.wmf"/><Relationship Id="rId140" Type="http://schemas.openxmlformats.org/officeDocument/2006/relationships/image" Target="media/image72.png"/><Relationship Id="rId145" Type="http://schemas.openxmlformats.org/officeDocument/2006/relationships/header" Target="header31.xml"/><Relationship Id="rId161" Type="http://schemas.openxmlformats.org/officeDocument/2006/relationships/image" Target="media/image89.wmf"/><Relationship Id="rId166"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7.xml"/><Relationship Id="rId28" Type="http://schemas.openxmlformats.org/officeDocument/2006/relationships/footer" Target="footer10.xml"/><Relationship Id="rId49" Type="http://schemas.openxmlformats.org/officeDocument/2006/relationships/image" Target="media/image9.wmf"/><Relationship Id="rId114" Type="http://schemas.openxmlformats.org/officeDocument/2006/relationships/footer" Target="footer26.xml"/><Relationship Id="rId119" Type="http://schemas.openxmlformats.org/officeDocument/2006/relationships/footer" Target="footer29.xml"/><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image" Target="media/image4.wmf"/><Relationship Id="rId52" Type="http://schemas.openxmlformats.org/officeDocument/2006/relationships/image" Target="media/image12.wmf"/><Relationship Id="rId60" Type="http://schemas.openxmlformats.org/officeDocument/2006/relationships/footer" Target="footer21.xml"/><Relationship Id="rId65" Type="http://schemas.openxmlformats.org/officeDocument/2006/relationships/image" Target="media/image17.wmf"/><Relationship Id="rId73" Type="http://schemas.openxmlformats.org/officeDocument/2006/relationships/image" Target="media/image21.wmf"/><Relationship Id="rId78" Type="http://schemas.openxmlformats.org/officeDocument/2006/relationships/image" Target="media/image26.png"/><Relationship Id="rId81" Type="http://schemas.openxmlformats.org/officeDocument/2006/relationships/header" Target="header23.xml"/><Relationship Id="rId86" Type="http://schemas.openxmlformats.org/officeDocument/2006/relationships/image" Target="media/image30.wmf"/><Relationship Id="rId94" Type="http://schemas.openxmlformats.org/officeDocument/2006/relationships/image" Target="media/image38.wmf"/><Relationship Id="rId99" Type="http://schemas.openxmlformats.org/officeDocument/2006/relationships/image" Target="media/image43.wmf"/><Relationship Id="rId101" Type="http://schemas.openxmlformats.org/officeDocument/2006/relationships/image" Target="media/image45.wmf"/><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image" Target="media/image67.wmf"/><Relationship Id="rId143" Type="http://schemas.openxmlformats.org/officeDocument/2006/relationships/image" Target="media/image75.wmf"/><Relationship Id="rId148" Type="http://schemas.openxmlformats.org/officeDocument/2006/relationships/footer" Target="footer33.xml"/><Relationship Id="rId151" Type="http://schemas.openxmlformats.org/officeDocument/2006/relationships/image" Target="media/image79.wmf"/><Relationship Id="rId156" Type="http://schemas.openxmlformats.org/officeDocument/2006/relationships/image" Target="media/image84.wmf"/><Relationship Id="rId164" Type="http://schemas.openxmlformats.org/officeDocument/2006/relationships/header" Target="header34.xml"/><Relationship Id="rId169" Type="http://schemas.openxmlformats.org/officeDocument/2006/relationships/footer" Target="footer37.xml"/><Relationship Id="rId4" Type="http://schemas.microsoft.com/office/2007/relationships/stylesWithEffects" Target="stylesWithEffects.xml"/><Relationship Id="rId9" Type="http://schemas.openxmlformats.org/officeDocument/2006/relationships/image" Target="media/image1.wmf"/><Relationship Id="rId172" Type="http://schemas.openxmlformats.org/officeDocument/2006/relationships/header" Target="header38.xml"/><Relationship Id="rId13" Type="http://schemas.openxmlformats.org/officeDocument/2006/relationships/header" Target="header2.xml"/><Relationship Id="rId18" Type="http://schemas.openxmlformats.org/officeDocument/2006/relationships/footer" Target="footer5.xml"/><Relationship Id="rId39" Type="http://schemas.openxmlformats.org/officeDocument/2006/relationships/header" Target="header15.xml"/><Relationship Id="rId109" Type="http://schemas.openxmlformats.org/officeDocument/2006/relationships/image" Target="media/image53.wmf"/><Relationship Id="rId34" Type="http://schemas.openxmlformats.org/officeDocument/2006/relationships/footer" Target="footer13.xml"/><Relationship Id="rId50" Type="http://schemas.openxmlformats.org/officeDocument/2006/relationships/image" Target="media/image10.wmf"/><Relationship Id="rId55" Type="http://schemas.openxmlformats.org/officeDocument/2006/relationships/footer" Target="footer18.xml"/><Relationship Id="rId76" Type="http://schemas.openxmlformats.org/officeDocument/2006/relationships/image" Target="media/image24.wmf"/><Relationship Id="rId97" Type="http://schemas.openxmlformats.org/officeDocument/2006/relationships/image" Target="media/image41.wmf"/><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header" Target="header30.xml"/><Relationship Id="rId141" Type="http://schemas.openxmlformats.org/officeDocument/2006/relationships/image" Target="media/image73.wmf"/><Relationship Id="rId146" Type="http://schemas.openxmlformats.org/officeDocument/2006/relationships/header" Target="header32.xml"/><Relationship Id="rId167" Type="http://schemas.openxmlformats.org/officeDocument/2006/relationships/footer" Target="footer36.xml"/><Relationship Id="rId7" Type="http://schemas.openxmlformats.org/officeDocument/2006/relationships/footnotes" Target="footnotes.xml"/><Relationship Id="rId71" Type="http://schemas.openxmlformats.org/officeDocument/2006/relationships/footer" Target="footer22.xml"/><Relationship Id="rId92" Type="http://schemas.openxmlformats.org/officeDocument/2006/relationships/image" Target="media/image36.wmf"/><Relationship Id="rId162" Type="http://schemas.openxmlformats.org/officeDocument/2006/relationships/header" Target="header33.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image" Target="media/image5.wmf"/><Relationship Id="rId66" Type="http://schemas.openxmlformats.org/officeDocument/2006/relationships/image" Target="media/image18.wmf"/><Relationship Id="rId87" Type="http://schemas.openxmlformats.org/officeDocument/2006/relationships/image" Target="media/image31.wmf"/><Relationship Id="rId110" Type="http://schemas.openxmlformats.org/officeDocument/2006/relationships/image" Target="media/image54.wmf"/><Relationship Id="rId115" Type="http://schemas.openxmlformats.org/officeDocument/2006/relationships/footer" Target="footer27.xml"/><Relationship Id="rId131" Type="http://schemas.openxmlformats.org/officeDocument/2006/relationships/image" Target="media/image63.wmf"/><Relationship Id="rId136" Type="http://schemas.openxmlformats.org/officeDocument/2006/relationships/image" Target="media/image68.wmf"/><Relationship Id="rId157" Type="http://schemas.openxmlformats.org/officeDocument/2006/relationships/image" Target="media/image85.wmf"/><Relationship Id="rId61" Type="http://schemas.openxmlformats.org/officeDocument/2006/relationships/image" Target="media/image13.wmf"/><Relationship Id="rId82" Type="http://schemas.openxmlformats.org/officeDocument/2006/relationships/header" Target="header24.xml"/><Relationship Id="rId152" Type="http://schemas.openxmlformats.org/officeDocument/2006/relationships/image" Target="media/image80.wmf"/><Relationship Id="rId173" Type="http://schemas.openxmlformats.org/officeDocument/2006/relationships/footer" Target="footer39.xm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footer" Target="footer11.xml"/><Relationship Id="rId35" Type="http://schemas.openxmlformats.org/officeDocument/2006/relationships/header" Target="header13.xml"/><Relationship Id="rId56" Type="http://schemas.openxmlformats.org/officeDocument/2006/relationships/footer" Target="footer19.xml"/><Relationship Id="rId77" Type="http://schemas.openxmlformats.org/officeDocument/2006/relationships/image" Target="media/image25.png"/><Relationship Id="rId100" Type="http://schemas.openxmlformats.org/officeDocument/2006/relationships/image" Target="media/image44.wmf"/><Relationship Id="rId105" Type="http://schemas.openxmlformats.org/officeDocument/2006/relationships/image" Target="media/image49.wmf"/><Relationship Id="rId126" Type="http://schemas.openxmlformats.org/officeDocument/2006/relationships/footer" Target="footer30.xml"/><Relationship Id="rId147" Type="http://schemas.openxmlformats.org/officeDocument/2006/relationships/footer" Target="footer32.xml"/><Relationship Id="rId168" Type="http://schemas.openxmlformats.org/officeDocument/2006/relationships/header" Target="header36.xml"/><Relationship Id="rId8" Type="http://schemas.openxmlformats.org/officeDocument/2006/relationships/endnotes" Target="endnotes.xml"/><Relationship Id="rId51" Type="http://schemas.openxmlformats.org/officeDocument/2006/relationships/image" Target="media/image11.wmf"/><Relationship Id="rId72" Type="http://schemas.openxmlformats.org/officeDocument/2006/relationships/footer" Target="footer23.xml"/><Relationship Id="rId93" Type="http://schemas.openxmlformats.org/officeDocument/2006/relationships/image" Target="media/image37.wmf"/><Relationship Id="rId98" Type="http://schemas.openxmlformats.org/officeDocument/2006/relationships/image" Target="media/image42.wmf"/><Relationship Id="rId121" Type="http://schemas.openxmlformats.org/officeDocument/2006/relationships/image" Target="media/image57.wmf"/><Relationship Id="rId142" Type="http://schemas.openxmlformats.org/officeDocument/2006/relationships/image" Target="media/image74.wmf"/><Relationship Id="rId163" Type="http://schemas.openxmlformats.org/officeDocument/2006/relationships/footer" Target="footer34.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image" Target="media/image6.wmf"/><Relationship Id="rId67" Type="http://schemas.openxmlformats.org/officeDocument/2006/relationships/image" Target="media/image19.wmf"/><Relationship Id="rId116" Type="http://schemas.openxmlformats.org/officeDocument/2006/relationships/header" Target="header27.xml"/><Relationship Id="rId137" Type="http://schemas.openxmlformats.org/officeDocument/2006/relationships/image" Target="media/image69.wmf"/><Relationship Id="rId158" Type="http://schemas.openxmlformats.org/officeDocument/2006/relationships/image" Target="media/image86.wmf"/><Relationship Id="rId20" Type="http://schemas.openxmlformats.org/officeDocument/2006/relationships/footer" Target="footer6.xml"/><Relationship Id="rId41" Type="http://schemas.openxmlformats.org/officeDocument/2006/relationships/header" Target="header16.xml"/><Relationship Id="rId62" Type="http://schemas.openxmlformats.org/officeDocument/2006/relationships/image" Target="media/image14.wmf"/><Relationship Id="rId83" Type="http://schemas.openxmlformats.org/officeDocument/2006/relationships/footer" Target="footer24.xml"/><Relationship Id="rId88" Type="http://schemas.openxmlformats.org/officeDocument/2006/relationships/image" Target="media/image32.wmf"/><Relationship Id="rId111" Type="http://schemas.openxmlformats.org/officeDocument/2006/relationships/image" Target="media/image55.wmf"/><Relationship Id="rId132" Type="http://schemas.openxmlformats.org/officeDocument/2006/relationships/image" Target="media/image64.wmf"/><Relationship Id="rId153" Type="http://schemas.openxmlformats.org/officeDocument/2006/relationships/image" Target="media/image81.wmf"/><Relationship Id="rId174" Type="http://schemas.openxmlformats.org/officeDocument/2006/relationships/fontTable" Target="fontTable.xml"/><Relationship Id="rId15" Type="http://schemas.openxmlformats.org/officeDocument/2006/relationships/footer" Target="footer3.xml"/><Relationship Id="rId36" Type="http://schemas.openxmlformats.org/officeDocument/2006/relationships/footer" Target="footer14.xml"/><Relationship Id="rId57" Type="http://schemas.openxmlformats.org/officeDocument/2006/relationships/header" Target="header19.xml"/><Relationship Id="rId106" Type="http://schemas.openxmlformats.org/officeDocument/2006/relationships/image" Target="media/image50.wmf"/><Relationship Id="rId127" Type="http://schemas.openxmlformats.org/officeDocument/2006/relationships/footer" Target="footer3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22.xml.rels><?xml version="1.0" encoding="UTF-8" standalone="yes"?>
<Relationships xmlns="http://schemas.openxmlformats.org/package/2006/relationships"><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1" Type="http://schemas.openxmlformats.org/officeDocument/2006/relationships/image" Target="media/image2.png"/></Relationships>
</file>

<file path=word/_rels/footer26.xml.rels><?xml version="1.0" encoding="UTF-8" standalone="yes"?>
<Relationships xmlns="http://schemas.openxmlformats.org/package/2006/relationships"><Relationship Id="rId1" Type="http://schemas.openxmlformats.org/officeDocument/2006/relationships/image" Target="media/image2.png"/></Relationships>
</file>

<file path=word/_rels/footer28.xml.rels><?xml version="1.0" encoding="UTF-8" standalone="yes"?>
<Relationships xmlns="http://schemas.openxmlformats.org/package/2006/relationships"><Relationship Id="rId1" Type="http://schemas.openxmlformats.org/officeDocument/2006/relationships/image" Target="media/image2.png"/></Relationships>
</file>

<file path=word/_rels/footer30.xml.rels><?xml version="1.0" encoding="UTF-8" standalone="yes"?>
<Relationships xmlns="http://schemas.openxmlformats.org/package/2006/relationships"><Relationship Id="rId1" Type="http://schemas.openxmlformats.org/officeDocument/2006/relationships/image" Target="media/image2.png"/></Relationships>
</file>

<file path=word/_rels/footer35.xml.rels><?xml version="1.0" encoding="UTF-8" standalone="yes"?>
<Relationships xmlns="http://schemas.openxmlformats.org/package/2006/relationships"><Relationship Id="rId1" Type="http://schemas.openxmlformats.org/officeDocument/2006/relationships/image" Target="media/image2.png"/></Relationships>
</file>

<file path=word/_rels/footer37.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asapub\avreg\rules\1998casr\172\cr238\docs\MOS%20Ver%201.5%20Chap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E8CCC-AD5D-4221-B735-D465A9B7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MOS Ver 1.5 Chapter</Template>
  <TotalTime>2</TotalTime>
  <Pages>148</Pages>
  <Words>33282</Words>
  <Characters>181973</Characters>
  <Application>Microsoft Office Word</Application>
  <DocSecurity>0</DocSecurity>
  <Lines>1516</Lines>
  <Paragraphs>429</Paragraphs>
  <ScaleCrop>false</ScaleCrop>
  <HeadingPairs>
    <vt:vector size="2" baseType="variant">
      <vt:variant>
        <vt:lpstr>Title</vt:lpstr>
      </vt:variant>
      <vt:variant>
        <vt:i4>1</vt:i4>
      </vt:variant>
    </vt:vector>
  </HeadingPairs>
  <TitlesOfParts>
    <vt:vector size="1" baseType="lpstr">
      <vt:lpstr>Manual of Standards Part 172—Air Traffic Services</vt:lpstr>
    </vt:vector>
  </TitlesOfParts>
  <Manager>Version 1.8: March 2016</Manager>
  <Company>CASA</Company>
  <LinksUpToDate>false</LinksUpToDate>
  <CharactersWithSpaces>214826</CharactersWithSpaces>
  <SharedDoc>false</SharedDoc>
  <HLinks>
    <vt:vector size="1200" baseType="variant">
      <vt:variant>
        <vt:i4>3014657</vt:i4>
      </vt:variant>
      <vt:variant>
        <vt:i4>1203</vt:i4>
      </vt:variant>
      <vt:variant>
        <vt:i4>0</vt:i4>
      </vt:variant>
      <vt:variant>
        <vt:i4>5</vt:i4>
      </vt:variant>
      <vt:variant>
        <vt:lpwstr>http://www.casa.gov.au/download/act_regs/CAA.pdf</vt:lpwstr>
      </vt:variant>
      <vt:variant>
        <vt:lpwstr/>
      </vt:variant>
      <vt:variant>
        <vt:i4>1966137</vt:i4>
      </vt:variant>
      <vt:variant>
        <vt:i4>1196</vt:i4>
      </vt:variant>
      <vt:variant>
        <vt:i4>0</vt:i4>
      </vt:variant>
      <vt:variant>
        <vt:i4>5</vt:i4>
      </vt:variant>
      <vt:variant>
        <vt:lpwstr/>
      </vt:variant>
      <vt:variant>
        <vt:lpwstr>_Toc294275873</vt:lpwstr>
      </vt:variant>
      <vt:variant>
        <vt:i4>1966137</vt:i4>
      </vt:variant>
      <vt:variant>
        <vt:i4>1190</vt:i4>
      </vt:variant>
      <vt:variant>
        <vt:i4>0</vt:i4>
      </vt:variant>
      <vt:variant>
        <vt:i4>5</vt:i4>
      </vt:variant>
      <vt:variant>
        <vt:lpwstr/>
      </vt:variant>
      <vt:variant>
        <vt:lpwstr>_Toc294275872</vt:lpwstr>
      </vt:variant>
      <vt:variant>
        <vt:i4>1966137</vt:i4>
      </vt:variant>
      <vt:variant>
        <vt:i4>1184</vt:i4>
      </vt:variant>
      <vt:variant>
        <vt:i4>0</vt:i4>
      </vt:variant>
      <vt:variant>
        <vt:i4>5</vt:i4>
      </vt:variant>
      <vt:variant>
        <vt:lpwstr/>
      </vt:variant>
      <vt:variant>
        <vt:lpwstr>_Toc294275871</vt:lpwstr>
      </vt:variant>
      <vt:variant>
        <vt:i4>1966137</vt:i4>
      </vt:variant>
      <vt:variant>
        <vt:i4>1178</vt:i4>
      </vt:variant>
      <vt:variant>
        <vt:i4>0</vt:i4>
      </vt:variant>
      <vt:variant>
        <vt:i4>5</vt:i4>
      </vt:variant>
      <vt:variant>
        <vt:lpwstr/>
      </vt:variant>
      <vt:variant>
        <vt:lpwstr>_Toc294275870</vt:lpwstr>
      </vt:variant>
      <vt:variant>
        <vt:i4>2031673</vt:i4>
      </vt:variant>
      <vt:variant>
        <vt:i4>1172</vt:i4>
      </vt:variant>
      <vt:variant>
        <vt:i4>0</vt:i4>
      </vt:variant>
      <vt:variant>
        <vt:i4>5</vt:i4>
      </vt:variant>
      <vt:variant>
        <vt:lpwstr/>
      </vt:variant>
      <vt:variant>
        <vt:lpwstr>_Toc294275869</vt:lpwstr>
      </vt:variant>
      <vt:variant>
        <vt:i4>2031673</vt:i4>
      </vt:variant>
      <vt:variant>
        <vt:i4>1166</vt:i4>
      </vt:variant>
      <vt:variant>
        <vt:i4>0</vt:i4>
      </vt:variant>
      <vt:variant>
        <vt:i4>5</vt:i4>
      </vt:variant>
      <vt:variant>
        <vt:lpwstr/>
      </vt:variant>
      <vt:variant>
        <vt:lpwstr>_Toc294275868</vt:lpwstr>
      </vt:variant>
      <vt:variant>
        <vt:i4>2031673</vt:i4>
      </vt:variant>
      <vt:variant>
        <vt:i4>1160</vt:i4>
      </vt:variant>
      <vt:variant>
        <vt:i4>0</vt:i4>
      </vt:variant>
      <vt:variant>
        <vt:i4>5</vt:i4>
      </vt:variant>
      <vt:variant>
        <vt:lpwstr/>
      </vt:variant>
      <vt:variant>
        <vt:lpwstr>_Toc294275867</vt:lpwstr>
      </vt:variant>
      <vt:variant>
        <vt:i4>2031673</vt:i4>
      </vt:variant>
      <vt:variant>
        <vt:i4>1154</vt:i4>
      </vt:variant>
      <vt:variant>
        <vt:i4>0</vt:i4>
      </vt:variant>
      <vt:variant>
        <vt:i4>5</vt:i4>
      </vt:variant>
      <vt:variant>
        <vt:lpwstr/>
      </vt:variant>
      <vt:variant>
        <vt:lpwstr>_Toc294275866</vt:lpwstr>
      </vt:variant>
      <vt:variant>
        <vt:i4>2031673</vt:i4>
      </vt:variant>
      <vt:variant>
        <vt:i4>1148</vt:i4>
      </vt:variant>
      <vt:variant>
        <vt:i4>0</vt:i4>
      </vt:variant>
      <vt:variant>
        <vt:i4>5</vt:i4>
      </vt:variant>
      <vt:variant>
        <vt:lpwstr/>
      </vt:variant>
      <vt:variant>
        <vt:lpwstr>_Toc294275865</vt:lpwstr>
      </vt:variant>
      <vt:variant>
        <vt:i4>2031673</vt:i4>
      </vt:variant>
      <vt:variant>
        <vt:i4>1142</vt:i4>
      </vt:variant>
      <vt:variant>
        <vt:i4>0</vt:i4>
      </vt:variant>
      <vt:variant>
        <vt:i4>5</vt:i4>
      </vt:variant>
      <vt:variant>
        <vt:lpwstr/>
      </vt:variant>
      <vt:variant>
        <vt:lpwstr>_Toc294275864</vt:lpwstr>
      </vt:variant>
      <vt:variant>
        <vt:i4>2031673</vt:i4>
      </vt:variant>
      <vt:variant>
        <vt:i4>1136</vt:i4>
      </vt:variant>
      <vt:variant>
        <vt:i4>0</vt:i4>
      </vt:variant>
      <vt:variant>
        <vt:i4>5</vt:i4>
      </vt:variant>
      <vt:variant>
        <vt:lpwstr/>
      </vt:variant>
      <vt:variant>
        <vt:lpwstr>_Toc294275863</vt:lpwstr>
      </vt:variant>
      <vt:variant>
        <vt:i4>2031673</vt:i4>
      </vt:variant>
      <vt:variant>
        <vt:i4>1130</vt:i4>
      </vt:variant>
      <vt:variant>
        <vt:i4>0</vt:i4>
      </vt:variant>
      <vt:variant>
        <vt:i4>5</vt:i4>
      </vt:variant>
      <vt:variant>
        <vt:lpwstr/>
      </vt:variant>
      <vt:variant>
        <vt:lpwstr>_Toc294275862</vt:lpwstr>
      </vt:variant>
      <vt:variant>
        <vt:i4>2031673</vt:i4>
      </vt:variant>
      <vt:variant>
        <vt:i4>1124</vt:i4>
      </vt:variant>
      <vt:variant>
        <vt:i4>0</vt:i4>
      </vt:variant>
      <vt:variant>
        <vt:i4>5</vt:i4>
      </vt:variant>
      <vt:variant>
        <vt:lpwstr/>
      </vt:variant>
      <vt:variant>
        <vt:lpwstr>_Toc294275861</vt:lpwstr>
      </vt:variant>
      <vt:variant>
        <vt:i4>2031673</vt:i4>
      </vt:variant>
      <vt:variant>
        <vt:i4>1118</vt:i4>
      </vt:variant>
      <vt:variant>
        <vt:i4>0</vt:i4>
      </vt:variant>
      <vt:variant>
        <vt:i4>5</vt:i4>
      </vt:variant>
      <vt:variant>
        <vt:lpwstr/>
      </vt:variant>
      <vt:variant>
        <vt:lpwstr>_Toc294275860</vt:lpwstr>
      </vt:variant>
      <vt:variant>
        <vt:i4>1835065</vt:i4>
      </vt:variant>
      <vt:variant>
        <vt:i4>1112</vt:i4>
      </vt:variant>
      <vt:variant>
        <vt:i4>0</vt:i4>
      </vt:variant>
      <vt:variant>
        <vt:i4>5</vt:i4>
      </vt:variant>
      <vt:variant>
        <vt:lpwstr/>
      </vt:variant>
      <vt:variant>
        <vt:lpwstr>_Toc294275859</vt:lpwstr>
      </vt:variant>
      <vt:variant>
        <vt:i4>1835065</vt:i4>
      </vt:variant>
      <vt:variant>
        <vt:i4>1106</vt:i4>
      </vt:variant>
      <vt:variant>
        <vt:i4>0</vt:i4>
      </vt:variant>
      <vt:variant>
        <vt:i4>5</vt:i4>
      </vt:variant>
      <vt:variant>
        <vt:lpwstr/>
      </vt:variant>
      <vt:variant>
        <vt:lpwstr>_Toc294275858</vt:lpwstr>
      </vt:variant>
      <vt:variant>
        <vt:i4>1835065</vt:i4>
      </vt:variant>
      <vt:variant>
        <vt:i4>1100</vt:i4>
      </vt:variant>
      <vt:variant>
        <vt:i4>0</vt:i4>
      </vt:variant>
      <vt:variant>
        <vt:i4>5</vt:i4>
      </vt:variant>
      <vt:variant>
        <vt:lpwstr/>
      </vt:variant>
      <vt:variant>
        <vt:lpwstr>_Toc294275857</vt:lpwstr>
      </vt:variant>
      <vt:variant>
        <vt:i4>1835065</vt:i4>
      </vt:variant>
      <vt:variant>
        <vt:i4>1094</vt:i4>
      </vt:variant>
      <vt:variant>
        <vt:i4>0</vt:i4>
      </vt:variant>
      <vt:variant>
        <vt:i4>5</vt:i4>
      </vt:variant>
      <vt:variant>
        <vt:lpwstr/>
      </vt:variant>
      <vt:variant>
        <vt:lpwstr>_Toc294275856</vt:lpwstr>
      </vt:variant>
      <vt:variant>
        <vt:i4>1835065</vt:i4>
      </vt:variant>
      <vt:variant>
        <vt:i4>1088</vt:i4>
      </vt:variant>
      <vt:variant>
        <vt:i4>0</vt:i4>
      </vt:variant>
      <vt:variant>
        <vt:i4>5</vt:i4>
      </vt:variant>
      <vt:variant>
        <vt:lpwstr/>
      </vt:variant>
      <vt:variant>
        <vt:lpwstr>_Toc294275855</vt:lpwstr>
      </vt:variant>
      <vt:variant>
        <vt:i4>1835065</vt:i4>
      </vt:variant>
      <vt:variant>
        <vt:i4>1082</vt:i4>
      </vt:variant>
      <vt:variant>
        <vt:i4>0</vt:i4>
      </vt:variant>
      <vt:variant>
        <vt:i4>5</vt:i4>
      </vt:variant>
      <vt:variant>
        <vt:lpwstr/>
      </vt:variant>
      <vt:variant>
        <vt:lpwstr>_Toc294275854</vt:lpwstr>
      </vt:variant>
      <vt:variant>
        <vt:i4>1835065</vt:i4>
      </vt:variant>
      <vt:variant>
        <vt:i4>1076</vt:i4>
      </vt:variant>
      <vt:variant>
        <vt:i4>0</vt:i4>
      </vt:variant>
      <vt:variant>
        <vt:i4>5</vt:i4>
      </vt:variant>
      <vt:variant>
        <vt:lpwstr/>
      </vt:variant>
      <vt:variant>
        <vt:lpwstr>_Toc294275853</vt:lpwstr>
      </vt:variant>
      <vt:variant>
        <vt:i4>1835065</vt:i4>
      </vt:variant>
      <vt:variant>
        <vt:i4>1070</vt:i4>
      </vt:variant>
      <vt:variant>
        <vt:i4>0</vt:i4>
      </vt:variant>
      <vt:variant>
        <vt:i4>5</vt:i4>
      </vt:variant>
      <vt:variant>
        <vt:lpwstr/>
      </vt:variant>
      <vt:variant>
        <vt:lpwstr>_Toc294275852</vt:lpwstr>
      </vt:variant>
      <vt:variant>
        <vt:i4>1835065</vt:i4>
      </vt:variant>
      <vt:variant>
        <vt:i4>1064</vt:i4>
      </vt:variant>
      <vt:variant>
        <vt:i4>0</vt:i4>
      </vt:variant>
      <vt:variant>
        <vt:i4>5</vt:i4>
      </vt:variant>
      <vt:variant>
        <vt:lpwstr/>
      </vt:variant>
      <vt:variant>
        <vt:lpwstr>_Toc294275851</vt:lpwstr>
      </vt:variant>
      <vt:variant>
        <vt:i4>1835065</vt:i4>
      </vt:variant>
      <vt:variant>
        <vt:i4>1058</vt:i4>
      </vt:variant>
      <vt:variant>
        <vt:i4>0</vt:i4>
      </vt:variant>
      <vt:variant>
        <vt:i4>5</vt:i4>
      </vt:variant>
      <vt:variant>
        <vt:lpwstr/>
      </vt:variant>
      <vt:variant>
        <vt:lpwstr>_Toc294275850</vt:lpwstr>
      </vt:variant>
      <vt:variant>
        <vt:i4>1900601</vt:i4>
      </vt:variant>
      <vt:variant>
        <vt:i4>1052</vt:i4>
      </vt:variant>
      <vt:variant>
        <vt:i4>0</vt:i4>
      </vt:variant>
      <vt:variant>
        <vt:i4>5</vt:i4>
      </vt:variant>
      <vt:variant>
        <vt:lpwstr/>
      </vt:variant>
      <vt:variant>
        <vt:lpwstr>_Toc294275849</vt:lpwstr>
      </vt:variant>
      <vt:variant>
        <vt:i4>1900601</vt:i4>
      </vt:variant>
      <vt:variant>
        <vt:i4>1046</vt:i4>
      </vt:variant>
      <vt:variant>
        <vt:i4>0</vt:i4>
      </vt:variant>
      <vt:variant>
        <vt:i4>5</vt:i4>
      </vt:variant>
      <vt:variant>
        <vt:lpwstr/>
      </vt:variant>
      <vt:variant>
        <vt:lpwstr>_Toc294275848</vt:lpwstr>
      </vt:variant>
      <vt:variant>
        <vt:i4>1900601</vt:i4>
      </vt:variant>
      <vt:variant>
        <vt:i4>1040</vt:i4>
      </vt:variant>
      <vt:variant>
        <vt:i4>0</vt:i4>
      </vt:variant>
      <vt:variant>
        <vt:i4>5</vt:i4>
      </vt:variant>
      <vt:variant>
        <vt:lpwstr/>
      </vt:variant>
      <vt:variant>
        <vt:lpwstr>_Toc294275847</vt:lpwstr>
      </vt:variant>
      <vt:variant>
        <vt:i4>1900601</vt:i4>
      </vt:variant>
      <vt:variant>
        <vt:i4>1034</vt:i4>
      </vt:variant>
      <vt:variant>
        <vt:i4>0</vt:i4>
      </vt:variant>
      <vt:variant>
        <vt:i4>5</vt:i4>
      </vt:variant>
      <vt:variant>
        <vt:lpwstr/>
      </vt:variant>
      <vt:variant>
        <vt:lpwstr>_Toc294275846</vt:lpwstr>
      </vt:variant>
      <vt:variant>
        <vt:i4>1900601</vt:i4>
      </vt:variant>
      <vt:variant>
        <vt:i4>1028</vt:i4>
      </vt:variant>
      <vt:variant>
        <vt:i4>0</vt:i4>
      </vt:variant>
      <vt:variant>
        <vt:i4>5</vt:i4>
      </vt:variant>
      <vt:variant>
        <vt:lpwstr/>
      </vt:variant>
      <vt:variant>
        <vt:lpwstr>_Toc294275845</vt:lpwstr>
      </vt:variant>
      <vt:variant>
        <vt:i4>1900601</vt:i4>
      </vt:variant>
      <vt:variant>
        <vt:i4>1022</vt:i4>
      </vt:variant>
      <vt:variant>
        <vt:i4>0</vt:i4>
      </vt:variant>
      <vt:variant>
        <vt:i4>5</vt:i4>
      </vt:variant>
      <vt:variant>
        <vt:lpwstr/>
      </vt:variant>
      <vt:variant>
        <vt:lpwstr>_Toc294275844</vt:lpwstr>
      </vt:variant>
      <vt:variant>
        <vt:i4>1900601</vt:i4>
      </vt:variant>
      <vt:variant>
        <vt:i4>1016</vt:i4>
      </vt:variant>
      <vt:variant>
        <vt:i4>0</vt:i4>
      </vt:variant>
      <vt:variant>
        <vt:i4>5</vt:i4>
      </vt:variant>
      <vt:variant>
        <vt:lpwstr/>
      </vt:variant>
      <vt:variant>
        <vt:lpwstr>_Toc294275843</vt:lpwstr>
      </vt:variant>
      <vt:variant>
        <vt:i4>1900601</vt:i4>
      </vt:variant>
      <vt:variant>
        <vt:i4>1010</vt:i4>
      </vt:variant>
      <vt:variant>
        <vt:i4>0</vt:i4>
      </vt:variant>
      <vt:variant>
        <vt:i4>5</vt:i4>
      </vt:variant>
      <vt:variant>
        <vt:lpwstr/>
      </vt:variant>
      <vt:variant>
        <vt:lpwstr>_Toc294275842</vt:lpwstr>
      </vt:variant>
      <vt:variant>
        <vt:i4>1900601</vt:i4>
      </vt:variant>
      <vt:variant>
        <vt:i4>1004</vt:i4>
      </vt:variant>
      <vt:variant>
        <vt:i4>0</vt:i4>
      </vt:variant>
      <vt:variant>
        <vt:i4>5</vt:i4>
      </vt:variant>
      <vt:variant>
        <vt:lpwstr/>
      </vt:variant>
      <vt:variant>
        <vt:lpwstr>_Toc294275841</vt:lpwstr>
      </vt:variant>
      <vt:variant>
        <vt:i4>1900601</vt:i4>
      </vt:variant>
      <vt:variant>
        <vt:i4>998</vt:i4>
      </vt:variant>
      <vt:variant>
        <vt:i4>0</vt:i4>
      </vt:variant>
      <vt:variant>
        <vt:i4>5</vt:i4>
      </vt:variant>
      <vt:variant>
        <vt:lpwstr/>
      </vt:variant>
      <vt:variant>
        <vt:lpwstr>_Toc294275840</vt:lpwstr>
      </vt:variant>
      <vt:variant>
        <vt:i4>1703993</vt:i4>
      </vt:variant>
      <vt:variant>
        <vt:i4>992</vt:i4>
      </vt:variant>
      <vt:variant>
        <vt:i4>0</vt:i4>
      </vt:variant>
      <vt:variant>
        <vt:i4>5</vt:i4>
      </vt:variant>
      <vt:variant>
        <vt:lpwstr/>
      </vt:variant>
      <vt:variant>
        <vt:lpwstr>_Toc294275839</vt:lpwstr>
      </vt:variant>
      <vt:variant>
        <vt:i4>1703993</vt:i4>
      </vt:variant>
      <vt:variant>
        <vt:i4>986</vt:i4>
      </vt:variant>
      <vt:variant>
        <vt:i4>0</vt:i4>
      </vt:variant>
      <vt:variant>
        <vt:i4>5</vt:i4>
      </vt:variant>
      <vt:variant>
        <vt:lpwstr/>
      </vt:variant>
      <vt:variant>
        <vt:lpwstr>_Toc294275838</vt:lpwstr>
      </vt:variant>
      <vt:variant>
        <vt:i4>1703993</vt:i4>
      </vt:variant>
      <vt:variant>
        <vt:i4>980</vt:i4>
      </vt:variant>
      <vt:variant>
        <vt:i4>0</vt:i4>
      </vt:variant>
      <vt:variant>
        <vt:i4>5</vt:i4>
      </vt:variant>
      <vt:variant>
        <vt:lpwstr/>
      </vt:variant>
      <vt:variant>
        <vt:lpwstr>_Toc294275837</vt:lpwstr>
      </vt:variant>
      <vt:variant>
        <vt:i4>1703993</vt:i4>
      </vt:variant>
      <vt:variant>
        <vt:i4>974</vt:i4>
      </vt:variant>
      <vt:variant>
        <vt:i4>0</vt:i4>
      </vt:variant>
      <vt:variant>
        <vt:i4>5</vt:i4>
      </vt:variant>
      <vt:variant>
        <vt:lpwstr/>
      </vt:variant>
      <vt:variant>
        <vt:lpwstr>_Toc294275836</vt:lpwstr>
      </vt:variant>
      <vt:variant>
        <vt:i4>1703993</vt:i4>
      </vt:variant>
      <vt:variant>
        <vt:i4>968</vt:i4>
      </vt:variant>
      <vt:variant>
        <vt:i4>0</vt:i4>
      </vt:variant>
      <vt:variant>
        <vt:i4>5</vt:i4>
      </vt:variant>
      <vt:variant>
        <vt:lpwstr/>
      </vt:variant>
      <vt:variant>
        <vt:lpwstr>_Toc294275835</vt:lpwstr>
      </vt:variant>
      <vt:variant>
        <vt:i4>1703993</vt:i4>
      </vt:variant>
      <vt:variant>
        <vt:i4>962</vt:i4>
      </vt:variant>
      <vt:variant>
        <vt:i4>0</vt:i4>
      </vt:variant>
      <vt:variant>
        <vt:i4>5</vt:i4>
      </vt:variant>
      <vt:variant>
        <vt:lpwstr/>
      </vt:variant>
      <vt:variant>
        <vt:lpwstr>_Toc294275834</vt:lpwstr>
      </vt:variant>
      <vt:variant>
        <vt:i4>1703993</vt:i4>
      </vt:variant>
      <vt:variant>
        <vt:i4>956</vt:i4>
      </vt:variant>
      <vt:variant>
        <vt:i4>0</vt:i4>
      </vt:variant>
      <vt:variant>
        <vt:i4>5</vt:i4>
      </vt:variant>
      <vt:variant>
        <vt:lpwstr/>
      </vt:variant>
      <vt:variant>
        <vt:lpwstr>_Toc294275833</vt:lpwstr>
      </vt:variant>
      <vt:variant>
        <vt:i4>1703993</vt:i4>
      </vt:variant>
      <vt:variant>
        <vt:i4>950</vt:i4>
      </vt:variant>
      <vt:variant>
        <vt:i4>0</vt:i4>
      </vt:variant>
      <vt:variant>
        <vt:i4>5</vt:i4>
      </vt:variant>
      <vt:variant>
        <vt:lpwstr/>
      </vt:variant>
      <vt:variant>
        <vt:lpwstr>_Toc294275832</vt:lpwstr>
      </vt:variant>
      <vt:variant>
        <vt:i4>1703993</vt:i4>
      </vt:variant>
      <vt:variant>
        <vt:i4>944</vt:i4>
      </vt:variant>
      <vt:variant>
        <vt:i4>0</vt:i4>
      </vt:variant>
      <vt:variant>
        <vt:i4>5</vt:i4>
      </vt:variant>
      <vt:variant>
        <vt:lpwstr/>
      </vt:variant>
      <vt:variant>
        <vt:lpwstr>_Toc294275831</vt:lpwstr>
      </vt:variant>
      <vt:variant>
        <vt:i4>1703993</vt:i4>
      </vt:variant>
      <vt:variant>
        <vt:i4>938</vt:i4>
      </vt:variant>
      <vt:variant>
        <vt:i4>0</vt:i4>
      </vt:variant>
      <vt:variant>
        <vt:i4>5</vt:i4>
      </vt:variant>
      <vt:variant>
        <vt:lpwstr/>
      </vt:variant>
      <vt:variant>
        <vt:lpwstr>_Toc294275830</vt:lpwstr>
      </vt:variant>
      <vt:variant>
        <vt:i4>1769529</vt:i4>
      </vt:variant>
      <vt:variant>
        <vt:i4>932</vt:i4>
      </vt:variant>
      <vt:variant>
        <vt:i4>0</vt:i4>
      </vt:variant>
      <vt:variant>
        <vt:i4>5</vt:i4>
      </vt:variant>
      <vt:variant>
        <vt:lpwstr/>
      </vt:variant>
      <vt:variant>
        <vt:lpwstr>_Toc294275829</vt:lpwstr>
      </vt:variant>
      <vt:variant>
        <vt:i4>1769529</vt:i4>
      </vt:variant>
      <vt:variant>
        <vt:i4>926</vt:i4>
      </vt:variant>
      <vt:variant>
        <vt:i4>0</vt:i4>
      </vt:variant>
      <vt:variant>
        <vt:i4>5</vt:i4>
      </vt:variant>
      <vt:variant>
        <vt:lpwstr/>
      </vt:variant>
      <vt:variant>
        <vt:lpwstr>_Toc294275828</vt:lpwstr>
      </vt:variant>
      <vt:variant>
        <vt:i4>1769529</vt:i4>
      </vt:variant>
      <vt:variant>
        <vt:i4>920</vt:i4>
      </vt:variant>
      <vt:variant>
        <vt:i4>0</vt:i4>
      </vt:variant>
      <vt:variant>
        <vt:i4>5</vt:i4>
      </vt:variant>
      <vt:variant>
        <vt:lpwstr/>
      </vt:variant>
      <vt:variant>
        <vt:lpwstr>_Toc294275827</vt:lpwstr>
      </vt:variant>
      <vt:variant>
        <vt:i4>1769529</vt:i4>
      </vt:variant>
      <vt:variant>
        <vt:i4>914</vt:i4>
      </vt:variant>
      <vt:variant>
        <vt:i4>0</vt:i4>
      </vt:variant>
      <vt:variant>
        <vt:i4>5</vt:i4>
      </vt:variant>
      <vt:variant>
        <vt:lpwstr/>
      </vt:variant>
      <vt:variant>
        <vt:lpwstr>_Toc294275826</vt:lpwstr>
      </vt:variant>
      <vt:variant>
        <vt:i4>1769529</vt:i4>
      </vt:variant>
      <vt:variant>
        <vt:i4>908</vt:i4>
      </vt:variant>
      <vt:variant>
        <vt:i4>0</vt:i4>
      </vt:variant>
      <vt:variant>
        <vt:i4>5</vt:i4>
      </vt:variant>
      <vt:variant>
        <vt:lpwstr/>
      </vt:variant>
      <vt:variant>
        <vt:lpwstr>_Toc294275825</vt:lpwstr>
      </vt:variant>
      <vt:variant>
        <vt:i4>1769529</vt:i4>
      </vt:variant>
      <vt:variant>
        <vt:i4>902</vt:i4>
      </vt:variant>
      <vt:variant>
        <vt:i4>0</vt:i4>
      </vt:variant>
      <vt:variant>
        <vt:i4>5</vt:i4>
      </vt:variant>
      <vt:variant>
        <vt:lpwstr/>
      </vt:variant>
      <vt:variant>
        <vt:lpwstr>_Toc294275824</vt:lpwstr>
      </vt:variant>
      <vt:variant>
        <vt:i4>1769529</vt:i4>
      </vt:variant>
      <vt:variant>
        <vt:i4>896</vt:i4>
      </vt:variant>
      <vt:variant>
        <vt:i4>0</vt:i4>
      </vt:variant>
      <vt:variant>
        <vt:i4>5</vt:i4>
      </vt:variant>
      <vt:variant>
        <vt:lpwstr/>
      </vt:variant>
      <vt:variant>
        <vt:lpwstr>_Toc294275823</vt:lpwstr>
      </vt:variant>
      <vt:variant>
        <vt:i4>1769529</vt:i4>
      </vt:variant>
      <vt:variant>
        <vt:i4>890</vt:i4>
      </vt:variant>
      <vt:variant>
        <vt:i4>0</vt:i4>
      </vt:variant>
      <vt:variant>
        <vt:i4>5</vt:i4>
      </vt:variant>
      <vt:variant>
        <vt:lpwstr/>
      </vt:variant>
      <vt:variant>
        <vt:lpwstr>_Toc294275822</vt:lpwstr>
      </vt:variant>
      <vt:variant>
        <vt:i4>1769529</vt:i4>
      </vt:variant>
      <vt:variant>
        <vt:i4>884</vt:i4>
      </vt:variant>
      <vt:variant>
        <vt:i4>0</vt:i4>
      </vt:variant>
      <vt:variant>
        <vt:i4>5</vt:i4>
      </vt:variant>
      <vt:variant>
        <vt:lpwstr/>
      </vt:variant>
      <vt:variant>
        <vt:lpwstr>_Toc294275821</vt:lpwstr>
      </vt:variant>
      <vt:variant>
        <vt:i4>1769529</vt:i4>
      </vt:variant>
      <vt:variant>
        <vt:i4>878</vt:i4>
      </vt:variant>
      <vt:variant>
        <vt:i4>0</vt:i4>
      </vt:variant>
      <vt:variant>
        <vt:i4>5</vt:i4>
      </vt:variant>
      <vt:variant>
        <vt:lpwstr/>
      </vt:variant>
      <vt:variant>
        <vt:lpwstr>_Toc294275820</vt:lpwstr>
      </vt:variant>
      <vt:variant>
        <vt:i4>1572921</vt:i4>
      </vt:variant>
      <vt:variant>
        <vt:i4>872</vt:i4>
      </vt:variant>
      <vt:variant>
        <vt:i4>0</vt:i4>
      </vt:variant>
      <vt:variant>
        <vt:i4>5</vt:i4>
      </vt:variant>
      <vt:variant>
        <vt:lpwstr/>
      </vt:variant>
      <vt:variant>
        <vt:lpwstr>_Toc294275819</vt:lpwstr>
      </vt:variant>
      <vt:variant>
        <vt:i4>1572921</vt:i4>
      </vt:variant>
      <vt:variant>
        <vt:i4>866</vt:i4>
      </vt:variant>
      <vt:variant>
        <vt:i4>0</vt:i4>
      </vt:variant>
      <vt:variant>
        <vt:i4>5</vt:i4>
      </vt:variant>
      <vt:variant>
        <vt:lpwstr/>
      </vt:variant>
      <vt:variant>
        <vt:lpwstr>_Toc294275818</vt:lpwstr>
      </vt:variant>
      <vt:variant>
        <vt:i4>1572921</vt:i4>
      </vt:variant>
      <vt:variant>
        <vt:i4>860</vt:i4>
      </vt:variant>
      <vt:variant>
        <vt:i4>0</vt:i4>
      </vt:variant>
      <vt:variant>
        <vt:i4>5</vt:i4>
      </vt:variant>
      <vt:variant>
        <vt:lpwstr/>
      </vt:variant>
      <vt:variant>
        <vt:lpwstr>_Toc294275817</vt:lpwstr>
      </vt:variant>
      <vt:variant>
        <vt:i4>1572921</vt:i4>
      </vt:variant>
      <vt:variant>
        <vt:i4>854</vt:i4>
      </vt:variant>
      <vt:variant>
        <vt:i4>0</vt:i4>
      </vt:variant>
      <vt:variant>
        <vt:i4>5</vt:i4>
      </vt:variant>
      <vt:variant>
        <vt:lpwstr/>
      </vt:variant>
      <vt:variant>
        <vt:lpwstr>_Toc294275816</vt:lpwstr>
      </vt:variant>
      <vt:variant>
        <vt:i4>1572921</vt:i4>
      </vt:variant>
      <vt:variant>
        <vt:i4>848</vt:i4>
      </vt:variant>
      <vt:variant>
        <vt:i4>0</vt:i4>
      </vt:variant>
      <vt:variant>
        <vt:i4>5</vt:i4>
      </vt:variant>
      <vt:variant>
        <vt:lpwstr/>
      </vt:variant>
      <vt:variant>
        <vt:lpwstr>_Toc294275815</vt:lpwstr>
      </vt:variant>
      <vt:variant>
        <vt:i4>1572921</vt:i4>
      </vt:variant>
      <vt:variant>
        <vt:i4>842</vt:i4>
      </vt:variant>
      <vt:variant>
        <vt:i4>0</vt:i4>
      </vt:variant>
      <vt:variant>
        <vt:i4>5</vt:i4>
      </vt:variant>
      <vt:variant>
        <vt:lpwstr/>
      </vt:variant>
      <vt:variant>
        <vt:lpwstr>_Toc294275814</vt:lpwstr>
      </vt:variant>
      <vt:variant>
        <vt:i4>1572921</vt:i4>
      </vt:variant>
      <vt:variant>
        <vt:i4>836</vt:i4>
      </vt:variant>
      <vt:variant>
        <vt:i4>0</vt:i4>
      </vt:variant>
      <vt:variant>
        <vt:i4>5</vt:i4>
      </vt:variant>
      <vt:variant>
        <vt:lpwstr/>
      </vt:variant>
      <vt:variant>
        <vt:lpwstr>_Toc294275813</vt:lpwstr>
      </vt:variant>
      <vt:variant>
        <vt:i4>1572921</vt:i4>
      </vt:variant>
      <vt:variant>
        <vt:i4>830</vt:i4>
      </vt:variant>
      <vt:variant>
        <vt:i4>0</vt:i4>
      </vt:variant>
      <vt:variant>
        <vt:i4>5</vt:i4>
      </vt:variant>
      <vt:variant>
        <vt:lpwstr/>
      </vt:variant>
      <vt:variant>
        <vt:lpwstr>_Toc294275812</vt:lpwstr>
      </vt:variant>
      <vt:variant>
        <vt:i4>1572921</vt:i4>
      </vt:variant>
      <vt:variant>
        <vt:i4>824</vt:i4>
      </vt:variant>
      <vt:variant>
        <vt:i4>0</vt:i4>
      </vt:variant>
      <vt:variant>
        <vt:i4>5</vt:i4>
      </vt:variant>
      <vt:variant>
        <vt:lpwstr/>
      </vt:variant>
      <vt:variant>
        <vt:lpwstr>_Toc294275811</vt:lpwstr>
      </vt:variant>
      <vt:variant>
        <vt:i4>1572921</vt:i4>
      </vt:variant>
      <vt:variant>
        <vt:i4>818</vt:i4>
      </vt:variant>
      <vt:variant>
        <vt:i4>0</vt:i4>
      </vt:variant>
      <vt:variant>
        <vt:i4>5</vt:i4>
      </vt:variant>
      <vt:variant>
        <vt:lpwstr/>
      </vt:variant>
      <vt:variant>
        <vt:lpwstr>_Toc294275810</vt:lpwstr>
      </vt:variant>
      <vt:variant>
        <vt:i4>1638457</vt:i4>
      </vt:variant>
      <vt:variant>
        <vt:i4>812</vt:i4>
      </vt:variant>
      <vt:variant>
        <vt:i4>0</vt:i4>
      </vt:variant>
      <vt:variant>
        <vt:i4>5</vt:i4>
      </vt:variant>
      <vt:variant>
        <vt:lpwstr/>
      </vt:variant>
      <vt:variant>
        <vt:lpwstr>_Toc294275809</vt:lpwstr>
      </vt:variant>
      <vt:variant>
        <vt:i4>1638457</vt:i4>
      </vt:variant>
      <vt:variant>
        <vt:i4>806</vt:i4>
      </vt:variant>
      <vt:variant>
        <vt:i4>0</vt:i4>
      </vt:variant>
      <vt:variant>
        <vt:i4>5</vt:i4>
      </vt:variant>
      <vt:variant>
        <vt:lpwstr/>
      </vt:variant>
      <vt:variant>
        <vt:lpwstr>_Toc294275808</vt:lpwstr>
      </vt:variant>
      <vt:variant>
        <vt:i4>1638457</vt:i4>
      </vt:variant>
      <vt:variant>
        <vt:i4>800</vt:i4>
      </vt:variant>
      <vt:variant>
        <vt:i4>0</vt:i4>
      </vt:variant>
      <vt:variant>
        <vt:i4>5</vt:i4>
      </vt:variant>
      <vt:variant>
        <vt:lpwstr/>
      </vt:variant>
      <vt:variant>
        <vt:lpwstr>_Toc294275807</vt:lpwstr>
      </vt:variant>
      <vt:variant>
        <vt:i4>1638457</vt:i4>
      </vt:variant>
      <vt:variant>
        <vt:i4>794</vt:i4>
      </vt:variant>
      <vt:variant>
        <vt:i4>0</vt:i4>
      </vt:variant>
      <vt:variant>
        <vt:i4>5</vt:i4>
      </vt:variant>
      <vt:variant>
        <vt:lpwstr/>
      </vt:variant>
      <vt:variant>
        <vt:lpwstr>_Toc294275806</vt:lpwstr>
      </vt:variant>
      <vt:variant>
        <vt:i4>1638457</vt:i4>
      </vt:variant>
      <vt:variant>
        <vt:i4>788</vt:i4>
      </vt:variant>
      <vt:variant>
        <vt:i4>0</vt:i4>
      </vt:variant>
      <vt:variant>
        <vt:i4>5</vt:i4>
      </vt:variant>
      <vt:variant>
        <vt:lpwstr/>
      </vt:variant>
      <vt:variant>
        <vt:lpwstr>_Toc294275805</vt:lpwstr>
      </vt:variant>
      <vt:variant>
        <vt:i4>1638457</vt:i4>
      </vt:variant>
      <vt:variant>
        <vt:i4>782</vt:i4>
      </vt:variant>
      <vt:variant>
        <vt:i4>0</vt:i4>
      </vt:variant>
      <vt:variant>
        <vt:i4>5</vt:i4>
      </vt:variant>
      <vt:variant>
        <vt:lpwstr/>
      </vt:variant>
      <vt:variant>
        <vt:lpwstr>_Toc294275804</vt:lpwstr>
      </vt:variant>
      <vt:variant>
        <vt:i4>1638457</vt:i4>
      </vt:variant>
      <vt:variant>
        <vt:i4>776</vt:i4>
      </vt:variant>
      <vt:variant>
        <vt:i4>0</vt:i4>
      </vt:variant>
      <vt:variant>
        <vt:i4>5</vt:i4>
      </vt:variant>
      <vt:variant>
        <vt:lpwstr/>
      </vt:variant>
      <vt:variant>
        <vt:lpwstr>_Toc294275803</vt:lpwstr>
      </vt:variant>
      <vt:variant>
        <vt:i4>1638457</vt:i4>
      </vt:variant>
      <vt:variant>
        <vt:i4>770</vt:i4>
      </vt:variant>
      <vt:variant>
        <vt:i4>0</vt:i4>
      </vt:variant>
      <vt:variant>
        <vt:i4>5</vt:i4>
      </vt:variant>
      <vt:variant>
        <vt:lpwstr/>
      </vt:variant>
      <vt:variant>
        <vt:lpwstr>_Toc294275802</vt:lpwstr>
      </vt:variant>
      <vt:variant>
        <vt:i4>1638457</vt:i4>
      </vt:variant>
      <vt:variant>
        <vt:i4>764</vt:i4>
      </vt:variant>
      <vt:variant>
        <vt:i4>0</vt:i4>
      </vt:variant>
      <vt:variant>
        <vt:i4>5</vt:i4>
      </vt:variant>
      <vt:variant>
        <vt:lpwstr/>
      </vt:variant>
      <vt:variant>
        <vt:lpwstr>_Toc294275801</vt:lpwstr>
      </vt:variant>
      <vt:variant>
        <vt:i4>1638457</vt:i4>
      </vt:variant>
      <vt:variant>
        <vt:i4>758</vt:i4>
      </vt:variant>
      <vt:variant>
        <vt:i4>0</vt:i4>
      </vt:variant>
      <vt:variant>
        <vt:i4>5</vt:i4>
      </vt:variant>
      <vt:variant>
        <vt:lpwstr/>
      </vt:variant>
      <vt:variant>
        <vt:lpwstr>_Toc294275800</vt:lpwstr>
      </vt:variant>
      <vt:variant>
        <vt:i4>1048630</vt:i4>
      </vt:variant>
      <vt:variant>
        <vt:i4>752</vt:i4>
      </vt:variant>
      <vt:variant>
        <vt:i4>0</vt:i4>
      </vt:variant>
      <vt:variant>
        <vt:i4>5</vt:i4>
      </vt:variant>
      <vt:variant>
        <vt:lpwstr/>
      </vt:variant>
      <vt:variant>
        <vt:lpwstr>_Toc294275799</vt:lpwstr>
      </vt:variant>
      <vt:variant>
        <vt:i4>1048630</vt:i4>
      </vt:variant>
      <vt:variant>
        <vt:i4>746</vt:i4>
      </vt:variant>
      <vt:variant>
        <vt:i4>0</vt:i4>
      </vt:variant>
      <vt:variant>
        <vt:i4>5</vt:i4>
      </vt:variant>
      <vt:variant>
        <vt:lpwstr/>
      </vt:variant>
      <vt:variant>
        <vt:lpwstr>_Toc294275798</vt:lpwstr>
      </vt:variant>
      <vt:variant>
        <vt:i4>1048630</vt:i4>
      </vt:variant>
      <vt:variant>
        <vt:i4>740</vt:i4>
      </vt:variant>
      <vt:variant>
        <vt:i4>0</vt:i4>
      </vt:variant>
      <vt:variant>
        <vt:i4>5</vt:i4>
      </vt:variant>
      <vt:variant>
        <vt:lpwstr/>
      </vt:variant>
      <vt:variant>
        <vt:lpwstr>_Toc294275797</vt:lpwstr>
      </vt:variant>
      <vt:variant>
        <vt:i4>1048630</vt:i4>
      </vt:variant>
      <vt:variant>
        <vt:i4>734</vt:i4>
      </vt:variant>
      <vt:variant>
        <vt:i4>0</vt:i4>
      </vt:variant>
      <vt:variant>
        <vt:i4>5</vt:i4>
      </vt:variant>
      <vt:variant>
        <vt:lpwstr/>
      </vt:variant>
      <vt:variant>
        <vt:lpwstr>_Toc294275796</vt:lpwstr>
      </vt:variant>
      <vt:variant>
        <vt:i4>1048630</vt:i4>
      </vt:variant>
      <vt:variant>
        <vt:i4>728</vt:i4>
      </vt:variant>
      <vt:variant>
        <vt:i4>0</vt:i4>
      </vt:variant>
      <vt:variant>
        <vt:i4>5</vt:i4>
      </vt:variant>
      <vt:variant>
        <vt:lpwstr/>
      </vt:variant>
      <vt:variant>
        <vt:lpwstr>_Toc294275795</vt:lpwstr>
      </vt:variant>
      <vt:variant>
        <vt:i4>1048630</vt:i4>
      </vt:variant>
      <vt:variant>
        <vt:i4>722</vt:i4>
      </vt:variant>
      <vt:variant>
        <vt:i4>0</vt:i4>
      </vt:variant>
      <vt:variant>
        <vt:i4>5</vt:i4>
      </vt:variant>
      <vt:variant>
        <vt:lpwstr/>
      </vt:variant>
      <vt:variant>
        <vt:lpwstr>_Toc294275794</vt:lpwstr>
      </vt:variant>
      <vt:variant>
        <vt:i4>1048630</vt:i4>
      </vt:variant>
      <vt:variant>
        <vt:i4>716</vt:i4>
      </vt:variant>
      <vt:variant>
        <vt:i4>0</vt:i4>
      </vt:variant>
      <vt:variant>
        <vt:i4>5</vt:i4>
      </vt:variant>
      <vt:variant>
        <vt:lpwstr/>
      </vt:variant>
      <vt:variant>
        <vt:lpwstr>_Toc294275793</vt:lpwstr>
      </vt:variant>
      <vt:variant>
        <vt:i4>1048630</vt:i4>
      </vt:variant>
      <vt:variant>
        <vt:i4>710</vt:i4>
      </vt:variant>
      <vt:variant>
        <vt:i4>0</vt:i4>
      </vt:variant>
      <vt:variant>
        <vt:i4>5</vt:i4>
      </vt:variant>
      <vt:variant>
        <vt:lpwstr/>
      </vt:variant>
      <vt:variant>
        <vt:lpwstr>_Toc294275792</vt:lpwstr>
      </vt:variant>
      <vt:variant>
        <vt:i4>1048630</vt:i4>
      </vt:variant>
      <vt:variant>
        <vt:i4>704</vt:i4>
      </vt:variant>
      <vt:variant>
        <vt:i4>0</vt:i4>
      </vt:variant>
      <vt:variant>
        <vt:i4>5</vt:i4>
      </vt:variant>
      <vt:variant>
        <vt:lpwstr/>
      </vt:variant>
      <vt:variant>
        <vt:lpwstr>_Toc294275791</vt:lpwstr>
      </vt:variant>
      <vt:variant>
        <vt:i4>1048630</vt:i4>
      </vt:variant>
      <vt:variant>
        <vt:i4>698</vt:i4>
      </vt:variant>
      <vt:variant>
        <vt:i4>0</vt:i4>
      </vt:variant>
      <vt:variant>
        <vt:i4>5</vt:i4>
      </vt:variant>
      <vt:variant>
        <vt:lpwstr/>
      </vt:variant>
      <vt:variant>
        <vt:lpwstr>_Toc294275790</vt:lpwstr>
      </vt:variant>
      <vt:variant>
        <vt:i4>1114166</vt:i4>
      </vt:variant>
      <vt:variant>
        <vt:i4>692</vt:i4>
      </vt:variant>
      <vt:variant>
        <vt:i4>0</vt:i4>
      </vt:variant>
      <vt:variant>
        <vt:i4>5</vt:i4>
      </vt:variant>
      <vt:variant>
        <vt:lpwstr/>
      </vt:variant>
      <vt:variant>
        <vt:lpwstr>_Toc294275789</vt:lpwstr>
      </vt:variant>
      <vt:variant>
        <vt:i4>1114166</vt:i4>
      </vt:variant>
      <vt:variant>
        <vt:i4>686</vt:i4>
      </vt:variant>
      <vt:variant>
        <vt:i4>0</vt:i4>
      </vt:variant>
      <vt:variant>
        <vt:i4>5</vt:i4>
      </vt:variant>
      <vt:variant>
        <vt:lpwstr/>
      </vt:variant>
      <vt:variant>
        <vt:lpwstr>_Toc294275788</vt:lpwstr>
      </vt:variant>
      <vt:variant>
        <vt:i4>1114166</vt:i4>
      </vt:variant>
      <vt:variant>
        <vt:i4>680</vt:i4>
      </vt:variant>
      <vt:variant>
        <vt:i4>0</vt:i4>
      </vt:variant>
      <vt:variant>
        <vt:i4>5</vt:i4>
      </vt:variant>
      <vt:variant>
        <vt:lpwstr/>
      </vt:variant>
      <vt:variant>
        <vt:lpwstr>_Toc294275787</vt:lpwstr>
      </vt:variant>
      <vt:variant>
        <vt:i4>1114166</vt:i4>
      </vt:variant>
      <vt:variant>
        <vt:i4>674</vt:i4>
      </vt:variant>
      <vt:variant>
        <vt:i4>0</vt:i4>
      </vt:variant>
      <vt:variant>
        <vt:i4>5</vt:i4>
      </vt:variant>
      <vt:variant>
        <vt:lpwstr/>
      </vt:variant>
      <vt:variant>
        <vt:lpwstr>_Toc294275786</vt:lpwstr>
      </vt:variant>
      <vt:variant>
        <vt:i4>1114166</vt:i4>
      </vt:variant>
      <vt:variant>
        <vt:i4>668</vt:i4>
      </vt:variant>
      <vt:variant>
        <vt:i4>0</vt:i4>
      </vt:variant>
      <vt:variant>
        <vt:i4>5</vt:i4>
      </vt:variant>
      <vt:variant>
        <vt:lpwstr/>
      </vt:variant>
      <vt:variant>
        <vt:lpwstr>_Toc294275785</vt:lpwstr>
      </vt:variant>
      <vt:variant>
        <vt:i4>1114166</vt:i4>
      </vt:variant>
      <vt:variant>
        <vt:i4>662</vt:i4>
      </vt:variant>
      <vt:variant>
        <vt:i4>0</vt:i4>
      </vt:variant>
      <vt:variant>
        <vt:i4>5</vt:i4>
      </vt:variant>
      <vt:variant>
        <vt:lpwstr/>
      </vt:variant>
      <vt:variant>
        <vt:lpwstr>_Toc294275784</vt:lpwstr>
      </vt:variant>
      <vt:variant>
        <vt:i4>1114166</vt:i4>
      </vt:variant>
      <vt:variant>
        <vt:i4>656</vt:i4>
      </vt:variant>
      <vt:variant>
        <vt:i4>0</vt:i4>
      </vt:variant>
      <vt:variant>
        <vt:i4>5</vt:i4>
      </vt:variant>
      <vt:variant>
        <vt:lpwstr/>
      </vt:variant>
      <vt:variant>
        <vt:lpwstr>_Toc294275783</vt:lpwstr>
      </vt:variant>
      <vt:variant>
        <vt:i4>1114166</vt:i4>
      </vt:variant>
      <vt:variant>
        <vt:i4>650</vt:i4>
      </vt:variant>
      <vt:variant>
        <vt:i4>0</vt:i4>
      </vt:variant>
      <vt:variant>
        <vt:i4>5</vt:i4>
      </vt:variant>
      <vt:variant>
        <vt:lpwstr/>
      </vt:variant>
      <vt:variant>
        <vt:lpwstr>_Toc294275782</vt:lpwstr>
      </vt:variant>
      <vt:variant>
        <vt:i4>1114166</vt:i4>
      </vt:variant>
      <vt:variant>
        <vt:i4>644</vt:i4>
      </vt:variant>
      <vt:variant>
        <vt:i4>0</vt:i4>
      </vt:variant>
      <vt:variant>
        <vt:i4>5</vt:i4>
      </vt:variant>
      <vt:variant>
        <vt:lpwstr/>
      </vt:variant>
      <vt:variant>
        <vt:lpwstr>_Toc294275781</vt:lpwstr>
      </vt:variant>
      <vt:variant>
        <vt:i4>1114166</vt:i4>
      </vt:variant>
      <vt:variant>
        <vt:i4>638</vt:i4>
      </vt:variant>
      <vt:variant>
        <vt:i4>0</vt:i4>
      </vt:variant>
      <vt:variant>
        <vt:i4>5</vt:i4>
      </vt:variant>
      <vt:variant>
        <vt:lpwstr/>
      </vt:variant>
      <vt:variant>
        <vt:lpwstr>_Toc294275780</vt:lpwstr>
      </vt:variant>
      <vt:variant>
        <vt:i4>1966134</vt:i4>
      </vt:variant>
      <vt:variant>
        <vt:i4>632</vt:i4>
      </vt:variant>
      <vt:variant>
        <vt:i4>0</vt:i4>
      </vt:variant>
      <vt:variant>
        <vt:i4>5</vt:i4>
      </vt:variant>
      <vt:variant>
        <vt:lpwstr/>
      </vt:variant>
      <vt:variant>
        <vt:lpwstr>_Toc294275779</vt:lpwstr>
      </vt:variant>
      <vt:variant>
        <vt:i4>1966134</vt:i4>
      </vt:variant>
      <vt:variant>
        <vt:i4>626</vt:i4>
      </vt:variant>
      <vt:variant>
        <vt:i4>0</vt:i4>
      </vt:variant>
      <vt:variant>
        <vt:i4>5</vt:i4>
      </vt:variant>
      <vt:variant>
        <vt:lpwstr/>
      </vt:variant>
      <vt:variant>
        <vt:lpwstr>_Toc294275778</vt:lpwstr>
      </vt:variant>
      <vt:variant>
        <vt:i4>1966134</vt:i4>
      </vt:variant>
      <vt:variant>
        <vt:i4>620</vt:i4>
      </vt:variant>
      <vt:variant>
        <vt:i4>0</vt:i4>
      </vt:variant>
      <vt:variant>
        <vt:i4>5</vt:i4>
      </vt:variant>
      <vt:variant>
        <vt:lpwstr/>
      </vt:variant>
      <vt:variant>
        <vt:lpwstr>_Toc294275777</vt:lpwstr>
      </vt:variant>
      <vt:variant>
        <vt:i4>1966134</vt:i4>
      </vt:variant>
      <vt:variant>
        <vt:i4>614</vt:i4>
      </vt:variant>
      <vt:variant>
        <vt:i4>0</vt:i4>
      </vt:variant>
      <vt:variant>
        <vt:i4>5</vt:i4>
      </vt:variant>
      <vt:variant>
        <vt:lpwstr/>
      </vt:variant>
      <vt:variant>
        <vt:lpwstr>_Toc294275776</vt:lpwstr>
      </vt:variant>
      <vt:variant>
        <vt:i4>1966134</vt:i4>
      </vt:variant>
      <vt:variant>
        <vt:i4>608</vt:i4>
      </vt:variant>
      <vt:variant>
        <vt:i4>0</vt:i4>
      </vt:variant>
      <vt:variant>
        <vt:i4>5</vt:i4>
      </vt:variant>
      <vt:variant>
        <vt:lpwstr/>
      </vt:variant>
      <vt:variant>
        <vt:lpwstr>_Toc294275775</vt:lpwstr>
      </vt:variant>
      <vt:variant>
        <vt:i4>1966134</vt:i4>
      </vt:variant>
      <vt:variant>
        <vt:i4>602</vt:i4>
      </vt:variant>
      <vt:variant>
        <vt:i4>0</vt:i4>
      </vt:variant>
      <vt:variant>
        <vt:i4>5</vt:i4>
      </vt:variant>
      <vt:variant>
        <vt:lpwstr/>
      </vt:variant>
      <vt:variant>
        <vt:lpwstr>_Toc294275774</vt:lpwstr>
      </vt:variant>
      <vt:variant>
        <vt:i4>1966134</vt:i4>
      </vt:variant>
      <vt:variant>
        <vt:i4>596</vt:i4>
      </vt:variant>
      <vt:variant>
        <vt:i4>0</vt:i4>
      </vt:variant>
      <vt:variant>
        <vt:i4>5</vt:i4>
      </vt:variant>
      <vt:variant>
        <vt:lpwstr/>
      </vt:variant>
      <vt:variant>
        <vt:lpwstr>_Toc294275773</vt:lpwstr>
      </vt:variant>
      <vt:variant>
        <vt:i4>1966134</vt:i4>
      </vt:variant>
      <vt:variant>
        <vt:i4>590</vt:i4>
      </vt:variant>
      <vt:variant>
        <vt:i4>0</vt:i4>
      </vt:variant>
      <vt:variant>
        <vt:i4>5</vt:i4>
      </vt:variant>
      <vt:variant>
        <vt:lpwstr/>
      </vt:variant>
      <vt:variant>
        <vt:lpwstr>_Toc294275772</vt:lpwstr>
      </vt:variant>
      <vt:variant>
        <vt:i4>1966134</vt:i4>
      </vt:variant>
      <vt:variant>
        <vt:i4>584</vt:i4>
      </vt:variant>
      <vt:variant>
        <vt:i4>0</vt:i4>
      </vt:variant>
      <vt:variant>
        <vt:i4>5</vt:i4>
      </vt:variant>
      <vt:variant>
        <vt:lpwstr/>
      </vt:variant>
      <vt:variant>
        <vt:lpwstr>_Toc294275771</vt:lpwstr>
      </vt:variant>
      <vt:variant>
        <vt:i4>1966134</vt:i4>
      </vt:variant>
      <vt:variant>
        <vt:i4>578</vt:i4>
      </vt:variant>
      <vt:variant>
        <vt:i4>0</vt:i4>
      </vt:variant>
      <vt:variant>
        <vt:i4>5</vt:i4>
      </vt:variant>
      <vt:variant>
        <vt:lpwstr/>
      </vt:variant>
      <vt:variant>
        <vt:lpwstr>_Toc294275770</vt:lpwstr>
      </vt:variant>
      <vt:variant>
        <vt:i4>2031670</vt:i4>
      </vt:variant>
      <vt:variant>
        <vt:i4>572</vt:i4>
      </vt:variant>
      <vt:variant>
        <vt:i4>0</vt:i4>
      </vt:variant>
      <vt:variant>
        <vt:i4>5</vt:i4>
      </vt:variant>
      <vt:variant>
        <vt:lpwstr/>
      </vt:variant>
      <vt:variant>
        <vt:lpwstr>_Toc294275769</vt:lpwstr>
      </vt:variant>
      <vt:variant>
        <vt:i4>2031670</vt:i4>
      </vt:variant>
      <vt:variant>
        <vt:i4>566</vt:i4>
      </vt:variant>
      <vt:variant>
        <vt:i4>0</vt:i4>
      </vt:variant>
      <vt:variant>
        <vt:i4>5</vt:i4>
      </vt:variant>
      <vt:variant>
        <vt:lpwstr/>
      </vt:variant>
      <vt:variant>
        <vt:lpwstr>_Toc294275768</vt:lpwstr>
      </vt:variant>
      <vt:variant>
        <vt:i4>2031670</vt:i4>
      </vt:variant>
      <vt:variant>
        <vt:i4>560</vt:i4>
      </vt:variant>
      <vt:variant>
        <vt:i4>0</vt:i4>
      </vt:variant>
      <vt:variant>
        <vt:i4>5</vt:i4>
      </vt:variant>
      <vt:variant>
        <vt:lpwstr/>
      </vt:variant>
      <vt:variant>
        <vt:lpwstr>_Toc294275767</vt:lpwstr>
      </vt:variant>
      <vt:variant>
        <vt:i4>2031670</vt:i4>
      </vt:variant>
      <vt:variant>
        <vt:i4>554</vt:i4>
      </vt:variant>
      <vt:variant>
        <vt:i4>0</vt:i4>
      </vt:variant>
      <vt:variant>
        <vt:i4>5</vt:i4>
      </vt:variant>
      <vt:variant>
        <vt:lpwstr/>
      </vt:variant>
      <vt:variant>
        <vt:lpwstr>_Toc294275766</vt:lpwstr>
      </vt:variant>
      <vt:variant>
        <vt:i4>2031670</vt:i4>
      </vt:variant>
      <vt:variant>
        <vt:i4>548</vt:i4>
      </vt:variant>
      <vt:variant>
        <vt:i4>0</vt:i4>
      </vt:variant>
      <vt:variant>
        <vt:i4>5</vt:i4>
      </vt:variant>
      <vt:variant>
        <vt:lpwstr/>
      </vt:variant>
      <vt:variant>
        <vt:lpwstr>_Toc294275765</vt:lpwstr>
      </vt:variant>
      <vt:variant>
        <vt:i4>2031670</vt:i4>
      </vt:variant>
      <vt:variant>
        <vt:i4>542</vt:i4>
      </vt:variant>
      <vt:variant>
        <vt:i4>0</vt:i4>
      </vt:variant>
      <vt:variant>
        <vt:i4>5</vt:i4>
      </vt:variant>
      <vt:variant>
        <vt:lpwstr/>
      </vt:variant>
      <vt:variant>
        <vt:lpwstr>_Toc294275764</vt:lpwstr>
      </vt:variant>
      <vt:variant>
        <vt:i4>2031670</vt:i4>
      </vt:variant>
      <vt:variant>
        <vt:i4>536</vt:i4>
      </vt:variant>
      <vt:variant>
        <vt:i4>0</vt:i4>
      </vt:variant>
      <vt:variant>
        <vt:i4>5</vt:i4>
      </vt:variant>
      <vt:variant>
        <vt:lpwstr/>
      </vt:variant>
      <vt:variant>
        <vt:lpwstr>_Toc294275763</vt:lpwstr>
      </vt:variant>
      <vt:variant>
        <vt:i4>2031670</vt:i4>
      </vt:variant>
      <vt:variant>
        <vt:i4>530</vt:i4>
      </vt:variant>
      <vt:variant>
        <vt:i4>0</vt:i4>
      </vt:variant>
      <vt:variant>
        <vt:i4>5</vt:i4>
      </vt:variant>
      <vt:variant>
        <vt:lpwstr/>
      </vt:variant>
      <vt:variant>
        <vt:lpwstr>_Toc294275762</vt:lpwstr>
      </vt:variant>
      <vt:variant>
        <vt:i4>2031670</vt:i4>
      </vt:variant>
      <vt:variant>
        <vt:i4>524</vt:i4>
      </vt:variant>
      <vt:variant>
        <vt:i4>0</vt:i4>
      </vt:variant>
      <vt:variant>
        <vt:i4>5</vt:i4>
      </vt:variant>
      <vt:variant>
        <vt:lpwstr/>
      </vt:variant>
      <vt:variant>
        <vt:lpwstr>_Toc294275761</vt:lpwstr>
      </vt:variant>
      <vt:variant>
        <vt:i4>2031670</vt:i4>
      </vt:variant>
      <vt:variant>
        <vt:i4>518</vt:i4>
      </vt:variant>
      <vt:variant>
        <vt:i4>0</vt:i4>
      </vt:variant>
      <vt:variant>
        <vt:i4>5</vt:i4>
      </vt:variant>
      <vt:variant>
        <vt:lpwstr/>
      </vt:variant>
      <vt:variant>
        <vt:lpwstr>_Toc294275760</vt:lpwstr>
      </vt:variant>
      <vt:variant>
        <vt:i4>1835062</vt:i4>
      </vt:variant>
      <vt:variant>
        <vt:i4>512</vt:i4>
      </vt:variant>
      <vt:variant>
        <vt:i4>0</vt:i4>
      </vt:variant>
      <vt:variant>
        <vt:i4>5</vt:i4>
      </vt:variant>
      <vt:variant>
        <vt:lpwstr/>
      </vt:variant>
      <vt:variant>
        <vt:lpwstr>_Toc294275759</vt:lpwstr>
      </vt:variant>
      <vt:variant>
        <vt:i4>1835062</vt:i4>
      </vt:variant>
      <vt:variant>
        <vt:i4>506</vt:i4>
      </vt:variant>
      <vt:variant>
        <vt:i4>0</vt:i4>
      </vt:variant>
      <vt:variant>
        <vt:i4>5</vt:i4>
      </vt:variant>
      <vt:variant>
        <vt:lpwstr/>
      </vt:variant>
      <vt:variant>
        <vt:lpwstr>_Toc294275758</vt:lpwstr>
      </vt:variant>
      <vt:variant>
        <vt:i4>1835062</vt:i4>
      </vt:variant>
      <vt:variant>
        <vt:i4>500</vt:i4>
      </vt:variant>
      <vt:variant>
        <vt:i4>0</vt:i4>
      </vt:variant>
      <vt:variant>
        <vt:i4>5</vt:i4>
      </vt:variant>
      <vt:variant>
        <vt:lpwstr/>
      </vt:variant>
      <vt:variant>
        <vt:lpwstr>_Toc294275757</vt:lpwstr>
      </vt:variant>
      <vt:variant>
        <vt:i4>1835062</vt:i4>
      </vt:variant>
      <vt:variant>
        <vt:i4>494</vt:i4>
      </vt:variant>
      <vt:variant>
        <vt:i4>0</vt:i4>
      </vt:variant>
      <vt:variant>
        <vt:i4>5</vt:i4>
      </vt:variant>
      <vt:variant>
        <vt:lpwstr/>
      </vt:variant>
      <vt:variant>
        <vt:lpwstr>_Toc294275756</vt:lpwstr>
      </vt:variant>
      <vt:variant>
        <vt:i4>1835062</vt:i4>
      </vt:variant>
      <vt:variant>
        <vt:i4>488</vt:i4>
      </vt:variant>
      <vt:variant>
        <vt:i4>0</vt:i4>
      </vt:variant>
      <vt:variant>
        <vt:i4>5</vt:i4>
      </vt:variant>
      <vt:variant>
        <vt:lpwstr/>
      </vt:variant>
      <vt:variant>
        <vt:lpwstr>_Toc294275755</vt:lpwstr>
      </vt:variant>
      <vt:variant>
        <vt:i4>1835062</vt:i4>
      </vt:variant>
      <vt:variant>
        <vt:i4>482</vt:i4>
      </vt:variant>
      <vt:variant>
        <vt:i4>0</vt:i4>
      </vt:variant>
      <vt:variant>
        <vt:i4>5</vt:i4>
      </vt:variant>
      <vt:variant>
        <vt:lpwstr/>
      </vt:variant>
      <vt:variant>
        <vt:lpwstr>_Toc294275754</vt:lpwstr>
      </vt:variant>
      <vt:variant>
        <vt:i4>1835062</vt:i4>
      </vt:variant>
      <vt:variant>
        <vt:i4>476</vt:i4>
      </vt:variant>
      <vt:variant>
        <vt:i4>0</vt:i4>
      </vt:variant>
      <vt:variant>
        <vt:i4>5</vt:i4>
      </vt:variant>
      <vt:variant>
        <vt:lpwstr/>
      </vt:variant>
      <vt:variant>
        <vt:lpwstr>_Toc294275753</vt:lpwstr>
      </vt:variant>
      <vt:variant>
        <vt:i4>1835062</vt:i4>
      </vt:variant>
      <vt:variant>
        <vt:i4>470</vt:i4>
      </vt:variant>
      <vt:variant>
        <vt:i4>0</vt:i4>
      </vt:variant>
      <vt:variant>
        <vt:i4>5</vt:i4>
      </vt:variant>
      <vt:variant>
        <vt:lpwstr/>
      </vt:variant>
      <vt:variant>
        <vt:lpwstr>_Toc294275752</vt:lpwstr>
      </vt:variant>
      <vt:variant>
        <vt:i4>1835062</vt:i4>
      </vt:variant>
      <vt:variant>
        <vt:i4>464</vt:i4>
      </vt:variant>
      <vt:variant>
        <vt:i4>0</vt:i4>
      </vt:variant>
      <vt:variant>
        <vt:i4>5</vt:i4>
      </vt:variant>
      <vt:variant>
        <vt:lpwstr/>
      </vt:variant>
      <vt:variant>
        <vt:lpwstr>_Toc294275751</vt:lpwstr>
      </vt:variant>
      <vt:variant>
        <vt:i4>1835062</vt:i4>
      </vt:variant>
      <vt:variant>
        <vt:i4>458</vt:i4>
      </vt:variant>
      <vt:variant>
        <vt:i4>0</vt:i4>
      </vt:variant>
      <vt:variant>
        <vt:i4>5</vt:i4>
      </vt:variant>
      <vt:variant>
        <vt:lpwstr/>
      </vt:variant>
      <vt:variant>
        <vt:lpwstr>_Toc294275750</vt:lpwstr>
      </vt:variant>
      <vt:variant>
        <vt:i4>1900598</vt:i4>
      </vt:variant>
      <vt:variant>
        <vt:i4>452</vt:i4>
      </vt:variant>
      <vt:variant>
        <vt:i4>0</vt:i4>
      </vt:variant>
      <vt:variant>
        <vt:i4>5</vt:i4>
      </vt:variant>
      <vt:variant>
        <vt:lpwstr/>
      </vt:variant>
      <vt:variant>
        <vt:lpwstr>_Toc294275749</vt:lpwstr>
      </vt:variant>
      <vt:variant>
        <vt:i4>1900598</vt:i4>
      </vt:variant>
      <vt:variant>
        <vt:i4>446</vt:i4>
      </vt:variant>
      <vt:variant>
        <vt:i4>0</vt:i4>
      </vt:variant>
      <vt:variant>
        <vt:i4>5</vt:i4>
      </vt:variant>
      <vt:variant>
        <vt:lpwstr/>
      </vt:variant>
      <vt:variant>
        <vt:lpwstr>_Toc294275748</vt:lpwstr>
      </vt:variant>
      <vt:variant>
        <vt:i4>1900598</vt:i4>
      </vt:variant>
      <vt:variant>
        <vt:i4>440</vt:i4>
      </vt:variant>
      <vt:variant>
        <vt:i4>0</vt:i4>
      </vt:variant>
      <vt:variant>
        <vt:i4>5</vt:i4>
      </vt:variant>
      <vt:variant>
        <vt:lpwstr/>
      </vt:variant>
      <vt:variant>
        <vt:lpwstr>_Toc294275747</vt:lpwstr>
      </vt:variant>
      <vt:variant>
        <vt:i4>1900598</vt:i4>
      </vt:variant>
      <vt:variant>
        <vt:i4>434</vt:i4>
      </vt:variant>
      <vt:variant>
        <vt:i4>0</vt:i4>
      </vt:variant>
      <vt:variant>
        <vt:i4>5</vt:i4>
      </vt:variant>
      <vt:variant>
        <vt:lpwstr/>
      </vt:variant>
      <vt:variant>
        <vt:lpwstr>_Toc294275746</vt:lpwstr>
      </vt:variant>
      <vt:variant>
        <vt:i4>1900598</vt:i4>
      </vt:variant>
      <vt:variant>
        <vt:i4>428</vt:i4>
      </vt:variant>
      <vt:variant>
        <vt:i4>0</vt:i4>
      </vt:variant>
      <vt:variant>
        <vt:i4>5</vt:i4>
      </vt:variant>
      <vt:variant>
        <vt:lpwstr/>
      </vt:variant>
      <vt:variant>
        <vt:lpwstr>_Toc294275745</vt:lpwstr>
      </vt:variant>
      <vt:variant>
        <vt:i4>1900598</vt:i4>
      </vt:variant>
      <vt:variant>
        <vt:i4>422</vt:i4>
      </vt:variant>
      <vt:variant>
        <vt:i4>0</vt:i4>
      </vt:variant>
      <vt:variant>
        <vt:i4>5</vt:i4>
      </vt:variant>
      <vt:variant>
        <vt:lpwstr/>
      </vt:variant>
      <vt:variant>
        <vt:lpwstr>_Toc294275744</vt:lpwstr>
      </vt:variant>
      <vt:variant>
        <vt:i4>1900598</vt:i4>
      </vt:variant>
      <vt:variant>
        <vt:i4>416</vt:i4>
      </vt:variant>
      <vt:variant>
        <vt:i4>0</vt:i4>
      </vt:variant>
      <vt:variant>
        <vt:i4>5</vt:i4>
      </vt:variant>
      <vt:variant>
        <vt:lpwstr/>
      </vt:variant>
      <vt:variant>
        <vt:lpwstr>_Toc294275743</vt:lpwstr>
      </vt:variant>
      <vt:variant>
        <vt:i4>1900598</vt:i4>
      </vt:variant>
      <vt:variant>
        <vt:i4>410</vt:i4>
      </vt:variant>
      <vt:variant>
        <vt:i4>0</vt:i4>
      </vt:variant>
      <vt:variant>
        <vt:i4>5</vt:i4>
      </vt:variant>
      <vt:variant>
        <vt:lpwstr/>
      </vt:variant>
      <vt:variant>
        <vt:lpwstr>_Toc294275742</vt:lpwstr>
      </vt:variant>
      <vt:variant>
        <vt:i4>1900598</vt:i4>
      </vt:variant>
      <vt:variant>
        <vt:i4>404</vt:i4>
      </vt:variant>
      <vt:variant>
        <vt:i4>0</vt:i4>
      </vt:variant>
      <vt:variant>
        <vt:i4>5</vt:i4>
      </vt:variant>
      <vt:variant>
        <vt:lpwstr/>
      </vt:variant>
      <vt:variant>
        <vt:lpwstr>_Toc294275741</vt:lpwstr>
      </vt:variant>
      <vt:variant>
        <vt:i4>1900598</vt:i4>
      </vt:variant>
      <vt:variant>
        <vt:i4>398</vt:i4>
      </vt:variant>
      <vt:variant>
        <vt:i4>0</vt:i4>
      </vt:variant>
      <vt:variant>
        <vt:i4>5</vt:i4>
      </vt:variant>
      <vt:variant>
        <vt:lpwstr/>
      </vt:variant>
      <vt:variant>
        <vt:lpwstr>_Toc294275740</vt:lpwstr>
      </vt:variant>
      <vt:variant>
        <vt:i4>1703990</vt:i4>
      </vt:variant>
      <vt:variant>
        <vt:i4>392</vt:i4>
      </vt:variant>
      <vt:variant>
        <vt:i4>0</vt:i4>
      </vt:variant>
      <vt:variant>
        <vt:i4>5</vt:i4>
      </vt:variant>
      <vt:variant>
        <vt:lpwstr/>
      </vt:variant>
      <vt:variant>
        <vt:lpwstr>_Toc294275739</vt:lpwstr>
      </vt:variant>
      <vt:variant>
        <vt:i4>1703990</vt:i4>
      </vt:variant>
      <vt:variant>
        <vt:i4>386</vt:i4>
      </vt:variant>
      <vt:variant>
        <vt:i4>0</vt:i4>
      </vt:variant>
      <vt:variant>
        <vt:i4>5</vt:i4>
      </vt:variant>
      <vt:variant>
        <vt:lpwstr/>
      </vt:variant>
      <vt:variant>
        <vt:lpwstr>_Toc294275738</vt:lpwstr>
      </vt:variant>
      <vt:variant>
        <vt:i4>1703990</vt:i4>
      </vt:variant>
      <vt:variant>
        <vt:i4>380</vt:i4>
      </vt:variant>
      <vt:variant>
        <vt:i4>0</vt:i4>
      </vt:variant>
      <vt:variant>
        <vt:i4>5</vt:i4>
      </vt:variant>
      <vt:variant>
        <vt:lpwstr/>
      </vt:variant>
      <vt:variant>
        <vt:lpwstr>_Toc294275737</vt:lpwstr>
      </vt:variant>
      <vt:variant>
        <vt:i4>1703990</vt:i4>
      </vt:variant>
      <vt:variant>
        <vt:i4>374</vt:i4>
      </vt:variant>
      <vt:variant>
        <vt:i4>0</vt:i4>
      </vt:variant>
      <vt:variant>
        <vt:i4>5</vt:i4>
      </vt:variant>
      <vt:variant>
        <vt:lpwstr/>
      </vt:variant>
      <vt:variant>
        <vt:lpwstr>_Toc294275736</vt:lpwstr>
      </vt:variant>
      <vt:variant>
        <vt:i4>1703990</vt:i4>
      </vt:variant>
      <vt:variant>
        <vt:i4>368</vt:i4>
      </vt:variant>
      <vt:variant>
        <vt:i4>0</vt:i4>
      </vt:variant>
      <vt:variant>
        <vt:i4>5</vt:i4>
      </vt:variant>
      <vt:variant>
        <vt:lpwstr/>
      </vt:variant>
      <vt:variant>
        <vt:lpwstr>_Toc294275735</vt:lpwstr>
      </vt:variant>
      <vt:variant>
        <vt:i4>1703990</vt:i4>
      </vt:variant>
      <vt:variant>
        <vt:i4>362</vt:i4>
      </vt:variant>
      <vt:variant>
        <vt:i4>0</vt:i4>
      </vt:variant>
      <vt:variant>
        <vt:i4>5</vt:i4>
      </vt:variant>
      <vt:variant>
        <vt:lpwstr/>
      </vt:variant>
      <vt:variant>
        <vt:lpwstr>_Toc294275734</vt:lpwstr>
      </vt:variant>
      <vt:variant>
        <vt:i4>1703990</vt:i4>
      </vt:variant>
      <vt:variant>
        <vt:i4>356</vt:i4>
      </vt:variant>
      <vt:variant>
        <vt:i4>0</vt:i4>
      </vt:variant>
      <vt:variant>
        <vt:i4>5</vt:i4>
      </vt:variant>
      <vt:variant>
        <vt:lpwstr/>
      </vt:variant>
      <vt:variant>
        <vt:lpwstr>_Toc294275733</vt:lpwstr>
      </vt:variant>
      <vt:variant>
        <vt:i4>1703990</vt:i4>
      </vt:variant>
      <vt:variant>
        <vt:i4>350</vt:i4>
      </vt:variant>
      <vt:variant>
        <vt:i4>0</vt:i4>
      </vt:variant>
      <vt:variant>
        <vt:i4>5</vt:i4>
      </vt:variant>
      <vt:variant>
        <vt:lpwstr/>
      </vt:variant>
      <vt:variant>
        <vt:lpwstr>_Toc294275732</vt:lpwstr>
      </vt:variant>
      <vt:variant>
        <vt:i4>1703990</vt:i4>
      </vt:variant>
      <vt:variant>
        <vt:i4>344</vt:i4>
      </vt:variant>
      <vt:variant>
        <vt:i4>0</vt:i4>
      </vt:variant>
      <vt:variant>
        <vt:i4>5</vt:i4>
      </vt:variant>
      <vt:variant>
        <vt:lpwstr/>
      </vt:variant>
      <vt:variant>
        <vt:lpwstr>_Toc294275731</vt:lpwstr>
      </vt:variant>
      <vt:variant>
        <vt:i4>1703990</vt:i4>
      </vt:variant>
      <vt:variant>
        <vt:i4>338</vt:i4>
      </vt:variant>
      <vt:variant>
        <vt:i4>0</vt:i4>
      </vt:variant>
      <vt:variant>
        <vt:i4>5</vt:i4>
      </vt:variant>
      <vt:variant>
        <vt:lpwstr/>
      </vt:variant>
      <vt:variant>
        <vt:lpwstr>_Toc294275730</vt:lpwstr>
      </vt:variant>
      <vt:variant>
        <vt:i4>1769526</vt:i4>
      </vt:variant>
      <vt:variant>
        <vt:i4>332</vt:i4>
      </vt:variant>
      <vt:variant>
        <vt:i4>0</vt:i4>
      </vt:variant>
      <vt:variant>
        <vt:i4>5</vt:i4>
      </vt:variant>
      <vt:variant>
        <vt:lpwstr/>
      </vt:variant>
      <vt:variant>
        <vt:lpwstr>_Toc294275729</vt:lpwstr>
      </vt:variant>
      <vt:variant>
        <vt:i4>1769526</vt:i4>
      </vt:variant>
      <vt:variant>
        <vt:i4>326</vt:i4>
      </vt:variant>
      <vt:variant>
        <vt:i4>0</vt:i4>
      </vt:variant>
      <vt:variant>
        <vt:i4>5</vt:i4>
      </vt:variant>
      <vt:variant>
        <vt:lpwstr/>
      </vt:variant>
      <vt:variant>
        <vt:lpwstr>_Toc294275728</vt:lpwstr>
      </vt:variant>
      <vt:variant>
        <vt:i4>1769526</vt:i4>
      </vt:variant>
      <vt:variant>
        <vt:i4>320</vt:i4>
      </vt:variant>
      <vt:variant>
        <vt:i4>0</vt:i4>
      </vt:variant>
      <vt:variant>
        <vt:i4>5</vt:i4>
      </vt:variant>
      <vt:variant>
        <vt:lpwstr/>
      </vt:variant>
      <vt:variant>
        <vt:lpwstr>_Toc294275727</vt:lpwstr>
      </vt:variant>
      <vt:variant>
        <vt:i4>1769526</vt:i4>
      </vt:variant>
      <vt:variant>
        <vt:i4>314</vt:i4>
      </vt:variant>
      <vt:variant>
        <vt:i4>0</vt:i4>
      </vt:variant>
      <vt:variant>
        <vt:i4>5</vt:i4>
      </vt:variant>
      <vt:variant>
        <vt:lpwstr/>
      </vt:variant>
      <vt:variant>
        <vt:lpwstr>_Toc294275726</vt:lpwstr>
      </vt:variant>
      <vt:variant>
        <vt:i4>1769526</vt:i4>
      </vt:variant>
      <vt:variant>
        <vt:i4>308</vt:i4>
      </vt:variant>
      <vt:variant>
        <vt:i4>0</vt:i4>
      </vt:variant>
      <vt:variant>
        <vt:i4>5</vt:i4>
      </vt:variant>
      <vt:variant>
        <vt:lpwstr/>
      </vt:variant>
      <vt:variant>
        <vt:lpwstr>_Toc294275725</vt:lpwstr>
      </vt:variant>
      <vt:variant>
        <vt:i4>1769526</vt:i4>
      </vt:variant>
      <vt:variant>
        <vt:i4>302</vt:i4>
      </vt:variant>
      <vt:variant>
        <vt:i4>0</vt:i4>
      </vt:variant>
      <vt:variant>
        <vt:i4>5</vt:i4>
      </vt:variant>
      <vt:variant>
        <vt:lpwstr/>
      </vt:variant>
      <vt:variant>
        <vt:lpwstr>_Toc294275724</vt:lpwstr>
      </vt:variant>
      <vt:variant>
        <vt:i4>1769526</vt:i4>
      </vt:variant>
      <vt:variant>
        <vt:i4>296</vt:i4>
      </vt:variant>
      <vt:variant>
        <vt:i4>0</vt:i4>
      </vt:variant>
      <vt:variant>
        <vt:i4>5</vt:i4>
      </vt:variant>
      <vt:variant>
        <vt:lpwstr/>
      </vt:variant>
      <vt:variant>
        <vt:lpwstr>_Toc294275723</vt:lpwstr>
      </vt:variant>
      <vt:variant>
        <vt:i4>1769526</vt:i4>
      </vt:variant>
      <vt:variant>
        <vt:i4>290</vt:i4>
      </vt:variant>
      <vt:variant>
        <vt:i4>0</vt:i4>
      </vt:variant>
      <vt:variant>
        <vt:i4>5</vt:i4>
      </vt:variant>
      <vt:variant>
        <vt:lpwstr/>
      </vt:variant>
      <vt:variant>
        <vt:lpwstr>_Toc294275722</vt:lpwstr>
      </vt:variant>
      <vt:variant>
        <vt:i4>1769526</vt:i4>
      </vt:variant>
      <vt:variant>
        <vt:i4>284</vt:i4>
      </vt:variant>
      <vt:variant>
        <vt:i4>0</vt:i4>
      </vt:variant>
      <vt:variant>
        <vt:i4>5</vt:i4>
      </vt:variant>
      <vt:variant>
        <vt:lpwstr/>
      </vt:variant>
      <vt:variant>
        <vt:lpwstr>_Toc294275721</vt:lpwstr>
      </vt:variant>
      <vt:variant>
        <vt:i4>1769526</vt:i4>
      </vt:variant>
      <vt:variant>
        <vt:i4>278</vt:i4>
      </vt:variant>
      <vt:variant>
        <vt:i4>0</vt:i4>
      </vt:variant>
      <vt:variant>
        <vt:i4>5</vt:i4>
      </vt:variant>
      <vt:variant>
        <vt:lpwstr/>
      </vt:variant>
      <vt:variant>
        <vt:lpwstr>_Toc294275720</vt:lpwstr>
      </vt:variant>
      <vt:variant>
        <vt:i4>1572918</vt:i4>
      </vt:variant>
      <vt:variant>
        <vt:i4>272</vt:i4>
      </vt:variant>
      <vt:variant>
        <vt:i4>0</vt:i4>
      </vt:variant>
      <vt:variant>
        <vt:i4>5</vt:i4>
      </vt:variant>
      <vt:variant>
        <vt:lpwstr/>
      </vt:variant>
      <vt:variant>
        <vt:lpwstr>_Toc294275719</vt:lpwstr>
      </vt:variant>
      <vt:variant>
        <vt:i4>1572918</vt:i4>
      </vt:variant>
      <vt:variant>
        <vt:i4>266</vt:i4>
      </vt:variant>
      <vt:variant>
        <vt:i4>0</vt:i4>
      </vt:variant>
      <vt:variant>
        <vt:i4>5</vt:i4>
      </vt:variant>
      <vt:variant>
        <vt:lpwstr/>
      </vt:variant>
      <vt:variant>
        <vt:lpwstr>_Toc294275718</vt:lpwstr>
      </vt:variant>
      <vt:variant>
        <vt:i4>1572918</vt:i4>
      </vt:variant>
      <vt:variant>
        <vt:i4>260</vt:i4>
      </vt:variant>
      <vt:variant>
        <vt:i4>0</vt:i4>
      </vt:variant>
      <vt:variant>
        <vt:i4>5</vt:i4>
      </vt:variant>
      <vt:variant>
        <vt:lpwstr/>
      </vt:variant>
      <vt:variant>
        <vt:lpwstr>_Toc294275717</vt:lpwstr>
      </vt:variant>
      <vt:variant>
        <vt:i4>1572918</vt:i4>
      </vt:variant>
      <vt:variant>
        <vt:i4>254</vt:i4>
      </vt:variant>
      <vt:variant>
        <vt:i4>0</vt:i4>
      </vt:variant>
      <vt:variant>
        <vt:i4>5</vt:i4>
      </vt:variant>
      <vt:variant>
        <vt:lpwstr/>
      </vt:variant>
      <vt:variant>
        <vt:lpwstr>_Toc294275716</vt:lpwstr>
      </vt:variant>
      <vt:variant>
        <vt:i4>1572918</vt:i4>
      </vt:variant>
      <vt:variant>
        <vt:i4>248</vt:i4>
      </vt:variant>
      <vt:variant>
        <vt:i4>0</vt:i4>
      </vt:variant>
      <vt:variant>
        <vt:i4>5</vt:i4>
      </vt:variant>
      <vt:variant>
        <vt:lpwstr/>
      </vt:variant>
      <vt:variant>
        <vt:lpwstr>_Toc294275715</vt:lpwstr>
      </vt:variant>
      <vt:variant>
        <vt:i4>1572918</vt:i4>
      </vt:variant>
      <vt:variant>
        <vt:i4>242</vt:i4>
      </vt:variant>
      <vt:variant>
        <vt:i4>0</vt:i4>
      </vt:variant>
      <vt:variant>
        <vt:i4>5</vt:i4>
      </vt:variant>
      <vt:variant>
        <vt:lpwstr/>
      </vt:variant>
      <vt:variant>
        <vt:lpwstr>_Toc294275714</vt:lpwstr>
      </vt:variant>
      <vt:variant>
        <vt:i4>1572918</vt:i4>
      </vt:variant>
      <vt:variant>
        <vt:i4>236</vt:i4>
      </vt:variant>
      <vt:variant>
        <vt:i4>0</vt:i4>
      </vt:variant>
      <vt:variant>
        <vt:i4>5</vt:i4>
      </vt:variant>
      <vt:variant>
        <vt:lpwstr/>
      </vt:variant>
      <vt:variant>
        <vt:lpwstr>_Toc294275713</vt:lpwstr>
      </vt:variant>
      <vt:variant>
        <vt:i4>1572918</vt:i4>
      </vt:variant>
      <vt:variant>
        <vt:i4>230</vt:i4>
      </vt:variant>
      <vt:variant>
        <vt:i4>0</vt:i4>
      </vt:variant>
      <vt:variant>
        <vt:i4>5</vt:i4>
      </vt:variant>
      <vt:variant>
        <vt:lpwstr/>
      </vt:variant>
      <vt:variant>
        <vt:lpwstr>_Toc294275712</vt:lpwstr>
      </vt:variant>
      <vt:variant>
        <vt:i4>1572918</vt:i4>
      </vt:variant>
      <vt:variant>
        <vt:i4>224</vt:i4>
      </vt:variant>
      <vt:variant>
        <vt:i4>0</vt:i4>
      </vt:variant>
      <vt:variant>
        <vt:i4>5</vt:i4>
      </vt:variant>
      <vt:variant>
        <vt:lpwstr/>
      </vt:variant>
      <vt:variant>
        <vt:lpwstr>_Toc294275711</vt:lpwstr>
      </vt:variant>
      <vt:variant>
        <vt:i4>1572918</vt:i4>
      </vt:variant>
      <vt:variant>
        <vt:i4>218</vt:i4>
      </vt:variant>
      <vt:variant>
        <vt:i4>0</vt:i4>
      </vt:variant>
      <vt:variant>
        <vt:i4>5</vt:i4>
      </vt:variant>
      <vt:variant>
        <vt:lpwstr/>
      </vt:variant>
      <vt:variant>
        <vt:lpwstr>_Toc294275710</vt:lpwstr>
      </vt:variant>
      <vt:variant>
        <vt:i4>1638454</vt:i4>
      </vt:variant>
      <vt:variant>
        <vt:i4>212</vt:i4>
      </vt:variant>
      <vt:variant>
        <vt:i4>0</vt:i4>
      </vt:variant>
      <vt:variant>
        <vt:i4>5</vt:i4>
      </vt:variant>
      <vt:variant>
        <vt:lpwstr/>
      </vt:variant>
      <vt:variant>
        <vt:lpwstr>_Toc294275709</vt:lpwstr>
      </vt:variant>
      <vt:variant>
        <vt:i4>1638454</vt:i4>
      </vt:variant>
      <vt:variant>
        <vt:i4>206</vt:i4>
      </vt:variant>
      <vt:variant>
        <vt:i4>0</vt:i4>
      </vt:variant>
      <vt:variant>
        <vt:i4>5</vt:i4>
      </vt:variant>
      <vt:variant>
        <vt:lpwstr/>
      </vt:variant>
      <vt:variant>
        <vt:lpwstr>_Toc294275708</vt:lpwstr>
      </vt:variant>
      <vt:variant>
        <vt:i4>1638454</vt:i4>
      </vt:variant>
      <vt:variant>
        <vt:i4>200</vt:i4>
      </vt:variant>
      <vt:variant>
        <vt:i4>0</vt:i4>
      </vt:variant>
      <vt:variant>
        <vt:i4>5</vt:i4>
      </vt:variant>
      <vt:variant>
        <vt:lpwstr/>
      </vt:variant>
      <vt:variant>
        <vt:lpwstr>_Toc294275707</vt:lpwstr>
      </vt:variant>
      <vt:variant>
        <vt:i4>1638454</vt:i4>
      </vt:variant>
      <vt:variant>
        <vt:i4>194</vt:i4>
      </vt:variant>
      <vt:variant>
        <vt:i4>0</vt:i4>
      </vt:variant>
      <vt:variant>
        <vt:i4>5</vt:i4>
      </vt:variant>
      <vt:variant>
        <vt:lpwstr/>
      </vt:variant>
      <vt:variant>
        <vt:lpwstr>_Toc294275706</vt:lpwstr>
      </vt:variant>
      <vt:variant>
        <vt:i4>1638454</vt:i4>
      </vt:variant>
      <vt:variant>
        <vt:i4>188</vt:i4>
      </vt:variant>
      <vt:variant>
        <vt:i4>0</vt:i4>
      </vt:variant>
      <vt:variant>
        <vt:i4>5</vt:i4>
      </vt:variant>
      <vt:variant>
        <vt:lpwstr/>
      </vt:variant>
      <vt:variant>
        <vt:lpwstr>_Toc294275705</vt:lpwstr>
      </vt:variant>
      <vt:variant>
        <vt:i4>1638454</vt:i4>
      </vt:variant>
      <vt:variant>
        <vt:i4>182</vt:i4>
      </vt:variant>
      <vt:variant>
        <vt:i4>0</vt:i4>
      </vt:variant>
      <vt:variant>
        <vt:i4>5</vt:i4>
      </vt:variant>
      <vt:variant>
        <vt:lpwstr/>
      </vt:variant>
      <vt:variant>
        <vt:lpwstr>_Toc294275704</vt:lpwstr>
      </vt:variant>
      <vt:variant>
        <vt:i4>1638454</vt:i4>
      </vt:variant>
      <vt:variant>
        <vt:i4>176</vt:i4>
      </vt:variant>
      <vt:variant>
        <vt:i4>0</vt:i4>
      </vt:variant>
      <vt:variant>
        <vt:i4>5</vt:i4>
      </vt:variant>
      <vt:variant>
        <vt:lpwstr/>
      </vt:variant>
      <vt:variant>
        <vt:lpwstr>_Toc294275703</vt:lpwstr>
      </vt:variant>
      <vt:variant>
        <vt:i4>1638454</vt:i4>
      </vt:variant>
      <vt:variant>
        <vt:i4>170</vt:i4>
      </vt:variant>
      <vt:variant>
        <vt:i4>0</vt:i4>
      </vt:variant>
      <vt:variant>
        <vt:i4>5</vt:i4>
      </vt:variant>
      <vt:variant>
        <vt:lpwstr/>
      </vt:variant>
      <vt:variant>
        <vt:lpwstr>_Toc294275702</vt:lpwstr>
      </vt:variant>
      <vt:variant>
        <vt:i4>1638454</vt:i4>
      </vt:variant>
      <vt:variant>
        <vt:i4>164</vt:i4>
      </vt:variant>
      <vt:variant>
        <vt:i4>0</vt:i4>
      </vt:variant>
      <vt:variant>
        <vt:i4>5</vt:i4>
      </vt:variant>
      <vt:variant>
        <vt:lpwstr/>
      </vt:variant>
      <vt:variant>
        <vt:lpwstr>_Toc294275701</vt:lpwstr>
      </vt:variant>
      <vt:variant>
        <vt:i4>1638454</vt:i4>
      </vt:variant>
      <vt:variant>
        <vt:i4>158</vt:i4>
      </vt:variant>
      <vt:variant>
        <vt:i4>0</vt:i4>
      </vt:variant>
      <vt:variant>
        <vt:i4>5</vt:i4>
      </vt:variant>
      <vt:variant>
        <vt:lpwstr/>
      </vt:variant>
      <vt:variant>
        <vt:lpwstr>_Toc294275700</vt:lpwstr>
      </vt:variant>
      <vt:variant>
        <vt:i4>1048631</vt:i4>
      </vt:variant>
      <vt:variant>
        <vt:i4>152</vt:i4>
      </vt:variant>
      <vt:variant>
        <vt:i4>0</vt:i4>
      </vt:variant>
      <vt:variant>
        <vt:i4>5</vt:i4>
      </vt:variant>
      <vt:variant>
        <vt:lpwstr/>
      </vt:variant>
      <vt:variant>
        <vt:lpwstr>_Toc294275699</vt:lpwstr>
      </vt:variant>
      <vt:variant>
        <vt:i4>1048631</vt:i4>
      </vt:variant>
      <vt:variant>
        <vt:i4>146</vt:i4>
      </vt:variant>
      <vt:variant>
        <vt:i4>0</vt:i4>
      </vt:variant>
      <vt:variant>
        <vt:i4>5</vt:i4>
      </vt:variant>
      <vt:variant>
        <vt:lpwstr/>
      </vt:variant>
      <vt:variant>
        <vt:lpwstr>_Toc294275698</vt:lpwstr>
      </vt:variant>
      <vt:variant>
        <vt:i4>1048631</vt:i4>
      </vt:variant>
      <vt:variant>
        <vt:i4>140</vt:i4>
      </vt:variant>
      <vt:variant>
        <vt:i4>0</vt:i4>
      </vt:variant>
      <vt:variant>
        <vt:i4>5</vt:i4>
      </vt:variant>
      <vt:variant>
        <vt:lpwstr/>
      </vt:variant>
      <vt:variant>
        <vt:lpwstr>_Toc294275697</vt:lpwstr>
      </vt:variant>
      <vt:variant>
        <vt:i4>1048631</vt:i4>
      </vt:variant>
      <vt:variant>
        <vt:i4>134</vt:i4>
      </vt:variant>
      <vt:variant>
        <vt:i4>0</vt:i4>
      </vt:variant>
      <vt:variant>
        <vt:i4>5</vt:i4>
      </vt:variant>
      <vt:variant>
        <vt:lpwstr/>
      </vt:variant>
      <vt:variant>
        <vt:lpwstr>_Toc294275696</vt:lpwstr>
      </vt:variant>
      <vt:variant>
        <vt:i4>1048631</vt:i4>
      </vt:variant>
      <vt:variant>
        <vt:i4>128</vt:i4>
      </vt:variant>
      <vt:variant>
        <vt:i4>0</vt:i4>
      </vt:variant>
      <vt:variant>
        <vt:i4>5</vt:i4>
      </vt:variant>
      <vt:variant>
        <vt:lpwstr/>
      </vt:variant>
      <vt:variant>
        <vt:lpwstr>_Toc294275695</vt:lpwstr>
      </vt:variant>
      <vt:variant>
        <vt:i4>1048631</vt:i4>
      </vt:variant>
      <vt:variant>
        <vt:i4>122</vt:i4>
      </vt:variant>
      <vt:variant>
        <vt:i4>0</vt:i4>
      </vt:variant>
      <vt:variant>
        <vt:i4>5</vt:i4>
      </vt:variant>
      <vt:variant>
        <vt:lpwstr/>
      </vt:variant>
      <vt:variant>
        <vt:lpwstr>_Toc294275694</vt:lpwstr>
      </vt:variant>
      <vt:variant>
        <vt:i4>1048631</vt:i4>
      </vt:variant>
      <vt:variant>
        <vt:i4>116</vt:i4>
      </vt:variant>
      <vt:variant>
        <vt:i4>0</vt:i4>
      </vt:variant>
      <vt:variant>
        <vt:i4>5</vt:i4>
      </vt:variant>
      <vt:variant>
        <vt:lpwstr/>
      </vt:variant>
      <vt:variant>
        <vt:lpwstr>_Toc294275693</vt:lpwstr>
      </vt:variant>
      <vt:variant>
        <vt:i4>1048631</vt:i4>
      </vt:variant>
      <vt:variant>
        <vt:i4>110</vt:i4>
      </vt:variant>
      <vt:variant>
        <vt:i4>0</vt:i4>
      </vt:variant>
      <vt:variant>
        <vt:i4>5</vt:i4>
      </vt:variant>
      <vt:variant>
        <vt:lpwstr/>
      </vt:variant>
      <vt:variant>
        <vt:lpwstr>_Toc294275692</vt:lpwstr>
      </vt:variant>
      <vt:variant>
        <vt:i4>1048631</vt:i4>
      </vt:variant>
      <vt:variant>
        <vt:i4>104</vt:i4>
      </vt:variant>
      <vt:variant>
        <vt:i4>0</vt:i4>
      </vt:variant>
      <vt:variant>
        <vt:i4>5</vt:i4>
      </vt:variant>
      <vt:variant>
        <vt:lpwstr/>
      </vt:variant>
      <vt:variant>
        <vt:lpwstr>_Toc294275691</vt:lpwstr>
      </vt:variant>
      <vt:variant>
        <vt:i4>1048631</vt:i4>
      </vt:variant>
      <vt:variant>
        <vt:i4>98</vt:i4>
      </vt:variant>
      <vt:variant>
        <vt:i4>0</vt:i4>
      </vt:variant>
      <vt:variant>
        <vt:i4>5</vt:i4>
      </vt:variant>
      <vt:variant>
        <vt:lpwstr/>
      </vt:variant>
      <vt:variant>
        <vt:lpwstr>_Toc294275690</vt:lpwstr>
      </vt:variant>
      <vt:variant>
        <vt:i4>1114167</vt:i4>
      </vt:variant>
      <vt:variant>
        <vt:i4>92</vt:i4>
      </vt:variant>
      <vt:variant>
        <vt:i4>0</vt:i4>
      </vt:variant>
      <vt:variant>
        <vt:i4>5</vt:i4>
      </vt:variant>
      <vt:variant>
        <vt:lpwstr/>
      </vt:variant>
      <vt:variant>
        <vt:lpwstr>_Toc294275689</vt:lpwstr>
      </vt:variant>
      <vt:variant>
        <vt:i4>1114167</vt:i4>
      </vt:variant>
      <vt:variant>
        <vt:i4>86</vt:i4>
      </vt:variant>
      <vt:variant>
        <vt:i4>0</vt:i4>
      </vt:variant>
      <vt:variant>
        <vt:i4>5</vt:i4>
      </vt:variant>
      <vt:variant>
        <vt:lpwstr/>
      </vt:variant>
      <vt:variant>
        <vt:lpwstr>_Toc294275688</vt:lpwstr>
      </vt:variant>
      <vt:variant>
        <vt:i4>1114167</vt:i4>
      </vt:variant>
      <vt:variant>
        <vt:i4>80</vt:i4>
      </vt:variant>
      <vt:variant>
        <vt:i4>0</vt:i4>
      </vt:variant>
      <vt:variant>
        <vt:i4>5</vt:i4>
      </vt:variant>
      <vt:variant>
        <vt:lpwstr/>
      </vt:variant>
      <vt:variant>
        <vt:lpwstr>_Toc294275687</vt:lpwstr>
      </vt:variant>
      <vt:variant>
        <vt:i4>1114167</vt:i4>
      </vt:variant>
      <vt:variant>
        <vt:i4>74</vt:i4>
      </vt:variant>
      <vt:variant>
        <vt:i4>0</vt:i4>
      </vt:variant>
      <vt:variant>
        <vt:i4>5</vt:i4>
      </vt:variant>
      <vt:variant>
        <vt:lpwstr/>
      </vt:variant>
      <vt:variant>
        <vt:lpwstr>_Toc294275686</vt:lpwstr>
      </vt:variant>
      <vt:variant>
        <vt:i4>1114167</vt:i4>
      </vt:variant>
      <vt:variant>
        <vt:i4>68</vt:i4>
      </vt:variant>
      <vt:variant>
        <vt:i4>0</vt:i4>
      </vt:variant>
      <vt:variant>
        <vt:i4>5</vt:i4>
      </vt:variant>
      <vt:variant>
        <vt:lpwstr/>
      </vt:variant>
      <vt:variant>
        <vt:lpwstr>_Toc294275685</vt:lpwstr>
      </vt:variant>
      <vt:variant>
        <vt:i4>1114167</vt:i4>
      </vt:variant>
      <vt:variant>
        <vt:i4>62</vt:i4>
      </vt:variant>
      <vt:variant>
        <vt:i4>0</vt:i4>
      </vt:variant>
      <vt:variant>
        <vt:i4>5</vt:i4>
      </vt:variant>
      <vt:variant>
        <vt:lpwstr/>
      </vt:variant>
      <vt:variant>
        <vt:lpwstr>_Toc294275684</vt:lpwstr>
      </vt:variant>
      <vt:variant>
        <vt:i4>1114167</vt:i4>
      </vt:variant>
      <vt:variant>
        <vt:i4>56</vt:i4>
      </vt:variant>
      <vt:variant>
        <vt:i4>0</vt:i4>
      </vt:variant>
      <vt:variant>
        <vt:i4>5</vt:i4>
      </vt:variant>
      <vt:variant>
        <vt:lpwstr/>
      </vt:variant>
      <vt:variant>
        <vt:lpwstr>_Toc294275683</vt:lpwstr>
      </vt:variant>
      <vt:variant>
        <vt:i4>1114167</vt:i4>
      </vt:variant>
      <vt:variant>
        <vt:i4>50</vt:i4>
      </vt:variant>
      <vt:variant>
        <vt:i4>0</vt:i4>
      </vt:variant>
      <vt:variant>
        <vt:i4>5</vt:i4>
      </vt:variant>
      <vt:variant>
        <vt:lpwstr/>
      </vt:variant>
      <vt:variant>
        <vt:lpwstr>_Toc294275682</vt:lpwstr>
      </vt:variant>
      <vt:variant>
        <vt:i4>1114167</vt:i4>
      </vt:variant>
      <vt:variant>
        <vt:i4>44</vt:i4>
      </vt:variant>
      <vt:variant>
        <vt:i4>0</vt:i4>
      </vt:variant>
      <vt:variant>
        <vt:i4>5</vt:i4>
      </vt:variant>
      <vt:variant>
        <vt:lpwstr/>
      </vt:variant>
      <vt:variant>
        <vt:lpwstr>_Toc294275681</vt:lpwstr>
      </vt:variant>
      <vt:variant>
        <vt:i4>1114167</vt:i4>
      </vt:variant>
      <vt:variant>
        <vt:i4>38</vt:i4>
      </vt:variant>
      <vt:variant>
        <vt:i4>0</vt:i4>
      </vt:variant>
      <vt:variant>
        <vt:i4>5</vt:i4>
      </vt:variant>
      <vt:variant>
        <vt:lpwstr/>
      </vt:variant>
      <vt:variant>
        <vt:lpwstr>_Toc294275680</vt:lpwstr>
      </vt:variant>
      <vt:variant>
        <vt:i4>1966135</vt:i4>
      </vt:variant>
      <vt:variant>
        <vt:i4>32</vt:i4>
      </vt:variant>
      <vt:variant>
        <vt:i4>0</vt:i4>
      </vt:variant>
      <vt:variant>
        <vt:i4>5</vt:i4>
      </vt:variant>
      <vt:variant>
        <vt:lpwstr/>
      </vt:variant>
      <vt:variant>
        <vt:lpwstr>_Toc294275679</vt:lpwstr>
      </vt:variant>
      <vt:variant>
        <vt:i4>1966135</vt:i4>
      </vt:variant>
      <vt:variant>
        <vt:i4>26</vt:i4>
      </vt:variant>
      <vt:variant>
        <vt:i4>0</vt:i4>
      </vt:variant>
      <vt:variant>
        <vt:i4>5</vt:i4>
      </vt:variant>
      <vt:variant>
        <vt:lpwstr/>
      </vt:variant>
      <vt:variant>
        <vt:lpwstr>_Toc294275678</vt:lpwstr>
      </vt:variant>
      <vt:variant>
        <vt:i4>1966135</vt:i4>
      </vt:variant>
      <vt:variant>
        <vt:i4>20</vt:i4>
      </vt:variant>
      <vt:variant>
        <vt:i4>0</vt:i4>
      </vt:variant>
      <vt:variant>
        <vt:i4>5</vt:i4>
      </vt:variant>
      <vt:variant>
        <vt:lpwstr/>
      </vt:variant>
      <vt:variant>
        <vt:lpwstr>_Toc294275677</vt:lpwstr>
      </vt:variant>
      <vt:variant>
        <vt:i4>1966135</vt:i4>
      </vt:variant>
      <vt:variant>
        <vt:i4>14</vt:i4>
      </vt:variant>
      <vt:variant>
        <vt:i4>0</vt:i4>
      </vt:variant>
      <vt:variant>
        <vt:i4>5</vt:i4>
      </vt:variant>
      <vt:variant>
        <vt:lpwstr/>
      </vt:variant>
      <vt:variant>
        <vt:lpwstr>_Toc294275676</vt:lpwstr>
      </vt:variant>
      <vt:variant>
        <vt:i4>2162720</vt:i4>
      </vt:variant>
      <vt:variant>
        <vt:i4>6</vt:i4>
      </vt:variant>
      <vt:variant>
        <vt:i4>0</vt:i4>
      </vt:variant>
      <vt:variant>
        <vt:i4>5</vt:i4>
      </vt:variant>
      <vt:variant>
        <vt:lpwstr>http://www.casa.gov.au/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Standards Part 172—Air Traffic Services</dc:title>
  <dc:creator>Civil Aviation Safety Authority</dc:creator>
  <cp:keywords>Manual of Standards Part 172; air traffic services</cp:keywords>
  <cp:lastModifiedBy>Nadia Spesyvy</cp:lastModifiedBy>
  <cp:revision>4</cp:revision>
  <cp:lastPrinted>2016-02-11T01:30:00Z</cp:lastPrinted>
  <dcterms:created xsi:type="dcterms:W3CDTF">2016-03-02T04:30:00Z</dcterms:created>
  <dcterms:modified xsi:type="dcterms:W3CDTF">2016-03-02T04:33:00Z</dcterms:modified>
  <cp:category>Manual of Standards</cp:category>
</cp:coreProperties>
</file>