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header26.xml" ContentType="application/vnd.openxmlformats-officedocument.wordprocessingml.header+xml"/>
  <Override PartName="/word/footer28.xml" ContentType="application/vnd.openxmlformats-officedocument.wordprocessingml.footer+xml"/>
  <Override PartName="/word/header27.xml" ContentType="application/vnd.openxmlformats-officedocument.wordprocessingml.head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header31.xml" ContentType="application/vnd.openxmlformats-officedocument.wordprocessingml.header+xml"/>
  <Override PartName="/word/footer33.xml" ContentType="application/vnd.openxmlformats-officedocument.wordprocessingml.footer+xml"/>
  <Override PartName="/word/header32.xml" ContentType="application/vnd.openxmlformats-officedocument.wordprocessingml.header+xml"/>
  <Override PartName="/word/footer34.xml" ContentType="application/vnd.openxmlformats-officedocument.wordprocessingml.footer+xml"/>
  <Override PartName="/word/header33.xml" ContentType="application/vnd.openxmlformats-officedocument.wordprocessingml.header+xml"/>
  <Override PartName="/word/footer35.xml" ContentType="application/vnd.openxmlformats-officedocument.wordprocessingml.footer+xml"/>
  <Override PartName="/word/header34.xml" ContentType="application/vnd.openxmlformats-officedocument.wordprocessingml.header+xml"/>
  <Override PartName="/word/footer36.xml" ContentType="application/vnd.openxmlformats-officedocument.wordprocessingml.footer+xml"/>
  <Override PartName="/word/header35.xml" ContentType="application/vnd.openxmlformats-officedocument.wordprocessingml.header+xml"/>
  <Override PartName="/word/footer37.xml" ContentType="application/vnd.openxmlformats-officedocument.wordprocessingml.footer+xml"/>
  <Override PartName="/word/header36.xml" ContentType="application/vnd.openxmlformats-officedocument.wordprocessingml.header+xml"/>
  <Override PartName="/word/footer38.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9.xml" ContentType="application/vnd.openxmlformats-officedocument.wordprocessingml.header+xml"/>
  <Override PartName="/word/footer41.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4.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651" w:rsidRPr="005F1388" w:rsidRDefault="00427651" w:rsidP="00427651">
      <w:pPr>
        <w:rPr>
          <w:sz w:val="28"/>
        </w:rPr>
      </w:pPr>
      <w:r>
        <w:rPr>
          <w:noProof/>
          <w:lang w:eastAsia="en-AU"/>
        </w:rPr>
        <w:drawing>
          <wp:inline distT="0" distB="0" distL="0" distR="0" wp14:anchorId="7CDCF0BC" wp14:editId="430C6424">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27651" w:rsidRDefault="00427651" w:rsidP="00427651">
      <w:pPr>
        <w:pStyle w:val="ShortT"/>
        <w:spacing w:before="240"/>
      </w:pPr>
      <w:r>
        <w:t>Superannuation (PSSAP) Trust Deed</w:t>
      </w:r>
    </w:p>
    <w:p w:rsidR="00427651" w:rsidRPr="00685CB9" w:rsidRDefault="00427651" w:rsidP="00427651">
      <w:pPr>
        <w:pStyle w:val="CompiledActNo"/>
        <w:spacing w:before="240"/>
      </w:pPr>
      <w:r w:rsidRPr="00685CB9">
        <w:t>as amended</w:t>
      </w:r>
    </w:p>
    <w:p w:rsidR="00427651" w:rsidRPr="00C540CD" w:rsidRDefault="00427651" w:rsidP="00427651">
      <w:pPr>
        <w:pStyle w:val="MadeunderText"/>
      </w:pPr>
      <w:r w:rsidRPr="00C540CD">
        <w:t>made under</w:t>
      </w:r>
      <w:r>
        <w:t xml:space="preserve"> section 10 of the</w:t>
      </w:r>
    </w:p>
    <w:p w:rsidR="00427651" w:rsidRPr="00685CB9" w:rsidRDefault="00427651" w:rsidP="00427651">
      <w:pPr>
        <w:pStyle w:val="CompiledMadeUnder"/>
        <w:spacing w:before="240"/>
      </w:pPr>
      <w:r>
        <w:t xml:space="preserve">Superannuation </w:t>
      </w:r>
      <w:r w:rsidR="005D1DCE">
        <w:t>A</w:t>
      </w:r>
      <w:r>
        <w:t>ct 2005</w:t>
      </w:r>
    </w:p>
    <w:p w:rsidR="00427651" w:rsidRPr="00642BE4" w:rsidRDefault="00427651" w:rsidP="00427651">
      <w:pPr>
        <w:spacing w:before="1000"/>
        <w:rPr>
          <w:rFonts w:cs="Arial"/>
        </w:rPr>
      </w:pPr>
      <w:r w:rsidRPr="00642BE4">
        <w:rPr>
          <w:rFonts w:cs="Arial"/>
          <w:b/>
        </w:rPr>
        <w:t>Compilation start date:</w:t>
      </w:r>
      <w:r>
        <w:rPr>
          <w:rFonts w:cs="Arial"/>
          <w:b/>
        </w:rPr>
        <w:tab/>
      </w:r>
      <w:r>
        <w:rPr>
          <w:rFonts w:cs="Arial"/>
          <w:b/>
        </w:rPr>
        <w:tab/>
      </w:r>
      <w:r w:rsidR="00BF52BD">
        <w:rPr>
          <w:rFonts w:cs="Arial"/>
        </w:rPr>
        <w:t>1 July 2014</w:t>
      </w:r>
    </w:p>
    <w:p w:rsidR="00427651" w:rsidRPr="00642BE4" w:rsidRDefault="00427651" w:rsidP="00427651">
      <w:pPr>
        <w:spacing w:before="240"/>
        <w:ind w:left="3600" w:hanging="3600"/>
        <w:rPr>
          <w:rFonts w:cs="Arial"/>
        </w:rPr>
      </w:pPr>
      <w:r w:rsidRPr="00642BE4">
        <w:rPr>
          <w:rFonts w:cs="Arial"/>
          <w:b/>
        </w:rPr>
        <w:t>Includes amendments up to:</w:t>
      </w:r>
      <w:r w:rsidRPr="00642BE4">
        <w:rPr>
          <w:rFonts w:cs="Arial"/>
          <w:b/>
        </w:rPr>
        <w:tab/>
      </w:r>
      <w:r w:rsidR="006840A5">
        <w:rPr>
          <w:rFonts w:cs="Arial"/>
        </w:rPr>
        <w:t xml:space="preserve">Tenth </w:t>
      </w:r>
      <w:r w:rsidR="00CD3C6F">
        <w:rPr>
          <w:rFonts w:cs="Arial"/>
        </w:rPr>
        <w:t>Amend</w:t>
      </w:r>
      <w:r w:rsidR="008A68C0">
        <w:rPr>
          <w:rFonts w:cs="Arial"/>
        </w:rPr>
        <w:t xml:space="preserve">ment of the Superannuation (PSSAP) Trust Deed </w:t>
      </w:r>
    </w:p>
    <w:p w:rsidR="00427651" w:rsidRPr="00F11175" w:rsidRDefault="00427651" w:rsidP="00427651">
      <w:pPr>
        <w:pageBreakBefore/>
        <w:rPr>
          <w:rFonts w:cs="Arial"/>
          <w:b/>
          <w:sz w:val="32"/>
          <w:szCs w:val="32"/>
        </w:rPr>
      </w:pPr>
      <w:r w:rsidRPr="00F11175">
        <w:rPr>
          <w:rFonts w:cs="Arial"/>
          <w:b/>
          <w:sz w:val="32"/>
          <w:szCs w:val="32"/>
        </w:rPr>
        <w:lastRenderedPageBreak/>
        <w:t>About this compilation</w:t>
      </w:r>
    </w:p>
    <w:p w:rsidR="00226F6A" w:rsidRPr="00BC57F4" w:rsidRDefault="00226F6A" w:rsidP="006840A5">
      <w:pPr>
        <w:spacing w:before="240"/>
        <w:rPr>
          <w:rFonts w:cs="Arial"/>
        </w:rPr>
      </w:pPr>
      <w:r w:rsidRPr="00BC57F4">
        <w:rPr>
          <w:rFonts w:cs="Arial"/>
          <w:b/>
          <w:szCs w:val="22"/>
        </w:rPr>
        <w:t>This compilation</w:t>
      </w:r>
    </w:p>
    <w:p w:rsidR="00226F6A" w:rsidRPr="00BC57F4" w:rsidRDefault="00226F6A" w:rsidP="006840A5">
      <w:pPr>
        <w:rPr>
          <w:rFonts w:cs="Arial"/>
          <w:szCs w:val="22"/>
        </w:rPr>
      </w:pPr>
      <w:r w:rsidRPr="00BC57F4">
        <w:rPr>
          <w:rFonts w:cs="Arial"/>
          <w:szCs w:val="22"/>
        </w:rPr>
        <w:t xml:space="preserve">This is a compilation of the </w:t>
      </w:r>
      <w:r w:rsidRPr="00BC57F4">
        <w:rPr>
          <w:rFonts w:cs="Arial"/>
          <w:i/>
          <w:szCs w:val="22"/>
        </w:rPr>
        <w:fldChar w:fldCharType="begin"/>
      </w:r>
      <w:r w:rsidRPr="00BC57F4">
        <w:rPr>
          <w:rFonts w:cs="Arial"/>
          <w:i/>
          <w:szCs w:val="22"/>
        </w:rPr>
        <w:instrText xml:space="preserve"> STYLEREF  ShortT </w:instrText>
      </w:r>
      <w:r w:rsidRPr="00BC57F4">
        <w:rPr>
          <w:rFonts w:cs="Arial"/>
          <w:i/>
          <w:szCs w:val="22"/>
        </w:rPr>
        <w:fldChar w:fldCharType="separate"/>
      </w:r>
      <w:r w:rsidR="00CD6AAF">
        <w:rPr>
          <w:rFonts w:cs="Arial"/>
          <w:i/>
          <w:noProof/>
          <w:szCs w:val="22"/>
        </w:rPr>
        <w:t>Superannuation (PSSAP) Trust Deed</w:t>
      </w:r>
      <w:r w:rsidRPr="00BC57F4">
        <w:rPr>
          <w:rFonts w:cs="Arial"/>
          <w:i/>
          <w:szCs w:val="22"/>
        </w:rPr>
        <w:fldChar w:fldCharType="end"/>
      </w:r>
      <w:r w:rsidRPr="00BC57F4">
        <w:rPr>
          <w:rFonts w:cs="Arial"/>
          <w:szCs w:val="22"/>
        </w:rPr>
        <w:t xml:space="preserve"> as in force on </w:t>
      </w:r>
      <w:r w:rsidR="00BF0EB2">
        <w:rPr>
          <w:rFonts w:cs="Arial"/>
          <w:szCs w:val="22"/>
        </w:rPr>
        <w:t>1</w:t>
      </w:r>
      <w:r w:rsidR="00456DDD">
        <w:rPr>
          <w:rFonts w:cs="Arial"/>
          <w:szCs w:val="22"/>
        </w:rPr>
        <w:t> </w:t>
      </w:r>
      <w:r w:rsidR="00BF0EB2">
        <w:rPr>
          <w:rFonts w:cs="Arial"/>
          <w:szCs w:val="22"/>
        </w:rPr>
        <w:t>July 2014</w:t>
      </w:r>
      <w:r w:rsidRPr="00BC57F4">
        <w:rPr>
          <w:rFonts w:cs="Arial"/>
          <w:szCs w:val="22"/>
        </w:rPr>
        <w:t xml:space="preserve">. It includes any commenced amendment affecting the </w:t>
      </w:r>
      <w:r>
        <w:rPr>
          <w:rFonts w:cs="Arial"/>
          <w:szCs w:val="22"/>
        </w:rPr>
        <w:t>legislation</w:t>
      </w:r>
      <w:r w:rsidRPr="00BC57F4">
        <w:rPr>
          <w:rFonts w:cs="Arial"/>
          <w:szCs w:val="22"/>
        </w:rPr>
        <w:t xml:space="preserve"> to that date.</w:t>
      </w:r>
    </w:p>
    <w:p w:rsidR="00226F6A" w:rsidRPr="00BC57F4" w:rsidRDefault="00226F6A" w:rsidP="006840A5">
      <w:pPr>
        <w:rPr>
          <w:rFonts w:cs="Arial"/>
          <w:szCs w:val="22"/>
        </w:rPr>
      </w:pPr>
      <w:r w:rsidRPr="00BC57F4">
        <w:rPr>
          <w:rFonts w:cs="Arial"/>
          <w:szCs w:val="22"/>
        </w:rPr>
        <w:t xml:space="preserve">This compilation was prepared on </w:t>
      </w:r>
      <w:r w:rsidR="00BF0EB2">
        <w:rPr>
          <w:rFonts w:cs="Arial"/>
          <w:szCs w:val="22"/>
        </w:rPr>
        <w:t>12 August</w:t>
      </w:r>
      <w:r w:rsidR="00615A6F">
        <w:rPr>
          <w:rFonts w:cs="Arial"/>
          <w:szCs w:val="22"/>
        </w:rPr>
        <w:t xml:space="preserve"> 2014</w:t>
      </w:r>
      <w:r w:rsidRPr="00BC57F4">
        <w:rPr>
          <w:rFonts w:cs="Arial"/>
          <w:szCs w:val="22"/>
        </w:rPr>
        <w:t>.</w:t>
      </w:r>
    </w:p>
    <w:p w:rsidR="00226F6A" w:rsidRPr="00BC57F4" w:rsidRDefault="00226F6A" w:rsidP="006840A5">
      <w:pPr>
        <w:rPr>
          <w:rFonts w:cs="Arial"/>
          <w:szCs w:val="22"/>
        </w:rPr>
      </w:pPr>
      <w:r w:rsidRPr="00BC57F4">
        <w:rPr>
          <w:rFonts w:cs="Arial"/>
          <w:szCs w:val="22"/>
        </w:rPr>
        <w:t xml:space="preserve">The notes at the end of this compilation (the </w:t>
      </w:r>
      <w:r w:rsidRPr="00BC57F4">
        <w:rPr>
          <w:rFonts w:cs="Arial"/>
          <w:b/>
          <w:i/>
          <w:szCs w:val="22"/>
        </w:rPr>
        <w:t>endnotes</w:t>
      </w:r>
      <w:r w:rsidRPr="00BC57F4">
        <w:rPr>
          <w:rFonts w:cs="Arial"/>
          <w:szCs w:val="22"/>
        </w:rPr>
        <w:t>) include information about amending laws and the amendment history of each amended provision.</w:t>
      </w:r>
    </w:p>
    <w:p w:rsidR="00226F6A" w:rsidRPr="00BC57F4" w:rsidRDefault="00226F6A" w:rsidP="006840A5">
      <w:pPr>
        <w:tabs>
          <w:tab w:val="left" w:pos="5640"/>
        </w:tabs>
        <w:rPr>
          <w:rFonts w:cs="Arial"/>
          <w:b/>
          <w:szCs w:val="22"/>
        </w:rPr>
      </w:pPr>
      <w:r w:rsidRPr="00BC57F4">
        <w:rPr>
          <w:rFonts w:cs="Arial"/>
          <w:b/>
          <w:szCs w:val="22"/>
        </w:rPr>
        <w:t>Uncommenced amendments</w:t>
      </w:r>
    </w:p>
    <w:p w:rsidR="00226F6A" w:rsidRPr="00BC57F4" w:rsidRDefault="00226F6A" w:rsidP="006840A5">
      <w:pPr>
        <w:rPr>
          <w:rFonts w:cs="Arial"/>
          <w:szCs w:val="22"/>
        </w:rPr>
      </w:pPr>
      <w:r w:rsidRPr="00BC57F4">
        <w:rPr>
          <w:rFonts w:cs="Arial"/>
          <w:szCs w:val="22"/>
        </w:rPr>
        <w:t>The effect of uncommenced amendments is not reflected in the text of the compiled law but the text of the amendments is included in the endnotes.</w:t>
      </w:r>
    </w:p>
    <w:p w:rsidR="00226F6A" w:rsidRPr="00BC57F4" w:rsidRDefault="00226F6A" w:rsidP="006840A5">
      <w:pPr>
        <w:rPr>
          <w:rFonts w:cs="Arial"/>
          <w:b/>
          <w:szCs w:val="22"/>
        </w:rPr>
      </w:pPr>
      <w:r w:rsidRPr="00BC57F4">
        <w:rPr>
          <w:rFonts w:cs="Arial"/>
          <w:b/>
          <w:szCs w:val="22"/>
        </w:rPr>
        <w:t>Application, saving and transitional provisions for provisions and amendments</w:t>
      </w:r>
    </w:p>
    <w:p w:rsidR="00226F6A" w:rsidRPr="00BC57F4" w:rsidRDefault="00226F6A" w:rsidP="006840A5">
      <w:pPr>
        <w:rPr>
          <w:rFonts w:cs="Arial"/>
          <w:szCs w:val="22"/>
        </w:rPr>
      </w:pPr>
      <w:r w:rsidRPr="00BC57F4">
        <w:rPr>
          <w:rFonts w:cs="Arial"/>
          <w:szCs w:val="22"/>
        </w:rPr>
        <w:t>If the operation of a provision or amendment is affected by an application, saving or transitional provision that is not included in this compilation, details are included in the endnotes.</w:t>
      </w:r>
    </w:p>
    <w:p w:rsidR="00226F6A" w:rsidRPr="00BC57F4" w:rsidRDefault="00226F6A" w:rsidP="006840A5">
      <w:pPr>
        <w:rPr>
          <w:rFonts w:cs="Arial"/>
          <w:b/>
          <w:szCs w:val="22"/>
        </w:rPr>
      </w:pPr>
      <w:r w:rsidRPr="00BC57F4">
        <w:rPr>
          <w:rFonts w:cs="Arial"/>
          <w:b/>
          <w:szCs w:val="22"/>
        </w:rPr>
        <w:t>Modifications</w:t>
      </w:r>
    </w:p>
    <w:p w:rsidR="00226F6A" w:rsidRPr="00BC57F4" w:rsidRDefault="00226F6A" w:rsidP="006840A5">
      <w:pPr>
        <w:rPr>
          <w:rFonts w:cs="Arial"/>
          <w:szCs w:val="22"/>
        </w:rPr>
      </w:pPr>
      <w:r w:rsidRPr="00BC57F4">
        <w:rPr>
          <w:rFonts w:cs="Arial"/>
          <w:szCs w:val="22"/>
        </w:rPr>
        <w:t xml:space="preserve">If a provision of the compiled law is affected by a modification that is in force, details are included in the endnotes. </w:t>
      </w:r>
    </w:p>
    <w:p w:rsidR="00226F6A" w:rsidRPr="00BC57F4" w:rsidRDefault="00226F6A" w:rsidP="006840A5">
      <w:pPr>
        <w:spacing w:before="80"/>
        <w:rPr>
          <w:rFonts w:cs="Arial"/>
          <w:b/>
          <w:szCs w:val="22"/>
        </w:rPr>
      </w:pPr>
      <w:r w:rsidRPr="00BC57F4">
        <w:rPr>
          <w:rFonts w:cs="Arial"/>
          <w:b/>
          <w:szCs w:val="22"/>
        </w:rPr>
        <w:t>Provisions ceasing to have effect</w:t>
      </w:r>
    </w:p>
    <w:p w:rsidR="00226F6A" w:rsidRPr="00BC57F4" w:rsidRDefault="00226F6A" w:rsidP="006840A5">
      <w:pPr>
        <w:rPr>
          <w:rFonts w:cs="Arial"/>
        </w:rPr>
      </w:pPr>
      <w:r w:rsidRPr="00BC57F4">
        <w:rPr>
          <w:rFonts w:cs="Arial"/>
          <w:szCs w:val="22"/>
        </w:rPr>
        <w:t>If a provision of the compiled law has expired or otherwise ceased to have effect in accordance with a provision of the law, details are included in the endnotes.</w:t>
      </w:r>
    </w:p>
    <w:p w:rsidR="00427651" w:rsidRPr="00ED79B6" w:rsidRDefault="00427651" w:rsidP="0026236A">
      <w:pPr>
        <w:pStyle w:val="Header"/>
        <w:pBdr>
          <w:bottom w:val="none" w:sz="0" w:space="0" w:color="auto"/>
        </w:pBdr>
        <w:tabs>
          <w:tab w:val="clear" w:pos="8306"/>
        </w:tabs>
        <w:spacing w:before="0" w:after="0" w:line="160" w:lineRule="exact"/>
      </w:pPr>
      <w:r w:rsidRPr="00ED79B6">
        <w:rPr>
          <w:rStyle w:val="CharChapNo"/>
        </w:rPr>
        <w:t xml:space="preserve"> </w:t>
      </w:r>
      <w:r w:rsidRPr="00ED79B6">
        <w:rPr>
          <w:rStyle w:val="CharChapText"/>
        </w:rPr>
        <w:t xml:space="preserve"> </w:t>
      </w:r>
    </w:p>
    <w:p w:rsidR="00427651" w:rsidRPr="00ED79B6" w:rsidRDefault="00427651" w:rsidP="0026236A">
      <w:pPr>
        <w:pStyle w:val="Header"/>
        <w:pBdr>
          <w:bottom w:val="none" w:sz="0" w:space="0" w:color="auto"/>
        </w:pBdr>
        <w:tabs>
          <w:tab w:val="clear" w:pos="8306"/>
        </w:tabs>
        <w:spacing w:before="0" w:after="0" w:line="160" w:lineRule="exact"/>
      </w:pPr>
      <w:r w:rsidRPr="00ED79B6">
        <w:rPr>
          <w:rStyle w:val="CharPartNo"/>
        </w:rPr>
        <w:t xml:space="preserve"> </w:t>
      </w:r>
      <w:r w:rsidRPr="00ED79B6">
        <w:rPr>
          <w:rStyle w:val="CharPartText"/>
        </w:rPr>
        <w:t xml:space="preserve"> </w:t>
      </w:r>
    </w:p>
    <w:p w:rsidR="00427651" w:rsidRPr="00ED79B6" w:rsidRDefault="00427651" w:rsidP="0026236A">
      <w:pPr>
        <w:pStyle w:val="Header"/>
        <w:pBdr>
          <w:bottom w:val="none" w:sz="0" w:space="0" w:color="auto"/>
        </w:pBdr>
        <w:tabs>
          <w:tab w:val="clear" w:pos="8306"/>
        </w:tabs>
        <w:spacing w:before="0" w:after="0" w:line="160" w:lineRule="exact"/>
      </w:pPr>
      <w:r w:rsidRPr="00ED79B6">
        <w:rPr>
          <w:rStyle w:val="CharDivNo"/>
        </w:rPr>
        <w:t xml:space="preserve"> </w:t>
      </w:r>
      <w:r w:rsidRPr="00ED79B6">
        <w:rPr>
          <w:rStyle w:val="CharDivText"/>
        </w:rPr>
        <w:t xml:space="preserve"> </w:t>
      </w:r>
    </w:p>
    <w:p w:rsidR="00427651" w:rsidRDefault="00427651" w:rsidP="00427651"/>
    <w:p w:rsidR="0026236A" w:rsidRDefault="0026236A" w:rsidP="00427651">
      <w:pPr>
        <w:sectPr w:rsidR="0026236A" w:rsidSect="00A35C35">
          <w:headerReference w:type="even" r:id="rId10"/>
          <w:headerReference w:type="default" r:id="rId11"/>
          <w:footerReference w:type="even" r:id="rId12"/>
          <w:footerReference w:type="default" r:id="rId13"/>
          <w:headerReference w:type="first" r:id="rId14"/>
          <w:footerReference w:type="first" r:id="rId15"/>
          <w:pgSz w:w="11907" w:h="16839"/>
          <w:pgMar w:top="1440" w:right="1797" w:bottom="1440" w:left="1797" w:header="720" w:footer="3418" w:gutter="0"/>
          <w:cols w:space="708"/>
          <w:titlePg/>
          <w:docGrid w:linePitch="360"/>
        </w:sectPr>
      </w:pPr>
    </w:p>
    <w:p w:rsidR="0022665F" w:rsidRDefault="0022665F" w:rsidP="00624CA3">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0" w:after="0"/>
        <w:rPr>
          <w:rFonts w:ascii="Arial" w:hAnsi="Arial"/>
          <w:snapToGrid w:val="0"/>
          <w:color w:val="000000"/>
        </w:rPr>
      </w:pPr>
    </w:p>
    <w:p w:rsidR="0022665F" w:rsidRDefault="0022665F" w:rsidP="00D55599">
      <w:pPr>
        <w:pBdr>
          <w:top w:val="single" w:sz="4" w:space="4" w:color="FFFFFF"/>
          <w:left w:val="single" w:sz="4" w:space="4" w:color="FFFFFF"/>
          <w:bottom w:val="single" w:sz="4" w:space="4" w:color="FFFFFF"/>
          <w:right w:val="single" w:sz="4" w:space="4" w:color="FFFFFF"/>
        </w:pBdr>
        <w:shd w:val="pct12" w:color="auto" w:fill="auto"/>
        <w:rPr>
          <w:b/>
        </w:rPr>
      </w:pPr>
      <w:r>
        <w:rPr>
          <w:b/>
        </w:rPr>
        <w:t>TABLE OF PROVISIONS</w:t>
      </w:r>
    </w:p>
    <w:p w:rsidR="0022665F" w:rsidRDefault="0022665F">
      <w:pPr>
        <w:widowControl w:val="0"/>
        <w:tabs>
          <w:tab w:val="left" w:pos="1706"/>
          <w:tab w:val="left" w:pos="2562"/>
          <w:tab w:val="left" w:pos="3433"/>
          <w:tab w:val="left" w:pos="4304"/>
          <w:tab w:val="left" w:pos="5115"/>
          <w:tab w:val="left" w:pos="5985"/>
          <w:tab w:val="left" w:pos="6905"/>
          <w:tab w:val="left" w:pos="7731"/>
          <w:tab w:val="left" w:pos="8602"/>
        </w:tabs>
        <w:spacing w:before="170" w:after="283"/>
        <w:rPr>
          <w:snapToGrid w:val="0"/>
          <w:color w:val="000000"/>
        </w:rPr>
      </w:pPr>
      <w:r>
        <w:rPr>
          <w:b/>
          <w:snapToGrid w:val="0"/>
          <w:color w:val="000000"/>
        </w:rPr>
        <w:t>Clause</w:t>
      </w:r>
      <w:r>
        <w:rPr>
          <w:b/>
          <w:snapToGrid w:val="0"/>
          <w:color w:val="000000"/>
        </w:rPr>
        <w:tab/>
        <w:t>Item</w:t>
      </w:r>
    </w:p>
    <w:p w:rsidR="00B21FE2" w:rsidRPr="00797E3B"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sidRPr="00797E3B">
        <w:rPr>
          <w:snapToGrid w:val="0"/>
          <w:color w:val="000000"/>
        </w:rPr>
        <w:t>1</w:t>
      </w:r>
      <w:r w:rsidR="00806393">
        <w:rPr>
          <w:snapToGrid w:val="0"/>
          <w:color w:val="000000"/>
        </w:rPr>
        <w:t>.</w:t>
      </w:r>
      <w:r w:rsidRPr="00797E3B">
        <w:rPr>
          <w:snapToGrid w:val="0"/>
          <w:color w:val="000000"/>
        </w:rPr>
        <w:tab/>
      </w:r>
      <w:r w:rsidR="00B21FE2" w:rsidRPr="00797E3B">
        <w:rPr>
          <w:snapToGrid w:val="0"/>
          <w:color w:val="000000"/>
        </w:rPr>
        <w:t>Interpretation</w:t>
      </w:r>
    </w:p>
    <w:p w:rsidR="00B21FE2" w:rsidRPr="00797E3B"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ind w:left="1680" w:hanging="1680"/>
        <w:rPr>
          <w:snapToGrid w:val="0"/>
          <w:color w:val="000000"/>
        </w:rPr>
      </w:pPr>
      <w:r w:rsidRPr="00797E3B">
        <w:rPr>
          <w:snapToGrid w:val="0"/>
          <w:color w:val="000000"/>
        </w:rPr>
        <w:t>2</w:t>
      </w:r>
      <w:r w:rsidR="00806393">
        <w:rPr>
          <w:snapToGrid w:val="0"/>
          <w:color w:val="000000"/>
        </w:rPr>
        <w:t>.</w:t>
      </w:r>
      <w:r w:rsidRPr="00797E3B">
        <w:rPr>
          <w:snapToGrid w:val="0"/>
          <w:color w:val="000000"/>
        </w:rPr>
        <w:tab/>
      </w:r>
      <w:r w:rsidR="00B21FE2" w:rsidRPr="00797E3B">
        <w:rPr>
          <w:snapToGrid w:val="0"/>
          <w:color w:val="000000"/>
        </w:rPr>
        <w:t>Establishment of the Public Sector Superannuation Accumulation Plan (PSSAP) and the PSSAP Fund</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3.</w:t>
      </w:r>
      <w:r>
        <w:rPr>
          <w:snapToGrid w:val="0"/>
          <w:color w:val="000000"/>
        </w:rPr>
        <w:tab/>
      </w:r>
      <w:r w:rsidR="00B21FE2">
        <w:rPr>
          <w:snapToGrid w:val="0"/>
          <w:color w:val="000000"/>
        </w:rPr>
        <w:t xml:space="preserve">Functions and Powers of </w:t>
      </w:r>
      <w:r w:rsidR="00496D27">
        <w:rPr>
          <w:snapToGrid w:val="0"/>
          <w:color w:val="000000"/>
        </w:rPr>
        <w:t>CSC</w:t>
      </w:r>
      <w:r w:rsidR="00704381">
        <w:rPr>
          <w:snapToGrid w:val="0"/>
          <w:color w:val="000000"/>
        </w:rPr>
        <w:t xml:space="preserve"> </w:t>
      </w:r>
      <w:r w:rsidR="00B21FE2">
        <w:rPr>
          <w:snapToGrid w:val="0"/>
          <w:color w:val="000000"/>
        </w:rPr>
        <w:t>in relation to PSSAP</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5.</w:t>
      </w:r>
      <w:r>
        <w:rPr>
          <w:snapToGrid w:val="0"/>
          <w:color w:val="000000"/>
        </w:rPr>
        <w:tab/>
      </w:r>
      <w:r w:rsidR="00B21FE2">
        <w:rPr>
          <w:snapToGrid w:val="0"/>
          <w:color w:val="000000"/>
        </w:rPr>
        <w:t>Operation of the PSSAP Fund</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6.</w:t>
      </w:r>
      <w:r>
        <w:rPr>
          <w:snapToGrid w:val="0"/>
          <w:color w:val="000000"/>
        </w:rPr>
        <w:tab/>
      </w:r>
      <w:r w:rsidR="00B21FE2">
        <w:rPr>
          <w:snapToGrid w:val="0"/>
          <w:color w:val="000000"/>
        </w:rPr>
        <w:t>Investment of the PSSAP Fund</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7.</w:t>
      </w:r>
      <w:r>
        <w:rPr>
          <w:snapToGrid w:val="0"/>
          <w:color w:val="000000"/>
        </w:rPr>
        <w:tab/>
      </w:r>
      <w:r w:rsidR="00B21FE2">
        <w:rPr>
          <w:snapToGrid w:val="0"/>
          <w:color w:val="000000"/>
        </w:rPr>
        <w:t>Requests by Minister for Information</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8.</w:t>
      </w:r>
      <w:r>
        <w:rPr>
          <w:snapToGrid w:val="0"/>
          <w:color w:val="000000"/>
        </w:rPr>
        <w:tab/>
      </w:r>
      <w:r w:rsidR="00B21FE2">
        <w:rPr>
          <w:snapToGrid w:val="0"/>
          <w:color w:val="000000"/>
        </w:rPr>
        <w:t xml:space="preserve">Delegation by </w:t>
      </w:r>
      <w:r w:rsidR="00496D27">
        <w:rPr>
          <w:snapToGrid w:val="0"/>
          <w:color w:val="000000"/>
        </w:rPr>
        <w:t>CSC</w:t>
      </w:r>
    </w:p>
    <w:p w:rsidR="00B21FE2" w:rsidRDefault="00797E3B" w:rsidP="00797E3B">
      <w:pPr>
        <w:widowControl w:val="0"/>
        <w:tabs>
          <w:tab w:val="left" w:pos="1680"/>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t>9.</w:t>
      </w:r>
      <w:r>
        <w:rPr>
          <w:snapToGrid w:val="0"/>
          <w:color w:val="000000"/>
        </w:rPr>
        <w:tab/>
      </w:r>
      <w:r w:rsidR="00B21FE2">
        <w:rPr>
          <w:snapToGrid w:val="0"/>
          <w:color w:val="000000"/>
        </w:rPr>
        <w:t>Delegations by the Minister for Finance and Administration</w:t>
      </w:r>
    </w:p>
    <w:p w:rsidR="0022665F" w:rsidRDefault="0022665F">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rPr>
          <w:snapToGrid w:val="0"/>
          <w:color w:val="000000"/>
        </w:rPr>
      </w:pPr>
    </w:p>
    <w:p w:rsidR="00B21FE2" w:rsidRDefault="0022665F" w:rsidP="00B21FE2">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rPr>
          <w:snapToGrid w:val="0"/>
          <w:color w:val="000000"/>
        </w:rPr>
      </w:pPr>
      <w:r>
        <w:rPr>
          <w:snapToGrid w:val="0"/>
          <w:color w:val="000000"/>
        </w:rPr>
        <w:br w:type="page"/>
      </w:r>
      <w:r w:rsidR="00B21FE2">
        <w:rPr>
          <w:snapToGrid w:val="0"/>
          <w:color w:val="000000"/>
        </w:rPr>
        <w:t>TRUST DEED</w:t>
      </w:r>
    </w:p>
    <w:p w:rsidR="00BD3938" w:rsidRPr="004C2E1B" w:rsidRDefault="00BD3938" w:rsidP="00BD3938">
      <w:pPr>
        <w:keepNext/>
        <w:keepLines/>
        <w:tabs>
          <w:tab w:val="left" w:pos="0"/>
        </w:tabs>
      </w:pPr>
      <w:r w:rsidRPr="004C2E1B">
        <w:t>THIS DEED, to be known as the Superannuation (PSSAP) Trust Deed, is made on 29 June 2005 by the COMMONWEALTH OF AUSTRALIA.</w:t>
      </w:r>
    </w:p>
    <w:p w:rsidR="00B21FE2" w:rsidRDefault="00B21FE2" w:rsidP="00B21FE2">
      <w:r>
        <w:t xml:space="preserve">WHEREAS section 10 of the </w:t>
      </w:r>
      <w:r>
        <w:rPr>
          <w:i/>
          <w:iCs/>
        </w:rPr>
        <w:t>Superannuation Act 2005</w:t>
      </w:r>
      <w:r>
        <w:t xml:space="preserve"> (in this Deed called the “Act”) provides that before 1 July 2005, the Minister must, for and on behalf of the Commonwealth, by deed:</w:t>
      </w:r>
    </w:p>
    <w:p w:rsidR="00B21FE2" w:rsidRDefault="00B21FE2" w:rsidP="00167CE8">
      <w:pPr>
        <w:numPr>
          <w:ilvl w:val="0"/>
          <w:numId w:val="7"/>
        </w:numPr>
      </w:pPr>
      <w:r>
        <w:t>establish a superannuation scheme that:</w:t>
      </w:r>
    </w:p>
    <w:p w:rsidR="00B21FE2" w:rsidRDefault="00B21FE2" w:rsidP="00167CE8">
      <w:pPr>
        <w:pStyle w:val="BodyTextIndent"/>
        <w:numPr>
          <w:ilvl w:val="1"/>
          <w:numId w:val="7"/>
        </w:numPr>
        <w:spacing w:after="0"/>
      </w:pPr>
      <w:r>
        <w:t>is to be known as the Public Sector Superannuation Accumulation Plan;</w:t>
      </w:r>
    </w:p>
    <w:p w:rsidR="00B21FE2" w:rsidRDefault="00B21FE2" w:rsidP="00167CE8">
      <w:pPr>
        <w:numPr>
          <w:ilvl w:val="1"/>
          <w:numId w:val="7"/>
        </w:numPr>
        <w:spacing w:after="0"/>
      </w:pPr>
      <w:r>
        <w:t>may also be known as PSSAP; and</w:t>
      </w:r>
    </w:p>
    <w:p w:rsidR="00B21FE2" w:rsidRDefault="00B21FE2" w:rsidP="00167CE8">
      <w:pPr>
        <w:numPr>
          <w:ilvl w:val="1"/>
          <w:numId w:val="7"/>
        </w:numPr>
        <w:spacing w:after="0"/>
      </w:pPr>
      <w:r>
        <w:t>is for the benefit of persons who will be members of PSSAP; and</w:t>
      </w:r>
    </w:p>
    <w:p w:rsidR="001762AF" w:rsidRPr="004C2E1B" w:rsidRDefault="001762AF" w:rsidP="001762AF">
      <w:pPr>
        <w:ind w:left="709" w:hanging="709"/>
      </w:pPr>
      <w:r>
        <w:t>(b)</w:t>
      </w:r>
      <w:r>
        <w:tab/>
      </w:r>
      <w:r w:rsidRPr="00994BDF">
        <w:t xml:space="preserve">establish and vest in the Australian Reward Investment Alliance (formerly known at the PSS Board) established under section 20 of the </w:t>
      </w:r>
      <w:r w:rsidRPr="00823056">
        <w:rPr>
          <w:i/>
        </w:rPr>
        <w:t>Superannuation Act 1990</w:t>
      </w:r>
      <w:r w:rsidRPr="00994BDF">
        <w:t xml:space="preserve"> (the </w:t>
      </w:r>
      <w:r>
        <w:t>“</w:t>
      </w:r>
      <w:r w:rsidRPr="00994BDF">
        <w:t>Board</w:t>
      </w:r>
      <w:r>
        <w:t>”</w:t>
      </w:r>
      <w:r w:rsidRPr="00994BDF">
        <w:t>), a fund for the purposes of the PSSAP</w:t>
      </w:r>
      <w:r>
        <w:t>; and</w:t>
      </w:r>
    </w:p>
    <w:p w:rsidR="00B21FE2" w:rsidRDefault="00B21FE2" w:rsidP="00B21FE2">
      <w:pPr>
        <w:pStyle w:val="BodyTextIndent2"/>
        <w:spacing w:after="0" w:line="240" w:lineRule="auto"/>
        <w:ind w:left="0"/>
      </w:pPr>
      <w:r>
        <w:t>(c)</w:t>
      </w:r>
      <w:r>
        <w:tab/>
        <w:t xml:space="preserve">set out the functions and powers of </w:t>
      </w:r>
      <w:r w:rsidR="00486D5A">
        <w:t>CSC</w:t>
      </w:r>
      <w:r>
        <w:t xml:space="preserve"> in relation to PSSAP and the PSSAP Fund; </w:t>
      </w:r>
    </w:p>
    <w:p w:rsidR="00B21FE2" w:rsidRDefault="00B21FE2" w:rsidP="00B21FE2">
      <w:pPr>
        <w:pStyle w:val="BodyTextIndent2"/>
        <w:spacing w:after="0" w:line="240" w:lineRule="auto"/>
        <w:ind w:left="0"/>
      </w:pPr>
    </w:p>
    <w:p w:rsidR="00B21FE2" w:rsidRDefault="00B21FE2" w:rsidP="00B21FE2">
      <w:pPr>
        <w:pStyle w:val="BodyTextIndent2"/>
        <w:spacing w:after="0" w:line="240" w:lineRule="auto"/>
        <w:ind w:left="0"/>
      </w:pPr>
      <w:r>
        <w:t>AND WHEREAS section 12 of the Act provides that the Rules for the administration of PSSAP set out in the Schedule to the Deed referred to in section 10 of the Act (in this Deed called the Rules):</w:t>
      </w:r>
    </w:p>
    <w:p w:rsidR="00B21FE2" w:rsidRDefault="00B21FE2" w:rsidP="00B21FE2">
      <w:pPr>
        <w:pStyle w:val="BodyTextIndent2"/>
        <w:spacing w:after="0" w:line="240" w:lineRule="auto"/>
        <w:ind w:left="0"/>
      </w:pPr>
    </w:p>
    <w:p w:rsidR="00B21FE2" w:rsidRDefault="00B21FE2" w:rsidP="00167CE8">
      <w:pPr>
        <w:pStyle w:val="BodyTextIndent2"/>
        <w:numPr>
          <w:ilvl w:val="0"/>
          <w:numId w:val="8"/>
        </w:numPr>
        <w:tabs>
          <w:tab w:val="clear" w:pos="1080"/>
          <w:tab w:val="num" w:pos="709"/>
        </w:tabs>
        <w:spacing w:after="0" w:line="240" w:lineRule="auto"/>
        <w:ind w:left="709" w:hanging="709"/>
      </w:pPr>
      <w:r>
        <w:t xml:space="preserve">may provide that, when a splitting agreement or splitting order is received by </w:t>
      </w:r>
      <w:r w:rsidR="00486D5A">
        <w:t>CSC</w:t>
      </w:r>
      <w:r>
        <w:t xml:space="preserve"> in respect of a superannuation interest under the Act;</w:t>
      </w:r>
    </w:p>
    <w:p w:rsidR="00B21FE2" w:rsidRDefault="00B21FE2" w:rsidP="00B21FE2">
      <w:pPr>
        <w:pStyle w:val="BodyTextIndent2"/>
        <w:spacing w:before="120" w:after="0" w:line="240" w:lineRule="auto"/>
        <w:ind w:left="1440" w:hanging="720"/>
      </w:pPr>
      <w:r>
        <w:t>(i)</w:t>
      </w:r>
      <w:r>
        <w:tab/>
        <w:t>the non-member spouse is entitled to benefits determined in accordance with the Rules; and</w:t>
      </w:r>
    </w:p>
    <w:p w:rsidR="00B21FE2" w:rsidRDefault="00B21FE2" w:rsidP="00B21FE2">
      <w:pPr>
        <w:pStyle w:val="BodyTextIndent2"/>
        <w:spacing w:before="120" w:after="0" w:line="240" w:lineRule="auto"/>
        <w:ind w:left="1440" w:hanging="720"/>
      </w:pPr>
      <w:r>
        <w:t>(ii)</w:t>
      </w:r>
      <w:r>
        <w:tab/>
        <w:t>the benefits of the member spouse are reduced in accordance with the Rules; and</w:t>
      </w:r>
    </w:p>
    <w:p w:rsidR="00B21FE2" w:rsidRDefault="00B21FE2" w:rsidP="00167CE8">
      <w:pPr>
        <w:pStyle w:val="BodyTextIndent2"/>
        <w:numPr>
          <w:ilvl w:val="0"/>
          <w:numId w:val="7"/>
        </w:numPr>
        <w:spacing w:before="120" w:after="0" w:line="240" w:lineRule="auto"/>
      </w:pPr>
      <w:r>
        <w:t>may include any other provision that is related to, or consequential on, provisions referred to in paragraph (a) concerning a splitting agreement or splitting order;</w:t>
      </w:r>
    </w:p>
    <w:p w:rsidR="00B21FE2" w:rsidRDefault="00B21FE2" w:rsidP="00B21FE2">
      <w:pPr>
        <w:pStyle w:val="BodyTextIndent2"/>
        <w:spacing w:after="0" w:line="240" w:lineRule="auto"/>
        <w:ind w:left="0"/>
      </w:pPr>
    </w:p>
    <w:p w:rsidR="00B21FE2" w:rsidRDefault="00B21FE2" w:rsidP="00B21FE2">
      <w:pPr>
        <w:pStyle w:val="BodyTextIndent2"/>
        <w:spacing w:after="0"/>
        <w:ind w:left="0"/>
      </w:pPr>
      <w:r>
        <w:t>NOW THIS DEED WITNESSES AS FOLLOWS:</w:t>
      </w:r>
    </w:p>
    <w:p w:rsidR="00B21FE2" w:rsidRDefault="00B21FE2" w:rsidP="00B21FE2">
      <w:pPr>
        <w:pStyle w:val="Numlist"/>
        <w:numPr>
          <w:ilvl w:val="0"/>
          <w:numId w:val="0"/>
        </w:numPr>
        <w:tabs>
          <w:tab w:val="clear" w:pos="1985"/>
        </w:tabs>
        <w:spacing w:before="0" w:after="0"/>
        <w:outlineLvl w:val="9"/>
      </w:pPr>
    </w:p>
    <w:tbl>
      <w:tblPr>
        <w:tblW w:w="0" w:type="auto"/>
        <w:tblLayout w:type="fixed"/>
        <w:tblLook w:val="0000" w:firstRow="0" w:lastRow="0" w:firstColumn="0" w:lastColumn="0" w:noHBand="0" w:noVBand="0"/>
      </w:tblPr>
      <w:tblGrid>
        <w:gridCol w:w="959"/>
        <w:gridCol w:w="8505"/>
      </w:tblGrid>
      <w:tr w:rsidR="00B21FE2">
        <w:trPr>
          <w:trHeight w:hRule="exact" w:val="360"/>
        </w:trPr>
        <w:tc>
          <w:tcPr>
            <w:tcW w:w="959" w:type="dxa"/>
          </w:tcPr>
          <w:p w:rsidR="00B21FE2" w:rsidRDefault="00B21FE2" w:rsidP="00B21FE2">
            <w:pPr>
              <w:pStyle w:val="Numlist"/>
              <w:numPr>
                <w:ilvl w:val="0"/>
                <w:numId w:val="0"/>
              </w:numPr>
              <w:spacing w:before="40" w:after="60"/>
              <w:rPr>
                <w:b/>
              </w:rPr>
            </w:pPr>
            <w:r>
              <w:rPr>
                <w:b/>
              </w:rPr>
              <w:t>1</w:t>
            </w:r>
          </w:p>
        </w:tc>
        <w:tc>
          <w:tcPr>
            <w:tcW w:w="8505" w:type="dxa"/>
            <w:shd w:val="pct12" w:color="auto" w:fill="auto"/>
          </w:tcPr>
          <w:p w:rsidR="00B21FE2" w:rsidRDefault="00B21FE2" w:rsidP="00B21FE2">
            <w:pPr>
              <w:spacing w:before="40" w:after="60"/>
              <w:rPr>
                <w:b/>
              </w:rPr>
            </w:pPr>
            <w:r>
              <w:rPr>
                <w:b/>
              </w:rPr>
              <w:t>Interpretation</w:t>
            </w:r>
          </w:p>
        </w:tc>
      </w:tr>
    </w:tbl>
    <w:p w:rsidR="00B21FE2" w:rsidRDefault="00C36546" w:rsidP="00C36546">
      <w:pPr>
        <w:pStyle w:val="Numlist"/>
        <w:numPr>
          <w:ilvl w:val="0"/>
          <w:numId w:val="0"/>
        </w:numPr>
        <w:tabs>
          <w:tab w:val="left" w:pos="284"/>
        </w:tabs>
        <w:ind w:left="851" w:hanging="567"/>
      </w:pPr>
      <w:r>
        <w:t>1.1</w:t>
      </w:r>
      <w:r>
        <w:tab/>
      </w:r>
      <w:r w:rsidR="00B21FE2">
        <w:t>In this Deed, where the context requires or admits, a reference to the Deed shall include a reference to the Rules, as set out in the Schedule, and the Rules shall form part of the Deed.  In the case of an inconsistency between the Deed and the Rules, the Deed shall prevail.</w:t>
      </w:r>
    </w:p>
    <w:p w:rsidR="00B21FE2" w:rsidRDefault="00C36546" w:rsidP="00C36546">
      <w:pPr>
        <w:pStyle w:val="Numlist"/>
        <w:numPr>
          <w:ilvl w:val="0"/>
          <w:numId w:val="0"/>
        </w:numPr>
        <w:tabs>
          <w:tab w:val="left" w:pos="284"/>
        </w:tabs>
        <w:ind w:left="851" w:hanging="567"/>
      </w:pPr>
      <w:r>
        <w:t>1.2</w:t>
      </w:r>
      <w:r>
        <w:tab/>
      </w:r>
      <w:r w:rsidR="00B21FE2">
        <w:t xml:space="preserve">In </w:t>
      </w:r>
      <w:r w:rsidR="00B21FE2" w:rsidRPr="00C36546">
        <w:t>this</w:t>
      </w:r>
      <w:r w:rsidR="00B21FE2">
        <w:t xml:space="preserve"> Deed, where the context requires or admits, words and expressions defined in the Act have the same meanings when used in the Deed.  The headings in this Deed are for the convenience of reference only and shall not affect its interpretation.</w:t>
      </w:r>
    </w:p>
    <w:p w:rsidR="00B21FE2" w:rsidRDefault="00C36546" w:rsidP="00C36546">
      <w:pPr>
        <w:pStyle w:val="Numlist"/>
        <w:keepNext/>
        <w:numPr>
          <w:ilvl w:val="0"/>
          <w:numId w:val="0"/>
        </w:numPr>
        <w:tabs>
          <w:tab w:val="left" w:pos="851"/>
        </w:tabs>
        <w:ind w:left="284"/>
        <w:rPr>
          <w:snapToGrid w:val="0"/>
        </w:rPr>
      </w:pPr>
      <w:r>
        <w:rPr>
          <w:snapToGrid w:val="0"/>
        </w:rPr>
        <w:t>1.4</w:t>
      </w:r>
      <w:r>
        <w:rPr>
          <w:snapToGrid w:val="0"/>
        </w:rPr>
        <w:tab/>
      </w:r>
      <w:r w:rsidR="00B21FE2">
        <w:rPr>
          <w:snapToGrid w:val="0"/>
        </w:rPr>
        <w:t>In this Deed, “Minister” means:</w:t>
      </w:r>
    </w:p>
    <w:p w:rsidR="00B21FE2" w:rsidRDefault="00B21FE2" w:rsidP="00B21FE2">
      <w:pPr>
        <w:pStyle w:val="Numlist"/>
        <w:keepNext/>
        <w:numPr>
          <w:ilvl w:val="0"/>
          <w:numId w:val="0"/>
        </w:numPr>
        <w:tabs>
          <w:tab w:val="clear" w:pos="1985"/>
          <w:tab w:val="left" w:pos="284"/>
          <w:tab w:val="left" w:pos="851"/>
          <w:tab w:val="left" w:pos="1418"/>
        </w:tabs>
        <w:ind w:left="284" w:firstLine="567"/>
        <w:rPr>
          <w:snapToGrid w:val="0"/>
        </w:rPr>
      </w:pPr>
      <w:r>
        <w:rPr>
          <w:snapToGrid w:val="0"/>
        </w:rPr>
        <w:t>(a)</w:t>
      </w:r>
      <w:r>
        <w:rPr>
          <w:snapToGrid w:val="0"/>
        </w:rPr>
        <w:tab/>
        <w:t xml:space="preserve">the </w:t>
      </w:r>
      <w:r>
        <w:t>Commonwealth</w:t>
      </w:r>
      <w:r>
        <w:rPr>
          <w:snapToGrid w:val="0"/>
        </w:rPr>
        <w:t xml:space="preserve"> Minister of State for Finance and Administration;</w:t>
      </w:r>
    </w:p>
    <w:p w:rsidR="00B21FE2" w:rsidRDefault="00B21FE2" w:rsidP="00B21FE2">
      <w:pPr>
        <w:pStyle w:val="Numlist"/>
        <w:numPr>
          <w:ilvl w:val="0"/>
          <w:numId w:val="0"/>
        </w:numPr>
        <w:tabs>
          <w:tab w:val="left" w:pos="1418"/>
        </w:tabs>
        <w:spacing w:after="100"/>
        <w:ind w:left="1418" w:hanging="567"/>
        <w:rPr>
          <w:snapToGrid w:val="0"/>
        </w:rPr>
      </w:pPr>
      <w:r>
        <w:t>(b)</w:t>
      </w:r>
      <w:r>
        <w:tab/>
        <w:t>if 2 or more Comm</w:t>
      </w:r>
      <w:r>
        <w:rPr>
          <w:snapToGrid w:val="0"/>
        </w:rPr>
        <w:t>onwealth Ministers administer Departments which have functions in relation to the administration of matters to which the Deed relates, the Minister who administers the Department which has the function in relation to each of those matters; or</w:t>
      </w:r>
    </w:p>
    <w:p w:rsidR="00B21FE2" w:rsidRDefault="00B21FE2" w:rsidP="00B21FE2">
      <w:pPr>
        <w:pStyle w:val="Numlist"/>
        <w:numPr>
          <w:ilvl w:val="0"/>
          <w:numId w:val="0"/>
        </w:numPr>
        <w:tabs>
          <w:tab w:val="left" w:pos="1418"/>
        </w:tabs>
        <w:spacing w:after="100"/>
        <w:ind w:left="1418" w:hanging="567"/>
        <w:rPr>
          <w:snapToGrid w:val="0"/>
        </w:rPr>
      </w:pPr>
      <w:r>
        <w:rPr>
          <w:snapToGrid w:val="0"/>
        </w:rPr>
        <w:t>(c)</w:t>
      </w:r>
      <w:r>
        <w:rPr>
          <w:snapToGrid w:val="0"/>
        </w:rPr>
        <w:tab/>
        <w:t>a member of the Executive Council acting for the time being for and on behalf of any of those Ministers; or</w:t>
      </w:r>
    </w:p>
    <w:p w:rsidR="00B21FE2" w:rsidRDefault="00B21FE2" w:rsidP="00B21FE2">
      <w:pPr>
        <w:pStyle w:val="Numlist"/>
        <w:numPr>
          <w:ilvl w:val="0"/>
          <w:numId w:val="0"/>
        </w:numPr>
        <w:tabs>
          <w:tab w:val="left" w:pos="1418"/>
        </w:tabs>
        <w:ind w:left="1418" w:hanging="567"/>
        <w:rPr>
          <w:snapToGrid w:val="0"/>
        </w:rPr>
      </w:pPr>
      <w:r>
        <w:rPr>
          <w:snapToGrid w:val="0"/>
        </w:rPr>
        <w:t>(d)</w:t>
      </w:r>
      <w:r>
        <w:rPr>
          <w:snapToGrid w:val="0"/>
        </w:rPr>
        <w:tab/>
        <w:t>a person, as defined in clause 9, to whom the Minister for Finance and Administration has delegated his powers.</w:t>
      </w:r>
    </w:p>
    <w:p w:rsidR="00B21FE2" w:rsidRDefault="00C36546" w:rsidP="00C36546">
      <w:pPr>
        <w:pStyle w:val="Numlist"/>
        <w:numPr>
          <w:ilvl w:val="0"/>
          <w:numId w:val="0"/>
        </w:numPr>
        <w:tabs>
          <w:tab w:val="left" w:pos="851"/>
        </w:tabs>
        <w:ind w:left="284"/>
        <w:rPr>
          <w:snapToGrid w:val="0"/>
        </w:rPr>
      </w:pPr>
      <w:r>
        <w:rPr>
          <w:snapToGrid w:val="0"/>
        </w:rPr>
        <w:t>1.5</w:t>
      </w:r>
      <w:r>
        <w:rPr>
          <w:snapToGrid w:val="0"/>
        </w:rPr>
        <w:tab/>
      </w:r>
      <w:r w:rsidR="00B21FE2">
        <w:rPr>
          <w:snapToGrid w:val="0"/>
        </w:rPr>
        <w:t xml:space="preserve">In this Deed, “APS employee” has the same meaning as in the </w:t>
      </w:r>
      <w:r w:rsidR="00B21FE2">
        <w:rPr>
          <w:i/>
          <w:iCs/>
          <w:snapToGrid w:val="0"/>
        </w:rPr>
        <w:t>Public Service Act 1999</w:t>
      </w:r>
      <w:r w:rsidR="00B21FE2">
        <w:rPr>
          <w:snapToGrid w:val="0"/>
        </w:rPr>
        <w:t>.</w:t>
      </w:r>
    </w:p>
    <w:p w:rsidR="00B21FE2" w:rsidRDefault="00C36546" w:rsidP="00C36546">
      <w:pPr>
        <w:pStyle w:val="Numlist"/>
        <w:numPr>
          <w:ilvl w:val="0"/>
          <w:numId w:val="0"/>
        </w:numPr>
        <w:tabs>
          <w:tab w:val="left" w:pos="851"/>
        </w:tabs>
        <w:ind w:left="851" w:hanging="567"/>
        <w:rPr>
          <w:snapToGrid w:val="0"/>
        </w:rPr>
      </w:pPr>
      <w:r>
        <w:rPr>
          <w:snapToGrid w:val="0"/>
        </w:rPr>
        <w:t>1.7</w:t>
      </w:r>
      <w:r>
        <w:rPr>
          <w:snapToGrid w:val="0"/>
        </w:rPr>
        <w:tab/>
      </w:r>
      <w:r w:rsidR="00B21FE2">
        <w:rPr>
          <w:snapToGrid w:val="0"/>
        </w:rPr>
        <w:t>In this Deed, “PSSAP member” means a person who is a member of PSSAP due to the operation of Part 3 of the Act.</w:t>
      </w:r>
    </w:p>
    <w:p w:rsidR="00305EF6" w:rsidRPr="00253603" w:rsidRDefault="00305EF6" w:rsidP="00313AE1">
      <w:pPr>
        <w:pStyle w:val="Numlist"/>
        <w:numPr>
          <w:ilvl w:val="0"/>
          <w:numId w:val="0"/>
        </w:numPr>
        <w:tabs>
          <w:tab w:val="left" w:pos="851"/>
        </w:tabs>
        <w:ind w:left="1463" w:right="164" w:hanging="612"/>
        <w:rPr>
          <w:bCs/>
        </w:rPr>
      </w:pPr>
      <w:r w:rsidRPr="00253603">
        <w:rPr>
          <w:bCs/>
          <w:i/>
        </w:rPr>
        <w:t xml:space="preserve">Subclauses </w:t>
      </w:r>
      <w:r>
        <w:rPr>
          <w:bCs/>
          <w:i/>
        </w:rPr>
        <w:t>1.3, 1.6 and 1.8</w:t>
      </w:r>
      <w:r w:rsidRPr="00253603">
        <w:rPr>
          <w:bCs/>
          <w:i/>
        </w:rPr>
        <w:t xml:space="preserve"> deleted in </w:t>
      </w:r>
      <w:r>
        <w:rPr>
          <w:bCs/>
          <w:i/>
        </w:rPr>
        <w:t xml:space="preserve">the </w:t>
      </w:r>
      <w:r w:rsidRPr="00253603">
        <w:rPr>
          <w:bCs/>
          <w:i/>
        </w:rPr>
        <w:t>5</w:t>
      </w:r>
      <w:r w:rsidRPr="00253603">
        <w:rPr>
          <w:bCs/>
          <w:i/>
          <w:vertAlign w:val="superscript"/>
        </w:rPr>
        <w:t>th</w:t>
      </w:r>
      <w:r w:rsidRPr="00253603">
        <w:rPr>
          <w:bCs/>
          <w:i/>
        </w:rPr>
        <w:t xml:space="preserve"> amending deed.</w:t>
      </w:r>
    </w:p>
    <w:p w:rsidR="00B21FE2" w:rsidRDefault="00B21FE2" w:rsidP="00B21FE2">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0" w:after="0"/>
        <w:rPr>
          <w:snapToGrid w:val="0"/>
          <w:color w:val="000000"/>
        </w:rPr>
      </w:pPr>
    </w:p>
    <w:tbl>
      <w:tblPr>
        <w:tblW w:w="0" w:type="auto"/>
        <w:tblLayout w:type="fixed"/>
        <w:tblLook w:val="0000" w:firstRow="0" w:lastRow="0" w:firstColumn="0" w:lastColumn="0" w:noHBand="0" w:noVBand="0"/>
      </w:tblPr>
      <w:tblGrid>
        <w:gridCol w:w="959"/>
        <w:gridCol w:w="8505"/>
      </w:tblGrid>
      <w:tr w:rsidR="00B21FE2" w:rsidTr="007F2FA9">
        <w:tc>
          <w:tcPr>
            <w:tcW w:w="959" w:type="dxa"/>
          </w:tcPr>
          <w:p w:rsidR="00B21FE2" w:rsidRDefault="00B21FE2" w:rsidP="00B21FE2">
            <w:pPr>
              <w:pStyle w:val="Numlist"/>
              <w:numPr>
                <w:ilvl w:val="0"/>
                <w:numId w:val="0"/>
              </w:numPr>
              <w:spacing w:before="40" w:after="60"/>
              <w:rPr>
                <w:b/>
              </w:rPr>
            </w:pPr>
            <w:r>
              <w:rPr>
                <w:b/>
              </w:rPr>
              <w:t>2</w:t>
            </w:r>
          </w:p>
        </w:tc>
        <w:tc>
          <w:tcPr>
            <w:tcW w:w="8505" w:type="dxa"/>
            <w:shd w:val="pct12" w:color="auto" w:fill="auto"/>
          </w:tcPr>
          <w:p w:rsidR="00B21FE2" w:rsidRDefault="00B21FE2" w:rsidP="00B21FE2">
            <w:pPr>
              <w:spacing w:before="40" w:after="60"/>
              <w:rPr>
                <w:b/>
              </w:rPr>
            </w:pPr>
            <w:r>
              <w:rPr>
                <w:b/>
              </w:rPr>
              <w:t>Establishment of the Public Sector Superannuation Accumulation Plan (PSSAP)</w:t>
            </w:r>
            <w:r w:rsidR="00617628">
              <w:rPr>
                <w:b/>
              </w:rPr>
              <w:t xml:space="preserve"> and the PSSAP Fund</w:t>
            </w:r>
          </w:p>
        </w:tc>
      </w:tr>
    </w:tbl>
    <w:p w:rsidR="00486D5A" w:rsidRPr="00486D5A" w:rsidRDefault="00486D5A" w:rsidP="00313AE1">
      <w:pPr>
        <w:pStyle w:val="Numlist"/>
        <w:numPr>
          <w:ilvl w:val="0"/>
          <w:numId w:val="0"/>
        </w:numPr>
        <w:tabs>
          <w:tab w:val="left" w:pos="851"/>
        </w:tabs>
        <w:ind w:left="896" w:hanging="612"/>
        <w:rPr>
          <w:snapToGrid w:val="0"/>
        </w:rPr>
      </w:pPr>
      <w:r w:rsidRPr="00486D5A">
        <w:rPr>
          <w:snapToGrid w:val="0"/>
        </w:rPr>
        <w:t>2.1</w:t>
      </w:r>
      <w:r w:rsidRPr="00486D5A">
        <w:rPr>
          <w:snapToGrid w:val="0"/>
        </w:rPr>
        <w:tab/>
        <w:t>There is hereby established from 1 July 2005 a superannuation scheme (to be known as the “Public Sector Superannuation Accumulation Plan” or “PSSAP”) for the benefit of members of PSSAP and non-member spouses entitled to benefits, to be administered in accordance with the Deed:</w:t>
      </w:r>
    </w:p>
    <w:p w:rsidR="00486D5A" w:rsidRPr="00486D5A" w:rsidRDefault="00486D5A" w:rsidP="00313AE1">
      <w:pPr>
        <w:pStyle w:val="Numlist"/>
        <w:numPr>
          <w:ilvl w:val="0"/>
          <w:numId w:val="0"/>
        </w:numPr>
        <w:tabs>
          <w:tab w:val="left" w:pos="1418"/>
        </w:tabs>
        <w:ind w:left="1418" w:hanging="567"/>
        <w:rPr>
          <w:snapToGrid w:val="0"/>
        </w:rPr>
      </w:pPr>
      <w:r w:rsidRPr="00486D5A">
        <w:rPr>
          <w:snapToGrid w:val="0"/>
        </w:rPr>
        <w:t>(a)</w:t>
      </w:r>
      <w:r w:rsidRPr="00486D5A">
        <w:rPr>
          <w:snapToGrid w:val="0"/>
        </w:rPr>
        <w:tab/>
        <w:t xml:space="preserve">in relation to the period from 1 July 2005 to immediately before the commencement of the </w:t>
      </w:r>
      <w:r w:rsidRPr="00313AE1">
        <w:rPr>
          <w:i/>
          <w:snapToGrid w:val="0"/>
        </w:rPr>
        <w:t>Governance of Australian Government Superannuation Schemes Act 2011</w:t>
      </w:r>
      <w:r w:rsidRPr="00486D5A">
        <w:rPr>
          <w:snapToGrid w:val="0"/>
        </w:rPr>
        <w:t>, by the Australian Reward Investment Alliance (which, in this Deed, is called “the Board”); and</w:t>
      </w:r>
    </w:p>
    <w:p w:rsidR="00486D5A" w:rsidRPr="00486D5A" w:rsidRDefault="00486D5A" w:rsidP="00313AE1">
      <w:pPr>
        <w:pStyle w:val="Numlist"/>
        <w:numPr>
          <w:ilvl w:val="0"/>
          <w:numId w:val="0"/>
        </w:numPr>
        <w:tabs>
          <w:tab w:val="left" w:pos="1418"/>
        </w:tabs>
        <w:ind w:left="1418" w:hanging="567"/>
        <w:rPr>
          <w:snapToGrid w:val="0"/>
        </w:rPr>
      </w:pPr>
      <w:r w:rsidRPr="00486D5A">
        <w:rPr>
          <w:snapToGrid w:val="0"/>
        </w:rPr>
        <w:t>(b)</w:t>
      </w:r>
      <w:r w:rsidRPr="00486D5A">
        <w:rPr>
          <w:snapToGrid w:val="0"/>
        </w:rPr>
        <w:tab/>
        <w:t xml:space="preserve">in relation to the period immediately following the commencement of the </w:t>
      </w:r>
      <w:r w:rsidRPr="00313AE1">
        <w:rPr>
          <w:i/>
          <w:snapToGrid w:val="0"/>
        </w:rPr>
        <w:t>Governance of Australian Government Superannuation Schemes Act 2011</w:t>
      </w:r>
      <w:r w:rsidRPr="00486D5A">
        <w:rPr>
          <w:snapToGrid w:val="0"/>
        </w:rPr>
        <w:t xml:space="preserve">, by the Commonwealth Superannuation Corporation (CSC) as defined in the </w:t>
      </w:r>
      <w:r w:rsidRPr="00313AE1">
        <w:rPr>
          <w:i/>
          <w:snapToGrid w:val="0"/>
        </w:rPr>
        <w:t>Governance of Australian Government Superannuation Schemes Act 2011</w:t>
      </w:r>
      <w:r w:rsidRPr="00486D5A">
        <w:rPr>
          <w:snapToGrid w:val="0"/>
        </w:rPr>
        <w:t xml:space="preserve"> (in this Deed called “CSC</w:t>
      </w:r>
      <w:r>
        <w:rPr>
          <w:snapToGrid w:val="0"/>
        </w:rPr>
        <w:t>”).</w:t>
      </w:r>
    </w:p>
    <w:p w:rsidR="00486D5A" w:rsidRPr="00486D5A" w:rsidRDefault="00486D5A" w:rsidP="00486D5A">
      <w:pPr>
        <w:pStyle w:val="Numlist"/>
        <w:numPr>
          <w:ilvl w:val="0"/>
          <w:numId w:val="0"/>
        </w:numPr>
        <w:tabs>
          <w:tab w:val="left" w:pos="851"/>
        </w:tabs>
        <w:ind w:left="896" w:hanging="612"/>
        <w:rPr>
          <w:snapToGrid w:val="0"/>
        </w:rPr>
      </w:pPr>
      <w:r w:rsidRPr="00486D5A">
        <w:rPr>
          <w:snapToGrid w:val="0"/>
        </w:rPr>
        <w:t>2.2</w:t>
      </w:r>
      <w:r w:rsidRPr="00486D5A">
        <w:rPr>
          <w:snapToGrid w:val="0"/>
        </w:rPr>
        <w:tab/>
        <w:t>There is hereby established from 1 July 2005, and vested in CSC (formerly referred to as “the Board”), a fund for the purposes of PSSAP (to be known as the PSSAP Fund”).</w:t>
      </w:r>
    </w:p>
    <w:p w:rsidR="00B21FE2" w:rsidRDefault="00B21FE2" w:rsidP="00124EBA">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trPr>
          <w:trHeight w:hRule="exact" w:val="360"/>
        </w:trPr>
        <w:tc>
          <w:tcPr>
            <w:tcW w:w="959" w:type="dxa"/>
          </w:tcPr>
          <w:p w:rsidR="00B21FE2" w:rsidRDefault="00B21FE2" w:rsidP="00B21FE2">
            <w:pPr>
              <w:pStyle w:val="Numlist"/>
              <w:numPr>
                <w:ilvl w:val="0"/>
                <w:numId w:val="0"/>
              </w:numPr>
              <w:spacing w:before="40" w:after="60"/>
              <w:rPr>
                <w:b/>
              </w:rPr>
            </w:pPr>
            <w:r>
              <w:rPr>
                <w:b/>
              </w:rPr>
              <w:t>3</w:t>
            </w:r>
          </w:p>
        </w:tc>
        <w:tc>
          <w:tcPr>
            <w:tcW w:w="8505" w:type="dxa"/>
            <w:shd w:val="pct12" w:color="auto" w:fill="FFFFFF"/>
          </w:tcPr>
          <w:p w:rsidR="00B21FE2" w:rsidRDefault="00B21FE2" w:rsidP="00496D27">
            <w:pPr>
              <w:spacing w:before="40" w:after="60"/>
              <w:rPr>
                <w:b/>
              </w:rPr>
            </w:pPr>
            <w:r>
              <w:rPr>
                <w:b/>
              </w:rPr>
              <w:t xml:space="preserve">Functions and Powers of </w:t>
            </w:r>
            <w:r w:rsidR="00496D27">
              <w:rPr>
                <w:b/>
              </w:rPr>
              <w:t>CSC</w:t>
            </w:r>
            <w:r>
              <w:rPr>
                <w:b/>
              </w:rPr>
              <w:t xml:space="preserve"> in relation to PSSAP</w:t>
            </w:r>
          </w:p>
        </w:tc>
      </w:tr>
    </w:tbl>
    <w:p w:rsidR="00B21FE2" w:rsidRDefault="000E5E8A" w:rsidP="00A11B03">
      <w:pPr>
        <w:pStyle w:val="Numlist"/>
        <w:numPr>
          <w:ilvl w:val="0"/>
          <w:numId w:val="0"/>
        </w:numPr>
        <w:tabs>
          <w:tab w:val="left" w:pos="851"/>
        </w:tabs>
        <w:ind w:left="896" w:hanging="612"/>
        <w:rPr>
          <w:snapToGrid w:val="0"/>
        </w:rPr>
      </w:pPr>
      <w:r>
        <w:rPr>
          <w:snapToGrid w:val="0"/>
        </w:rPr>
        <w:t>3.1</w:t>
      </w:r>
      <w:r>
        <w:rPr>
          <w:snapToGrid w:val="0"/>
        </w:rPr>
        <w:tab/>
      </w:r>
      <w:r w:rsidR="00B21FE2">
        <w:rPr>
          <w:snapToGrid w:val="0"/>
        </w:rPr>
        <w:t xml:space="preserve">The functions of </w:t>
      </w:r>
      <w:r w:rsidR="001B2FBC">
        <w:rPr>
          <w:snapToGrid w:val="0"/>
        </w:rPr>
        <w:t>CSC</w:t>
      </w:r>
      <w:r w:rsidR="00B21FE2">
        <w:rPr>
          <w:snapToGrid w:val="0"/>
        </w:rPr>
        <w:t xml:space="preserve"> in relation to PSSAP and the PSSAP Fund are to administer PSSAP and to manage and invest the PSSAP Fund in accordance with the provisions of the Act and this Deed including, without limiting the generality of the foregoing, the following functions:</w:t>
      </w:r>
    </w:p>
    <w:p w:rsidR="00B21FE2" w:rsidRDefault="00A11B03" w:rsidP="00A11B03">
      <w:pPr>
        <w:pStyle w:val="Numlist"/>
        <w:numPr>
          <w:ilvl w:val="0"/>
          <w:numId w:val="0"/>
        </w:numPr>
        <w:tabs>
          <w:tab w:val="num" w:pos="1418"/>
        </w:tabs>
        <w:ind w:left="1418" w:hanging="536"/>
        <w:rPr>
          <w:snapToGrid w:val="0"/>
        </w:rPr>
      </w:pPr>
      <w:r>
        <w:rPr>
          <w:snapToGrid w:val="0"/>
        </w:rPr>
        <w:t>(a)</w:t>
      </w:r>
      <w:r>
        <w:rPr>
          <w:snapToGrid w:val="0"/>
        </w:rPr>
        <w:tab/>
      </w:r>
      <w:r w:rsidR="00B21FE2">
        <w:rPr>
          <w:snapToGrid w:val="0"/>
        </w:rPr>
        <w:t>to receive payments from designated employers as provided for in the Act and other superannuation entities in accordance with this Deed;</w:t>
      </w:r>
    </w:p>
    <w:p w:rsidR="00B21FE2" w:rsidRDefault="00A11B03" w:rsidP="00A11B03">
      <w:pPr>
        <w:pStyle w:val="Numlist"/>
        <w:numPr>
          <w:ilvl w:val="0"/>
          <w:numId w:val="0"/>
        </w:numPr>
        <w:tabs>
          <w:tab w:val="num" w:pos="1418"/>
        </w:tabs>
        <w:ind w:left="1418" w:hanging="550"/>
        <w:rPr>
          <w:snapToGrid w:val="0"/>
        </w:rPr>
      </w:pPr>
      <w:r>
        <w:rPr>
          <w:snapToGrid w:val="0"/>
        </w:rPr>
        <w:t>(b)</w:t>
      </w:r>
      <w:r>
        <w:rPr>
          <w:snapToGrid w:val="0"/>
        </w:rPr>
        <w:tab/>
      </w:r>
      <w:r w:rsidR="00B21FE2">
        <w:rPr>
          <w:snapToGrid w:val="0"/>
        </w:rPr>
        <w:t>to pay benefits to the persons entitled to receive benefits from PSSAP in accordance with the Act and this Deed;</w:t>
      </w:r>
    </w:p>
    <w:p w:rsidR="00B21FE2" w:rsidRPr="00A11B03" w:rsidRDefault="00A11B03" w:rsidP="00B21FE2">
      <w:pPr>
        <w:pStyle w:val="Numlist"/>
        <w:numPr>
          <w:ilvl w:val="0"/>
          <w:numId w:val="0"/>
        </w:numPr>
        <w:tabs>
          <w:tab w:val="left" w:pos="1418"/>
        </w:tabs>
        <w:ind w:left="1418" w:hanging="567"/>
        <w:rPr>
          <w:snapToGrid w:val="0"/>
        </w:rPr>
      </w:pPr>
      <w:r>
        <w:rPr>
          <w:snapToGrid w:val="0"/>
        </w:rPr>
        <w:t>(c)</w:t>
      </w:r>
      <w:r w:rsidR="00B21FE2" w:rsidRPr="00A11B03">
        <w:rPr>
          <w:snapToGrid w:val="0"/>
        </w:rPr>
        <w:tab/>
        <w:t>to provide information about benefits or potential benefits, and available options, to:</w:t>
      </w:r>
    </w:p>
    <w:p w:rsidR="00B21FE2" w:rsidRDefault="00B21FE2" w:rsidP="00544F17">
      <w:pPr>
        <w:pStyle w:val="Numlist"/>
        <w:numPr>
          <w:ilvl w:val="0"/>
          <w:numId w:val="0"/>
        </w:numPr>
        <w:ind w:left="1985" w:hanging="567"/>
      </w:pPr>
      <w:r>
        <w:t>(</w:t>
      </w:r>
      <w:r w:rsidRPr="00544F17">
        <w:rPr>
          <w:szCs w:val="24"/>
        </w:rPr>
        <w:t>i)</w:t>
      </w:r>
      <w:r w:rsidRPr="00544F17">
        <w:rPr>
          <w:szCs w:val="24"/>
        </w:rPr>
        <w:tab/>
      </w:r>
      <w:r w:rsidRPr="00544F17">
        <w:rPr>
          <w:snapToGrid w:val="0"/>
        </w:rPr>
        <w:t>PSSAP</w:t>
      </w:r>
      <w:r w:rsidRPr="00544F17">
        <w:rPr>
          <w:szCs w:val="24"/>
        </w:rPr>
        <w:t xml:space="preserve"> members;</w:t>
      </w:r>
    </w:p>
    <w:p w:rsidR="00B21FE2" w:rsidRDefault="00B21FE2" w:rsidP="00544F17">
      <w:pPr>
        <w:pStyle w:val="Numlist"/>
        <w:numPr>
          <w:ilvl w:val="0"/>
          <w:numId w:val="0"/>
        </w:numPr>
        <w:ind w:left="1985" w:hanging="567"/>
      </w:pPr>
      <w:r>
        <w:t>(ii)</w:t>
      </w:r>
      <w:r>
        <w:tab/>
      </w:r>
      <w:r w:rsidRPr="00544F17">
        <w:rPr>
          <w:snapToGrid w:val="0"/>
        </w:rPr>
        <w:t>non</w:t>
      </w:r>
      <w:r>
        <w:t>-member spouses; and</w:t>
      </w:r>
    </w:p>
    <w:p w:rsidR="00B21FE2" w:rsidRDefault="00B21FE2" w:rsidP="00544F17">
      <w:pPr>
        <w:pStyle w:val="Numlist"/>
        <w:numPr>
          <w:ilvl w:val="0"/>
          <w:numId w:val="0"/>
        </w:numPr>
        <w:ind w:left="1985" w:hanging="567"/>
      </w:pPr>
      <w:r>
        <w:t>(iii)</w:t>
      </w:r>
      <w:r>
        <w:tab/>
      </w:r>
      <w:r w:rsidRPr="00544F17">
        <w:rPr>
          <w:snapToGrid w:val="0"/>
        </w:rPr>
        <w:t>potential</w:t>
      </w:r>
      <w:r>
        <w:t xml:space="preserve"> PSSAP members;</w:t>
      </w:r>
    </w:p>
    <w:p w:rsidR="00B21FE2" w:rsidRDefault="00B21FE2" w:rsidP="00B21FE2">
      <w:pPr>
        <w:pStyle w:val="Numlist"/>
        <w:numPr>
          <w:ilvl w:val="0"/>
          <w:numId w:val="0"/>
        </w:numPr>
        <w:tabs>
          <w:tab w:val="left" w:pos="1418"/>
        </w:tabs>
        <w:ind w:left="1418" w:hanging="567"/>
        <w:rPr>
          <w:snapToGrid w:val="0"/>
        </w:rPr>
      </w:pPr>
      <w:r>
        <w:rPr>
          <w:snapToGrid w:val="0"/>
        </w:rPr>
        <w:t>(d)</w:t>
      </w:r>
      <w:r>
        <w:rPr>
          <w:snapToGrid w:val="0"/>
        </w:rPr>
        <w:tab/>
        <w:t>to provide advice to the Minister on proposed changes to the Act and the Deed; and</w:t>
      </w:r>
    </w:p>
    <w:p w:rsidR="00B21FE2" w:rsidRDefault="00B21FE2" w:rsidP="00B21FE2">
      <w:pPr>
        <w:pStyle w:val="Numlist"/>
        <w:numPr>
          <w:ilvl w:val="0"/>
          <w:numId w:val="0"/>
        </w:numPr>
        <w:tabs>
          <w:tab w:val="left" w:pos="1418"/>
        </w:tabs>
        <w:ind w:left="851"/>
        <w:rPr>
          <w:snapToGrid w:val="0"/>
        </w:rPr>
      </w:pPr>
      <w:r>
        <w:rPr>
          <w:snapToGrid w:val="0"/>
        </w:rPr>
        <w:t>(e)</w:t>
      </w:r>
      <w:r>
        <w:rPr>
          <w:snapToGrid w:val="0"/>
        </w:rPr>
        <w:tab/>
        <w:t>to determine interest rates for the purposes of PSSAP.</w:t>
      </w:r>
    </w:p>
    <w:p w:rsidR="00B21FE2" w:rsidRDefault="00A11B03" w:rsidP="00A11B03">
      <w:pPr>
        <w:pStyle w:val="Numlist"/>
        <w:numPr>
          <w:ilvl w:val="0"/>
          <w:numId w:val="0"/>
        </w:numPr>
        <w:tabs>
          <w:tab w:val="left" w:pos="851"/>
        </w:tabs>
        <w:ind w:left="896" w:hanging="612"/>
        <w:rPr>
          <w:snapToGrid w:val="0"/>
        </w:rPr>
      </w:pPr>
      <w:r>
        <w:rPr>
          <w:snapToGrid w:val="0"/>
        </w:rPr>
        <w:t>3.2</w:t>
      </w:r>
      <w:r>
        <w:rPr>
          <w:snapToGrid w:val="0"/>
        </w:rPr>
        <w:tab/>
      </w:r>
      <w:r w:rsidR="001B2FBC">
        <w:rPr>
          <w:snapToGrid w:val="0"/>
        </w:rPr>
        <w:t>CSC</w:t>
      </w:r>
      <w:r w:rsidR="00B21FE2">
        <w:rPr>
          <w:snapToGrid w:val="0"/>
        </w:rPr>
        <w:t xml:space="preserve"> has power in Australia and elsewhere to do all things necessary or convenient to be done for, or in connection with, the performance of its functions and, in particular, may:</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give guarantees;</w:t>
      </w:r>
    </w:p>
    <w:p w:rsidR="00B21FE2" w:rsidRDefault="00B21FE2" w:rsidP="00B21FE2">
      <w:pPr>
        <w:pStyle w:val="Numlist"/>
        <w:numPr>
          <w:ilvl w:val="0"/>
          <w:numId w:val="0"/>
        </w:numPr>
        <w:tabs>
          <w:tab w:val="left" w:pos="1418"/>
        </w:tabs>
        <w:ind w:left="1418" w:hanging="567"/>
        <w:rPr>
          <w:snapToGrid w:val="0"/>
        </w:rPr>
      </w:pPr>
      <w:r>
        <w:rPr>
          <w:snapToGrid w:val="0"/>
        </w:rPr>
        <w:t>(b)</w:t>
      </w:r>
      <w:r>
        <w:rPr>
          <w:snapToGrid w:val="0"/>
        </w:rPr>
        <w:tab/>
        <w:t>underwrite or sub-underwrite any form of investment including the underwriting or sub-underwriting of the issue of shares, debentures or units in a unit trust;</w:t>
      </w:r>
    </w:p>
    <w:p w:rsidR="00B21FE2" w:rsidRDefault="00B21FE2" w:rsidP="00B21FE2">
      <w:pPr>
        <w:pStyle w:val="Numlist"/>
        <w:numPr>
          <w:ilvl w:val="0"/>
          <w:numId w:val="0"/>
        </w:numPr>
        <w:tabs>
          <w:tab w:val="left" w:pos="1418"/>
        </w:tabs>
        <w:ind w:left="1418" w:hanging="567"/>
        <w:rPr>
          <w:snapToGrid w:val="0"/>
        </w:rPr>
      </w:pPr>
      <w:r>
        <w:rPr>
          <w:snapToGrid w:val="0"/>
        </w:rPr>
        <w:t>(c)</w:t>
      </w:r>
      <w:r>
        <w:rPr>
          <w:snapToGrid w:val="0"/>
        </w:rPr>
        <w:tab/>
        <w:t>borrow moneys and give security over the whole or any part of the assets of the PSSAP Fund;</w:t>
      </w:r>
    </w:p>
    <w:p w:rsidR="00B21FE2" w:rsidRDefault="00B21FE2" w:rsidP="00B21FE2">
      <w:pPr>
        <w:pStyle w:val="Numlist"/>
        <w:numPr>
          <w:ilvl w:val="0"/>
          <w:numId w:val="0"/>
        </w:numPr>
        <w:tabs>
          <w:tab w:val="left" w:pos="1418"/>
        </w:tabs>
        <w:ind w:left="1418" w:hanging="567"/>
        <w:rPr>
          <w:snapToGrid w:val="0"/>
        </w:rPr>
      </w:pPr>
      <w:r>
        <w:rPr>
          <w:snapToGrid w:val="0"/>
        </w:rPr>
        <w:t>(d)</w:t>
      </w:r>
      <w:r>
        <w:rPr>
          <w:snapToGrid w:val="0"/>
        </w:rPr>
        <w:tab/>
        <w:t>appoint agents and attorneys;</w:t>
      </w:r>
    </w:p>
    <w:p w:rsidR="00B21FE2" w:rsidRDefault="00B21FE2" w:rsidP="00B21FE2">
      <w:pPr>
        <w:pStyle w:val="Numlist"/>
        <w:numPr>
          <w:ilvl w:val="0"/>
          <w:numId w:val="0"/>
        </w:numPr>
        <w:tabs>
          <w:tab w:val="left" w:pos="1418"/>
        </w:tabs>
        <w:ind w:left="1418" w:hanging="567"/>
        <w:rPr>
          <w:snapToGrid w:val="0"/>
        </w:rPr>
      </w:pPr>
      <w:r>
        <w:rPr>
          <w:snapToGrid w:val="0"/>
        </w:rPr>
        <w:t>(e)</w:t>
      </w:r>
      <w:r>
        <w:rPr>
          <w:snapToGrid w:val="0"/>
        </w:rPr>
        <w:tab/>
        <w:t>act as agent for other persons;</w:t>
      </w:r>
    </w:p>
    <w:p w:rsidR="00B21FE2" w:rsidRDefault="00B21FE2" w:rsidP="00B21FE2">
      <w:pPr>
        <w:pStyle w:val="Numlist"/>
        <w:numPr>
          <w:ilvl w:val="0"/>
          <w:numId w:val="0"/>
        </w:numPr>
        <w:tabs>
          <w:tab w:val="left" w:pos="1418"/>
        </w:tabs>
        <w:ind w:left="1418" w:hanging="567"/>
        <w:rPr>
          <w:snapToGrid w:val="0"/>
        </w:rPr>
      </w:pPr>
      <w:r>
        <w:rPr>
          <w:snapToGrid w:val="0"/>
        </w:rPr>
        <w:t>(f)</w:t>
      </w:r>
      <w:r>
        <w:rPr>
          <w:snapToGrid w:val="0"/>
        </w:rPr>
        <w:tab/>
        <w:t>engage consultants and investment managers;</w:t>
      </w:r>
    </w:p>
    <w:p w:rsidR="00B21FE2" w:rsidRDefault="00B21FE2" w:rsidP="00B21FE2">
      <w:pPr>
        <w:pStyle w:val="Numlist"/>
        <w:numPr>
          <w:ilvl w:val="0"/>
          <w:numId w:val="0"/>
        </w:numPr>
        <w:tabs>
          <w:tab w:val="left" w:pos="1418"/>
        </w:tabs>
        <w:ind w:left="1418" w:hanging="567"/>
        <w:rPr>
          <w:snapToGrid w:val="0"/>
        </w:rPr>
      </w:pPr>
      <w:r>
        <w:rPr>
          <w:snapToGrid w:val="0"/>
        </w:rPr>
        <w:t>(g)</w:t>
      </w:r>
      <w:r>
        <w:rPr>
          <w:snapToGrid w:val="0"/>
        </w:rPr>
        <w:tab/>
        <w:t>engage a panel of persons to assist it in determining whether a person is to be retired on the grounds of invalidity;</w:t>
      </w:r>
    </w:p>
    <w:p w:rsidR="00B21FE2" w:rsidRDefault="00B21FE2" w:rsidP="00B21FE2">
      <w:pPr>
        <w:pStyle w:val="Numlist"/>
        <w:numPr>
          <w:ilvl w:val="0"/>
          <w:numId w:val="0"/>
        </w:numPr>
        <w:tabs>
          <w:tab w:val="left" w:pos="1418"/>
        </w:tabs>
        <w:ind w:left="1418" w:hanging="567"/>
        <w:rPr>
          <w:snapToGrid w:val="0"/>
        </w:rPr>
      </w:pPr>
      <w:r>
        <w:rPr>
          <w:snapToGrid w:val="0"/>
        </w:rPr>
        <w:t>(h)</w:t>
      </w:r>
      <w:r>
        <w:rPr>
          <w:snapToGrid w:val="0"/>
        </w:rPr>
        <w:tab/>
        <w:t xml:space="preserve">establish a Reconsideration Advisory Committee or Committees to examine and report on decisions of </w:t>
      </w:r>
      <w:r w:rsidR="001B2FBC">
        <w:rPr>
          <w:snapToGrid w:val="0"/>
        </w:rPr>
        <w:t>CSC</w:t>
      </w:r>
      <w:r>
        <w:rPr>
          <w:snapToGrid w:val="0"/>
        </w:rPr>
        <w:t xml:space="preserve"> and its delegates under the Rules relating to e</w:t>
      </w:r>
      <w:r>
        <w:t>ntitlements to benefits of PSSAP members and non-member spouses entitled to benefits</w:t>
      </w:r>
      <w:r>
        <w:rPr>
          <w:snapToGrid w:val="0"/>
        </w:rPr>
        <w:t>;</w:t>
      </w:r>
    </w:p>
    <w:p w:rsidR="00B21FE2" w:rsidRDefault="00B21FE2" w:rsidP="00B21FE2">
      <w:pPr>
        <w:pStyle w:val="Numlist"/>
        <w:numPr>
          <w:ilvl w:val="0"/>
          <w:numId w:val="0"/>
        </w:numPr>
        <w:tabs>
          <w:tab w:val="left" w:pos="1418"/>
        </w:tabs>
        <w:ind w:left="1418" w:hanging="567"/>
        <w:rPr>
          <w:snapToGrid w:val="0"/>
        </w:rPr>
      </w:pPr>
      <w:r>
        <w:rPr>
          <w:snapToGrid w:val="0"/>
        </w:rPr>
        <w:t>(i)</w:t>
      </w:r>
      <w:r>
        <w:rPr>
          <w:snapToGrid w:val="0"/>
        </w:rPr>
        <w:tab/>
        <w:t xml:space="preserve">effect policies with insurers in </w:t>
      </w:r>
      <w:r w:rsidR="001B2FBC">
        <w:rPr>
          <w:snapToGrid w:val="0"/>
        </w:rPr>
        <w:t xml:space="preserve">CSC’s </w:t>
      </w:r>
      <w:r>
        <w:rPr>
          <w:snapToGrid w:val="0"/>
        </w:rPr>
        <w:t>name to provide death and invalidity cover and income protection cover for members in accordance with the Rules;</w:t>
      </w:r>
    </w:p>
    <w:p w:rsidR="00B21FE2" w:rsidRDefault="00A11B03" w:rsidP="00A11B03">
      <w:pPr>
        <w:pStyle w:val="Numlist"/>
        <w:numPr>
          <w:ilvl w:val="0"/>
          <w:numId w:val="0"/>
        </w:numPr>
        <w:tabs>
          <w:tab w:val="left" w:pos="1418"/>
        </w:tabs>
        <w:ind w:left="1418" w:hanging="567"/>
        <w:rPr>
          <w:snapToGrid w:val="0"/>
        </w:rPr>
      </w:pPr>
      <w:r>
        <w:rPr>
          <w:snapToGrid w:val="0"/>
        </w:rPr>
        <w:t>(j)</w:t>
      </w:r>
      <w:r>
        <w:rPr>
          <w:snapToGrid w:val="0"/>
        </w:rPr>
        <w:tab/>
      </w:r>
      <w:r w:rsidR="00B21FE2">
        <w:rPr>
          <w:snapToGrid w:val="0"/>
        </w:rPr>
        <w:t>take action to control or manage, or to enhance or protect, the value of, any investment made out of the PSSAP Fund, or to enhance or protect, the return on any such investment;</w:t>
      </w:r>
    </w:p>
    <w:p w:rsidR="00B21FE2" w:rsidRDefault="00A11B03" w:rsidP="00A11B03">
      <w:pPr>
        <w:pStyle w:val="Numlist"/>
        <w:numPr>
          <w:ilvl w:val="0"/>
          <w:numId w:val="0"/>
        </w:numPr>
        <w:tabs>
          <w:tab w:val="left" w:pos="1418"/>
        </w:tabs>
        <w:ind w:left="1418" w:hanging="567"/>
        <w:rPr>
          <w:snapToGrid w:val="0"/>
        </w:rPr>
      </w:pPr>
      <w:r>
        <w:rPr>
          <w:snapToGrid w:val="0"/>
        </w:rPr>
        <w:t>(k)</w:t>
      </w:r>
      <w:r>
        <w:rPr>
          <w:snapToGrid w:val="0"/>
        </w:rPr>
        <w:tab/>
      </w:r>
      <w:r w:rsidR="00B21FE2">
        <w:rPr>
          <w:snapToGrid w:val="0"/>
        </w:rPr>
        <w:t>arrange for the purchase of income products, including retirement income products, by members, non-members and beneficiaries as provided for in the Rules;</w:t>
      </w:r>
    </w:p>
    <w:p w:rsidR="00B21FE2" w:rsidRDefault="00A11B03" w:rsidP="00A11B03">
      <w:pPr>
        <w:pStyle w:val="Numlist"/>
        <w:numPr>
          <w:ilvl w:val="0"/>
          <w:numId w:val="0"/>
        </w:numPr>
        <w:tabs>
          <w:tab w:val="left" w:pos="1418"/>
        </w:tabs>
        <w:ind w:left="1418" w:hanging="567"/>
        <w:rPr>
          <w:snapToGrid w:val="0"/>
        </w:rPr>
      </w:pPr>
      <w:r>
        <w:rPr>
          <w:snapToGrid w:val="0"/>
        </w:rPr>
        <w:t>(l)</w:t>
      </w:r>
      <w:r>
        <w:rPr>
          <w:snapToGrid w:val="0"/>
        </w:rPr>
        <w:tab/>
      </w:r>
      <w:r w:rsidR="00B21FE2">
        <w:rPr>
          <w:snapToGrid w:val="0"/>
        </w:rPr>
        <w:t>establish a trust for the purpose of investing the PSSAP Fund and manage and administer the trust; and</w:t>
      </w:r>
    </w:p>
    <w:p w:rsidR="00B21FE2" w:rsidRDefault="00A11B03" w:rsidP="00F650C7">
      <w:pPr>
        <w:pStyle w:val="Numlist"/>
        <w:keepNext/>
        <w:keepLines/>
        <w:numPr>
          <w:ilvl w:val="0"/>
          <w:numId w:val="0"/>
        </w:numPr>
        <w:tabs>
          <w:tab w:val="left" w:pos="1418"/>
        </w:tabs>
        <w:ind w:left="1418" w:hanging="567"/>
        <w:rPr>
          <w:snapToGrid w:val="0"/>
        </w:rPr>
      </w:pPr>
      <w:r>
        <w:rPr>
          <w:snapToGrid w:val="0"/>
        </w:rPr>
        <w:t>(m)</w:t>
      </w:r>
      <w:r>
        <w:rPr>
          <w:snapToGrid w:val="0"/>
        </w:rPr>
        <w:tab/>
      </w:r>
      <w:r w:rsidR="00B21FE2">
        <w:rPr>
          <w:snapToGrid w:val="0"/>
        </w:rPr>
        <w:t xml:space="preserve">charge reasonable fees in relation to the administration of the PSSAP Fund, including arrangements connected with PSSAP members and non-member spouses choosing particular investment strategies and arrangements connected with splitting of superannuation interests under the </w:t>
      </w:r>
      <w:r w:rsidR="00B21FE2" w:rsidRPr="00A11B03">
        <w:rPr>
          <w:i/>
          <w:snapToGrid w:val="0"/>
        </w:rPr>
        <w:t>Family Law Act 1975</w:t>
      </w:r>
      <w:r w:rsidR="00B21FE2">
        <w:rPr>
          <w:snapToGrid w:val="0"/>
        </w:rPr>
        <w:t>.</w:t>
      </w:r>
    </w:p>
    <w:p w:rsidR="00B21FE2" w:rsidRPr="00FF7597" w:rsidRDefault="00FF7597" w:rsidP="00335E46">
      <w:pPr>
        <w:pStyle w:val="Numlist"/>
        <w:keepNext/>
        <w:keepLines/>
        <w:numPr>
          <w:ilvl w:val="0"/>
          <w:numId w:val="0"/>
        </w:numPr>
        <w:tabs>
          <w:tab w:val="left" w:pos="851"/>
        </w:tabs>
        <w:ind w:left="896" w:hanging="612"/>
        <w:rPr>
          <w:snapToGrid w:val="0"/>
        </w:rPr>
      </w:pPr>
      <w:r w:rsidRPr="00FF7597">
        <w:rPr>
          <w:snapToGrid w:val="0"/>
        </w:rPr>
        <w:t>3.3</w:t>
      </w:r>
      <w:r w:rsidRPr="00FF7597">
        <w:rPr>
          <w:snapToGrid w:val="0"/>
        </w:rPr>
        <w:tab/>
      </w:r>
      <w:r w:rsidR="00B21FE2" w:rsidRPr="00FF7597">
        <w:rPr>
          <w:snapToGrid w:val="0"/>
        </w:rPr>
        <w:t xml:space="preserve">In </w:t>
      </w:r>
      <w:r w:rsidR="00B21FE2">
        <w:rPr>
          <w:snapToGrid w:val="0"/>
        </w:rPr>
        <w:t>exercising</w:t>
      </w:r>
      <w:r w:rsidR="00B21FE2" w:rsidRPr="00FF7597">
        <w:rPr>
          <w:snapToGrid w:val="0"/>
        </w:rPr>
        <w:t xml:space="preserve"> its functions and powers, </w:t>
      </w:r>
      <w:r w:rsidR="001B2FBC">
        <w:rPr>
          <w:snapToGrid w:val="0"/>
        </w:rPr>
        <w:t>CSC</w:t>
      </w:r>
      <w:r w:rsidR="00B21FE2" w:rsidRPr="00FF7597">
        <w:rPr>
          <w:snapToGrid w:val="0"/>
        </w:rPr>
        <w:t xml:space="preserve"> shall comply with the requirements of the </w:t>
      </w:r>
      <w:r w:rsidR="00B21FE2" w:rsidRPr="00971A9B">
        <w:rPr>
          <w:i/>
          <w:snapToGrid w:val="0"/>
        </w:rPr>
        <w:t>Superannuation Industry (Supervision) Act 1993</w:t>
      </w:r>
      <w:r w:rsidR="00B21FE2" w:rsidRPr="00FF7597">
        <w:rPr>
          <w:snapToGrid w:val="0"/>
        </w:rPr>
        <w:t xml:space="preserve"> and Regulations made under that Act, and have regard to the interests of PSSAP members, their employers and non-member spouses entitled to benefits.</w:t>
      </w:r>
    </w:p>
    <w:p w:rsidR="00B21FE2" w:rsidRPr="00FF7597" w:rsidRDefault="00FF7597" w:rsidP="00FF7597">
      <w:pPr>
        <w:pStyle w:val="Numlist"/>
        <w:numPr>
          <w:ilvl w:val="0"/>
          <w:numId w:val="0"/>
        </w:numPr>
        <w:tabs>
          <w:tab w:val="left" w:pos="851"/>
        </w:tabs>
        <w:ind w:left="896" w:hanging="612"/>
        <w:rPr>
          <w:snapToGrid w:val="0"/>
        </w:rPr>
      </w:pPr>
      <w:r>
        <w:rPr>
          <w:snapToGrid w:val="0"/>
        </w:rPr>
        <w:t>3.4</w:t>
      </w:r>
      <w:r>
        <w:rPr>
          <w:snapToGrid w:val="0"/>
        </w:rPr>
        <w:tab/>
      </w:r>
      <w:r w:rsidR="001B2FBC">
        <w:rPr>
          <w:snapToGrid w:val="0"/>
        </w:rPr>
        <w:t>CSC</w:t>
      </w:r>
      <w:r w:rsidR="00B21FE2">
        <w:rPr>
          <w:snapToGrid w:val="0"/>
        </w:rPr>
        <w:t xml:space="preserve"> must cause proper records to be kept in respect of:</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contributions paid into the PSSAP Fund; and</w:t>
      </w:r>
    </w:p>
    <w:p w:rsidR="00B21FE2" w:rsidRDefault="00B21FE2" w:rsidP="00B21FE2">
      <w:pPr>
        <w:pStyle w:val="Numlist"/>
        <w:numPr>
          <w:ilvl w:val="0"/>
          <w:numId w:val="0"/>
        </w:numPr>
        <w:tabs>
          <w:tab w:val="left" w:pos="1418"/>
        </w:tabs>
        <w:ind w:left="851"/>
        <w:rPr>
          <w:snapToGrid w:val="0"/>
        </w:rPr>
      </w:pPr>
      <w:r>
        <w:rPr>
          <w:snapToGrid w:val="0"/>
        </w:rPr>
        <w:t>(b)</w:t>
      </w:r>
      <w:r>
        <w:rPr>
          <w:snapToGrid w:val="0"/>
        </w:rPr>
        <w:tab/>
        <w:t>benefits paid under the Act and this Deed.</w:t>
      </w:r>
    </w:p>
    <w:p w:rsidR="001E1A5E" w:rsidRDefault="001E1A5E" w:rsidP="00A2598B">
      <w:pPr>
        <w:pStyle w:val="Rule"/>
        <w:numPr>
          <w:ilvl w:val="0"/>
          <w:numId w:val="0"/>
        </w:numPr>
        <w:pBdr>
          <w:top w:val="single" w:sz="4" w:space="2" w:color="auto"/>
          <w:left w:val="single" w:sz="4" w:space="18" w:color="auto"/>
          <w:bottom w:val="single" w:sz="4" w:space="4" w:color="auto"/>
          <w:right w:val="single" w:sz="4" w:space="7" w:color="auto"/>
        </w:pBdr>
        <w:shd w:val="pct15" w:color="auto" w:fill="auto"/>
        <w:spacing w:before="120"/>
        <w:ind w:left="352" w:right="162"/>
        <w:rPr>
          <w:b/>
          <w:sz w:val="22"/>
        </w:rPr>
      </w:pPr>
      <w:r>
        <w:rPr>
          <w:b/>
          <w:sz w:val="22"/>
        </w:rPr>
        <w:t>Notes:</w:t>
      </w:r>
    </w:p>
    <w:p w:rsidR="001E1A5E" w:rsidRDefault="001E1A5E" w:rsidP="00A2598B">
      <w:pPr>
        <w:pStyle w:val="Rule"/>
        <w:numPr>
          <w:ilvl w:val="0"/>
          <w:numId w:val="0"/>
        </w:numPr>
        <w:pBdr>
          <w:top w:val="single" w:sz="4" w:space="2" w:color="auto"/>
          <w:left w:val="single" w:sz="4" w:space="18" w:color="auto"/>
          <w:bottom w:val="single" w:sz="4" w:space="4" w:color="auto"/>
          <w:right w:val="single" w:sz="4" w:space="7" w:color="auto"/>
        </w:pBdr>
        <w:shd w:val="pct15" w:color="auto" w:fill="auto"/>
        <w:spacing w:before="120"/>
        <w:ind w:left="851" w:right="162" w:hanging="499"/>
        <w:rPr>
          <w:snapToGrid w:val="0"/>
          <w:sz w:val="22"/>
          <w:szCs w:val="22"/>
        </w:rPr>
      </w:pPr>
      <w:r w:rsidRPr="001D47A9">
        <w:rPr>
          <w:snapToGrid w:val="0"/>
          <w:sz w:val="22"/>
          <w:szCs w:val="22"/>
        </w:rPr>
        <w:t>1.</w:t>
      </w:r>
      <w:r w:rsidRPr="001E1A5E">
        <w:rPr>
          <w:snapToGrid w:val="0"/>
          <w:sz w:val="22"/>
          <w:szCs w:val="22"/>
        </w:rPr>
        <w:tab/>
        <w:t xml:space="preserve">Under section 52 of the </w:t>
      </w:r>
      <w:r w:rsidRPr="001E1A5E">
        <w:rPr>
          <w:i/>
          <w:iCs/>
          <w:snapToGrid w:val="0"/>
          <w:sz w:val="22"/>
          <w:szCs w:val="22"/>
        </w:rPr>
        <w:t>Superannuation Industry (Supervision) Act 1993</w:t>
      </w:r>
      <w:r w:rsidRPr="001E1A5E">
        <w:rPr>
          <w:snapToGrid w:val="0"/>
          <w:sz w:val="22"/>
          <w:szCs w:val="22"/>
        </w:rPr>
        <w:t>, this Deed is taken to contain the covenants set out in that section.</w:t>
      </w:r>
    </w:p>
    <w:p w:rsidR="00144188" w:rsidRDefault="00144188" w:rsidP="00144188">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trPr>
          <w:trHeight w:hRule="exact" w:val="360"/>
        </w:trPr>
        <w:tc>
          <w:tcPr>
            <w:tcW w:w="959" w:type="dxa"/>
          </w:tcPr>
          <w:p w:rsidR="00B21FE2" w:rsidRDefault="00B21FE2" w:rsidP="00B21FE2">
            <w:pPr>
              <w:pStyle w:val="Numlist"/>
              <w:keepNext/>
              <w:numPr>
                <w:ilvl w:val="0"/>
                <w:numId w:val="0"/>
              </w:numPr>
              <w:spacing w:before="40" w:after="60"/>
              <w:rPr>
                <w:b/>
              </w:rPr>
            </w:pPr>
            <w:r>
              <w:rPr>
                <w:b/>
              </w:rPr>
              <w:t>5</w:t>
            </w:r>
          </w:p>
        </w:tc>
        <w:tc>
          <w:tcPr>
            <w:tcW w:w="8505" w:type="dxa"/>
            <w:shd w:val="pct12" w:color="auto" w:fill="FFFFFF"/>
          </w:tcPr>
          <w:p w:rsidR="00B21FE2" w:rsidRDefault="00B21FE2" w:rsidP="00B21FE2">
            <w:pPr>
              <w:keepNext/>
              <w:spacing w:before="40" w:after="60"/>
              <w:rPr>
                <w:b/>
              </w:rPr>
            </w:pPr>
            <w:r>
              <w:rPr>
                <w:b/>
              </w:rPr>
              <w:t>Operation of the PSSAP Fund</w:t>
            </w:r>
          </w:p>
        </w:tc>
      </w:tr>
    </w:tbl>
    <w:p w:rsidR="00B21FE2" w:rsidRDefault="00AA5DA9" w:rsidP="002F0E18">
      <w:pPr>
        <w:pStyle w:val="Numlist"/>
        <w:numPr>
          <w:ilvl w:val="0"/>
          <w:numId w:val="0"/>
        </w:numPr>
        <w:tabs>
          <w:tab w:val="left" w:pos="851"/>
        </w:tabs>
        <w:ind w:left="896" w:right="167" w:hanging="612"/>
        <w:rPr>
          <w:snapToGrid w:val="0"/>
        </w:rPr>
      </w:pPr>
      <w:r>
        <w:rPr>
          <w:snapToGrid w:val="0"/>
        </w:rPr>
        <w:t>5.1</w:t>
      </w:r>
      <w:r>
        <w:rPr>
          <w:snapToGrid w:val="0"/>
        </w:rPr>
        <w:tab/>
      </w:r>
      <w:r w:rsidR="00B21FE2">
        <w:rPr>
          <w:snapToGrid w:val="0"/>
        </w:rPr>
        <w:t xml:space="preserve">All contributions and other moneys paid to </w:t>
      </w:r>
      <w:r w:rsidR="001B2FBC">
        <w:rPr>
          <w:snapToGrid w:val="0"/>
        </w:rPr>
        <w:t>CSC</w:t>
      </w:r>
      <w:r w:rsidR="00B21FE2">
        <w:rPr>
          <w:snapToGrid w:val="0"/>
        </w:rPr>
        <w:t xml:space="preserve"> for the purposes of PSSAP, or as directed by </w:t>
      </w:r>
      <w:r w:rsidR="001B2FBC">
        <w:rPr>
          <w:snapToGrid w:val="0"/>
        </w:rPr>
        <w:t>CSC</w:t>
      </w:r>
      <w:r w:rsidR="00B21FE2">
        <w:rPr>
          <w:snapToGrid w:val="0"/>
        </w:rPr>
        <w:t xml:space="preserve">, shall be held in trust by </w:t>
      </w:r>
      <w:r w:rsidR="001B2FBC">
        <w:rPr>
          <w:snapToGrid w:val="0"/>
        </w:rPr>
        <w:t>CSC</w:t>
      </w:r>
      <w:r w:rsidR="00B21FE2">
        <w:rPr>
          <w:snapToGrid w:val="0"/>
        </w:rPr>
        <w:t xml:space="preserve"> in the PSSAP Fund.  The PSSAP Fund shall be managed and invested by </w:t>
      </w:r>
      <w:r w:rsidR="001B2FBC">
        <w:rPr>
          <w:snapToGrid w:val="0"/>
        </w:rPr>
        <w:t>CSC</w:t>
      </w:r>
      <w:r w:rsidR="00B21FE2">
        <w:rPr>
          <w:snapToGrid w:val="0"/>
        </w:rPr>
        <w:t xml:space="preserve"> in accordance with the Act and the Deed.</w:t>
      </w:r>
    </w:p>
    <w:p w:rsidR="00B21FE2" w:rsidRDefault="00AA5DA9" w:rsidP="002F0E18">
      <w:pPr>
        <w:pStyle w:val="Numlist"/>
        <w:keepNext/>
        <w:keepLines/>
        <w:numPr>
          <w:ilvl w:val="0"/>
          <w:numId w:val="0"/>
        </w:numPr>
        <w:tabs>
          <w:tab w:val="left" w:pos="851"/>
        </w:tabs>
        <w:ind w:left="896" w:right="167" w:hanging="612"/>
        <w:rPr>
          <w:snapToGrid w:val="0"/>
        </w:rPr>
      </w:pPr>
      <w:r>
        <w:rPr>
          <w:snapToGrid w:val="0"/>
        </w:rPr>
        <w:t>5.2</w:t>
      </w:r>
      <w:r>
        <w:rPr>
          <w:snapToGrid w:val="0"/>
        </w:rPr>
        <w:tab/>
      </w:r>
      <w:r w:rsidR="00B21FE2">
        <w:rPr>
          <w:snapToGrid w:val="0"/>
        </w:rPr>
        <w:t>The PSSAP Fund shall comprise:</w:t>
      </w:r>
    </w:p>
    <w:p w:rsidR="00B21FE2" w:rsidRDefault="00B21FE2" w:rsidP="002F0E18">
      <w:pPr>
        <w:pStyle w:val="Numlist"/>
        <w:numPr>
          <w:ilvl w:val="0"/>
          <w:numId w:val="0"/>
        </w:numPr>
        <w:tabs>
          <w:tab w:val="left" w:pos="1418"/>
        </w:tabs>
        <w:ind w:left="1418" w:right="167" w:hanging="567"/>
        <w:rPr>
          <w:snapToGrid w:val="0"/>
        </w:rPr>
      </w:pPr>
      <w:r>
        <w:rPr>
          <w:snapToGrid w:val="0"/>
        </w:rPr>
        <w:t>(a)</w:t>
      </w:r>
      <w:r>
        <w:rPr>
          <w:snapToGrid w:val="0"/>
        </w:rPr>
        <w:tab/>
        <w:t>contributions made by members;</w:t>
      </w:r>
    </w:p>
    <w:p w:rsidR="00B21FE2" w:rsidRDefault="00B21FE2" w:rsidP="002F0E18">
      <w:pPr>
        <w:pStyle w:val="Numlist"/>
        <w:numPr>
          <w:ilvl w:val="0"/>
          <w:numId w:val="0"/>
        </w:numPr>
        <w:tabs>
          <w:tab w:val="left" w:pos="1418"/>
        </w:tabs>
        <w:ind w:left="1418" w:right="167" w:hanging="567"/>
        <w:rPr>
          <w:snapToGrid w:val="0"/>
        </w:rPr>
      </w:pPr>
      <w:r>
        <w:rPr>
          <w:snapToGrid w:val="0"/>
        </w:rPr>
        <w:t>(b)</w:t>
      </w:r>
      <w:r>
        <w:rPr>
          <w:snapToGrid w:val="0"/>
        </w:rPr>
        <w:tab/>
        <w:t>contributions made by employers pursuant to the Act and the Deed;</w:t>
      </w:r>
    </w:p>
    <w:p w:rsidR="00B21FE2" w:rsidRDefault="00B21FE2" w:rsidP="002F0E18">
      <w:pPr>
        <w:pStyle w:val="Numlist"/>
        <w:numPr>
          <w:ilvl w:val="0"/>
          <w:numId w:val="0"/>
        </w:numPr>
        <w:tabs>
          <w:tab w:val="left" w:pos="1418"/>
        </w:tabs>
        <w:ind w:left="1418" w:right="167" w:hanging="567"/>
        <w:rPr>
          <w:snapToGrid w:val="0"/>
        </w:rPr>
      </w:pPr>
      <w:r>
        <w:rPr>
          <w:snapToGrid w:val="0"/>
        </w:rPr>
        <w:t>(c)</w:t>
      </w:r>
      <w:r>
        <w:rPr>
          <w:snapToGrid w:val="0"/>
        </w:rPr>
        <w:tab/>
        <w:t xml:space="preserve">any other moneys paid or transferred to </w:t>
      </w:r>
      <w:r w:rsidR="001B2FBC">
        <w:rPr>
          <w:snapToGrid w:val="0"/>
        </w:rPr>
        <w:t>CSC</w:t>
      </w:r>
      <w:r>
        <w:rPr>
          <w:snapToGrid w:val="0"/>
        </w:rPr>
        <w:t xml:space="preserve"> pursuant to the Act and the Deed or which become subject to the trusts of the Deed;</w:t>
      </w:r>
    </w:p>
    <w:p w:rsidR="00B21FE2" w:rsidRDefault="00B21FE2" w:rsidP="002F0E18">
      <w:pPr>
        <w:pStyle w:val="Numlist"/>
        <w:numPr>
          <w:ilvl w:val="0"/>
          <w:numId w:val="0"/>
        </w:numPr>
        <w:tabs>
          <w:tab w:val="left" w:pos="1418"/>
        </w:tabs>
        <w:ind w:left="1418" w:right="167" w:hanging="567"/>
        <w:rPr>
          <w:snapToGrid w:val="0"/>
        </w:rPr>
      </w:pPr>
      <w:r>
        <w:rPr>
          <w:snapToGrid w:val="0"/>
        </w:rPr>
        <w:t>(d)</w:t>
      </w:r>
      <w:r>
        <w:rPr>
          <w:snapToGrid w:val="0"/>
        </w:rPr>
        <w:tab/>
        <w:t>the income arising or derived from investments held within the PSSAP Fund; and</w:t>
      </w:r>
    </w:p>
    <w:p w:rsidR="00B21FE2" w:rsidRDefault="00B21FE2" w:rsidP="002F0E18">
      <w:pPr>
        <w:pStyle w:val="Numlist"/>
        <w:numPr>
          <w:ilvl w:val="0"/>
          <w:numId w:val="0"/>
        </w:numPr>
        <w:tabs>
          <w:tab w:val="left" w:pos="1418"/>
        </w:tabs>
        <w:ind w:left="1418" w:right="167" w:hanging="567"/>
      </w:pPr>
      <w:r>
        <w:rPr>
          <w:snapToGrid w:val="0"/>
        </w:rPr>
        <w:t>(e)</w:t>
      </w:r>
      <w:r>
        <w:rPr>
          <w:snapToGrid w:val="0"/>
        </w:rPr>
        <w:tab/>
        <w:t>any accretions to or profits on realisation of investments held within the PSSAP Fund.</w:t>
      </w:r>
    </w:p>
    <w:p w:rsidR="00B21FE2" w:rsidRDefault="00AA5DA9" w:rsidP="002F0E18">
      <w:pPr>
        <w:pStyle w:val="Numlist"/>
        <w:numPr>
          <w:ilvl w:val="0"/>
          <w:numId w:val="0"/>
        </w:numPr>
        <w:tabs>
          <w:tab w:val="left" w:pos="851"/>
        </w:tabs>
        <w:ind w:left="896" w:right="167" w:hanging="612"/>
        <w:rPr>
          <w:snapToGrid w:val="0"/>
        </w:rPr>
      </w:pPr>
      <w:r>
        <w:rPr>
          <w:snapToGrid w:val="0"/>
        </w:rPr>
        <w:t>5.3</w:t>
      </w:r>
      <w:r>
        <w:rPr>
          <w:snapToGrid w:val="0"/>
        </w:rPr>
        <w:tab/>
      </w:r>
      <w:r w:rsidR="001B2FBC">
        <w:rPr>
          <w:snapToGrid w:val="0"/>
        </w:rPr>
        <w:t>CSC</w:t>
      </w:r>
      <w:r w:rsidR="00B21FE2">
        <w:rPr>
          <w:snapToGrid w:val="0"/>
        </w:rPr>
        <w:t xml:space="preserve"> must pay benefits to or in re of PSSAP members</w:t>
      </w:r>
      <w:r w:rsidR="00B21FE2" w:rsidRPr="00AA5DA9">
        <w:rPr>
          <w:snapToGrid w:val="0"/>
        </w:rPr>
        <w:t xml:space="preserve"> </w:t>
      </w:r>
      <w:r w:rsidR="00B21FE2">
        <w:rPr>
          <w:snapToGrid w:val="0"/>
        </w:rPr>
        <w:t>and the costs, taxes and expenses relating to PSSAP and the PSSAP Fund from the PSSAP Fund in accordance with section 34 of the Act.</w:t>
      </w:r>
    </w:p>
    <w:p w:rsidR="00486D5A" w:rsidRDefault="00486D5A" w:rsidP="00486D5A">
      <w:pPr>
        <w:pStyle w:val="Numlist"/>
        <w:numPr>
          <w:ilvl w:val="0"/>
          <w:numId w:val="0"/>
        </w:numPr>
        <w:tabs>
          <w:tab w:val="left" w:pos="851"/>
        </w:tabs>
        <w:ind w:left="1463" w:right="167" w:hanging="612"/>
        <w:rPr>
          <w:bCs/>
        </w:rPr>
      </w:pPr>
      <w:r w:rsidRPr="00FD4285">
        <w:rPr>
          <w:bCs/>
          <w:i/>
        </w:rPr>
        <w:t xml:space="preserve">Subclauses 5.4 and 5.5 deleted in </w:t>
      </w:r>
      <w:r>
        <w:rPr>
          <w:bCs/>
          <w:i/>
        </w:rPr>
        <w:t xml:space="preserve">the </w:t>
      </w:r>
      <w:r w:rsidRPr="00FD4285">
        <w:rPr>
          <w:bCs/>
          <w:i/>
        </w:rPr>
        <w:t>5</w:t>
      </w:r>
      <w:r w:rsidRPr="00FD4285">
        <w:rPr>
          <w:bCs/>
          <w:i/>
          <w:vertAlign w:val="superscript"/>
        </w:rPr>
        <w:t>th</w:t>
      </w:r>
      <w:r w:rsidRPr="00FD4285">
        <w:rPr>
          <w:bCs/>
          <w:i/>
        </w:rPr>
        <w:t xml:space="preserve"> amending deed.</w:t>
      </w:r>
    </w:p>
    <w:p w:rsidR="00B21FE2" w:rsidRDefault="00B21FE2" w:rsidP="00B21FE2">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trPr>
          <w:trHeight w:val="360"/>
        </w:trPr>
        <w:tc>
          <w:tcPr>
            <w:tcW w:w="959" w:type="dxa"/>
          </w:tcPr>
          <w:p w:rsidR="00B21FE2" w:rsidRDefault="00B21FE2" w:rsidP="00B21FE2">
            <w:pPr>
              <w:pStyle w:val="Numlist"/>
              <w:numPr>
                <w:ilvl w:val="0"/>
                <w:numId w:val="0"/>
              </w:numPr>
              <w:spacing w:before="40" w:after="60"/>
              <w:rPr>
                <w:b/>
              </w:rPr>
            </w:pPr>
            <w:r>
              <w:rPr>
                <w:b/>
              </w:rPr>
              <w:t>6</w:t>
            </w:r>
          </w:p>
        </w:tc>
        <w:tc>
          <w:tcPr>
            <w:tcW w:w="8505" w:type="dxa"/>
            <w:shd w:val="pct12" w:color="auto" w:fill="FFFFFF"/>
          </w:tcPr>
          <w:p w:rsidR="00B21FE2" w:rsidRDefault="00B21FE2" w:rsidP="00B21FE2">
            <w:pPr>
              <w:spacing w:before="40" w:after="60"/>
              <w:rPr>
                <w:b/>
              </w:rPr>
            </w:pPr>
            <w:r>
              <w:rPr>
                <w:b/>
              </w:rPr>
              <w:t>Investment of the PSSAP Fund</w:t>
            </w:r>
          </w:p>
        </w:tc>
      </w:tr>
    </w:tbl>
    <w:p w:rsidR="00B21FE2" w:rsidRDefault="0071760B" w:rsidP="0071760B">
      <w:pPr>
        <w:pStyle w:val="Numlist"/>
        <w:numPr>
          <w:ilvl w:val="0"/>
          <w:numId w:val="0"/>
        </w:numPr>
        <w:tabs>
          <w:tab w:val="left" w:pos="851"/>
        </w:tabs>
        <w:ind w:left="896" w:hanging="612"/>
        <w:rPr>
          <w:snapToGrid w:val="0"/>
        </w:rPr>
      </w:pPr>
      <w:r>
        <w:rPr>
          <w:snapToGrid w:val="0"/>
        </w:rPr>
        <w:t>6.1</w:t>
      </w:r>
      <w:r>
        <w:rPr>
          <w:snapToGrid w:val="0"/>
        </w:rPr>
        <w:tab/>
      </w:r>
      <w:r w:rsidR="00B21FE2">
        <w:rPr>
          <w:snapToGrid w:val="0"/>
        </w:rPr>
        <w:t>For the purposes of this clause:</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“invest” means expend moneys with a view to obtaining a present or future financial return (whether by way of income, profit or otherwise); and</w:t>
      </w:r>
    </w:p>
    <w:p w:rsidR="00B21FE2" w:rsidRDefault="00B21FE2" w:rsidP="00B21FE2">
      <w:pPr>
        <w:pStyle w:val="Numlist"/>
        <w:numPr>
          <w:ilvl w:val="0"/>
          <w:numId w:val="0"/>
        </w:numPr>
        <w:tabs>
          <w:tab w:val="left" w:pos="1418"/>
        </w:tabs>
        <w:ind w:left="1418" w:hanging="567"/>
        <w:rPr>
          <w:snapToGrid w:val="0"/>
        </w:rPr>
      </w:pPr>
      <w:r>
        <w:rPr>
          <w:snapToGrid w:val="0"/>
        </w:rPr>
        <w:t>(b)</w:t>
      </w:r>
      <w:r>
        <w:rPr>
          <w:snapToGrid w:val="0"/>
        </w:rPr>
        <w:tab/>
        <w:t>“profit” includes capital profit.</w:t>
      </w:r>
    </w:p>
    <w:p w:rsidR="00B21FE2" w:rsidRDefault="0071760B" w:rsidP="0071760B">
      <w:pPr>
        <w:pStyle w:val="Numlist"/>
        <w:numPr>
          <w:ilvl w:val="0"/>
          <w:numId w:val="0"/>
        </w:numPr>
        <w:tabs>
          <w:tab w:val="left" w:pos="851"/>
        </w:tabs>
        <w:ind w:left="896" w:hanging="612"/>
        <w:rPr>
          <w:snapToGrid w:val="0"/>
        </w:rPr>
      </w:pPr>
      <w:r>
        <w:rPr>
          <w:snapToGrid w:val="0"/>
        </w:rPr>
        <w:t>6.2</w:t>
      </w:r>
      <w:r>
        <w:rPr>
          <w:snapToGrid w:val="0"/>
        </w:rPr>
        <w:tab/>
      </w:r>
      <w:r w:rsidR="00B21FE2">
        <w:rPr>
          <w:snapToGrid w:val="0"/>
        </w:rPr>
        <w:t xml:space="preserve">Moneys standing to the credit of the PSSAP Fund which are, in the opinion of </w:t>
      </w:r>
      <w:r w:rsidR="001B2FBC">
        <w:rPr>
          <w:snapToGrid w:val="0"/>
        </w:rPr>
        <w:t>CSC</w:t>
      </w:r>
      <w:r w:rsidR="00B21FE2">
        <w:rPr>
          <w:snapToGrid w:val="0"/>
        </w:rPr>
        <w:t xml:space="preserve">, moneys that are not for the time being required for the purpose of making payments out of the PSSAP Fund under the Act and the Deed shall, so far as is practicable, be invested by </w:t>
      </w:r>
      <w:r w:rsidR="001B2FBC">
        <w:rPr>
          <w:snapToGrid w:val="0"/>
        </w:rPr>
        <w:t>CSC</w:t>
      </w:r>
      <w:r w:rsidR="00B21FE2">
        <w:rPr>
          <w:snapToGrid w:val="0"/>
        </w:rPr>
        <w:t xml:space="preserve"> in accordance with the Act and the Deed, but </w:t>
      </w:r>
      <w:r w:rsidR="001B2FBC">
        <w:rPr>
          <w:snapToGrid w:val="0"/>
        </w:rPr>
        <w:t>CSC</w:t>
      </w:r>
      <w:r w:rsidR="00B21FE2">
        <w:rPr>
          <w:snapToGrid w:val="0"/>
        </w:rPr>
        <w:t xml:space="preserve"> shall so manage the PSSAP Fund that moneys that are from time to time required to pay benefits that are payable out of the PSSAP Fund are available for that purpose.</w:t>
      </w:r>
    </w:p>
    <w:p w:rsidR="00B21FE2" w:rsidRDefault="0071760B" w:rsidP="0071760B">
      <w:pPr>
        <w:pStyle w:val="Numlist"/>
        <w:numPr>
          <w:ilvl w:val="0"/>
          <w:numId w:val="0"/>
        </w:numPr>
        <w:tabs>
          <w:tab w:val="left" w:pos="851"/>
        </w:tabs>
        <w:ind w:left="896" w:hanging="612"/>
        <w:rPr>
          <w:snapToGrid w:val="0"/>
        </w:rPr>
      </w:pPr>
      <w:r>
        <w:rPr>
          <w:snapToGrid w:val="0"/>
        </w:rPr>
        <w:t>6.3</w:t>
      </w:r>
      <w:r>
        <w:rPr>
          <w:snapToGrid w:val="0"/>
        </w:rPr>
        <w:tab/>
      </w:r>
      <w:r w:rsidR="00B21FE2">
        <w:rPr>
          <w:snapToGrid w:val="0"/>
        </w:rPr>
        <w:t xml:space="preserve">Moneys that, by virtue of subclause 6.2, are required to be invested by </w:t>
      </w:r>
      <w:r w:rsidR="001B2FBC">
        <w:rPr>
          <w:snapToGrid w:val="0"/>
        </w:rPr>
        <w:t>CSC</w:t>
      </w:r>
      <w:r w:rsidR="00B21FE2">
        <w:rPr>
          <w:snapToGrid w:val="0"/>
        </w:rPr>
        <w:t xml:space="preserve"> may be invested in any manner and, without limiting the generality of the foregoing, may be invested by </w:t>
      </w:r>
      <w:r w:rsidR="001B2FBC">
        <w:rPr>
          <w:snapToGrid w:val="0"/>
        </w:rPr>
        <w:t>CSC</w:t>
      </w:r>
      <w:r w:rsidR="00B21FE2">
        <w:rPr>
          <w:snapToGrid w:val="0"/>
        </w:rPr>
        <w:t xml:space="preserve"> jointly with another person or other persons.</w:t>
      </w:r>
    </w:p>
    <w:p w:rsidR="00B21FE2" w:rsidRDefault="0071760B" w:rsidP="00335E46">
      <w:pPr>
        <w:pStyle w:val="Numlist"/>
        <w:keepNext/>
        <w:keepLines/>
        <w:numPr>
          <w:ilvl w:val="0"/>
          <w:numId w:val="0"/>
        </w:numPr>
        <w:tabs>
          <w:tab w:val="left" w:pos="851"/>
        </w:tabs>
        <w:ind w:left="896" w:hanging="612"/>
        <w:rPr>
          <w:snapToGrid w:val="0"/>
        </w:rPr>
      </w:pPr>
      <w:r>
        <w:rPr>
          <w:snapToGrid w:val="0"/>
        </w:rPr>
        <w:t>6.4</w:t>
      </w:r>
      <w:r>
        <w:rPr>
          <w:snapToGrid w:val="0"/>
        </w:rPr>
        <w:tab/>
      </w:r>
      <w:r w:rsidR="001B2FBC">
        <w:rPr>
          <w:snapToGrid w:val="0"/>
        </w:rPr>
        <w:t>CSC</w:t>
      </w:r>
      <w:r w:rsidR="00B21FE2">
        <w:rPr>
          <w:snapToGrid w:val="0"/>
        </w:rPr>
        <w:t xml:space="preserve"> must determine an investment strategy and policy of the PSSAP Fund as soon as possible after 1 July 2005 and thereafter regularly review such a strategy and policy, and, where it considers it necessary or desirable, change its existing investment strategy or policy.  In determining and reviewing its investment strategy and policy, </w:t>
      </w:r>
      <w:r w:rsidR="001B2FBC">
        <w:rPr>
          <w:snapToGrid w:val="0"/>
        </w:rPr>
        <w:t>CSC</w:t>
      </w:r>
      <w:r w:rsidR="00B21FE2">
        <w:rPr>
          <w:snapToGrid w:val="0"/>
        </w:rPr>
        <w:t xml:space="preserve"> shall consult with such persons or bodies as it thinks fit.</w:t>
      </w:r>
    </w:p>
    <w:p w:rsidR="00B21FE2" w:rsidRDefault="0071760B" w:rsidP="0071760B">
      <w:pPr>
        <w:pStyle w:val="Numlist"/>
        <w:numPr>
          <w:ilvl w:val="0"/>
          <w:numId w:val="0"/>
        </w:numPr>
        <w:tabs>
          <w:tab w:val="left" w:pos="851"/>
        </w:tabs>
        <w:ind w:left="896" w:hanging="612"/>
        <w:rPr>
          <w:snapToGrid w:val="0"/>
        </w:rPr>
      </w:pPr>
      <w:r>
        <w:rPr>
          <w:snapToGrid w:val="0"/>
        </w:rPr>
        <w:t>6.5</w:t>
      </w:r>
      <w:r>
        <w:rPr>
          <w:snapToGrid w:val="0"/>
        </w:rPr>
        <w:tab/>
      </w:r>
      <w:r w:rsidR="001B2FBC">
        <w:rPr>
          <w:snapToGrid w:val="0"/>
        </w:rPr>
        <w:t>CSC</w:t>
      </w:r>
      <w:r w:rsidR="00B21FE2">
        <w:rPr>
          <w:snapToGrid w:val="0"/>
        </w:rPr>
        <w:t xml:space="preserve"> shall invest moneys standing to the credit of the PSSAP Fund that are available for investment only through an investment manager or managers who undertake to invest, and manage the investment of those funds on behalf of </w:t>
      </w:r>
      <w:r w:rsidR="001B2FBC">
        <w:rPr>
          <w:snapToGrid w:val="0"/>
        </w:rPr>
        <w:t>CSC</w:t>
      </w:r>
      <w:r w:rsidR="00B21FE2">
        <w:rPr>
          <w:snapToGrid w:val="0"/>
        </w:rPr>
        <w:t xml:space="preserve">. </w:t>
      </w:r>
    </w:p>
    <w:p w:rsidR="00B21FE2" w:rsidRDefault="0071760B" w:rsidP="0071760B">
      <w:pPr>
        <w:pStyle w:val="Numlist"/>
        <w:numPr>
          <w:ilvl w:val="0"/>
          <w:numId w:val="0"/>
        </w:numPr>
        <w:tabs>
          <w:tab w:val="left" w:pos="851"/>
        </w:tabs>
        <w:ind w:left="896" w:hanging="612"/>
        <w:rPr>
          <w:snapToGrid w:val="0"/>
        </w:rPr>
      </w:pPr>
      <w:r>
        <w:rPr>
          <w:snapToGrid w:val="0"/>
        </w:rPr>
        <w:t>6.6</w:t>
      </w:r>
      <w:r>
        <w:rPr>
          <w:snapToGrid w:val="0"/>
        </w:rPr>
        <w:tab/>
      </w:r>
      <w:r w:rsidR="001B2FBC">
        <w:rPr>
          <w:snapToGrid w:val="0"/>
        </w:rPr>
        <w:t>CSC</w:t>
      </w:r>
      <w:r w:rsidR="00B21FE2">
        <w:rPr>
          <w:snapToGrid w:val="0"/>
        </w:rPr>
        <w:t xml:space="preserve"> shall ensure that any investment manager engaged by </w:t>
      </w:r>
      <w:r w:rsidR="001B2FBC">
        <w:rPr>
          <w:snapToGrid w:val="0"/>
        </w:rPr>
        <w:t>CSC</w:t>
      </w:r>
      <w:r w:rsidR="00B21FE2">
        <w:rPr>
          <w:snapToGrid w:val="0"/>
        </w:rPr>
        <w:t xml:space="preserve"> in relation to the PSSAP Fund:</w:t>
      </w:r>
    </w:p>
    <w:p w:rsidR="00B21FE2" w:rsidRDefault="00B21FE2" w:rsidP="00B21FE2">
      <w:pPr>
        <w:pStyle w:val="Numlist"/>
        <w:numPr>
          <w:ilvl w:val="0"/>
          <w:numId w:val="0"/>
        </w:numPr>
        <w:tabs>
          <w:tab w:val="left" w:pos="1418"/>
        </w:tabs>
        <w:ind w:left="1418" w:hanging="567"/>
        <w:rPr>
          <w:snapToGrid w:val="0"/>
        </w:rPr>
      </w:pPr>
      <w:r>
        <w:rPr>
          <w:snapToGrid w:val="0"/>
        </w:rPr>
        <w:t>(a)</w:t>
      </w:r>
      <w:r>
        <w:rPr>
          <w:snapToGrid w:val="0"/>
        </w:rPr>
        <w:tab/>
        <w:t xml:space="preserve">operates within the investment powers of </w:t>
      </w:r>
      <w:r w:rsidR="001B2FBC">
        <w:rPr>
          <w:snapToGrid w:val="0"/>
        </w:rPr>
        <w:t>CSC</w:t>
      </w:r>
      <w:r>
        <w:rPr>
          <w:snapToGrid w:val="0"/>
        </w:rPr>
        <w:t xml:space="preserve"> and the investment strategy and policy as determined for the time being by </w:t>
      </w:r>
      <w:r w:rsidR="001B2FBC">
        <w:rPr>
          <w:snapToGrid w:val="0"/>
        </w:rPr>
        <w:t>CSC</w:t>
      </w:r>
      <w:r>
        <w:rPr>
          <w:snapToGrid w:val="0"/>
        </w:rPr>
        <w:t>; and</w:t>
      </w:r>
    </w:p>
    <w:p w:rsidR="00B21FE2" w:rsidRDefault="00B21FE2" w:rsidP="00B21FE2">
      <w:pPr>
        <w:pStyle w:val="Numlist"/>
        <w:numPr>
          <w:ilvl w:val="0"/>
          <w:numId w:val="0"/>
        </w:numPr>
        <w:tabs>
          <w:tab w:val="left" w:pos="1418"/>
        </w:tabs>
        <w:ind w:left="1418" w:hanging="567"/>
        <w:rPr>
          <w:snapToGrid w:val="0"/>
        </w:rPr>
      </w:pPr>
      <w:r>
        <w:rPr>
          <w:snapToGrid w:val="0"/>
        </w:rPr>
        <w:t>(b)</w:t>
      </w:r>
      <w:r>
        <w:rPr>
          <w:snapToGrid w:val="0"/>
        </w:rPr>
        <w:tab/>
        <w:t xml:space="preserve">reports to </w:t>
      </w:r>
      <w:r w:rsidR="001B2FBC">
        <w:rPr>
          <w:snapToGrid w:val="0"/>
        </w:rPr>
        <w:t>CSC</w:t>
      </w:r>
      <w:r>
        <w:rPr>
          <w:snapToGrid w:val="0"/>
        </w:rPr>
        <w:t xml:space="preserve"> on the state of </w:t>
      </w:r>
      <w:r w:rsidR="001B2FBC">
        <w:rPr>
          <w:snapToGrid w:val="0"/>
        </w:rPr>
        <w:t>CSC’s</w:t>
      </w:r>
      <w:r>
        <w:rPr>
          <w:snapToGrid w:val="0"/>
        </w:rPr>
        <w:t xml:space="preserve"> investments and the investment market at such times and in such manner as </w:t>
      </w:r>
      <w:r w:rsidR="001B2FBC">
        <w:rPr>
          <w:snapToGrid w:val="0"/>
        </w:rPr>
        <w:t>CSC</w:t>
      </w:r>
      <w:r>
        <w:rPr>
          <w:snapToGrid w:val="0"/>
        </w:rPr>
        <w:t xml:space="preserve"> determines.</w:t>
      </w:r>
    </w:p>
    <w:p w:rsidR="00B21FE2" w:rsidRDefault="00B21FE2" w:rsidP="00B21FE2">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trPr>
          <w:trHeight w:hRule="exact" w:val="360"/>
        </w:trPr>
        <w:tc>
          <w:tcPr>
            <w:tcW w:w="959" w:type="dxa"/>
          </w:tcPr>
          <w:p w:rsidR="00B21FE2" w:rsidRDefault="00B21FE2" w:rsidP="00B21FE2">
            <w:pPr>
              <w:pStyle w:val="Numlist"/>
              <w:numPr>
                <w:ilvl w:val="0"/>
                <w:numId w:val="0"/>
              </w:numPr>
              <w:spacing w:before="40" w:after="60"/>
              <w:rPr>
                <w:b/>
              </w:rPr>
            </w:pPr>
            <w:r>
              <w:rPr>
                <w:b/>
              </w:rPr>
              <w:t>7</w:t>
            </w:r>
          </w:p>
        </w:tc>
        <w:tc>
          <w:tcPr>
            <w:tcW w:w="8505" w:type="dxa"/>
            <w:shd w:val="pct12" w:color="auto" w:fill="FFFFFF"/>
          </w:tcPr>
          <w:p w:rsidR="00B21FE2" w:rsidRDefault="00B21FE2" w:rsidP="00B21FE2">
            <w:pPr>
              <w:spacing w:before="40" w:after="60"/>
              <w:rPr>
                <w:b/>
              </w:rPr>
            </w:pPr>
            <w:r>
              <w:rPr>
                <w:b/>
              </w:rPr>
              <w:t>Requests by Minister for Information</w:t>
            </w:r>
          </w:p>
        </w:tc>
      </w:tr>
    </w:tbl>
    <w:p w:rsidR="00B21FE2" w:rsidRDefault="00E277EA" w:rsidP="00E277EA">
      <w:pPr>
        <w:pStyle w:val="Numlist"/>
        <w:numPr>
          <w:ilvl w:val="0"/>
          <w:numId w:val="0"/>
        </w:numPr>
        <w:tabs>
          <w:tab w:val="left" w:pos="851"/>
        </w:tabs>
        <w:ind w:left="896" w:hanging="612"/>
        <w:rPr>
          <w:snapToGrid w:val="0"/>
        </w:rPr>
      </w:pPr>
      <w:r>
        <w:rPr>
          <w:snapToGrid w:val="0"/>
        </w:rPr>
        <w:t>7.1</w:t>
      </w:r>
      <w:r>
        <w:rPr>
          <w:snapToGrid w:val="0"/>
        </w:rPr>
        <w:tab/>
      </w:r>
      <w:r w:rsidR="001B2FBC">
        <w:rPr>
          <w:snapToGrid w:val="0"/>
        </w:rPr>
        <w:t>CSC</w:t>
      </w:r>
      <w:r w:rsidR="00B21FE2">
        <w:rPr>
          <w:snapToGrid w:val="0"/>
        </w:rPr>
        <w:t xml:space="preserve"> shall furnish to the Minister such information relating to the general administration and operation of PSSAP and the PSSAP Fund as the Minister may from time to time require.</w:t>
      </w:r>
    </w:p>
    <w:p w:rsidR="00B21FE2" w:rsidRDefault="00B21FE2" w:rsidP="00B21FE2">
      <w:pPr>
        <w:spacing w:before="0" w:after="0"/>
        <w:rPr>
          <w:snapToGrid w:val="0"/>
        </w:rPr>
      </w:pPr>
    </w:p>
    <w:tbl>
      <w:tblPr>
        <w:tblW w:w="0" w:type="auto"/>
        <w:tblLayout w:type="fixed"/>
        <w:tblLook w:val="0000" w:firstRow="0" w:lastRow="0" w:firstColumn="0" w:lastColumn="0" w:noHBand="0" w:noVBand="0"/>
      </w:tblPr>
      <w:tblGrid>
        <w:gridCol w:w="959"/>
        <w:gridCol w:w="8505"/>
      </w:tblGrid>
      <w:tr w:rsidR="00B21FE2">
        <w:trPr>
          <w:trHeight w:hRule="exact" w:val="376"/>
        </w:trPr>
        <w:tc>
          <w:tcPr>
            <w:tcW w:w="959" w:type="dxa"/>
          </w:tcPr>
          <w:p w:rsidR="00B21FE2" w:rsidRDefault="00B21FE2" w:rsidP="00B21FE2">
            <w:pPr>
              <w:pStyle w:val="Numlist"/>
              <w:numPr>
                <w:ilvl w:val="0"/>
                <w:numId w:val="0"/>
              </w:numPr>
              <w:spacing w:before="40" w:after="60"/>
              <w:rPr>
                <w:b/>
              </w:rPr>
            </w:pPr>
            <w:r>
              <w:rPr>
                <w:b/>
              </w:rPr>
              <w:t>8</w:t>
            </w:r>
          </w:p>
        </w:tc>
        <w:tc>
          <w:tcPr>
            <w:tcW w:w="8505" w:type="dxa"/>
            <w:shd w:val="pct12" w:color="auto" w:fill="FFFFFF"/>
          </w:tcPr>
          <w:p w:rsidR="00B21FE2" w:rsidRDefault="00B21FE2" w:rsidP="00B21FE2">
            <w:pPr>
              <w:spacing w:before="40" w:after="60"/>
              <w:rPr>
                <w:b/>
              </w:rPr>
            </w:pPr>
            <w:r>
              <w:rPr>
                <w:b/>
              </w:rPr>
              <w:t xml:space="preserve">Delegation by </w:t>
            </w:r>
            <w:r w:rsidR="001B2FBC">
              <w:rPr>
                <w:b/>
              </w:rPr>
              <w:t>CSC</w:t>
            </w:r>
          </w:p>
        </w:tc>
      </w:tr>
    </w:tbl>
    <w:p w:rsidR="00B21FE2" w:rsidRDefault="00E277EA" w:rsidP="00E277EA">
      <w:pPr>
        <w:pStyle w:val="Numlist"/>
        <w:numPr>
          <w:ilvl w:val="0"/>
          <w:numId w:val="0"/>
        </w:numPr>
        <w:tabs>
          <w:tab w:val="left" w:pos="851"/>
        </w:tabs>
        <w:ind w:left="896" w:hanging="612"/>
        <w:rPr>
          <w:snapToGrid w:val="0"/>
        </w:rPr>
      </w:pPr>
      <w:r>
        <w:rPr>
          <w:snapToGrid w:val="0"/>
        </w:rPr>
        <w:t>8.1</w:t>
      </w:r>
      <w:r>
        <w:rPr>
          <w:snapToGrid w:val="0"/>
        </w:rPr>
        <w:tab/>
      </w:r>
      <w:r w:rsidR="00B21FE2">
        <w:rPr>
          <w:snapToGrid w:val="0"/>
        </w:rPr>
        <w:t xml:space="preserve">Subject to subclause 8.2, </w:t>
      </w:r>
      <w:r w:rsidR="001B2FBC">
        <w:rPr>
          <w:snapToGrid w:val="0"/>
        </w:rPr>
        <w:t>CSC</w:t>
      </w:r>
      <w:r w:rsidR="00B21FE2">
        <w:rPr>
          <w:snapToGrid w:val="0"/>
        </w:rPr>
        <w:t xml:space="preserve"> may by an instrument under its seal delegate to:</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t xml:space="preserve">a member of </w:t>
      </w:r>
      <w:r w:rsidR="001B2FBC">
        <w:rPr>
          <w:snapToGrid w:val="0"/>
        </w:rPr>
        <w:t>CSC</w:t>
      </w:r>
      <w:r>
        <w:rPr>
          <w:snapToGrid w:val="0"/>
        </w:rPr>
        <w:t>; or</w:t>
      </w:r>
    </w:p>
    <w:p w:rsidR="00B21FE2" w:rsidRDefault="00B21FE2" w:rsidP="00B21FE2">
      <w:pPr>
        <w:pStyle w:val="Numlist"/>
        <w:numPr>
          <w:ilvl w:val="0"/>
          <w:numId w:val="0"/>
        </w:numPr>
        <w:tabs>
          <w:tab w:val="left" w:pos="1418"/>
        </w:tabs>
        <w:spacing w:after="100"/>
        <w:ind w:left="1418" w:hanging="567"/>
        <w:rPr>
          <w:snapToGrid w:val="0"/>
        </w:rPr>
      </w:pPr>
      <w:r>
        <w:rPr>
          <w:snapToGrid w:val="0"/>
        </w:rPr>
        <w:t>(b)</w:t>
      </w:r>
      <w:r>
        <w:rPr>
          <w:snapToGrid w:val="0"/>
        </w:rPr>
        <w:tab/>
      </w:r>
      <w:r w:rsidR="001B2FBC">
        <w:rPr>
          <w:snapToGrid w:val="0"/>
        </w:rPr>
        <w:t>the CEO of ComSuper</w:t>
      </w:r>
      <w:r>
        <w:rPr>
          <w:snapToGrid w:val="0"/>
        </w:rPr>
        <w:t>; or</w:t>
      </w:r>
    </w:p>
    <w:p w:rsidR="001B2FBC" w:rsidRPr="001B2FBC" w:rsidRDefault="001B2FBC" w:rsidP="001B2FBC">
      <w:pPr>
        <w:tabs>
          <w:tab w:val="left" w:pos="1418"/>
        </w:tabs>
        <w:spacing w:after="100"/>
        <w:ind w:left="1418" w:hanging="567"/>
        <w:rPr>
          <w:snapToGrid w:val="0"/>
        </w:rPr>
      </w:pPr>
      <w:r w:rsidRPr="001B2FBC">
        <w:rPr>
          <w:snapToGrid w:val="0"/>
        </w:rPr>
        <w:t>(c)</w:t>
      </w:r>
      <w:r w:rsidRPr="001B2FBC">
        <w:rPr>
          <w:snapToGrid w:val="0"/>
        </w:rPr>
        <w:tab/>
        <w:t>a member of staff of ComSuper assisting the CEO in the performance of the CEO’s function; or</w:t>
      </w:r>
    </w:p>
    <w:p w:rsidR="00B21FE2" w:rsidRDefault="00B21FE2" w:rsidP="001B2FBC">
      <w:pPr>
        <w:pStyle w:val="Numlist"/>
        <w:numPr>
          <w:ilvl w:val="0"/>
          <w:numId w:val="0"/>
        </w:numPr>
        <w:tabs>
          <w:tab w:val="left" w:pos="1418"/>
        </w:tabs>
        <w:spacing w:after="100"/>
        <w:ind w:left="1418" w:hanging="567"/>
        <w:rPr>
          <w:snapToGrid w:val="0"/>
        </w:rPr>
      </w:pPr>
      <w:r>
        <w:rPr>
          <w:snapToGrid w:val="0"/>
        </w:rPr>
        <w:t>(d)</w:t>
      </w:r>
      <w:r>
        <w:rPr>
          <w:snapToGrid w:val="0"/>
        </w:rPr>
        <w:tab/>
        <w:t>an APS employee in the Department referred to in subclause 1.4; or</w:t>
      </w:r>
    </w:p>
    <w:p w:rsidR="00B21FE2" w:rsidRDefault="00B21FE2" w:rsidP="00F650C7">
      <w:pPr>
        <w:pStyle w:val="Numlist"/>
        <w:keepNext/>
        <w:keepLines/>
        <w:numPr>
          <w:ilvl w:val="0"/>
          <w:numId w:val="0"/>
        </w:numPr>
        <w:tabs>
          <w:tab w:val="left" w:pos="1418"/>
        </w:tabs>
        <w:spacing w:after="100"/>
        <w:ind w:left="1418" w:hanging="567"/>
        <w:rPr>
          <w:snapToGrid w:val="0"/>
        </w:rPr>
      </w:pPr>
      <w:r>
        <w:rPr>
          <w:snapToGrid w:val="0"/>
        </w:rPr>
        <w:t>(e)</w:t>
      </w:r>
      <w:r>
        <w:rPr>
          <w:snapToGrid w:val="0"/>
        </w:rPr>
        <w:tab/>
        <w:t xml:space="preserve">an officer or employee of the person who is responsible for investing money forming part of a superannuation fund vested in or managed by </w:t>
      </w:r>
      <w:r w:rsidR="001B2FBC">
        <w:rPr>
          <w:snapToGrid w:val="0"/>
        </w:rPr>
        <w:t>CSC</w:t>
      </w:r>
      <w:r>
        <w:rPr>
          <w:snapToGrid w:val="0"/>
        </w:rPr>
        <w:t>; or</w:t>
      </w:r>
    </w:p>
    <w:p w:rsidR="00B21FE2" w:rsidRDefault="00B21FE2" w:rsidP="00B21FE2">
      <w:pPr>
        <w:pStyle w:val="Numlist"/>
        <w:numPr>
          <w:ilvl w:val="0"/>
          <w:numId w:val="0"/>
        </w:numPr>
        <w:tabs>
          <w:tab w:val="left" w:pos="1418"/>
        </w:tabs>
        <w:spacing w:after="100"/>
        <w:ind w:left="1418" w:hanging="567"/>
        <w:rPr>
          <w:snapToGrid w:val="0"/>
        </w:rPr>
      </w:pPr>
      <w:r>
        <w:rPr>
          <w:snapToGrid w:val="0"/>
        </w:rPr>
        <w:t>(f)</w:t>
      </w:r>
      <w:r>
        <w:rPr>
          <w:snapToGrid w:val="0"/>
        </w:rPr>
        <w:tab/>
        <w:t>any other person who performs duties in connection with the operation of the Deed; or</w:t>
      </w:r>
    </w:p>
    <w:p w:rsidR="00B21FE2" w:rsidRDefault="00B21FE2" w:rsidP="00B21FE2">
      <w:pPr>
        <w:pStyle w:val="Numlist"/>
        <w:numPr>
          <w:ilvl w:val="0"/>
          <w:numId w:val="0"/>
        </w:numPr>
        <w:tabs>
          <w:tab w:val="left" w:pos="1418"/>
        </w:tabs>
        <w:spacing w:after="100"/>
        <w:ind w:left="1418" w:hanging="567"/>
        <w:rPr>
          <w:snapToGrid w:val="0"/>
        </w:rPr>
      </w:pPr>
      <w:r>
        <w:rPr>
          <w:snapToGrid w:val="0"/>
        </w:rPr>
        <w:t>(g)</w:t>
      </w:r>
      <w:r>
        <w:rPr>
          <w:snapToGrid w:val="0"/>
        </w:rPr>
        <w:tab/>
        <w:t>a committee consisting of 2 or more persons each of whom is a person referred to in any of the above paragraphs; or</w:t>
      </w:r>
    </w:p>
    <w:p w:rsidR="00B21FE2" w:rsidRDefault="00B21FE2" w:rsidP="00B21FE2">
      <w:pPr>
        <w:pStyle w:val="Numlist"/>
        <w:numPr>
          <w:ilvl w:val="0"/>
          <w:numId w:val="0"/>
        </w:numPr>
        <w:tabs>
          <w:tab w:val="left" w:pos="1418"/>
        </w:tabs>
        <w:spacing w:after="100"/>
        <w:ind w:left="1418" w:hanging="567"/>
        <w:rPr>
          <w:snapToGrid w:val="0"/>
        </w:rPr>
      </w:pPr>
      <w:r>
        <w:rPr>
          <w:snapToGrid w:val="0"/>
        </w:rPr>
        <w:t>(h)</w:t>
      </w:r>
      <w:r>
        <w:rPr>
          <w:snapToGrid w:val="0"/>
        </w:rPr>
        <w:tab/>
        <w:t>any other person;</w:t>
      </w:r>
    </w:p>
    <w:p w:rsidR="00B21FE2" w:rsidRDefault="00B21FE2" w:rsidP="00167CE8">
      <w:pPr>
        <w:pStyle w:val="NumberList"/>
        <w:numPr>
          <w:ilvl w:val="3"/>
          <w:numId w:val="3"/>
        </w:numPr>
        <w:spacing w:after="100"/>
        <w:ind w:left="851" w:firstLine="0"/>
        <w:rPr>
          <w:snapToGrid w:val="0"/>
        </w:rPr>
      </w:pPr>
      <w:r>
        <w:rPr>
          <w:snapToGrid w:val="0"/>
        </w:rPr>
        <w:t>all or any of its powers under the Deed other than its power to reconsider its own decisions or decisions made by its delegates.</w:t>
      </w:r>
    </w:p>
    <w:p w:rsidR="00B21FE2" w:rsidRDefault="001378EC" w:rsidP="00335E46">
      <w:pPr>
        <w:pStyle w:val="Numlist"/>
        <w:keepNext/>
        <w:keepLines/>
        <w:numPr>
          <w:ilvl w:val="0"/>
          <w:numId w:val="0"/>
        </w:numPr>
        <w:tabs>
          <w:tab w:val="left" w:pos="851"/>
        </w:tabs>
        <w:ind w:left="896" w:hanging="612"/>
        <w:rPr>
          <w:snapToGrid w:val="0"/>
        </w:rPr>
      </w:pPr>
      <w:r>
        <w:rPr>
          <w:snapToGrid w:val="0"/>
        </w:rPr>
        <w:t>8.2</w:t>
      </w:r>
      <w:r>
        <w:rPr>
          <w:snapToGrid w:val="0"/>
        </w:rPr>
        <w:tab/>
      </w:r>
      <w:r w:rsidR="001B2FBC">
        <w:rPr>
          <w:snapToGrid w:val="0"/>
        </w:rPr>
        <w:t>CSC</w:t>
      </w:r>
      <w:r w:rsidR="00B21FE2">
        <w:rPr>
          <w:snapToGrid w:val="0"/>
        </w:rPr>
        <w:t xml:space="preserve"> may by an instrument under its seal delegate to a Reconsideration Advisory Committee established under the Rules </w:t>
      </w:r>
      <w:r w:rsidR="001B2FBC">
        <w:rPr>
          <w:snapToGrid w:val="0"/>
        </w:rPr>
        <w:t>CSC’s</w:t>
      </w:r>
      <w:r w:rsidR="00B21FE2">
        <w:rPr>
          <w:snapToGrid w:val="0"/>
        </w:rPr>
        <w:t xml:space="preserve"> power to reconsider its own decision or a decision made by its delegate in relation to PSSAP or the PSSAP Fund and to determine the matter by:</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t>affirming the decision under reconsideration; or</w:t>
      </w:r>
    </w:p>
    <w:p w:rsidR="00B21FE2" w:rsidRDefault="00B21FE2" w:rsidP="00B21FE2">
      <w:pPr>
        <w:pStyle w:val="Numlist"/>
        <w:numPr>
          <w:ilvl w:val="0"/>
          <w:numId w:val="0"/>
        </w:numPr>
        <w:tabs>
          <w:tab w:val="left" w:pos="1418"/>
        </w:tabs>
        <w:spacing w:after="100"/>
        <w:ind w:left="1418" w:hanging="567"/>
        <w:rPr>
          <w:snapToGrid w:val="0"/>
        </w:rPr>
      </w:pPr>
      <w:r>
        <w:rPr>
          <w:snapToGrid w:val="0"/>
        </w:rPr>
        <w:t>(b)</w:t>
      </w:r>
      <w:r>
        <w:rPr>
          <w:snapToGrid w:val="0"/>
        </w:rPr>
        <w:tab/>
        <w:t>varying the decision; or</w:t>
      </w:r>
    </w:p>
    <w:p w:rsidR="00B21FE2" w:rsidRDefault="00B21FE2" w:rsidP="00B21FE2">
      <w:pPr>
        <w:pStyle w:val="Numlist"/>
        <w:numPr>
          <w:ilvl w:val="0"/>
          <w:numId w:val="0"/>
        </w:numPr>
        <w:tabs>
          <w:tab w:val="left" w:pos="1418"/>
        </w:tabs>
        <w:spacing w:after="100"/>
        <w:ind w:left="1418" w:hanging="567"/>
        <w:rPr>
          <w:snapToGrid w:val="0"/>
        </w:rPr>
      </w:pPr>
      <w:r>
        <w:rPr>
          <w:snapToGrid w:val="0"/>
        </w:rPr>
        <w:t>(c)</w:t>
      </w:r>
      <w:r>
        <w:rPr>
          <w:snapToGrid w:val="0"/>
        </w:rPr>
        <w:tab/>
        <w:t>substituting another decision; or</w:t>
      </w:r>
    </w:p>
    <w:p w:rsidR="00B21FE2" w:rsidRDefault="00B21FE2" w:rsidP="00B21FE2">
      <w:pPr>
        <w:pStyle w:val="Numlist"/>
        <w:numPr>
          <w:ilvl w:val="0"/>
          <w:numId w:val="0"/>
        </w:numPr>
        <w:tabs>
          <w:tab w:val="left" w:pos="1418"/>
        </w:tabs>
        <w:spacing w:after="100"/>
        <w:ind w:left="1418" w:hanging="567"/>
        <w:rPr>
          <w:snapToGrid w:val="0"/>
        </w:rPr>
      </w:pPr>
      <w:r>
        <w:rPr>
          <w:snapToGrid w:val="0"/>
        </w:rPr>
        <w:t>(d)</w:t>
      </w:r>
      <w:r>
        <w:rPr>
          <w:snapToGrid w:val="0"/>
        </w:rPr>
        <w:tab/>
        <w:t>setting the decision aside;</w:t>
      </w:r>
    </w:p>
    <w:p w:rsidR="00B21FE2" w:rsidRDefault="00B21FE2" w:rsidP="00B21FE2">
      <w:pPr>
        <w:pStyle w:val="Numlist"/>
        <w:numPr>
          <w:ilvl w:val="0"/>
          <w:numId w:val="0"/>
        </w:numPr>
        <w:tabs>
          <w:tab w:val="left" w:pos="1418"/>
        </w:tabs>
        <w:spacing w:after="100"/>
        <w:ind w:left="1418" w:hanging="567"/>
        <w:rPr>
          <w:snapToGrid w:val="0"/>
        </w:rPr>
      </w:pPr>
      <w:r>
        <w:rPr>
          <w:snapToGrid w:val="0"/>
        </w:rPr>
        <w:t>and, at its discretion, refunding any fee paid.</w:t>
      </w:r>
    </w:p>
    <w:p w:rsidR="00B21FE2" w:rsidRDefault="001378EC" w:rsidP="001378EC">
      <w:pPr>
        <w:pStyle w:val="Numlist"/>
        <w:numPr>
          <w:ilvl w:val="0"/>
          <w:numId w:val="0"/>
        </w:numPr>
        <w:tabs>
          <w:tab w:val="left" w:pos="851"/>
        </w:tabs>
        <w:ind w:left="896" w:hanging="612"/>
        <w:rPr>
          <w:snapToGrid w:val="0"/>
        </w:rPr>
      </w:pPr>
      <w:r>
        <w:rPr>
          <w:snapToGrid w:val="0"/>
        </w:rPr>
        <w:t>8.3</w:t>
      </w:r>
      <w:r>
        <w:rPr>
          <w:snapToGrid w:val="0"/>
        </w:rPr>
        <w:tab/>
      </w:r>
      <w:r w:rsidR="00B21FE2">
        <w:rPr>
          <w:snapToGrid w:val="0"/>
        </w:rPr>
        <w:t xml:space="preserve">If </w:t>
      </w:r>
      <w:r w:rsidR="001B2FBC">
        <w:rPr>
          <w:snapToGrid w:val="0"/>
        </w:rPr>
        <w:t>CSC</w:t>
      </w:r>
      <w:r w:rsidR="00B21FE2">
        <w:rPr>
          <w:snapToGrid w:val="0"/>
        </w:rPr>
        <w:t xml:space="preserve"> delegates a power under subclause 8.1, other than paragraph (h), the delegate may, by writing, sub-delegate the power:</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t xml:space="preserve">if the delegate is a member of </w:t>
      </w:r>
      <w:r w:rsidR="001B2FBC">
        <w:rPr>
          <w:snapToGrid w:val="0"/>
        </w:rPr>
        <w:t>CSC</w:t>
      </w:r>
      <w:r>
        <w:rPr>
          <w:snapToGrid w:val="0"/>
        </w:rPr>
        <w:t> — to:</w:t>
      </w:r>
    </w:p>
    <w:p w:rsidR="00B21FE2" w:rsidRDefault="00B21FE2" w:rsidP="00B21FE2">
      <w:pPr>
        <w:pStyle w:val="Numlist"/>
        <w:numPr>
          <w:ilvl w:val="0"/>
          <w:numId w:val="0"/>
        </w:numPr>
        <w:ind w:left="1985" w:hanging="567"/>
        <w:rPr>
          <w:snapToGrid w:val="0"/>
        </w:rPr>
      </w:pPr>
      <w:r>
        <w:rPr>
          <w:snapToGrid w:val="0"/>
        </w:rPr>
        <w:t>(i)</w:t>
      </w:r>
      <w:r>
        <w:rPr>
          <w:snapToGrid w:val="0"/>
        </w:rPr>
        <w:tab/>
        <w:t xml:space="preserve">another member of </w:t>
      </w:r>
      <w:r w:rsidR="001B2FBC">
        <w:rPr>
          <w:snapToGrid w:val="0"/>
        </w:rPr>
        <w:t>CSC</w:t>
      </w:r>
      <w:r>
        <w:rPr>
          <w:snapToGrid w:val="0"/>
        </w:rPr>
        <w:t>; or</w:t>
      </w:r>
    </w:p>
    <w:p w:rsidR="00B21FE2" w:rsidRDefault="00B21FE2" w:rsidP="00B21FE2">
      <w:pPr>
        <w:pStyle w:val="Numlist"/>
        <w:numPr>
          <w:ilvl w:val="0"/>
          <w:numId w:val="0"/>
        </w:numPr>
        <w:ind w:left="1985" w:hanging="567"/>
        <w:rPr>
          <w:snapToGrid w:val="0"/>
        </w:rPr>
      </w:pPr>
      <w:r>
        <w:rPr>
          <w:snapToGrid w:val="0"/>
        </w:rPr>
        <w:t>(ii)</w:t>
      </w:r>
      <w:r>
        <w:rPr>
          <w:snapToGrid w:val="0"/>
        </w:rPr>
        <w:tab/>
        <w:t>a person referred to in paragraph 8.1(b), (c), (d), (e) or (f); or</w:t>
      </w:r>
    </w:p>
    <w:p w:rsidR="00B21FE2" w:rsidRDefault="00B21FE2" w:rsidP="00B21FE2">
      <w:pPr>
        <w:pStyle w:val="Numlist"/>
        <w:numPr>
          <w:ilvl w:val="0"/>
          <w:numId w:val="0"/>
        </w:numPr>
        <w:tabs>
          <w:tab w:val="left" w:pos="1418"/>
        </w:tabs>
        <w:spacing w:after="100"/>
        <w:ind w:left="1418" w:hanging="567"/>
        <w:rPr>
          <w:snapToGrid w:val="0"/>
        </w:rPr>
      </w:pPr>
      <w:r>
        <w:rPr>
          <w:snapToGrid w:val="0"/>
        </w:rPr>
        <w:t>(b)</w:t>
      </w:r>
      <w:r>
        <w:rPr>
          <w:snapToGrid w:val="0"/>
        </w:rPr>
        <w:tab/>
        <w:t xml:space="preserve">if the delegate is </w:t>
      </w:r>
      <w:r w:rsidR="00F650C7">
        <w:rPr>
          <w:snapToGrid w:val="0"/>
        </w:rPr>
        <w:t>the CEO of ComSuper</w:t>
      </w:r>
      <w:r>
        <w:rPr>
          <w:snapToGrid w:val="0"/>
        </w:rPr>
        <w:t> — to a person referred to in paragraph 8.1(c), (d), (e) or (f); or</w:t>
      </w:r>
    </w:p>
    <w:p w:rsidR="00B21FE2" w:rsidRDefault="00B21FE2" w:rsidP="00B21FE2">
      <w:pPr>
        <w:pStyle w:val="Numlist"/>
        <w:numPr>
          <w:ilvl w:val="0"/>
          <w:numId w:val="0"/>
        </w:numPr>
        <w:tabs>
          <w:tab w:val="left" w:pos="1418"/>
        </w:tabs>
        <w:spacing w:after="100"/>
        <w:ind w:left="1418" w:hanging="567"/>
        <w:rPr>
          <w:snapToGrid w:val="0"/>
        </w:rPr>
      </w:pPr>
      <w:r>
        <w:rPr>
          <w:snapToGrid w:val="0"/>
        </w:rPr>
        <w:t>(c)</w:t>
      </w:r>
      <w:r>
        <w:rPr>
          <w:snapToGrid w:val="0"/>
        </w:rPr>
        <w:tab/>
        <w:t>if the delegate is a person referred to in paragraph 8.1(c), (d), (e) or (f) — to:</w:t>
      </w:r>
    </w:p>
    <w:p w:rsidR="00B21FE2" w:rsidRDefault="001378EC" w:rsidP="001378EC">
      <w:pPr>
        <w:pStyle w:val="Numlist"/>
        <w:numPr>
          <w:ilvl w:val="0"/>
          <w:numId w:val="0"/>
        </w:numPr>
        <w:spacing w:after="100"/>
        <w:ind w:left="1418"/>
        <w:rPr>
          <w:snapToGrid w:val="0"/>
        </w:rPr>
      </w:pPr>
      <w:r>
        <w:rPr>
          <w:snapToGrid w:val="0"/>
        </w:rPr>
        <w:t>(i)</w:t>
      </w:r>
      <w:r>
        <w:rPr>
          <w:snapToGrid w:val="0"/>
        </w:rPr>
        <w:tab/>
      </w:r>
      <w:r w:rsidR="00B21FE2">
        <w:rPr>
          <w:snapToGrid w:val="0"/>
        </w:rPr>
        <w:t>another person referred to in the same paragraph; or</w:t>
      </w:r>
    </w:p>
    <w:p w:rsidR="00B21FE2" w:rsidRDefault="001378EC" w:rsidP="001378EC">
      <w:pPr>
        <w:pStyle w:val="Numlist"/>
        <w:numPr>
          <w:ilvl w:val="0"/>
          <w:numId w:val="0"/>
        </w:numPr>
        <w:spacing w:after="100"/>
        <w:ind w:left="1418"/>
        <w:rPr>
          <w:snapToGrid w:val="0"/>
        </w:rPr>
      </w:pPr>
      <w:r>
        <w:rPr>
          <w:snapToGrid w:val="0"/>
        </w:rPr>
        <w:t>(ii)</w:t>
      </w:r>
      <w:r>
        <w:rPr>
          <w:snapToGrid w:val="0"/>
        </w:rPr>
        <w:tab/>
      </w:r>
      <w:r w:rsidR="00B21FE2">
        <w:rPr>
          <w:snapToGrid w:val="0"/>
        </w:rPr>
        <w:t>a person referred to in another of those paragraphs.</w:t>
      </w:r>
    </w:p>
    <w:p w:rsidR="00B21FE2" w:rsidRDefault="001378EC" w:rsidP="001378EC">
      <w:pPr>
        <w:pStyle w:val="Numlist"/>
        <w:numPr>
          <w:ilvl w:val="0"/>
          <w:numId w:val="0"/>
        </w:numPr>
        <w:tabs>
          <w:tab w:val="left" w:pos="851"/>
        </w:tabs>
        <w:ind w:left="896" w:hanging="612"/>
        <w:rPr>
          <w:snapToGrid w:val="0"/>
        </w:rPr>
      </w:pPr>
      <w:r>
        <w:rPr>
          <w:snapToGrid w:val="0"/>
        </w:rPr>
        <w:t>8.4</w:t>
      </w:r>
      <w:r>
        <w:rPr>
          <w:snapToGrid w:val="0"/>
        </w:rPr>
        <w:tab/>
      </w:r>
      <w:r w:rsidR="00B21FE2">
        <w:rPr>
          <w:snapToGrid w:val="0"/>
        </w:rPr>
        <w:t xml:space="preserve">Section 34AA and paragraphs 34AB(a), (b) and (d) of the </w:t>
      </w:r>
      <w:r w:rsidR="00B21FE2" w:rsidRPr="004C5EC8">
        <w:rPr>
          <w:i/>
          <w:snapToGrid w:val="0"/>
        </w:rPr>
        <w:t>Acts Interpretation Act 1901</w:t>
      </w:r>
      <w:r w:rsidR="00B21FE2">
        <w:rPr>
          <w:snapToGrid w:val="0"/>
        </w:rPr>
        <w:t xml:space="preserve"> apply in relation to a sub-delegation in a corresponding way to the way in which they apply to a delegation.</w:t>
      </w:r>
    </w:p>
    <w:p w:rsidR="00B21FE2" w:rsidRDefault="001378EC" w:rsidP="001378EC">
      <w:pPr>
        <w:pStyle w:val="Numlist"/>
        <w:numPr>
          <w:ilvl w:val="0"/>
          <w:numId w:val="0"/>
        </w:numPr>
        <w:tabs>
          <w:tab w:val="left" w:pos="851"/>
        </w:tabs>
        <w:ind w:left="896" w:hanging="612"/>
        <w:rPr>
          <w:snapToGrid w:val="0"/>
        </w:rPr>
      </w:pPr>
      <w:r>
        <w:rPr>
          <w:snapToGrid w:val="0"/>
        </w:rPr>
        <w:t>8.5</w:t>
      </w:r>
      <w:r>
        <w:rPr>
          <w:snapToGrid w:val="0"/>
        </w:rPr>
        <w:tab/>
      </w:r>
      <w:r w:rsidR="00B21FE2">
        <w:rPr>
          <w:snapToGrid w:val="0"/>
        </w:rPr>
        <w:t xml:space="preserve">Section 34A and paragraphs 34AB(c) and (d) of the </w:t>
      </w:r>
      <w:r w:rsidR="00B21FE2" w:rsidRPr="004C5EC8">
        <w:rPr>
          <w:i/>
          <w:snapToGrid w:val="0"/>
        </w:rPr>
        <w:t>Acts Interpretation Act 1901</w:t>
      </w:r>
      <w:r w:rsidR="00B21FE2">
        <w:rPr>
          <w:snapToGrid w:val="0"/>
        </w:rPr>
        <w:t xml:space="preserve"> apply in relation to a sub-delegation as if it were a delegation.</w:t>
      </w:r>
    </w:p>
    <w:p w:rsidR="00B21FE2" w:rsidRDefault="00B21FE2" w:rsidP="00F650C7">
      <w:pPr>
        <w:pStyle w:val="Numlist"/>
        <w:numPr>
          <w:ilvl w:val="0"/>
          <w:numId w:val="0"/>
        </w:numPr>
        <w:tabs>
          <w:tab w:val="clear" w:pos="1985"/>
        </w:tabs>
        <w:spacing w:before="0" w:after="0"/>
        <w:outlineLvl w:val="9"/>
        <w:rPr>
          <w:snapToGrid w:val="0"/>
        </w:rPr>
      </w:pPr>
    </w:p>
    <w:tbl>
      <w:tblPr>
        <w:tblW w:w="0" w:type="auto"/>
        <w:tblLayout w:type="fixed"/>
        <w:tblLook w:val="0000" w:firstRow="0" w:lastRow="0" w:firstColumn="0" w:lastColumn="0" w:noHBand="0" w:noVBand="0"/>
      </w:tblPr>
      <w:tblGrid>
        <w:gridCol w:w="959"/>
        <w:gridCol w:w="8505"/>
      </w:tblGrid>
      <w:tr w:rsidR="00B21FE2">
        <w:trPr>
          <w:trHeight w:hRule="exact" w:val="360"/>
        </w:trPr>
        <w:tc>
          <w:tcPr>
            <w:tcW w:w="959" w:type="dxa"/>
          </w:tcPr>
          <w:p w:rsidR="00B21FE2" w:rsidRDefault="00B21FE2" w:rsidP="00F650C7">
            <w:pPr>
              <w:pStyle w:val="Numlist"/>
              <w:keepNext/>
              <w:keepLines/>
              <w:numPr>
                <w:ilvl w:val="0"/>
                <w:numId w:val="0"/>
              </w:numPr>
              <w:spacing w:before="40" w:after="60"/>
              <w:rPr>
                <w:b/>
              </w:rPr>
            </w:pPr>
            <w:r>
              <w:rPr>
                <w:b/>
              </w:rPr>
              <w:t>9</w:t>
            </w:r>
          </w:p>
        </w:tc>
        <w:tc>
          <w:tcPr>
            <w:tcW w:w="8505" w:type="dxa"/>
            <w:shd w:val="pct12" w:color="auto" w:fill="FFFFFF"/>
          </w:tcPr>
          <w:p w:rsidR="00B21FE2" w:rsidRDefault="00B21FE2" w:rsidP="00F650C7">
            <w:pPr>
              <w:keepNext/>
              <w:keepLines/>
              <w:spacing w:before="40" w:after="60"/>
              <w:rPr>
                <w:b/>
              </w:rPr>
            </w:pPr>
            <w:r>
              <w:rPr>
                <w:b/>
              </w:rPr>
              <w:t>Delegations by the Minister for Finance and Administration</w:t>
            </w:r>
          </w:p>
        </w:tc>
      </w:tr>
    </w:tbl>
    <w:p w:rsidR="00B21FE2" w:rsidRDefault="00B21FE2" w:rsidP="00F650C7">
      <w:pPr>
        <w:pStyle w:val="Numlist"/>
        <w:keepNext/>
        <w:keepLines/>
        <w:numPr>
          <w:ilvl w:val="0"/>
          <w:numId w:val="0"/>
        </w:numPr>
        <w:tabs>
          <w:tab w:val="left" w:pos="284"/>
          <w:tab w:val="left" w:pos="851"/>
        </w:tabs>
        <w:ind w:left="851" w:hanging="567"/>
        <w:rPr>
          <w:snapToGrid w:val="0"/>
        </w:rPr>
      </w:pPr>
      <w:r>
        <w:rPr>
          <w:snapToGrid w:val="0"/>
        </w:rPr>
        <w:t>9.1</w:t>
      </w:r>
      <w:r>
        <w:rPr>
          <w:snapToGrid w:val="0"/>
        </w:rPr>
        <w:tab/>
        <w:t>The Minister may by signed instrument delegate all or any of his or her powers under the Deed, other than this power of delegation, to:</w:t>
      </w:r>
    </w:p>
    <w:p w:rsidR="00B21FE2" w:rsidRDefault="00B21FE2" w:rsidP="00B21FE2">
      <w:pPr>
        <w:pStyle w:val="Numlist"/>
        <w:numPr>
          <w:ilvl w:val="0"/>
          <w:numId w:val="0"/>
        </w:numPr>
        <w:tabs>
          <w:tab w:val="left" w:pos="1418"/>
        </w:tabs>
        <w:spacing w:after="100"/>
        <w:ind w:left="1418" w:hanging="567"/>
        <w:rPr>
          <w:snapToGrid w:val="0"/>
        </w:rPr>
      </w:pPr>
      <w:r>
        <w:rPr>
          <w:snapToGrid w:val="0"/>
        </w:rPr>
        <w:t>(a)</w:t>
      </w:r>
      <w:r>
        <w:rPr>
          <w:snapToGrid w:val="0"/>
        </w:rPr>
        <w:tab/>
      </w:r>
      <w:r w:rsidR="001B2FBC">
        <w:rPr>
          <w:snapToGrid w:val="0"/>
        </w:rPr>
        <w:t>CSC</w:t>
      </w:r>
      <w:r>
        <w:rPr>
          <w:snapToGrid w:val="0"/>
        </w:rPr>
        <w:t>; or</w:t>
      </w:r>
    </w:p>
    <w:p w:rsidR="00B21FE2" w:rsidRDefault="00B21FE2" w:rsidP="00B21FE2">
      <w:pPr>
        <w:pStyle w:val="Numlist"/>
        <w:numPr>
          <w:ilvl w:val="0"/>
          <w:numId w:val="0"/>
        </w:numPr>
        <w:tabs>
          <w:tab w:val="left" w:pos="1418"/>
        </w:tabs>
        <w:spacing w:after="100"/>
        <w:ind w:left="1418" w:hanging="567"/>
        <w:rPr>
          <w:snapToGrid w:val="0"/>
        </w:rPr>
      </w:pPr>
      <w:r>
        <w:rPr>
          <w:snapToGrid w:val="0"/>
        </w:rPr>
        <w:t>(b)</w:t>
      </w:r>
      <w:r>
        <w:rPr>
          <w:snapToGrid w:val="0"/>
        </w:rPr>
        <w:tab/>
        <w:t>an APS employee in the Department referred to in subclause 1.4; or</w:t>
      </w:r>
    </w:p>
    <w:p w:rsidR="001B2FBC" w:rsidRPr="001B2FBC" w:rsidRDefault="001B2FBC" w:rsidP="001B2FBC">
      <w:pPr>
        <w:pStyle w:val="Numlist"/>
        <w:numPr>
          <w:ilvl w:val="0"/>
          <w:numId w:val="0"/>
        </w:numPr>
        <w:tabs>
          <w:tab w:val="left" w:pos="1418"/>
        </w:tabs>
        <w:spacing w:after="100"/>
        <w:ind w:left="1418" w:hanging="567"/>
        <w:rPr>
          <w:snapToGrid w:val="0"/>
        </w:rPr>
      </w:pPr>
      <w:r w:rsidRPr="001B2FBC">
        <w:rPr>
          <w:snapToGrid w:val="0"/>
        </w:rPr>
        <w:t>(c)</w:t>
      </w:r>
      <w:r w:rsidRPr="001B2FBC">
        <w:rPr>
          <w:snapToGrid w:val="0"/>
        </w:rPr>
        <w:tab/>
        <w:t>the CEO of ComSuper or a member of staff of ComSuper assisting the CEO in the performance of the CEO’s function.</w:t>
      </w:r>
    </w:p>
    <w:p w:rsidR="00653938" w:rsidRPr="00653938" w:rsidRDefault="00653938" w:rsidP="00653938">
      <w:pPr>
        <w:rPr>
          <w:sz w:val="22"/>
          <w:szCs w:val="22"/>
        </w:rPr>
      </w:pPr>
    </w:p>
    <w:p w:rsidR="00653938" w:rsidRDefault="00653938" w:rsidP="00653938">
      <w:pPr>
        <w:pStyle w:val="BodyText"/>
        <w:sectPr w:rsidR="00653938" w:rsidSect="00A35C35">
          <w:headerReference w:type="even" r:id="rId16"/>
          <w:headerReference w:type="default" r:id="rId17"/>
          <w:footerReference w:type="even" r:id="rId18"/>
          <w:footerReference w:type="default" r:id="rId19"/>
          <w:headerReference w:type="first" r:id="rId20"/>
          <w:footerReference w:type="first" r:id="rId21"/>
          <w:type w:val="oddPage"/>
          <w:pgSz w:w="11908" w:h="16833"/>
          <w:pgMar w:top="1418" w:right="1134" w:bottom="1021" w:left="1247" w:header="567" w:footer="425" w:gutter="0"/>
          <w:pgNumType w:start="1"/>
          <w:cols w:space="720"/>
          <w:noEndnote/>
          <w:docGrid w:linePitch="326"/>
        </w:sectPr>
      </w:pPr>
    </w:p>
    <w:p w:rsidR="00C728B8" w:rsidRDefault="00C728B8" w:rsidP="006A5801">
      <w:pPr>
        <w:pageBreakBefore/>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rPr>
          <w:snapToGrid w:val="0"/>
          <w:color w:val="000000"/>
          <w:sz w:val="32"/>
        </w:rPr>
      </w:pPr>
      <w:r>
        <w:rPr>
          <w:b/>
          <w:snapToGrid w:val="0"/>
          <w:color w:val="000000"/>
          <w:sz w:val="32"/>
        </w:rPr>
        <w:t>THE SCHEDULE</w:t>
      </w:r>
    </w:p>
    <w:p w:rsidR="00C728B8" w:rsidRDefault="00C728B8" w:rsidP="00C728B8">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rPr>
          <w:b/>
          <w:snapToGrid w:val="0"/>
          <w:color w:val="000000"/>
        </w:rPr>
      </w:pPr>
      <w:r>
        <w:rPr>
          <w:b/>
          <w:snapToGrid w:val="0"/>
          <w:color w:val="000000"/>
        </w:rPr>
        <w:t xml:space="preserve">RULES FOR THE ADMINISTRATION OF THE </w:t>
      </w:r>
      <w:r w:rsidR="00D8328B">
        <w:rPr>
          <w:b/>
          <w:snapToGrid w:val="0"/>
          <w:color w:val="000000"/>
        </w:rPr>
        <w:t xml:space="preserve">PUBLIC SECTOR </w:t>
      </w:r>
      <w:r w:rsidR="00D8328B">
        <w:rPr>
          <w:b/>
          <w:snapToGrid w:val="0"/>
          <w:color w:val="000000"/>
        </w:rPr>
        <w:br/>
      </w:r>
      <w:r>
        <w:rPr>
          <w:b/>
          <w:snapToGrid w:val="0"/>
          <w:color w:val="000000"/>
        </w:rPr>
        <w:t xml:space="preserve">SUPERANNUATION </w:t>
      </w:r>
      <w:r w:rsidR="00B21FE2">
        <w:rPr>
          <w:b/>
          <w:snapToGrid w:val="0"/>
          <w:color w:val="000000"/>
        </w:rPr>
        <w:t>ACCUMULATION PLAN (PSSAP)</w:t>
      </w:r>
      <w:r w:rsidR="00D8328B">
        <w:rPr>
          <w:b/>
          <w:snapToGrid w:val="0"/>
          <w:color w:val="000000"/>
        </w:rPr>
        <w:t xml:space="preserve"> (THE RULES)</w:t>
      </w:r>
    </w:p>
    <w:p w:rsidR="00C728B8" w:rsidRDefault="00C728B8" w:rsidP="00C728B8">
      <w:pPr>
        <w:widowControl w:val="0"/>
        <w:spacing w:after="240"/>
        <w:jc w:val="center"/>
        <w:rPr>
          <w:b/>
          <w:snapToGrid w:val="0"/>
          <w:color w:val="000000"/>
        </w:rPr>
      </w:pPr>
      <w:r>
        <w:rPr>
          <w:b/>
          <w:snapToGrid w:val="0"/>
          <w:color w:val="000000"/>
        </w:rPr>
        <w:t>TABLE OF PROVISIONS</w:t>
      </w:r>
    </w:p>
    <w:tbl>
      <w:tblPr>
        <w:tblW w:w="0" w:type="auto"/>
        <w:tblLayout w:type="fixed"/>
        <w:tblCellMar>
          <w:left w:w="42" w:type="dxa"/>
          <w:right w:w="42" w:type="dxa"/>
        </w:tblCellMar>
        <w:tblLook w:val="0000" w:firstRow="0" w:lastRow="0" w:firstColumn="0" w:lastColumn="0" w:noHBand="0" w:noVBand="0"/>
      </w:tblPr>
      <w:tblGrid>
        <w:gridCol w:w="1418"/>
        <w:gridCol w:w="6184"/>
        <w:gridCol w:w="1471"/>
      </w:tblGrid>
      <w:tr w:rsidR="000E316A" w:rsidRPr="006A5801" w:rsidTr="000D3AF5">
        <w:trPr>
          <w:cantSplit/>
          <w:trHeight w:val="380"/>
          <w:tblHeader/>
        </w:trPr>
        <w:tc>
          <w:tcPr>
            <w:tcW w:w="1418" w:type="dxa"/>
            <w:shd w:val="pct10" w:color="auto" w:fill="FFFFFF"/>
          </w:tcPr>
          <w:p w:rsidR="000E316A" w:rsidRPr="006A5801" w:rsidRDefault="000E316A" w:rsidP="007A5882">
            <w:pPr>
              <w:widowControl w:val="0"/>
              <w:spacing w:beforeLines="60" w:before="144" w:after="60"/>
              <w:jc w:val="center"/>
              <w:rPr>
                <w:snapToGrid w:val="0"/>
                <w:sz w:val="22"/>
                <w:szCs w:val="22"/>
              </w:rPr>
            </w:pPr>
          </w:p>
        </w:tc>
        <w:tc>
          <w:tcPr>
            <w:tcW w:w="6184" w:type="dxa"/>
            <w:shd w:val="pct10" w:color="auto" w:fill="FFFFFF"/>
          </w:tcPr>
          <w:p w:rsidR="000E316A" w:rsidRPr="006A5801" w:rsidRDefault="000E316A" w:rsidP="007A5882">
            <w:pPr>
              <w:widowControl w:val="0"/>
              <w:spacing w:beforeLines="60" w:before="144" w:after="60"/>
              <w:jc w:val="center"/>
              <w:rPr>
                <w:snapToGrid w:val="0"/>
                <w:sz w:val="22"/>
                <w:szCs w:val="22"/>
              </w:rPr>
            </w:pPr>
            <w:r w:rsidRPr="006A5801">
              <w:rPr>
                <w:b/>
                <w:snapToGrid w:val="0"/>
                <w:sz w:val="22"/>
                <w:szCs w:val="22"/>
              </w:rPr>
              <w:t>Description</w:t>
            </w:r>
          </w:p>
        </w:tc>
        <w:tc>
          <w:tcPr>
            <w:tcW w:w="1471" w:type="dxa"/>
            <w:shd w:val="pct10" w:color="auto" w:fill="FFFFFF"/>
          </w:tcPr>
          <w:p w:rsidR="000E316A" w:rsidRPr="006A5801" w:rsidRDefault="000E316A" w:rsidP="00EB3E14">
            <w:pPr>
              <w:widowControl w:val="0"/>
              <w:spacing w:beforeLines="60" w:before="144" w:after="60"/>
              <w:ind w:left="53"/>
              <w:jc w:val="center"/>
              <w:rPr>
                <w:snapToGrid w:val="0"/>
                <w:sz w:val="22"/>
                <w:szCs w:val="22"/>
              </w:rPr>
            </w:pPr>
            <w:r w:rsidRPr="006A5801">
              <w:rPr>
                <w:b/>
                <w:snapToGrid w:val="0"/>
                <w:sz w:val="22"/>
                <w:szCs w:val="22"/>
              </w:rPr>
              <w:t>Page Number</w:t>
            </w:r>
          </w:p>
        </w:tc>
      </w:tr>
      <w:tr w:rsidR="000E316A" w:rsidRPr="00F13CF9" w:rsidTr="000D3AF5">
        <w:trPr>
          <w:cantSplit/>
          <w:trHeight w:val="380"/>
          <w:tblHeader/>
        </w:trPr>
        <w:tc>
          <w:tcPr>
            <w:tcW w:w="1418" w:type="dxa"/>
          </w:tcPr>
          <w:p w:rsidR="000E316A" w:rsidRPr="00F13CF9" w:rsidRDefault="000E316A" w:rsidP="00EE6D6B">
            <w:pPr>
              <w:widowControl w:val="0"/>
              <w:spacing w:beforeLines="60" w:before="144" w:after="0"/>
              <w:jc w:val="center"/>
              <w:rPr>
                <w:snapToGrid w:val="0"/>
              </w:rPr>
            </w:pPr>
          </w:p>
        </w:tc>
        <w:tc>
          <w:tcPr>
            <w:tcW w:w="6184" w:type="dxa"/>
          </w:tcPr>
          <w:p w:rsidR="000E316A" w:rsidRPr="00F13CF9" w:rsidRDefault="000E316A" w:rsidP="00EE6D6B">
            <w:pPr>
              <w:widowControl w:val="0"/>
              <w:spacing w:beforeLines="60" w:before="144" w:after="0"/>
              <w:jc w:val="center"/>
              <w:rPr>
                <w:b/>
                <w:snapToGrid w:val="0"/>
              </w:rPr>
            </w:pPr>
          </w:p>
        </w:tc>
        <w:tc>
          <w:tcPr>
            <w:tcW w:w="1471" w:type="dxa"/>
          </w:tcPr>
          <w:p w:rsidR="000E316A" w:rsidRPr="00F13CF9" w:rsidRDefault="000E316A" w:rsidP="00EB3E14">
            <w:pPr>
              <w:widowControl w:val="0"/>
              <w:spacing w:beforeLines="60" w:before="144" w:after="0"/>
              <w:ind w:left="53"/>
              <w:jc w:val="center"/>
              <w:rPr>
                <w:snapToGrid w:val="0"/>
              </w:rPr>
            </w:pPr>
          </w:p>
        </w:tc>
      </w:tr>
      <w:tr w:rsidR="00A7655F" w:rsidRPr="006A5801" w:rsidTr="000D3AF5">
        <w:trPr>
          <w:cantSplit/>
          <w:trHeight w:val="380"/>
        </w:trPr>
        <w:tc>
          <w:tcPr>
            <w:tcW w:w="1418" w:type="dxa"/>
          </w:tcPr>
          <w:p w:rsidR="00A7655F" w:rsidRPr="006A5801" w:rsidRDefault="00A7655F" w:rsidP="00EE6D6B">
            <w:pPr>
              <w:widowControl w:val="0"/>
              <w:spacing w:beforeLines="60" w:before="144" w:after="0"/>
              <w:jc w:val="center"/>
              <w:rPr>
                <w:snapToGrid w:val="0"/>
                <w:sz w:val="28"/>
                <w:szCs w:val="28"/>
              </w:rPr>
            </w:pPr>
          </w:p>
        </w:tc>
        <w:tc>
          <w:tcPr>
            <w:tcW w:w="6184" w:type="dxa"/>
          </w:tcPr>
          <w:p w:rsidR="00A7655F" w:rsidRDefault="00CC061D" w:rsidP="00AD6E02">
            <w:pPr>
              <w:widowControl w:val="0"/>
              <w:spacing w:before="80" w:after="60"/>
              <w:jc w:val="center"/>
              <w:rPr>
                <w:b/>
                <w:snapToGrid w:val="0"/>
                <w:sz w:val="28"/>
                <w:szCs w:val="28"/>
              </w:rPr>
            </w:pPr>
            <w:r>
              <w:rPr>
                <w:b/>
                <w:snapToGrid w:val="0"/>
                <w:sz w:val="28"/>
                <w:szCs w:val="28"/>
              </w:rPr>
              <w:t xml:space="preserve">Part </w:t>
            </w:r>
            <w:r w:rsidR="00A7655F">
              <w:rPr>
                <w:b/>
                <w:snapToGrid w:val="0"/>
                <w:sz w:val="28"/>
                <w:szCs w:val="28"/>
              </w:rPr>
              <w:t>1 — Introduction</w:t>
            </w:r>
          </w:p>
        </w:tc>
        <w:tc>
          <w:tcPr>
            <w:tcW w:w="1471" w:type="dxa"/>
          </w:tcPr>
          <w:p w:rsidR="00A7655F" w:rsidRPr="006A5801" w:rsidRDefault="00A7655F" w:rsidP="00EB3E14">
            <w:pPr>
              <w:widowControl w:val="0"/>
              <w:spacing w:beforeLines="60" w:before="144" w:after="0"/>
              <w:ind w:left="53"/>
              <w:jc w:val="center"/>
              <w:rPr>
                <w:snapToGrid w:val="0"/>
                <w:sz w:val="28"/>
                <w:szCs w:val="28"/>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sz w:val="22"/>
                <w:szCs w:val="22"/>
              </w:rPr>
            </w:pPr>
          </w:p>
        </w:tc>
        <w:tc>
          <w:tcPr>
            <w:tcW w:w="6184" w:type="dxa"/>
          </w:tcPr>
          <w:p w:rsidR="00A7655F" w:rsidRPr="00F13CF9" w:rsidRDefault="00A7655F" w:rsidP="00EE6D6B">
            <w:pPr>
              <w:widowControl w:val="0"/>
              <w:spacing w:beforeLines="60" w:before="144" w:after="0"/>
              <w:jc w:val="center"/>
              <w:rPr>
                <w:snapToGrid w:val="0"/>
                <w:sz w:val="22"/>
                <w:szCs w:val="22"/>
              </w:rPr>
            </w:pPr>
          </w:p>
        </w:tc>
        <w:tc>
          <w:tcPr>
            <w:tcW w:w="1471" w:type="dxa"/>
          </w:tcPr>
          <w:p w:rsidR="00A7655F" w:rsidRPr="00F13CF9" w:rsidRDefault="00A7655F" w:rsidP="00EB3E14">
            <w:pPr>
              <w:widowControl w:val="0"/>
              <w:spacing w:beforeLines="60" w:before="144" w:after="0"/>
              <w:ind w:left="53"/>
              <w:jc w:val="center"/>
              <w:rPr>
                <w:snapToGrid w:val="0"/>
                <w:sz w:val="22"/>
                <w:szCs w:val="22"/>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sz w:val="22"/>
                <w:szCs w:val="22"/>
              </w:rPr>
            </w:pPr>
          </w:p>
        </w:tc>
        <w:tc>
          <w:tcPr>
            <w:tcW w:w="6184" w:type="dxa"/>
            <w:shd w:val="pct10" w:color="auto" w:fill="FFFFFF"/>
          </w:tcPr>
          <w:p w:rsidR="00A7655F" w:rsidRPr="00F13CF9" w:rsidRDefault="00A7655F" w:rsidP="007A5882">
            <w:pPr>
              <w:widowControl w:val="0"/>
              <w:spacing w:before="80" w:after="60"/>
              <w:jc w:val="center"/>
              <w:rPr>
                <w:snapToGrid w:val="0"/>
                <w:sz w:val="22"/>
                <w:szCs w:val="22"/>
              </w:rPr>
            </w:pPr>
            <w:r>
              <w:rPr>
                <w:snapToGrid w:val="0"/>
                <w:sz w:val="22"/>
                <w:szCs w:val="22"/>
              </w:rPr>
              <w:t>Division 1</w:t>
            </w:r>
            <w:r w:rsidR="005A61E0">
              <w:rPr>
                <w:snapToGrid w:val="0"/>
                <w:sz w:val="22"/>
                <w:szCs w:val="22"/>
              </w:rPr>
              <w:t> </w:t>
            </w:r>
            <w:r>
              <w:rPr>
                <w:snapToGrid w:val="0"/>
                <w:sz w:val="22"/>
                <w:szCs w:val="22"/>
              </w:rPr>
              <w:t xml:space="preserve">— Understanding </w:t>
            </w:r>
            <w:r w:rsidR="00CC061D">
              <w:rPr>
                <w:snapToGrid w:val="0"/>
                <w:sz w:val="22"/>
                <w:szCs w:val="22"/>
              </w:rPr>
              <w:t>the Rules</w:t>
            </w:r>
          </w:p>
        </w:tc>
        <w:tc>
          <w:tcPr>
            <w:tcW w:w="1471" w:type="dxa"/>
          </w:tcPr>
          <w:p w:rsidR="00A7655F" w:rsidRPr="00F13CF9" w:rsidRDefault="00A7655F" w:rsidP="00EB3E14">
            <w:pPr>
              <w:widowControl w:val="0"/>
              <w:spacing w:beforeLines="60" w:before="144" w:after="0"/>
              <w:ind w:left="53"/>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B3E14">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r>
              <w:rPr>
                <w:snapToGrid w:val="0"/>
                <w:sz w:val="22"/>
                <w:szCs w:val="22"/>
              </w:rPr>
              <w:t>Structure of the Rules</w:t>
            </w:r>
          </w:p>
        </w:tc>
        <w:tc>
          <w:tcPr>
            <w:tcW w:w="1471" w:type="dxa"/>
          </w:tcPr>
          <w:p w:rsidR="00A7655F" w:rsidRPr="00F13CF9" w:rsidRDefault="00323227" w:rsidP="00EB3E14">
            <w:pPr>
              <w:widowControl w:val="0"/>
              <w:spacing w:beforeLines="60" w:before="144" w:after="0"/>
              <w:jc w:val="center"/>
              <w:rPr>
                <w:snapToGrid w:val="0"/>
                <w:sz w:val="22"/>
                <w:szCs w:val="22"/>
              </w:rPr>
            </w:pPr>
            <w:r>
              <w:rPr>
                <w:snapToGrid w:val="0"/>
                <w:sz w:val="22"/>
                <w:szCs w:val="22"/>
              </w:rPr>
              <w:t>1</w:t>
            </w:r>
            <w:r w:rsidR="009263F7">
              <w:rPr>
                <w:snapToGrid w:val="0"/>
                <w:sz w:val="22"/>
                <w:szCs w:val="22"/>
              </w:rPr>
              <w:t>6</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B3E14">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jc w:val="center"/>
              <w:rPr>
                <w:snapToGrid w:val="0"/>
                <w:sz w:val="22"/>
                <w:szCs w:val="22"/>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sz w:val="22"/>
                <w:szCs w:val="22"/>
              </w:rPr>
            </w:pPr>
          </w:p>
        </w:tc>
        <w:tc>
          <w:tcPr>
            <w:tcW w:w="6184" w:type="dxa"/>
            <w:shd w:val="pct10" w:color="auto" w:fill="FFFFFF"/>
          </w:tcPr>
          <w:p w:rsidR="00A7655F" w:rsidRPr="00F13CF9" w:rsidRDefault="00A7655F" w:rsidP="007A5882">
            <w:pPr>
              <w:widowControl w:val="0"/>
              <w:spacing w:before="80" w:after="60"/>
              <w:jc w:val="center"/>
              <w:rPr>
                <w:snapToGrid w:val="0"/>
                <w:sz w:val="22"/>
                <w:szCs w:val="22"/>
              </w:rPr>
            </w:pPr>
            <w:r>
              <w:rPr>
                <w:snapToGrid w:val="0"/>
                <w:sz w:val="22"/>
                <w:szCs w:val="22"/>
              </w:rPr>
              <w:t>Division 2</w:t>
            </w:r>
            <w:r w:rsidR="005A61E0">
              <w:rPr>
                <w:snapToGrid w:val="0"/>
                <w:sz w:val="22"/>
                <w:szCs w:val="22"/>
              </w:rPr>
              <w:t> </w:t>
            </w:r>
            <w:r>
              <w:rPr>
                <w:snapToGrid w:val="0"/>
                <w:sz w:val="22"/>
                <w:szCs w:val="22"/>
              </w:rPr>
              <w:t xml:space="preserve">— Words and </w:t>
            </w:r>
            <w:r w:rsidR="008B4743">
              <w:rPr>
                <w:snapToGrid w:val="0"/>
                <w:sz w:val="22"/>
                <w:szCs w:val="22"/>
              </w:rPr>
              <w:t xml:space="preserve">phrases used in the </w:t>
            </w:r>
            <w:r>
              <w:rPr>
                <w:snapToGrid w:val="0"/>
                <w:sz w:val="22"/>
                <w:szCs w:val="22"/>
              </w:rPr>
              <w:t>Rules</w:t>
            </w:r>
          </w:p>
        </w:tc>
        <w:tc>
          <w:tcPr>
            <w:tcW w:w="1471" w:type="dxa"/>
          </w:tcPr>
          <w:p w:rsidR="00A7655F" w:rsidRPr="00F13CF9" w:rsidRDefault="00A7655F" w:rsidP="00EB3E14">
            <w:pPr>
              <w:widowControl w:val="0"/>
              <w:spacing w:beforeLines="60" w:before="144" w:after="0"/>
              <w:ind w:left="53"/>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B3E14">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r>
              <w:rPr>
                <w:snapToGrid w:val="0"/>
                <w:sz w:val="22"/>
                <w:szCs w:val="22"/>
              </w:rPr>
              <w:t>Explanation</w:t>
            </w:r>
            <w:r w:rsidR="00ED1FD3">
              <w:rPr>
                <w:snapToGrid w:val="0"/>
                <w:sz w:val="22"/>
                <w:szCs w:val="22"/>
              </w:rPr>
              <w:t>s</w:t>
            </w:r>
            <w:r>
              <w:rPr>
                <w:snapToGrid w:val="0"/>
                <w:sz w:val="22"/>
                <w:szCs w:val="22"/>
              </w:rPr>
              <w:t xml:space="preserve"> of certain words and phrases</w:t>
            </w:r>
          </w:p>
        </w:tc>
        <w:tc>
          <w:tcPr>
            <w:tcW w:w="1471" w:type="dxa"/>
          </w:tcPr>
          <w:p w:rsidR="00A7655F" w:rsidRPr="00F13CF9" w:rsidRDefault="009263F7" w:rsidP="00EB3E14">
            <w:pPr>
              <w:widowControl w:val="0"/>
              <w:spacing w:beforeLines="60" w:before="144" w:after="0"/>
              <w:jc w:val="center"/>
              <w:rPr>
                <w:snapToGrid w:val="0"/>
                <w:sz w:val="22"/>
                <w:szCs w:val="22"/>
              </w:rPr>
            </w:pPr>
            <w:r>
              <w:rPr>
                <w:snapToGrid w:val="0"/>
                <w:sz w:val="22"/>
                <w:szCs w:val="22"/>
              </w:rPr>
              <w:t>18</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jc w:val="center"/>
              <w:rPr>
                <w:snapToGrid w:val="0"/>
                <w:sz w:val="22"/>
                <w:szCs w:val="22"/>
              </w:rPr>
            </w:pPr>
          </w:p>
        </w:tc>
      </w:tr>
      <w:tr w:rsidR="00A7655F" w:rsidRPr="006A5801" w:rsidTr="000D3AF5">
        <w:trPr>
          <w:cantSplit/>
          <w:trHeight w:val="380"/>
        </w:trPr>
        <w:tc>
          <w:tcPr>
            <w:tcW w:w="1418" w:type="dxa"/>
          </w:tcPr>
          <w:p w:rsidR="00A7655F" w:rsidRPr="006A5801" w:rsidRDefault="00A7655F" w:rsidP="00ED1FD3">
            <w:pPr>
              <w:widowControl w:val="0"/>
              <w:spacing w:beforeLines="60" w:before="144" w:after="0"/>
              <w:jc w:val="center"/>
              <w:rPr>
                <w:snapToGrid w:val="0"/>
                <w:sz w:val="28"/>
                <w:szCs w:val="28"/>
              </w:rPr>
            </w:pPr>
          </w:p>
        </w:tc>
        <w:tc>
          <w:tcPr>
            <w:tcW w:w="6184" w:type="dxa"/>
          </w:tcPr>
          <w:p w:rsidR="00A7655F" w:rsidRPr="00953059" w:rsidRDefault="00CC061D" w:rsidP="007A5882">
            <w:pPr>
              <w:widowControl w:val="0"/>
              <w:spacing w:before="80" w:after="60"/>
              <w:jc w:val="center"/>
              <w:rPr>
                <w:b/>
                <w:snapToGrid w:val="0"/>
                <w:sz w:val="28"/>
                <w:szCs w:val="28"/>
              </w:rPr>
            </w:pPr>
            <w:r>
              <w:rPr>
                <w:b/>
                <w:snapToGrid w:val="0"/>
                <w:sz w:val="28"/>
                <w:szCs w:val="28"/>
              </w:rPr>
              <w:t xml:space="preserve">Part </w:t>
            </w:r>
            <w:r w:rsidR="00A7655F" w:rsidRPr="00953059">
              <w:rPr>
                <w:b/>
                <w:snapToGrid w:val="0"/>
                <w:sz w:val="28"/>
                <w:szCs w:val="28"/>
              </w:rPr>
              <w:t>2 — Membership and Contributions</w:t>
            </w:r>
          </w:p>
        </w:tc>
        <w:tc>
          <w:tcPr>
            <w:tcW w:w="1471" w:type="dxa"/>
          </w:tcPr>
          <w:p w:rsidR="00A7655F" w:rsidRPr="006A5801" w:rsidRDefault="00A7655F" w:rsidP="00EB3E14">
            <w:pPr>
              <w:widowControl w:val="0"/>
              <w:spacing w:beforeLines="60" w:before="144" w:after="0"/>
              <w:ind w:left="53"/>
              <w:jc w:val="center"/>
              <w:rPr>
                <w:snapToGrid w:val="0"/>
                <w:sz w:val="28"/>
                <w:szCs w:val="28"/>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rPr>
            </w:pPr>
          </w:p>
        </w:tc>
        <w:tc>
          <w:tcPr>
            <w:tcW w:w="6184" w:type="dxa"/>
          </w:tcPr>
          <w:p w:rsidR="00A7655F" w:rsidRPr="00F13CF9" w:rsidRDefault="00A7655F" w:rsidP="00EE6D6B">
            <w:pPr>
              <w:widowControl w:val="0"/>
              <w:spacing w:beforeLines="60" w:before="144" w:after="0"/>
              <w:jc w:val="center"/>
              <w:rPr>
                <w:snapToGrid w:val="0"/>
              </w:rPr>
            </w:pPr>
          </w:p>
        </w:tc>
        <w:tc>
          <w:tcPr>
            <w:tcW w:w="1471" w:type="dxa"/>
          </w:tcPr>
          <w:p w:rsidR="00A7655F" w:rsidRPr="00F13CF9" w:rsidRDefault="00A7655F" w:rsidP="00EB3E14">
            <w:pPr>
              <w:widowControl w:val="0"/>
              <w:spacing w:beforeLines="60" w:before="144" w:after="0"/>
              <w:ind w:left="53"/>
              <w:jc w:val="center"/>
              <w:rPr>
                <w:snapToGrid w:val="0"/>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sz w:val="22"/>
                <w:szCs w:val="22"/>
              </w:rPr>
            </w:pPr>
          </w:p>
        </w:tc>
        <w:tc>
          <w:tcPr>
            <w:tcW w:w="6184" w:type="dxa"/>
            <w:shd w:val="pct10" w:color="auto" w:fill="FFFFFF"/>
          </w:tcPr>
          <w:p w:rsidR="00A7655F" w:rsidRPr="00F13CF9" w:rsidRDefault="00A7655F" w:rsidP="007A5882">
            <w:pPr>
              <w:widowControl w:val="0"/>
              <w:spacing w:before="80" w:after="60"/>
              <w:jc w:val="center"/>
              <w:rPr>
                <w:snapToGrid w:val="0"/>
                <w:sz w:val="22"/>
                <w:szCs w:val="22"/>
              </w:rPr>
            </w:pPr>
            <w:r>
              <w:rPr>
                <w:snapToGrid w:val="0"/>
                <w:sz w:val="22"/>
                <w:szCs w:val="22"/>
              </w:rPr>
              <w:t>Division 1</w:t>
            </w:r>
            <w:r w:rsidR="005A61E0">
              <w:rPr>
                <w:snapToGrid w:val="0"/>
                <w:sz w:val="22"/>
                <w:szCs w:val="22"/>
              </w:rPr>
              <w:t> </w:t>
            </w:r>
            <w:r>
              <w:rPr>
                <w:snapToGrid w:val="0"/>
                <w:sz w:val="22"/>
                <w:szCs w:val="22"/>
              </w:rPr>
              <w:t>— Membership</w:t>
            </w:r>
          </w:p>
        </w:tc>
        <w:tc>
          <w:tcPr>
            <w:tcW w:w="1471" w:type="dxa"/>
          </w:tcPr>
          <w:p w:rsidR="00A7655F" w:rsidRPr="00F13CF9" w:rsidRDefault="00A7655F" w:rsidP="00EB3E14">
            <w:pPr>
              <w:widowControl w:val="0"/>
              <w:spacing w:beforeLines="60" w:before="144" w:after="0"/>
              <w:ind w:left="53"/>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B3E14">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jc w:val="center"/>
              <w:rPr>
                <w:snapToGrid w:val="0"/>
                <w:sz w:val="22"/>
                <w:szCs w:val="22"/>
              </w:rPr>
            </w:pPr>
          </w:p>
        </w:tc>
      </w:tr>
      <w:tr w:rsidR="00734B8C" w:rsidRPr="00EB3E14" w:rsidTr="000D3AF5">
        <w:trPr>
          <w:cantSplit/>
          <w:trHeight w:val="380"/>
        </w:trPr>
        <w:tc>
          <w:tcPr>
            <w:tcW w:w="1418" w:type="dxa"/>
          </w:tcPr>
          <w:p w:rsidR="00734B8C" w:rsidRDefault="00734B8C" w:rsidP="00EB3E14">
            <w:pPr>
              <w:widowControl w:val="0"/>
              <w:spacing w:beforeLines="60" w:before="144" w:after="0"/>
              <w:rPr>
                <w:snapToGrid w:val="0"/>
                <w:sz w:val="22"/>
                <w:szCs w:val="22"/>
              </w:rPr>
            </w:pPr>
          </w:p>
        </w:tc>
        <w:tc>
          <w:tcPr>
            <w:tcW w:w="6184" w:type="dxa"/>
          </w:tcPr>
          <w:p w:rsidR="00734B8C" w:rsidRDefault="00734B8C" w:rsidP="00EE6D6B">
            <w:pPr>
              <w:widowControl w:val="0"/>
              <w:spacing w:beforeLines="60" w:before="144" w:after="0"/>
              <w:rPr>
                <w:snapToGrid w:val="0"/>
                <w:sz w:val="22"/>
                <w:szCs w:val="22"/>
              </w:rPr>
            </w:pPr>
            <w:r>
              <w:rPr>
                <w:snapToGrid w:val="0"/>
                <w:sz w:val="22"/>
                <w:szCs w:val="22"/>
              </w:rPr>
              <w:t>Becoming a PSSAP member</w:t>
            </w:r>
          </w:p>
        </w:tc>
        <w:tc>
          <w:tcPr>
            <w:tcW w:w="1471" w:type="dxa"/>
          </w:tcPr>
          <w:p w:rsidR="00734B8C" w:rsidRDefault="00B44296" w:rsidP="00EB3E14">
            <w:pPr>
              <w:widowControl w:val="0"/>
              <w:spacing w:beforeLines="60" w:before="144" w:after="0"/>
              <w:jc w:val="center"/>
              <w:rPr>
                <w:snapToGrid w:val="0"/>
                <w:sz w:val="22"/>
                <w:szCs w:val="22"/>
              </w:rPr>
            </w:pPr>
            <w:r>
              <w:rPr>
                <w:snapToGrid w:val="0"/>
                <w:sz w:val="22"/>
                <w:szCs w:val="22"/>
              </w:rPr>
              <w:t>27</w:t>
            </w:r>
          </w:p>
        </w:tc>
      </w:tr>
      <w:tr w:rsidR="00625C1D" w:rsidRPr="00EB3E14" w:rsidTr="000D3AF5">
        <w:trPr>
          <w:cantSplit/>
          <w:trHeight w:val="380"/>
        </w:trPr>
        <w:tc>
          <w:tcPr>
            <w:tcW w:w="1418" w:type="dxa"/>
          </w:tcPr>
          <w:p w:rsidR="00625C1D" w:rsidRPr="00F13CF9" w:rsidRDefault="00625C1D" w:rsidP="00EB3E14">
            <w:pPr>
              <w:widowControl w:val="0"/>
              <w:spacing w:beforeLines="60" w:before="144" w:after="0"/>
              <w:rPr>
                <w:snapToGrid w:val="0"/>
                <w:sz w:val="22"/>
                <w:szCs w:val="22"/>
              </w:rPr>
            </w:pPr>
          </w:p>
        </w:tc>
        <w:tc>
          <w:tcPr>
            <w:tcW w:w="6184" w:type="dxa"/>
          </w:tcPr>
          <w:p w:rsidR="00625C1D" w:rsidRDefault="00625C1D" w:rsidP="00EE6D6B">
            <w:pPr>
              <w:widowControl w:val="0"/>
              <w:spacing w:beforeLines="60" w:before="144" w:after="0"/>
              <w:rPr>
                <w:snapToGrid w:val="0"/>
                <w:sz w:val="22"/>
                <w:szCs w:val="22"/>
              </w:rPr>
            </w:pPr>
            <w:r>
              <w:rPr>
                <w:snapToGrid w:val="0"/>
                <w:sz w:val="22"/>
                <w:szCs w:val="22"/>
              </w:rPr>
              <w:t>Concurrent memberships - ordinary employer-sponsored member</w:t>
            </w:r>
          </w:p>
        </w:tc>
        <w:tc>
          <w:tcPr>
            <w:tcW w:w="1471" w:type="dxa"/>
          </w:tcPr>
          <w:p w:rsidR="00625C1D" w:rsidRDefault="00CA73AC" w:rsidP="00EB3E14">
            <w:pPr>
              <w:widowControl w:val="0"/>
              <w:spacing w:beforeLines="60" w:before="144" w:after="0"/>
              <w:jc w:val="center"/>
              <w:rPr>
                <w:snapToGrid w:val="0"/>
                <w:sz w:val="22"/>
                <w:szCs w:val="22"/>
              </w:rPr>
            </w:pPr>
            <w:r>
              <w:rPr>
                <w:snapToGrid w:val="0"/>
                <w:sz w:val="22"/>
                <w:szCs w:val="22"/>
              </w:rPr>
              <w:t>27</w:t>
            </w:r>
          </w:p>
        </w:tc>
      </w:tr>
      <w:tr w:rsidR="00625C1D" w:rsidRPr="00EB3E14" w:rsidTr="000D3AF5">
        <w:trPr>
          <w:cantSplit/>
          <w:trHeight w:val="380"/>
        </w:trPr>
        <w:tc>
          <w:tcPr>
            <w:tcW w:w="1418" w:type="dxa"/>
          </w:tcPr>
          <w:p w:rsidR="00625C1D" w:rsidRPr="00F13CF9" w:rsidRDefault="00625C1D" w:rsidP="00EB3E14">
            <w:pPr>
              <w:widowControl w:val="0"/>
              <w:spacing w:beforeLines="60" w:before="144" w:after="0"/>
              <w:rPr>
                <w:snapToGrid w:val="0"/>
                <w:sz w:val="22"/>
                <w:szCs w:val="22"/>
              </w:rPr>
            </w:pPr>
          </w:p>
        </w:tc>
        <w:tc>
          <w:tcPr>
            <w:tcW w:w="6184" w:type="dxa"/>
          </w:tcPr>
          <w:p w:rsidR="00625C1D" w:rsidRDefault="00625C1D" w:rsidP="00EE6D6B">
            <w:pPr>
              <w:widowControl w:val="0"/>
              <w:spacing w:beforeLines="60" w:before="144" w:after="0"/>
              <w:rPr>
                <w:snapToGrid w:val="0"/>
                <w:sz w:val="22"/>
                <w:szCs w:val="22"/>
              </w:rPr>
            </w:pPr>
            <w:r>
              <w:rPr>
                <w:snapToGrid w:val="0"/>
                <w:sz w:val="22"/>
                <w:szCs w:val="22"/>
              </w:rPr>
              <w:t>Concurrent memberships - current government scheme member</w:t>
            </w:r>
          </w:p>
        </w:tc>
        <w:tc>
          <w:tcPr>
            <w:tcW w:w="1471" w:type="dxa"/>
          </w:tcPr>
          <w:p w:rsidR="00625C1D" w:rsidRDefault="00CA73AC" w:rsidP="00EB3E14">
            <w:pPr>
              <w:widowControl w:val="0"/>
              <w:spacing w:beforeLines="60" w:before="144" w:after="0"/>
              <w:jc w:val="center"/>
              <w:rPr>
                <w:snapToGrid w:val="0"/>
                <w:sz w:val="22"/>
                <w:szCs w:val="22"/>
              </w:rPr>
            </w:pPr>
            <w:r>
              <w:rPr>
                <w:snapToGrid w:val="0"/>
                <w:sz w:val="22"/>
                <w:szCs w:val="22"/>
              </w:rPr>
              <w:t>2</w:t>
            </w:r>
            <w:r w:rsidR="002E2E0D">
              <w:rPr>
                <w:snapToGrid w:val="0"/>
                <w:sz w:val="22"/>
                <w:szCs w:val="22"/>
              </w:rPr>
              <w:t>7</w:t>
            </w:r>
          </w:p>
        </w:tc>
      </w:tr>
      <w:tr w:rsidR="009F1A3E" w:rsidRPr="00EB3E14" w:rsidTr="000D3AF5">
        <w:trPr>
          <w:cantSplit/>
          <w:trHeight w:val="380"/>
        </w:trPr>
        <w:tc>
          <w:tcPr>
            <w:tcW w:w="1418" w:type="dxa"/>
          </w:tcPr>
          <w:p w:rsidR="009F1A3E" w:rsidRPr="00F13CF9" w:rsidRDefault="009F1A3E" w:rsidP="00EB3E14">
            <w:pPr>
              <w:widowControl w:val="0"/>
              <w:spacing w:beforeLines="60" w:before="144" w:after="0"/>
              <w:rPr>
                <w:snapToGrid w:val="0"/>
                <w:sz w:val="22"/>
                <w:szCs w:val="22"/>
              </w:rPr>
            </w:pPr>
          </w:p>
        </w:tc>
        <w:tc>
          <w:tcPr>
            <w:tcW w:w="6184" w:type="dxa"/>
          </w:tcPr>
          <w:p w:rsidR="009F1A3E" w:rsidRDefault="009F1A3E" w:rsidP="00CA73AC">
            <w:pPr>
              <w:widowControl w:val="0"/>
              <w:spacing w:beforeLines="60" w:before="144" w:after="0"/>
              <w:rPr>
                <w:snapToGrid w:val="0"/>
                <w:sz w:val="22"/>
                <w:szCs w:val="22"/>
              </w:rPr>
            </w:pPr>
            <w:r>
              <w:rPr>
                <w:snapToGrid w:val="0"/>
                <w:sz w:val="22"/>
                <w:szCs w:val="22"/>
              </w:rPr>
              <w:t>Concurrent memberships - ordinary employer-sponsored and government scheme member</w:t>
            </w:r>
          </w:p>
        </w:tc>
        <w:tc>
          <w:tcPr>
            <w:tcW w:w="1471" w:type="dxa"/>
          </w:tcPr>
          <w:p w:rsidR="009F1A3E" w:rsidRDefault="00CA73AC" w:rsidP="00EB3E14">
            <w:pPr>
              <w:widowControl w:val="0"/>
              <w:spacing w:beforeLines="60" w:before="144" w:after="0"/>
              <w:jc w:val="center"/>
              <w:rPr>
                <w:snapToGrid w:val="0"/>
                <w:sz w:val="22"/>
                <w:szCs w:val="22"/>
              </w:rPr>
            </w:pPr>
            <w:r>
              <w:rPr>
                <w:snapToGrid w:val="0"/>
                <w:sz w:val="22"/>
                <w:szCs w:val="22"/>
              </w:rPr>
              <w:t>28</w:t>
            </w:r>
          </w:p>
        </w:tc>
      </w:tr>
      <w:tr w:rsidR="00A7655F" w:rsidRPr="00EB3E14" w:rsidTr="000D3AF5">
        <w:trPr>
          <w:cantSplit/>
          <w:trHeight w:val="380"/>
        </w:trPr>
        <w:tc>
          <w:tcPr>
            <w:tcW w:w="1418" w:type="dxa"/>
          </w:tcPr>
          <w:p w:rsidR="00A7655F" w:rsidRPr="00EB3E14" w:rsidRDefault="00A7655F" w:rsidP="00EB3E14">
            <w:pPr>
              <w:widowControl w:val="0"/>
              <w:spacing w:beforeLines="60" w:before="144" w:after="0"/>
              <w:rPr>
                <w:snapToGrid w:val="0"/>
                <w:sz w:val="22"/>
                <w:szCs w:val="22"/>
              </w:rPr>
            </w:pPr>
          </w:p>
        </w:tc>
        <w:tc>
          <w:tcPr>
            <w:tcW w:w="6184" w:type="dxa"/>
          </w:tcPr>
          <w:p w:rsidR="00A7655F" w:rsidRPr="00EB3E14" w:rsidRDefault="00A7655F" w:rsidP="00EB3E14">
            <w:pPr>
              <w:widowControl w:val="0"/>
              <w:spacing w:beforeLines="60" w:before="144" w:after="0"/>
              <w:rPr>
                <w:snapToGrid w:val="0"/>
                <w:sz w:val="22"/>
                <w:szCs w:val="22"/>
              </w:rPr>
            </w:pPr>
          </w:p>
        </w:tc>
        <w:tc>
          <w:tcPr>
            <w:tcW w:w="1471" w:type="dxa"/>
          </w:tcPr>
          <w:p w:rsidR="00A7655F" w:rsidRPr="00EB3E14" w:rsidRDefault="00A7655F" w:rsidP="00EB3E14">
            <w:pPr>
              <w:widowControl w:val="0"/>
              <w:spacing w:beforeLines="60" w:before="144" w:after="0"/>
              <w:jc w:val="center"/>
              <w:rPr>
                <w:snapToGrid w:val="0"/>
                <w:sz w:val="22"/>
                <w:szCs w:val="22"/>
              </w:rPr>
            </w:pPr>
          </w:p>
        </w:tc>
      </w:tr>
      <w:tr w:rsidR="00BC6ED2" w:rsidRPr="00F13CF9" w:rsidTr="000D3AF5">
        <w:trPr>
          <w:cantSplit/>
          <w:trHeight w:val="380"/>
        </w:trPr>
        <w:tc>
          <w:tcPr>
            <w:tcW w:w="1418" w:type="dxa"/>
          </w:tcPr>
          <w:p w:rsidR="00BC6ED2" w:rsidRPr="00F13CF9" w:rsidRDefault="00BC6ED2" w:rsidP="003820B7">
            <w:pPr>
              <w:widowControl w:val="0"/>
              <w:spacing w:beforeLines="60" w:before="144" w:after="0"/>
              <w:jc w:val="center"/>
              <w:rPr>
                <w:snapToGrid w:val="0"/>
              </w:rPr>
            </w:pPr>
          </w:p>
        </w:tc>
        <w:tc>
          <w:tcPr>
            <w:tcW w:w="6184" w:type="dxa"/>
            <w:shd w:val="pct10" w:color="auto" w:fill="FFFFFF"/>
          </w:tcPr>
          <w:p w:rsidR="00BC6ED2" w:rsidRPr="00ED1FD3" w:rsidRDefault="00BC6ED2" w:rsidP="00BC6ED2">
            <w:pPr>
              <w:widowControl w:val="0"/>
              <w:spacing w:before="80" w:after="60"/>
              <w:jc w:val="center"/>
              <w:rPr>
                <w:snapToGrid w:val="0"/>
                <w:sz w:val="22"/>
                <w:szCs w:val="22"/>
              </w:rPr>
            </w:pPr>
            <w:r>
              <w:rPr>
                <w:snapToGrid w:val="0"/>
                <w:sz w:val="22"/>
                <w:szCs w:val="22"/>
              </w:rPr>
              <w:t>Division 1A</w:t>
            </w:r>
            <w:r w:rsidRPr="00ED1FD3">
              <w:rPr>
                <w:snapToGrid w:val="0"/>
                <w:sz w:val="22"/>
                <w:szCs w:val="22"/>
              </w:rPr>
              <w:t xml:space="preserve"> — </w:t>
            </w:r>
            <w:r>
              <w:rPr>
                <w:snapToGrid w:val="0"/>
                <w:sz w:val="22"/>
                <w:szCs w:val="22"/>
              </w:rPr>
              <w:t>MySuper product</w:t>
            </w:r>
          </w:p>
        </w:tc>
        <w:tc>
          <w:tcPr>
            <w:tcW w:w="1471" w:type="dxa"/>
          </w:tcPr>
          <w:p w:rsidR="00BC6ED2" w:rsidRPr="00F13CF9" w:rsidRDefault="00BC6ED2" w:rsidP="00EB3E14">
            <w:pPr>
              <w:widowControl w:val="0"/>
              <w:spacing w:beforeLines="60" w:before="144" w:after="0"/>
              <w:ind w:left="53"/>
              <w:jc w:val="center"/>
              <w:rPr>
                <w:snapToGrid w:val="0"/>
              </w:rPr>
            </w:pPr>
          </w:p>
        </w:tc>
      </w:tr>
      <w:tr w:rsidR="003820B7" w:rsidRPr="00F13CF9" w:rsidTr="000D3AF5">
        <w:trPr>
          <w:cantSplit/>
          <w:trHeight w:val="380"/>
        </w:trPr>
        <w:tc>
          <w:tcPr>
            <w:tcW w:w="1418" w:type="dxa"/>
          </w:tcPr>
          <w:p w:rsidR="003820B7" w:rsidRPr="00F13CF9" w:rsidRDefault="003820B7" w:rsidP="003820B7">
            <w:pPr>
              <w:widowControl w:val="0"/>
              <w:spacing w:beforeLines="60" w:before="144" w:after="0"/>
              <w:jc w:val="center"/>
              <w:rPr>
                <w:snapToGrid w:val="0"/>
              </w:rPr>
            </w:pPr>
          </w:p>
        </w:tc>
        <w:tc>
          <w:tcPr>
            <w:tcW w:w="6184" w:type="dxa"/>
          </w:tcPr>
          <w:p w:rsidR="003820B7" w:rsidRPr="00F13CF9" w:rsidRDefault="003820B7" w:rsidP="003820B7">
            <w:pPr>
              <w:widowControl w:val="0"/>
              <w:spacing w:beforeLines="60" w:before="144" w:after="0"/>
              <w:jc w:val="center"/>
              <w:rPr>
                <w:snapToGrid w:val="0"/>
              </w:rPr>
            </w:pPr>
          </w:p>
        </w:tc>
        <w:tc>
          <w:tcPr>
            <w:tcW w:w="1471" w:type="dxa"/>
          </w:tcPr>
          <w:p w:rsidR="003820B7" w:rsidRPr="00F13CF9" w:rsidRDefault="003820B7" w:rsidP="00EB3E14">
            <w:pPr>
              <w:widowControl w:val="0"/>
              <w:spacing w:beforeLines="60" w:before="144" w:after="0"/>
              <w:ind w:left="53"/>
              <w:jc w:val="center"/>
              <w:rPr>
                <w:snapToGrid w:val="0"/>
              </w:rPr>
            </w:pPr>
          </w:p>
        </w:tc>
      </w:tr>
      <w:tr w:rsidR="006F69A2" w:rsidRPr="00F13CF9" w:rsidTr="000D3AF5">
        <w:trPr>
          <w:cantSplit/>
          <w:trHeight w:val="380"/>
        </w:trPr>
        <w:tc>
          <w:tcPr>
            <w:tcW w:w="1418" w:type="dxa"/>
          </w:tcPr>
          <w:p w:rsidR="006F69A2" w:rsidRPr="00F13CF9" w:rsidRDefault="006F69A2" w:rsidP="003820B7">
            <w:pPr>
              <w:widowControl w:val="0"/>
              <w:spacing w:beforeLines="60" w:before="144" w:after="0"/>
              <w:jc w:val="center"/>
              <w:rPr>
                <w:snapToGrid w:val="0"/>
              </w:rPr>
            </w:pPr>
          </w:p>
        </w:tc>
        <w:tc>
          <w:tcPr>
            <w:tcW w:w="6184" w:type="dxa"/>
          </w:tcPr>
          <w:p w:rsidR="006F69A2" w:rsidRPr="00F13CF9" w:rsidRDefault="006F69A2" w:rsidP="006F69A2">
            <w:pPr>
              <w:widowControl w:val="0"/>
              <w:spacing w:beforeLines="60" w:before="144" w:after="0"/>
              <w:rPr>
                <w:snapToGrid w:val="0"/>
              </w:rPr>
            </w:pPr>
            <w:r w:rsidRPr="00EB3E14">
              <w:rPr>
                <w:snapToGrid w:val="0"/>
                <w:sz w:val="22"/>
                <w:szCs w:val="22"/>
              </w:rPr>
              <w:t>MySuper product</w:t>
            </w:r>
          </w:p>
        </w:tc>
        <w:tc>
          <w:tcPr>
            <w:tcW w:w="1471" w:type="dxa"/>
          </w:tcPr>
          <w:p w:rsidR="006F69A2" w:rsidRPr="00F13CF9" w:rsidRDefault="006F69A2" w:rsidP="006F69A2">
            <w:pPr>
              <w:widowControl w:val="0"/>
              <w:spacing w:beforeLines="60" w:before="144" w:after="0"/>
              <w:jc w:val="center"/>
              <w:rPr>
                <w:snapToGrid w:val="0"/>
              </w:rPr>
            </w:pPr>
            <w:r w:rsidRPr="006F69A2">
              <w:rPr>
                <w:snapToGrid w:val="0"/>
                <w:sz w:val="22"/>
                <w:szCs w:val="22"/>
              </w:rPr>
              <w:t>29</w:t>
            </w:r>
          </w:p>
        </w:tc>
      </w:tr>
      <w:tr w:rsidR="00BC6ED2" w:rsidRPr="00EB3E14" w:rsidTr="000D3AF5">
        <w:trPr>
          <w:cantSplit/>
          <w:trHeight w:val="380"/>
        </w:trPr>
        <w:tc>
          <w:tcPr>
            <w:tcW w:w="1418" w:type="dxa"/>
          </w:tcPr>
          <w:p w:rsidR="00BC6ED2" w:rsidRPr="00EB3E14" w:rsidRDefault="00BC6ED2" w:rsidP="00EB3E14">
            <w:pPr>
              <w:widowControl w:val="0"/>
              <w:spacing w:beforeLines="60" w:before="144" w:after="0"/>
              <w:rPr>
                <w:snapToGrid w:val="0"/>
                <w:sz w:val="22"/>
                <w:szCs w:val="22"/>
              </w:rPr>
            </w:pPr>
          </w:p>
        </w:tc>
        <w:tc>
          <w:tcPr>
            <w:tcW w:w="6184" w:type="dxa"/>
          </w:tcPr>
          <w:p w:rsidR="00BC6ED2" w:rsidRPr="00EB3E14" w:rsidRDefault="00BC6ED2" w:rsidP="00BC6ED2">
            <w:pPr>
              <w:widowControl w:val="0"/>
              <w:spacing w:beforeLines="60" w:before="144" w:after="0"/>
              <w:rPr>
                <w:snapToGrid w:val="0"/>
                <w:sz w:val="22"/>
                <w:szCs w:val="22"/>
              </w:rPr>
            </w:pPr>
            <w:r w:rsidRPr="00EB3E14">
              <w:rPr>
                <w:snapToGrid w:val="0"/>
                <w:sz w:val="22"/>
                <w:szCs w:val="22"/>
              </w:rPr>
              <w:t>MySuper product – general characteristics</w:t>
            </w:r>
          </w:p>
        </w:tc>
        <w:tc>
          <w:tcPr>
            <w:tcW w:w="1471" w:type="dxa"/>
          </w:tcPr>
          <w:p w:rsidR="00BC6ED2" w:rsidRPr="00EB3E14" w:rsidRDefault="00BC6ED2" w:rsidP="00EB3E14">
            <w:pPr>
              <w:widowControl w:val="0"/>
              <w:spacing w:beforeLines="60" w:before="144" w:after="0"/>
              <w:jc w:val="center"/>
              <w:rPr>
                <w:snapToGrid w:val="0"/>
                <w:sz w:val="22"/>
                <w:szCs w:val="22"/>
              </w:rPr>
            </w:pPr>
            <w:r w:rsidRPr="00EB3E14">
              <w:rPr>
                <w:snapToGrid w:val="0"/>
                <w:sz w:val="22"/>
                <w:szCs w:val="22"/>
              </w:rPr>
              <w:t>29</w:t>
            </w:r>
          </w:p>
        </w:tc>
      </w:tr>
      <w:tr w:rsidR="00BC6ED2" w:rsidRPr="00EB3E14" w:rsidTr="000D3AF5">
        <w:trPr>
          <w:cantSplit/>
          <w:trHeight w:val="380"/>
        </w:trPr>
        <w:tc>
          <w:tcPr>
            <w:tcW w:w="1418" w:type="dxa"/>
          </w:tcPr>
          <w:p w:rsidR="00BC6ED2" w:rsidRPr="00EB3E14" w:rsidRDefault="00BC6ED2" w:rsidP="00EB3E14">
            <w:pPr>
              <w:widowControl w:val="0"/>
              <w:spacing w:beforeLines="60" w:before="144" w:after="0"/>
              <w:rPr>
                <w:snapToGrid w:val="0"/>
                <w:sz w:val="22"/>
                <w:szCs w:val="22"/>
              </w:rPr>
            </w:pPr>
          </w:p>
        </w:tc>
        <w:tc>
          <w:tcPr>
            <w:tcW w:w="6184" w:type="dxa"/>
          </w:tcPr>
          <w:p w:rsidR="00BC6ED2" w:rsidRPr="00EB3E14" w:rsidRDefault="00BC6ED2" w:rsidP="00BC6ED2">
            <w:pPr>
              <w:widowControl w:val="0"/>
              <w:spacing w:beforeLines="60" w:before="144" w:after="0"/>
              <w:rPr>
                <w:snapToGrid w:val="0"/>
                <w:sz w:val="22"/>
                <w:szCs w:val="22"/>
              </w:rPr>
            </w:pPr>
            <w:r w:rsidRPr="00EB3E14">
              <w:rPr>
                <w:snapToGrid w:val="0"/>
                <w:sz w:val="22"/>
                <w:szCs w:val="22"/>
              </w:rPr>
              <w:t>MySuper product – fees</w:t>
            </w:r>
          </w:p>
        </w:tc>
        <w:tc>
          <w:tcPr>
            <w:tcW w:w="1471" w:type="dxa"/>
          </w:tcPr>
          <w:p w:rsidR="00BC6ED2" w:rsidRPr="00EB3E14" w:rsidRDefault="00BC6ED2" w:rsidP="00EB3E14">
            <w:pPr>
              <w:widowControl w:val="0"/>
              <w:spacing w:beforeLines="60" w:before="144" w:after="0"/>
              <w:jc w:val="center"/>
              <w:rPr>
                <w:snapToGrid w:val="0"/>
                <w:sz w:val="22"/>
                <w:szCs w:val="22"/>
              </w:rPr>
            </w:pPr>
            <w:r w:rsidRPr="00EB3E14">
              <w:rPr>
                <w:snapToGrid w:val="0"/>
                <w:sz w:val="22"/>
                <w:szCs w:val="22"/>
              </w:rPr>
              <w:t>29</w:t>
            </w:r>
          </w:p>
        </w:tc>
      </w:tr>
      <w:tr w:rsidR="00BC6ED2" w:rsidRPr="00EB3E14" w:rsidTr="000D3AF5">
        <w:trPr>
          <w:cantSplit/>
          <w:trHeight w:val="380"/>
        </w:trPr>
        <w:tc>
          <w:tcPr>
            <w:tcW w:w="1418" w:type="dxa"/>
          </w:tcPr>
          <w:p w:rsidR="00BC6ED2" w:rsidRPr="00EB3E14" w:rsidRDefault="00BC6ED2" w:rsidP="00EB3E14">
            <w:pPr>
              <w:widowControl w:val="0"/>
              <w:spacing w:beforeLines="60" w:before="144" w:after="0"/>
              <w:rPr>
                <w:snapToGrid w:val="0"/>
                <w:sz w:val="22"/>
                <w:szCs w:val="22"/>
              </w:rPr>
            </w:pPr>
          </w:p>
        </w:tc>
        <w:tc>
          <w:tcPr>
            <w:tcW w:w="6184" w:type="dxa"/>
          </w:tcPr>
          <w:p w:rsidR="00BC6ED2" w:rsidRPr="00EB3E14" w:rsidRDefault="00BC6ED2" w:rsidP="00BC6ED2">
            <w:pPr>
              <w:widowControl w:val="0"/>
              <w:spacing w:beforeLines="60" w:before="144" w:after="0"/>
              <w:rPr>
                <w:snapToGrid w:val="0"/>
                <w:sz w:val="22"/>
                <w:szCs w:val="22"/>
              </w:rPr>
            </w:pPr>
            <w:r w:rsidRPr="00EB3E14">
              <w:rPr>
                <w:snapToGrid w:val="0"/>
                <w:sz w:val="22"/>
                <w:szCs w:val="22"/>
              </w:rPr>
              <w:t>MySuper product – insurance</w:t>
            </w:r>
          </w:p>
        </w:tc>
        <w:tc>
          <w:tcPr>
            <w:tcW w:w="1471" w:type="dxa"/>
          </w:tcPr>
          <w:p w:rsidR="00BC6ED2" w:rsidRPr="00EB3E14" w:rsidRDefault="00BC6ED2" w:rsidP="00EB3E14">
            <w:pPr>
              <w:widowControl w:val="0"/>
              <w:spacing w:beforeLines="60" w:before="144" w:after="0"/>
              <w:jc w:val="center"/>
              <w:rPr>
                <w:snapToGrid w:val="0"/>
                <w:sz w:val="22"/>
                <w:szCs w:val="22"/>
              </w:rPr>
            </w:pPr>
            <w:r w:rsidRPr="00EB3E14">
              <w:rPr>
                <w:snapToGrid w:val="0"/>
                <w:sz w:val="22"/>
                <w:szCs w:val="22"/>
              </w:rPr>
              <w:t>29</w:t>
            </w:r>
          </w:p>
        </w:tc>
      </w:tr>
      <w:tr w:rsidR="00BC6ED2" w:rsidRPr="00EB3E14" w:rsidTr="000D3AF5">
        <w:trPr>
          <w:cantSplit/>
          <w:trHeight w:val="380"/>
        </w:trPr>
        <w:tc>
          <w:tcPr>
            <w:tcW w:w="1418" w:type="dxa"/>
          </w:tcPr>
          <w:p w:rsidR="00BC6ED2" w:rsidRPr="00EB3E14" w:rsidRDefault="00BC6ED2" w:rsidP="00EB3E14">
            <w:pPr>
              <w:widowControl w:val="0"/>
              <w:spacing w:beforeLines="60" w:before="144" w:after="0"/>
              <w:rPr>
                <w:snapToGrid w:val="0"/>
                <w:sz w:val="22"/>
                <w:szCs w:val="22"/>
              </w:rPr>
            </w:pPr>
          </w:p>
        </w:tc>
        <w:tc>
          <w:tcPr>
            <w:tcW w:w="6184" w:type="dxa"/>
          </w:tcPr>
          <w:p w:rsidR="00BC6ED2" w:rsidRPr="00EB3E14" w:rsidRDefault="00BC6ED2" w:rsidP="00EB3E14">
            <w:pPr>
              <w:widowControl w:val="0"/>
              <w:spacing w:beforeLines="60" w:before="144" w:after="0"/>
              <w:rPr>
                <w:snapToGrid w:val="0"/>
                <w:sz w:val="22"/>
                <w:szCs w:val="22"/>
              </w:rPr>
            </w:pPr>
          </w:p>
        </w:tc>
        <w:tc>
          <w:tcPr>
            <w:tcW w:w="1471" w:type="dxa"/>
          </w:tcPr>
          <w:p w:rsidR="00BC6ED2" w:rsidRPr="00EB3E14" w:rsidRDefault="00BC6ED2" w:rsidP="00EB3E14">
            <w:pPr>
              <w:widowControl w:val="0"/>
              <w:spacing w:beforeLines="60" w:before="144" w:after="0"/>
              <w:jc w:val="center"/>
              <w:rPr>
                <w:snapToGrid w:val="0"/>
                <w:sz w:val="22"/>
                <w:szCs w:val="22"/>
              </w:rPr>
            </w:pPr>
          </w:p>
        </w:tc>
      </w:tr>
      <w:tr w:rsidR="00A7655F" w:rsidRPr="00F13CF9" w:rsidTr="000D3AF5">
        <w:trPr>
          <w:cantSplit/>
          <w:trHeight w:val="380"/>
        </w:trPr>
        <w:tc>
          <w:tcPr>
            <w:tcW w:w="1418" w:type="dxa"/>
          </w:tcPr>
          <w:p w:rsidR="00A7655F" w:rsidRPr="00F13CF9" w:rsidRDefault="00A7655F" w:rsidP="00BC6ED2">
            <w:pPr>
              <w:keepNext/>
              <w:widowControl w:val="0"/>
              <w:spacing w:beforeLines="60" w:before="144" w:after="0"/>
              <w:jc w:val="center"/>
              <w:rPr>
                <w:snapToGrid w:val="0"/>
              </w:rPr>
            </w:pPr>
          </w:p>
        </w:tc>
        <w:tc>
          <w:tcPr>
            <w:tcW w:w="6184" w:type="dxa"/>
            <w:shd w:val="pct10" w:color="auto" w:fill="FFFFFF"/>
          </w:tcPr>
          <w:p w:rsidR="00A7655F" w:rsidRPr="00ED1FD3" w:rsidRDefault="00A7655F" w:rsidP="00BC6ED2">
            <w:pPr>
              <w:keepNext/>
              <w:widowControl w:val="0"/>
              <w:spacing w:before="80" w:after="60"/>
              <w:jc w:val="center"/>
              <w:rPr>
                <w:snapToGrid w:val="0"/>
                <w:sz w:val="22"/>
                <w:szCs w:val="22"/>
              </w:rPr>
            </w:pPr>
            <w:r w:rsidRPr="00ED1FD3">
              <w:rPr>
                <w:snapToGrid w:val="0"/>
                <w:sz w:val="22"/>
                <w:szCs w:val="22"/>
              </w:rPr>
              <w:t>Division 2</w:t>
            </w:r>
            <w:r w:rsidR="005A61E0" w:rsidRPr="00ED1FD3">
              <w:rPr>
                <w:snapToGrid w:val="0"/>
                <w:sz w:val="22"/>
                <w:szCs w:val="22"/>
              </w:rPr>
              <w:t> </w:t>
            </w:r>
            <w:r w:rsidRPr="00ED1FD3">
              <w:rPr>
                <w:snapToGrid w:val="0"/>
                <w:sz w:val="22"/>
                <w:szCs w:val="22"/>
              </w:rPr>
              <w:t>— Contribution</w:t>
            </w:r>
            <w:r w:rsidR="00A4534D" w:rsidRPr="00ED1FD3">
              <w:rPr>
                <w:snapToGrid w:val="0"/>
                <w:sz w:val="22"/>
                <w:szCs w:val="22"/>
              </w:rPr>
              <w:t>s</w:t>
            </w:r>
            <w:r w:rsidRPr="00ED1FD3">
              <w:rPr>
                <w:snapToGrid w:val="0"/>
                <w:sz w:val="22"/>
                <w:szCs w:val="22"/>
              </w:rPr>
              <w:t xml:space="preserve"> by </w:t>
            </w:r>
            <w:r w:rsidR="008B4743" w:rsidRPr="007A5882">
              <w:rPr>
                <w:snapToGrid w:val="0"/>
                <w:sz w:val="22"/>
                <w:szCs w:val="22"/>
              </w:rPr>
              <w:t>e</w:t>
            </w:r>
            <w:r w:rsidRPr="007A5882">
              <w:rPr>
                <w:snapToGrid w:val="0"/>
                <w:sz w:val="22"/>
                <w:szCs w:val="22"/>
              </w:rPr>
              <w:t>mployers</w:t>
            </w:r>
          </w:p>
        </w:tc>
        <w:tc>
          <w:tcPr>
            <w:tcW w:w="1471" w:type="dxa"/>
          </w:tcPr>
          <w:p w:rsidR="00A7655F" w:rsidRPr="00F13CF9" w:rsidRDefault="00A7655F" w:rsidP="00EB3E14">
            <w:pPr>
              <w:keepNext/>
              <w:widowControl w:val="0"/>
              <w:spacing w:beforeLines="60" w:before="144" w:after="0"/>
              <w:ind w:left="53"/>
              <w:jc w:val="center"/>
              <w:rPr>
                <w:snapToGrid w:val="0"/>
              </w:rPr>
            </w:pPr>
          </w:p>
        </w:tc>
      </w:tr>
      <w:tr w:rsidR="00A7655F" w:rsidRPr="00F13CF9" w:rsidTr="000D3AF5">
        <w:trPr>
          <w:cantSplit/>
          <w:trHeight w:val="380"/>
        </w:trPr>
        <w:tc>
          <w:tcPr>
            <w:tcW w:w="1418" w:type="dxa"/>
          </w:tcPr>
          <w:p w:rsidR="00A7655F" w:rsidRPr="00F13CF9" w:rsidRDefault="00A7655F" w:rsidP="00BC6ED2">
            <w:pPr>
              <w:keepNext/>
              <w:widowControl w:val="0"/>
              <w:spacing w:beforeLines="60" w:before="144" w:after="0"/>
              <w:jc w:val="center"/>
              <w:rPr>
                <w:snapToGrid w:val="0"/>
                <w:sz w:val="22"/>
                <w:szCs w:val="22"/>
              </w:rPr>
            </w:pPr>
          </w:p>
        </w:tc>
        <w:tc>
          <w:tcPr>
            <w:tcW w:w="6184" w:type="dxa"/>
          </w:tcPr>
          <w:p w:rsidR="00A7655F" w:rsidRPr="00F13CF9" w:rsidRDefault="00A7655F" w:rsidP="00BC6ED2">
            <w:pPr>
              <w:keepNext/>
              <w:widowControl w:val="0"/>
              <w:spacing w:beforeLines="60" w:before="144" w:after="0"/>
              <w:jc w:val="center"/>
              <w:rPr>
                <w:snapToGrid w:val="0"/>
                <w:sz w:val="22"/>
                <w:szCs w:val="22"/>
              </w:rPr>
            </w:pPr>
          </w:p>
        </w:tc>
        <w:tc>
          <w:tcPr>
            <w:tcW w:w="1471" w:type="dxa"/>
          </w:tcPr>
          <w:p w:rsidR="00A7655F" w:rsidRPr="00F13CF9" w:rsidRDefault="00A7655F" w:rsidP="00EB3E14">
            <w:pPr>
              <w:keepNext/>
              <w:widowControl w:val="0"/>
              <w:spacing w:beforeLines="60" w:before="144" w:after="0"/>
              <w:ind w:left="53"/>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r>
              <w:rPr>
                <w:snapToGrid w:val="0"/>
                <w:sz w:val="22"/>
                <w:szCs w:val="22"/>
              </w:rPr>
              <w:t>Basic contributions by designated employers</w:t>
            </w:r>
          </w:p>
        </w:tc>
        <w:tc>
          <w:tcPr>
            <w:tcW w:w="1471" w:type="dxa"/>
          </w:tcPr>
          <w:p w:rsidR="00A7655F" w:rsidRPr="00F13CF9" w:rsidRDefault="00BC6ED2" w:rsidP="00EB3E14">
            <w:pPr>
              <w:widowControl w:val="0"/>
              <w:spacing w:beforeLines="60" w:before="144" w:after="0"/>
              <w:jc w:val="center"/>
              <w:rPr>
                <w:snapToGrid w:val="0"/>
                <w:sz w:val="22"/>
                <w:szCs w:val="22"/>
              </w:rPr>
            </w:pPr>
            <w:r>
              <w:rPr>
                <w:snapToGrid w:val="0"/>
                <w:sz w:val="22"/>
                <w:szCs w:val="22"/>
              </w:rPr>
              <w:t>30</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r>
              <w:rPr>
                <w:snapToGrid w:val="0"/>
                <w:sz w:val="22"/>
                <w:szCs w:val="22"/>
              </w:rPr>
              <w:t>Superannuation salary</w:t>
            </w:r>
          </w:p>
        </w:tc>
        <w:tc>
          <w:tcPr>
            <w:tcW w:w="1471" w:type="dxa"/>
          </w:tcPr>
          <w:p w:rsidR="00A7655F" w:rsidRPr="00F13CF9" w:rsidRDefault="00BC6ED2" w:rsidP="00EB3E14">
            <w:pPr>
              <w:widowControl w:val="0"/>
              <w:spacing w:beforeLines="60" w:before="144" w:after="0"/>
              <w:jc w:val="center"/>
              <w:rPr>
                <w:snapToGrid w:val="0"/>
                <w:sz w:val="22"/>
                <w:szCs w:val="22"/>
              </w:rPr>
            </w:pPr>
            <w:r>
              <w:rPr>
                <w:snapToGrid w:val="0"/>
                <w:sz w:val="22"/>
                <w:szCs w:val="22"/>
              </w:rPr>
              <w:t>30</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90023E">
            <w:pPr>
              <w:widowControl w:val="0"/>
              <w:spacing w:beforeLines="60" w:before="144" w:after="0"/>
              <w:rPr>
                <w:snapToGrid w:val="0"/>
                <w:sz w:val="22"/>
                <w:szCs w:val="22"/>
              </w:rPr>
            </w:pPr>
            <w:r>
              <w:rPr>
                <w:snapToGrid w:val="0"/>
                <w:sz w:val="22"/>
                <w:szCs w:val="22"/>
              </w:rPr>
              <w:t>Additional employer contributions</w:t>
            </w:r>
          </w:p>
        </w:tc>
        <w:tc>
          <w:tcPr>
            <w:tcW w:w="1471" w:type="dxa"/>
          </w:tcPr>
          <w:p w:rsidR="00A7655F" w:rsidRPr="00F13CF9" w:rsidRDefault="00BC6ED2" w:rsidP="00EB3E14">
            <w:pPr>
              <w:widowControl w:val="0"/>
              <w:spacing w:beforeLines="60" w:before="144" w:after="0"/>
              <w:jc w:val="center"/>
              <w:rPr>
                <w:snapToGrid w:val="0"/>
                <w:sz w:val="22"/>
                <w:szCs w:val="22"/>
              </w:rPr>
            </w:pPr>
            <w:r>
              <w:rPr>
                <w:snapToGrid w:val="0"/>
                <w:sz w:val="22"/>
                <w:szCs w:val="22"/>
              </w:rPr>
              <w:t>30</w:t>
            </w:r>
          </w:p>
        </w:tc>
      </w:tr>
      <w:tr w:rsidR="009F1A3E" w:rsidRPr="00EB3E14" w:rsidTr="000D3AF5">
        <w:trPr>
          <w:cantSplit/>
          <w:trHeight w:val="380"/>
        </w:trPr>
        <w:tc>
          <w:tcPr>
            <w:tcW w:w="1418" w:type="dxa"/>
          </w:tcPr>
          <w:p w:rsidR="009F1A3E" w:rsidRPr="00F13CF9" w:rsidRDefault="009F1A3E" w:rsidP="00EB3E14">
            <w:pPr>
              <w:widowControl w:val="0"/>
              <w:spacing w:beforeLines="60" w:before="144" w:after="0"/>
              <w:rPr>
                <w:snapToGrid w:val="0"/>
                <w:sz w:val="22"/>
                <w:szCs w:val="22"/>
              </w:rPr>
            </w:pPr>
          </w:p>
        </w:tc>
        <w:tc>
          <w:tcPr>
            <w:tcW w:w="6184" w:type="dxa"/>
          </w:tcPr>
          <w:p w:rsidR="009F1A3E" w:rsidRDefault="009F1A3E" w:rsidP="0090023E">
            <w:pPr>
              <w:widowControl w:val="0"/>
              <w:spacing w:beforeLines="60" w:before="144" w:after="0"/>
              <w:rPr>
                <w:snapToGrid w:val="0"/>
                <w:sz w:val="22"/>
                <w:szCs w:val="22"/>
              </w:rPr>
            </w:pPr>
            <w:r>
              <w:rPr>
                <w:snapToGrid w:val="0"/>
                <w:sz w:val="22"/>
                <w:szCs w:val="22"/>
              </w:rPr>
              <w:t>Additional employer contributions - salary sacrifice contributions for  current gove</w:t>
            </w:r>
            <w:r w:rsidR="00882229">
              <w:rPr>
                <w:snapToGrid w:val="0"/>
                <w:sz w:val="22"/>
                <w:szCs w:val="22"/>
              </w:rPr>
              <w:t>r</w:t>
            </w:r>
            <w:r>
              <w:rPr>
                <w:snapToGrid w:val="0"/>
                <w:sz w:val="22"/>
                <w:szCs w:val="22"/>
              </w:rPr>
              <w:t>nment scheme members</w:t>
            </w:r>
          </w:p>
        </w:tc>
        <w:tc>
          <w:tcPr>
            <w:tcW w:w="1471" w:type="dxa"/>
          </w:tcPr>
          <w:p w:rsidR="009F1A3E" w:rsidRDefault="008361B5"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1</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90023E">
            <w:pPr>
              <w:widowControl w:val="0"/>
              <w:spacing w:beforeLines="60" w:before="144" w:after="0"/>
              <w:rPr>
                <w:snapToGrid w:val="0"/>
                <w:sz w:val="22"/>
                <w:szCs w:val="22"/>
              </w:rPr>
            </w:pPr>
            <w:r>
              <w:rPr>
                <w:snapToGrid w:val="0"/>
                <w:sz w:val="22"/>
                <w:szCs w:val="22"/>
              </w:rPr>
              <w:t>Method of payment of employer contributions</w:t>
            </w:r>
          </w:p>
        </w:tc>
        <w:tc>
          <w:tcPr>
            <w:tcW w:w="1471" w:type="dxa"/>
          </w:tcPr>
          <w:p w:rsidR="00A7655F" w:rsidRPr="00F13CF9" w:rsidRDefault="002E2E0D"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1</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90023E">
            <w:pPr>
              <w:widowControl w:val="0"/>
              <w:spacing w:beforeLines="60" w:before="144" w:after="0"/>
              <w:rPr>
                <w:snapToGrid w:val="0"/>
                <w:sz w:val="22"/>
                <w:szCs w:val="22"/>
              </w:rPr>
            </w:pPr>
            <w:r>
              <w:rPr>
                <w:snapToGrid w:val="0"/>
                <w:sz w:val="22"/>
                <w:szCs w:val="22"/>
              </w:rPr>
              <w:t>Payments to be paid into the PSS</w:t>
            </w:r>
            <w:r w:rsidR="00A8599D">
              <w:rPr>
                <w:snapToGrid w:val="0"/>
                <w:sz w:val="22"/>
                <w:szCs w:val="22"/>
              </w:rPr>
              <w:t>AP</w:t>
            </w:r>
            <w:r>
              <w:rPr>
                <w:snapToGrid w:val="0"/>
                <w:sz w:val="22"/>
                <w:szCs w:val="22"/>
              </w:rPr>
              <w:t xml:space="preserve"> Fund</w:t>
            </w:r>
          </w:p>
        </w:tc>
        <w:tc>
          <w:tcPr>
            <w:tcW w:w="1471" w:type="dxa"/>
          </w:tcPr>
          <w:p w:rsidR="00A7655F" w:rsidRPr="00F13CF9" w:rsidRDefault="002E2E0D"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2</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07224A" w:rsidP="0090023E">
            <w:pPr>
              <w:widowControl w:val="0"/>
              <w:spacing w:beforeLines="60" w:before="144" w:after="0"/>
              <w:rPr>
                <w:snapToGrid w:val="0"/>
                <w:sz w:val="22"/>
                <w:szCs w:val="22"/>
              </w:rPr>
            </w:pPr>
            <w:r>
              <w:rPr>
                <w:snapToGrid w:val="0"/>
                <w:sz w:val="22"/>
                <w:szCs w:val="22"/>
              </w:rPr>
              <w:t>Reporting of employer contributions</w:t>
            </w:r>
          </w:p>
        </w:tc>
        <w:tc>
          <w:tcPr>
            <w:tcW w:w="1471" w:type="dxa"/>
          </w:tcPr>
          <w:p w:rsidR="00A7655F" w:rsidRPr="00F13CF9" w:rsidRDefault="002E2E0D"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2</w:t>
            </w:r>
          </w:p>
        </w:tc>
      </w:tr>
      <w:tr w:rsidR="00A8599D" w:rsidRPr="00F13CF9" w:rsidTr="000D3AF5">
        <w:trPr>
          <w:cantSplit/>
          <w:trHeight w:val="380"/>
        </w:trPr>
        <w:tc>
          <w:tcPr>
            <w:tcW w:w="1418" w:type="dxa"/>
          </w:tcPr>
          <w:p w:rsidR="00A8599D" w:rsidRDefault="00A8599D" w:rsidP="0090023E">
            <w:pPr>
              <w:widowControl w:val="0"/>
              <w:spacing w:beforeLines="60" w:before="144" w:after="0"/>
              <w:jc w:val="center"/>
              <w:rPr>
                <w:snapToGrid w:val="0"/>
                <w:sz w:val="22"/>
                <w:szCs w:val="22"/>
              </w:rPr>
            </w:pPr>
          </w:p>
        </w:tc>
        <w:tc>
          <w:tcPr>
            <w:tcW w:w="6184" w:type="dxa"/>
          </w:tcPr>
          <w:p w:rsidR="00A8599D" w:rsidRDefault="00A8599D" w:rsidP="0090023E">
            <w:pPr>
              <w:widowControl w:val="0"/>
              <w:spacing w:beforeLines="60" w:before="144" w:after="0"/>
              <w:rPr>
                <w:snapToGrid w:val="0"/>
                <w:sz w:val="22"/>
                <w:szCs w:val="22"/>
              </w:rPr>
            </w:pPr>
          </w:p>
        </w:tc>
        <w:tc>
          <w:tcPr>
            <w:tcW w:w="1471" w:type="dxa"/>
          </w:tcPr>
          <w:p w:rsidR="00A8599D" w:rsidRDefault="00A8599D" w:rsidP="00EB3E14">
            <w:pPr>
              <w:widowControl w:val="0"/>
              <w:spacing w:beforeLines="60" w:before="144" w:after="0"/>
              <w:ind w:left="53"/>
              <w:jc w:val="center"/>
              <w:rPr>
                <w:snapToGrid w:val="0"/>
                <w:sz w:val="22"/>
                <w:szCs w:val="22"/>
              </w:rPr>
            </w:pPr>
          </w:p>
        </w:tc>
      </w:tr>
      <w:tr w:rsidR="00A7655F" w:rsidRPr="00F13CF9" w:rsidTr="000D3AF5">
        <w:trPr>
          <w:cantSplit/>
          <w:trHeight w:val="380"/>
        </w:trPr>
        <w:tc>
          <w:tcPr>
            <w:tcW w:w="1418" w:type="dxa"/>
          </w:tcPr>
          <w:p w:rsidR="00A7655F" w:rsidRPr="00F13CF9" w:rsidRDefault="00A7655F" w:rsidP="005559D8">
            <w:pPr>
              <w:keepNext/>
              <w:keepLines/>
              <w:widowControl w:val="0"/>
              <w:spacing w:beforeLines="60" w:before="144" w:after="0"/>
              <w:jc w:val="center"/>
              <w:rPr>
                <w:snapToGrid w:val="0"/>
                <w:sz w:val="22"/>
                <w:szCs w:val="22"/>
              </w:rPr>
            </w:pPr>
          </w:p>
        </w:tc>
        <w:tc>
          <w:tcPr>
            <w:tcW w:w="6184" w:type="dxa"/>
            <w:shd w:val="pct10" w:color="auto" w:fill="FFFFFF"/>
          </w:tcPr>
          <w:p w:rsidR="00A7655F" w:rsidRPr="00F13CF9" w:rsidRDefault="0007224A" w:rsidP="005559D8">
            <w:pPr>
              <w:keepNext/>
              <w:keepLines/>
              <w:widowControl w:val="0"/>
              <w:spacing w:before="80" w:after="60"/>
              <w:jc w:val="center"/>
              <w:rPr>
                <w:snapToGrid w:val="0"/>
                <w:sz w:val="22"/>
                <w:szCs w:val="22"/>
              </w:rPr>
            </w:pPr>
            <w:r>
              <w:rPr>
                <w:snapToGrid w:val="0"/>
                <w:sz w:val="22"/>
                <w:szCs w:val="22"/>
              </w:rPr>
              <w:t>Division 3</w:t>
            </w:r>
            <w:r w:rsidR="005A61E0">
              <w:rPr>
                <w:snapToGrid w:val="0"/>
                <w:sz w:val="22"/>
                <w:szCs w:val="22"/>
              </w:rPr>
              <w:t> </w:t>
            </w:r>
            <w:r>
              <w:rPr>
                <w:snapToGrid w:val="0"/>
                <w:sz w:val="22"/>
                <w:szCs w:val="22"/>
              </w:rPr>
              <w:t xml:space="preserve">— Contributions by </w:t>
            </w:r>
            <w:r w:rsidR="00074FBF">
              <w:rPr>
                <w:snapToGrid w:val="0"/>
                <w:sz w:val="22"/>
                <w:szCs w:val="22"/>
              </w:rPr>
              <w:t>m</w:t>
            </w:r>
            <w:r>
              <w:rPr>
                <w:snapToGrid w:val="0"/>
                <w:sz w:val="22"/>
                <w:szCs w:val="22"/>
              </w:rPr>
              <w:t>embers</w:t>
            </w:r>
          </w:p>
        </w:tc>
        <w:tc>
          <w:tcPr>
            <w:tcW w:w="1471" w:type="dxa"/>
          </w:tcPr>
          <w:p w:rsidR="00A7655F" w:rsidRPr="00F13CF9" w:rsidRDefault="00A7655F" w:rsidP="00EB3E14">
            <w:pPr>
              <w:keepNext/>
              <w:keepLines/>
              <w:widowControl w:val="0"/>
              <w:spacing w:beforeLines="60" w:before="144" w:after="0"/>
              <w:ind w:left="53"/>
              <w:jc w:val="center"/>
              <w:rPr>
                <w:snapToGrid w:val="0"/>
                <w:sz w:val="22"/>
                <w:szCs w:val="22"/>
              </w:rPr>
            </w:pPr>
          </w:p>
        </w:tc>
      </w:tr>
      <w:tr w:rsidR="00A7655F" w:rsidRPr="00F13CF9" w:rsidTr="000D3AF5">
        <w:trPr>
          <w:cantSplit/>
          <w:trHeight w:val="380"/>
        </w:trPr>
        <w:tc>
          <w:tcPr>
            <w:tcW w:w="1418" w:type="dxa"/>
          </w:tcPr>
          <w:p w:rsidR="00A7655F" w:rsidRPr="00F13CF9" w:rsidRDefault="00A7655F" w:rsidP="005559D8">
            <w:pPr>
              <w:keepNext/>
              <w:keepLines/>
              <w:widowControl w:val="0"/>
              <w:spacing w:beforeLines="60" w:before="144" w:after="0"/>
              <w:jc w:val="center"/>
              <w:rPr>
                <w:snapToGrid w:val="0"/>
                <w:sz w:val="22"/>
                <w:szCs w:val="22"/>
              </w:rPr>
            </w:pPr>
          </w:p>
        </w:tc>
        <w:tc>
          <w:tcPr>
            <w:tcW w:w="6184" w:type="dxa"/>
          </w:tcPr>
          <w:p w:rsidR="00A7655F" w:rsidRPr="00F13CF9" w:rsidRDefault="00A7655F" w:rsidP="005559D8">
            <w:pPr>
              <w:keepNext/>
              <w:keepLines/>
              <w:widowControl w:val="0"/>
              <w:spacing w:beforeLines="60" w:before="144" w:after="0"/>
              <w:rPr>
                <w:snapToGrid w:val="0"/>
                <w:sz w:val="22"/>
                <w:szCs w:val="22"/>
              </w:rPr>
            </w:pPr>
          </w:p>
        </w:tc>
        <w:tc>
          <w:tcPr>
            <w:tcW w:w="1471" w:type="dxa"/>
          </w:tcPr>
          <w:p w:rsidR="00A7655F" w:rsidRPr="00F13CF9" w:rsidRDefault="00A7655F" w:rsidP="00EB3E14">
            <w:pPr>
              <w:keepNext/>
              <w:keepLines/>
              <w:widowControl w:val="0"/>
              <w:spacing w:beforeLines="60" w:before="144" w:after="0"/>
              <w:ind w:left="53"/>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1C5CBE" w:rsidP="00EE6D6B">
            <w:pPr>
              <w:widowControl w:val="0"/>
              <w:spacing w:beforeLines="60" w:before="144" w:after="0"/>
              <w:rPr>
                <w:snapToGrid w:val="0"/>
                <w:sz w:val="22"/>
                <w:szCs w:val="22"/>
              </w:rPr>
            </w:pPr>
            <w:r>
              <w:rPr>
                <w:snapToGrid w:val="0"/>
                <w:sz w:val="22"/>
                <w:szCs w:val="22"/>
              </w:rPr>
              <w:t>When employee contributions can be made</w:t>
            </w:r>
          </w:p>
        </w:tc>
        <w:tc>
          <w:tcPr>
            <w:tcW w:w="1471" w:type="dxa"/>
          </w:tcPr>
          <w:p w:rsidR="00A7655F" w:rsidRPr="00F13CF9" w:rsidRDefault="00A079F6"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3</w:t>
            </w:r>
          </w:p>
        </w:tc>
      </w:tr>
      <w:tr w:rsidR="001C5CBE" w:rsidRPr="00EB3E14" w:rsidTr="000D3AF5">
        <w:trPr>
          <w:cantSplit/>
          <w:trHeight w:val="380"/>
        </w:trPr>
        <w:tc>
          <w:tcPr>
            <w:tcW w:w="1418" w:type="dxa"/>
          </w:tcPr>
          <w:p w:rsidR="001C5CBE" w:rsidRDefault="001C5CBE" w:rsidP="00EB3E14">
            <w:pPr>
              <w:widowControl w:val="0"/>
              <w:spacing w:beforeLines="60" w:before="144" w:after="0"/>
              <w:rPr>
                <w:snapToGrid w:val="0"/>
                <w:sz w:val="22"/>
                <w:szCs w:val="22"/>
              </w:rPr>
            </w:pPr>
          </w:p>
        </w:tc>
        <w:tc>
          <w:tcPr>
            <w:tcW w:w="6184" w:type="dxa"/>
          </w:tcPr>
          <w:p w:rsidR="001C5CBE" w:rsidRDefault="001C5CBE" w:rsidP="00EE6D6B">
            <w:pPr>
              <w:widowControl w:val="0"/>
              <w:spacing w:beforeLines="60" w:before="144" w:after="0"/>
              <w:rPr>
                <w:snapToGrid w:val="0"/>
                <w:sz w:val="22"/>
                <w:szCs w:val="22"/>
              </w:rPr>
            </w:pPr>
            <w:r>
              <w:rPr>
                <w:snapToGrid w:val="0"/>
                <w:sz w:val="22"/>
                <w:szCs w:val="22"/>
              </w:rPr>
              <w:t>Eligible spouse contributions</w:t>
            </w:r>
          </w:p>
        </w:tc>
        <w:tc>
          <w:tcPr>
            <w:tcW w:w="1471" w:type="dxa"/>
          </w:tcPr>
          <w:p w:rsidR="001C5CBE" w:rsidRDefault="00A079F6"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3</w:t>
            </w:r>
          </w:p>
        </w:tc>
      </w:tr>
      <w:tr w:rsidR="001C5CBE" w:rsidRPr="00EB3E14" w:rsidTr="000D3AF5">
        <w:trPr>
          <w:cantSplit/>
          <w:trHeight w:val="380"/>
        </w:trPr>
        <w:tc>
          <w:tcPr>
            <w:tcW w:w="1418" w:type="dxa"/>
          </w:tcPr>
          <w:p w:rsidR="001C5CBE" w:rsidRDefault="001C5CBE" w:rsidP="00EB3E14">
            <w:pPr>
              <w:widowControl w:val="0"/>
              <w:spacing w:beforeLines="60" w:before="144" w:after="0"/>
              <w:rPr>
                <w:snapToGrid w:val="0"/>
                <w:sz w:val="22"/>
                <w:szCs w:val="22"/>
              </w:rPr>
            </w:pPr>
          </w:p>
        </w:tc>
        <w:tc>
          <w:tcPr>
            <w:tcW w:w="6184" w:type="dxa"/>
          </w:tcPr>
          <w:p w:rsidR="001C5CBE" w:rsidRDefault="001C5CBE" w:rsidP="00EE6D6B">
            <w:pPr>
              <w:widowControl w:val="0"/>
              <w:spacing w:beforeLines="60" w:before="144" w:after="0"/>
              <w:rPr>
                <w:snapToGrid w:val="0"/>
                <w:sz w:val="22"/>
                <w:szCs w:val="22"/>
              </w:rPr>
            </w:pPr>
            <w:r>
              <w:rPr>
                <w:snapToGrid w:val="0"/>
                <w:sz w:val="22"/>
                <w:szCs w:val="22"/>
              </w:rPr>
              <w:t>Method of payment of employee contributions and eligible spouse contributions</w:t>
            </w:r>
          </w:p>
        </w:tc>
        <w:tc>
          <w:tcPr>
            <w:tcW w:w="1471" w:type="dxa"/>
          </w:tcPr>
          <w:p w:rsidR="001C5CBE" w:rsidRDefault="00A079F6"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3</w:t>
            </w:r>
          </w:p>
        </w:tc>
      </w:tr>
      <w:tr w:rsidR="001C5CBE" w:rsidRPr="00EB3E14" w:rsidTr="000D3AF5">
        <w:trPr>
          <w:cantSplit/>
          <w:trHeight w:val="380"/>
        </w:trPr>
        <w:tc>
          <w:tcPr>
            <w:tcW w:w="1418" w:type="dxa"/>
          </w:tcPr>
          <w:p w:rsidR="001C5CBE" w:rsidRDefault="001C5CBE" w:rsidP="00EB3E14">
            <w:pPr>
              <w:widowControl w:val="0"/>
              <w:spacing w:beforeLines="60" w:before="144" w:after="0"/>
              <w:rPr>
                <w:snapToGrid w:val="0"/>
                <w:sz w:val="22"/>
                <w:szCs w:val="22"/>
              </w:rPr>
            </w:pPr>
          </w:p>
        </w:tc>
        <w:tc>
          <w:tcPr>
            <w:tcW w:w="6184" w:type="dxa"/>
          </w:tcPr>
          <w:p w:rsidR="001C5CBE" w:rsidRDefault="001C5CBE" w:rsidP="00EE6D6B">
            <w:pPr>
              <w:widowControl w:val="0"/>
              <w:spacing w:beforeLines="60" w:before="144" w:after="0"/>
              <w:rPr>
                <w:snapToGrid w:val="0"/>
                <w:sz w:val="22"/>
                <w:szCs w:val="22"/>
              </w:rPr>
            </w:pPr>
            <w:r>
              <w:rPr>
                <w:snapToGrid w:val="0"/>
                <w:sz w:val="22"/>
                <w:szCs w:val="22"/>
              </w:rPr>
              <w:t>Payments to be paid into the PSS</w:t>
            </w:r>
            <w:r w:rsidR="00A8599D">
              <w:rPr>
                <w:snapToGrid w:val="0"/>
                <w:sz w:val="22"/>
                <w:szCs w:val="22"/>
              </w:rPr>
              <w:t>AP</w:t>
            </w:r>
            <w:r>
              <w:rPr>
                <w:snapToGrid w:val="0"/>
                <w:sz w:val="22"/>
                <w:szCs w:val="22"/>
              </w:rPr>
              <w:t xml:space="preserve"> Fund</w:t>
            </w:r>
          </w:p>
        </w:tc>
        <w:tc>
          <w:tcPr>
            <w:tcW w:w="1471" w:type="dxa"/>
          </w:tcPr>
          <w:p w:rsidR="001C5CBE" w:rsidRDefault="00A079F6"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3</w:t>
            </w: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jc w:val="center"/>
              <w:rPr>
                <w:snapToGrid w:val="0"/>
                <w:sz w:val="22"/>
                <w:szCs w:val="22"/>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sz w:val="22"/>
                <w:szCs w:val="22"/>
              </w:rPr>
            </w:pPr>
          </w:p>
        </w:tc>
        <w:tc>
          <w:tcPr>
            <w:tcW w:w="6184" w:type="dxa"/>
            <w:shd w:val="pct10" w:color="auto" w:fill="FFFFFF"/>
          </w:tcPr>
          <w:p w:rsidR="00A7655F" w:rsidRPr="00F13CF9" w:rsidRDefault="001C5CBE" w:rsidP="007A5882">
            <w:pPr>
              <w:widowControl w:val="0"/>
              <w:spacing w:before="80" w:after="60"/>
              <w:jc w:val="center"/>
              <w:rPr>
                <w:snapToGrid w:val="0"/>
                <w:sz w:val="22"/>
                <w:szCs w:val="22"/>
              </w:rPr>
            </w:pPr>
            <w:r>
              <w:rPr>
                <w:snapToGrid w:val="0"/>
                <w:sz w:val="22"/>
                <w:szCs w:val="22"/>
              </w:rPr>
              <w:t>Division 4</w:t>
            </w:r>
            <w:r w:rsidR="005A61E0">
              <w:rPr>
                <w:snapToGrid w:val="0"/>
                <w:sz w:val="22"/>
                <w:szCs w:val="22"/>
              </w:rPr>
              <w:t> </w:t>
            </w:r>
            <w:r>
              <w:rPr>
                <w:snapToGrid w:val="0"/>
                <w:sz w:val="22"/>
                <w:szCs w:val="22"/>
              </w:rPr>
              <w:t>— Transfer amounts</w:t>
            </w:r>
          </w:p>
        </w:tc>
        <w:tc>
          <w:tcPr>
            <w:tcW w:w="1471" w:type="dxa"/>
          </w:tcPr>
          <w:p w:rsidR="00A7655F" w:rsidRPr="00F13CF9" w:rsidRDefault="00A7655F" w:rsidP="00EB3E14">
            <w:pPr>
              <w:widowControl w:val="0"/>
              <w:spacing w:beforeLines="60" w:before="144" w:after="0"/>
              <w:ind w:left="53"/>
              <w:jc w:val="center"/>
              <w:rPr>
                <w:snapToGrid w:val="0"/>
                <w:sz w:val="22"/>
                <w:szCs w:val="22"/>
              </w:rPr>
            </w:pPr>
          </w:p>
        </w:tc>
      </w:tr>
      <w:tr w:rsidR="00A7655F" w:rsidRPr="00F13CF9" w:rsidTr="000D3AF5">
        <w:trPr>
          <w:cantSplit/>
          <w:trHeight w:val="380"/>
        </w:trPr>
        <w:tc>
          <w:tcPr>
            <w:tcW w:w="1418" w:type="dxa"/>
          </w:tcPr>
          <w:p w:rsidR="00A7655F" w:rsidRPr="00F13CF9" w:rsidRDefault="00A7655F" w:rsidP="00EE6D6B">
            <w:pPr>
              <w:widowControl w:val="0"/>
              <w:spacing w:beforeLines="60" w:before="144" w:after="0"/>
              <w:jc w:val="center"/>
              <w:rPr>
                <w:snapToGrid w:val="0"/>
                <w:sz w:val="22"/>
                <w:szCs w:val="22"/>
              </w:rPr>
            </w:pPr>
          </w:p>
        </w:tc>
        <w:tc>
          <w:tcPr>
            <w:tcW w:w="6184" w:type="dxa"/>
          </w:tcPr>
          <w:p w:rsidR="00A7655F" w:rsidRPr="00F13CF9" w:rsidRDefault="00A7655F" w:rsidP="00EE6D6B">
            <w:pPr>
              <w:widowControl w:val="0"/>
              <w:spacing w:beforeLines="60" w:before="144" w:after="0"/>
              <w:rPr>
                <w:snapToGrid w:val="0"/>
                <w:sz w:val="22"/>
                <w:szCs w:val="22"/>
              </w:rPr>
            </w:pPr>
          </w:p>
        </w:tc>
        <w:tc>
          <w:tcPr>
            <w:tcW w:w="1471" w:type="dxa"/>
          </w:tcPr>
          <w:p w:rsidR="00A7655F" w:rsidRPr="00F13CF9" w:rsidRDefault="00A7655F" w:rsidP="00EB3E14">
            <w:pPr>
              <w:widowControl w:val="0"/>
              <w:spacing w:beforeLines="60" w:before="144" w:after="0"/>
              <w:ind w:left="53"/>
              <w:jc w:val="center"/>
              <w:rPr>
                <w:snapToGrid w:val="0"/>
                <w:sz w:val="22"/>
                <w:szCs w:val="22"/>
              </w:rPr>
            </w:pPr>
          </w:p>
        </w:tc>
      </w:tr>
      <w:tr w:rsidR="00A7655F" w:rsidRPr="00EB3E14" w:rsidTr="000D3AF5">
        <w:trPr>
          <w:cantSplit/>
          <w:trHeight w:val="380"/>
        </w:trPr>
        <w:tc>
          <w:tcPr>
            <w:tcW w:w="1418" w:type="dxa"/>
          </w:tcPr>
          <w:p w:rsidR="00A7655F" w:rsidRPr="00F13CF9" w:rsidRDefault="00A7655F" w:rsidP="00EB3E14">
            <w:pPr>
              <w:widowControl w:val="0"/>
              <w:spacing w:beforeLines="60" w:before="144" w:after="0"/>
              <w:rPr>
                <w:snapToGrid w:val="0"/>
                <w:sz w:val="22"/>
                <w:szCs w:val="22"/>
              </w:rPr>
            </w:pPr>
          </w:p>
        </w:tc>
        <w:tc>
          <w:tcPr>
            <w:tcW w:w="6184" w:type="dxa"/>
          </w:tcPr>
          <w:p w:rsidR="00A7655F" w:rsidRPr="00F13CF9" w:rsidRDefault="001C5CBE" w:rsidP="001C5CBE">
            <w:pPr>
              <w:widowControl w:val="0"/>
              <w:spacing w:beforeLines="60" w:before="144" w:after="0"/>
              <w:rPr>
                <w:snapToGrid w:val="0"/>
                <w:sz w:val="22"/>
                <w:szCs w:val="22"/>
              </w:rPr>
            </w:pPr>
            <w:r>
              <w:rPr>
                <w:snapToGrid w:val="0"/>
                <w:sz w:val="22"/>
                <w:szCs w:val="22"/>
              </w:rPr>
              <w:t>Amounts that may be transferred</w:t>
            </w:r>
            <w:r w:rsidR="00A8599D">
              <w:rPr>
                <w:snapToGrid w:val="0"/>
                <w:sz w:val="22"/>
                <w:szCs w:val="22"/>
              </w:rPr>
              <w:t xml:space="preserve"> or rolled-over into the PSSAP Fund</w:t>
            </w:r>
          </w:p>
        </w:tc>
        <w:tc>
          <w:tcPr>
            <w:tcW w:w="1471" w:type="dxa"/>
          </w:tcPr>
          <w:p w:rsidR="00A7655F" w:rsidRPr="00F13CF9" w:rsidRDefault="009263F7"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4</w:t>
            </w:r>
          </w:p>
        </w:tc>
      </w:tr>
      <w:tr w:rsidR="001C5CBE" w:rsidRPr="00EB3E14" w:rsidTr="000D3AF5">
        <w:trPr>
          <w:cantSplit/>
          <w:trHeight w:val="380"/>
        </w:trPr>
        <w:tc>
          <w:tcPr>
            <w:tcW w:w="1418" w:type="dxa"/>
          </w:tcPr>
          <w:p w:rsidR="001C5CBE" w:rsidRDefault="001C5CBE" w:rsidP="00EB3E14">
            <w:pPr>
              <w:widowControl w:val="0"/>
              <w:spacing w:beforeLines="60" w:before="144" w:after="0"/>
              <w:rPr>
                <w:snapToGrid w:val="0"/>
                <w:sz w:val="22"/>
                <w:szCs w:val="22"/>
              </w:rPr>
            </w:pPr>
          </w:p>
        </w:tc>
        <w:tc>
          <w:tcPr>
            <w:tcW w:w="6184" w:type="dxa"/>
          </w:tcPr>
          <w:p w:rsidR="001C5CBE" w:rsidRDefault="001C5CBE" w:rsidP="001C5CBE">
            <w:pPr>
              <w:widowControl w:val="0"/>
              <w:spacing w:beforeLines="60" w:before="144" w:after="0"/>
              <w:rPr>
                <w:snapToGrid w:val="0"/>
                <w:sz w:val="22"/>
                <w:szCs w:val="22"/>
              </w:rPr>
            </w:pPr>
            <w:r>
              <w:rPr>
                <w:snapToGrid w:val="0"/>
                <w:sz w:val="22"/>
                <w:szCs w:val="22"/>
              </w:rPr>
              <w:t>Method of payment of transfer amounts</w:t>
            </w:r>
          </w:p>
        </w:tc>
        <w:tc>
          <w:tcPr>
            <w:tcW w:w="1471" w:type="dxa"/>
          </w:tcPr>
          <w:p w:rsidR="001C5CBE" w:rsidRDefault="009263F7"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5</w:t>
            </w:r>
          </w:p>
        </w:tc>
      </w:tr>
      <w:tr w:rsidR="001C5CBE" w:rsidRPr="00EB3E14" w:rsidTr="000D3AF5">
        <w:trPr>
          <w:cantSplit/>
          <w:trHeight w:val="380"/>
        </w:trPr>
        <w:tc>
          <w:tcPr>
            <w:tcW w:w="1418" w:type="dxa"/>
          </w:tcPr>
          <w:p w:rsidR="001C5CBE" w:rsidRDefault="001C5CBE" w:rsidP="00EB3E14">
            <w:pPr>
              <w:widowControl w:val="0"/>
              <w:spacing w:beforeLines="60" w:before="144" w:after="0"/>
              <w:rPr>
                <w:snapToGrid w:val="0"/>
                <w:sz w:val="22"/>
                <w:szCs w:val="22"/>
              </w:rPr>
            </w:pPr>
          </w:p>
        </w:tc>
        <w:tc>
          <w:tcPr>
            <w:tcW w:w="6184" w:type="dxa"/>
          </w:tcPr>
          <w:p w:rsidR="001C5CBE" w:rsidRDefault="001C5CBE" w:rsidP="001C5CBE">
            <w:pPr>
              <w:widowControl w:val="0"/>
              <w:spacing w:beforeLines="60" w:before="144" w:after="0"/>
              <w:rPr>
                <w:snapToGrid w:val="0"/>
                <w:sz w:val="22"/>
                <w:szCs w:val="22"/>
              </w:rPr>
            </w:pPr>
            <w:r>
              <w:rPr>
                <w:snapToGrid w:val="0"/>
                <w:sz w:val="22"/>
                <w:szCs w:val="22"/>
              </w:rPr>
              <w:t>Payments to be paid into the PSS</w:t>
            </w:r>
            <w:r w:rsidR="00A8599D">
              <w:rPr>
                <w:snapToGrid w:val="0"/>
                <w:sz w:val="22"/>
                <w:szCs w:val="22"/>
              </w:rPr>
              <w:t>AP</w:t>
            </w:r>
            <w:r>
              <w:rPr>
                <w:snapToGrid w:val="0"/>
                <w:sz w:val="22"/>
                <w:szCs w:val="22"/>
              </w:rPr>
              <w:t xml:space="preserve"> Fund</w:t>
            </w:r>
          </w:p>
        </w:tc>
        <w:tc>
          <w:tcPr>
            <w:tcW w:w="1471" w:type="dxa"/>
          </w:tcPr>
          <w:p w:rsidR="001C5CBE" w:rsidRDefault="009263F7" w:rsidP="00EB3E14">
            <w:pPr>
              <w:widowControl w:val="0"/>
              <w:spacing w:beforeLines="60" w:before="144" w:after="0"/>
              <w:jc w:val="center"/>
              <w:rPr>
                <w:snapToGrid w:val="0"/>
                <w:sz w:val="22"/>
                <w:szCs w:val="22"/>
              </w:rPr>
            </w:pPr>
            <w:r>
              <w:rPr>
                <w:snapToGrid w:val="0"/>
                <w:sz w:val="22"/>
                <w:szCs w:val="22"/>
              </w:rPr>
              <w:t>3</w:t>
            </w:r>
            <w:r w:rsidR="00BC6ED2">
              <w:rPr>
                <w:snapToGrid w:val="0"/>
                <w:sz w:val="22"/>
                <w:szCs w:val="22"/>
              </w:rPr>
              <w:t>5</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1C5CBE">
            <w:pPr>
              <w:widowControl w:val="0"/>
              <w:spacing w:beforeLines="60" w:before="144" w:after="0"/>
              <w:rPr>
                <w:snapToGrid w:val="0"/>
                <w:sz w:val="22"/>
                <w:szCs w:val="22"/>
              </w:rPr>
            </w:pPr>
          </w:p>
        </w:tc>
        <w:tc>
          <w:tcPr>
            <w:tcW w:w="1471" w:type="dxa"/>
          </w:tcPr>
          <w:p w:rsidR="00B400B0" w:rsidRDefault="00B400B0" w:rsidP="00EB3E14">
            <w:pPr>
              <w:widowControl w:val="0"/>
              <w:spacing w:beforeLines="60" w:before="144" w:after="0"/>
              <w:jc w:val="center"/>
              <w:rPr>
                <w:snapToGrid w:val="0"/>
                <w:sz w:val="22"/>
                <w:szCs w:val="22"/>
              </w:rPr>
            </w:pPr>
          </w:p>
        </w:tc>
      </w:tr>
      <w:tr w:rsidR="003820B7" w:rsidRPr="00F13CF9" w:rsidTr="000D3AF5">
        <w:trPr>
          <w:cantSplit/>
          <w:trHeight w:val="380"/>
        </w:trPr>
        <w:tc>
          <w:tcPr>
            <w:tcW w:w="1418" w:type="dxa"/>
          </w:tcPr>
          <w:p w:rsidR="003820B7" w:rsidRPr="00F13CF9" w:rsidRDefault="003820B7" w:rsidP="003820B7">
            <w:pPr>
              <w:widowControl w:val="0"/>
              <w:spacing w:beforeLines="60" w:before="144" w:after="0"/>
              <w:jc w:val="center"/>
              <w:rPr>
                <w:snapToGrid w:val="0"/>
                <w:sz w:val="22"/>
                <w:szCs w:val="22"/>
              </w:rPr>
            </w:pPr>
          </w:p>
        </w:tc>
        <w:tc>
          <w:tcPr>
            <w:tcW w:w="6184" w:type="dxa"/>
            <w:shd w:val="pct10" w:color="auto" w:fill="FFFFFF"/>
          </w:tcPr>
          <w:p w:rsidR="003820B7" w:rsidRPr="00F13CF9" w:rsidRDefault="003820B7" w:rsidP="003820B7">
            <w:pPr>
              <w:widowControl w:val="0"/>
              <w:spacing w:before="80" w:after="60"/>
              <w:jc w:val="center"/>
              <w:rPr>
                <w:snapToGrid w:val="0"/>
                <w:sz w:val="22"/>
                <w:szCs w:val="22"/>
              </w:rPr>
            </w:pPr>
            <w:r>
              <w:rPr>
                <w:snapToGrid w:val="0"/>
                <w:sz w:val="22"/>
                <w:szCs w:val="22"/>
              </w:rPr>
              <w:t>Division 5 — Administration fees</w:t>
            </w:r>
          </w:p>
        </w:tc>
        <w:tc>
          <w:tcPr>
            <w:tcW w:w="1471" w:type="dxa"/>
          </w:tcPr>
          <w:p w:rsidR="003820B7" w:rsidRPr="00F13CF9" w:rsidRDefault="003820B7" w:rsidP="00EB3E14">
            <w:pPr>
              <w:widowControl w:val="0"/>
              <w:spacing w:beforeLines="60" w:before="144" w:after="0"/>
              <w:ind w:left="53"/>
              <w:jc w:val="center"/>
              <w:rPr>
                <w:snapToGrid w:val="0"/>
                <w:sz w:val="22"/>
                <w:szCs w:val="22"/>
              </w:rPr>
            </w:pPr>
          </w:p>
        </w:tc>
      </w:tr>
      <w:tr w:rsidR="00BB465D" w:rsidRPr="00F13CF9" w:rsidTr="000D3AF5">
        <w:trPr>
          <w:cantSplit/>
          <w:trHeight w:val="380"/>
        </w:trPr>
        <w:tc>
          <w:tcPr>
            <w:tcW w:w="1418" w:type="dxa"/>
          </w:tcPr>
          <w:p w:rsidR="00BB465D" w:rsidRDefault="00BB465D" w:rsidP="00EE6D6B">
            <w:pPr>
              <w:widowControl w:val="0"/>
              <w:spacing w:beforeLines="60" w:before="144" w:after="0"/>
              <w:jc w:val="center"/>
              <w:rPr>
                <w:snapToGrid w:val="0"/>
                <w:sz w:val="22"/>
                <w:szCs w:val="22"/>
              </w:rPr>
            </w:pPr>
          </w:p>
        </w:tc>
        <w:tc>
          <w:tcPr>
            <w:tcW w:w="6184" w:type="dxa"/>
          </w:tcPr>
          <w:p w:rsidR="00BB465D" w:rsidRDefault="00BB465D" w:rsidP="00EF4C60">
            <w:pPr>
              <w:widowControl w:val="0"/>
              <w:spacing w:beforeLines="60" w:before="144" w:after="0"/>
              <w:jc w:val="center"/>
              <w:rPr>
                <w:snapToGrid w:val="0"/>
                <w:sz w:val="22"/>
                <w:szCs w:val="22"/>
              </w:rPr>
            </w:pPr>
          </w:p>
        </w:tc>
        <w:tc>
          <w:tcPr>
            <w:tcW w:w="1471" w:type="dxa"/>
          </w:tcPr>
          <w:p w:rsidR="00BB465D" w:rsidRDefault="00BB465D"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B465D" w:rsidP="001C5CBE">
            <w:pPr>
              <w:widowControl w:val="0"/>
              <w:spacing w:beforeLines="60" w:before="144" w:after="0"/>
              <w:rPr>
                <w:snapToGrid w:val="0"/>
                <w:sz w:val="22"/>
                <w:szCs w:val="22"/>
              </w:rPr>
            </w:pPr>
            <w:r>
              <w:rPr>
                <w:snapToGrid w:val="0"/>
                <w:sz w:val="22"/>
                <w:szCs w:val="22"/>
              </w:rPr>
              <w:t>Administration fees for certain PSSAP members</w:t>
            </w:r>
          </w:p>
        </w:tc>
        <w:tc>
          <w:tcPr>
            <w:tcW w:w="1471" w:type="dxa"/>
          </w:tcPr>
          <w:p w:rsidR="00B400B0" w:rsidRDefault="008361B5"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6</w:t>
            </w:r>
          </w:p>
        </w:tc>
      </w:tr>
      <w:tr w:rsidR="00B400B0" w:rsidRPr="00F13CF9" w:rsidTr="000D3AF5">
        <w:trPr>
          <w:cantSplit/>
          <w:trHeight w:val="380"/>
        </w:trPr>
        <w:tc>
          <w:tcPr>
            <w:tcW w:w="1418" w:type="dxa"/>
          </w:tcPr>
          <w:p w:rsidR="00B400B0" w:rsidRDefault="00B400B0" w:rsidP="00EE6D6B">
            <w:pPr>
              <w:widowControl w:val="0"/>
              <w:spacing w:beforeLines="60" w:before="144" w:after="0"/>
              <w:jc w:val="center"/>
              <w:rPr>
                <w:snapToGrid w:val="0"/>
                <w:sz w:val="22"/>
                <w:szCs w:val="22"/>
              </w:rPr>
            </w:pPr>
          </w:p>
        </w:tc>
        <w:tc>
          <w:tcPr>
            <w:tcW w:w="6184" w:type="dxa"/>
          </w:tcPr>
          <w:p w:rsidR="00B400B0" w:rsidRDefault="00B400B0" w:rsidP="001C5CBE">
            <w:pPr>
              <w:widowControl w:val="0"/>
              <w:spacing w:beforeLines="60" w:before="144" w:after="0"/>
              <w:jc w:val="center"/>
              <w:rPr>
                <w:snapToGrid w:val="0"/>
                <w:sz w:val="22"/>
                <w:szCs w:val="22"/>
              </w:rPr>
            </w:pPr>
          </w:p>
        </w:tc>
        <w:tc>
          <w:tcPr>
            <w:tcW w:w="1471" w:type="dxa"/>
          </w:tcPr>
          <w:p w:rsidR="00B400B0"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3820B7">
            <w:pPr>
              <w:pageBreakBefore/>
              <w:widowControl w:val="0"/>
              <w:spacing w:beforeLines="60" w:before="144" w:after="0"/>
              <w:jc w:val="center"/>
              <w:rPr>
                <w:snapToGrid w:val="0"/>
                <w:sz w:val="22"/>
                <w:szCs w:val="22"/>
              </w:rPr>
            </w:pPr>
          </w:p>
        </w:tc>
        <w:tc>
          <w:tcPr>
            <w:tcW w:w="6184" w:type="dxa"/>
          </w:tcPr>
          <w:p w:rsidR="00B400B0" w:rsidRPr="00A91285" w:rsidRDefault="00B400B0" w:rsidP="0090023E">
            <w:pPr>
              <w:widowControl w:val="0"/>
              <w:spacing w:before="80" w:after="60"/>
              <w:jc w:val="center"/>
              <w:rPr>
                <w:b/>
                <w:snapToGrid w:val="0"/>
                <w:sz w:val="28"/>
                <w:szCs w:val="28"/>
              </w:rPr>
            </w:pPr>
            <w:r>
              <w:rPr>
                <w:b/>
                <w:snapToGrid w:val="0"/>
                <w:sz w:val="28"/>
                <w:szCs w:val="28"/>
              </w:rPr>
              <w:t>Part 3 — Benefits</w:t>
            </w:r>
          </w:p>
        </w:tc>
        <w:tc>
          <w:tcPr>
            <w:tcW w:w="1471" w:type="dxa"/>
          </w:tcPr>
          <w:p w:rsidR="00B400B0"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EE6D6B">
            <w:pPr>
              <w:widowControl w:val="0"/>
              <w:spacing w:beforeLines="60" w:before="144" w:after="0"/>
              <w:jc w:val="center"/>
              <w:rPr>
                <w:snapToGrid w:val="0"/>
                <w:sz w:val="22"/>
                <w:szCs w:val="22"/>
              </w:rPr>
            </w:pPr>
          </w:p>
        </w:tc>
        <w:tc>
          <w:tcPr>
            <w:tcW w:w="6184" w:type="dxa"/>
          </w:tcPr>
          <w:p w:rsidR="00B400B0" w:rsidRPr="00A91285" w:rsidRDefault="00B400B0" w:rsidP="001C5CBE">
            <w:pPr>
              <w:widowControl w:val="0"/>
              <w:spacing w:beforeLines="60" w:before="144" w:after="0"/>
              <w:jc w:val="center"/>
              <w:rPr>
                <w:b/>
                <w:snapToGrid w:val="0"/>
                <w:sz w:val="28"/>
                <w:szCs w:val="28"/>
              </w:rPr>
            </w:pPr>
          </w:p>
        </w:tc>
        <w:tc>
          <w:tcPr>
            <w:tcW w:w="1471" w:type="dxa"/>
          </w:tcPr>
          <w:p w:rsidR="00B400B0"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A5882">
            <w:pPr>
              <w:widowControl w:val="0"/>
              <w:spacing w:before="80" w:after="60"/>
              <w:jc w:val="center"/>
              <w:rPr>
                <w:snapToGrid w:val="0"/>
                <w:sz w:val="22"/>
                <w:szCs w:val="22"/>
              </w:rPr>
            </w:pPr>
            <w:r>
              <w:rPr>
                <w:snapToGrid w:val="0"/>
                <w:sz w:val="22"/>
                <w:szCs w:val="22"/>
              </w:rPr>
              <w:t>Division 1 — Benefits</w:t>
            </w: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Applications for payment of benefits</w:t>
            </w:r>
          </w:p>
        </w:tc>
        <w:tc>
          <w:tcPr>
            <w:tcW w:w="1471" w:type="dxa"/>
          </w:tcPr>
          <w:p w:rsidR="00B400B0" w:rsidRPr="00EB3E14" w:rsidRDefault="00B400B0" w:rsidP="00EB3E14">
            <w:pPr>
              <w:widowControl w:val="0"/>
              <w:spacing w:beforeLines="60" w:before="144" w:after="0"/>
              <w:jc w:val="center"/>
              <w:rPr>
                <w:snapToGrid w:val="0"/>
                <w:sz w:val="22"/>
                <w:szCs w:val="22"/>
              </w:rPr>
            </w:pPr>
            <w:r w:rsidRPr="00EB3E14">
              <w:rPr>
                <w:snapToGrid w:val="0"/>
                <w:sz w:val="22"/>
                <w:szCs w:val="22"/>
              </w:rPr>
              <w:t>3</w:t>
            </w:r>
            <w:r w:rsidR="003820B7" w:rsidRPr="00EB3E14">
              <w:rPr>
                <w:snapToGrid w:val="0"/>
                <w:sz w:val="22"/>
                <w:szCs w:val="22"/>
              </w:rPr>
              <w:t>7</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Payment of benefits to a PSSAP member who has ceased to be an ordinary employer-sponsored member</w:t>
            </w:r>
          </w:p>
        </w:tc>
        <w:tc>
          <w:tcPr>
            <w:tcW w:w="1471" w:type="dxa"/>
          </w:tcPr>
          <w:p w:rsidR="00B400B0" w:rsidRPr="00F13CF9"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7</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Payment of benefits to a PSSAP member on compassionate and financial hardship grounds</w:t>
            </w:r>
          </w:p>
        </w:tc>
        <w:tc>
          <w:tcPr>
            <w:tcW w:w="1471" w:type="dxa"/>
          </w:tcPr>
          <w:p w:rsidR="00B400B0" w:rsidRPr="00F13CF9"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8</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Payment of benefits to ordinary employer-sponsored members</w:t>
            </w:r>
          </w:p>
        </w:tc>
        <w:tc>
          <w:tcPr>
            <w:tcW w:w="1471" w:type="dxa"/>
          </w:tcPr>
          <w:p w:rsidR="00B400B0" w:rsidRPr="00F13CF9"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Payment of benefits to a legal personal representative where member not deceased</w:t>
            </w:r>
          </w:p>
        </w:tc>
        <w:tc>
          <w:tcPr>
            <w:tcW w:w="1471" w:type="dxa"/>
          </w:tcPr>
          <w:p w:rsidR="00B400B0" w:rsidRPr="00F13CF9"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Payment of death benefits</w:t>
            </w:r>
          </w:p>
        </w:tc>
        <w:tc>
          <w:tcPr>
            <w:tcW w:w="1471" w:type="dxa"/>
          </w:tcPr>
          <w:p w:rsidR="00B400B0" w:rsidRPr="00F13CF9"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Payment in accordance with a release authority</w:t>
            </w:r>
          </w:p>
        </w:tc>
        <w:tc>
          <w:tcPr>
            <w:tcW w:w="1471" w:type="dxa"/>
          </w:tcPr>
          <w:p w:rsidR="00B400B0"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Preservation of benefits not paid</w:t>
            </w:r>
          </w:p>
        </w:tc>
        <w:tc>
          <w:tcPr>
            <w:tcW w:w="1471" w:type="dxa"/>
          </w:tcPr>
          <w:p w:rsidR="00B400B0" w:rsidRPr="00F13CF9"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9</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Applications for roll-over or transfer of benefits</w:t>
            </w:r>
          </w:p>
        </w:tc>
        <w:tc>
          <w:tcPr>
            <w:tcW w:w="1471" w:type="dxa"/>
          </w:tcPr>
          <w:p w:rsidR="00B400B0" w:rsidRDefault="00B400B0" w:rsidP="00EB3E14">
            <w:pPr>
              <w:widowControl w:val="0"/>
              <w:spacing w:beforeLines="60" w:before="144" w:after="0"/>
              <w:jc w:val="center"/>
              <w:rPr>
                <w:snapToGrid w:val="0"/>
                <w:sz w:val="22"/>
                <w:szCs w:val="22"/>
              </w:rPr>
            </w:pPr>
            <w:r>
              <w:rPr>
                <w:snapToGrid w:val="0"/>
                <w:sz w:val="22"/>
                <w:szCs w:val="22"/>
              </w:rPr>
              <w:t>3</w:t>
            </w:r>
            <w:r w:rsidR="003820B7">
              <w:rPr>
                <w:snapToGrid w:val="0"/>
                <w:sz w:val="22"/>
                <w:szCs w:val="22"/>
              </w:rPr>
              <w:t>9</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Preservation or transfer of benefits</w:t>
            </w:r>
          </w:p>
        </w:tc>
        <w:tc>
          <w:tcPr>
            <w:tcW w:w="1471" w:type="dxa"/>
          </w:tcPr>
          <w:p w:rsidR="00B400B0" w:rsidRDefault="00B400B0" w:rsidP="00EB3E14">
            <w:pPr>
              <w:widowControl w:val="0"/>
              <w:spacing w:beforeLines="60" w:before="144" w:after="0"/>
              <w:jc w:val="center"/>
              <w:rPr>
                <w:snapToGrid w:val="0"/>
                <w:sz w:val="22"/>
                <w:szCs w:val="22"/>
              </w:rPr>
            </w:pPr>
            <w:r>
              <w:rPr>
                <w:snapToGrid w:val="0"/>
                <w:sz w:val="22"/>
                <w:szCs w:val="22"/>
              </w:rPr>
              <w:t>3</w:t>
            </w:r>
            <w:r w:rsidR="002E2E0D">
              <w:rPr>
                <w:snapToGrid w:val="0"/>
                <w:sz w:val="22"/>
                <w:szCs w:val="22"/>
              </w:rPr>
              <w:t>9</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Payment of benefits to eligible roll-over fund</w:t>
            </w:r>
          </w:p>
        </w:tc>
        <w:tc>
          <w:tcPr>
            <w:tcW w:w="1471" w:type="dxa"/>
          </w:tcPr>
          <w:p w:rsidR="00B400B0" w:rsidRDefault="003820B7" w:rsidP="00EB3E14">
            <w:pPr>
              <w:widowControl w:val="0"/>
              <w:spacing w:beforeLines="60" w:before="144" w:after="0"/>
              <w:jc w:val="center"/>
              <w:rPr>
                <w:snapToGrid w:val="0"/>
                <w:sz w:val="22"/>
                <w:szCs w:val="22"/>
              </w:rPr>
            </w:pPr>
            <w:r>
              <w:rPr>
                <w:snapToGrid w:val="0"/>
                <w:sz w:val="22"/>
                <w:szCs w:val="22"/>
              </w:rPr>
              <w:t>40</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B3E14">
            <w:pPr>
              <w:widowControl w:val="0"/>
              <w:spacing w:beforeLines="60" w:before="144" w:after="0"/>
              <w:rPr>
                <w:snapToGrid w:val="0"/>
                <w:sz w:val="22"/>
                <w:szCs w:val="22"/>
              </w:rPr>
            </w:pPr>
          </w:p>
        </w:tc>
        <w:tc>
          <w:tcPr>
            <w:tcW w:w="1471" w:type="dxa"/>
          </w:tcPr>
          <w:p w:rsidR="00B400B0" w:rsidRPr="00F13CF9" w:rsidRDefault="00B400B0" w:rsidP="00EB3E14">
            <w:pPr>
              <w:widowControl w:val="0"/>
              <w:spacing w:beforeLines="60" w:before="144" w:after="0"/>
              <w:jc w:val="center"/>
              <w:rPr>
                <w:snapToGrid w:val="0"/>
                <w:sz w:val="22"/>
                <w:szCs w:val="22"/>
              </w:rPr>
            </w:pPr>
          </w:p>
        </w:tc>
      </w:tr>
      <w:tr w:rsidR="00B400B0" w:rsidRPr="00F13CF9" w:rsidTr="000D3AF5">
        <w:trPr>
          <w:cantSplit/>
          <w:trHeight w:val="380"/>
        </w:trPr>
        <w:tc>
          <w:tcPr>
            <w:tcW w:w="1418" w:type="dxa"/>
          </w:tcPr>
          <w:p w:rsidR="00B400B0" w:rsidRPr="00F13CF9" w:rsidRDefault="00B400B0" w:rsidP="005559D8">
            <w:pPr>
              <w:keepNext/>
              <w:keepLines/>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5559D8">
            <w:pPr>
              <w:keepNext/>
              <w:keepLines/>
              <w:widowControl w:val="0"/>
              <w:spacing w:before="80" w:after="60"/>
              <w:jc w:val="center"/>
              <w:rPr>
                <w:snapToGrid w:val="0"/>
                <w:sz w:val="22"/>
                <w:szCs w:val="22"/>
              </w:rPr>
            </w:pPr>
            <w:r>
              <w:rPr>
                <w:snapToGrid w:val="0"/>
                <w:sz w:val="22"/>
                <w:szCs w:val="22"/>
              </w:rPr>
              <w:t>Division 2 — Death benefits</w:t>
            </w:r>
          </w:p>
        </w:tc>
        <w:tc>
          <w:tcPr>
            <w:tcW w:w="1471" w:type="dxa"/>
          </w:tcPr>
          <w:p w:rsidR="00B400B0" w:rsidRPr="00F13CF9"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5559D8">
            <w:pPr>
              <w:keepNext/>
              <w:keepLines/>
              <w:widowControl w:val="0"/>
              <w:spacing w:beforeLines="60" w:before="144" w:after="0"/>
              <w:jc w:val="center"/>
              <w:rPr>
                <w:snapToGrid w:val="0"/>
                <w:sz w:val="22"/>
                <w:szCs w:val="22"/>
              </w:rPr>
            </w:pPr>
          </w:p>
        </w:tc>
        <w:tc>
          <w:tcPr>
            <w:tcW w:w="6184" w:type="dxa"/>
          </w:tcPr>
          <w:p w:rsidR="00B400B0" w:rsidRPr="00F13CF9" w:rsidRDefault="00B400B0" w:rsidP="005559D8">
            <w:pPr>
              <w:keepNext/>
              <w:keepLines/>
              <w:widowControl w:val="0"/>
              <w:spacing w:beforeLines="60" w:before="144" w:after="0"/>
              <w:jc w:val="center"/>
              <w:rPr>
                <w:snapToGrid w:val="0"/>
                <w:sz w:val="22"/>
                <w:szCs w:val="22"/>
              </w:rPr>
            </w:pPr>
          </w:p>
        </w:tc>
        <w:tc>
          <w:tcPr>
            <w:tcW w:w="1471" w:type="dxa"/>
          </w:tcPr>
          <w:p w:rsidR="00B400B0" w:rsidRPr="00F13CF9" w:rsidRDefault="00B400B0" w:rsidP="00EB3E14">
            <w:pPr>
              <w:keepNext/>
              <w:keepLines/>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Who is entitled to be paid death benefits</w:t>
            </w:r>
          </w:p>
        </w:tc>
        <w:tc>
          <w:tcPr>
            <w:tcW w:w="1471" w:type="dxa"/>
          </w:tcPr>
          <w:p w:rsidR="00B400B0" w:rsidRPr="00F13CF9"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1</w:t>
            </w: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A5882">
            <w:pPr>
              <w:widowControl w:val="0"/>
              <w:spacing w:before="80" w:after="60"/>
              <w:jc w:val="center"/>
              <w:rPr>
                <w:snapToGrid w:val="0"/>
                <w:sz w:val="22"/>
                <w:szCs w:val="22"/>
              </w:rPr>
            </w:pPr>
            <w:r>
              <w:rPr>
                <w:snapToGrid w:val="0"/>
                <w:sz w:val="22"/>
                <w:szCs w:val="22"/>
              </w:rPr>
              <w:t>Division 3 — Permanent invalidity</w:t>
            </w: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Application for approval of invalidity retirement</w:t>
            </w:r>
          </w:p>
        </w:tc>
        <w:tc>
          <w:tcPr>
            <w:tcW w:w="1471" w:type="dxa"/>
          </w:tcPr>
          <w:p w:rsidR="00B400B0" w:rsidRPr="00F13CF9"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2</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Invalidity retirement process</w:t>
            </w:r>
          </w:p>
        </w:tc>
        <w:tc>
          <w:tcPr>
            <w:tcW w:w="1471" w:type="dxa"/>
          </w:tcPr>
          <w:p w:rsidR="00B400B0" w:rsidRPr="00F13CF9"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2</w:t>
            </w: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B54054">
            <w:pPr>
              <w:keepNext/>
              <w:keepLines/>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ED1FD3">
            <w:pPr>
              <w:widowControl w:val="0"/>
              <w:spacing w:before="80" w:after="60"/>
              <w:jc w:val="center"/>
              <w:rPr>
                <w:snapToGrid w:val="0"/>
                <w:sz w:val="22"/>
                <w:szCs w:val="22"/>
              </w:rPr>
            </w:pPr>
            <w:r>
              <w:rPr>
                <w:snapToGrid w:val="0"/>
                <w:sz w:val="22"/>
                <w:szCs w:val="22"/>
              </w:rPr>
              <w:t>Division 4 — Income protection benefits</w:t>
            </w:r>
          </w:p>
        </w:tc>
        <w:tc>
          <w:tcPr>
            <w:tcW w:w="1471" w:type="dxa"/>
          </w:tcPr>
          <w:p w:rsidR="00B400B0" w:rsidRPr="00F13CF9"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C330BF">
            <w:pPr>
              <w:widowControl w:val="0"/>
              <w:spacing w:beforeLines="60" w:before="144" w:after="0"/>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B54054">
            <w:pPr>
              <w:widowControl w:val="0"/>
              <w:spacing w:beforeLines="60" w:before="144" w:after="0"/>
              <w:rPr>
                <w:snapToGrid w:val="0"/>
                <w:sz w:val="22"/>
                <w:szCs w:val="22"/>
              </w:rPr>
            </w:pPr>
            <w:r>
              <w:rPr>
                <w:snapToGrid w:val="0"/>
                <w:sz w:val="22"/>
                <w:szCs w:val="22"/>
              </w:rPr>
              <w:t>Income protection benefits</w:t>
            </w:r>
          </w:p>
        </w:tc>
        <w:tc>
          <w:tcPr>
            <w:tcW w:w="1471" w:type="dxa"/>
          </w:tcPr>
          <w:p w:rsidR="00B400B0" w:rsidRPr="00F13CF9"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3</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B54054">
            <w:pPr>
              <w:widowControl w:val="0"/>
              <w:spacing w:beforeLines="60" w:before="144" w:after="0"/>
              <w:rPr>
                <w:snapToGrid w:val="0"/>
                <w:sz w:val="22"/>
                <w:szCs w:val="22"/>
              </w:rPr>
            </w:pPr>
            <w:r>
              <w:rPr>
                <w:snapToGrid w:val="0"/>
                <w:sz w:val="22"/>
                <w:szCs w:val="22"/>
              </w:rPr>
              <w:t>Assessment of applications for income protection benefits</w:t>
            </w:r>
          </w:p>
        </w:tc>
        <w:tc>
          <w:tcPr>
            <w:tcW w:w="1471" w:type="dxa"/>
          </w:tcPr>
          <w:p w:rsidR="00B400B0"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3</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B54054">
            <w:pPr>
              <w:widowControl w:val="0"/>
              <w:spacing w:beforeLines="60" w:before="144" w:after="0"/>
              <w:rPr>
                <w:snapToGrid w:val="0"/>
                <w:sz w:val="22"/>
                <w:szCs w:val="22"/>
              </w:rPr>
            </w:pPr>
            <w:r>
              <w:rPr>
                <w:snapToGrid w:val="0"/>
                <w:sz w:val="22"/>
                <w:szCs w:val="22"/>
              </w:rPr>
              <w:t>Payment of income protection benefits</w:t>
            </w:r>
          </w:p>
        </w:tc>
        <w:tc>
          <w:tcPr>
            <w:tcW w:w="1471" w:type="dxa"/>
          </w:tcPr>
          <w:p w:rsidR="00B400B0"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3</w:t>
            </w:r>
          </w:p>
        </w:tc>
      </w:tr>
      <w:tr w:rsidR="00B400B0" w:rsidRPr="00F13CF9" w:rsidTr="000D3AF5">
        <w:trPr>
          <w:cantSplit/>
          <w:trHeight w:val="380"/>
        </w:trPr>
        <w:tc>
          <w:tcPr>
            <w:tcW w:w="1418" w:type="dxa"/>
          </w:tcPr>
          <w:p w:rsidR="00B400B0" w:rsidRDefault="00B400B0" w:rsidP="00B54054">
            <w:pPr>
              <w:widowControl w:val="0"/>
              <w:spacing w:beforeLines="60" w:before="144" w:after="0"/>
              <w:jc w:val="center"/>
              <w:rPr>
                <w:snapToGrid w:val="0"/>
                <w:sz w:val="22"/>
                <w:szCs w:val="22"/>
              </w:rPr>
            </w:pPr>
          </w:p>
        </w:tc>
        <w:tc>
          <w:tcPr>
            <w:tcW w:w="6184" w:type="dxa"/>
          </w:tcPr>
          <w:p w:rsidR="00B400B0" w:rsidRDefault="00B400B0" w:rsidP="00B54054">
            <w:pPr>
              <w:widowControl w:val="0"/>
              <w:spacing w:beforeLines="60" w:before="144" w:after="0"/>
              <w:rPr>
                <w:snapToGrid w:val="0"/>
                <w:sz w:val="22"/>
                <w:szCs w:val="22"/>
              </w:rPr>
            </w:pPr>
          </w:p>
        </w:tc>
        <w:tc>
          <w:tcPr>
            <w:tcW w:w="1471" w:type="dxa"/>
          </w:tcPr>
          <w:p w:rsidR="00B400B0"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keepNext/>
              <w:keepLines/>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ED1FD3">
            <w:pPr>
              <w:widowControl w:val="0"/>
              <w:spacing w:before="80" w:after="60"/>
              <w:jc w:val="center"/>
              <w:rPr>
                <w:snapToGrid w:val="0"/>
                <w:sz w:val="22"/>
                <w:szCs w:val="22"/>
              </w:rPr>
            </w:pPr>
            <w:r>
              <w:rPr>
                <w:snapToGrid w:val="0"/>
                <w:sz w:val="22"/>
                <w:szCs w:val="22"/>
              </w:rPr>
              <w:t>Division 5 — Retirement income products</w:t>
            </w:r>
          </w:p>
        </w:tc>
        <w:tc>
          <w:tcPr>
            <w:tcW w:w="1471" w:type="dxa"/>
          </w:tcPr>
          <w:p w:rsidR="00B400B0" w:rsidRPr="00F13CF9"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keepNext/>
              <w:keepLines/>
              <w:widowControl w:val="0"/>
              <w:spacing w:beforeLines="60" w:before="144" w:after="0"/>
              <w:jc w:val="center"/>
              <w:rPr>
                <w:snapToGrid w:val="0"/>
                <w:sz w:val="22"/>
                <w:szCs w:val="22"/>
              </w:rPr>
            </w:pPr>
          </w:p>
        </w:tc>
        <w:tc>
          <w:tcPr>
            <w:tcW w:w="6184" w:type="dxa"/>
          </w:tcPr>
          <w:p w:rsidR="00B400B0" w:rsidRPr="00F13CF9" w:rsidRDefault="00B400B0" w:rsidP="00EE6D6B">
            <w:pPr>
              <w:keepNext/>
              <w:keepLines/>
              <w:widowControl w:val="0"/>
              <w:spacing w:beforeLines="60" w:before="144" w:after="0"/>
              <w:jc w:val="center"/>
              <w:rPr>
                <w:snapToGrid w:val="0"/>
                <w:sz w:val="22"/>
                <w:szCs w:val="22"/>
              </w:rPr>
            </w:pPr>
          </w:p>
        </w:tc>
        <w:tc>
          <w:tcPr>
            <w:tcW w:w="1471" w:type="dxa"/>
          </w:tcPr>
          <w:p w:rsidR="00B400B0" w:rsidRPr="00F13CF9" w:rsidRDefault="00B400B0" w:rsidP="00EB3E14">
            <w:pPr>
              <w:keepNext/>
              <w:keepLines/>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CSC may arrange income products</w:t>
            </w:r>
          </w:p>
        </w:tc>
        <w:tc>
          <w:tcPr>
            <w:tcW w:w="1471" w:type="dxa"/>
          </w:tcPr>
          <w:p w:rsidR="00B400B0" w:rsidRPr="00F13CF9" w:rsidRDefault="002E2E0D"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4</w:t>
            </w: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rPr>
            </w:pPr>
          </w:p>
        </w:tc>
        <w:tc>
          <w:tcPr>
            <w:tcW w:w="6184" w:type="dxa"/>
          </w:tcPr>
          <w:p w:rsidR="00B400B0" w:rsidRPr="00F13CF9" w:rsidRDefault="00B400B0" w:rsidP="00EE6D6B">
            <w:pPr>
              <w:widowControl w:val="0"/>
              <w:spacing w:beforeLines="60" w:before="144" w:after="0"/>
              <w:jc w:val="center"/>
              <w:rPr>
                <w:snapToGrid w:val="0"/>
              </w:rPr>
            </w:pPr>
          </w:p>
        </w:tc>
        <w:tc>
          <w:tcPr>
            <w:tcW w:w="1471" w:type="dxa"/>
          </w:tcPr>
          <w:p w:rsidR="00B400B0" w:rsidRPr="00F13CF9" w:rsidRDefault="00B400B0" w:rsidP="00EB3E14">
            <w:pPr>
              <w:widowControl w:val="0"/>
              <w:spacing w:beforeLines="60" w:before="144" w:after="0"/>
              <w:ind w:left="53"/>
              <w:jc w:val="center"/>
              <w:rPr>
                <w:snapToGrid w:val="0"/>
              </w:rPr>
            </w:pPr>
          </w:p>
        </w:tc>
      </w:tr>
      <w:tr w:rsidR="00B400B0" w:rsidRPr="00F13CF9" w:rsidTr="000D3AF5">
        <w:trPr>
          <w:cantSplit/>
          <w:trHeight w:val="380"/>
        </w:trPr>
        <w:tc>
          <w:tcPr>
            <w:tcW w:w="1418" w:type="dxa"/>
          </w:tcPr>
          <w:p w:rsidR="00B400B0" w:rsidRPr="00F13CF9" w:rsidRDefault="00B400B0" w:rsidP="00AD002D">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00E2D">
            <w:pPr>
              <w:widowControl w:val="0"/>
              <w:spacing w:before="80" w:after="60"/>
              <w:jc w:val="center"/>
              <w:rPr>
                <w:snapToGrid w:val="0"/>
                <w:sz w:val="22"/>
                <w:szCs w:val="22"/>
              </w:rPr>
            </w:pPr>
            <w:r>
              <w:rPr>
                <w:snapToGrid w:val="0"/>
                <w:sz w:val="22"/>
                <w:szCs w:val="22"/>
              </w:rPr>
              <w:t>Division 6 — Account-based pensions provided by CSC</w:t>
            </w: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AD002D">
            <w:pPr>
              <w:widowControl w:val="0"/>
              <w:spacing w:beforeLines="60" w:before="144" w:after="0"/>
              <w:jc w:val="center"/>
              <w:rPr>
                <w:snapToGrid w:val="0"/>
                <w:sz w:val="22"/>
                <w:szCs w:val="22"/>
              </w:rPr>
            </w:pPr>
          </w:p>
        </w:tc>
        <w:tc>
          <w:tcPr>
            <w:tcW w:w="6184" w:type="dxa"/>
            <w:shd w:val="clear" w:color="auto" w:fill="FFFFFF"/>
          </w:tcPr>
          <w:p w:rsidR="00B400B0" w:rsidRDefault="00B400B0" w:rsidP="00AD002D">
            <w:pPr>
              <w:widowControl w:val="0"/>
              <w:spacing w:before="80" w:after="60"/>
              <w:jc w:val="center"/>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Payment of account-based pensions</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5</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Pension account</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6</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Commutation of amounts held in pension account</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6</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Fees, costs and expenses relating to pension accounts</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7</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 xml:space="preserve">Pension account </w:t>
            </w:r>
            <w:r w:rsidRPr="00EB3E14">
              <w:rPr>
                <w:snapToGrid w:val="0"/>
                <w:sz w:val="22"/>
                <w:szCs w:val="22"/>
              </w:rPr>
              <w:t xml:space="preserve">– </w:t>
            </w:r>
            <w:r>
              <w:rPr>
                <w:snapToGrid w:val="0"/>
                <w:sz w:val="22"/>
                <w:szCs w:val="22"/>
              </w:rPr>
              <w:t>member investment choice on death</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7</w:t>
            </w:r>
          </w:p>
        </w:tc>
      </w:tr>
      <w:tr w:rsidR="00B400B0" w:rsidRPr="00EB3E14" w:rsidTr="000D3AF5">
        <w:trPr>
          <w:cantSplit/>
          <w:trHeight w:val="395"/>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References in other rules</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7</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Nomination of reversionary beneficiary</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7</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r>
              <w:rPr>
                <w:snapToGrid w:val="0"/>
                <w:sz w:val="22"/>
                <w:szCs w:val="22"/>
              </w:rPr>
              <w:t>Death of a person with a pension account</w:t>
            </w:r>
          </w:p>
        </w:tc>
        <w:tc>
          <w:tcPr>
            <w:tcW w:w="1471" w:type="dxa"/>
          </w:tcPr>
          <w:p w:rsidR="00B400B0" w:rsidRPr="00553301" w:rsidRDefault="00B400B0" w:rsidP="00EB3E14">
            <w:pPr>
              <w:widowControl w:val="0"/>
              <w:spacing w:beforeLines="60" w:before="144" w:after="0"/>
              <w:jc w:val="center"/>
              <w:rPr>
                <w:snapToGrid w:val="0"/>
                <w:sz w:val="22"/>
                <w:szCs w:val="22"/>
              </w:rPr>
            </w:pPr>
            <w:r w:rsidRPr="00553301">
              <w:rPr>
                <w:snapToGrid w:val="0"/>
                <w:sz w:val="22"/>
                <w:szCs w:val="22"/>
              </w:rPr>
              <w:t>4</w:t>
            </w:r>
            <w:r w:rsidR="003820B7">
              <w:rPr>
                <w:snapToGrid w:val="0"/>
                <w:sz w:val="22"/>
                <w:szCs w:val="22"/>
              </w:rPr>
              <w:t>7</w:t>
            </w:r>
          </w:p>
        </w:tc>
      </w:tr>
      <w:tr w:rsidR="00B400B0" w:rsidRPr="00F13CF9" w:rsidTr="000D3AF5">
        <w:trPr>
          <w:cantSplit/>
          <w:trHeight w:val="380"/>
        </w:trPr>
        <w:tc>
          <w:tcPr>
            <w:tcW w:w="1418" w:type="dxa"/>
          </w:tcPr>
          <w:p w:rsidR="00B400B0" w:rsidRPr="00F13CF9" w:rsidRDefault="00B400B0" w:rsidP="00AD002D">
            <w:pPr>
              <w:widowControl w:val="0"/>
              <w:spacing w:beforeLines="60" w:before="144" w:after="0"/>
              <w:jc w:val="center"/>
              <w:rPr>
                <w:snapToGrid w:val="0"/>
                <w:sz w:val="22"/>
                <w:szCs w:val="22"/>
              </w:rPr>
            </w:pPr>
          </w:p>
        </w:tc>
        <w:tc>
          <w:tcPr>
            <w:tcW w:w="6184" w:type="dxa"/>
          </w:tcPr>
          <w:p w:rsidR="00B400B0" w:rsidRPr="00F13CF9" w:rsidRDefault="00B400B0" w:rsidP="00AD002D">
            <w:pPr>
              <w:widowControl w:val="0"/>
              <w:spacing w:beforeLines="60" w:before="144" w:after="0"/>
              <w:rPr>
                <w:snapToGrid w:val="0"/>
                <w:sz w:val="22"/>
                <w:szCs w:val="22"/>
              </w:rPr>
            </w:pPr>
          </w:p>
        </w:tc>
        <w:tc>
          <w:tcPr>
            <w:tcW w:w="1471" w:type="dxa"/>
          </w:tcPr>
          <w:p w:rsidR="00B400B0" w:rsidRPr="00553301" w:rsidRDefault="00B400B0" w:rsidP="00EB3E14">
            <w:pPr>
              <w:widowControl w:val="0"/>
              <w:spacing w:beforeLines="60" w:before="144" w:after="0"/>
              <w:ind w:left="53"/>
              <w:jc w:val="center"/>
              <w:rPr>
                <w:snapToGrid w:val="0"/>
                <w:sz w:val="22"/>
                <w:szCs w:val="22"/>
              </w:rPr>
            </w:pPr>
          </w:p>
        </w:tc>
      </w:tr>
      <w:tr w:rsidR="00B400B0" w:rsidRPr="00E9003D" w:rsidTr="000D3AF5">
        <w:trPr>
          <w:cantSplit/>
          <w:trHeight w:val="380"/>
        </w:trPr>
        <w:tc>
          <w:tcPr>
            <w:tcW w:w="1418" w:type="dxa"/>
          </w:tcPr>
          <w:p w:rsidR="00B400B0" w:rsidRPr="00E9003D" w:rsidRDefault="00B400B0" w:rsidP="0059233A">
            <w:pPr>
              <w:keepNext/>
              <w:widowControl w:val="0"/>
              <w:spacing w:beforeLines="60" w:before="144" w:after="0"/>
              <w:jc w:val="center"/>
              <w:rPr>
                <w:snapToGrid w:val="0"/>
                <w:sz w:val="28"/>
                <w:szCs w:val="28"/>
              </w:rPr>
            </w:pPr>
          </w:p>
        </w:tc>
        <w:tc>
          <w:tcPr>
            <w:tcW w:w="6184" w:type="dxa"/>
          </w:tcPr>
          <w:p w:rsidR="00B400B0" w:rsidRPr="00C330BF" w:rsidRDefault="00B400B0" w:rsidP="0059233A">
            <w:pPr>
              <w:keepNext/>
              <w:widowControl w:val="0"/>
              <w:spacing w:before="80" w:after="60"/>
              <w:jc w:val="center"/>
              <w:rPr>
                <w:b/>
                <w:snapToGrid w:val="0"/>
                <w:sz w:val="28"/>
                <w:szCs w:val="28"/>
              </w:rPr>
            </w:pPr>
            <w:r>
              <w:rPr>
                <w:b/>
                <w:snapToGrid w:val="0"/>
                <w:sz w:val="28"/>
                <w:szCs w:val="28"/>
              </w:rPr>
              <w:t xml:space="preserve">Part </w:t>
            </w:r>
            <w:r w:rsidRPr="00C330BF">
              <w:rPr>
                <w:b/>
                <w:snapToGrid w:val="0"/>
                <w:sz w:val="28"/>
                <w:szCs w:val="28"/>
              </w:rPr>
              <w:t>4 — Insurance</w:t>
            </w:r>
          </w:p>
        </w:tc>
        <w:tc>
          <w:tcPr>
            <w:tcW w:w="1471" w:type="dxa"/>
          </w:tcPr>
          <w:p w:rsidR="00B400B0" w:rsidRPr="00E9003D" w:rsidRDefault="00B400B0" w:rsidP="00EB3E14">
            <w:pPr>
              <w:keepNext/>
              <w:widowControl w:val="0"/>
              <w:spacing w:beforeLines="60" w:before="144" w:after="0"/>
              <w:ind w:left="53"/>
              <w:jc w:val="center"/>
              <w:rPr>
                <w:snapToGrid w:val="0"/>
                <w:sz w:val="28"/>
                <w:szCs w:val="28"/>
              </w:rPr>
            </w:pPr>
          </w:p>
        </w:tc>
      </w:tr>
      <w:tr w:rsidR="00B400B0" w:rsidRPr="00F13CF9" w:rsidTr="000D3AF5">
        <w:trPr>
          <w:cantSplit/>
          <w:trHeight w:val="380"/>
        </w:trPr>
        <w:tc>
          <w:tcPr>
            <w:tcW w:w="1418" w:type="dxa"/>
          </w:tcPr>
          <w:p w:rsidR="00B400B0" w:rsidRPr="00F13CF9" w:rsidRDefault="00B400B0" w:rsidP="0059233A">
            <w:pPr>
              <w:keepNext/>
              <w:widowControl w:val="0"/>
              <w:spacing w:beforeLines="60" w:before="144" w:after="0"/>
              <w:jc w:val="center"/>
              <w:rPr>
                <w:snapToGrid w:val="0"/>
              </w:rPr>
            </w:pPr>
          </w:p>
        </w:tc>
        <w:tc>
          <w:tcPr>
            <w:tcW w:w="6184" w:type="dxa"/>
          </w:tcPr>
          <w:p w:rsidR="00B400B0" w:rsidRPr="00F13CF9" w:rsidRDefault="00B400B0" w:rsidP="0059233A">
            <w:pPr>
              <w:keepNext/>
              <w:widowControl w:val="0"/>
              <w:spacing w:beforeLines="60" w:before="144" w:after="0"/>
              <w:jc w:val="center"/>
              <w:rPr>
                <w:snapToGrid w:val="0"/>
              </w:rPr>
            </w:pPr>
          </w:p>
        </w:tc>
        <w:tc>
          <w:tcPr>
            <w:tcW w:w="1471" w:type="dxa"/>
          </w:tcPr>
          <w:p w:rsidR="00B400B0" w:rsidRPr="00F13CF9" w:rsidRDefault="00B400B0" w:rsidP="00EB3E14">
            <w:pPr>
              <w:keepNext/>
              <w:widowControl w:val="0"/>
              <w:spacing w:beforeLines="60" w:before="144" w:after="0"/>
              <w:ind w:left="53"/>
              <w:jc w:val="center"/>
              <w:rPr>
                <w:snapToGrid w:val="0"/>
              </w:rPr>
            </w:pPr>
          </w:p>
        </w:tc>
      </w:tr>
      <w:tr w:rsidR="00B400B0" w:rsidRPr="00F13CF9" w:rsidTr="000D3AF5">
        <w:trPr>
          <w:cantSplit/>
          <w:trHeight w:val="380"/>
        </w:trPr>
        <w:tc>
          <w:tcPr>
            <w:tcW w:w="1418" w:type="dxa"/>
          </w:tcPr>
          <w:p w:rsidR="00B400B0" w:rsidRPr="00F13CF9" w:rsidRDefault="00B400B0" w:rsidP="0059233A">
            <w:pPr>
              <w:keepNext/>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59233A">
            <w:pPr>
              <w:keepNext/>
              <w:widowControl w:val="0"/>
              <w:spacing w:before="80" w:after="60"/>
              <w:jc w:val="center"/>
              <w:rPr>
                <w:snapToGrid w:val="0"/>
                <w:sz w:val="22"/>
                <w:szCs w:val="22"/>
              </w:rPr>
            </w:pPr>
            <w:r>
              <w:rPr>
                <w:snapToGrid w:val="0"/>
                <w:sz w:val="22"/>
                <w:szCs w:val="22"/>
              </w:rPr>
              <w:t>Division 1 — Basic death and invalidity cover</w:t>
            </w:r>
          </w:p>
        </w:tc>
        <w:tc>
          <w:tcPr>
            <w:tcW w:w="1471" w:type="dxa"/>
          </w:tcPr>
          <w:p w:rsidR="00B400B0" w:rsidRPr="00F13CF9" w:rsidRDefault="00B400B0" w:rsidP="00EB3E14">
            <w:pPr>
              <w:keepNext/>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F13CF9"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CSC to arrange policy</w:t>
            </w:r>
          </w:p>
        </w:tc>
        <w:tc>
          <w:tcPr>
            <w:tcW w:w="1471" w:type="dxa"/>
          </w:tcPr>
          <w:p w:rsidR="00B400B0" w:rsidRPr="00CD3C6F" w:rsidRDefault="00B400B0"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Provision of basic death and invalidity cover</w:t>
            </w:r>
          </w:p>
        </w:tc>
        <w:tc>
          <w:tcPr>
            <w:tcW w:w="1471" w:type="dxa"/>
          </w:tcPr>
          <w:p w:rsidR="00B400B0" w:rsidRPr="00CD3C6F" w:rsidRDefault="00B400B0"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2F0ED5">
            <w:pPr>
              <w:widowControl w:val="0"/>
              <w:spacing w:beforeLines="60" w:before="144" w:after="0"/>
              <w:rPr>
                <w:snapToGrid w:val="0"/>
                <w:sz w:val="22"/>
                <w:szCs w:val="22"/>
              </w:rPr>
            </w:pPr>
            <w:r>
              <w:rPr>
                <w:snapToGrid w:val="0"/>
                <w:sz w:val="22"/>
                <w:szCs w:val="22"/>
              </w:rPr>
              <w:t>Claims by CSC</w:t>
            </w:r>
          </w:p>
        </w:tc>
        <w:tc>
          <w:tcPr>
            <w:tcW w:w="1471" w:type="dxa"/>
          </w:tcPr>
          <w:p w:rsidR="00B400B0" w:rsidRPr="00CD3C6F" w:rsidRDefault="00B400B0"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8</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Basic death and invalidity cover premiums</w:t>
            </w:r>
          </w:p>
        </w:tc>
        <w:tc>
          <w:tcPr>
            <w:tcW w:w="1471" w:type="dxa"/>
          </w:tcPr>
          <w:p w:rsidR="00B400B0" w:rsidRPr="00CD3C6F" w:rsidRDefault="00B400B0"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9</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Cessation of basic death and invalidity cover</w:t>
            </w:r>
          </w:p>
        </w:tc>
        <w:tc>
          <w:tcPr>
            <w:tcW w:w="1471" w:type="dxa"/>
          </w:tcPr>
          <w:p w:rsidR="00B400B0" w:rsidRPr="00CD3C6F" w:rsidRDefault="00B400B0" w:rsidP="00EB3E14">
            <w:pPr>
              <w:widowControl w:val="0"/>
              <w:spacing w:beforeLines="60" w:before="144" w:after="0"/>
              <w:jc w:val="center"/>
              <w:rPr>
                <w:snapToGrid w:val="0"/>
                <w:sz w:val="22"/>
                <w:szCs w:val="22"/>
              </w:rPr>
            </w:pPr>
            <w:r>
              <w:rPr>
                <w:snapToGrid w:val="0"/>
                <w:sz w:val="22"/>
                <w:szCs w:val="22"/>
              </w:rPr>
              <w:t>4</w:t>
            </w:r>
            <w:r w:rsidR="003820B7">
              <w:rPr>
                <w:snapToGrid w:val="0"/>
                <w:sz w:val="22"/>
                <w:szCs w:val="22"/>
              </w:rPr>
              <w:t>9</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B3E14">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A5882">
            <w:pPr>
              <w:widowControl w:val="0"/>
              <w:spacing w:before="80" w:after="60"/>
              <w:jc w:val="center"/>
              <w:rPr>
                <w:snapToGrid w:val="0"/>
                <w:sz w:val="22"/>
                <w:szCs w:val="22"/>
              </w:rPr>
            </w:pPr>
            <w:r>
              <w:rPr>
                <w:snapToGrid w:val="0"/>
                <w:sz w:val="22"/>
                <w:szCs w:val="22"/>
              </w:rPr>
              <w:t>Division 2 — Supplementary death and invalidity cover</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CSC to arrange policy</w:t>
            </w:r>
          </w:p>
        </w:tc>
        <w:tc>
          <w:tcPr>
            <w:tcW w:w="1471" w:type="dxa"/>
          </w:tcPr>
          <w:p w:rsidR="00B400B0" w:rsidRPr="00CD3C6F" w:rsidRDefault="0038565F"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1</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Applying for supplementary death and invalidity cover</w:t>
            </w:r>
          </w:p>
        </w:tc>
        <w:tc>
          <w:tcPr>
            <w:tcW w:w="1471" w:type="dxa"/>
          </w:tcPr>
          <w:p w:rsidR="00B400B0" w:rsidRPr="00CD3C6F" w:rsidRDefault="0038565F"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1</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2F0ED5">
            <w:pPr>
              <w:widowControl w:val="0"/>
              <w:spacing w:beforeLines="60" w:before="144" w:after="0"/>
              <w:rPr>
                <w:snapToGrid w:val="0"/>
                <w:sz w:val="22"/>
                <w:szCs w:val="22"/>
              </w:rPr>
            </w:pPr>
            <w:r>
              <w:rPr>
                <w:snapToGrid w:val="0"/>
                <w:sz w:val="22"/>
                <w:szCs w:val="22"/>
              </w:rPr>
              <w:t>Advice to CSC and ordinary employer-sponsored member</w:t>
            </w:r>
          </w:p>
        </w:tc>
        <w:tc>
          <w:tcPr>
            <w:tcW w:w="1471" w:type="dxa"/>
          </w:tcPr>
          <w:p w:rsidR="00B400B0" w:rsidRPr="00CD3C6F" w:rsidRDefault="0038565F"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1</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Variation of supplementary death and invalidity cover</w:t>
            </w:r>
          </w:p>
        </w:tc>
        <w:tc>
          <w:tcPr>
            <w:tcW w:w="1471" w:type="dxa"/>
          </w:tcPr>
          <w:p w:rsidR="00B400B0" w:rsidRPr="00CD3C6F" w:rsidRDefault="0038565F"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1</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Cessation of supplementary death and invalidity cover</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2</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2F0ED5">
            <w:pPr>
              <w:widowControl w:val="0"/>
              <w:spacing w:beforeLines="60" w:before="144" w:after="0"/>
              <w:rPr>
                <w:snapToGrid w:val="0"/>
                <w:sz w:val="22"/>
                <w:szCs w:val="22"/>
              </w:rPr>
            </w:pPr>
            <w:r>
              <w:rPr>
                <w:snapToGrid w:val="0"/>
                <w:sz w:val="22"/>
                <w:szCs w:val="22"/>
              </w:rPr>
              <w:t>Claims by CSC</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2</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Supplementary death and invalidity cover premiums</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2</w:t>
            </w: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keepNext/>
              <w:keepLines/>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A5882">
            <w:pPr>
              <w:widowControl w:val="0"/>
              <w:spacing w:before="80" w:after="60"/>
              <w:jc w:val="center"/>
              <w:rPr>
                <w:snapToGrid w:val="0"/>
                <w:sz w:val="22"/>
                <w:szCs w:val="22"/>
              </w:rPr>
            </w:pPr>
            <w:r>
              <w:rPr>
                <w:snapToGrid w:val="0"/>
                <w:sz w:val="22"/>
                <w:szCs w:val="22"/>
              </w:rPr>
              <w:t>Division 3 — Basic income protection cover</w:t>
            </w:r>
          </w:p>
        </w:tc>
        <w:tc>
          <w:tcPr>
            <w:tcW w:w="1471" w:type="dxa"/>
          </w:tcPr>
          <w:p w:rsidR="00B400B0" w:rsidRPr="00CD3C6F"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CSC to arrange policy</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3</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Provision of basic income protection cover</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3</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Cessation of basic income protection cover</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3</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Basic income protection cover premiums</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3</w:t>
            </w: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rPr>
            </w:pPr>
          </w:p>
        </w:tc>
        <w:tc>
          <w:tcPr>
            <w:tcW w:w="6184" w:type="dxa"/>
            <w:shd w:val="clear" w:color="auto" w:fill="FFFFFF"/>
          </w:tcPr>
          <w:p w:rsidR="00B400B0" w:rsidRPr="00F13CF9" w:rsidRDefault="00B400B0" w:rsidP="00EE6D6B">
            <w:pPr>
              <w:widowControl w:val="0"/>
              <w:spacing w:beforeLines="60" w:before="144" w:after="0"/>
              <w:jc w:val="center"/>
              <w:rPr>
                <w:snapToGrid w:val="0"/>
              </w:rPr>
            </w:pPr>
          </w:p>
        </w:tc>
        <w:tc>
          <w:tcPr>
            <w:tcW w:w="1471" w:type="dxa"/>
          </w:tcPr>
          <w:p w:rsidR="00B400B0" w:rsidRPr="00CD3C6F" w:rsidRDefault="00B400B0" w:rsidP="00EB3E14">
            <w:pPr>
              <w:widowControl w:val="0"/>
              <w:spacing w:beforeLines="60" w:before="144" w:after="0"/>
              <w:ind w:left="53"/>
              <w:jc w:val="center"/>
              <w:rPr>
                <w:snapToGrid w:val="0"/>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A5882">
            <w:pPr>
              <w:widowControl w:val="0"/>
              <w:spacing w:before="80" w:after="60"/>
              <w:jc w:val="center"/>
              <w:rPr>
                <w:snapToGrid w:val="0"/>
                <w:sz w:val="22"/>
                <w:szCs w:val="22"/>
              </w:rPr>
            </w:pPr>
            <w:r>
              <w:rPr>
                <w:snapToGrid w:val="0"/>
                <w:sz w:val="22"/>
                <w:szCs w:val="22"/>
              </w:rPr>
              <w:t>Division 4 — Supplementary income protection cover</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CSC to arrange policy</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5</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Applying for supplementary income protection cover</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5</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2F0ED5">
            <w:pPr>
              <w:widowControl w:val="0"/>
              <w:spacing w:beforeLines="60" w:before="144" w:after="0"/>
              <w:rPr>
                <w:snapToGrid w:val="0"/>
                <w:sz w:val="22"/>
                <w:szCs w:val="22"/>
              </w:rPr>
            </w:pPr>
            <w:r>
              <w:rPr>
                <w:snapToGrid w:val="0"/>
                <w:sz w:val="22"/>
                <w:szCs w:val="22"/>
              </w:rPr>
              <w:t>Advice to CSC and ordinary employer-sponsored member</w:t>
            </w:r>
          </w:p>
        </w:tc>
        <w:tc>
          <w:tcPr>
            <w:tcW w:w="1471" w:type="dxa"/>
          </w:tcPr>
          <w:p w:rsidR="00B400B0" w:rsidRPr="00CD3C6F" w:rsidRDefault="0038565F"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5</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Variation of supplementary income protection cover</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5</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Cessation of supplementary income protection cover</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6</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r>
              <w:rPr>
                <w:snapToGrid w:val="0"/>
                <w:sz w:val="22"/>
                <w:szCs w:val="22"/>
              </w:rPr>
              <w:t>Supplementary income protection cover premiums</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6</w:t>
            </w:r>
          </w:p>
        </w:tc>
      </w:tr>
      <w:tr w:rsidR="00B400B0" w:rsidRPr="00F13CF9" w:rsidTr="000D3AF5">
        <w:trPr>
          <w:cantSplit/>
          <w:trHeight w:val="380"/>
        </w:trPr>
        <w:tc>
          <w:tcPr>
            <w:tcW w:w="1418" w:type="dxa"/>
          </w:tcPr>
          <w:p w:rsidR="00B400B0" w:rsidRDefault="00B400B0" w:rsidP="00EE6D6B">
            <w:pPr>
              <w:widowControl w:val="0"/>
              <w:spacing w:beforeLines="60" w:before="144" w:after="0"/>
              <w:jc w:val="center"/>
              <w:rPr>
                <w:snapToGrid w:val="0"/>
                <w:sz w:val="22"/>
                <w:szCs w:val="22"/>
              </w:rPr>
            </w:pPr>
          </w:p>
        </w:tc>
        <w:tc>
          <w:tcPr>
            <w:tcW w:w="6184" w:type="dxa"/>
          </w:tcPr>
          <w:p w:rsidR="00B400B0" w:rsidRDefault="00B400B0" w:rsidP="00EE6D6B">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504477">
            <w:pPr>
              <w:widowControl w:val="0"/>
              <w:spacing w:beforeLines="60" w:before="144" w:after="0"/>
              <w:jc w:val="center"/>
              <w:rPr>
                <w:snapToGrid w:val="0"/>
                <w:sz w:val="22"/>
                <w:szCs w:val="22"/>
              </w:rPr>
            </w:pPr>
          </w:p>
        </w:tc>
        <w:tc>
          <w:tcPr>
            <w:tcW w:w="6184" w:type="dxa"/>
          </w:tcPr>
          <w:p w:rsidR="00B400B0" w:rsidRDefault="00B400B0" w:rsidP="00A4534D">
            <w:pPr>
              <w:widowControl w:val="0"/>
              <w:spacing w:before="80" w:after="60"/>
              <w:jc w:val="center"/>
              <w:rPr>
                <w:snapToGrid w:val="0"/>
                <w:sz w:val="22"/>
                <w:szCs w:val="22"/>
              </w:rPr>
            </w:pPr>
            <w:r w:rsidRPr="00E25D64">
              <w:rPr>
                <w:b/>
                <w:snapToGrid w:val="0"/>
                <w:sz w:val="28"/>
                <w:szCs w:val="28"/>
              </w:rPr>
              <w:t>Part</w:t>
            </w:r>
            <w:r w:rsidRPr="00E25D64">
              <w:rPr>
                <w:b/>
                <w:snapToGrid w:val="0"/>
                <w:sz w:val="22"/>
                <w:szCs w:val="22"/>
              </w:rPr>
              <w:t xml:space="preserve"> </w:t>
            </w:r>
            <w:r w:rsidRPr="00E25D64">
              <w:rPr>
                <w:b/>
                <w:snapToGrid w:val="0"/>
                <w:sz w:val="28"/>
                <w:szCs w:val="28"/>
              </w:rPr>
              <w:t>5</w:t>
            </w:r>
            <w:r w:rsidRPr="00B30D15">
              <w:rPr>
                <w:b/>
                <w:snapToGrid w:val="0"/>
                <w:sz w:val="28"/>
                <w:szCs w:val="28"/>
              </w:rPr>
              <w:t xml:space="preserve"> — </w:t>
            </w:r>
            <w:r w:rsidRPr="00E25D64">
              <w:rPr>
                <w:b/>
                <w:snapToGrid w:val="0"/>
                <w:sz w:val="28"/>
                <w:szCs w:val="28"/>
              </w:rPr>
              <w:t>Other</w:t>
            </w:r>
            <w:r>
              <w:rPr>
                <w:snapToGrid w:val="0"/>
                <w:sz w:val="22"/>
                <w:szCs w:val="22"/>
              </w:rPr>
              <w:t xml:space="preserve"> </w:t>
            </w:r>
            <w:r w:rsidRPr="00EE6D6B">
              <w:rPr>
                <w:b/>
                <w:snapToGrid w:val="0"/>
                <w:sz w:val="28"/>
                <w:szCs w:val="28"/>
              </w:rPr>
              <w:t>Matters</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7A5882">
            <w:pPr>
              <w:widowControl w:val="0"/>
              <w:spacing w:before="80" w:after="60"/>
              <w:jc w:val="center"/>
              <w:rPr>
                <w:snapToGrid w:val="0"/>
                <w:sz w:val="22"/>
                <w:szCs w:val="22"/>
              </w:rPr>
            </w:pPr>
            <w:r>
              <w:rPr>
                <w:snapToGrid w:val="0"/>
                <w:sz w:val="22"/>
                <w:szCs w:val="22"/>
              </w:rPr>
              <w:t>Division 1 — Personal accumulation account</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EE6D6B">
            <w:pPr>
              <w:widowControl w:val="0"/>
              <w:spacing w:beforeLines="60" w:before="144" w:after="0"/>
              <w:jc w:val="center"/>
              <w:rPr>
                <w:snapToGrid w:val="0"/>
                <w:sz w:val="22"/>
                <w:szCs w:val="22"/>
              </w:rPr>
            </w:pPr>
          </w:p>
        </w:tc>
        <w:tc>
          <w:tcPr>
            <w:tcW w:w="6184" w:type="dxa"/>
          </w:tcPr>
          <w:p w:rsidR="00B400B0" w:rsidRPr="00F13CF9" w:rsidRDefault="00B400B0" w:rsidP="00EE6D6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CSC must keep personal accumulation accounts</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7</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Accumulation amount</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7</w:t>
            </w:r>
          </w:p>
        </w:tc>
      </w:tr>
      <w:tr w:rsidR="00B400B0" w:rsidRPr="00F13CF9" w:rsidTr="000D3AF5">
        <w:trPr>
          <w:cantSplit/>
          <w:trHeight w:val="380"/>
        </w:trPr>
        <w:tc>
          <w:tcPr>
            <w:tcW w:w="1418" w:type="dxa"/>
          </w:tcPr>
          <w:p w:rsidR="00B400B0" w:rsidRPr="00F13CF9" w:rsidRDefault="00B400B0" w:rsidP="0034271F">
            <w:pPr>
              <w:keepNext/>
              <w:keepLines/>
              <w:widowControl w:val="0"/>
              <w:spacing w:beforeLines="60" w:before="144" w:after="0"/>
              <w:jc w:val="center"/>
              <w:rPr>
                <w:snapToGrid w:val="0"/>
                <w:sz w:val="22"/>
                <w:szCs w:val="22"/>
              </w:rPr>
            </w:pPr>
          </w:p>
        </w:tc>
        <w:tc>
          <w:tcPr>
            <w:tcW w:w="6184" w:type="dxa"/>
          </w:tcPr>
          <w:p w:rsidR="00B400B0" w:rsidRPr="00F13CF9" w:rsidRDefault="00B400B0" w:rsidP="0034271F">
            <w:pPr>
              <w:keepNext/>
              <w:keepLines/>
              <w:widowControl w:val="0"/>
              <w:spacing w:beforeLines="60" w:before="144" w:after="0"/>
              <w:jc w:val="center"/>
              <w:rPr>
                <w:snapToGrid w:val="0"/>
                <w:sz w:val="22"/>
                <w:szCs w:val="22"/>
              </w:rPr>
            </w:pPr>
          </w:p>
        </w:tc>
        <w:tc>
          <w:tcPr>
            <w:tcW w:w="1471" w:type="dxa"/>
          </w:tcPr>
          <w:p w:rsidR="00B400B0" w:rsidRPr="00CD3C6F"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34271F">
            <w:pPr>
              <w:keepNext/>
              <w:keepLines/>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34271F">
            <w:pPr>
              <w:keepNext/>
              <w:keepLines/>
              <w:widowControl w:val="0"/>
              <w:spacing w:before="80" w:after="60"/>
              <w:ind w:left="1872" w:hanging="1288"/>
              <w:rPr>
                <w:snapToGrid w:val="0"/>
                <w:sz w:val="22"/>
                <w:szCs w:val="22"/>
              </w:rPr>
            </w:pPr>
            <w:r>
              <w:rPr>
                <w:snapToGrid w:val="0"/>
                <w:sz w:val="22"/>
                <w:szCs w:val="22"/>
              </w:rPr>
              <w:t xml:space="preserve">Division 2 — Crediting of fund earnings and debiting </w:t>
            </w:r>
            <w:r>
              <w:rPr>
                <w:snapToGrid w:val="0"/>
                <w:sz w:val="22"/>
                <w:szCs w:val="22"/>
              </w:rPr>
              <w:br/>
              <w:t>of fund losses</w:t>
            </w:r>
          </w:p>
        </w:tc>
        <w:tc>
          <w:tcPr>
            <w:tcW w:w="1471" w:type="dxa"/>
          </w:tcPr>
          <w:p w:rsidR="00B400B0" w:rsidRPr="00CD3C6F"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34271F">
            <w:pPr>
              <w:keepNext/>
              <w:keepLines/>
              <w:widowControl w:val="0"/>
              <w:spacing w:beforeLines="60" w:before="144" w:after="0"/>
              <w:jc w:val="center"/>
              <w:rPr>
                <w:snapToGrid w:val="0"/>
                <w:sz w:val="22"/>
                <w:szCs w:val="22"/>
              </w:rPr>
            </w:pPr>
          </w:p>
        </w:tc>
        <w:tc>
          <w:tcPr>
            <w:tcW w:w="6184" w:type="dxa"/>
          </w:tcPr>
          <w:p w:rsidR="00B400B0" w:rsidRPr="00F13CF9" w:rsidRDefault="00B400B0" w:rsidP="0034271F">
            <w:pPr>
              <w:keepNext/>
              <w:keepLines/>
              <w:widowControl w:val="0"/>
              <w:spacing w:beforeLines="60" w:before="144" w:after="0"/>
              <w:jc w:val="center"/>
              <w:rPr>
                <w:snapToGrid w:val="0"/>
                <w:sz w:val="22"/>
                <w:szCs w:val="22"/>
              </w:rPr>
            </w:pPr>
          </w:p>
        </w:tc>
        <w:tc>
          <w:tcPr>
            <w:tcW w:w="1471" w:type="dxa"/>
          </w:tcPr>
          <w:p w:rsidR="00B400B0" w:rsidRPr="00CD3C6F" w:rsidRDefault="00B400B0" w:rsidP="00EB3E14">
            <w:pPr>
              <w:keepNext/>
              <w:keepLines/>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EE6D6B">
            <w:pPr>
              <w:widowControl w:val="0"/>
              <w:spacing w:beforeLines="60" w:before="144" w:after="0"/>
              <w:rPr>
                <w:snapToGrid w:val="0"/>
                <w:sz w:val="22"/>
                <w:szCs w:val="22"/>
              </w:rPr>
            </w:pPr>
            <w:r>
              <w:rPr>
                <w:snapToGrid w:val="0"/>
                <w:sz w:val="22"/>
                <w:szCs w:val="22"/>
              </w:rPr>
              <w:t>Crediting of earnings and debiting of expenses and losses</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5</w:t>
            </w:r>
            <w:r w:rsidR="000F6E0B">
              <w:rPr>
                <w:snapToGrid w:val="0"/>
                <w:sz w:val="22"/>
                <w:szCs w:val="22"/>
              </w:rPr>
              <w:t>9</w:t>
            </w: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rPr>
            </w:pPr>
          </w:p>
        </w:tc>
        <w:tc>
          <w:tcPr>
            <w:tcW w:w="6184" w:type="dxa"/>
          </w:tcPr>
          <w:p w:rsidR="00B400B0" w:rsidRPr="00F13CF9" w:rsidRDefault="00B400B0" w:rsidP="00F237BB">
            <w:pPr>
              <w:widowControl w:val="0"/>
              <w:spacing w:beforeLines="60" w:before="144" w:after="0"/>
              <w:jc w:val="center"/>
              <w:rPr>
                <w:b/>
                <w:snapToGrid w:val="0"/>
              </w:rPr>
            </w:pPr>
          </w:p>
        </w:tc>
        <w:tc>
          <w:tcPr>
            <w:tcW w:w="1471" w:type="dxa"/>
          </w:tcPr>
          <w:p w:rsidR="00B400B0" w:rsidRPr="00CD3C6F" w:rsidRDefault="00B400B0" w:rsidP="00EB3E14">
            <w:pPr>
              <w:widowControl w:val="0"/>
              <w:spacing w:beforeLines="60" w:before="144" w:after="0"/>
              <w:ind w:left="53"/>
              <w:jc w:val="center"/>
              <w:rPr>
                <w:snapToGrid w:val="0"/>
              </w:rPr>
            </w:pPr>
          </w:p>
        </w:tc>
      </w:tr>
      <w:tr w:rsidR="00B400B0" w:rsidRPr="00F13CF9" w:rsidTr="000D3AF5">
        <w:trPr>
          <w:cantSplit/>
          <w:trHeight w:val="380"/>
        </w:trPr>
        <w:tc>
          <w:tcPr>
            <w:tcW w:w="1418" w:type="dxa"/>
          </w:tcPr>
          <w:p w:rsidR="00B400B0" w:rsidRPr="006A5801" w:rsidRDefault="00B400B0" w:rsidP="00251DFE">
            <w:pPr>
              <w:keepNext/>
              <w:keepLines/>
              <w:widowControl w:val="0"/>
              <w:spacing w:beforeLines="60" w:before="144" w:after="0"/>
              <w:jc w:val="center"/>
              <w:rPr>
                <w:snapToGrid w:val="0"/>
                <w:sz w:val="28"/>
                <w:szCs w:val="28"/>
              </w:rPr>
            </w:pPr>
          </w:p>
        </w:tc>
        <w:tc>
          <w:tcPr>
            <w:tcW w:w="6184" w:type="dxa"/>
            <w:shd w:val="clear" w:color="auto" w:fill="E0E0E0"/>
          </w:tcPr>
          <w:p w:rsidR="00B400B0" w:rsidRPr="00D17A3D" w:rsidRDefault="00B400B0" w:rsidP="00251DFE">
            <w:pPr>
              <w:keepNext/>
              <w:keepLines/>
              <w:widowControl w:val="0"/>
              <w:spacing w:before="80" w:after="60"/>
              <w:jc w:val="center"/>
              <w:rPr>
                <w:snapToGrid w:val="0"/>
                <w:sz w:val="22"/>
                <w:szCs w:val="22"/>
              </w:rPr>
            </w:pPr>
            <w:r>
              <w:rPr>
                <w:snapToGrid w:val="0"/>
                <w:sz w:val="22"/>
                <w:szCs w:val="22"/>
              </w:rPr>
              <w:t>Division 3 — Superannuation surcharge</w:t>
            </w:r>
          </w:p>
        </w:tc>
        <w:tc>
          <w:tcPr>
            <w:tcW w:w="1471" w:type="dxa"/>
          </w:tcPr>
          <w:p w:rsidR="00B400B0" w:rsidRPr="00CD3C6F" w:rsidRDefault="00B400B0" w:rsidP="00EB3E14">
            <w:pPr>
              <w:keepNext/>
              <w:keepLines/>
              <w:widowControl w:val="0"/>
              <w:spacing w:beforeLines="60" w:before="144" w:after="0"/>
              <w:ind w:left="53"/>
              <w:jc w:val="center"/>
              <w:rPr>
                <w:snapToGrid w:val="0"/>
                <w:sz w:val="28"/>
                <w:szCs w:val="28"/>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303655">
            <w:pPr>
              <w:widowControl w:val="0"/>
              <w:spacing w:beforeLines="60" w:before="144" w:after="0"/>
              <w:rPr>
                <w:snapToGrid w:val="0"/>
                <w:sz w:val="22"/>
                <w:szCs w:val="22"/>
              </w:rPr>
            </w:pPr>
            <w:r>
              <w:rPr>
                <w:snapToGrid w:val="0"/>
                <w:sz w:val="22"/>
                <w:szCs w:val="22"/>
              </w:rPr>
              <w:t>Application of the Superannuation Contributions Tax</w:t>
            </w:r>
          </w:p>
        </w:tc>
        <w:tc>
          <w:tcPr>
            <w:tcW w:w="1471" w:type="dxa"/>
          </w:tcPr>
          <w:p w:rsidR="00B400B0" w:rsidRPr="00CD3C6F" w:rsidRDefault="000F6E0B" w:rsidP="00EB3E14">
            <w:pPr>
              <w:widowControl w:val="0"/>
              <w:spacing w:beforeLines="60" w:before="144" w:after="0"/>
              <w:jc w:val="center"/>
              <w:rPr>
                <w:snapToGrid w:val="0"/>
                <w:sz w:val="22"/>
                <w:szCs w:val="22"/>
              </w:rPr>
            </w:pPr>
            <w:r>
              <w:rPr>
                <w:snapToGrid w:val="0"/>
                <w:sz w:val="22"/>
                <w:szCs w:val="22"/>
              </w:rPr>
              <w:t>60</w:t>
            </w: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shd w:val="clear" w:color="auto" w:fill="E0E0E0"/>
          </w:tcPr>
          <w:p w:rsidR="00B400B0" w:rsidRPr="00F13CF9" w:rsidRDefault="00B400B0" w:rsidP="007A5882">
            <w:pPr>
              <w:widowControl w:val="0"/>
              <w:spacing w:before="80" w:after="60"/>
              <w:jc w:val="center"/>
              <w:rPr>
                <w:snapToGrid w:val="0"/>
                <w:sz w:val="22"/>
                <w:szCs w:val="22"/>
              </w:rPr>
            </w:pPr>
            <w:r>
              <w:rPr>
                <w:snapToGrid w:val="0"/>
                <w:sz w:val="22"/>
                <w:szCs w:val="22"/>
              </w:rPr>
              <w:t>Division 4 — Member investment choice</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303655">
            <w:pPr>
              <w:widowControl w:val="0"/>
              <w:spacing w:beforeLines="60" w:before="144" w:after="0"/>
              <w:rPr>
                <w:snapToGrid w:val="0"/>
                <w:sz w:val="22"/>
                <w:szCs w:val="22"/>
              </w:rPr>
            </w:pPr>
            <w:r>
              <w:rPr>
                <w:snapToGrid w:val="0"/>
                <w:sz w:val="22"/>
                <w:szCs w:val="22"/>
              </w:rPr>
              <w:t>Member Investment Choice</w:t>
            </w:r>
          </w:p>
        </w:tc>
        <w:tc>
          <w:tcPr>
            <w:tcW w:w="1471" w:type="dxa"/>
          </w:tcPr>
          <w:p w:rsidR="00B400B0" w:rsidRPr="00CD3C6F" w:rsidRDefault="0038565F"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1</w:t>
            </w: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jc w:val="center"/>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shd w:val="clear" w:color="auto" w:fill="E0E0E0"/>
          </w:tcPr>
          <w:p w:rsidR="00B400B0" w:rsidRPr="00F13CF9" w:rsidRDefault="00B400B0" w:rsidP="007A5882">
            <w:pPr>
              <w:widowControl w:val="0"/>
              <w:spacing w:before="80" w:after="60"/>
              <w:jc w:val="center"/>
              <w:rPr>
                <w:snapToGrid w:val="0"/>
                <w:sz w:val="22"/>
                <w:szCs w:val="22"/>
              </w:rPr>
            </w:pPr>
            <w:r>
              <w:rPr>
                <w:snapToGrid w:val="0"/>
                <w:sz w:val="22"/>
                <w:szCs w:val="22"/>
              </w:rPr>
              <w:t>Division 5 — Incorrectly paid amounts</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355687">
            <w:pPr>
              <w:widowControl w:val="0"/>
              <w:spacing w:beforeLines="60" w:before="144" w:after="0"/>
              <w:rPr>
                <w:snapToGrid w:val="0"/>
                <w:sz w:val="22"/>
                <w:szCs w:val="22"/>
              </w:rPr>
            </w:pPr>
            <w:r>
              <w:rPr>
                <w:snapToGrid w:val="0"/>
                <w:sz w:val="22"/>
                <w:szCs w:val="22"/>
              </w:rPr>
              <w:t>CSC must redirect incorrectly paid amounts and correct the PSSAP Fund</w:t>
            </w:r>
          </w:p>
        </w:tc>
        <w:tc>
          <w:tcPr>
            <w:tcW w:w="1471" w:type="dxa"/>
          </w:tcPr>
          <w:p w:rsidR="00B400B0" w:rsidRPr="00CD3C6F" w:rsidRDefault="00733F82"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2</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355687">
            <w:pPr>
              <w:widowControl w:val="0"/>
              <w:spacing w:beforeLines="60" w:before="144" w:after="0"/>
              <w:rPr>
                <w:snapToGrid w:val="0"/>
                <w:sz w:val="22"/>
                <w:szCs w:val="22"/>
              </w:rPr>
            </w:pPr>
            <w:r>
              <w:rPr>
                <w:snapToGrid w:val="0"/>
                <w:sz w:val="22"/>
                <w:szCs w:val="22"/>
              </w:rPr>
              <w:t>CSC must redirect incorrectly paid amounts and correct personal accumulation accounts, pension accounts and non-member spouse accounts</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2</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355687">
            <w:pPr>
              <w:widowControl w:val="0"/>
              <w:spacing w:beforeLines="60" w:before="144" w:after="0"/>
              <w:rPr>
                <w:snapToGrid w:val="0"/>
                <w:sz w:val="22"/>
                <w:szCs w:val="22"/>
              </w:rPr>
            </w:pPr>
            <w:r>
              <w:rPr>
                <w:snapToGrid w:val="0"/>
                <w:sz w:val="22"/>
                <w:szCs w:val="22"/>
              </w:rPr>
              <w:t>CSC must return contributions that should not have been accepted</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2</w:t>
            </w: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tcPr>
          <w:p w:rsidR="00B400B0" w:rsidRDefault="00B400B0" w:rsidP="00355687">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59233A">
            <w:pPr>
              <w:keepNext/>
              <w:widowControl w:val="0"/>
              <w:spacing w:beforeLines="60" w:before="144" w:after="0"/>
              <w:jc w:val="center"/>
              <w:rPr>
                <w:snapToGrid w:val="0"/>
                <w:sz w:val="22"/>
                <w:szCs w:val="22"/>
              </w:rPr>
            </w:pPr>
          </w:p>
        </w:tc>
        <w:tc>
          <w:tcPr>
            <w:tcW w:w="6184" w:type="dxa"/>
          </w:tcPr>
          <w:p w:rsidR="00B400B0" w:rsidRPr="00F13CF9" w:rsidRDefault="00B400B0" w:rsidP="0059233A">
            <w:pPr>
              <w:keepNext/>
              <w:widowControl w:val="0"/>
              <w:spacing w:before="80" w:after="60"/>
              <w:jc w:val="center"/>
              <w:rPr>
                <w:snapToGrid w:val="0"/>
                <w:sz w:val="22"/>
                <w:szCs w:val="22"/>
              </w:rPr>
            </w:pPr>
            <w:r w:rsidRPr="00957A7F">
              <w:rPr>
                <w:b/>
                <w:snapToGrid w:val="0"/>
                <w:sz w:val="28"/>
                <w:szCs w:val="28"/>
              </w:rPr>
              <w:t>Part 6 — Review of Decisions</w:t>
            </w:r>
          </w:p>
        </w:tc>
        <w:tc>
          <w:tcPr>
            <w:tcW w:w="1471" w:type="dxa"/>
          </w:tcPr>
          <w:p w:rsidR="00B400B0" w:rsidRPr="00CD3C6F" w:rsidRDefault="00B400B0" w:rsidP="00EB3E14">
            <w:pPr>
              <w:keepNext/>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59233A">
            <w:pPr>
              <w:keepNext/>
              <w:widowControl w:val="0"/>
              <w:spacing w:beforeLines="60" w:before="144" w:after="0"/>
              <w:jc w:val="center"/>
              <w:rPr>
                <w:snapToGrid w:val="0"/>
                <w:sz w:val="22"/>
                <w:szCs w:val="22"/>
              </w:rPr>
            </w:pPr>
          </w:p>
        </w:tc>
        <w:tc>
          <w:tcPr>
            <w:tcW w:w="6184" w:type="dxa"/>
          </w:tcPr>
          <w:p w:rsidR="00B400B0" w:rsidRPr="00F13CF9" w:rsidRDefault="00B400B0" w:rsidP="0059233A">
            <w:pPr>
              <w:keepNext/>
              <w:widowControl w:val="0"/>
              <w:spacing w:beforeLines="60" w:before="144" w:after="0"/>
              <w:rPr>
                <w:snapToGrid w:val="0"/>
                <w:sz w:val="22"/>
                <w:szCs w:val="22"/>
              </w:rPr>
            </w:pPr>
          </w:p>
        </w:tc>
        <w:tc>
          <w:tcPr>
            <w:tcW w:w="1471" w:type="dxa"/>
          </w:tcPr>
          <w:p w:rsidR="00B400B0" w:rsidRPr="00CD3C6F" w:rsidRDefault="00B400B0" w:rsidP="00EB3E14">
            <w:pPr>
              <w:keepNext/>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shd w:val="clear" w:color="auto" w:fill="E0E0E0"/>
          </w:tcPr>
          <w:p w:rsidR="00B400B0" w:rsidRPr="00F13CF9" w:rsidRDefault="00B400B0" w:rsidP="007A5882">
            <w:pPr>
              <w:widowControl w:val="0"/>
              <w:spacing w:before="80" w:after="60"/>
              <w:jc w:val="center"/>
              <w:rPr>
                <w:snapToGrid w:val="0"/>
                <w:sz w:val="22"/>
                <w:szCs w:val="22"/>
              </w:rPr>
            </w:pPr>
            <w:r>
              <w:rPr>
                <w:snapToGrid w:val="0"/>
                <w:sz w:val="22"/>
                <w:szCs w:val="22"/>
              </w:rPr>
              <w:t>Division 1 — Reconsideration Advisory Committees</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957A7F" w:rsidRDefault="00B400B0" w:rsidP="00EB3E14">
            <w:pPr>
              <w:widowControl w:val="0"/>
              <w:spacing w:beforeLines="60" w:before="144" w:after="0"/>
              <w:rPr>
                <w:snapToGrid w:val="0"/>
                <w:sz w:val="22"/>
                <w:szCs w:val="22"/>
              </w:rPr>
            </w:pPr>
          </w:p>
        </w:tc>
        <w:tc>
          <w:tcPr>
            <w:tcW w:w="6184" w:type="dxa"/>
          </w:tcPr>
          <w:p w:rsidR="00B400B0" w:rsidRPr="00957A7F" w:rsidRDefault="00B400B0" w:rsidP="00957A7F">
            <w:pPr>
              <w:widowControl w:val="0"/>
              <w:spacing w:beforeLines="60" w:before="144" w:after="0"/>
              <w:rPr>
                <w:snapToGrid w:val="0"/>
                <w:sz w:val="22"/>
                <w:szCs w:val="22"/>
              </w:rPr>
            </w:pPr>
            <w:r>
              <w:rPr>
                <w:snapToGrid w:val="0"/>
                <w:sz w:val="22"/>
                <w:szCs w:val="22"/>
              </w:rPr>
              <w:t>Establishing Reconsideration Advisory Committees</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4</w:t>
            </w:r>
          </w:p>
        </w:tc>
      </w:tr>
      <w:tr w:rsidR="00B400B0" w:rsidRPr="00EB3E14" w:rsidTr="000D3AF5">
        <w:trPr>
          <w:cantSplit/>
          <w:trHeight w:val="380"/>
        </w:trPr>
        <w:tc>
          <w:tcPr>
            <w:tcW w:w="1418" w:type="dxa"/>
          </w:tcPr>
          <w:p w:rsidR="00B400B0" w:rsidRPr="00957A7F" w:rsidRDefault="00B400B0" w:rsidP="00EB3E14">
            <w:pPr>
              <w:widowControl w:val="0"/>
              <w:spacing w:beforeLines="60" w:before="144" w:after="0"/>
              <w:rPr>
                <w:snapToGrid w:val="0"/>
                <w:sz w:val="22"/>
                <w:szCs w:val="22"/>
              </w:rPr>
            </w:pPr>
          </w:p>
        </w:tc>
        <w:tc>
          <w:tcPr>
            <w:tcW w:w="6184" w:type="dxa"/>
          </w:tcPr>
          <w:p w:rsidR="00B400B0" w:rsidRPr="00957A7F" w:rsidRDefault="00B400B0" w:rsidP="00957A7F">
            <w:pPr>
              <w:widowControl w:val="0"/>
              <w:spacing w:beforeLines="60" w:before="144" w:after="0"/>
              <w:rPr>
                <w:snapToGrid w:val="0"/>
                <w:sz w:val="22"/>
                <w:szCs w:val="22"/>
              </w:rPr>
            </w:pPr>
            <w:r>
              <w:rPr>
                <w:snapToGrid w:val="0"/>
                <w:sz w:val="22"/>
                <w:szCs w:val="22"/>
              </w:rPr>
              <w:t>CSC responsibilities to Reconsideration Advisory Committees</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4</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957A7F">
            <w:pPr>
              <w:widowControl w:val="0"/>
              <w:spacing w:beforeLines="60" w:before="144" w:after="0"/>
              <w:rPr>
                <w:snapToGrid w:val="0"/>
                <w:sz w:val="22"/>
                <w:szCs w:val="22"/>
              </w:rPr>
            </w:pPr>
            <w:r>
              <w:rPr>
                <w:snapToGrid w:val="0"/>
                <w:sz w:val="22"/>
                <w:szCs w:val="22"/>
              </w:rPr>
              <w:t>Recommendation by Reconsideration Advisory Committees</w:t>
            </w:r>
          </w:p>
        </w:tc>
        <w:tc>
          <w:tcPr>
            <w:tcW w:w="1471" w:type="dxa"/>
          </w:tcPr>
          <w:p w:rsidR="00B400B0" w:rsidRPr="00CD3C6F" w:rsidRDefault="002E2E0D"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4</w:t>
            </w: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shd w:val="clear" w:color="auto" w:fill="E0E0E0"/>
          </w:tcPr>
          <w:p w:rsidR="00B400B0" w:rsidRPr="00F13CF9" w:rsidRDefault="00B400B0" w:rsidP="007A5882">
            <w:pPr>
              <w:widowControl w:val="0"/>
              <w:spacing w:before="80" w:after="60"/>
              <w:jc w:val="center"/>
              <w:rPr>
                <w:snapToGrid w:val="0"/>
                <w:sz w:val="22"/>
                <w:szCs w:val="22"/>
              </w:rPr>
            </w:pPr>
            <w:r>
              <w:rPr>
                <w:snapToGrid w:val="0"/>
                <w:sz w:val="22"/>
                <w:szCs w:val="22"/>
              </w:rPr>
              <w:t>Division 2 — Reconsidering delegate’s decisions</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jc w:val="center"/>
              <w:rPr>
                <w:b/>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996882" w:rsidRDefault="00B400B0" w:rsidP="00EB3E14">
            <w:pPr>
              <w:widowControl w:val="0"/>
              <w:spacing w:beforeLines="60" w:before="144" w:after="0"/>
              <w:rPr>
                <w:snapToGrid w:val="0"/>
                <w:sz w:val="22"/>
                <w:szCs w:val="22"/>
              </w:rPr>
            </w:pPr>
          </w:p>
        </w:tc>
        <w:tc>
          <w:tcPr>
            <w:tcW w:w="6184" w:type="dxa"/>
          </w:tcPr>
          <w:p w:rsidR="00B400B0" w:rsidRPr="00996882" w:rsidRDefault="00B400B0" w:rsidP="00996882">
            <w:pPr>
              <w:widowControl w:val="0"/>
              <w:spacing w:beforeLines="60" w:before="144" w:after="0"/>
              <w:rPr>
                <w:snapToGrid w:val="0"/>
                <w:sz w:val="22"/>
                <w:szCs w:val="22"/>
              </w:rPr>
            </w:pPr>
            <w:r>
              <w:rPr>
                <w:snapToGrid w:val="0"/>
                <w:sz w:val="22"/>
                <w:szCs w:val="22"/>
              </w:rPr>
              <w:t>Request for reconsideration</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5</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90023E">
            <w:pPr>
              <w:widowControl w:val="0"/>
              <w:spacing w:beforeLines="60" w:before="144" w:after="0"/>
              <w:rPr>
                <w:snapToGrid w:val="0"/>
                <w:sz w:val="22"/>
                <w:szCs w:val="22"/>
              </w:rPr>
            </w:pPr>
            <w:r>
              <w:rPr>
                <w:snapToGrid w:val="0"/>
                <w:sz w:val="22"/>
                <w:szCs w:val="22"/>
              </w:rPr>
              <w:t>Reconsideration of decision of delegate</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5</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90023E">
            <w:pPr>
              <w:widowControl w:val="0"/>
              <w:spacing w:beforeLines="60" w:before="144" w:after="0"/>
              <w:rPr>
                <w:snapToGrid w:val="0"/>
                <w:sz w:val="22"/>
                <w:szCs w:val="22"/>
              </w:rPr>
            </w:pPr>
            <w:r>
              <w:rPr>
                <w:snapToGrid w:val="0"/>
                <w:sz w:val="22"/>
                <w:szCs w:val="22"/>
              </w:rPr>
              <w:t>Decision to be notified to affected person</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5</w:t>
            </w:r>
          </w:p>
        </w:tc>
      </w:tr>
      <w:tr w:rsidR="00B400B0" w:rsidRPr="00F13CF9" w:rsidTr="000D3AF5">
        <w:trPr>
          <w:cantSplit/>
          <w:trHeight w:val="380"/>
        </w:trPr>
        <w:tc>
          <w:tcPr>
            <w:tcW w:w="1418" w:type="dxa"/>
          </w:tcPr>
          <w:p w:rsidR="00B400B0" w:rsidRDefault="00B400B0" w:rsidP="0090023E">
            <w:pPr>
              <w:widowControl w:val="0"/>
              <w:spacing w:beforeLines="60" w:before="144" w:after="0"/>
              <w:jc w:val="center"/>
              <w:rPr>
                <w:snapToGrid w:val="0"/>
                <w:sz w:val="22"/>
                <w:szCs w:val="22"/>
              </w:rPr>
            </w:pPr>
          </w:p>
        </w:tc>
        <w:tc>
          <w:tcPr>
            <w:tcW w:w="6184" w:type="dxa"/>
          </w:tcPr>
          <w:p w:rsidR="00B400B0" w:rsidRDefault="00B400B0" w:rsidP="0090023E">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34271F">
            <w:pPr>
              <w:keepNext/>
              <w:keepLines/>
              <w:widowControl w:val="0"/>
              <w:spacing w:beforeLines="60" w:before="144" w:after="0"/>
              <w:jc w:val="center"/>
              <w:rPr>
                <w:snapToGrid w:val="0"/>
                <w:sz w:val="22"/>
                <w:szCs w:val="22"/>
              </w:rPr>
            </w:pPr>
          </w:p>
        </w:tc>
        <w:tc>
          <w:tcPr>
            <w:tcW w:w="6184" w:type="dxa"/>
            <w:shd w:val="clear" w:color="auto" w:fill="E6E6E6"/>
          </w:tcPr>
          <w:p w:rsidR="00B400B0" w:rsidRPr="00F13CF9" w:rsidRDefault="00B400B0" w:rsidP="0034271F">
            <w:pPr>
              <w:keepNext/>
              <w:keepLines/>
              <w:widowControl w:val="0"/>
              <w:spacing w:before="80" w:after="60"/>
              <w:jc w:val="center"/>
              <w:rPr>
                <w:snapToGrid w:val="0"/>
                <w:sz w:val="22"/>
                <w:szCs w:val="22"/>
              </w:rPr>
            </w:pPr>
            <w:r>
              <w:rPr>
                <w:snapToGrid w:val="0"/>
                <w:sz w:val="22"/>
                <w:szCs w:val="22"/>
              </w:rPr>
              <w:t>Division 3 — Reconsidering CSC Decisions</w:t>
            </w:r>
          </w:p>
        </w:tc>
        <w:tc>
          <w:tcPr>
            <w:tcW w:w="1471" w:type="dxa"/>
          </w:tcPr>
          <w:p w:rsidR="00B400B0" w:rsidRPr="00CD3C6F" w:rsidRDefault="00B400B0" w:rsidP="00EB3E14">
            <w:pPr>
              <w:keepNext/>
              <w:keepLines/>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Pr="00F13CF9" w:rsidRDefault="00B400B0" w:rsidP="00F237BB">
            <w:pPr>
              <w:widowControl w:val="0"/>
              <w:spacing w:beforeLines="60" w:before="144" w:after="0"/>
              <w:jc w:val="center"/>
              <w:rPr>
                <w:snapToGrid w:val="0"/>
                <w:sz w:val="22"/>
                <w:szCs w:val="22"/>
              </w:rPr>
            </w:pPr>
          </w:p>
        </w:tc>
        <w:tc>
          <w:tcPr>
            <w:tcW w:w="6184" w:type="dxa"/>
          </w:tcPr>
          <w:p w:rsidR="00B400B0" w:rsidRPr="00F13CF9" w:rsidRDefault="00B400B0" w:rsidP="00F237BB">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996882">
            <w:pPr>
              <w:widowControl w:val="0"/>
              <w:spacing w:beforeLines="60" w:before="144" w:after="0"/>
              <w:rPr>
                <w:snapToGrid w:val="0"/>
                <w:sz w:val="22"/>
                <w:szCs w:val="22"/>
              </w:rPr>
            </w:pPr>
            <w:r>
              <w:rPr>
                <w:snapToGrid w:val="0"/>
                <w:sz w:val="22"/>
                <w:szCs w:val="22"/>
              </w:rPr>
              <w:t>Request for reconsideration</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6</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F237BB">
            <w:pPr>
              <w:widowControl w:val="0"/>
              <w:spacing w:beforeLines="60" w:before="144" w:after="0"/>
              <w:rPr>
                <w:snapToGrid w:val="0"/>
                <w:sz w:val="22"/>
                <w:szCs w:val="22"/>
              </w:rPr>
            </w:pPr>
            <w:r>
              <w:rPr>
                <w:snapToGrid w:val="0"/>
                <w:sz w:val="22"/>
                <w:szCs w:val="22"/>
              </w:rPr>
              <w:t>Clear decision in favour of person</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6</w:t>
            </w:r>
          </w:p>
        </w:tc>
      </w:tr>
      <w:tr w:rsidR="00B400B0" w:rsidRPr="00EB3E14" w:rsidTr="000D3AF5">
        <w:trPr>
          <w:cantSplit/>
          <w:trHeight w:val="380"/>
        </w:trPr>
        <w:tc>
          <w:tcPr>
            <w:tcW w:w="1418" w:type="dxa"/>
          </w:tcPr>
          <w:p w:rsidR="00B400B0" w:rsidRPr="00F13CF9" w:rsidRDefault="00B400B0" w:rsidP="00EB3E14">
            <w:pPr>
              <w:widowControl w:val="0"/>
              <w:spacing w:beforeLines="60" w:before="144" w:after="0"/>
              <w:rPr>
                <w:snapToGrid w:val="0"/>
                <w:sz w:val="22"/>
                <w:szCs w:val="22"/>
              </w:rPr>
            </w:pPr>
          </w:p>
        </w:tc>
        <w:tc>
          <w:tcPr>
            <w:tcW w:w="6184" w:type="dxa"/>
          </w:tcPr>
          <w:p w:rsidR="00B400B0" w:rsidRPr="00F13CF9" w:rsidRDefault="00B400B0" w:rsidP="002F0ED5">
            <w:pPr>
              <w:widowControl w:val="0"/>
              <w:spacing w:beforeLines="60" w:before="144" w:after="0"/>
              <w:rPr>
                <w:snapToGrid w:val="0"/>
                <w:sz w:val="22"/>
                <w:szCs w:val="22"/>
              </w:rPr>
            </w:pPr>
            <w:r>
              <w:rPr>
                <w:snapToGrid w:val="0"/>
                <w:sz w:val="22"/>
                <w:szCs w:val="22"/>
              </w:rPr>
              <w:t>Reconsideration of decision of CSC</w:t>
            </w:r>
          </w:p>
        </w:tc>
        <w:tc>
          <w:tcPr>
            <w:tcW w:w="1471" w:type="dxa"/>
          </w:tcPr>
          <w:p w:rsidR="00B400B0" w:rsidRPr="00CD3C6F" w:rsidRDefault="00B400B0" w:rsidP="00EC3F3F">
            <w:pPr>
              <w:widowControl w:val="0"/>
              <w:spacing w:beforeLines="60" w:before="144" w:after="0"/>
              <w:jc w:val="center"/>
              <w:rPr>
                <w:snapToGrid w:val="0"/>
                <w:sz w:val="22"/>
                <w:szCs w:val="22"/>
              </w:rPr>
            </w:pPr>
            <w:r>
              <w:rPr>
                <w:snapToGrid w:val="0"/>
                <w:sz w:val="22"/>
                <w:szCs w:val="22"/>
              </w:rPr>
              <w:t>6</w:t>
            </w:r>
            <w:r w:rsidR="00EC3F3F">
              <w:rPr>
                <w:snapToGrid w:val="0"/>
                <w:sz w:val="22"/>
                <w:szCs w:val="22"/>
              </w:rPr>
              <w:t>6</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Decision to be notified to affected person</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7</w:t>
            </w: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shd w:val="clear" w:color="auto" w:fill="E6E6E6"/>
          </w:tcPr>
          <w:p w:rsidR="00B400B0" w:rsidRDefault="00B400B0" w:rsidP="002F0ED5">
            <w:pPr>
              <w:widowControl w:val="0"/>
              <w:spacing w:before="80" w:after="60"/>
              <w:jc w:val="center"/>
              <w:rPr>
                <w:snapToGrid w:val="0"/>
                <w:sz w:val="22"/>
                <w:szCs w:val="22"/>
              </w:rPr>
            </w:pPr>
            <w:r>
              <w:rPr>
                <w:snapToGrid w:val="0"/>
                <w:sz w:val="22"/>
                <w:szCs w:val="22"/>
              </w:rPr>
              <w:t>Division 4 — CSC initiated reconsiderations</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CSC may initiate a reconsideration of a decision</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8</w:t>
            </w:r>
          </w:p>
        </w:tc>
      </w:tr>
      <w:tr w:rsidR="00B400B0" w:rsidRPr="00B174DA" w:rsidTr="000D3AF5">
        <w:trPr>
          <w:cantSplit/>
          <w:trHeight w:val="380"/>
        </w:trPr>
        <w:tc>
          <w:tcPr>
            <w:tcW w:w="1418" w:type="dxa"/>
          </w:tcPr>
          <w:p w:rsidR="00B400B0" w:rsidRPr="00F13CF9" w:rsidRDefault="00B400B0" w:rsidP="00F359E7">
            <w:pPr>
              <w:widowControl w:val="0"/>
              <w:spacing w:beforeLines="60" w:before="144" w:after="0"/>
              <w:jc w:val="center"/>
              <w:rPr>
                <w:snapToGrid w:val="0"/>
                <w:sz w:val="22"/>
                <w:szCs w:val="22"/>
              </w:rPr>
            </w:pPr>
          </w:p>
        </w:tc>
        <w:tc>
          <w:tcPr>
            <w:tcW w:w="6184" w:type="dxa"/>
          </w:tcPr>
          <w:p w:rsidR="00B400B0" w:rsidRPr="00F13CF9" w:rsidRDefault="00B400B0" w:rsidP="00F359E7">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6A5801" w:rsidTr="000D3AF5">
        <w:trPr>
          <w:cantSplit/>
          <w:trHeight w:val="380"/>
        </w:trPr>
        <w:tc>
          <w:tcPr>
            <w:tcW w:w="1418" w:type="dxa"/>
          </w:tcPr>
          <w:p w:rsidR="00B400B0" w:rsidRPr="006A5801" w:rsidRDefault="00B400B0" w:rsidP="00F359E7">
            <w:pPr>
              <w:widowControl w:val="0"/>
              <w:spacing w:beforeLines="60" w:before="144" w:after="0"/>
              <w:jc w:val="center"/>
              <w:rPr>
                <w:snapToGrid w:val="0"/>
                <w:sz w:val="28"/>
                <w:szCs w:val="28"/>
              </w:rPr>
            </w:pPr>
          </w:p>
        </w:tc>
        <w:tc>
          <w:tcPr>
            <w:tcW w:w="6184" w:type="dxa"/>
          </w:tcPr>
          <w:p w:rsidR="00B400B0" w:rsidRPr="006A5801" w:rsidRDefault="00B400B0" w:rsidP="00F359E7">
            <w:pPr>
              <w:widowControl w:val="0"/>
              <w:spacing w:before="80" w:after="60"/>
              <w:jc w:val="center"/>
              <w:rPr>
                <w:snapToGrid w:val="0"/>
                <w:sz w:val="28"/>
                <w:szCs w:val="28"/>
              </w:rPr>
            </w:pPr>
            <w:r w:rsidRPr="006A5801">
              <w:rPr>
                <w:b/>
                <w:snapToGrid w:val="0"/>
                <w:sz w:val="28"/>
                <w:szCs w:val="28"/>
              </w:rPr>
              <w:t xml:space="preserve">Part </w:t>
            </w:r>
            <w:r>
              <w:rPr>
                <w:b/>
                <w:snapToGrid w:val="0"/>
                <w:sz w:val="28"/>
                <w:szCs w:val="28"/>
              </w:rPr>
              <w:t xml:space="preserve">7 </w:t>
            </w:r>
            <w:r w:rsidRPr="006A5801">
              <w:rPr>
                <w:b/>
                <w:snapToGrid w:val="0"/>
                <w:sz w:val="28"/>
                <w:szCs w:val="28"/>
              </w:rPr>
              <w:t xml:space="preserve">— </w:t>
            </w:r>
            <w:r>
              <w:rPr>
                <w:b/>
                <w:snapToGrid w:val="0"/>
                <w:sz w:val="28"/>
                <w:szCs w:val="28"/>
              </w:rPr>
              <w:t>Family Law Superannuation Splitting</w:t>
            </w:r>
          </w:p>
        </w:tc>
        <w:tc>
          <w:tcPr>
            <w:tcW w:w="1471" w:type="dxa"/>
          </w:tcPr>
          <w:p w:rsidR="00B400B0" w:rsidRPr="00CD3C6F" w:rsidRDefault="00B400B0" w:rsidP="00EB3E14">
            <w:pPr>
              <w:widowControl w:val="0"/>
              <w:spacing w:beforeLines="60" w:before="144" w:after="0"/>
              <w:ind w:left="53"/>
              <w:jc w:val="center"/>
              <w:rPr>
                <w:snapToGrid w:val="0"/>
                <w:sz w:val="28"/>
                <w:szCs w:val="28"/>
              </w:rPr>
            </w:pPr>
          </w:p>
        </w:tc>
      </w:tr>
      <w:tr w:rsidR="00B400B0" w:rsidTr="000D3AF5">
        <w:trPr>
          <w:cantSplit/>
          <w:trHeight w:val="380"/>
        </w:trPr>
        <w:tc>
          <w:tcPr>
            <w:tcW w:w="1418" w:type="dxa"/>
          </w:tcPr>
          <w:p w:rsidR="00B400B0" w:rsidRPr="00F13CF9" w:rsidRDefault="00B400B0" w:rsidP="00F359E7">
            <w:pPr>
              <w:widowControl w:val="0"/>
              <w:spacing w:beforeLines="60" w:before="144" w:after="0"/>
              <w:jc w:val="center"/>
              <w:rPr>
                <w:snapToGrid w:val="0"/>
              </w:rPr>
            </w:pPr>
          </w:p>
        </w:tc>
        <w:tc>
          <w:tcPr>
            <w:tcW w:w="6184" w:type="dxa"/>
          </w:tcPr>
          <w:p w:rsidR="00B400B0" w:rsidRPr="00F13CF9" w:rsidRDefault="00B400B0" w:rsidP="00F359E7">
            <w:pPr>
              <w:widowControl w:val="0"/>
              <w:spacing w:beforeLines="60" w:before="144" w:after="0"/>
              <w:jc w:val="center"/>
              <w:rPr>
                <w:snapToGrid w:val="0"/>
              </w:rPr>
            </w:pPr>
          </w:p>
        </w:tc>
        <w:tc>
          <w:tcPr>
            <w:tcW w:w="1471" w:type="dxa"/>
          </w:tcPr>
          <w:p w:rsidR="00B400B0" w:rsidRPr="00CD3C6F" w:rsidRDefault="00B400B0" w:rsidP="00EB3E14">
            <w:pPr>
              <w:widowControl w:val="0"/>
              <w:spacing w:beforeLines="60" w:before="144" w:after="0"/>
              <w:ind w:left="53"/>
              <w:jc w:val="center"/>
              <w:rPr>
                <w:snapToGrid w:val="0"/>
              </w:rPr>
            </w:pPr>
          </w:p>
        </w:tc>
      </w:tr>
      <w:tr w:rsidR="00B400B0" w:rsidRPr="00B174DA" w:rsidTr="000D3AF5">
        <w:trPr>
          <w:cantSplit/>
          <w:trHeight w:val="380"/>
        </w:trPr>
        <w:tc>
          <w:tcPr>
            <w:tcW w:w="1418" w:type="dxa"/>
          </w:tcPr>
          <w:p w:rsidR="00B400B0" w:rsidRPr="00F13CF9" w:rsidRDefault="00B400B0" w:rsidP="00F359E7">
            <w:pPr>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2F0ED5">
            <w:pPr>
              <w:widowControl w:val="0"/>
              <w:spacing w:before="80" w:after="60"/>
              <w:ind w:left="1843" w:hanging="1287"/>
              <w:rPr>
                <w:snapToGrid w:val="0"/>
                <w:sz w:val="22"/>
                <w:szCs w:val="22"/>
              </w:rPr>
            </w:pPr>
            <w:r w:rsidRPr="00F13CF9">
              <w:rPr>
                <w:snapToGrid w:val="0"/>
                <w:sz w:val="22"/>
                <w:szCs w:val="22"/>
              </w:rPr>
              <w:t xml:space="preserve">Division 1 — </w:t>
            </w:r>
            <w:r>
              <w:rPr>
                <w:snapToGrid w:val="0"/>
                <w:sz w:val="22"/>
                <w:szCs w:val="22"/>
              </w:rPr>
              <w:t>CSC powers and duties: superannuation interests subject to payment split</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EB3E14" w:rsidRPr="00EB3E14" w:rsidTr="000D3AF5">
        <w:trPr>
          <w:cantSplit/>
          <w:trHeight w:val="380"/>
        </w:trPr>
        <w:tc>
          <w:tcPr>
            <w:tcW w:w="1418" w:type="dxa"/>
          </w:tcPr>
          <w:p w:rsidR="00EB3E14" w:rsidRDefault="00EB3E14" w:rsidP="00280326">
            <w:pPr>
              <w:widowControl w:val="0"/>
              <w:spacing w:beforeLines="60" w:before="144" w:after="0"/>
              <w:rPr>
                <w:snapToGrid w:val="0"/>
                <w:sz w:val="22"/>
                <w:szCs w:val="22"/>
              </w:rPr>
            </w:pPr>
          </w:p>
        </w:tc>
        <w:tc>
          <w:tcPr>
            <w:tcW w:w="6184" w:type="dxa"/>
          </w:tcPr>
          <w:p w:rsidR="00EB3E14" w:rsidRDefault="00EB3E14" w:rsidP="00280326">
            <w:pPr>
              <w:widowControl w:val="0"/>
              <w:spacing w:beforeLines="60" w:before="144" w:after="0"/>
              <w:rPr>
                <w:snapToGrid w:val="0"/>
                <w:sz w:val="22"/>
                <w:szCs w:val="22"/>
              </w:rPr>
            </w:pPr>
          </w:p>
        </w:tc>
        <w:tc>
          <w:tcPr>
            <w:tcW w:w="1471" w:type="dxa"/>
          </w:tcPr>
          <w:p w:rsidR="00EB3E14" w:rsidRDefault="00EB3E14" w:rsidP="00EB3E14">
            <w:pPr>
              <w:widowControl w:val="0"/>
              <w:spacing w:beforeLines="60" w:before="144" w:after="0"/>
              <w:jc w:val="center"/>
              <w:rPr>
                <w:snapToGrid w:val="0"/>
                <w:sz w:val="22"/>
                <w:szCs w:val="22"/>
              </w:rPr>
            </w:pP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4E08B6">
            <w:pPr>
              <w:widowControl w:val="0"/>
              <w:spacing w:beforeLines="60" w:before="144" w:after="0"/>
              <w:rPr>
                <w:snapToGrid w:val="0"/>
                <w:sz w:val="22"/>
                <w:szCs w:val="22"/>
              </w:rPr>
            </w:pPr>
            <w:r>
              <w:rPr>
                <w:snapToGrid w:val="0"/>
                <w:sz w:val="22"/>
                <w:szCs w:val="22"/>
              </w:rPr>
              <w:t>Powers and duties of CSC: adoption of SIS Regulations</w:t>
            </w:r>
          </w:p>
        </w:tc>
        <w:tc>
          <w:tcPr>
            <w:tcW w:w="1471" w:type="dxa"/>
          </w:tcPr>
          <w:p w:rsidR="00B400B0" w:rsidRPr="00CD3C6F" w:rsidRDefault="00B400B0" w:rsidP="000F6E0B">
            <w:pPr>
              <w:widowControl w:val="0"/>
              <w:spacing w:beforeLines="60" w:before="144" w:after="0"/>
              <w:jc w:val="center"/>
              <w:rPr>
                <w:snapToGrid w:val="0"/>
                <w:sz w:val="22"/>
                <w:szCs w:val="22"/>
              </w:rPr>
            </w:pPr>
            <w:r>
              <w:rPr>
                <w:snapToGrid w:val="0"/>
                <w:sz w:val="22"/>
                <w:szCs w:val="22"/>
              </w:rPr>
              <w:t>6</w:t>
            </w:r>
            <w:r w:rsidR="000F6E0B">
              <w:rPr>
                <w:snapToGrid w:val="0"/>
                <w:sz w:val="22"/>
                <w:szCs w:val="22"/>
              </w:rPr>
              <w:t>9</w:t>
            </w: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B174DA" w:rsidTr="000D3AF5">
        <w:trPr>
          <w:cantSplit/>
          <w:trHeight w:val="380"/>
        </w:trPr>
        <w:tc>
          <w:tcPr>
            <w:tcW w:w="1418" w:type="dxa"/>
          </w:tcPr>
          <w:p w:rsidR="00B400B0" w:rsidRPr="00F13CF9" w:rsidRDefault="00B400B0" w:rsidP="0059233A">
            <w:pPr>
              <w:keepNext/>
              <w:widowControl w:val="0"/>
              <w:spacing w:beforeLines="60" w:before="144" w:after="0"/>
              <w:jc w:val="center"/>
              <w:rPr>
                <w:snapToGrid w:val="0"/>
                <w:sz w:val="22"/>
                <w:szCs w:val="22"/>
              </w:rPr>
            </w:pPr>
          </w:p>
        </w:tc>
        <w:tc>
          <w:tcPr>
            <w:tcW w:w="6184" w:type="dxa"/>
            <w:shd w:val="pct10" w:color="auto" w:fill="FFFFFF"/>
          </w:tcPr>
          <w:p w:rsidR="00B400B0" w:rsidRPr="00F13CF9" w:rsidRDefault="00B400B0" w:rsidP="0059233A">
            <w:pPr>
              <w:keepNext/>
              <w:widowControl w:val="0"/>
              <w:spacing w:before="80" w:after="60"/>
              <w:ind w:left="1843" w:hanging="1287"/>
              <w:rPr>
                <w:snapToGrid w:val="0"/>
                <w:sz w:val="22"/>
                <w:szCs w:val="22"/>
              </w:rPr>
            </w:pPr>
            <w:r>
              <w:rPr>
                <w:snapToGrid w:val="0"/>
                <w:sz w:val="22"/>
                <w:szCs w:val="22"/>
              </w:rPr>
              <w:t>Division 2 — CSC to establish a non-member spouse</w:t>
            </w:r>
            <w:r>
              <w:rPr>
                <w:snapToGrid w:val="0"/>
                <w:sz w:val="22"/>
                <w:szCs w:val="22"/>
              </w:rPr>
              <w:br/>
              <w:t>interest account where a non-member spouse</w:t>
            </w:r>
            <w:r>
              <w:rPr>
                <w:snapToGrid w:val="0"/>
                <w:sz w:val="22"/>
                <w:szCs w:val="22"/>
              </w:rPr>
              <w:br/>
              <w:t>interest is created</w:t>
            </w:r>
          </w:p>
        </w:tc>
        <w:tc>
          <w:tcPr>
            <w:tcW w:w="1471" w:type="dxa"/>
          </w:tcPr>
          <w:p w:rsidR="00B400B0" w:rsidRPr="00CD3C6F" w:rsidRDefault="00B400B0" w:rsidP="00EB3E14">
            <w:pPr>
              <w:keepNext/>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CSC to establish a non-member spouse interest account</w:t>
            </w:r>
          </w:p>
        </w:tc>
        <w:tc>
          <w:tcPr>
            <w:tcW w:w="1471" w:type="dxa"/>
          </w:tcPr>
          <w:p w:rsidR="00B400B0" w:rsidRPr="00CD3C6F" w:rsidRDefault="000F6E0B" w:rsidP="00EB3E14">
            <w:pPr>
              <w:widowControl w:val="0"/>
              <w:spacing w:beforeLines="60" w:before="144" w:after="0"/>
              <w:jc w:val="center"/>
              <w:rPr>
                <w:snapToGrid w:val="0"/>
                <w:sz w:val="22"/>
                <w:szCs w:val="22"/>
              </w:rPr>
            </w:pPr>
            <w:r>
              <w:rPr>
                <w:snapToGrid w:val="0"/>
                <w:sz w:val="22"/>
                <w:szCs w:val="22"/>
              </w:rPr>
              <w:t>70</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CSC to consolidate non-member spouse interest account and personal accumulation account</w:t>
            </w:r>
          </w:p>
        </w:tc>
        <w:tc>
          <w:tcPr>
            <w:tcW w:w="1471" w:type="dxa"/>
          </w:tcPr>
          <w:p w:rsidR="00B400B0" w:rsidRPr="00CD3C6F" w:rsidRDefault="000F6E0B" w:rsidP="00EB3E14">
            <w:pPr>
              <w:widowControl w:val="0"/>
              <w:spacing w:beforeLines="60" w:before="144" w:after="0"/>
              <w:jc w:val="center"/>
              <w:rPr>
                <w:snapToGrid w:val="0"/>
                <w:sz w:val="22"/>
                <w:szCs w:val="22"/>
              </w:rPr>
            </w:pPr>
            <w:r>
              <w:rPr>
                <w:snapToGrid w:val="0"/>
                <w:sz w:val="22"/>
                <w:szCs w:val="22"/>
              </w:rPr>
              <w:t>70</w:t>
            </w:r>
          </w:p>
        </w:tc>
      </w:tr>
      <w:tr w:rsidR="00B400B0" w:rsidRPr="00F13CF9" w:rsidTr="000D3AF5">
        <w:trPr>
          <w:cantSplit/>
          <w:trHeight w:val="380"/>
        </w:trPr>
        <w:tc>
          <w:tcPr>
            <w:tcW w:w="1418" w:type="dxa"/>
          </w:tcPr>
          <w:p w:rsidR="00B400B0" w:rsidRDefault="00B400B0" w:rsidP="00F237BB">
            <w:pPr>
              <w:widowControl w:val="0"/>
              <w:spacing w:beforeLines="60" w:before="144" w:after="0"/>
              <w:jc w:val="center"/>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380"/>
        </w:trPr>
        <w:tc>
          <w:tcPr>
            <w:tcW w:w="1418" w:type="dxa"/>
          </w:tcPr>
          <w:p w:rsidR="00B400B0" w:rsidRDefault="00B400B0" w:rsidP="00CD2B06">
            <w:pPr>
              <w:widowControl w:val="0"/>
              <w:spacing w:beforeLines="60" w:before="144" w:after="0"/>
              <w:jc w:val="center"/>
              <w:rPr>
                <w:snapToGrid w:val="0"/>
                <w:sz w:val="22"/>
                <w:szCs w:val="22"/>
              </w:rPr>
            </w:pPr>
          </w:p>
        </w:tc>
        <w:tc>
          <w:tcPr>
            <w:tcW w:w="6184" w:type="dxa"/>
            <w:shd w:val="clear" w:color="auto" w:fill="E6E6E6"/>
          </w:tcPr>
          <w:p w:rsidR="00B400B0" w:rsidRDefault="00B400B0" w:rsidP="004A6711">
            <w:pPr>
              <w:widowControl w:val="0"/>
              <w:spacing w:before="80" w:after="60"/>
              <w:ind w:left="1822" w:hanging="1266"/>
              <w:rPr>
                <w:snapToGrid w:val="0"/>
                <w:sz w:val="22"/>
                <w:szCs w:val="22"/>
              </w:rPr>
            </w:pPr>
            <w:r>
              <w:rPr>
                <w:snapToGrid w:val="0"/>
                <w:sz w:val="22"/>
                <w:szCs w:val="22"/>
              </w:rPr>
              <w:t>Division 3 — Rights and restrictions applying to a</w:t>
            </w:r>
            <w:r>
              <w:rPr>
                <w:snapToGrid w:val="0"/>
                <w:sz w:val="22"/>
                <w:szCs w:val="22"/>
              </w:rPr>
              <w:br/>
              <w:t>non-member spouse interest</w:t>
            </w: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F13CF9" w:rsidTr="000D3AF5">
        <w:trPr>
          <w:cantSplit/>
          <w:trHeight w:val="87"/>
        </w:trPr>
        <w:tc>
          <w:tcPr>
            <w:tcW w:w="1418" w:type="dxa"/>
          </w:tcPr>
          <w:p w:rsidR="00B400B0" w:rsidRDefault="00B400B0" w:rsidP="00CD2B06">
            <w:pPr>
              <w:widowControl w:val="0"/>
              <w:spacing w:beforeLines="60" w:before="144" w:after="0"/>
              <w:jc w:val="center"/>
              <w:rPr>
                <w:snapToGrid w:val="0"/>
                <w:sz w:val="22"/>
                <w:szCs w:val="22"/>
              </w:rPr>
            </w:pPr>
          </w:p>
        </w:tc>
        <w:tc>
          <w:tcPr>
            <w:tcW w:w="6184" w:type="dxa"/>
          </w:tcPr>
          <w:p w:rsidR="00B400B0" w:rsidRDefault="00B400B0" w:rsidP="00CD2B06">
            <w:pPr>
              <w:widowControl w:val="0"/>
              <w:spacing w:beforeLines="60" w:before="144" w:after="0"/>
              <w:rPr>
                <w:snapToGrid w:val="0"/>
                <w:sz w:val="22"/>
                <w:szCs w:val="22"/>
              </w:rPr>
            </w:pPr>
          </w:p>
        </w:tc>
        <w:tc>
          <w:tcPr>
            <w:tcW w:w="1471" w:type="dxa"/>
          </w:tcPr>
          <w:p w:rsidR="00B400B0" w:rsidRPr="00CD3C6F" w:rsidRDefault="00B400B0" w:rsidP="00EB3E14">
            <w:pPr>
              <w:widowControl w:val="0"/>
              <w:spacing w:beforeLines="60" w:before="144" w:after="0"/>
              <w:ind w:left="53"/>
              <w:jc w:val="center"/>
              <w:rPr>
                <w:snapToGrid w:val="0"/>
                <w:sz w:val="22"/>
                <w:szCs w:val="22"/>
              </w:rPr>
            </w:pP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CSC may determine terms and conditions for non member spouse interest</w:t>
            </w:r>
          </w:p>
        </w:tc>
        <w:tc>
          <w:tcPr>
            <w:tcW w:w="1471" w:type="dxa"/>
          </w:tcPr>
          <w:p w:rsidR="00B400B0" w:rsidRPr="00CD3C6F" w:rsidRDefault="00733F82" w:rsidP="000F6E0B">
            <w:pPr>
              <w:widowControl w:val="0"/>
              <w:spacing w:beforeLines="60" w:before="144" w:after="0"/>
              <w:jc w:val="center"/>
              <w:rPr>
                <w:snapToGrid w:val="0"/>
                <w:sz w:val="22"/>
                <w:szCs w:val="22"/>
              </w:rPr>
            </w:pPr>
            <w:r>
              <w:rPr>
                <w:snapToGrid w:val="0"/>
                <w:sz w:val="22"/>
                <w:szCs w:val="22"/>
              </w:rPr>
              <w:t>7</w:t>
            </w:r>
            <w:r w:rsidR="000F6E0B">
              <w:rPr>
                <w:snapToGrid w:val="0"/>
                <w:sz w:val="22"/>
                <w:szCs w:val="22"/>
              </w:rPr>
              <w:t>1</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Right of non-member spouse to benefits</w:t>
            </w:r>
          </w:p>
        </w:tc>
        <w:tc>
          <w:tcPr>
            <w:tcW w:w="1471" w:type="dxa"/>
          </w:tcPr>
          <w:p w:rsidR="00B400B0" w:rsidRPr="00CD3C6F" w:rsidRDefault="00733F82" w:rsidP="000F6E0B">
            <w:pPr>
              <w:widowControl w:val="0"/>
              <w:spacing w:beforeLines="60" w:before="144" w:after="0"/>
              <w:jc w:val="center"/>
              <w:rPr>
                <w:snapToGrid w:val="0"/>
                <w:sz w:val="22"/>
                <w:szCs w:val="22"/>
              </w:rPr>
            </w:pPr>
            <w:r>
              <w:rPr>
                <w:snapToGrid w:val="0"/>
                <w:sz w:val="22"/>
                <w:szCs w:val="22"/>
              </w:rPr>
              <w:t>7</w:t>
            </w:r>
            <w:r w:rsidR="000F6E0B">
              <w:rPr>
                <w:snapToGrid w:val="0"/>
                <w:sz w:val="22"/>
                <w:szCs w:val="22"/>
              </w:rPr>
              <w:t>1</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Right of person claiming death benefits</w:t>
            </w:r>
          </w:p>
        </w:tc>
        <w:tc>
          <w:tcPr>
            <w:tcW w:w="1471" w:type="dxa"/>
          </w:tcPr>
          <w:p w:rsidR="00B400B0" w:rsidRPr="00CD3C6F" w:rsidRDefault="00733F82" w:rsidP="000F6E0B">
            <w:pPr>
              <w:widowControl w:val="0"/>
              <w:spacing w:beforeLines="60" w:before="144" w:after="0"/>
              <w:jc w:val="center"/>
              <w:rPr>
                <w:snapToGrid w:val="0"/>
                <w:sz w:val="22"/>
                <w:szCs w:val="22"/>
              </w:rPr>
            </w:pPr>
            <w:r>
              <w:rPr>
                <w:snapToGrid w:val="0"/>
                <w:sz w:val="22"/>
                <w:szCs w:val="22"/>
              </w:rPr>
              <w:t>7</w:t>
            </w:r>
            <w:r w:rsidR="000F6E0B">
              <w:rPr>
                <w:snapToGrid w:val="0"/>
                <w:sz w:val="22"/>
                <w:szCs w:val="22"/>
              </w:rPr>
              <w:t>1</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r>
              <w:rPr>
                <w:snapToGrid w:val="0"/>
                <w:sz w:val="22"/>
                <w:szCs w:val="22"/>
              </w:rPr>
              <w:t>CSC may offer non-member spouse choice of investment strategy</w:t>
            </w:r>
          </w:p>
        </w:tc>
        <w:tc>
          <w:tcPr>
            <w:tcW w:w="1471" w:type="dxa"/>
          </w:tcPr>
          <w:p w:rsidR="00B400B0" w:rsidRPr="00CD3C6F" w:rsidRDefault="00733F82" w:rsidP="000F6E0B">
            <w:pPr>
              <w:widowControl w:val="0"/>
              <w:spacing w:beforeLines="60" w:before="144" w:after="0"/>
              <w:jc w:val="center"/>
              <w:rPr>
                <w:snapToGrid w:val="0"/>
                <w:sz w:val="22"/>
                <w:szCs w:val="22"/>
              </w:rPr>
            </w:pPr>
            <w:r>
              <w:rPr>
                <w:snapToGrid w:val="0"/>
                <w:sz w:val="22"/>
                <w:szCs w:val="22"/>
              </w:rPr>
              <w:t>7</w:t>
            </w:r>
            <w:r w:rsidR="000F6E0B">
              <w:rPr>
                <w:snapToGrid w:val="0"/>
                <w:sz w:val="22"/>
                <w:szCs w:val="22"/>
              </w:rPr>
              <w:t>1</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EB3E14">
            <w:pPr>
              <w:widowControl w:val="0"/>
              <w:spacing w:beforeLines="60" w:before="144" w:after="0"/>
              <w:rPr>
                <w:snapToGrid w:val="0"/>
                <w:sz w:val="22"/>
                <w:szCs w:val="22"/>
              </w:rPr>
            </w:pPr>
            <w:r>
              <w:rPr>
                <w:snapToGrid w:val="0"/>
                <w:sz w:val="22"/>
                <w:szCs w:val="22"/>
              </w:rPr>
              <w:t>Employee contributions not able to be credited to non-member spouse interest account</w:t>
            </w:r>
          </w:p>
        </w:tc>
        <w:tc>
          <w:tcPr>
            <w:tcW w:w="1471" w:type="dxa"/>
          </w:tcPr>
          <w:p w:rsidR="00B400B0" w:rsidRPr="00CD3C6F" w:rsidRDefault="00733F82" w:rsidP="000F6E0B">
            <w:pPr>
              <w:widowControl w:val="0"/>
              <w:spacing w:beforeLines="60" w:before="144" w:after="0"/>
              <w:jc w:val="center"/>
              <w:rPr>
                <w:snapToGrid w:val="0"/>
                <w:sz w:val="22"/>
                <w:szCs w:val="22"/>
              </w:rPr>
            </w:pPr>
            <w:r>
              <w:rPr>
                <w:snapToGrid w:val="0"/>
                <w:sz w:val="22"/>
                <w:szCs w:val="22"/>
              </w:rPr>
              <w:t>7</w:t>
            </w:r>
            <w:r w:rsidR="000F6E0B">
              <w:rPr>
                <w:snapToGrid w:val="0"/>
                <w:sz w:val="22"/>
                <w:szCs w:val="22"/>
              </w:rPr>
              <w:t>1</w:t>
            </w:r>
          </w:p>
        </w:tc>
      </w:tr>
      <w:tr w:rsidR="00B400B0" w:rsidRPr="00EB3E14" w:rsidTr="000D3AF5">
        <w:trPr>
          <w:cantSplit/>
          <w:trHeight w:val="380"/>
        </w:trPr>
        <w:tc>
          <w:tcPr>
            <w:tcW w:w="1418" w:type="dxa"/>
          </w:tcPr>
          <w:p w:rsidR="00B400B0" w:rsidRDefault="00B400B0" w:rsidP="00EB3E14">
            <w:pPr>
              <w:widowControl w:val="0"/>
              <w:spacing w:beforeLines="60" w:before="144" w:after="0"/>
              <w:rPr>
                <w:snapToGrid w:val="0"/>
                <w:sz w:val="22"/>
                <w:szCs w:val="22"/>
              </w:rPr>
            </w:pPr>
          </w:p>
        </w:tc>
        <w:tc>
          <w:tcPr>
            <w:tcW w:w="6184" w:type="dxa"/>
          </w:tcPr>
          <w:p w:rsidR="00B400B0" w:rsidRDefault="00B400B0" w:rsidP="00996882">
            <w:pPr>
              <w:widowControl w:val="0"/>
              <w:spacing w:beforeLines="60" w:before="144" w:after="0"/>
              <w:rPr>
                <w:snapToGrid w:val="0"/>
                <w:sz w:val="22"/>
                <w:szCs w:val="22"/>
              </w:rPr>
            </w:pPr>
          </w:p>
        </w:tc>
        <w:tc>
          <w:tcPr>
            <w:tcW w:w="1471" w:type="dxa"/>
          </w:tcPr>
          <w:p w:rsidR="00B400B0" w:rsidRDefault="00B400B0" w:rsidP="00EB3E14">
            <w:pPr>
              <w:widowControl w:val="0"/>
              <w:spacing w:beforeLines="60" w:before="144" w:after="0"/>
              <w:jc w:val="center"/>
              <w:rPr>
                <w:snapToGrid w:val="0"/>
                <w:sz w:val="22"/>
                <w:szCs w:val="22"/>
              </w:rPr>
            </w:pPr>
          </w:p>
        </w:tc>
      </w:tr>
    </w:tbl>
    <w:p w:rsidR="00266A61" w:rsidRDefault="00266A61" w:rsidP="00653938">
      <w:pPr>
        <w:rPr>
          <w:sz w:val="22"/>
          <w:szCs w:val="22"/>
        </w:rPr>
      </w:pPr>
    </w:p>
    <w:p w:rsidR="0034271F" w:rsidRDefault="0034271F" w:rsidP="00653938">
      <w:pPr>
        <w:rPr>
          <w:sz w:val="22"/>
          <w:szCs w:val="22"/>
        </w:rPr>
        <w:sectPr w:rsidR="0034271F" w:rsidSect="00A35C35">
          <w:headerReference w:type="even" r:id="rId22"/>
          <w:headerReference w:type="default" r:id="rId23"/>
          <w:footerReference w:type="even" r:id="rId24"/>
          <w:footerReference w:type="default" r:id="rId25"/>
          <w:headerReference w:type="first" r:id="rId26"/>
          <w:footerReference w:type="first" r:id="rId27"/>
          <w:type w:val="continuous"/>
          <w:pgSz w:w="11908" w:h="16833"/>
          <w:pgMar w:top="1418" w:right="1134" w:bottom="1021" w:left="1247" w:header="567" w:footer="425" w:gutter="0"/>
          <w:cols w:space="720"/>
          <w:noEndnote/>
          <w:docGrid w:linePitch="326"/>
        </w:sectPr>
      </w:pPr>
    </w:p>
    <w:p w:rsidR="00182057" w:rsidRDefault="00182057" w:rsidP="00182057">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182057">
        <w:trPr>
          <w:jc w:val="right"/>
        </w:trPr>
        <w:tc>
          <w:tcPr>
            <w:tcW w:w="9743" w:type="dxa"/>
          </w:tcPr>
          <w:p w:rsidR="00182057" w:rsidRDefault="00182057" w:rsidP="00607F55">
            <w:pPr>
              <w:pStyle w:val="Part"/>
              <w:pBdr>
                <w:top w:val="none" w:sz="0" w:space="0" w:color="auto"/>
                <w:left w:val="none" w:sz="0" w:space="0" w:color="auto"/>
                <w:bottom w:val="none" w:sz="0" w:space="0" w:color="auto"/>
                <w:right w:val="none" w:sz="0" w:space="0" w:color="auto"/>
              </w:pBdr>
            </w:pPr>
            <w:r>
              <w:t>PART 1</w:t>
            </w:r>
            <w:r w:rsidR="00607F55">
              <w:t> —</w:t>
            </w:r>
            <w:r>
              <w:t xml:space="preserve"> INTRODUCTION</w:t>
            </w:r>
          </w:p>
        </w:tc>
      </w:tr>
    </w:tbl>
    <w:p w:rsidR="00182057" w:rsidRDefault="00182057" w:rsidP="00182057">
      <w:pPr>
        <w:pStyle w:val="Division"/>
        <w:spacing w:before="0" w:after="0"/>
        <w:rPr>
          <w:b w:val="0"/>
          <w:bCs/>
          <w:sz w:val="32"/>
        </w:rPr>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tabs>
                <w:tab w:val="num" w:pos="1134"/>
              </w:tabs>
              <w:rPr>
                <w:b/>
                <w:bCs/>
                <w:sz w:val="32"/>
              </w:rPr>
            </w:pPr>
            <w:r>
              <w:rPr>
                <w:b/>
                <w:bCs/>
                <w:sz w:val="32"/>
              </w:rPr>
              <w:t>Understanding the Rules</w:t>
            </w:r>
          </w:p>
        </w:tc>
      </w:tr>
    </w:tbl>
    <w:p w:rsidR="00182057" w:rsidRDefault="00182057" w:rsidP="00182057">
      <w:pPr>
        <w:pStyle w:val="Headingbox"/>
      </w:pPr>
      <w:r>
        <w:t>Structure of the Rules</w:t>
      </w:r>
    </w:p>
    <w:p w:rsidR="00182057" w:rsidRDefault="00176E7F" w:rsidP="00883530">
      <w:pPr>
        <w:pStyle w:val="NumberList"/>
        <w:tabs>
          <w:tab w:val="clear" w:pos="1571"/>
          <w:tab w:val="left" w:pos="851"/>
        </w:tabs>
        <w:ind w:left="142"/>
      </w:pPr>
      <w:r w:rsidRPr="00883530">
        <w:rPr>
          <w:b/>
        </w:rPr>
        <w:t>1.1.1</w:t>
      </w:r>
      <w:r w:rsidRPr="00883530">
        <w:tab/>
      </w:r>
      <w:r w:rsidR="00182057" w:rsidRPr="00176E7F">
        <w:t xml:space="preserve">These Rules are divided into 7 Parts, each dealing with a major aspect of the operation of </w:t>
      </w:r>
      <w:r w:rsidR="00182057" w:rsidRPr="00883530">
        <w:rPr>
          <w:b/>
        </w:rPr>
        <w:t>PSSAP</w:t>
      </w:r>
      <w:r w:rsidR="00182057" w:rsidRPr="00176E7F">
        <w:t>.  The Parts and a general guide to each Part are set out below.</w:t>
      </w:r>
    </w:p>
    <w:tbl>
      <w:tblPr>
        <w:tblW w:w="9674"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000" w:firstRow="0" w:lastRow="0" w:firstColumn="0" w:lastColumn="0" w:noHBand="0" w:noVBand="0"/>
      </w:tblPr>
      <w:tblGrid>
        <w:gridCol w:w="696"/>
        <w:gridCol w:w="2156"/>
        <w:gridCol w:w="6822"/>
      </w:tblGrid>
      <w:tr w:rsidR="00182057">
        <w:tc>
          <w:tcPr>
            <w:tcW w:w="9674" w:type="dxa"/>
            <w:gridSpan w:val="3"/>
          </w:tcPr>
          <w:p w:rsidR="00182057" w:rsidRDefault="00182057" w:rsidP="00034603">
            <w:pPr>
              <w:widowControl w:val="0"/>
              <w:jc w:val="center"/>
              <w:rPr>
                <w:color w:val="000000"/>
                <w:sz w:val="22"/>
              </w:rPr>
            </w:pPr>
            <w:r>
              <w:rPr>
                <w:b/>
                <w:color w:val="000000"/>
              </w:rPr>
              <w:t>Guide to the 7 Parts of the Rules</w:t>
            </w:r>
          </w:p>
        </w:tc>
      </w:tr>
      <w:tr w:rsidR="00182057">
        <w:tc>
          <w:tcPr>
            <w:tcW w:w="696" w:type="dxa"/>
          </w:tcPr>
          <w:p w:rsidR="00182057" w:rsidRDefault="00182057" w:rsidP="00034603">
            <w:pPr>
              <w:widowControl w:val="0"/>
              <w:jc w:val="center"/>
              <w:rPr>
                <w:color w:val="000000"/>
                <w:sz w:val="22"/>
              </w:rPr>
            </w:pPr>
            <w:r>
              <w:rPr>
                <w:color w:val="000000"/>
                <w:sz w:val="22"/>
              </w:rPr>
              <w:t>Part</w:t>
            </w:r>
          </w:p>
        </w:tc>
        <w:tc>
          <w:tcPr>
            <w:tcW w:w="2156" w:type="dxa"/>
          </w:tcPr>
          <w:p w:rsidR="00182057" w:rsidRDefault="00182057" w:rsidP="002F0E18">
            <w:pPr>
              <w:widowControl w:val="0"/>
              <w:ind w:left="264" w:firstLine="16"/>
              <w:rPr>
                <w:color w:val="000000"/>
                <w:sz w:val="22"/>
              </w:rPr>
            </w:pPr>
            <w:r>
              <w:rPr>
                <w:color w:val="000000"/>
                <w:sz w:val="22"/>
              </w:rPr>
              <w:t>Title</w:t>
            </w:r>
          </w:p>
        </w:tc>
        <w:tc>
          <w:tcPr>
            <w:tcW w:w="6822" w:type="dxa"/>
          </w:tcPr>
          <w:p w:rsidR="00182057" w:rsidRDefault="00182057" w:rsidP="00416EBB">
            <w:pPr>
              <w:widowControl w:val="0"/>
              <w:jc w:val="center"/>
              <w:rPr>
                <w:color w:val="000000"/>
                <w:sz w:val="22"/>
              </w:rPr>
            </w:pPr>
            <w:r>
              <w:rPr>
                <w:color w:val="000000"/>
                <w:sz w:val="22"/>
              </w:rPr>
              <w:t>Deals With</w:t>
            </w:r>
          </w:p>
        </w:tc>
      </w:tr>
      <w:tr w:rsidR="00182057">
        <w:tc>
          <w:tcPr>
            <w:tcW w:w="696" w:type="dxa"/>
            <w:shd w:val="pct25" w:color="000000" w:fill="FFFFFF"/>
          </w:tcPr>
          <w:p w:rsidR="00182057" w:rsidRDefault="00182057" w:rsidP="00034603">
            <w:pPr>
              <w:widowControl w:val="0"/>
              <w:jc w:val="center"/>
              <w:rPr>
                <w:color w:val="000000"/>
                <w:sz w:val="22"/>
              </w:rPr>
            </w:pPr>
            <w:r>
              <w:rPr>
                <w:color w:val="000000"/>
                <w:sz w:val="22"/>
              </w:rPr>
              <w:t>1</w:t>
            </w:r>
          </w:p>
        </w:tc>
        <w:tc>
          <w:tcPr>
            <w:tcW w:w="2156" w:type="dxa"/>
            <w:shd w:val="pct25" w:color="000000" w:fill="FFFFFF"/>
          </w:tcPr>
          <w:p w:rsidR="00182057" w:rsidRDefault="00182057" w:rsidP="00034603">
            <w:pPr>
              <w:widowControl w:val="0"/>
              <w:rPr>
                <w:color w:val="000000"/>
                <w:sz w:val="22"/>
              </w:rPr>
            </w:pPr>
            <w:r>
              <w:rPr>
                <w:color w:val="000000"/>
                <w:sz w:val="22"/>
              </w:rPr>
              <w:t>Introduction</w:t>
            </w:r>
          </w:p>
        </w:tc>
        <w:tc>
          <w:tcPr>
            <w:tcW w:w="6822" w:type="dxa"/>
            <w:shd w:val="pct25" w:color="000000" w:fill="FFFFFF"/>
          </w:tcPr>
          <w:p w:rsidR="00182057" w:rsidRDefault="00182057" w:rsidP="00034603">
            <w:pPr>
              <w:widowControl w:val="0"/>
              <w:rPr>
                <w:color w:val="000000"/>
                <w:sz w:val="22"/>
              </w:rPr>
            </w:pPr>
            <w:r>
              <w:rPr>
                <w:color w:val="000000"/>
                <w:sz w:val="22"/>
              </w:rPr>
              <w:t>The structure of the Rules and defines special terms and phrases, and some concepts, used in the Rules.</w:t>
            </w:r>
          </w:p>
        </w:tc>
      </w:tr>
      <w:tr w:rsidR="00182057">
        <w:tc>
          <w:tcPr>
            <w:tcW w:w="696" w:type="dxa"/>
          </w:tcPr>
          <w:p w:rsidR="00182057" w:rsidRDefault="00182057" w:rsidP="00034603">
            <w:pPr>
              <w:widowControl w:val="0"/>
              <w:jc w:val="center"/>
              <w:rPr>
                <w:color w:val="000000"/>
                <w:sz w:val="22"/>
              </w:rPr>
            </w:pPr>
            <w:r>
              <w:rPr>
                <w:color w:val="000000"/>
                <w:sz w:val="22"/>
              </w:rPr>
              <w:t>2</w:t>
            </w:r>
          </w:p>
        </w:tc>
        <w:tc>
          <w:tcPr>
            <w:tcW w:w="2156" w:type="dxa"/>
          </w:tcPr>
          <w:p w:rsidR="00182057" w:rsidRDefault="00182057" w:rsidP="00034603">
            <w:pPr>
              <w:widowControl w:val="0"/>
              <w:rPr>
                <w:color w:val="000000"/>
                <w:sz w:val="22"/>
              </w:rPr>
            </w:pPr>
            <w:r>
              <w:rPr>
                <w:color w:val="000000"/>
                <w:sz w:val="22"/>
              </w:rPr>
              <w:t>Membership and contributions</w:t>
            </w:r>
          </w:p>
        </w:tc>
        <w:tc>
          <w:tcPr>
            <w:tcW w:w="6822" w:type="dxa"/>
          </w:tcPr>
          <w:p w:rsidR="00182057" w:rsidRDefault="00182057" w:rsidP="008A5479">
            <w:pPr>
              <w:widowControl w:val="0"/>
              <w:rPr>
                <w:color w:val="000000"/>
                <w:sz w:val="22"/>
              </w:rPr>
            </w:pPr>
            <w:r>
              <w:rPr>
                <w:color w:val="000000"/>
                <w:sz w:val="22"/>
              </w:rPr>
              <w:t xml:space="preserve">How you become a member of PSSAP.  Also covers the payment to </w:t>
            </w:r>
            <w:r w:rsidR="008A5479">
              <w:rPr>
                <w:b/>
                <w:color w:val="000000"/>
                <w:sz w:val="22"/>
              </w:rPr>
              <w:t xml:space="preserve">CSC </w:t>
            </w:r>
            <w:r>
              <w:rPr>
                <w:color w:val="000000"/>
                <w:sz w:val="22"/>
              </w:rPr>
              <w:t>of contributions and transfer amounts in respect of an ordinary employer-sponsored member of PSSAP by designated employers and by or on behalf of employees and the transfer of amounts to the plan from other superannuation entities.</w:t>
            </w:r>
          </w:p>
        </w:tc>
      </w:tr>
      <w:tr w:rsidR="00182057">
        <w:tc>
          <w:tcPr>
            <w:tcW w:w="696" w:type="dxa"/>
            <w:shd w:val="pct25" w:color="000000" w:fill="FFFFFF"/>
          </w:tcPr>
          <w:p w:rsidR="00182057" w:rsidRDefault="00182057" w:rsidP="00034603">
            <w:pPr>
              <w:widowControl w:val="0"/>
              <w:jc w:val="center"/>
              <w:rPr>
                <w:color w:val="000000"/>
                <w:sz w:val="22"/>
              </w:rPr>
            </w:pPr>
            <w:r>
              <w:rPr>
                <w:color w:val="000000"/>
                <w:sz w:val="22"/>
              </w:rPr>
              <w:t>3</w:t>
            </w:r>
          </w:p>
        </w:tc>
        <w:tc>
          <w:tcPr>
            <w:tcW w:w="2156" w:type="dxa"/>
            <w:shd w:val="pct25" w:color="000000" w:fill="FFFFFF"/>
          </w:tcPr>
          <w:p w:rsidR="00182057" w:rsidRDefault="00182057" w:rsidP="00034603">
            <w:pPr>
              <w:pStyle w:val="TableText"/>
              <w:widowControl w:val="0"/>
              <w:numPr>
                <w:ilvl w:val="0"/>
                <w:numId w:val="1"/>
              </w:numPr>
              <w:spacing w:before="120" w:after="120"/>
              <w:rPr>
                <w:snapToGrid/>
              </w:rPr>
            </w:pPr>
            <w:r>
              <w:rPr>
                <w:snapToGrid/>
              </w:rPr>
              <w:t>Benefits and payments</w:t>
            </w:r>
          </w:p>
        </w:tc>
        <w:tc>
          <w:tcPr>
            <w:tcW w:w="6822" w:type="dxa"/>
            <w:shd w:val="pct25" w:color="000000" w:fill="FFFFFF"/>
          </w:tcPr>
          <w:p w:rsidR="00182057" w:rsidRDefault="00182057" w:rsidP="00034603">
            <w:pPr>
              <w:widowControl w:val="0"/>
              <w:rPr>
                <w:color w:val="000000"/>
                <w:sz w:val="22"/>
              </w:rPr>
            </w:pPr>
            <w:r>
              <w:rPr>
                <w:color w:val="000000"/>
                <w:sz w:val="22"/>
              </w:rPr>
              <w:t>Payment of benefits, roll-over of amounts from PSSAP, invalidity benefits, income protection benefits, transition to retirement products and retirement income products.</w:t>
            </w:r>
          </w:p>
        </w:tc>
      </w:tr>
      <w:tr w:rsidR="00182057">
        <w:tc>
          <w:tcPr>
            <w:tcW w:w="696" w:type="dxa"/>
            <w:tcBorders>
              <w:bottom w:val="nil"/>
            </w:tcBorders>
          </w:tcPr>
          <w:p w:rsidR="00182057" w:rsidRDefault="00182057" w:rsidP="00034603">
            <w:pPr>
              <w:widowControl w:val="0"/>
              <w:jc w:val="center"/>
              <w:rPr>
                <w:color w:val="000000"/>
                <w:sz w:val="22"/>
              </w:rPr>
            </w:pPr>
            <w:r>
              <w:rPr>
                <w:color w:val="000000"/>
                <w:sz w:val="22"/>
              </w:rPr>
              <w:t>4</w:t>
            </w:r>
          </w:p>
        </w:tc>
        <w:tc>
          <w:tcPr>
            <w:tcW w:w="2156" w:type="dxa"/>
            <w:tcBorders>
              <w:bottom w:val="nil"/>
            </w:tcBorders>
          </w:tcPr>
          <w:p w:rsidR="00182057" w:rsidRDefault="00182057" w:rsidP="00034603">
            <w:pPr>
              <w:widowControl w:val="0"/>
              <w:rPr>
                <w:color w:val="000000"/>
                <w:sz w:val="22"/>
              </w:rPr>
            </w:pPr>
            <w:r>
              <w:rPr>
                <w:color w:val="000000"/>
                <w:sz w:val="22"/>
              </w:rPr>
              <w:t>Insurance</w:t>
            </w:r>
          </w:p>
        </w:tc>
        <w:tc>
          <w:tcPr>
            <w:tcW w:w="6822" w:type="dxa"/>
            <w:tcBorders>
              <w:bottom w:val="nil"/>
            </w:tcBorders>
          </w:tcPr>
          <w:p w:rsidR="00182057" w:rsidRDefault="00182057" w:rsidP="00034603">
            <w:pPr>
              <w:widowControl w:val="0"/>
              <w:rPr>
                <w:color w:val="000000"/>
                <w:sz w:val="22"/>
              </w:rPr>
            </w:pPr>
            <w:r>
              <w:rPr>
                <w:color w:val="000000"/>
                <w:sz w:val="22"/>
              </w:rPr>
              <w:t>Provision of basic death and invalidity cover, supplementary death and invalidity cover, basic income protection cover and supplementary income protection cover.</w:t>
            </w:r>
          </w:p>
        </w:tc>
      </w:tr>
      <w:tr w:rsidR="00182057">
        <w:tc>
          <w:tcPr>
            <w:tcW w:w="696" w:type="dxa"/>
            <w:tcBorders>
              <w:top w:val="nil"/>
              <w:bottom w:val="nil"/>
            </w:tcBorders>
            <w:shd w:val="clear" w:color="auto" w:fill="C0C0C0"/>
          </w:tcPr>
          <w:p w:rsidR="00182057" w:rsidRDefault="00182057" w:rsidP="00034603">
            <w:pPr>
              <w:widowControl w:val="0"/>
              <w:jc w:val="center"/>
              <w:rPr>
                <w:color w:val="000000"/>
                <w:sz w:val="22"/>
              </w:rPr>
            </w:pPr>
            <w:r>
              <w:rPr>
                <w:color w:val="000000"/>
                <w:sz w:val="22"/>
              </w:rPr>
              <w:t>5</w:t>
            </w:r>
          </w:p>
        </w:tc>
        <w:tc>
          <w:tcPr>
            <w:tcW w:w="2156" w:type="dxa"/>
            <w:tcBorders>
              <w:top w:val="nil"/>
              <w:bottom w:val="nil"/>
            </w:tcBorders>
            <w:shd w:val="clear" w:color="auto" w:fill="C0C0C0"/>
          </w:tcPr>
          <w:p w:rsidR="00182057" w:rsidRDefault="00182057" w:rsidP="00034603">
            <w:pPr>
              <w:widowControl w:val="0"/>
              <w:rPr>
                <w:color w:val="000000"/>
                <w:sz w:val="22"/>
              </w:rPr>
            </w:pPr>
            <w:r>
              <w:rPr>
                <w:color w:val="000000"/>
                <w:sz w:val="22"/>
              </w:rPr>
              <w:t xml:space="preserve">Other </w:t>
            </w:r>
            <w:r>
              <w:rPr>
                <w:snapToGrid w:val="0"/>
                <w:color w:val="000000"/>
                <w:sz w:val="22"/>
              </w:rPr>
              <w:t>matters</w:t>
            </w:r>
          </w:p>
        </w:tc>
        <w:tc>
          <w:tcPr>
            <w:tcW w:w="6822" w:type="dxa"/>
            <w:tcBorders>
              <w:top w:val="nil"/>
              <w:bottom w:val="nil"/>
            </w:tcBorders>
            <w:shd w:val="clear" w:color="auto" w:fill="C0C0C0"/>
          </w:tcPr>
          <w:p w:rsidR="00182057" w:rsidRDefault="00182057" w:rsidP="00034603">
            <w:pPr>
              <w:widowControl w:val="0"/>
              <w:rPr>
                <w:color w:val="000000"/>
                <w:sz w:val="22"/>
              </w:rPr>
            </w:pPr>
            <w:r>
              <w:rPr>
                <w:color w:val="000000"/>
                <w:sz w:val="22"/>
              </w:rPr>
              <w:t xml:space="preserve">Personal </w:t>
            </w:r>
            <w:r>
              <w:rPr>
                <w:snapToGrid w:val="0"/>
                <w:color w:val="000000"/>
                <w:sz w:val="22"/>
              </w:rPr>
              <w:t>accumulation</w:t>
            </w:r>
            <w:r>
              <w:rPr>
                <w:color w:val="000000"/>
                <w:sz w:val="22"/>
              </w:rPr>
              <w:t xml:space="preserve"> accounts, investment earnings and losses, superannuation surcharge and member investment choice.</w:t>
            </w:r>
          </w:p>
        </w:tc>
      </w:tr>
      <w:tr w:rsidR="00182057">
        <w:tc>
          <w:tcPr>
            <w:tcW w:w="696" w:type="dxa"/>
            <w:tcBorders>
              <w:top w:val="nil"/>
              <w:bottom w:val="nil"/>
            </w:tcBorders>
            <w:shd w:val="clear" w:color="000000" w:fill="FFFFFF"/>
          </w:tcPr>
          <w:p w:rsidR="00182057" w:rsidRDefault="00182057" w:rsidP="00034603">
            <w:pPr>
              <w:widowControl w:val="0"/>
              <w:jc w:val="center"/>
              <w:rPr>
                <w:color w:val="000000"/>
                <w:sz w:val="22"/>
              </w:rPr>
            </w:pPr>
            <w:r>
              <w:rPr>
                <w:color w:val="000000"/>
                <w:sz w:val="22"/>
              </w:rPr>
              <w:t>6</w:t>
            </w:r>
          </w:p>
        </w:tc>
        <w:tc>
          <w:tcPr>
            <w:tcW w:w="2156" w:type="dxa"/>
            <w:tcBorders>
              <w:top w:val="nil"/>
              <w:bottom w:val="nil"/>
            </w:tcBorders>
            <w:shd w:val="clear" w:color="000000" w:fill="FFFFFF"/>
          </w:tcPr>
          <w:p w:rsidR="00182057" w:rsidRDefault="00182057" w:rsidP="00034603">
            <w:pPr>
              <w:pStyle w:val="TableText"/>
              <w:widowControl w:val="0"/>
              <w:numPr>
                <w:ilvl w:val="0"/>
                <w:numId w:val="1"/>
              </w:numPr>
              <w:spacing w:before="120" w:after="120"/>
              <w:rPr>
                <w:snapToGrid/>
              </w:rPr>
            </w:pPr>
            <w:r>
              <w:rPr>
                <w:snapToGrid/>
              </w:rPr>
              <w:t>Review of decisions</w:t>
            </w:r>
          </w:p>
        </w:tc>
        <w:tc>
          <w:tcPr>
            <w:tcW w:w="6822" w:type="dxa"/>
            <w:tcBorders>
              <w:top w:val="nil"/>
              <w:bottom w:val="nil"/>
            </w:tcBorders>
            <w:shd w:val="clear" w:color="000000" w:fill="FFFFFF"/>
          </w:tcPr>
          <w:p w:rsidR="00182057" w:rsidRDefault="00182057" w:rsidP="008A5479">
            <w:pPr>
              <w:widowControl w:val="0"/>
              <w:rPr>
                <w:color w:val="000000"/>
                <w:sz w:val="22"/>
              </w:rPr>
            </w:pPr>
            <w:r>
              <w:rPr>
                <w:color w:val="000000"/>
                <w:sz w:val="22"/>
              </w:rPr>
              <w:t xml:space="preserve">The internal review mechanisms available to have a decision of </w:t>
            </w:r>
            <w:r w:rsidR="008A5479">
              <w:rPr>
                <w:b/>
                <w:color w:val="000000"/>
                <w:sz w:val="22"/>
              </w:rPr>
              <w:t xml:space="preserve">CSC </w:t>
            </w:r>
            <w:r>
              <w:rPr>
                <w:color w:val="000000"/>
                <w:sz w:val="22"/>
              </w:rPr>
              <w:t>or its delegate reconsidered in relation to PSSAP.</w:t>
            </w:r>
          </w:p>
        </w:tc>
      </w:tr>
      <w:tr w:rsidR="00182057">
        <w:tc>
          <w:tcPr>
            <w:tcW w:w="696" w:type="dxa"/>
            <w:tcBorders>
              <w:top w:val="nil"/>
              <w:bottom w:val="single" w:sz="6" w:space="0" w:color="auto"/>
            </w:tcBorders>
            <w:shd w:val="clear" w:color="000000" w:fill="C0C0C0"/>
          </w:tcPr>
          <w:p w:rsidR="00182057" w:rsidRDefault="00182057" w:rsidP="00034603">
            <w:pPr>
              <w:widowControl w:val="0"/>
              <w:jc w:val="center"/>
              <w:rPr>
                <w:color w:val="000000"/>
                <w:sz w:val="22"/>
              </w:rPr>
            </w:pPr>
            <w:r>
              <w:rPr>
                <w:color w:val="000000"/>
                <w:sz w:val="22"/>
              </w:rPr>
              <w:t>7</w:t>
            </w:r>
          </w:p>
        </w:tc>
        <w:tc>
          <w:tcPr>
            <w:tcW w:w="2156" w:type="dxa"/>
            <w:tcBorders>
              <w:top w:val="nil"/>
              <w:bottom w:val="single" w:sz="6" w:space="0" w:color="auto"/>
            </w:tcBorders>
            <w:shd w:val="clear" w:color="000000" w:fill="C0C0C0"/>
          </w:tcPr>
          <w:p w:rsidR="00182057" w:rsidRDefault="00182057" w:rsidP="00034603">
            <w:pPr>
              <w:pStyle w:val="TableText"/>
              <w:widowControl w:val="0"/>
              <w:numPr>
                <w:ilvl w:val="0"/>
                <w:numId w:val="1"/>
              </w:numPr>
              <w:spacing w:before="120" w:after="120"/>
              <w:rPr>
                <w:snapToGrid/>
              </w:rPr>
            </w:pPr>
            <w:r>
              <w:rPr>
                <w:snapToGrid/>
              </w:rPr>
              <w:t>Family Law Superannuation Splitting</w:t>
            </w:r>
          </w:p>
        </w:tc>
        <w:tc>
          <w:tcPr>
            <w:tcW w:w="6822" w:type="dxa"/>
            <w:tcBorders>
              <w:top w:val="nil"/>
              <w:bottom w:val="single" w:sz="6" w:space="0" w:color="auto"/>
            </w:tcBorders>
            <w:shd w:val="clear" w:color="000000" w:fill="C0C0C0"/>
          </w:tcPr>
          <w:p w:rsidR="00182057" w:rsidRDefault="00182057" w:rsidP="00034603">
            <w:pPr>
              <w:widowControl w:val="0"/>
              <w:rPr>
                <w:color w:val="000000"/>
                <w:sz w:val="22"/>
              </w:rPr>
            </w:pPr>
            <w:r>
              <w:rPr>
                <w:color w:val="000000"/>
                <w:sz w:val="22"/>
              </w:rPr>
              <w:t xml:space="preserve">Splitting of superannuation between a member spouse and a non-member spouse following a splitting agreement or splitting order under the </w:t>
            </w:r>
            <w:r>
              <w:rPr>
                <w:i/>
                <w:iCs/>
                <w:color w:val="000000"/>
                <w:sz w:val="22"/>
              </w:rPr>
              <w:t>Family Law Act 1975</w:t>
            </w:r>
            <w:r>
              <w:rPr>
                <w:color w:val="000000"/>
                <w:sz w:val="22"/>
              </w:rPr>
              <w:t>.</w:t>
            </w:r>
          </w:p>
        </w:tc>
      </w:tr>
    </w:tbl>
    <w:p w:rsidR="00182057" w:rsidRDefault="00176E7F" w:rsidP="00124EBA">
      <w:pPr>
        <w:pStyle w:val="NumberList"/>
        <w:tabs>
          <w:tab w:val="left" w:pos="851"/>
        </w:tabs>
        <w:spacing w:before="360"/>
        <w:ind w:left="142"/>
      </w:pPr>
      <w:r w:rsidRPr="00176E7F">
        <w:rPr>
          <w:b/>
        </w:rPr>
        <w:t>1.1.2</w:t>
      </w:r>
      <w:r w:rsidR="00883530">
        <w:rPr>
          <w:b/>
        </w:rPr>
        <w:tab/>
      </w:r>
      <w:r w:rsidR="00182057">
        <w:t>Each Part is further divided into Divisions addressing unique groupings within the Part and each Division is made up of Rules containing specific provisions.  Rules do not necessarily have their own Rule headings.</w:t>
      </w:r>
    </w:p>
    <w:p w:rsidR="00182057" w:rsidRPr="00883530" w:rsidRDefault="00176E7F" w:rsidP="00883530">
      <w:pPr>
        <w:pStyle w:val="NumberList"/>
        <w:tabs>
          <w:tab w:val="left" w:pos="851"/>
        </w:tabs>
        <w:ind w:left="142"/>
      </w:pPr>
      <w:r w:rsidRPr="00176E7F">
        <w:rPr>
          <w:b/>
        </w:rPr>
        <w:t>1.1.3</w:t>
      </w:r>
      <w:r w:rsidRPr="00176E7F">
        <w:rPr>
          <w:b/>
        </w:rPr>
        <w:tab/>
      </w:r>
      <w:r w:rsidR="00182057" w:rsidRPr="00883530">
        <w:t>The Rules have been numbered so that the first number refers to the Part, the second number refers to the Division number within that Part and the third to the Rule number within that Division.  For example, Rule 2.3.1 is the first Rule in Division 3 of Part 2 of the Rules.</w:t>
      </w:r>
    </w:p>
    <w:p w:rsidR="00182057" w:rsidRPr="00883530" w:rsidRDefault="00176E7F" w:rsidP="00883530">
      <w:pPr>
        <w:pStyle w:val="NumberList"/>
        <w:tabs>
          <w:tab w:val="left" w:pos="851"/>
        </w:tabs>
        <w:ind w:left="142"/>
      </w:pPr>
      <w:r w:rsidRPr="00176E7F">
        <w:rPr>
          <w:b/>
        </w:rPr>
        <w:t>1.1.4</w:t>
      </w:r>
      <w:r w:rsidRPr="00176E7F">
        <w:rPr>
          <w:b/>
        </w:rPr>
        <w:tab/>
      </w:r>
      <w:r w:rsidR="00182057" w:rsidRPr="00883530">
        <w:t>There are several notes within the Rules to help readers understand the more complicated superannuation concepts or to inform them of the need to refer to another area of the Rules.  However, these aids (including Part, Division and Rule headings) do not form part of the Rules.</w:t>
      </w:r>
    </w:p>
    <w:p w:rsidR="00330712" w:rsidRDefault="00C91C26" w:rsidP="00883530">
      <w:pPr>
        <w:spacing w:before="0" w:after="0"/>
        <w:sectPr w:rsidR="00330712" w:rsidSect="00A35C35">
          <w:headerReference w:type="default" r:id="rId28"/>
          <w:footerReference w:type="default" r:id="rId29"/>
          <w:pgSz w:w="11907" w:h="16834"/>
          <w:pgMar w:top="1418" w:right="1134" w:bottom="1021" w:left="1247" w:header="567" w:footer="425" w:gutter="0"/>
          <w:pgNumType w:start="16"/>
          <w:cols w:space="720"/>
          <w:noEndnote/>
          <w:docGrid w:linePitch="326"/>
        </w:sectPr>
      </w:pPr>
      <w:r>
        <w:rPr>
          <w:noProof/>
          <w:lang w:eastAsia="en-AU"/>
        </w:rPr>
        <w:drawing>
          <wp:anchor distT="0" distB="0" distL="114300" distR="114300" simplePos="0" relativeHeight="251655168" behindDoc="0" locked="0" layoutInCell="0" allowOverlap="1" wp14:anchorId="638DECBB" wp14:editId="56BFB6E5">
            <wp:simplePos x="0" y="0"/>
            <wp:positionH relativeFrom="column">
              <wp:posOffset>-9525</wp:posOffset>
            </wp:positionH>
            <wp:positionV relativeFrom="paragraph">
              <wp:posOffset>180975</wp:posOffset>
            </wp:positionV>
            <wp:extent cx="5713095" cy="2731770"/>
            <wp:effectExtent l="0" t="0" r="1905" b="0"/>
            <wp:wrapTopAndBottom/>
            <wp:docPr id="590" name="Picture 590" descr="tes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test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13095" cy="2731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3530" w:rsidRPr="00F6593A" w:rsidRDefault="00883530" w:rsidP="00883530">
      <w:pPr>
        <w:pStyle w:val="Division"/>
        <w:pageBreakBefore/>
        <w:spacing w:before="0" w:after="0"/>
        <w:rPr>
          <w:b w:val="0"/>
          <w:bCs/>
          <w:sz w:val="16"/>
          <w:szCs w:val="16"/>
        </w:rPr>
      </w:pPr>
    </w:p>
    <w:tbl>
      <w:tblPr>
        <w:tblW w:w="0" w:type="auto"/>
        <w:tblInd w:w="108" w:type="dxa"/>
        <w:tblLook w:val="0000" w:firstRow="0" w:lastRow="0" w:firstColumn="0" w:lastColumn="0" w:noHBand="0" w:noVBand="0"/>
      </w:tblPr>
      <w:tblGrid>
        <w:gridCol w:w="2552"/>
        <w:gridCol w:w="7082"/>
      </w:tblGrid>
      <w:tr w:rsidR="00883530" w:rsidTr="00F6593A">
        <w:tc>
          <w:tcPr>
            <w:tcW w:w="2552" w:type="dxa"/>
            <w:tcBorders>
              <w:right w:val="single" w:sz="4" w:space="0" w:color="auto"/>
            </w:tcBorders>
          </w:tcPr>
          <w:p w:rsidR="00883530" w:rsidRDefault="00883530" w:rsidP="00BD0F7B">
            <w:pPr>
              <w:pStyle w:val="NumberList"/>
              <w:tabs>
                <w:tab w:val="num" w:pos="1134"/>
              </w:tabs>
              <w:rPr>
                <w:b/>
                <w:bCs/>
                <w:sz w:val="32"/>
              </w:rPr>
            </w:pPr>
            <w:r>
              <w:rPr>
                <w:b/>
                <w:bCs/>
                <w:sz w:val="32"/>
              </w:rPr>
              <w:t>Division 2</w:t>
            </w:r>
          </w:p>
        </w:tc>
        <w:tc>
          <w:tcPr>
            <w:tcW w:w="7082" w:type="dxa"/>
            <w:tcBorders>
              <w:top w:val="single" w:sz="4" w:space="0" w:color="auto"/>
              <w:left w:val="single" w:sz="4" w:space="0" w:color="auto"/>
              <w:bottom w:val="single" w:sz="4" w:space="0" w:color="auto"/>
              <w:right w:val="single" w:sz="4" w:space="0" w:color="auto"/>
            </w:tcBorders>
          </w:tcPr>
          <w:p w:rsidR="00883530" w:rsidRDefault="00883530" w:rsidP="00BD0F7B">
            <w:pPr>
              <w:pStyle w:val="NumberList"/>
              <w:tabs>
                <w:tab w:val="num" w:pos="1134"/>
              </w:tabs>
              <w:rPr>
                <w:b/>
                <w:bCs/>
                <w:sz w:val="32"/>
              </w:rPr>
            </w:pPr>
            <w:r>
              <w:rPr>
                <w:b/>
                <w:bCs/>
                <w:sz w:val="32"/>
              </w:rPr>
              <w:t>Words and phrases used in the Rules</w:t>
            </w:r>
          </w:p>
        </w:tc>
      </w:tr>
    </w:tbl>
    <w:p w:rsidR="00182057" w:rsidRDefault="00182057" w:rsidP="00182057">
      <w:pPr>
        <w:pStyle w:val="Headingbox"/>
        <w:ind w:right="29"/>
      </w:pPr>
      <w:r>
        <w:t>Explanations of certain words and phrases</w:t>
      </w:r>
    </w:p>
    <w:p w:rsidR="00182057" w:rsidRPr="00736781" w:rsidRDefault="00421114" w:rsidP="00C43840">
      <w:pPr>
        <w:pStyle w:val="NumberList"/>
        <w:numPr>
          <w:ilvl w:val="2"/>
          <w:numId w:val="0"/>
        </w:numPr>
        <w:tabs>
          <w:tab w:val="clear" w:pos="1571"/>
          <w:tab w:val="clear" w:pos="2291"/>
          <w:tab w:val="clear" w:pos="3011"/>
          <w:tab w:val="clear" w:pos="3731"/>
          <w:tab w:val="clear" w:pos="4451"/>
          <w:tab w:val="clear" w:pos="5171"/>
          <w:tab w:val="clear" w:pos="5891"/>
          <w:tab w:val="clear" w:pos="6611"/>
          <w:tab w:val="num" w:pos="840"/>
        </w:tabs>
        <w:spacing w:after="0"/>
        <w:ind w:left="119"/>
        <w:outlineLvl w:val="2"/>
      </w:pPr>
      <w:r w:rsidRPr="00421114">
        <w:rPr>
          <w:b/>
        </w:rPr>
        <w:t>1.2.1</w:t>
      </w:r>
      <w:r w:rsidRPr="00421114">
        <w:rPr>
          <w:b/>
        </w:rPr>
        <w:tab/>
      </w:r>
      <w:r w:rsidR="00182057" w:rsidRPr="00736781">
        <w:t xml:space="preserve">Because some words and phrases have a special meaning when used in the Rules they have been explained below or in the Trust Deed.  They appear throughout the Rules in </w:t>
      </w:r>
      <w:r w:rsidR="00182057" w:rsidRPr="00736781">
        <w:rPr>
          <w:b/>
        </w:rPr>
        <w:t>bold print</w:t>
      </w:r>
      <w:r w:rsidR="00182057" w:rsidRPr="00736781">
        <w:t xml:space="preserve"> to remind the reader that they have a special meaning.</w:t>
      </w:r>
    </w:p>
    <w:p w:rsidR="00182057" w:rsidRDefault="00182057" w:rsidP="00C43840">
      <w:pPr>
        <w:spacing w:before="0" w:after="0"/>
      </w:pPr>
    </w:p>
    <w:tbl>
      <w:tblPr>
        <w:tblW w:w="9785" w:type="dxa"/>
        <w:tblInd w:w="108" w:type="dxa"/>
        <w:tblLook w:val="0000" w:firstRow="0" w:lastRow="0" w:firstColumn="0" w:lastColumn="0" w:noHBand="0" w:noVBand="0"/>
      </w:tblPr>
      <w:tblGrid>
        <w:gridCol w:w="3261"/>
        <w:gridCol w:w="6524"/>
      </w:tblGrid>
      <w:tr w:rsidR="00A911A6" w:rsidTr="00F6593A">
        <w:tc>
          <w:tcPr>
            <w:tcW w:w="3261" w:type="dxa"/>
          </w:tcPr>
          <w:p w:rsidR="00A911A6" w:rsidRDefault="00A911A6" w:rsidP="00122D0A">
            <w:pPr>
              <w:pStyle w:val="Rule"/>
              <w:numPr>
                <w:ilvl w:val="0"/>
                <w:numId w:val="0"/>
              </w:numPr>
              <w:rPr>
                <w:b/>
                <w:bCs/>
              </w:rPr>
            </w:pPr>
            <w:r>
              <w:rPr>
                <w:b/>
                <w:bCs/>
              </w:rPr>
              <w:t>account-based pension</w:t>
            </w:r>
          </w:p>
        </w:tc>
        <w:tc>
          <w:tcPr>
            <w:tcW w:w="6524" w:type="dxa"/>
          </w:tcPr>
          <w:p w:rsidR="00A911A6" w:rsidRDefault="00A911A6" w:rsidP="00122D0A">
            <w:pPr>
              <w:pStyle w:val="Rule"/>
              <w:numPr>
                <w:ilvl w:val="0"/>
                <w:numId w:val="0"/>
              </w:numPr>
              <w:rPr>
                <w:b/>
                <w:bCs/>
              </w:rPr>
            </w:pPr>
            <w:r>
              <w:rPr>
                <w:bCs/>
              </w:rPr>
              <w:t xml:space="preserve">has the same meaning as in the </w:t>
            </w:r>
            <w:r>
              <w:rPr>
                <w:b/>
                <w:bCs/>
              </w:rPr>
              <w:t>SIS Regulations.</w:t>
            </w:r>
          </w:p>
          <w:p w:rsidR="00880DD5" w:rsidRDefault="00880DD5" w:rsidP="00122D0A">
            <w:pPr>
              <w:pStyle w:val="Rule"/>
              <w:numPr>
                <w:ilvl w:val="0"/>
                <w:numId w:val="0"/>
              </w:numPr>
            </w:pPr>
          </w:p>
        </w:tc>
      </w:tr>
      <w:tr w:rsidR="00A911A6" w:rsidTr="00F6593A">
        <w:tc>
          <w:tcPr>
            <w:tcW w:w="3261" w:type="dxa"/>
          </w:tcPr>
          <w:p w:rsidR="00A911A6" w:rsidRDefault="00A911A6" w:rsidP="00122D0A">
            <w:pPr>
              <w:pStyle w:val="Rule"/>
              <w:numPr>
                <w:ilvl w:val="0"/>
                <w:numId w:val="0"/>
              </w:numPr>
              <w:rPr>
                <w:b/>
                <w:bCs/>
              </w:rPr>
            </w:pPr>
            <w:r>
              <w:rPr>
                <w:b/>
                <w:bCs/>
              </w:rPr>
              <w:t>accumulation amount</w:t>
            </w:r>
          </w:p>
        </w:tc>
        <w:tc>
          <w:tcPr>
            <w:tcW w:w="6524" w:type="dxa"/>
          </w:tcPr>
          <w:p w:rsidR="00A911A6" w:rsidRDefault="00A911A6" w:rsidP="00122D0A">
            <w:pPr>
              <w:pStyle w:val="Rule"/>
              <w:numPr>
                <w:ilvl w:val="0"/>
                <w:numId w:val="0"/>
              </w:numPr>
            </w:pPr>
            <w:r>
              <w:t xml:space="preserve">in relation to a </w:t>
            </w:r>
            <w:r>
              <w:rPr>
                <w:b/>
                <w:bCs/>
              </w:rPr>
              <w:t>PSSAP member</w:t>
            </w:r>
            <w:r>
              <w:t xml:space="preserve"> means the amount specified in Rule 5.1.4.</w:t>
            </w:r>
          </w:p>
          <w:p w:rsidR="00A911A6" w:rsidRDefault="00A911A6" w:rsidP="00122D0A">
            <w:pPr>
              <w:pStyle w:val="Rule"/>
              <w:numPr>
                <w:ilvl w:val="0"/>
                <w:numId w:val="0"/>
              </w:numPr>
            </w:pPr>
          </w:p>
        </w:tc>
      </w:tr>
      <w:tr w:rsidR="00C0396D" w:rsidDel="00C0396D" w:rsidTr="00F6593A">
        <w:tc>
          <w:tcPr>
            <w:tcW w:w="3261" w:type="dxa"/>
          </w:tcPr>
          <w:p w:rsidR="00C0396D" w:rsidDel="00C0396D" w:rsidRDefault="00C0396D" w:rsidP="00034603">
            <w:pPr>
              <w:pStyle w:val="Rule"/>
              <w:numPr>
                <w:ilvl w:val="0"/>
                <w:numId w:val="0"/>
              </w:numPr>
              <w:rPr>
                <w:b/>
                <w:bCs/>
              </w:rPr>
            </w:pPr>
            <w:r>
              <w:rPr>
                <w:b/>
                <w:bCs/>
              </w:rPr>
              <w:t>additional employer contributions</w:t>
            </w:r>
          </w:p>
        </w:tc>
        <w:tc>
          <w:tcPr>
            <w:tcW w:w="6524" w:type="dxa"/>
          </w:tcPr>
          <w:p w:rsidR="00C0396D" w:rsidRDefault="00C0396D" w:rsidP="00F6593A">
            <w:pPr>
              <w:pStyle w:val="Rule"/>
              <w:numPr>
                <w:ilvl w:val="0"/>
                <w:numId w:val="0"/>
              </w:numPr>
              <w:ind w:right="-10"/>
              <w:rPr>
                <w:bCs/>
              </w:rPr>
            </w:pPr>
            <w:r>
              <w:rPr>
                <w:bCs/>
              </w:rPr>
              <w:t xml:space="preserve">means, in respect of an </w:t>
            </w:r>
            <w:r w:rsidRPr="00020369">
              <w:rPr>
                <w:b/>
                <w:bCs/>
              </w:rPr>
              <w:t>ordinary-employer-sponsored member</w:t>
            </w:r>
            <w:r>
              <w:rPr>
                <w:bCs/>
              </w:rPr>
              <w:t xml:space="preserve">, contributions made by the </w:t>
            </w:r>
            <w:r w:rsidRPr="00020369">
              <w:rPr>
                <w:b/>
                <w:bCs/>
              </w:rPr>
              <w:t>designated employer</w:t>
            </w:r>
            <w:r>
              <w:rPr>
                <w:bCs/>
              </w:rPr>
              <w:t xml:space="preserve"> of that member under Rule 2.2.4, and, in respect of a </w:t>
            </w:r>
            <w:r>
              <w:rPr>
                <w:b/>
                <w:bCs/>
              </w:rPr>
              <w:t>current</w:t>
            </w:r>
            <w:r w:rsidRPr="00020369">
              <w:rPr>
                <w:b/>
                <w:bCs/>
              </w:rPr>
              <w:t xml:space="preserve"> government scheme member</w:t>
            </w:r>
            <w:r>
              <w:rPr>
                <w:bCs/>
              </w:rPr>
              <w:t xml:space="preserve">, </w:t>
            </w:r>
            <w:r w:rsidRPr="002B26F7">
              <w:rPr>
                <w:bCs/>
              </w:rPr>
              <w:t>salary sacrifice contributions</w:t>
            </w:r>
            <w:r>
              <w:rPr>
                <w:bCs/>
              </w:rPr>
              <w:t xml:space="preserve"> made by the </w:t>
            </w:r>
            <w:r w:rsidRPr="00020369">
              <w:rPr>
                <w:b/>
                <w:bCs/>
              </w:rPr>
              <w:t>designated employer</w:t>
            </w:r>
            <w:r>
              <w:rPr>
                <w:bCs/>
              </w:rPr>
              <w:t xml:space="preserve"> of that member under Rule 2.2.4A.</w:t>
            </w:r>
          </w:p>
          <w:p w:rsidR="006923A0" w:rsidDel="00C0396D" w:rsidRDefault="006923A0" w:rsidP="00034603">
            <w:pPr>
              <w:pStyle w:val="Rule"/>
              <w:numPr>
                <w:ilvl w:val="0"/>
                <w:numId w:val="0"/>
              </w:numPr>
            </w:pPr>
          </w:p>
        </w:tc>
      </w:tr>
      <w:tr w:rsidR="00A911A6" w:rsidTr="00F6593A">
        <w:tc>
          <w:tcPr>
            <w:tcW w:w="3261" w:type="dxa"/>
          </w:tcPr>
          <w:p w:rsidR="00A911A6" w:rsidRDefault="00A911A6" w:rsidP="00034603">
            <w:pPr>
              <w:pStyle w:val="Rule"/>
              <w:numPr>
                <w:ilvl w:val="0"/>
                <w:numId w:val="0"/>
              </w:numPr>
              <w:rPr>
                <w:b/>
                <w:bCs/>
              </w:rPr>
            </w:pPr>
            <w:r>
              <w:rPr>
                <w:b/>
                <w:bCs/>
              </w:rPr>
              <w:t>APS Agency</w:t>
            </w:r>
          </w:p>
        </w:tc>
        <w:tc>
          <w:tcPr>
            <w:tcW w:w="6524" w:type="dxa"/>
          </w:tcPr>
          <w:p w:rsidR="00A911A6" w:rsidRDefault="00A911A6" w:rsidP="00034603">
            <w:pPr>
              <w:pStyle w:val="Rule"/>
              <w:numPr>
                <w:ilvl w:val="0"/>
                <w:numId w:val="0"/>
              </w:numPr>
            </w:pPr>
            <w:r>
              <w:t xml:space="preserve">means an Agency within the meaning of the </w:t>
            </w:r>
            <w:r>
              <w:rPr>
                <w:i/>
                <w:iCs/>
              </w:rPr>
              <w:t>Public Service Act 1999</w:t>
            </w:r>
            <w:r>
              <w:t>.</w:t>
            </w:r>
          </w:p>
          <w:p w:rsidR="00A911A6" w:rsidRDefault="00A911A6" w:rsidP="00034603">
            <w:pPr>
              <w:pStyle w:val="Rule"/>
              <w:numPr>
                <w:ilvl w:val="0"/>
                <w:numId w:val="0"/>
              </w:numPr>
            </w:pPr>
          </w:p>
        </w:tc>
      </w:tr>
      <w:tr w:rsidR="00A911A6" w:rsidTr="00F6593A">
        <w:tc>
          <w:tcPr>
            <w:tcW w:w="3261" w:type="dxa"/>
          </w:tcPr>
          <w:p w:rsidR="00A911A6" w:rsidRDefault="00A911A6" w:rsidP="00034603">
            <w:pPr>
              <w:pStyle w:val="Rule"/>
              <w:numPr>
                <w:ilvl w:val="0"/>
                <w:numId w:val="0"/>
              </w:numPr>
              <w:rPr>
                <w:b/>
                <w:bCs/>
              </w:rPr>
            </w:pPr>
            <w:r>
              <w:rPr>
                <w:b/>
                <w:bCs/>
              </w:rPr>
              <w:t>assessment</w:t>
            </w:r>
          </w:p>
        </w:tc>
        <w:tc>
          <w:tcPr>
            <w:tcW w:w="6524" w:type="dxa"/>
          </w:tcPr>
          <w:p w:rsidR="00A911A6" w:rsidRDefault="00A911A6" w:rsidP="00F44B36">
            <w:pPr>
              <w:pStyle w:val="Rule"/>
              <w:numPr>
                <w:ilvl w:val="0"/>
                <w:numId w:val="0"/>
              </w:numPr>
            </w:pPr>
            <w:r>
              <w:t xml:space="preserve">has the same meaning as in the </w:t>
            </w:r>
            <w:r>
              <w:rPr>
                <w:i/>
                <w:iCs/>
              </w:rPr>
              <w:t>Superannuation Contributions Tax (Assessment and Collection) Act 1997</w:t>
            </w:r>
            <w:r>
              <w:t>.</w:t>
            </w:r>
          </w:p>
          <w:p w:rsidR="00A911A6" w:rsidRDefault="00A911A6" w:rsidP="00034603">
            <w:pPr>
              <w:pStyle w:val="Rule"/>
              <w:numPr>
                <w:ilvl w:val="0"/>
                <w:numId w:val="0"/>
              </w:numPr>
            </w:pPr>
          </w:p>
        </w:tc>
      </w:tr>
      <w:tr w:rsidR="005B61EC" w:rsidTr="00F6593A">
        <w:tc>
          <w:tcPr>
            <w:tcW w:w="3261" w:type="dxa"/>
          </w:tcPr>
          <w:p w:rsidR="005B61EC" w:rsidRDefault="005B61EC" w:rsidP="00034603">
            <w:pPr>
              <w:pStyle w:val="Rule"/>
              <w:numPr>
                <w:ilvl w:val="0"/>
                <w:numId w:val="0"/>
              </w:numPr>
              <w:rPr>
                <w:b/>
                <w:bCs/>
              </w:rPr>
            </w:pPr>
            <w:r w:rsidRPr="00646DDE">
              <w:rPr>
                <w:b/>
                <w:bCs/>
              </w:rPr>
              <w:t>Australian government superannuation scheme member</w:t>
            </w:r>
          </w:p>
          <w:p w:rsidR="006923A0" w:rsidRDefault="006923A0" w:rsidP="00034603">
            <w:pPr>
              <w:pStyle w:val="Rule"/>
              <w:numPr>
                <w:ilvl w:val="0"/>
                <w:numId w:val="0"/>
              </w:numPr>
              <w:rPr>
                <w:b/>
                <w:bCs/>
              </w:rPr>
            </w:pPr>
          </w:p>
        </w:tc>
        <w:tc>
          <w:tcPr>
            <w:tcW w:w="6524" w:type="dxa"/>
          </w:tcPr>
          <w:p w:rsidR="005B61EC" w:rsidRDefault="005B61EC" w:rsidP="00F44B36">
            <w:pPr>
              <w:pStyle w:val="Rule"/>
              <w:numPr>
                <w:ilvl w:val="0"/>
                <w:numId w:val="0"/>
              </w:numPr>
              <w:rPr>
                <w:bCs/>
              </w:rPr>
            </w:pPr>
            <w:r>
              <w:rPr>
                <w:bCs/>
              </w:rPr>
              <w:t xml:space="preserve">has the same meaning as in the </w:t>
            </w:r>
            <w:r w:rsidRPr="00064CE0">
              <w:rPr>
                <w:b/>
                <w:bCs/>
              </w:rPr>
              <w:t>Act</w:t>
            </w:r>
            <w:r>
              <w:rPr>
                <w:bCs/>
              </w:rPr>
              <w:t>.</w:t>
            </w:r>
          </w:p>
          <w:p w:rsidR="008159DD" w:rsidRDefault="008159DD" w:rsidP="00F44B36">
            <w:pPr>
              <w:pStyle w:val="Rule"/>
              <w:numPr>
                <w:ilvl w:val="0"/>
                <w:numId w:val="0"/>
              </w:numPr>
            </w:pPr>
          </w:p>
        </w:tc>
      </w:tr>
      <w:tr w:rsidR="00A911A6" w:rsidTr="00F6593A">
        <w:tc>
          <w:tcPr>
            <w:tcW w:w="3261" w:type="dxa"/>
          </w:tcPr>
          <w:p w:rsidR="00A911A6" w:rsidRDefault="00A911A6" w:rsidP="00034603">
            <w:pPr>
              <w:pStyle w:val="Rule"/>
              <w:numPr>
                <w:ilvl w:val="0"/>
                <w:numId w:val="0"/>
              </w:numPr>
              <w:rPr>
                <w:b/>
                <w:bCs/>
              </w:rPr>
            </w:pPr>
            <w:r w:rsidRPr="006430C6">
              <w:rPr>
                <w:b/>
              </w:rPr>
              <w:t>AWA</w:t>
            </w:r>
          </w:p>
        </w:tc>
        <w:tc>
          <w:tcPr>
            <w:tcW w:w="6524" w:type="dxa"/>
          </w:tcPr>
          <w:p w:rsidR="00A911A6" w:rsidRDefault="00A911A6" w:rsidP="00F6593A">
            <w:pPr>
              <w:pStyle w:val="Rule"/>
              <w:numPr>
                <w:ilvl w:val="0"/>
                <w:numId w:val="0"/>
              </w:numPr>
              <w:ind w:right="-10"/>
              <w:rPr>
                <w:i/>
              </w:rPr>
            </w:pPr>
            <w:r w:rsidRPr="00065D4E">
              <w:t xml:space="preserve">means an “AWA” within the meaning of </w:t>
            </w:r>
            <w:r>
              <w:t xml:space="preserve">clause 1 of </w:t>
            </w:r>
            <w:r w:rsidRPr="00065D4E">
              <w:t xml:space="preserve">Schedule 7A to the </w:t>
            </w:r>
            <w:r w:rsidRPr="00065D4E">
              <w:rPr>
                <w:i/>
              </w:rPr>
              <w:t>Workplace Relations Act 1996</w:t>
            </w:r>
            <w:r>
              <w:t xml:space="preserve">, as continued in existence as a transitional instrument under </w:t>
            </w:r>
            <w:r w:rsidRPr="00065D4E">
              <w:t xml:space="preserve">the </w:t>
            </w:r>
            <w:r w:rsidRPr="00065D4E">
              <w:rPr>
                <w:i/>
              </w:rPr>
              <w:t>Fair Work (Transitional Provisions a</w:t>
            </w:r>
            <w:r>
              <w:rPr>
                <w:i/>
              </w:rPr>
              <w:t>nd Consequential Amendments) Act</w:t>
            </w:r>
            <w:r w:rsidRPr="00065D4E">
              <w:rPr>
                <w:i/>
              </w:rPr>
              <w:t xml:space="preserve"> 2009.</w:t>
            </w:r>
          </w:p>
          <w:p w:rsidR="00A911A6" w:rsidRDefault="00A911A6" w:rsidP="00DA3CAE">
            <w:pPr>
              <w:pStyle w:val="Rule"/>
              <w:numPr>
                <w:ilvl w:val="0"/>
                <w:numId w:val="0"/>
              </w:numPr>
            </w:pPr>
          </w:p>
        </w:tc>
      </w:tr>
      <w:tr w:rsidR="00C150EC" w:rsidDel="00C150EC" w:rsidTr="00F6593A">
        <w:tc>
          <w:tcPr>
            <w:tcW w:w="3261" w:type="dxa"/>
          </w:tcPr>
          <w:p w:rsidR="00C150EC" w:rsidDel="00C150EC" w:rsidRDefault="00C150EC" w:rsidP="00034603">
            <w:pPr>
              <w:pStyle w:val="Rule"/>
              <w:numPr>
                <w:ilvl w:val="0"/>
                <w:numId w:val="0"/>
              </w:numPr>
              <w:rPr>
                <w:b/>
                <w:bCs/>
              </w:rPr>
            </w:pPr>
            <w:r w:rsidRPr="00FA3FA7">
              <w:rPr>
                <w:b/>
                <w:bCs/>
              </w:rPr>
              <w:t>basic death and invalidity cover</w:t>
            </w:r>
          </w:p>
        </w:tc>
        <w:tc>
          <w:tcPr>
            <w:tcW w:w="6524" w:type="dxa"/>
          </w:tcPr>
          <w:p w:rsidR="00C150EC" w:rsidRDefault="00C150EC" w:rsidP="00034603">
            <w:pPr>
              <w:pStyle w:val="Rule"/>
              <w:numPr>
                <w:ilvl w:val="0"/>
                <w:numId w:val="0"/>
              </w:numPr>
              <w:rPr>
                <w:bCs/>
              </w:rPr>
            </w:pPr>
            <w:r w:rsidRPr="00FA3FA7">
              <w:rPr>
                <w:bCs/>
              </w:rPr>
              <w:t xml:space="preserve">means insurance coverage provided or offered to </w:t>
            </w:r>
            <w:r w:rsidRPr="00FA3FA7">
              <w:rPr>
                <w:b/>
                <w:bCs/>
              </w:rPr>
              <w:t>PSSAP members</w:t>
            </w:r>
            <w:r w:rsidRPr="00FA3FA7">
              <w:rPr>
                <w:bCs/>
              </w:rPr>
              <w:t xml:space="preserve"> and </w:t>
            </w:r>
            <w:r w:rsidRPr="00FA3FA7">
              <w:rPr>
                <w:b/>
                <w:bCs/>
              </w:rPr>
              <w:t xml:space="preserve">non-member spouses </w:t>
            </w:r>
            <w:r w:rsidRPr="00FA3FA7">
              <w:rPr>
                <w:bCs/>
              </w:rPr>
              <w:t>under Division 1 of Part 4 of the Rules.</w:t>
            </w:r>
          </w:p>
          <w:p w:rsidR="00F6593A" w:rsidDel="00C150EC" w:rsidRDefault="00F6593A" w:rsidP="00034603">
            <w:pPr>
              <w:pStyle w:val="Rule"/>
              <w:numPr>
                <w:ilvl w:val="0"/>
                <w:numId w:val="0"/>
              </w:numPr>
            </w:pPr>
          </w:p>
        </w:tc>
      </w:tr>
      <w:tr w:rsidR="00C150EC" w:rsidTr="00F6593A">
        <w:tc>
          <w:tcPr>
            <w:tcW w:w="3261" w:type="dxa"/>
          </w:tcPr>
          <w:p w:rsidR="00C150EC" w:rsidRDefault="00C150EC" w:rsidP="00034603">
            <w:pPr>
              <w:pStyle w:val="Rule"/>
              <w:numPr>
                <w:ilvl w:val="0"/>
                <w:numId w:val="0"/>
              </w:numPr>
              <w:rPr>
                <w:b/>
                <w:bCs/>
              </w:rPr>
            </w:pPr>
            <w:r>
              <w:rPr>
                <w:b/>
                <w:bCs/>
              </w:rPr>
              <w:t>basic employer contributions</w:t>
            </w:r>
          </w:p>
        </w:tc>
        <w:tc>
          <w:tcPr>
            <w:tcW w:w="6524" w:type="dxa"/>
          </w:tcPr>
          <w:p w:rsidR="00C150EC" w:rsidRDefault="00C150EC" w:rsidP="00034603">
            <w:pPr>
              <w:pStyle w:val="Rule"/>
              <w:numPr>
                <w:ilvl w:val="0"/>
                <w:numId w:val="0"/>
              </w:numPr>
            </w:pPr>
            <w:r>
              <w:t xml:space="preserve">means, in respect of an </w:t>
            </w:r>
            <w:r>
              <w:rPr>
                <w:b/>
                <w:bCs/>
              </w:rPr>
              <w:t>ordinary employer-sponsored member</w:t>
            </w:r>
            <w:r>
              <w:t>, contributions paid by the</w:t>
            </w:r>
            <w:r>
              <w:rPr>
                <w:b/>
                <w:bCs/>
              </w:rPr>
              <w:t xml:space="preserve"> designated employer </w:t>
            </w:r>
            <w:r>
              <w:t>of that member under Rule 2.2.1.</w:t>
            </w:r>
          </w:p>
          <w:p w:rsidR="00C150EC" w:rsidRDefault="00C150EC" w:rsidP="00034603">
            <w:pPr>
              <w:pStyle w:val="Rule"/>
              <w:numPr>
                <w:ilvl w:val="0"/>
                <w:numId w:val="0"/>
              </w:numPr>
            </w:pPr>
          </w:p>
        </w:tc>
      </w:tr>
      <w:tr w:rsidR="00C150EC" w:rsidTr="00F6593A">
        <w:tc>
          <w:tcPr>
            <w:tcW w:w="3261" w:type="dxa"/>
          </w:tcPr>
          <w:p w:rsidR="00C150EC" w:rsidRDefault="00C150EC" w:rsidP="00034603">
            <w:pPr>
              <w:pStyle w:val="Rule"/>
              <w:numPr>
                <w:ilvl w:val="0"/>
                <w:numId w:val="0"/>
              </w:numPr>
              <w:rPr>
                <w:b/>
                <w:bCs/>
              </w:rPr>
            </w:pPr>
            <w:r>
              <w:rPr>
                <w:b/>
                <w:bCs/>
              </w:rPr>
              <w:t>basic income protection cover</w:t>
            </w:r>
          </w:p>
        </w:tc>
        <w:tc>
          <w:tcPr>
            <w:tcW w:w="6524" w:type="dxa"/>
          </w:tcPr>
          <w:p w:rsidR="00C150EC" w:rsidRDefault="00C150EC" w:rsidP="00034603">
            <w:pPr>
              <w:pStyle w:val="Rule"/>
              <w:numPr>
                <w:ilvl w:val="0"/>
                <w:numId w:val="0"/>
              </w:numPr>
            </w:pPr>
            <w:r>
              <w:t xml:space="preserve">means insurance cover provided in respect of an </w:t>
            </w:r>
            <w:r>
              <w:rPr>
                <w:b/>
                <w:bCs/>
              </w:rPr>
              <w:t xml:space="preserve">ordinary employer-sponsored member </w:t>
            </w:r>
            <w:r>
              <w:t>under Division 3 of Part 4 of the Rules.</w:t>
            </w:r>
          </w:p>
          <w:p w:rsidR="00C150EC" w:rsidRDefault="00C150EC" w:rsidP="00034603">
            <w:pPr>
              <w:pStyle w:val="Rule"/>
              <w:numPr>
                <w:ilvl w:val="0"/>
                <w:numId w:val="0"/>
              </w:numPr>
            </w:pPr>
          </w:p>
        </w:tc>
      </w:tr>
      <w:tr w:rsidR="00C150EC" w:rsidTr="00F6593A">
        <w:tc>
          <w:tcPr>
            <w:tcW w:w="3261" w:type="dxa"/>
          </w:tcPr>
          <w:p w:rsidR="00C150EC" w:rsidRDefault="00C150EC" w:rsidP="00F6593A">
            <w:pPr>
              <w:pStyle w:val="Rule"/>
              <w:keepLines/>
              <w:numPr>
                <w:ilvl w:val="0"/>
                <w:numId w:val="0"/>
              </w:numPr>
              <w:rPr>
                <w:b/>
                <w:bCs/>
              </w:rPr>
            </w:pPr>
            <w:r>
              <w:rPr>
                <w:b/>
                <w:bCs/>
              </w:rPr>
              <w:t>benefit application</w:t>
            </w:r>
          </w:p>
        </w:tc>
        <w:tc>
          <w:tcPr>
            <w:tcW w:w="6524" w:type="dxa"/>
          </w:tcPr>
          <w:p w:rsidR="00C150EC" w:rsidRDefault="00C150EC" w:rsidP="00F6593A">
            <w:pPr>
              <w:pStyle w:val="Rule"/>
              <w:keepLines/>
              <w:numPr>
                <w:ilvl w:val="0"/>
                <w:numId w:val="0"/>
              </w:numPr>
            </w:pPr>
            <w:r>
              <w:t xml:space="preserve">means a written application to </w:t>
            </w:r>
            <w:r>
              <w:rPr>
                <w:b/>
                <w:bCs/>
              </w:rPr>
              <w:t>CSC</w:t>
            </w:r>
            <w:r>
              <w:t xml:space="preserve"> requesting </w:t>
            </w:r>
            <w:r>
              <w:rPr>
                <w:b/>
                <w:bCs/>
              </w:rPr>
              <w:t>CSC</w:t>
            </w:r>
            <w:r>
              <w:t xml:space="preserve"> to pay a benefit under these Rules.</w:t>
            </w:r>
          </w:p>
          <w:p w:rsidR="00C150EC" w:rsidRDefault="00C150EC" w:rsidP="00F6593A">
            <w:pPr>
              <w:pStyle w:val="Rule"/>
              <w:keepLines/>
              <w:numPr>
                <w:ilvl w:val="0"/>
                <w:numId w:val="0"/>
              </w:numPr>
            </w:pPr>
          </w:p>
        </w:tc>
      </w:tr>
      <w:tr w:rsidR="00C150EC" w:rsidTr="00F6593A">
        <w:trPr>
          <w:cantSplit/>
        </w:trPr>
        <w:tc>
          <w:tcPr>
            <w:tcW w:w="3261" w:type="dxa"/>
          </w:tcPr>
          <w:p w:rsidR="00C150EC" w:rsidRDefault="00C150EC" w:rsidP="00034603">
            <w:pPr>
              <w:pStyle w:val="Rule"/>
              <w:numPr>
                <w:ilvl w:val="0"/>
                <w:numId w:val="0"/>
              </w:numPr>
              <w:rPr>
                <w:b/>
                <w:bCs/>
              </w:rPr>
            </w:pPr>
            <w:r>
              <w:rPr>
                <w:b/>
                <w:bCs/>
              </w:rPr>
              <w:t>binding member nomination</w:t>
            </w:r>
          </w:p>
        </w:tc>
        <w:tc>
          <w:tcPr>
            <w:tcW w:w="6524" w:type="dxa"/>
          </w:tcPr>
          <w:p w:rsidR="00C150EC" w:rsidRDefault="00C150EC" w:rsidP="00034603">
            <w:pPr>
              <w:pStyle w:val="Rule"/>
              <w:numPr>
                <w:ilvl w:val="0"/>
                <w:numId w:val="0"/>
              </w:numPr>
            </w:pPr>
            <w:r>
              <w:t xml:space="preserve">means a notice in such form and manner as </w:t>
            </w:r>
            <w:r>
              <w:rPr>
                <w:b/>
              </w:rPr>
              <w:t>CSC</w:t>
            </w:r>
            <w:r>
              <w:t xml:space="preserve"> specifies from time to time that meets the requirements of the </w:t>
            </w:r>
            <w:r>
              <w:rPr>
                <w:b/>
                <w:bCs/>
              </w:rPr>
              <w:t>SIS Act</w:t>
            </w:r>
            <w:r w:rsidRPr="00BA5318">
              <w:rPr>
                <w:bCs/>
              </w:rPr>
              <w:t>,</w:t>
            </w:r>
            <w:r>
              <w:rPr>
                <w:b/>
                <w:bCs/>
              </w:rPr>
              <w:t xml:space="preserve"> </w:t>
            </w:r>
            <w:r>
              <w:t xml:space="preserve">given by a </w:t>
            </w:r>
            <w:r>
              <w:rPr>
                <w:b/>
                <w:bCs/>
              </w:rPr>
              <w:t>PSSAP member</w:t>
            </w:r>
            <w:r>
              <w:t xml:space="preserve"> to </w:t>
            </w:r>
            <w:r>
              <w:rPr>
                <w:b/>
                <w:bCs/>
              </w:rPr>
              <w:t>CSC</w:t>
            </w:r>
            <w:r>
              <w:t xml:space="preserve"> requiring </w:t>
            </w:r>
            <w:r>
              <w:rPr>
                <w:b/>
                <w:bCs/>
              </w:rPr>
              <w:t>CSC</w:t>
            </w:r>
            <w:r>
              <w:t xml:space="preserve"> to pay some or all of a </w:t>
            </w:r>
            <w:r>
              <w:rPr>
                <w:b/>
                <w:bCs/>
              </w:rPr>
              <w:t>PSSAP member</w:t>
            </w:r>
            <w:r w:rsidRPr="001251E8">
              <w:rPr>
                <w:bCs/>
              </w:rPr>
              <w:t>’s</w:t>
            </w:r>
            <w:r>
              <w:t xml:space="preserve"> benefit on or after their death to the person or persons mentioned in the notice.</w:t>
            </w:r>
          </w:p>
          <w:p w:rsidR="00C150EC" w:rsidRDefault="00C150EC" w:rsidP="00034603">
            <w:pPr>
              <w:pStyle w:val="Rule"/>
              <w:numPr>
                <w:ilvl w:val="0"/>
                <w:numId w:val="0"/>
              </w:numPr>
            </w:pPr>
          </w:p>
        </w:tc>
      </w:tr>
      <w:tr w:rsidR="00C150EC" w:rsidTr="00F6593A">
        <w:tc>
          <w:tcPr>
            <w:tcW w:w="3261" w:type="dxa"/>
          </w:tcPr>
          <w:p w:rsidR="00C150EC" w:rsidRDefault="00C150EC" w:rsidP="00234AB4">
            <w:pPr>
              <w:pStyle w:val="Rule"/>
              <w:keepNext/>
              <w:keepLines/>
              <w:numPr>
                <w:ilvl w:val="0"/>
                <w:numId w:val="0"/>
              </w:numPr>
              <w:rPr>
                <w:b/>
              </w:rPr>
            </w:pPr>
            <w:r>
              <w:rPr>
                <w:b/>
              </w:rPr>
              <w:t>cashed</w:t>
            </w:r>
          </w:p>
        </w:tc>
        <w:tc>
          <w:tcPr>
            <w:tcW w:w="6524" w:type="dxa"/>
          </w:tcPr>
          <w:p w:rsidR="00C150EC" w:rsidRDefault="00C150EC" w:rsidP="00234AB4">
            <w:pPr>
              <w:pStyle w:val="Rule"/>
              <w:keepNext/>
              <w:keepLines/>
              <w:numPr>
                <w:ilvl w:val="0"/>
                <w:numId w:val="0"/>
              </w:numPr>
              <w:rPr>
                <w:bCs/>
              </w:rPr>
            </w:pPr>
            <w:r>
              <w:rPr>
                <w:bCs/>
              </w:rPr>
              <w:t xml:space="preserve">has the same meaning as in the </w:t>
            </w:r>
            <w:r>
              <w:rPr>
                <w:b/>
              </w:rPr>
              <w:t>SIS Act</w:t>
            </w:r>
            <w:r>
              <w:rPr>
                <w:bCs/>
              </w:rPr>
              <w:t>.</w:t>
            </w:r>
          </w:p>
          <w:p w:rsidR="00C150EC" w:rsidRDefault="00C150EC" w:rsidP="00234AB4">
            <w:pPr>
              <w:pStyle w:val="Rule"/>
              <w:keepNext/>
              <w:keepLines/>
              <w:numPr>
                <w:ilvl w:val="0"/>
                <w:numId w:val="0"/>
              </w:numPr>
              <w:rPr>
                <w:bCs/>
              </w:rPr>
            </w:pPr>
          </w:p>
        </w:tc>
      </w:tr>
      <w:tr w:rsidR="00C150EC" w:rsidTr="00F6593A">
        <w:tc>
          <w:tcPr>
            <w:tcW w:w="3261" w:type="dxa"/>
          </w:tcPr>
          <w:p w:rsidR="00C150EC" w:rsidRDefault="00C150EC" w:rsidP="0030768D">
            <w:pPr>
              <w:pStyle w:val="Rule"/>
              <w:keepNext/>
              <w:numPr>
                <w:ilvl w:val="0"/>
                <w:numId w:val="0"/>
              </w:numPr>
              <w:rPr>
                <w:b/>
              </w:rPr>
            </w:pPr>
            <w:r>
              <w:rPr>
                <w:b/>
                <w:bCs/>
              </w:rPr>
              <w:t>compensation leave</w:t>
            </w:r>
          </w:p>
        </w:tc>
        <w:tc>
          <w:tcPr>
            <w:tcW w:w="6524" w:type="dxa"/>
          </w:tcPr>
          <w:p w:rsidR="00C150EC" w:rsidRDefault="00C150EC" w:rsidP="00EE3FB2">
            <w:pPr>
              <w:pStyle w:val="Rule"/>
              <w:numPr>
                <w:ilvl w:val="0"/>
                <w:numId w:val="0"/>
              </w:numPr>
              <w:tabs>
                <w:tab w:val="left" w:pos="2835"/>
              </w:tabs>
            </w:pPr>
            <w:r>
              <w:t xml:space="preserve">means any period during which a person is absent full-time from his/her employment due to an incapacity for work resulting from an injury in respect of which compensation is payable under section 19 or 22 of the </w:t>
            </w:r>
            <w:r>
              <w:rPr>
                <w:i/>
                <w:iCs/>
              </w:rPr>
              <w:t>Safety, Rehabilitation and Compensation Act 1988</w:t>
            </w:r>
            <w:r>
              <w:t xml:space="preserve"> or any period in respect of which persons not covered by that Act are receiving similar compensation payments.</w:t>
            </w:r>
          </w:p>
          <w:p w:rsidR="00C150EC" w:rsidRDefault="00C150EC" w:rsidP="00034603">
            <w:pPr>
              <w:pStyle w:val="Rule"/>
              <w:numPr>
                <w:ilvl w:val="0"/>
                <w:numId w:val="0"/>
              </w:numPr>
            </w:pPr>
          </w:p>
        </w:tc>
      </w:tr>
      <w:tr w:rsidR="00C150EC" w:rsidTr="00F6593A">
        <w:tc>
          <w:tcPr>
            <w:tcW w:w="3261" w:type="dxa"/>
          </w:tcPr>
          <w:p w:rsidR="00C150EC" w:rsidRDefault="00C150EC" w:rsidP="00C43840">
            <w:pPr>
              <w:pStyle w:val="Rule"/>
              <w:keepNext/>
              <w:numPr>
                <w:ilvl w:val="0"/>
                <w:numId w:val="0"/>
              </w:numPr>
              <w:rPr>
                <w:b/>
                <w:bCs/>
              </w:rPr>
            </w:pPr>
            <w:r w:rsidRPr="00C43840">
              <w:rPr>
                <w:b/>
                <w:bCs/>
              </w:rPr>
              <w:t>CSC</w:t>
            </w:r>
            <w:r w:rsidRPr="00C43840">
              <w:rPr>
                <w:bCs/>
              </w:rPr>
              <w:t xml:space="preserve"> </w:t>
            </w:r>
          </w:p>
        </w:tc>
        <w:tc>
          <w:tcPr>
            <w:tcW w:w="6524" w:type="dxa"/>
          </w:tcPr>
          <w:p w:rsidR="00C150EC" w:rsidRDefault="00C150EC" w:rsidP="00EE3FB2">
            <w:pPr>
              <w:pStyle w:val="Rule"/>
              <w:numPr>
                <w:ilvl w:val="0"/>
                <w:numId w:val="0"/>
              </w:numPr>
              <w:tabs>
                <w:tab w:val="left" w:pos="2835"/>
              </w:tabs>
            </w:pPr>
            <w:r w:rsidRPr="00C43840">
              <w:rPr>
                <w:bCs/>
              </w:rPr>
              <w:t xml:space="preserve">(short for Commonwealth Superannuation Corporation) </w:t>
            </w:r>
            <w:r>
              <w:t xml:space="preserve">has the same meaning as in the </w:t>
            </w:r>
            <w:r>
              <w:rPr>
                <w:i/>
              </w:rPr>
              <w:t>Governance of Australian Government Superannuation Schemes Act 2011</w:t>
            </w:r>
            <w:r>
              <w:t>.</w:t>
            </w:r>
          </w:p>
          <w:p w:rsidR="00C150EC" w:rsidRDefault="00C150EC" w:rsidP="00EE3FB2">
            <w:pPr>
              <w:pStyle w:val="Rule"/>
              <w:numPr>
                <w:ilvl w:val="0"/>
                <w:numId w:val="0"/>
              </w:numPr>
              <w:tabs>
                <w:tab w:val="left" w:pos="2835"/>
              </w:tabs>
            </w:pPr>
          </w:p>
        </w:tc>
      </w:tr>
      <w:tr w:rsidR="00C150EC" w:rsidTr="00F6593A">
        <w:tc>
          <w:tcPr>
            <w:tcW w:w="3261" w:type="dxa"/>
          </w:tcPr>
          <w:p w:rsidR="00C150EC" w:rsidRDefault="00C150EC" w:rsidP="00034603">
            <w:pPr>
              <w:pStyle w:val="Rule"/>
              <w:numPr>
                <w:ilvl w:val="0"/>
                <w:numId w:val="0"/>
              </w:numPr>
              <w:rPr>
                <w:b/>
              </w:rPr>
            </w:pPr>
            <w:r>
              <w:rPr>
                <w:b/>
              </w:rPr>
              <w:t>CSS</w:t>
            </w:r>
          </w:p>
        </w:tc>
        <w:tc>
          <w:tcPr>
            <w:tcW w:w="6524" w:type="dxa"/>
          </w:tcPr>
          <w:p w:rsidR="00C150EC" w:rsidRDefault="00C150EC" w:rsidP="00034603">
            <w:pPr>
              <w:pStyle w:val="Rule"/>
              <w:numPr>
                <w:ilvl w:val="0"/>
                <w:numId w:val="0"/>
              </w:numPr>
              <w:rPr>
                <w:bCs/>
              </w:rPr>
            </w:pPr>
            <w:r>
              <w:rPr>
                <w:bCs/>
              </w:rPr>
              <w:t xml:space="preserve">means the superannuation scheme established by the </w:t>
            </w:r>
            <w:r>
              <w:rPr>
                <w:bCs/>
                <w:i/>
                <w:iCs/>
              </w:rPr>
              <w:t>Superannuation Act 1976</w:t>
            </w:r>
            <w:r>
              <w:rPr>
                <w:bCs/>
              </w:rPr>
              <w:t>, known as the Commonwealth Superannuation Scheme.</w:t>
            </w:r>
          </w:p>
          <w:p w:rsidR="00C150EC" w:rsidRDefault="00C150EC" w:rsidP="00034603">
            <w:pPr>
              <w:pStyle w:val="Rule"/>
              <w:numPr>
                <w:ilvl w:val="0"/>
                <w:numId w:val="0"/>
              </w:numPr>
            </w:pPr>
          </w:p>
        </w:tc>
      </w:tr>
      <w:tr w:rsidR="00C150EC" w:rsidTr="00F6593A">
        <w:tc>
          <w:tcPr>
            <w:tcW w:w="3261" w:type="dxa"/>
          </w:tcPr>
          <w:p w:rsidR="00C150EC" w:rsidRDefault="00C150EC" w:rsidP="00034603">
            <w:pPr>
              <w:pStyle w:val="Rule"/>
              <w:numPr>
                <w:ilvl w:val="0"/>
                <w:numId w:val="0"/>
              </w:numPr>
              <w:rPr>
                <w:b/>
              </w:rPr>
            </w:pPr>
            <w:r w:rsidRPr="00D40A38">
              <w:rPr>
                <w:b/>
                <w:bCs/>
              </w:rPr>
              <w:t>current government scheme member</w:t>
            </w:r>
          </w:p>
        </w:tc>
        <w:tc>
          <w:tcPr>
            <w:tcW w:w="6524" w:type="dxa"/>
          </w:tcPr>
          <w:p w:rsidR="00C150EC" w:rsidRDefault="00C150EC" w:rsidP="006923A0">
            <w:pPr>
              <w:pStyle w:val="Rule"/>
              <w:numPr>
                <w:ilvl w:val="0"/>
                <w:numId w:val="0"/>
              </w:numPr>
              <w:rPr>
                <w:bCs/>
              </w:rPr>
            </w:pPr>
            <w:r w:rsidRPr="00D40A38">
              <w:rPr>
                <w:bCs/>
              </w:rPr>
              <w:t xml:space="preserve">means a person who has a PSSAP membership because they were, and continue to be, an </w:t>
            </w:r>
            <w:r w:rsidRPr="00D40A38">
              <w:rPr>
                <w:b/>
                <w:bCs/>
              </w:rPr>
              <w:t>Australian government superannuation scheme member</w:t>
            </w:r>
            <w:r w:rsidRPr="00D40A38">
              <w:rPr>
                <w:bCs/>
              </w:rPr>
              <w:t>.</w:t>
            </w:r>
          </w:p>
        </w:tc>
      </w:tr>
      <w:tr w:rsidR="00C150EC" w:rsidTr="00F6593A">
        <w:trPr>
          <w:trHeight w:val="3060"/>
        </w:trPr>
        <w:tc>
          <w:tcPr>
            <w:tcW w:w="3261" w:type="dxa"/>
          </w:tcPr>
          <w:p w:rsidR="00C150EC" w:rsidRPr="00D40A38" w:rsidRDefault="00C150EC" w:rsidP="006923A0">
            <w:pPr>
              <w:pStyle w:val="Rule"/>
              <w:numPr>
                <w:ilvl w:val="0"/>
                <w:numId w:val="0"/>
              </w:numPr>
              <w:rPr>
                <w:b/>
                <w:bCs/>
              </w:rPr>
            </w:pPr>
          </w:p>
        </w:tc>
        <w:tc>
          <w:tcPr>
            <w:tcW w:w="6524" w:type="dxa"/>
          </w:tcPr>
          <w:p w:rsidR="00C150EC" w:rsidRDefault="00C150EC" w:rsidP="00280326">
            <w:pPr>
              <w:pStyle w:val="Rule"/>
              <w:keepNext/>
              <w:keepLines/>
              <w:numPr>
                <w:ilvl w:val="0"/>
                <w:numId w:val="0"/>
              </w:numPr>
              <w:pBdr>
                <w:top w:val="single" w:sz="4" w:space="4" w:color="auto"/>
                <w:left w:val="single" w:sz="4" w:space="4" w:color="auto"/>
                <w:bottom w:val="single" w:sz="4" w:space="4" w:color="auto"/>
                <w:right w:val="single" w:sz="4" w:space="4" w:color="auto"/>
              </w:pBdr>
              <w:shd w:val="clear" w:color="auto" w:fill="CCCCCC"/>
              <w:spacing w:before="180" w:after="180"/>
              <w:ind w:left="743" w:right="193" w:hanging="743"/>
              <w:rPr>
                <w:bCs/>
              </w:rPr>
            </w:pPr>
            <w:r w:rsidRPr="008361B5">
              <w:rPr>
                <w:b/>
                <w:sz w:val="22"/>
                <w:szCs w:val="22"/>
              </w:rPr>
              <w:t>Note</w:t>
            </w:r>
            <w:r w:rsidRPr="008361B5">
              <w:rPr>
                <w:sz w:val="22"/>
                <w:szCs w:val="22"/>
              </w:rPr>
              <w:t>:</w:t>
            </w:r>
            <w:r w:rsidR="00280326">
              <w:rPr>
                <w:sz w:val="22"/>
                <w:szCs w:val="22"/>
              </w:rPr>
              <w:t>   </w:t>
            </w:r>
            <w:r w:rsidRPr="008361B5">
              <w:rPr>
                <w:sz w:val="22"/>
                <w:szCs w:val="22"/>
              </w:rPr>
              <w:t xml:space="preserve">Where a </w:t>
            </w:r>
            <w:r w:rsidRPr="008361B5">
              <w:rPr>
                <w:b/>
                <w:sz w:val="22"/>
                <w:szCs w:val="22"/>
              </w:rPr>
              <w:t>current government scheme member</w:t>
            </w:r>
            <w:r w:rsidRPr="008361B5">
              <w:rPr>
                <w:sz w:val="22"/>
                <w:szCs w:val="22"/>
              </w:rPr>
              <w:t xml:space="preserve">, who is employed by two or more </w:t>
            </w:r>
            <w:r w:rsidRPr="008361B5">
              <w:rPr>
                <w:b/>
                <w:sz w:val="22"/>
                <w:szCs w:val="22"/>
              </w:rPr>
              <w:t>designated employers</w:t>
            </w:r>
            <w:r w:rsidRPr="008361B5">
              <w:rPr>
                <w:sz w:val="22"/>
                <w:szCs w:val="22"/>
              </w:rPr>
              <w:t xml:space="preserve">, ceases to be the employee of one or more, but not all, of those </w:t>
            </w:r>
            <w:r w:rsidRPr="008361B5">
              <w:rPr>
                <w:b/>
                <w:sz w:val="22"/>
                <w:szCs w:val="22"/>
              </w:rPr>
              <w:t>designated employers</w:t>
            </w:r>
            <w:r w:rsidRPr="008361B5">
              <w:rPr>
                <w:sz w:val="22"/>
                <w:szCs w:val="22"/>
              </w:rPr>
              <w:t xml:space="preserve">, the person does not cease to be a </w:t>
            </w:r>
            <w:r w:rsidRPr="008361B5">
              <w:rPr>
                <w:b/>
                <w:sz w:val="22"/>
                <w:szCs w:val="22"/>
              </w:rPr>
              <w:t>current government scheme member</w:t>
            </w:r>
            <w:r w:rsidRPr="008361B5">
              <w:rPr>
                <w:sz w:val="22"/>
                <w:szCs w:val="22"/>
              </w:rPr>
              <w:t>. Also, where a person is a</w:t>
            </w:r>
            <w:r w:rsidRPr="008361B5">
              <w:rPr>
                <w:b/>
                <w:sz w:val="22"/>
                <w:szCs w:val="22"/>
              </w:rPr>
              <w:t xml:space="preserve"> current government scheme member</w:t>
            </w:r>
            <w:r w:rsidRPr="008361B5">
              <w:rPr>
                <w:sz w:val="22"/>
                <w:szCs w:val="22"/>
              </w:rPr>
              <w:t xml:space="preserve"> with one </w:t>
            </w:r>
            <w:r w:rsidRPr="008361B5">
              <w:rPr>
                <w:b/>
                <w:sz w:val="22"/>
                <w:szCs w:val="22"/>
              </w:rPr>
              <w:t>designated employer</w:t>
            </w:r>
            <w:r w:rsidRPr="008361B5">
              <w:rPr>
                <w:sz w:val="22"/>
                <w:szCs w:val="22"/>
              </w:rPr>
              <w:t xml:space="preserve"> and, upon ceasing to be the employee of that </w:t>
            </w:r>
            <w:r w:rsidRPr="008361B5">
              <w:rPr>
                <w:b/>
                <w:sz w:val="22"/>
                <w:szCs w:val="22"/>
              </w:rPr>
              <w:t>designated employer</w:t>
            </w:r>
            <w:r w:rsidRPr="008361B5">
              <w:rPr>
                <w:sz w:val="22"/>
                <w:szCs w:val="22"/>
              </w:rPr>
              <w:t xml:space="preserve">, immediately becomes the employee of another </w:t>
            </w:r>
            <w:r w:rsidRPr="008361B5">
              <w:rPr>
                <w:b/>
                <w:sz w:val="22"/>
                <w:szCs w:val="22"/>
              </w:rPr>
              <w:t>designated employer</w:t>
            </w:r>
            <w:r w:rsidRPr="008361B5">
              <w:rPr>
                <w:sz w:val="22"/>
                <w:szCs w:val="22"/>
              </w:rPr>
              <w:t xml:space="preserve">, the person does not cease to be a </w:t>
            </w:r>
            <w:r w:rsidRPr="008361B5">
              <w:rPr>
                <w:b/>
                <w:sz w:val="22"/>
                <w:szCs w:val="22"/>
              </w:rPr>
              <w:t>current government scheme member</w:t>
            </w:r>
            <w:r w:rsidRPr="008361B5">
              <w:rPr>
                <w:sz w:val="22"/>
                <w:szCs w:val="22"/>
              </w:rPr>
              <w:t>. See Rule 2.1.5.</w:t>
            </w:r>
          </w:p>
        </w:tc>
      </w:tr>
      <w:tr w:rsidR="00C150EC" w:rsidTr="00F6593A">
        <w:tc>
          <w:tcPr>
            <w:tcW w:w="3261" w:type="dxa"/>
          </w:tcPr>
          <w:p w:rsidR="00C150EC" w:rsidRDefault="00C150EC" w:rsidP="00034603">
            <w:pPr>
              <w:pStyle w:val="Rule"/>
              <w:numPr>
                <w:ilvl w:val="0"/>
                <w:numId w:val="0"/>
              </w:numPr>
              <w:tabs>
                <w:tab w:val="left" w:pos="1512"/>
                <w:tab w:val="left" w:pos="3312"/>
              </w:tabs>
              <w:ind w:right="-828"/>
              <w:rPr>
                <w:b/>
              </w:rPr>
            </w:pPr>
            <w:r>
              <w:rPr>
                <w:b/>
              </w:rPr>
              <w:t>decision</w:t>
            </w:r>
          </w:p>
        </w:tc>
        <w:tc>
          <w:tcPr>
            <w:tcW w:w="6524" w:type="dxa"/>
          </w:tcPr>
          <w:p w:rsidR="00C150EC" w:rsidRDefault="00C150EC" w:rsidP="00034603">
            <w:pPr>
              <w:pStyle w:val="Rule"/>
              <w:numPr>
                <w:ilvl w:val="0"/>
                <w:numId w:val="0"/>
              </w:numPr>
            </w:pPr>
            <w:r>
              <w:t xml:space="preserve">for the purposes of reconsidering decisions of </w:t>
            </w:r>
            <w:r>
              <w:rPr>
                <w:b/>
              </w:rPr>
              <w:t>CSC</w:t>
            </w:r>
            <w:r>
              <w:t xml:space="preserve"> under Part 6 of the Rules, includes:</w:t>
            </w:r>
          </w:p>
          <w:p w:rsidR="00C150EC" w:rsidRDefault="00C150EC" w:rsidP="00731591">
            <w:pPr>
              <w:pStyle w:val="Rulebullet"/>
              <w:numPr>
                <w:ilvl w:val="0"/>
                <w:numId w:val="0"/>
              </w:numPr>
              <w:ind w:left="720" w:hanging="673"/>
            </w:pPr>
            <w:r>
              <w:t>(a)</w:t>
            </w:r>
            <w:r>
              <w:tab/>
              <w:t>making, suspending, revoking or refusing to make an order or determination;</w:t>
            </w:r>
          </w:p>
          <w:p w:rsidR="00C150EC" w:rsidRDefault="00C150EC" w:rsidP="00731591">
            <w:pPr>
              <w:pStyle w:val="Rulebullet"/>
              <w:numPr>
                <w:ilvl w:val="0"/>
                <w:numId w:val="0"/>
              </w:numPr>
              <w:ind w:left="720" w:hanging="659"/>
            </w:pPr>
            <w:r>
              <w:t>(b)</w:t>
            </w:r>
            <w:r>
              <w:tab/>
              <w:t>giving, suspending, revoking or refusing to give a certificate, direction, approval, consent or permission;</w:t>
            </w:r>
          </w:p>
          <w:p w:rsidR="00C150EC" w:rsidRDefault="00C150EC" w:rsidP="00731591">
            <w:pPr>
              <w:pStyle w:val="Rulebullet"/>
              <w:numPr>
                <w:ilvl w:val="0"/>
                <w:numId w:val="0"/>
              </w:numPr>
              <w:ind w:left="720" w:hanging="659"/>
            </w:pPr>
            <w:r>
              <w:t>(c)</w:t>
            </w:r>
            <w:r>
              <w:tab/>
              <w:t>issuing, suspending, revoking or refusing to issue an authority or other instrument;</w:t>
            </w:r>
          </w:p>
          <w:p w:rsidR="00C150EC" w:rsidRDefault="00C150EC" w:rsidP="00731591">
            <w:pPr>
              <w:pStyle w:val="Rulebullet"/>
              <w:numPr>
                <w:ilvl w:val="0"/>
                <w:numId w:val="0"/>
              </w:numPr>
              <w:ind w:left="61"/>
            </w:pPr>
            <w:r>
              <w:t>(d)</w:t>
            </w:r>
            <w:r>
              <w:tab/>
              <w:t>imposing a condition or restriction;</w:t>
            </w:r>
          </w:p>
          <w:p w:rsidR="00C150EC" w:rsidRDefault="00C150EC" w:rsidP="00731591">
            <w:pPr>
              <w:pStyle w:val="Rulebullet"/>
              <w:numPr>
                <w:ilvl w:val="0"/>
                <w:numId w:val="0"/>
              </w:numPr>
              <w:ind w:left="61"/>
            </w:pPr>
            <w:r>
              <w:t>(e)</w:t>
            </w:r>
            <w:r>
              <w:tab/>
              <w:t>making a declaration, demand or requirement;</w:t>
            </w:r>
          </w:p>
          <w:p w:rsidR="00C150EC" w:rsidRDefault="00C150EC" w:rsidP="00731591">
            <w:pPr>
              <w:pStyle w:val="Rulebullet"/>
              <w:numPr>
                <w:ilvl w:val="0"/>
                <w:numId w:val="0"/>
              </w:numPr>
              <w:ind w:left="61"/>
            </w:pPr>
            <w:r>
              <w:t>(f)</w:t>
            </w:r>
            <w:r>
              <w:tab/>
              <w:t>retaining, or refusing to deliver up, an article; and</w:t>
            </w:r>
          </w:p>
          <w:p w:rsidR="00C150EC" w:rsidRDefault="00C150EC" w:rsidP="00731591">
            <w:pPr>
              <w:pStyle w:val="Rulebullet"/>
              <w:numPr>
                <w:ilvl w:val="0"/>
                <w:numId w:val="0"/>
              </w:numPr>
              <w:ind w:left="61"/>
            </w:pPr>
            <w:r>
              <w:t>(g)</w:t>
            </w:r>
            <w:r>
              <w:tab/>
              <w:t>doing or refusing to do any other act or thing;</w:t>
            </w:r>
          </w:p>
          <w:p w:rsidR="00C150EC" w:rsidRDefault="00C150EC" w:rsidP="00E05680">
            <w:pPr>
              <w:pStyle w:val="Rulebullet"/>
              <w:numPr>
                <w:ilvl w:val="0"/>
                <w:numId w:val="0"/>
              </w:numPr>
              <w:tabs>
                <w:tab w:val="left" w:pos="600"/>
              </w:tabs>
              <w:spacing w:before="60" w:after="60"/>
              <w:ind w:left="363" w:hanging="329"/>
            </w:pPr>
            <w:r>
              <w:t>under the Rules.</w:t>
            </w:r>
          </w:p>
          <w:p w:rsidR="00C150EC" w:rsidRDefault="00C150EC" w:rsidP="00034603">
            <w:pPr>
              <w:pStyle w:val="Rule"/>
              <w:numPr>
                <w:ilvl w:val="0"/>
                <w:numId w:val="0"/>
              </w:numPr>
              <w:ind w:left="1167"/>
              <w:rPr>
                <w:bCs/>
              </w:rPr>
            </w:pPr>
          </w:p>
        </w:tc>
      </w:tr>
      <w:tr w:rsidR="00C150EC" w:rsidTr="00F6593A">
        <w:tc>
          <w:tcPr>
            <w:tcW w:w="3261" w:type="dxa"/>
          </w:tcPr>
          <w:p w:rsidR="00C150EC" w:rsidRDefault="00C150EC" w:rsidP="00034603">
            <w:pPr>
              <w:pStyle w:val="Rule"/>
              <w:numPr>
                <w:ilvl w:val="0"/>
                <w:numId w:val="0"/>
              </w:numPr>
              <w:ind w:left="34"/>
              <w:rPr>
                <w:b/>
                <w:bCs/>
              </w:rPr>
            </w:pPr>
            <w:r>
              <w:rPr>
                <w:b/>
                <w:bCs/>
              </w:rPr>
              <w:t>dependant</w:t>
            </w:r>
          </w:p>
        </w:tc>
        <w:tc>
          <w:tcPr>
            <w:tcW w:w="6524" w:type="dxa"/>
          </w:tcPr>
          <w:p w:rsidR="00C150EC" w:rsidRDefault="00C150EC" w:rsidP="00034603">
            <w:pPr>
              <w:pStyle w:val="Rule"/>
              <w:numPr>
                <w:ilvl w:val="0"/>
                <w:numId w:val="0"/>
              </w:numPr>
            </w:pPr>
            <w:r>
              <w:t xml:space="preserve">has the same meaning as in the </w:t>
            </w:r>
            <w:r>
              <w:rPr>
                <w:b/>
                <w:bCs/>
              </w:rPr>
              <w:t>SIS Act</w:t>
            </w:r>
            <w:r>
              <w:t>.</w:t>
            </w:r>
          </w:p>
          <w:p w:rsidR="00C150EC" w:rsidRDefault="00C150EC" w:rsidP="00034603">
            <w:pPr>
              <w:pStyle w:val="Rule"/>
              <w:numPr>
                <w:ilvl w:val="0"/>
                <w:numId w:val="0"/>
              </w:numPr>
              <w:tabs>
                <w:tab w:val="left" w:pos="2835"/>
              </w:tabs>
            </w:pPr>
          </w:p>
        </w:tc>
      </w:tr>
      <w:tr w:rsidR="00C150EC" w:rsidDel="00734434" w:rsidTr="00F6593A">
        <w:tc>
          <w:tcPr>
            <w:tcW w:w="3261" w:type="dxa"/>
          </w:tcPr>
          <w:p w:rsidR="00C150EC" w:rsidDel="00734434" w:rsidRDefault="00C150EC" w:rsidP="00034603">
            <w:pPr>
              <w:pStyle w:val="Rule"/>
              <w:numPr>
                <w:ilvl w:val="0"/>
                <w:numId w:val="0"/>
              </w:numPr>
              <w:ind w:left="34"/>
              <w:rPr>
                <w:b/>
              </w:rPr>
            </w:pPr>
            <w:r>
              <w:rPr>
                <w:b/>
                <w:bCs/>
              </w:rPr>
              <w:t>designated employer</w:t>
            </w:r>
          </w:p>
        </w:tc>
        <w:tc>
          <w:tcPr>
            <w:tcW w:w="6524" w:type="dxa"/>
          </w:tcPr>
          <w:p w:rsidR="00C150EC" w:rsidRDefault="00C150EC" w:rsidP="00034603">
            <w:pPr>
              <w:pStyle w:val="Rule"/>
              <w:numPr>
                <w:ilvl w:val="0"/>
                <w:numId w:val="0"/>
              </w:numPr>
              <w:rPr>
                <w:bCs/>
              </w:rPr>
            </w:pPr>
            <w:r w:rsidRPr="00384886">
              <w:rPr>
                <w:bCs/>
              </w:rPr>
              <w:t xml:space="preserve">in relation to an </w:t>
            </w:r>
            <w:r w:rsidRPr="00384886">
              <w:rPr>
                <w:b/>
                <w:bCs/>
              </w:rPr>
              <w:t>ordinary employer-sponsored member</w:t>
            </w:r>
            <w:r w:rsidRPr="00384886">
              <w:rPr>
                <w:bCs/>
              </w:rPr>
              <w:t xml:space="preserve">, or a </w:t>
            </w:r>
            <w:r w:rsidRPr="00384886">
              <w:rPr>
                <w:b/>
                <w:bCs/>
              </w:rPr>
              <w:t>current government scheme member</w:t>
            </w:r>
            <w:r w:rsidRPr="00384886">
              <w:rPr>
                <w:bCs/>
              </w:rPr>
              <w:t>, is the designated employer of that member determined in accorda</w:t>
            </w:r>
            <w:r>
              <w:rPr>
                <w:bCs/>
              </w:rPr>
              <w:t xml:space="preserve">nce with section 19 of the </w:t>
            </w:r>
            <w:r w:rsidRPr="00384886">
              <w:rPr>
                <w:b/>
                <w:bCs/>
              </w:rPr>
              <w:t>Act</w:t>
            </w:r>
            <w:r>
              <w:rPr>
                <w:bCs/>
              </w:rPr>
              <w:t>.</w:t>
            </w:r>
          </w:p>
          <w:p w:rsidR="00C150EC" w:rsidDel="00734434" w:rsidRDefault="00C150EC" w:rsidP="00034603">
            <w:pPr>
              <w:pStyle w:val="Rule"/>
              <w:numPr>
                <w:ilvl w:val="0"/>
                <w:numId w:val="0"/>
              </w:numPr>
            </w:pPr>
          </w:p>
        </w:tc>
      </w:tr>
      <w:tr w:rsidR="00C150EC" w:rsidTr="00F6593A">
        <w:tc>
          <w:tcPr>
            <w:tcW w:w="3261" w:type="dxa"/>
          </w:tcPr>
          <w:p w:rsidR="00C150EC" w:rsidRDefault="00C150EC" w:rsidP="00034603">
            <w:pPr>
              <w:pStyle w:val="Rule"/>
              <w:numPr>
                <w:ilvl w:val="0"/>
                <w:numId w:val="0"/>
              </w:numPr>
              <w:ind w:left="34"/>
              <w:rPr>
                <w:b/>
              </w:rPr>
            </w:pPr>
            <w:r>
              <w:rPr>
                <w:b/>
              </w:rPr>
              <w:t>directed termination payment</w:t>
            </w:r>
          </w:p>
        </w:tc>
        <w:tc>
          <w:tcPr>
            <w:tcW w:w="6524" w:type="dxa"/>
          </w:tcPr>
          <w:p w:rsidR="00C150EC" w:rsidRDefault="00C150EC" w:rsidP="001762AF">
            <w:pPr>
              <w:pStyle w:val="Rule"/>
              <w:numPr>
                <w:ilvl w:val="0"/>
                <w:numId w:val="0"/>
              </w:numPr>
              <w:rPr>
                <w:bCs/>
              </w:rPr>
            </w:pPr>
            <w:r>
              <w:rPr>
                <w:bCs/>
              </w:rPr>
              <w:t xml:space="preserve">has the same meaning as in the </w:t>
            </w:r>
            <w:r>
              <w:rPr>
                <w:bCs/>
                <w:i/>
              </w:rPr>
              <w:t>Income Tax (Transitional Provisions) Act 1997</w:t>
            </w:r>
            <w:r>
              <w:rPr>
                <w:bCs/>
              </w:rPr>
              <w:t>.</w:t>
            </w:r>
          </w:p>
          <w:p w:rsidR="00C150EC" w:rsidRDefault="00C150EC" w:rsidP="00034603">
            <w:pPr>
              <w:pStyle w:val="Rule"/>
              <w:numPr>
                <w:ilvl w:val="0"/>
                <w:numId w:val="0"/>
              </w:numPr>
            </w:pPr>
          </w:p>
        </w:tc>
      </w:tr>
      <w:tr w:rsidR="00C150EC" w:rsidTr="00F6593A">
        <w:tc>
          <w:tcPr>
            <w:tcW w:w="3261" w:type="dxa"/>
          </w:tcPr>
          <w:p w:rsidR="00C150EC" w:rsidRDefault="00C150EC" w:rsidP="00C43840">
            <w:pPr>
              <w:pStyle w:val="Rule"/>
              <w:numPr>
                <w:ilvl w:val="0"/>
                <w:numId w:val="0"/>
              </w:numPr>
              <w:ind w:left="34"/>
            </w:pPr>
            <w:r>
              <w:rPr>
                <w:b/>
              </w:rPr>
              <w:t>director</w:t>
            </w:r>
          </w:p>
          <w:p w:rsidR="00C150EC" w:rsidRDefault="00C150EC" w:rsidP="00034603">
            <w:pPr>
              <w:pStyle w:val="Rule"/>
              <w:numPr>
                <w:ilvl w:val="0"/>
                <w:numId w:val="0"/>
              </w:numPr>
              <w:ind w:left="34"/>
              <w:rPr>
                <w:b/>
              </w:rPr>
            </w:pPr>
          </w:p>
        </w:tc>
        <w:tc>
          <w:tcPr>
            <w:tcW w:w="6524" w:type="dxa"/>
          </w:tcPr>
          <w:p w:rsidR="00C150EC" w:rsidRDefault="00C150EC" w:rsidP="001762AF">
            <w:pPr>
              <w:pStyle w:val="Rule"/>
              <w:numPr>
                <w:ilvl w:val="0"/>
                <w:numId w:val="0"/>
              </w:numPr>
            </w:pPr>
            <w:r>
              <w:t xml:space="preserve">has the same meaning as in the </w:t>
            </w:r>
            <w:r>
              <w:rPr>
                <w:i/>
              </w:rPr>
              <w:t>Governance of Australian Government Superannuation Schemes Act 2011</w:t>
            </w:r>
            <w:r>
              <w:t>.</w:t>
            </w:r>
          </w:p>
          <w:p w:rsidR="00C150EC" w:rsidRDefault="00C150EC" w:rsidP="001762AF">
            <w:pPr>
              <w:pStyle w:val="Rule"/>
              <w:numPr>
                <w:ilvl w:val="0"/>
                <w:numId w:val="0"/>
              </w:numPr>
              <w:rPr>
                <w:bCs/>
              </w:rPr>
            </w:pPr>
          </w:p>
        </w:tc>
      </w:tr>
      <w:tr w:rsidR="00C150EC" w:rsidTr="00F6593A">
        <w:tc>
          <w:tcPr>
            <w:tcW w:w="3261" w:type="dxa"/>
          </w:tcPr>
          <w:p w:rsidR="00C150EC" w:rsidRDefault="00C150EC" w:rsidP="00034603">
            <w:pPr>
              <w:pStyle w:val="Rule"/>
              <w:numPr>
                <w:ilvl w:val="0"/>
                <w:numId w:val="0"/>
              </w:numPr>
              <w:ind w:left="34"/>
              <w:rPr>
                <w:b/>
              </w:rPr>
            </w:pPr>
            <w:r>
              <w:rPr>
                <w:b/>
              </w:rPr>
              <w:t>eligible roll-over fund</w:t>
            </w:r>
          </w:p>
        </w:tc>
        <w:tc>
          <w:tcPr>
            <w:tcW w:w="6524" w:type="dxa"/>
          </w:tcPr>
          <w:p w:rsidR="00C150EC" w:rsidRDefault="00C150EC" w:rsidP="00034603">
            <w:pPr>
              <w:pStyle w:val="Rule"/>
              <w:numPr>
                <w:ilvl w:val="0"/>
                <w:numId w:val="0"/>
              </w:numPr>
              <w:rPr>
                <w:bCs/>
              </w:rPr>
            </w:pPr>
            <w:r>
              <w:rPr>
                <w:bCs/>
              </w:rPr>
              <w:t xml:space="preserve">has the </w:t>
            </w:r>
            <w:r>
              <w:t>same</w:t>
            </w:r>
            <w:r>
              <w:rPr>
                <w:bCs/>
              </w:rPr>
              <w:t xml:space="preserve"> meaning as in the </w:t>
            </w:r>
            <w:r>
              <w:rPr>
                <w:b/>
              </w:rPr>
              <w:t>SIS Act</w:t>
            </w:r>
            <w:r>
              <w:rPr>
                <w:bCs/>
              </w:rPr>
              <w:t>.</w:t>
            </w:r>
          </w:p>
          <w:p w:rsidR="00C150EC" w:rsidRDefault="00C150EC" w:rsidP="00034603">
            <w:pPr>
              <w:pStyle w:val="Rule"/>
              <w:numPr>
                <w:ilvl w:val="0"/>
                <w:numId w:val="0"/>
              </w:numPr>
            </w:pPr>
          </w:p>
        </w:tc>
      </w:tr>
      <w:tr w:rsidR="00C150EC" w:rsidTr="00F6593A">
        <w:tc>
          <w:tcPr>
            <w:tcW w:w="3261" w:type="dxa"/>
          </w:tcPr>
          <w:p w:rsidR="00C150EC" w:rsidDel="001762AF" w:rsidRDefault="00C150EC" w:rsidP="00C43840">
            <w:pPr>
              <w:pStyle w:val="Rule"/>
              <w:keepNext/>
              <w:keepLines/>
              <w:numPr>
                <w:ilvl w:val="0"/>
                <w:numId w:val="0"/>
              </w:numPr>
              <w:ind w:left="34"/>
              <w:rPr>
                <w:b/>
              </w:rPr>
            </w:pPr>
            <w:r>
              <w:rPr>
                <w:b/>
              </w:rPr>
              <w:t>eligible spouse contributions</w:t>
            </w:r>
          </w:p>
        </w:tc>
        <w:tc>
          <w:tcPr>
            <w:tcW w:w="6524" w:type="dxa"/>
          </w:tcPr>
          <w:p w:rsidR="00C150EC" w:rsidRDefault="00C150EC" w:rsidP="00C43840">
            <w:pPr>
              <w:pStyle w:val="Rule"/>
              <w:keepNext/>
              <w:keepLines/>
              <w:numPr>
                <w:ilvl w:val="0"/>
                <w:numId w:val="0"/>
              </w:numPr>
              <w:rPr>
                <w:i/>
              </w:rPr>
            </w:pPr>
            <w:r>
              <w:t>has the same meaning as in the</w:t>
            </w:r>
            <w:r>
              <w:rPr>
                <w:i/>
              </w:rPr>
              <w:t xml:space="preserve"> </w:t>
            </w:r>
            <w:r>
              <w:rPr>
                <w:b/>
              </w:rPr>
              <w:t>SIS Act</w:t>
            </w:r>
            <w:r w:rsidRPr="00736781">
              <w:t>.</w:t>
            </w:r>
          </w:p>
          <w:p w:rsidR="00C150EC" w:rsidDel="001762AF" w:rsidRDefault="00C150EC" w:rsidP="00C43840">
            <w:pPr>
              <w:pStyle w:val="Rule"/>
              <w:keepNext/>
              <w:keepLines/>
              <w:numPr>
                <w:ilvl w:val="0"/>
                <w:numId w:val="0"/>
              </w:numPr>
            </w:pPr>
          </w:p>
        </w:tc>
      </w:tr>
      <w:tr w:rsidR="00C150EC" w:rsidTr="00F6593A">
        <w:tc>
          <w:tcPr>
            <w:tcW w:w="3261" w:type="dxa"/>
          </w:tcPr>
          <w:p w:rsidR="00C150EC" w:rsidRDefault="00C150EC" w:rsidP="00912F1D">
            <w:pPr>
              <w:pStyle w:val="Rule"/>
              <w:numPr>
                <w:ilvl w:val="0"/>
                <w:numId w:val="0"/>
              </w:numPr>
              <w:ind w:left="34"/>
              <w:rPr>
                <w:b/>
              </w:rPr>
            </w:pPr>
            <w:r>
              <w:rPr>
                <w:b/>
                <w:bCs/>
              </w:rPr>
              <w:t>employee contributions</w:t>
            </w:r>
          </w:p>
        </w:tc>
        <w:tc>
          <w:tcPr>
            <w:tcW w:w="6524" w:type="dxa"/>
          </w:tcPr>
          <w:p w:rsidR="00C150EC" w:rsidRDefault="00C150EC" w:rsidP="00912F1D">
            <w:pPr>
              <w:pStyle w:val="Rule"/>
              <w:numPr>
                <w:ilvl w:val="0"/>
                <w:numId w:val="0"/>
              </w:numPr>
            </w:pPr>
            <w:r>
              <w:t xml:space="preserve">means contributions paid by an </w:t>
            </w:r>
            <w:r>
              <w:rPr>
                <w:b/>
                <w:bCs/>
              </w:rPr>
              <w:t xml:space="preserve">ordinary employer-sponsored member </w:t>
            </w:r>
            <w:r>
              <w:t>under Rule 2.3.1.</w:t>
            </w:r>
          </w:p>
          <w:p w:rsidR="00C150EC" w:rsidRDefault="00C150EC" w:rsidP="00912F1D">
            <w:pPr>
              <w:pStyle w:val="Rule"/>
              <w:numPr>
                <w:ilvl w:val="0"/>
                <w:numId w:val="0"/>
              </w:numPr>
            </w:pPr>
          </w:p>
        </w:tc>
      </w:tr>
      <w:tr w:rsidR="00C150EC" w:rsidTr="00F6593A">
        <w:tc>
          <w:tcPr>
            <w:tcW w:w="3261" w:type="dxa"/>
          </w:tcPr>
          <w:p w:rsidR="00C150EC" w:rsidRDefault="00C150EC" w:rsidP="00912F1D">
            <w:pPr>
              <w:pStyle w:val="Rule"/>
              <w:keepNext/>
              <w:keepLines/>
              <w:numPr>
                <w:ilvl w:val="0"/>
                <w:numId w:val="0"/>
              </w:numPr>
              <w:ind w:left="34"/>
              <w:rPr>
                <w:b/>
                <w:bCs/>
              </w:rPr>
            </w:pPr>
            <w:r>
              <w:rPr>
                <w:b/>
                <w:bCs/>
              </w:rPr>
              <w:t>employer contribution shortfall</w:t>
            </w:r>
          </w:p>
          <w:p w:rsidR="00C150EC" w:rsidRDefault="00C150EC" w:rsidP="00912F1D">
            <w:pPr>
              <w:pStyle w:val="Rule"/>
              <w:keepNext/>
              <w:keepLines/>
              <w:numPr>
                <w:ilvl w:val="0"/>
                <w:numId w:val="0"/>
              </w:numPr>
              <w:ind w:left="142" w:hanging="108"/>
              <w:rPr>
                <w:b/>
                <w:bCs/>
              </w:rPr>
            </w:pPr>
          </w:p>
        </w:tc>
        <w:tc>
          <w:tcPr>
            <w:tcW w:w="6524" w:type="dxa"/>
          </w:tcPr>
          <w:p w:rsidR="00C150EC" w:rsidRDefault="00C150EC" w:rsidP="00912F1D">
            <w:pPr>
              <w:pStyle w:val="Rule"/>
              <w:keepNext/>
              <w:keepLines/>
              <w:numPr>
                <w:ilvl w:val="0"/>
                <w:numId w:val="0"/>
              </w:numPr>
            </w:pPr>
            <w:r>
              <w:t>means the amount, if any, reported under Rule 2.2.10.</w:t>
            </w:r>
          </w:p>
          <w:p w:rsidR="00C150EC" w:rsidRDefault="00C150EC" w:rsidP="00912F1D">
            <w:pPr>
              <w:pStyle w:val="Rule"/>
              <w:keepNext/>
              <w:keepLines/>
              <w:numPr>
                <w:ilvl w:val="0"/>
                <w:numId w:val="0"/>
              </w:numPr>
            </w:pPr>
          </w:p>
        </w:tc>
      </w:tr>
      <w:tr w:rsidR="00C150EC" w:rsidTr="00F6593A">
        <w:tc>
          <w:tcPr>
            <w:tcW w:w="3261" w:type="dxa"/>
          </w:tcPr>
          <w:p w:rsidR="00C150EC" w:rsidRDefault="00C150EC" w:rsidP="00034603">
            <w:pPr>
              <w:pStyle w:val="Rule"/>
              <w:numPr>
                <w:ilvl w:val="0"/>
                <w:numId w:val="0"/>
              </w:numPr>
              <w:ind w:left="34"/>
              <w:rPr>
                <w:b/>
                <w:bCs/>
              </w:rPr>
            </w:pPr>
            <w:r>
              <w:rPr>
                <w:b/>
              </w:rPr>
              <w:t>enterprise agreement</w:t>
            </w:r>
          </w:p>
        </w:tc>
        <w:tc>
          <w:tcPr>
            <w:tcW w:w="6524" w:type="dxa"/>
          </w:tcPr>
          <w:p w:rsidR="00C150EC" w:rsidRDefault="00C150EC" w:rsidP="008C78D1">
            <w:pPr>
              <w:pStyle w:val="Rule"/>
              <w:numPr>
                <w:ilvl w:val="0"/>
                <w:numId w:val="0"/>
              </w:numPr>
            </w:pPr>
            <w:r>
              <w:t>m</w:t>
            </w:r>
            <w:r w:rsidRPr="00F254D1">
              <w:t xml:space="preserve">eans a </w:t>
            </w:r>
            <w:r>
              <w:t>“enterprise agreement” within the meaning of section 12</w:t>
            </w:r>
            <w:r w:rsidRPr="00F254D1">
              <w:t xml:space="preserve"> of the </w:t>
            </w:r>
            <w:r w:rsidRPr="00F254D1">
              <w:rPr>
                <w:i/>
              </w:rPr>
              <w:t>Fair Work Act 2009</w:t>
            </w:r>
            <w:r>
              <w:t>.</w:t>
            </w:r>
          </w:p>
          <w:p w:rsidR="00C150EC" w:rsidRDefault="00C150EC" w:rsidP="008C78D1">
            <w:pPr>
              <w:pStyle w:val="Rule"/>
              <w:numPr>
                <w:ilvl w:val="0"/>
                <w:numId w:val="0"/>
              </w:numPr>
            </w:pPr>
          </w:p>
        </w:tc>
      </w:tr>
      <w:tr w:rsidR="00CC083E" w:rsidTr="00F6593A">
        <w:tc>
          <w:tcPr>
            <w:tcW w:w="3261" w:type="dxa"/>
          </w:tcPr>
          <w:p w:rsidR="00CC083E" w:rsidRDefault="00CC083E" w:rsidP="00F6593A">
            <w:pPr>
              <w:pStyle w:val="Rule"/>
              <w:numPr>
                <w:ilvl w:val="0"/>
                <w:numId w:val="0"/>
              </w:numPr>
              <w:ind w:left="34" w:right="-94"/>
              <w:rPr>
                <w:b/>
                <w:bCs/>
              </w:rPr>
            </w:pPr>
            <w:r w:rsidRPr="009A0437">
              <w:rPr>
                <w:b/>
                <w:bCs/>
              </w:rPr>
              <w:t>former</w:t>
            </w:r>
            <w:r>
              <w:rPr>
                <w:bCs/>
              </w:rPr>
              <w:t xml:space="preserve"> </w:t>
            </w:r>
            <w:r w:rsidRPr="00646DDE">
              <w:rPr>
                <w:b/>
                <w:bCs/>
              </w:rPr>
              <w:t>Australian government superannuation scheme member</w:t>
            </w:r>
          </w:p>
          <w:p w:rsidR="00CC083E" w:rsidRDefault="00CC083E" w:rsidP="00034603">
            <w:pPr>
              <w:pStyle w:val="Rule"/>
              <w:numPr>
                <w:ilvl w:val="0"/>
                <w:numId w:val="0"/>
              </w:numPr>
              <w:ind w:left="34"/>
              <w:rPr>
                <w:b/>
              </w:rPr>
            </w:pPr>
          </w:p>
        </w:tc>
        <w:tc>
          <w:tcPr>
            <w:tcW w:w="6524" w:type="dxa"/>
          </w:tcPr>
          <w:p w:rsidR="00CC083E" w:rsidRPr="0029258E" w:rsidRDefault="00CC083E" w:rsidP="008361B5">
            <w:pPr>
              <w:pStyle w:val="Rule"/>
              <w:keepNext/>
              <w:keepLines/>
              <w:numPr>
                <w:ilvl w:val="0"/>
                <w:numId w:val="0"/>
              </w:numPr>
              <w:rPr>
                <w:szCs w:val="24"/>
              </w:rPr>
            </w:pPr>
            <w:r w:rsidRPr="0029258E">
              <w:t xml:space="preserve">has the same meaning as in the </w:t>
            </w:r>
            <w:r w:rsidRPr="008361B5">
              <w:rPr>
                <w:b/>
              </w:rPr>
              <w:t>Act</w:t>
            </w:r>
            <w:r w:rsidRPr="0029258E">
              <w:t>.</w:t>
            </w:r>
          </w:p>
          <w:p w:rsidR="00CC083E" w:rsidRDefault="00CC083E" w:rsidP="008361B5">
            <w:pPr>
              <w:pStyle w:val="Rule"/>
              <w:keepNext/>
              <w:keepLines/>
              <w:numPr>
                <w:ilvl w:val="0"/>
                <w:numId w:val="0"/>
              </w:numPr>
            </w:pPr>
          </w:p>
        </w:tc>
      </w:tr>
      <w:tr w:rsidR="00CC083E" w:rsidTr="00F6593A">
        <w:tc>
          <w:tcPr>
            <w:tcW w:w="3261" w:type="dxa"/>
          </w:tcPr>
          <w:p w:rsidR="00CC083E" w:rsidRPr="009A0437" w:rsidRDefault="00CC083E" w:rsidP="00034603">
            <w:pPr>
              <w:pStyle w:val="Rule"/>
              <w:numPr>
                <w:ilvl w:val="0"/>
                <w:numId w:val="0"/>
              </w:numPr>
              <w:ind w:left="34"/>
              <w:rPr>
                <w:b/>
                <w:bCs/>
              </w:rPr>
            </w:pPr>
            <w:r w:rsidRPr="00D40A38">
              <w:rPr>
                <w:b/>
                <w:bCs/>
              </w:rPr>
              <w:t>former</w:t>
            </w:r>
            <w:r w:rsidRPr="00D40A38">
              <w:rPr>
                <w:bCs/>
              </w:rPr>
              <w:t xml:space="preserve"> </w:t>
            </w:r>
            <w:r w:rsidRPr="00D40A38">
              <w:rPr>
                <w:b/>
                <w:bCs/>
              </w:rPr>
              <w:t>government scheme member</w:t>
            </w:r>
          </w:p>
        </w:tc>
        <w:tc>
          <w:tcPr>
            <w:tcW w:w="6524" w:type="dxa"/>
          </w:tcPr>
          <w:p w:rsidR="00CC083E" w:rsidRDefault="00CC083E" w:rsidP="003D692A">
            <w:pPr>
              <w:pStyle w:val="Rule"/>
              <w:keepNext/>
              <w:keepLines/>
              <w:numPr>
                <w:ilvl w:val="0"/>
                <w:numId w:val="0"/>
              </w:numPr>
              <w:rPr>
                <w:bCs/>
              </w:rPr>
            </w:pPr>
            <w:r w:rsidRPr="00D40A38">
              <w:rPr>
                <w:bCs/>
              </w:rPr>
              <w:t xml:space="preserve">means a person who has a PSSAP membership because they were, and continue to be, a </w:t>
            </w:r>
            <w:r w:rsidRPr="00D40A38">
              <w:rPr>
                <w:b/>
                <w:bCs/>
              </w:rPr>
              <w:t>former Australian government superannuation scheme member</w:t>
            </w:r>
            <w:r>
              <w:rPr>
                <w:bCs/>
              </w:rPr>
              <w:t>.</w:t>
            </w:r>
          </w:p>
          <w:p w:rsidR="00CC083E" w:rsidRPr="003D692A" w:rsidRDefault="00CC083E" w:rsidP="003D692A">
            <w:pPr>
              <w:pStyle w:val="Rule"/>
              <w:keepNext/>
              <w:keepLines/>
              <w:numPr>
                <w:ilvl w:val="0"/>
                <w:numId w:val="0"/>
              </w:numPr>
            </w:pPr>
          </w:p>
        </w:tc>
      </w:tr>
      <w:tr w:rsidR="00E87854" w:rsidTr="00F6593A">
        <w:tc>
          <w:tcPr>
            <w:tcW w:w="3261" w:type="dxa"/>
          </w:tcPr>
          <w:p w:rsidR="00E87854" w:rsidRDefault="00E87854" w:rsidP="00034603">
            <w:pPr>
              <w:pStyle w:val="Rule"/>
              <w:numPr>
                <w:ilvl w:val="0"/>
                <w:numId w:val="0"/>
              </w:numPr>
              <w:ind w:left="34"/>
              <w:rPr>
                <w:b/>
                <w:bCs/>
              </w:rPr>
            </w:pPr>
            <w:r>
              <w:rPr>
                <w:b/>
                <w:bCs/>
              </w:rPr>
              <w:t>general insurance company</w:t>
            </w:r>
          </w:p>
          <w:p w:rsidR="00F6593A" w:rsidRPr="00D40A38" w:rsidRDefault="00F6593A" w:rsidP="00034603">
            <w:pPr>
              <w:pStyle w:val="Rule"/>
              <w:numPr>
                <w:ilvl w:val="0"/>
                <w:numId w:val="0"/>
              </w:numPr>
              <w:ind w:left="34"/>
              <w:rPr>
                <w:b/>
                <w:bCs/>
              </w:rPr>
            </w:pPr>
          </w:p>
        </w:tc>
        <w:tc>
          <w:tcPr>
            <w:tcW w:w="6524" w:type="dxa"/>
          </w:tcPr>
          <w:p w:rsidR="00E87854" w:rsidRDefault="00E87854" w:rsidP="003D692A">
            <w:pPr>
              <w:pStyle w:val="Rule"/>
              <w:keepNext/>
              <w:keepLines/>
              <w:numPr>
                <w:ilvl w:val="0"/>
                <w:numId w:val="0"/>
              </w:numPr>
              <w:rPr>
                <w:bCs/>
              </w:rPr>
            </w:pPr>
            <w:r>
              <w:rPr>
                <w:bCs/>
              </w:rPr>
              <w:t xml:space="preserve">has the same meaning as in the </w:t>
            </w:r>
            <w:r w:rsidRPr="00125820">
              <w:rPr>
                <w:bCs/>
                <w:i/>
              </w:rPr>
              <w:t>Income Tax Assessment Act 1997</w:t>
            </w:r>
            <w:r>
              <w:rPr>
                <w:bCs/>
              </w:rPr>
              <w:t>.</w:t>
            </w:r>
          </w:p>
          <w:p w:rsidR="00F6593A" w:rsidRPr="00D40A38" w:rsidRDefault="00F6593A" w:rsidP="003D692A">
            <w:pPr>
              <w:pStyle w:val="Rule"/>
              <w:keepNext/>
              <w:keepLines/>
              <w:numPr>
                <w:ilvl w:val="0"/>
                <w:numId w:val="0"/>
              </w:numPr>
              <w:rPr>
                <w:bCs/>
              </w:rPr>
            </w:pPr>
          </w:p>
        </w:tc>
      </w:tr>
      <w:tr w:rsidR="00CC083E" w:rsidTr="00F6593A">
        <w:tc>
          <w:tcPr>
            <w:tcW w:w="3261" w:type="dxa"/>
          </w:tcPr>
          <w:p w:rsidR="00CC083E" w:rsidRPr="009A0437" w:rsidRDefault="00CC083E" w:rsidP="00034603">
            <w:pPr>
              <w:pStyle w:val="Rule"/>
              <w:numPr>
                <w:ilvl w:val="0"/>
                <w:numId w:val="0"/>
              </w:numPr>
              <w:ind w:left="34"/>
              <w:rPr>
                <w:b/>
                <w:bCs/>
              </w:rPr>
            </w:pPr>
            <w:r w:rsidRPr="00D40A38">
              <w:rPr>
                <w:b/>
                <w:bCs/>
              </w:rPr>
              <w:t>government scheme member</w:t>
            </w:r>
          </w:p>
        </w:tc>
        <w:tc>
          <w:tcPr>
            <w:tcW w:w="6524" w:type="dxa"/>
          </w:tcPr>
          <w:p w:rsidR="00CC083E" w:rsidRDefault="00CC083E" w:rsidP="003D692A">
            <w:pPr>
              <w:pStyle w:val="Rule"/>
              <w:keepNext/>
              <w:keepLines/>
              <w:numPr>
                <w:ilvl w:val="0"/>
                <w:numId w:val="0"/>
              </w:numPr>
              <w:rPr>
                <w:bCs/>
              </w:rPr>
            </w:pPr>
            <w:r w:rsidRPr="00D40A38">
              <w:rPr>
                <w:bCs/>
              </w:rPr>
              <w:t xml:space="preserve">means a person who has a PSSAP membership because they are or were an </w:t>
            </w:r>
            <w:r w:rsidRPr="00D40A38">
              <w:rPr>
                <w:b/>
                <w:bCs/>
              </w:rPr>
              <w:t>Australian government superannuation scheme member</w:t>
            </w:r>
            <w:r w:rsidRPr="00D40A38">
              <w:rPr>
                <w:bCs/>
              </w:rPr>
              <w:t xml:space="preserve"> or </w:t>
            </w:r>
            <w:r w:rsidRPr="00D40A38">
              <w:rPr>
                <w:b/>
                <w:bCs/>
              </w:rPr>
              <w:t>former Australian government superannuation scheme member</w:t>
            </w:r>
            <w:r w:rsidRPr="00D40A38">
              <w:rPr>
                <w:bCs/>
              </w:rPr>
              <w:t>.</w:t>
            </w:r>
          </w:p>
          <w:p w:rsidR="00CC083E" w:rsidRPr="003D692A" w:rsidRDefault="00CC083E" w:rsidP="003D692A">
            <w:pPr>
              <w:pStyle w:val="Rule"/>
              <w:keepNext/>
              <w:keepLines/>
              <w:numPr>
                <w:ilvl w:val="0"/>
                <w:numId w:val="0"/>
              </w:numPr>
            </w:pPr>
          </w:p>
        </w:tc>
      </w:tr>
      <w:tr w:rsidR="00CC083E" w:rsidTr="00F6593A">
        <w:tc>
          <w:tcPr>
            <w:tcW w:w="3261" w:type="dxa"/>
          </w:tcPr>
          <w:p w:rsidR="00CC083E" w:rsidRDefault="00CC083E" w:rsidP="00280326">
            <w:pPr>
              <w:pStyle w:val="Rule"/>
              <w:numPr>
                <w:ilvl w:val="0"/>
                <w:numId w:val="0"/>
              </w:numPr>
              <w:ind w:left="34"/>
              <w:rPr>
                <w:b/>
                <w:bCs/>
              </w:rPr>
            </w:pPr>
            <w:r>
              <w:rPr>
                <w:b/>
                <w:bCs/>
              </w:rPr>
              <w:t>income protection benefits</w:t>
            </w:r>
          </w:p>
          <w:p w:rsidR="00CC083E" w:rsidRDefault="00CC083E" w:rsidP="00280326">
            <w:pPr>
              <w:pStyle w:val="Rule"/>
              <w:numPr>
                <w:ilvl w:val="0"/>
                <w:numId w:val="0"/>
              </w:numPr>
              <w:ind w:left="34"/>
              <w:rPr>
                <w:b/>
              </w:rPr>
            </w:pPr>
          </w:p>
        </w:tc>
        <w:tc>
          <w:tcPr>
            <w:tcW w:w="6524" w:type="dxa"/>
          </w:tcPr>
          <w:p w:rsidR="00CC083E" w:rsidRDefault="00CC083E" w:rsidP="00280326">
            <w:pPr>
              <w:pStyle w:val="Rule"/>
              <w:numPr>
                <w:ilvl w:val="0"/>
                <w:numId w:val="0"/>
              </w:numPr>
            </w:pPr>
            <w:r>
              <w:t>means benefits payable under Division 4 of Part 3.</w:t>
            </w:r>
          </w:p>
        </w:tc>
      </w:tr>
      <w:tr w:rsidR="00CC083E" w:rsidTr="00F6593A">
        <w:tc>
          <w:tcPr>
            <w:tcW w:w="3261" w:type="dxa"/>
          </w:tcPr>
          <w:p w:rsidR="00CC083E" w:rsidRDefault="00CC083E" w:rsidP="00280326">
            <w:pPr>
              <w:pStyle w:val="Rule"/>
              <w:keepNext/>
              <w:keepLines/>
              <w:numPr>
                <w:ilvl w:val="0"/>
                <w:numId w:val="0"/>
              </w:numPr>
              <w:ind w:left="34"/>
              <w:rPr>
                <w:b/>
              </w:rPr>
            </w:pPr>
            <w:r>
              <w:rPr>
                <w:b/>
                <w:bCs/>
              </w:rPr>
              <w:t>income protection cover</w:t>
            </w:r>
          </w:p>
        </w:tc>
        <w:tc>
          <w:tcPr>
            <w:tcW w:w="6524" w:type="dxa"/>
          </w:tcPr>
          <w:p w:rsidR="00CC083E" w:rsidRDefault="00CC083E" w:rsidP="00280326">
            <w:pPr>
              <w:pStyle w:val="Rule"/>
              <w:keepNext/>
              <w:keepLines/>
              <w:numPr>
                <w:ilvl w:val="0"/>
                <w:numId w:val="0"/>
              </w:numPr>
            </w:pPr>
            <w:r>
              <w:t xml:space="preserve">means insurance cover provided in respect of an </w:t>
            </w:r>
            <w:r>
              <w:rPr>
                <w:b/>
                <w:bCs/>
              </w:rPr>
              <w:t>ordinary employer-sponsored member</w:t>
            </w:r>
            <w:r>
              <w:t xml:space="preserve"> under Division 3 and Division 4 of Part 4 of the Rules.</w:t>
            </w:r>
          </w:p>
          <w:p w:rsidR="00CC083E" w:rsidRDefault="00CC083E" w:rsidP="00280326">
            <w:pPr>
              <w:pStyle w:val="Rule"/>
              <w:keepNext/>
              <w:keepLines/>
              <w:numPr>
                <w:ilvl w:val="0"/>
                <w:numId w:val="0"/>
              </w:numPr>
            </w:pPr>
          </w:p>
        </w:tc>
      </w:tr>
      <w:tr w:rsidR="00CC083E" w:rsidTr="00F6593A">
        <w:tc>
          <w:tcPr>
            <w:tcW w:w="3261" w:type="dxa"/>
          </w:tcPr>
          <w:p w:rsidR="00CC083E" w:rsidRDefault="00CC083E" w:rsidP="00034603">
            <w:pPr>
              <w:pStyle w:val="Rule"/>
              <w:numPr>
                <w:ilvl w:val="0"/>
                <w:numId w:val="0"/>
              </w:numPr>
              <w:ind w:left="34"/>
              <w:rPr>
                <w:b/>
                <w:bCs/>
              </w:rPr>
            </w:pPr>
            <w:r w:rsidRPr="00FA3FA7">
              <w:rPr>
                <w:b/>
                <w:bCs/>
              </w:rPr>
              <w:t>insurance company</w:t>
            </w:r>
          </w:p>
        </w:tc>
        <w:tc>
          <w:tcPr>
            <w:tcW w:w="6524" w:type="dxa"/>
          </w:tcPr>
          <w:p w:rsidR="00CC083E" w:rsidRDefault="00CC083E" w:rsidP="00034603">
            <w:pPr>
              <w:pStyle w:val="Rule"/>
              <w:numPr>
                <w:ilvl w:val="0"/>
                <w:numId w:val="0"/>
              </w:numPr>
              <w:rPr>
                <w:bCs/>
              </w:rPr>
            </w:pPr>
            <w:r w:rsidRPr="00FA3FA7">
              <w:rPr>
                <w:bCs/>
              </w:rPr>
              <w:t xml:space="preserve">means either a </w:t>
            </w:r>
            <w:r w:rsidRPr="00FA3FA7">
              <w:rPr>
                <w:b/>
                <w:bCs/>
              </w:rPr>
              <w:t>life insurance company</w:t>
            </w:r>
            <w:r w:rsidRPr="00FA3FA7">
              <w:rPr>
                <w:bCs/>
              </w:rPr>
              <w:t xml:space="preserve"> or </w:t>
            </w:r>
            <w:r w:rsidRPr="00FA3FA7">
              <w:rPr>
                <w:b/>
                <w:bCs/>
              </w:rPr>
              <w:t>general insurance company</w:t>
            </w:r>
            <w:r w:rsidRPr="00FA3FA7">
              <w:rPr>
                <w:bCs/>
              </w:rPr>
              <w:t>.</w:t>
            </w:r>
          </w:p>
          <w:p w:rsidR="00B80498" w:rsidRDefault="00B80498" w:rsidP="00034603">
            <w:pPr>
              <w:pStyle w:val="Rule"/>
              <w:numPr>
                <w:ilvl w:val="0"/>
                <w:numId w:val="0"/>
              </w:numPr>
            </w:pPr>
          </w:p>
        </w:tc>
      </w:tr>
      <w:tr w:rsidR="00CC083E" w:rsidTr="00F6593A">
        <w:tc>
          <w:tcPr>
            <w:tcW w:w="3261" w:type="dxa"/>
          </w:tcPr>
          <w:p w:rsidR="00CC083E" w:rsidRDefault="00CC083E" w:rsidP="00034603">
            <w:pPr>
              <w:pStyle w:val="Rule"/>
              <w:numPr>
                <w:ilvl w:val="0"/>
                <w:numId w:val="0"/>
              </w:numPr>
              <w:ind w:left="34"/>
              <w:rPr>
                <w:b/>
                <w:bCs/>
              </w:rPr>
            </w:pPr>
            <w:r>
              <w:rPr>
                <w:b/>
                <w:bCs/>
              </w:rPr>
              <w:t>insurance premium</w:t>
            </w:r>
          </w:p>
        </w:tc>
        <w:tc>
          <w:tcPr>
            <w:tcW w:w="6524" w:type="dxa"/>
          </w:tcPr>
          <w:p w:rsidR="00CC083E" w:rsidRDefault="00CC083E" w:rsidP="00034603">
            <w:pPr>
              <w:pStyle w:val="Rule"/>
              <w:numPr>
                <w:ilvl w:val="0"/>
                <w:numId w:val="0"/>
              </w:numPr>
            </w:pPr>
            <w:r>
              <w:t xml:space="preserve">means any amounts payable in respect of an </w:t>
            </w:r>
            <w:r>
              <w:rPr>
                <w:b/>
                <w:bCs/>
              </w:rPr>
              <w:t xml:space="preserve">ordinary employer-sponsored member </w:t>
            </w:r>
            <w:r>
              <w:t>for insurance coverage under Part 4 of the Rules.</w:t>
            </w:r>
          </w:p>
          <w:p w:rsidR="00CC083E" w:rsidRDefault="00CC083E" w:rsidP="00034603">
            <w:pPr>
              <w:pStyle w:val="Rule"/>
              <w:numPr>
                <w:ilvl w:val="0"/>
                <w:numId w:val="0"/>
              </w:numPr>
            </w:pPr>
          </w:p>
        </w:tc>
      </w:tr>
      <w:tr w:rsidR="00CC083E" w:rsidTr="00F6593A">
        <w:tc>
          <w:tcPr>
            <w:tcW w:w="3261" w:type="dxa"/>
          </w:tcPr>
          <w:p w:rsidR="00CC083E" w:rsidRDefault="00CC083E" w:rsidP="00034603">
            <w:pPr>
              <w:pStyle w:val="Rule"/>
              <w:numPr>
                <w:ilvl w:val="0"/>
                <w:numId w:val="0"/>
              </w:numPr>
              <w:rPr>
                <w:b/>
                <w:bCs/>
              </w:rPr>
            </w:pPr>
            <w:r>
              <w:rPr>
                <w:b/>
              </w:rPr>
              <w:t>invalidity retirement</w:t>
            </w:r>
          </w:p>
        </w:tc>
        <w:tc>
          <w:tcPr>
            <w:tcW w:w="6524" w:type="dxa"/>
          </w:tcPr>
          <w:p w:rsidR="00CC083E" w:rsidRDefault="00CC083E" w:rsidP="00034603">
            <w:pPr>
              <w:pStyle w:val="Rule"/>
              <w:numPr>
                <w:ilvl w:val="0"/>
                <w:numId w:val="0"/>
              </w:numPr>
              <w:tabs>
                <w:tab w:val="left" w:pos="432"/>
              </w:tabs>
            </w:pPr>
            <w:r>
              <w:t xml:space="preserve">means the termination of the employment of an </w:t>
            </w:r>
            <w:r>
              <w:rPr>
                <w:b/>
                <w:bCs/>
              </w:rPr>
              <w:t xml:space="preserve">ordinary employer-sponsored member </w:t>
            </w:r>
            <w:r>
              <w:t>on the ground that they are unable to perform their duties because of any mental or physical condition.</w:t>
            </w:r>
          </w:p>
          <w:p w:rsidR="00CC083E" w:rsidRDefault="00CC083E" w:rsidP="00034603">
            <w:pPr>
              <w:pStyle w:val="Rule"/>
              <w:numPr>
                <w:ilvl w:val="0"/>
                <w:numId w:val="0"/>
              </w:numPr>
              <w:tabs>
                <w:tab w:val="left" w:pos="432"/>
              </w:tabs>
            </w:pPr>
          </w:p>
        </w:tc>
      </w:tr>
      <w:tr w:rsidR="00CC083E" w:rsidTr="00F6593A">
        <w:tc>
          <w:tcPr>
            <w:tcW w:w="3261" w:type="dxa"/>
          </w:tcPr>
          <w:p w:rsidR="00CC083E" w:rsidRDefault="00CC083E" w:rsidP="00034603">
            <w:pPr>
              <w:pStyle w:val="Rule"/>
              <w:numPr>
                <w:ilvl w:val="0"/>
                <w:numId w:val="0"/>
              </w:numPr>
              <w:rPr>
                <w:b/>
              </w:rPr>
            </w:pPr>
            <w:r>
              <w:rPr>
                <w:b/>
              </w:rPr>
              <w:t>legal personal representative</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pPr>
            <w:r>
              <w:t>has the same meaning as in the</w:t>
            </w:r>
            <w:r>
              <w:rPr>
                <w:b/>
              </w:rPr>
              <w:t xml:space="preserve"> SIS Act</w:t>
            </w:r>
            <w:r>
              <w:t>.</w:t>
            </w:r>
          </w:p>
        </w:tc>
      </w:tr>
      <w:tr w:rsidR="00CC083E" w:rsidTr="00F6593A">
        <w:tc>
          <w:tcPr>
            <w:tcW w:w="3261" w:type="dxa"/>
          </w:tcPr>
          <w:p w:rsidR="00CC083E" w:rsidRDefault="00CC083E" w:rsidP="00034603">
            <w:pPr>
              <w:pStyle w:val="Rule"/>
              <w:numPr>
                <w:ilvl w:val="0"/>
                <w:numId w:val="0"/>
              </w:numPr>
              <w:rPr>
                <w:b/>
              </w:rPr>
            </w:pPr>
            <w:r>
              <w:rPr>
                <w:b/>
              </w:rPr>
              <w:t>life insurance company</w:t>
            </w:r>
          </w:p>
        </w:tc>
        <w:tc>
          <w:tcPr>
            <w:tcW w:w="6524" w:type="dxa"/>
          </w:tcPr>
          <w:p w:rsidR="00CC083E" w:rsidRDefault="00CC083E" w:rsidP="00034603">
            <w:pPr>
              <w:pStyle w:val="Rule"/>
              <w:numPr>
                <w:ilvl w:val="0"/>
                <w:numId w:val="0"/>
              </w:numPr>
            </w:pPr>
            <w:r>
              <w:t xml:space="preserve">has the same meaning as in the </w:t>
            </w:r>
            <w:r>
              <w:rPr>
                <w:i/>
              </w:rPr>
              <w:t>Income Tax Assessment Act 1997</w:t>
            </w:r>
            <w:r>
              <w:t>.</w:t>
            </w:r>
          </w:p>
          <w:p w:rsidR="00CC083E" w:rsidRDefault="00CC083E" w:rsidP="00034603">
            <w:pPr>
              <w:pStyle w:val="Rule"/>
              <w:numPr>
                <w:ilvl w:val="0"/>
                <w:numId w:val="0"/>
              </w:numPr>
            </w:pPr>
          </w:p>
        </w:tc>
      </w:tr>
      <w:tr w:rsidR="00CC083E" w:rsidTr="00F6593A">
        <w:tc>
          <w:tcPr>
            <w:tcW w:w="3261" w:type="dxa"/>
          </w:tcPr>
          <w:p w:rsidR="00CC083E" w:rsidRDefault="00CC083E" w:rsidP="00E05680">
            <w:pPr>
              <w:pStyle w:val="Rule"/>
              <w:keepNext/>
              <w:keepLines/>
              <w:numPr>
                <w:ilvl w:val="0"/>
                <w:numId w:val="0"/>
              </w:numPr>
              <w:rPr>
                <w:b/>
              </w:rPr>
            </w:pPr>
            <w:r>
              <w:rPr>
                <w:b/>
                <w:bCs/>
              </w:rPr>
              <w:t>maternity or parental leave</w:t>
            </w:r>
          </w:p>
        </w:tc>
        <w:tc>
          <w:tcPr>
            <w:tcW w:w="6524" w:type="dxa"/>
          </w:tcPr>
          <w:p w:rsidR="00CC083E" w:rsidRDefault="00CC083E" w:rsidP="00E05680">
            <w:pPr>
              <w:pStyle w:val="Rule"/>
              <w:keepNext/>
              <w:keepLines/>
              <w:numPr>
                <w:ilvl w:val="0"/>
                <w:numId w:val="0"/>
              </w:numPr>
            </w:pPr>
            <w:r>
              <w:t xml:space="preserve">in relation to an </w:t>
            </w:r>
            <w:r>
              <w:rPr>
                <w:b/>
                <w:bCs/>
              </w:rPr>
              <w:t xml:space="preserve">ordinary employer-sponsored member </w:t>
            </w:r>
            <w:r>
              <w:t>means leave of absence taken:</w:t>
            </w:r>
          </w:p>
          <w:p w:rsidR="00CC083E" w:rsidRDefault="00CC083E" w:rsidP="00CB4E2F">
            <w:pPr>
              <w:pStyle w:val="Rulebullet"/>
              <w:numPr>
                <w:ilvl w:val="0"/>
                <w:numId w:val="0"/>
              </w:numPr>
              <w:ind w:left="61"/>
            </w:pPr>
            <w:r>
              <w:t>(a)</w:t>
            </w:r>
            <w:r>
              <w:tab/>
              <w:t>in relation to the birth of a child of the person; or</w:t>
            </w:r>
          </w:p>
          <w:p w:rsidR="00CC083E" w:rsidRDefault="00CC083E" w:rsidP="00CB4E2F">
            <w:pPr>
              <w:pStyle w:val="Rulebullet"/>
              <w:numPr>
                <w:ilvl w:val="0"/>
                <w:numId w:val="0"/>
              </w:numPr>
              <w:ind w:left="720" w:hanging="659"/>
            </w:pPr>
            <w:r>
              <w:t>(b)</w:t>
            </w:r>
            <w:r>
              <w:tab/>
              <w:t>because the person’s pregnancy ended for reasons other than birth; or</w:t>
            </w:r>
          </w:p>
          <w:p w:rsidR="00CC083E" w:rsidRDefault="00CC083E" w:rsidP="00CB4E2F">
            <w:pPr>
              <w:pStyle w:val="Rulebullet"/>
              <w:numPr>
                <w:ilvl w:val="0"/>
                <w:numId w:val="0"/>
              </w:numPr>
              <w:ind w:left="61"/>
            </w:pPr>
            <w:r>
              <w:t>(c)</w:t>
            </w:r>
            <w:r>
              <w:tab/>
              <w:t>in relation to the adoption of a child by the person.</w:t>
            </w:r>
          </w:p>
          <w:p w:rsidR="00CC083E" w:rsidRDefault="00CC083E" w:rsidP="00E05680">
            <w:pPr>
              <w:pStyle w:val="Rule"/>
              <w:keepNext/>
              <w:keepLines/>
              <w:numPr>
                <w:ilvl w:val="0"/>
                <w:numId w:val="0"/>
              </w:numPr>
              <w:tabs>
                <w:tab w:val="left" w:pos="432"/>
              </w:tabs>
            </w:pPr>
          </w:p>
        </w:tc>
      </w:tr>
      <w:tr w:rsidR="00CC083E" w:rsidTr="00F6593A">
        <w:tc>
          <w:tcPr>
            <w:tcW w:w="3261" w:type="dxa"/>
          </w:tcPr>
          <w:p w:rsidR="00CC083E" w:rsidRDefault="00CC083E" w:rsidP="00034603">
            <w:pPr>
              <w:pStyle w:val="Rule"/>
              <w:numPr>
                <w:ilvl w:val="0"/>
                <w:numId w:val="0"/>
              </w:numPr>
              <w:rPr>
                <w:b/>
                <w:bCs/>
              </w:rPr>
            </w:pPr>
            <w:r>
              <w:rPr>
                <w:b/>
                <w:bCs/>
              </w:rPr>
              <w:t>member-financed benefits</w:t>
            </w: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p w:rsidR="00CC083E" w:rsidRDefault="00CC083E" w:rsidP="00034603">
            <w:pPr>
              <w:pStyle w:val="Rule"/>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Pr>
                <w:b/>
                <w:bCs/>
              </w:rPr>
              <w:t>member spouse</w:t>
            </w:r>
          </w:p>
        </w:tc>
        <w:tc>
          <w:tcPr>
            <w:tcW w:w="6524" w:type="dxa"/>
          </w:tcPr>
          <w:p w:rsidR="00CC083E" w:rsidRDefault="00CC083E" w:rsidP="00034603">
            <w:pPr>
              <w:pStyle w:val="Rule"/>
              <w:numPr>
                <w:ilvl w:val="0"/>
                <w:numId w:val="0"/>
              </w:numPr>
              <w:rPr>
                <w:bCs/>
              </w:rPr>
            </w:pPr>
            <w:r>
              <w:rPr>
                <w:bCs/>
              </w:rPr>
              <w:t xml:space="preserve">in relation to a superannuation interest in the </w:t>
            </w:r>
            <w:r>
              <w:rPr>
                <w:b/>
              </w:rPr>
              <w:t>PSSAP Fund</w:t>
            </w:r>
            <w:r>
              <w:rPr>
                <w:bCs/>
              </w:rPr>
              <w:t>, means the spouse who has the superannuation interest.</w:t>
            </w:r>
          </w:p>
          <w:p w:rsidR="00CC083E" w:rsidRDefault="00CC083E" w:rsidP="00034603">
            <w:pPr>
              <w:pStyle w:val="Rule"/>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sidRPr="00FA3FA7">
              <w:rPr>
                <w:b/>
                <w:bCs/>
              </w:rPr>
              <w:t>MySuper product</w:t>
            </w:r>
          </w:p>
          <w:p w:rsidR="00F6593A" w:rsidRDefault="00F6593A" w:rsidP="00034603">
            <w:pPr>
              <w:pStyle w:val="Rule"/>
              <w:numPr>
                <w:ilvl w:val="0"/>
                <w:numId w:val="0"/>
              </w:numPr>
              <w:rPr>
                <w:b/>
                <w:bCs/>
              </w:rPr>
            </w:pPr>
          </w:p>
        </w:tc>
        <w:tc>
          <w:tcPr>
            <w:tcW w:w="6524" w:type="dxa"/>
          </w:tcPr>
          <w:p w:rsidR="00CC083E" w:rsidRDefault="00CC083E" w:rsidP="00034603">
            <w:pPr>
              <w:pStyle w:val="Rule"/>
              <w:numPr>
                <w:ilvl w:val="0"/>
                <w:numId w:val="0"/>
              </w:numPr>
              <w:rPr>
                <w:b/>
                <w:bCs/>
              </w:rPr>
            </w:pPr>
            <w:r w:rsidRPr="00416F62">
              <w:rPr>
                <w:bCs/>
              </w:rPr>
              <w:t xml:space="preserve">has the same meaning as in the </w:t>
            </w:r>
            <w:r w:rsidRPr="00FA3FA7">
              <w:rPr>
                <w:b/>
                <w:bCs/>
              </w:rPr>
              <w:t>SIS Act</w:t>
            </w:r>
            <w:r w:rsidRPr="00416F62">
              <w:rPr>
                <w:b/>
                <w:bCs/>
              </w:rPr>
              <w:t>.</w:t>
            </w:r>
          </w:p>
          <w:p w:rsidR="00F6593A" w:rsidRDefault="00F6593A" w:rsidP="00034603">
            <w:pPr>
              <w:pStyle w:val="Rule"/>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Pr>
                <w:b/>
                <w:bCs/>
              </w:rPr>
              <w:t>non-commutable allocated annuity</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tc>
      </w:tr>
      <w:tr w:rsidR="00CC083E" w:rsidTr="00F6593A">
        <w:tc>
          <w:tcPr>
            <w:tcW w:w="3261" w:type="dxa"/>
          </w:tcPr>
          <w:p w:rsidR="00CC083E" w:rsidRDefault="00CC083E" w:rsidP="00034603">
            <w:pPr>
              <w:pStyle w:val="Rule"/>
              <w:numPr>
                <w:ilvl w:val="0"/>
                <w:numId w:val="0"/>
              </w:numPr>
              <w:rPr>
                <w:b/>
                <w:bCs/>
              </w:rPr>
            </w:pPr>
            <w:r>
              <w:rPr>
                <w:b/>
                <w:bCs/>
              </w:rPr>
              <w:t>non-commutable allocated pension</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tc>
      </w:tr>
      <w:tr w:rsidR="00CC083E" w:rsidTr="00F6593A">
        <w:tc>
          <w:tcPr>
            <w:tcW w:w="3261" w:type="dxa"/>
          </w:tcPr>
          <w:p w:rsidR="00CC083E" w:rsidRDefault="00CC083E" w:rsidP="00034603">
            <w:pPr>
              <w:pStyle w:val="Rule"/>
              <w:numPr>
                <w:ilvl w:val="0"/>
                <w:numId w:val="0"/>
              </w:numPr>
              <w:rPr>
                <w:b/>
                <w:bCs/>
              </w:rPr>
            </w:pPr>
            <w:r>
              <w:rPr>
                <w:b/>
                <w:bCs/>
              </w:rPr>
              <w:t>non-commutable annuity</w:t>
            </w:r>
          </w:p>
          <w:p w:rsidR="00CC083E" w:rsidRDefault="00CC083E" w:rsidP="00034603">
            <w:pPr>
              <w:pStyle w:val="Rule"/>
              <w:numPr>
                <w:ilvl w:val="0"/>
                <w:numId w:val="0"/>
              </w:numPr>
              <w:rPr>
                <w:b/>
                <w:bCs/>
              </w:rPr>
            </w:pPr>
          </w:p>
        </w:tc>
        <w:tc>
          <w:tcPr>
            <w:tcW w:w="6524" w:type="dxa"/>
          </w:tcPr>
          <w:p w:rsidR="00CC083E" w:rsidRDefault="00CC083E" w:rsidP="00034603">
            <w:pPr>
              <w:pStyle w:val="Rule"/>
              <w:numPr>
                <w:ilvl w:val="0"/>
                <w:numId w:val="0"/>
              </w:numPr>
              <w:rPr>
                <w:bCs/>
              </w:rPr>
            </w:pPr>
            <w:r>
              <w:rPr>
                <w:bCs/>
              </w:rPr>
              <w:t xml:space="preserve">has the same meaning as in the </w:t>
            </w:r>
            <w:r>
              <w:rPr>
                <w:b/>
              </w:rPr>
              <w:t>SIS Act</w:t>
            </w:r>
            <w:r>
              <w:rPr>
                <w:bCs/>
              </w:rPr>
              <w:t>.</w:t>
            </w:r>
          </w:p>
        </w:tc>
      </w:tr>
      <w:tr w:rsidR="00CC083E" w:rsidTr="00F6593A">
        <w:tc>
          <w:tcPr>
            <w:tcW w:w="3261" w:type="dxa"/>
          </w:tcPr>
          <w:p w:rsidR="00CC083E" w:rsidRDefault="00CC083E" w:rsidP="000203AB">
            <w:pPr>
              <w:pStyle w:val="Rule"/>
              <w:keepNext/>
              <w:keepLines/>
              <w:numPr>
                <w:ilvl w:val="0"/>
                <w:numId w:val="0"/>
              </w:numPr>
              <w:rPr>
                <w:b/>
              </w:rPr>
            </w:pPr>
            <w:r>
              <w:rPr>
                <w:b/>
                <w:bCs/>
              </w:rPr>
              <w:t>non-commutable income</w:t>
            </w:r>
            <w:r>
              <w:rPr>
                <w:b/>
              </w:rPr>
              <w:t xml:space="preserve"> stream</w:t>
            </w:r>
          </w:p>
          <w:p w:rsidR="00CC083E" w:rsidRDefault="00CC083E" w:rsidP="000203AB">
            <w:pPr>
              <w:pStyle w:val="Rule"/>
              <w:keepNext/>
              <w:keepLines/>
              <w:numPr>
                <w:ilvl w:val="0"/>
                <w:numId w:val="0"/>
              </w:numPr>
              <w:rPr>
                <w:b/>
              </w:rPr>
            </w:pPr>
          </w:p>
        </w:tc>
        <w:tc>
          <w:tcPr>
            <w:tcW w:w="6524" w:type="dxa"/>
          </w:tcPr>
          <w:p w:rsidR="00CC083E" w:rsidRDefault="00CC083E" w:rsidP="000203AB">
            <w:pPr>
              <w:pStyle w:val="Rule"/>
              <w:keepNext/>
              <w:keepLines/>
              <w:numPr>
                <w:ilvl w:val="0"/>
                <w:numId w:val="0"/>
              </w:numPr>
            </w:pPr>
            <w:r>
              <w:rPr>
                <w:bCs/>
              </w:rPr>
              <w:t>has the same meaning as in the</w:t>
            </w:r>
            <w:r>
              <w:rPr>
                <w:b/>
              </w:rPr>
              <w:t xml:space="preserve"> SIS Act</w:t>
            </w:r>
            <w:r w:rsidRPr="00736781">
              <w:t>.</w:t>
            </w:r>
          </w:p>
        </w:tc>
      </w:tr>
      <w:tr w:rsidR="00CC083E" w:rsidTr="00F6593A">
        <w:tc>
          <w:tcPr>
            <w:tcW w:w="3261" w:type="dxa"/>
          </w:tcPr>
          <w:p w:rsidR="00CC083E" w:rsidRDefault="00CC083E" w:rsidP="00034603">
            <w:pPr>
              <w:pStyle w:val="Rule"/>
              <w:numPr>
                <w:ilvl w:val="0"/>
                <w:numId w:val="0"/>
              </w:numPr>
              <w:rPr>
                <w:b/>
                <w:bCs/>
              </w:rPr>
            </w:pPr>
            <w:r>
              <w:rPr>
                <w:b/>
                <w:bCs/>
              </w:rPr>
              <w:t>non-commutable pension</w:t>
            </w:r>
          </w:p>
        </w:tc>
        <w:tc>
          <w:tcPr>
            <w:tcW w:w="6524" w:type="dxa"/>
          </w:tcPr>
          <w:p w:rsidR="00CC083E" w:rsidRDefault="00CC083E" w:rsidP="00034603">
            <w:pPr>
              <w:pStyle w:val="Rule"/>
              <w:numPr>
                <w:ilvl w:val="0"/>
                <w:numId w:val="0"/>
              </w:numPr>
            </w:pPr>
            <w:r>
              <w:t xml:space="preserve">has the same meaning as in the </w:t>
            </w:r>
            <w:r>
              <w:rPr>
                <w:b/>
                <w:bCs/>
              </w:rPr>
              <w:t>SIS Act</w:t>
            </w:r>
            <w:r>
              <w:t>.</w:t>
            </w:r>
          </w:p>
          <w:p w:rsidR="00CC083E" w:rsidRDefault="00CC083E" w:rsidP="00034603">
            <w:pPr>
              <w:pStyle w:val="Rule"/>
              <w:numPr>
                <w:ilvl w:val="0"/>
                <w:numId w:val="0"/>
              </w:numPr>
            </w:pPr>
          </w:p>
        </w:tc>
      </w:tr>
      <w:tr w:rsidR="00CC083E" w:rsidTr="00F6593A">
        <w:tc>
          <w:tcPr>
            <w:tcW w:w="3261" w:type="dxa"/>
          </w:tcPr>
          <w:p w:rsidR="00CC083E" w:rsidRDefault="00CC083E" w:rsidP="00280326">
            <w:pPr>
              <w:pStyle w:val="Rule"/>
              <w:keepNext/>
              <w:keepLines/>
              <w:numPr>
                <w:ilvl w:val="0"/>
                <w:numId w:val="0"/>
              </w:numPr>
              <w:rPr>
                <w:b/>
                <w:bCs/>
              </w:rPr>
            </w:pPr>
            <w:r>
              <w:rPr>
                <w:b/>
                <w:bCs/>
              </w:rPr>
              <w:t>non-member spouse</w:t>
            </w:r>
          </w:p>
        </w:tc>
        <w:tc>
          <w:tcPr>
            <w:tcW w:w="6524" w:type="dxa"/>
          </w:tcPr>
          <w:p w:rsidR="00CC083E" w:rsidRDefault="00CC083E" w:rsidP="00280326">
            <w:pPr>
              <w:pStyle w:val="Rule"/>
              <w:keepNext/>
              <w:keepLines/>
              <w:numPr>
                <w:ilvl w:val="0"/>
                <w:numId w:val="0"/>
              </w:numPr>
            </w:pPr>
            <w:r>
              <w:t xml:space="preserve">in relation to a superannuation interest in the </w:t>
            </w:r>
            <w:r>
              <w:rPr>
                <w:b/>
                <w:bCs/>
              </w:rPr>
              <w:t>PSSAP Fund</w:t>
            </w:r>
            <w:r>
              <w:t>, means the spouse who is not the member spouse in relation to that interest.</w:t>
            </w:r>
          </w:p>
          <w:p w:rsidR="00F6593A" w:rsidRDefault="00F6593A" w:rsidP="00280326">
            <w:pPr>
              <w:pStyle w:val="Rule"/>
              <w:keepNext/>
              <w:keepLines/>
              <w:numPr>
                <w:ilvl w:val="0"/>
                <w:numId w:val="0"/>
              </w:numPr>
            </w:pPr>
          </w:p>
        </w:tc>
      </w:tr>
      <w:tr w:rsidR="00CC083E" w:rsidTr="00F6593A">
        <w:tc>
          <w:tcPr>
            <w:tcW w:w="3261" w:type="dxa"/>
          </w:tcPr>
          <w:p w:rsidR="00CC083E" w:rsidRDefault="00CC083E" w:rsidP="00A12749">
            <w:pPr>
              <w:pStyle w:val="Rule"/>
              <w:keepNext/>
              <w:keepLines/>
              <w:numPr>
                <w:ilvl w:val="0"/>
                <w:numId w:val="0"/>
              </w:numPr>
              <w:rPr>
                <w:b/>
                <w:bCs/>
              </w:rPr>
            </w:pPr>
            <w:r>
              <w:rPr>
                <w:b/>
                <w:bCs/>
              </w:rPr>
              <w:t>non-member spouse interest</w:t>
            </w:r>
          </w:p>
        </w:tc>
        <w:tc>
          <w:tcPr>
            <w:tcW w:w="6524" w:type="dxa"/>
          </w:tcPr>
          <w:p w:rsidR="00CC083E" w:rsidRDefault="00CC083E" w:rsidP="00034603">
            <w:pPr>
              <w:pStyle w:val="Rule"/>
              <w:numPr>
                <w:ilvl w:val="0"/>
                <w:numId w:val="0"/>
              </w:numPr>
            </w:pPr>
            <w:r>
              <w:t xml:space="preserve">means an interest created in the </w:t>
            </w:r>
            <w:r>
              <w:rPr>
                <w:b/>
                <w:bCs/>
              </w:rPr>
              <w:t>PSSAP Fund</w:t>
            </w:r>
            <w:r>
              <w:t xml:space="preserve"> for the</w:t>
            </w:r>
            <w:r>
              <w:br/>
            </w:r>
            <w:r>
              <w:rPr>
                <w:b/>
                <w:bCs/>
              </w:rPr>
              <w:t>non-member spouse</w:t>
            </w:r>
            <w:r>
              <w:t xml:space="preserve"> under Part 7 of the Rules.</w:t>
            </w:r>
          </w:p>
          <w:p w:rsidR="00CC083E" w:rsidRDefault="00CC083E" w:rsidP="00034603">
            <w:pPr>
              <w:pStyle w:val="Rule"/>
              <w:numPr>
                <w:ilvl w:val="0"/>
                <w:numId w:val="0"/>
              </w:numPr>
            </w:pPr>
          </w:p>
        </w:tc>
      </w:tr>
      <w:tr w:rsidR="00CC083E" w:rsidTr="00F6593A">
        <w:tc>
          <w:tcPr>
            <w:tcW w:w="3261" w:type="dxa"/>
          </w:tcPr>
          <w:p w:rsidR="00CC083E" w:rsidRDefault="00CC083E" w:rsidP="00034603">
            <w:pPr>
              <w:pStyle w:val="Rule"/>
              <w:numPr>
                <w:ilvl w:val="0"/>
                <w:numId w:val="0"/>
              </w:numPr>
              <w:rPr>
                <w:b/>
                <w:bCs/>
              </w:rPr>
            </w:pPr>
            <w:r>
              <w:rPr>
                <w:b/>
                <w:bCs/>
              </w:rPr>
              <w:t>non-member spouse interest account</w:t>
            </w:r>
          </w:p>
          <w:p w:rsidR="00CC083E" w:rsidRDefault="00CC083E" w:rsidP="00034603">
            <w:pPr>
              <w:pStyle w:val="Rule"/>
              <w:numPr>
                <w:ilvl w:val="0"/>
                <w:numId w:val="0"/>
              </w:numPr>
              <w:rPr>
                <w:b/>
                <w:bCs/>
              </w:rPr>
            </w:pPr>
          </w:p>
        </w:tc>
        <w:tc>
          <w:tcPr>
            <w:tcW w:w="6524" w:type="dxa"/>
          </w:tcPr>
          <w:p w:rsidR="00CC083E" w:rsidRDefault="00CC083E" w:rsidP="00F23BDD">
            <w:pPr>
              <w:pStyle w:val="Rule"/>
              <w:numPr>
                <w:ilvl w:val="0"/>
                <w:numId w:val="0"/>
              </w:numPr>
            </w:pPr>
            <w:r>
              <w:t xml:space="preserve">means an account created by </w:t>
            </w:r>
            <w:r>
              <w:rPr>
                <w:b/>
                <w:bCs/>
              </w:rPr>
              <w:t>CSC</w:t>
            </w:r>
            <w:r>
              <w:t xml:space="preserve"> in respect of a</w:t>
            </w:r>
            <w:r>
              <w:br/>
            </w:r>
            <w:r>
              <w:rPr>
                <w:b/>
                <w:bCs/>
              </w:rPr>
              <w:t>non-member spouse interest</w:t>
            </w:r>
            <w:r>
              <w:t xml:space="preserve"> under Rule 7.2.1.</w:t>
            </w:r>
          </w:p>
        </w:tc>
      </w:tr>
      <w:tr w:rsidR="00CC083E" w:rsidTr="00F6593A">
        <w:trPr>
          <w:trHeight w:val="3333"/>
        </w:trPr>
        <w:tc>
          <w:tcPr>
            <w:tcW w:w="3261" w:type="dxa"/>
          </w:tcPr>
          <w:p w:rsidR="00CC083E" w:rsidRDefault="00CC083E" w:rsidP="00736781">
            <w:pPr>
              <w:pStyle w:val="Rule"/>
              <w:keepNext/>
              <w:keepLines/>
              <w:numPr>
                <w:ilvl w:val="0"/>
                <w:numId w:val="0"/>
              </w:numPr>
              <w:rPr>
                <w:b/>
                <w:bCs/>
              </w:rPr>
            </w:pPr>
            <w:r>
              <w:rPr>
                <w:b/>
                <w:bCs/>
              </w:rPr>
              <w:t>ordinary employer- sponsored member</w:t>
            </w:r>
          </w:p>
          <w:p w:rsidR="00CC083E" w:rsidRDefault="00CC083E" w:rsidP="00736781">
            <w:pPr>
              <w:pStyle w:val="Rule"/>
              <w:keepNext/>
              <w:keepLines/>
              <w:numPr>
                <w:ilvl w:val="0"/>
                <w:numId w:val="0"/>
              </w:numPr>
              <w:rPr>
                <w:b/>
                <w:bCs/>
              </w:rPr>
            </w:pPr>
          </w:p>
        </w:tc>
        <w:tc>
          <w:tcPr>
            <w:tcW w:w="6524" w:type="dxa"/>
          </w:tcPr>
          <w:p w:rsidR="00CC083E" w:rsidRDefault="00CC083E" w:rsidP="00F53038">
            <w:pPr>
              <w:pStyle w:val="Rule"/>
              <w:keepNext/>
              <w:keepLines/>
              <w:numPr>
                <w:ilvl w:val="0"/>
                <w:numId w:val="0"/>
              </w:numPr>
            </w:pPr>
            <w:r>
              <w:t xml:space="preserve">means a person who is an </w:t>
            </w:r>
            <w:r>
              <w:rPr>
                <w:b/>
                <w:bCs/>
              </w:rPr>
              <w:t>ordinary employer-sponsored member</w:t>
            </w:r>
            <w:r>
              <w:t xml:space="preserve"> of </w:t>
            </w:r>
            <w:r>
              <w:rPr>
                <w:b/>
                <w:bCs/>
              </w:rPr>
              <w:t>PSSAP</w:t>
            </w:r>
            <w:r>
              <w:t xml:space="preserve"> in accordance with Part 4 of the </w:t>
            </w:r>
            <w:r>
              <w:rPr>
                <w:b/>
                <w:bCs/>
              </w:rPr>
              <w:t>Act</w:t>
            </w:r>
            <w:r>
              <w:t>.</w:t>
            </w:r>
          </w:p>
          <w:p w:rsidR="00CC083E" w:rsidRPr="00416EBB" w:rsidRDefault="00CC083E" w:rsidP="00280326">
            <w:pPr>
              <w:pStyle w:val="Rule"/>
              <w:keepNext/>
              <w:keepLines/>
              <w:numPr>
                <w:ilvl w:val="0"/>
                <w:numId w:val="0"/>
              </w:numPr>
              <w:pBdr>
                <w:top w:val="single" w:sz="4" w:space="4" w:color="auto"/>
                <w:left w:val="single" w:sz="4" w:space="4" w:color="auto"/>
                <w:bottom w:val="single" w:sz="4" w:space="4" w:color="auto"/>
                <w:right w:val="single" w:sz="4" w:space="4" w:color="auto"/>
              </w:pBdr>
              <w:shd w:val="clear" w:color="auto" w:fill="CCCCCC"/>
              <w:spacing w:before="180" w:after="60"/>
              <w:ind w:left="742" w:right="193" w:hanging="681"/>
              <w:rPr>
                <w:sz w:val="22"/>
                <w:szCs w:val="22"/>
              </w:rPr>
            </w:pPr>
            <w:r w:rsidRPr="00416EBB">
              <w:rPr>
                <w:b/>
                <w:bCs/>
                <w:sz w:val="22"/>
                <w:szCs w:val="22"/>
              </w:rPr>
              <w:t>Note:</w:t>
            </w:r>
            <w:r w:rsidRPr="00416EBB">
              <w:rPr>
                <w:sz w:val="22"/>
                <w:szCs w:val="22"/>
              </w:rPr>
              <w:t xml:space="preserve">   Where an </w:t>
            </w:r>
            <w:r w:rsidRPr="00416EBB">
              <w:rPr>
                <w:b/>
                <w:bCs/>
                <w:sz w:val="22"/>
                <w:szCs w:val="22"/>
              </w:rPr>
              <w:t>ordinary employer-sponsored member</w:t>
            </w:r>
            <w:r w:rsidRPr="00416EBB">
              <w:rPr>
                <w:sz w:val="22"/>
                <w:szCs w:val="22"/>
              </w:rPr>
              <w:t xml:space="preserve">, who is employed by two or more </w:t>
            </w:r>
            <w:r w:rsidRPr="00416EBB">
              <w:rPr>
                <w:b/>
                <w:bCs/>
                <w:sz w:val="22"/>
                <w:szCs w:val="22"/>
              </w:rPr>
              <w:t>designated employer</w:t>
            </w:r>
            <w:r w:rsidRPr="00416EBB">
              <w:rPr>
                <w:sz w:val="22"/>
                <w:szCs w:val="22"/>
              </w:rPr>
              <w:t xml:space="preserve">s, ceases to be the employee of one or more, but not all, of those </w:t>
            </w:r>
            <w:r w:rsidRPr="00416EBB">
              <w:rPr>
                <w:b/>
                <w:bCs/>
                <w:sz w:val="22"/>
                <w:szCs w:val="22"/>
              </w:rPr>
              <w:t>designated employer</w:t>
            </w:r>
            <w:r w:rsidRPr="00416EBB">
              <w:rPr>
                <w:sz w:val="22"/>
                <w:szCs w:val="22"/>
              </w:rPr>
              <w:t xml:space="preserve">s, the person does not cease to be an </w:t>
            </w:r>
            <w:r w:rsidRPr="00416EBB">
              <w:rPr>
                <w:b/>
                <w:bCs/>
                <w:sz w:val="22"/>
                <w:szCs w:val="22"/>
              </w:rPr>
              <w:t>ordinary employer-sponsored member</w:t>
            </w:r>
            <w:r w:rsidRPr="00416EBB">
              <w:rPr>
                <w:sz w:val="22"/>
                <w:szCs w:val="22"/>
              </w:rPr>
              <w:t xml:space="preserve">.  Also, where a person is an </w:t>
            </w:r>
            <w:r w:rsidRPr="00416EBB">
              <w:rPr>
                <w:b/>
                <w:bCs/>
                <w:sz w:val="22"/>
                <w:szCs w:val="22"/>
              </w:rPr>
              <w:t>ordinary employer-sponsored member</w:t>
            </w:r>
            <w:r w:rsidRPr="00416EBB">
              <w:rPr>
                <w:sz w:val="22"/>
                <w:szCs w:val="22"/>
              </w:rPr>
              <w:t xml:space="preserve"> with one </w:t>
            </w:r>
            <w:r w:rsidRPr="00416EBB">
              <w:rPr>
                <w:b/>
                <w:bCs/>
                <w:sz w:val="22"/>
                <w:szCs w:val="22"/>
              </w:rPr>
              <w:t>designated employer</w:t>
            </w:r>
            <w:r w:rsidRPr="00416EBB">
              <w:rPr>
                <w:sz w:val="22"/>
                <w:szCs w:val="22"/>
              </w:rPr>
              <w:t xml:space="preserve"> and, upon ceasing to be the employee of that </w:t>
            </w:r>
            <w:r w:rsidRPr="00416EBB">
              <w:rPr>
                <w:b/>
                <w:bCs/>
                <w:sz w:val="22"/>
                <w:szCs w:val="22"/>
              </w:rPr>
              <w:t>designated employer</w:t>
            </w:r>
            <w:r w:rsidRPr="00416EBB">
              <w:rPr>
                <w:sz w:val="22"/>
                <w:szCs w:val="22"/>
              </w:rPr>
              <w:t xml:space="preserve">, immediately becomes the employee of another </w:t>
            </w:r>
            <w:r w:rsidRPr="00416EBB">
              <w:rPr>
                <w:b/>
                <w:bCs/>
                <w:sz w:val="22"/>
                <w:szCs w:val="22"/>
              </w:rPr>
              <w:t>designated employer</w:t>
            </w:r>
            <w:r w:rsidRPr="00416EBB">
              <w:rPr>
                <w:sz w:val="22"/>
                <w:szCs w:val="22"/>
              </w:rPr>
              <w:t xml:space="preserve">, the person does not cease to be an </w:t>
            </w:r>
            <w:r w:rsidRPr="00416EBB">
              <w:rPr>
                <w:b/>
                <w:bCs/>
                <w:sz w:val="22"/>
                <w:szCs w:val="22"/>
              </w:rPr>
              <w:t>ordinary employer-sponsored member</w:t>
            </w:r>
            <w:r w:rsidRPr="00416EBB">
              <w:rPr>
                <w:sz w:val="22"/>
                <w:szCs w:val="22"/>
              </w:rPr>
              <w:t>.  See Rule 2.1.2.</w:t>
            </w:r>
          </w:p>
          <w:p w:rsidR="00CC083E" w:rsidRDefault="00CC083E" w:rsidP="00F53038">
            <w:pPr>
              <w:pStyle w:val="Rule"/>
              <w:keepNext/>
              <w:keepLines/>
              <w:numPr>
                <w:ilvl w:val="0"/>
                <w:numId w:val="0"/>
              </w:numPr>
              <w:rPr>
                <w:bCs/>
              </w:rPr>
            </w:pPr>
          </w:p>
        </w:tc>
      </w:tr>
      <w:tr w:rsidR="00CC083E" w:rsidTr="00F6593A">
        <w:tc>
          <w:tcPr>
            <w:tcW w:w="3261" w:type="dxa"/>
          </w:tcPr>
          <w:p w:rsidR="00CC083E" w:rsidRDefault="00CC083E" w:rsidP="00034603">
            <w:pPr>
              <w:pStyle w:val="Rule"/>
              <w:numPr>
                <w:ilvl w:val="0"/>
                <w:numId w:val="0"/>
              </w:numPr>
              <w:rPr>
                <w:b/>
                <w:bCs/>
              </w:rPr>
            </w:pPr>
            <w:r>
              <w:rPr>
                <w:b/>
              </w:rPr>
              <w:t>ordinary time earnings</w:t>
            </w:r>
          </w:p>
        </w:tc>
        <w:tc>
          <w:tcPr>
            <w:tcW w:w="6524" w:type="dxa"/>
          </w:tcPr>
          <w:p w:rsidR="00CC083E" w:rsidRDefault="00CC083E" w:rsidP="00034603">
            <w:pPr>
              <w:pStyle w:val="Rule"/>
              <w:numPr>
                <w:ilvl w:val="0"/>
                <w:numId w:val="0"/>
              </w:numPr>
              <w:rPr>
                <w:bCs/>
              </w:rPr>
            </w:pPr>
            <w:r>
              <w:rPr>
                <w:bCs/>
              </w:rPr>
              <w:t xml:space="preserve">has the same </w:t>
            </w:r>
            <w:r>
              <w:t>meaning</w:t>
            </w:r>
            <w:r>
              <w:rPr>
                <w:bCs/>
              </w:rPr>
              <w:t xml:space="preserve"> as in the </w:t>
            </w:r>
            <w:r>
              <w:rPr>
                <w:bCs/>
                <w:i/>
                <w:iCs/>
              </w:rPr>
              <w:t>Superannuation Guarantee (Administration) Act 1992</w:t>
            </w:r>
            <w:r>
              <w:rPr>
                <w:bCs/>
              </w:rPr>
              <w:t>.</w:t>
            </w:r>
          </w:p>
          <w:p w:rsidR="00CC083E" w:rsidRDefault="00CC083E" w:rsidP="00034603">
            <w:pPr>
              <w:pStyle w:val="Rule"/>
              <w:numPr>
                <w:ilvl w:val="0"/>
                <w:numId w:val="0"/>
              </w:numPr>
            </w:pPr>
          </w:p>
        </w:tc>
      </w:tr>
      <w:tr w:rsidR="00CC083E" w:rsidRPr="00AF6C57" w:rsidTr="00F6593A">
        <w:trPr>
          <w:trHeight w:val="278"/>
        </w:trPr>
        <w:tc>
          <w:tcPr>
            <w:tcW w:w="3261" w:type="dxa"/>
          </w:tcPr>
          <w:p w:rsidR="00CC083E" w:rsidRDefault="00CC083E" w:rsidP="00034603">
            <w:pPr>
              <w:pStyle w:val="Rule"/>
              <w:numPr>
                <w:ilvl w:val="0"/>
                <w:numId w:val="0"/>
              </w:numPr>
              <w:rPr>
                <w:b/>
                <w:bCs/>
              </w:rPr>
            </w:pPr>
            <w:r>
              <w:rPr>
                <w:b/>
              </w:rPr>
              <w:t>other approved employment</w:t>
            </w:r>
          </w:p>
        </w:tc>
        <w:tc>
          <w:tcPr>
            <w:tcW w:w="6524" w:type="dxa"/>
          </w:tcPr>
          <w:p w:rsidR="00CC083E" w:rsidRPr="00AF6C57" w:rsidRDefault="00CC083E" w:rsidP="00855C75">
            <w:pPr>
              <w:pStyle w:val="NumberList"/>
              <w:tabs>
                <w:tab w:val="clear" w:pos="1571"/>
                <w:tab w:val="clear" w:pos="3011"/>
                <w:tab w:val="left" w:pos="432"/>
              </w:tabs>
              <w:spacing w:before="0"/>
              <w:ind w:left="431" w:hanging="431"/>
            </w:pPr>
            <w:r w:rsidRPr="00AF6C57">
              <w:t>means:</w:t>
            </w:r>
          </w:p>
          <w:p w:rsidR="00CC083E" w:rsidRDefault="00CC083E" w:rsidP="00A774CD">
            <w:pPr>
              <w:pStyle w:val="Rulebullet"/>
              <w:numPr>
                <w:ilvl w:val="0"/>
                <w:numId w:val="0"/>
              </w:numPr>
              <w:spacing w:before="60"/>
              <w:ind w:left="720" w:hanging="658"/>
            </w:pPr>
            <w:r>
              <w:t>(a)</w:t>
            </w:r>
            <w:r>
              <w:tab/>
              <w:t xml:space="preserve">employment with an organisation or association registered or recognised under the </w:t>
            </w:r>
            <w:r>
              <w:rPr>
                <w:i/>
              </w:rPr>
              <w:t>Fair Work (Registered Organisations) Act 2009</w:t>
            </w:r>
            <w:r>
              <w:t xml:space="preserve">, the membership of which includes people who are members of the </w:t>
            </w:r>
            <w:r w:rsidRPr="00F66C88">
              <w:rPr>
                <w:b/>
              </w:rPr>
              <w:t>CSS</w:t>
            </w:r>
            <w:r>
              <w:t xml:space="preserve"> or the </w:t>
            </w:r>
            <w:r w:rsidRPr="00F66C88">
              <w:rPr>
                <w:b/>
              </w:rPr>
              <w:t>PSS</w:t>
            </w:r>
            <w:r>
              <w:t xml:space="preserve"> or the </w:t>
            </w:r>
            <w:r w:rsidRPr="00F66C88">
              <w:rPr>
                <w:b/>
              </w:rPr>
              <w:t>PSSAP</w:t>
            </w:r>
            <w:r>
              <w:t xml:space="preserve"> or a body consisting of such organisations; </w:t>
            </w:r>
          </w:p>
          <w:p w:rsidR="00CC083E" w:rsidRDefault="00CC083E" w:rsidP="00A774CD">
            <w:pPr>
              <w:pStyle w:val="Rulebullet"/>
              <w:numPr>
                <w:ilvl w:val="0"/>
                <w:numId w:val="0"/>
              </w:numPr>
              <w:spacing w:before="60" w:after="60"/>
              <w:ind w:left="720" w:hanging="658"/>
            </w:pPr>
            <w:r>
              <w:t>(b)</w:t>
            </w:r>
            <w:r>
              <w:tab/>
              <w:t xml:space="preserve">if the person is employed in an </w:t>
            </w:r>
            <w:r w:rsidRPr="00A62D4C">
              <w:rPr>
                <w:b/>
              </w:rPr>
              <w:t>APS Agency</w:t>
            </w:r>
            <w:r w:rsidRPr="00AF6C57">
              <w:t xml:space="preserve"> </w:t>
            </w:r>
            <w:r>
              <w:t xml:space="preserve">— employment that is approved by the Agency Head (within the meaning of the </w:t>
            </w:r>
            <w:r w:rsidRPr="00944CBF">
              <w:rPr>
                <w:i/>
              </w:rPr>
              <w:t>Public Service Act 1999</w:t>
            </w:r>
            <w:r>
              <w:t>) of the Agency on the basis that the engagement of the person in the other employment is in the interests of the Australian Public Service; or</w:t>
            </w:r>
          </w:p>
          <w:p w:rsidR="00CC083E" w:rsidRDefault="00CC083E" w:rsidP="00944CBF">
            <w:pPr>
              <w:pStyle w:val="Rulebullet"/>
              <w:numPr>
                <w:ilvl w:val="0"/>
                <w:numId w:val="0"/>
              </w:numPr>
              <w:ind w:left="720" w:hanging="659"/>
            </w:pPr>
            <w:r>
              <w:t>(c)</w:t>
            </w:r>
            <w:r>
              <w:tab/>
              <w:t xml:space="preserve">if the person is not employed in an </w:t>
            </w:r>
            <w:r w:rsidRPr="00944CBF">
              <w:rPr>
                <w:b/>
              </w:rPr>
              <w:t>APS Agency</w:t>
            </w:r>
            <w:r>
              <w:t xml:space="preserve"> — employment that is approved by the person’s </w:t>
            </w:r>
            <w:r w:rsidRPr="00944CBF">
              <w:rPr>
                <w:b/>
              </w:rPr>
              <w:t>designated employer</w:t>
            </w:r>
            <w:r>
              <w:t xml:space="preserve"> on the basis that the engagement of the person in the other employment is in the interests of the </w:t>
            </w:r>
            <w:r w:rsidRPr="00944CBF">
              <w:rPr>
                <w:b/>
              </w:rPr>
              <w:t>designated employer</w:t>
            </w:r>
            <w:r>
              <w:t>;</w:t>
            </w:r>
          </w:p>
          <w:p w:rsidR="00CC083E" w:rsidRDefault="00CC083E" w:rsidP="00944CBF">
            <w:pPr>
              <w:pStyle w:val="NumberList"/>
              <w:tabs>
                <w:tab w:val="clear" w:pos="1571"/>
                <w:tab w:val="clear" w:pos="3011"/>
              </w:tabs>
              <w:spacing w:after="0"/>
              <w:ind w:left="47" w:firstLine="6"/>
            </w:pPr>
            <w:r>
              <w:t xml:space="preserve">provided the temporary employer agrees to reimburse the </w:t>
            </w:r>
            <w:r w:rsidRPr="00F13495">
              <w:rPr>
                <w:b/>
              </w:rPr>
              <w:t xml:space="preserve">designated employer </w:t>
            </w:r>
            <w:r>
              <w:t xml:space="preserve">for the cost of making </w:t>
            </w:r>
            <w:r w:rsidRPr="00F13495">
              <w:rPr>
                <w:b/>
              </w:rPr>
              <w:t>basic employer contributions</w:t>
            </w:r>
            <w:r>
              <w:t>.</w:t>
            </w:r>
          </w:p>
          <w:p w:rsidR="00CC083E" w:rsidRPr="00AF6C57" w:rsidRDefault="00CC083E" w:rsidP="00855C75">
            <w:pPr>
              <w:pStyle w:val="NumberList"/>
              <w:tabs>
                <w:tab w:val="clear" w:pos="1571"/>
                <w:tab w:val="clear" w:pos="3011"/>
                <w:tab w:val="left" w:pos="432"/>
              </w:tabs>
              <w:spacing w:before="0" w:after="0"/>
              <w:ind w:left="431" w:hanging="431"/>
            </w:pPr>
          </w:p>
        </w:tc>
      </w:tr>
      <w:tr w:rsidR="00CC083E" w:rsidTr="00F6593A">
        <w:tc>
          <w:tcPr>
            <w:tcW w:w="3261" w:type="dxa"/>
          </w:tcPr>
          <w:p w:rsidR="00CC083E" w:rsidRDefault="00CC083E" w:rsidP="00034603">
            <w:pPr>
              <w:pStyle w:val="Rule"/>
              <w:numPr>
                <w:ilvl w:val="0"/>
                <w:numId w:val="0"/>
              </w:numPr>
              <w:rPr>
                <w:b/>
              </w:rPr>
            </w:pPr>
            <w:r>
              <w:rPr>
                <w:b/>
                <w:bCs/>
              </w:rPr>
              <w:t>pay advice document</w:t>
            </w:r>
          </w:p>
        </w:tc>
        <w:tc>
          <w:tcPr>
            <w:tcW w:w="6524" w:type="dxa"/>
          </w:tcPr>
          <w:p w:rsidR="00CC083E" w:rsidRDefault="00CC083E" w:rsidP="00034603">
            <w:pPr>
              <w:pStyle w:val="Rule"/>
              <w:numPr>
                <w:ilvl w:val="0"/>
                <w:numId w:val="0"/>
              </w:numPr>
            </w:pPr>
            <w:r>
              <w:t>means a pay-slip or other document advising an employee about the amount of salary or wages paid for a period of time and includes a document in electronic form.</w:t>
            </w:r>
          </w:p>
          <w:p w:rsidR="00CC083E" w:rsidRDefault="00CC083E" w:rsidP="00034603">
            <w:pPr>
              <w:pStyle w:val="Rule"/>
              <w:numPr>
                <w:ilvl w:val="0"/>
                <w:numId w:val="0"/>
              </w:numPr>
              <w:rPr>
                <w:bCs/>
              </w:rPr>
            </w:pPr>
          </w:p>
        </w:tc>
      </w:tr>
      <w:tr w:rsidR="00CC083E" w:rsidTr="00B80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pay day</w:t>
            </w:r>
          </w:p>
        </w:tc>
        <w:tc>
          <w:tcPr>
            <w:tcW w:w="6524" w:type="dxa"/>
            <w:tcBorders>
              <w:top w:val="nil"/>
              <w:left w:val="nil"/>
              <w:bottom w:val="nil"/>
              <w:right w:val="nil"/>
            </w:tcBorders>
          </w:tcPr>
          <w:p w:rsidR="00CC083E" w:rsidRPr="00F13495" w:rsidRDefault="00CC083E" w:rsidP="00913B71">
            <w:pPr>
              <w:pStyle w:val="NumberList"/>
              <w:tabs>
                <w:tab w:val="clear" w:pos="1571"/>
                <w:tab w:val="left" w:pos="971"/>
              </w:tabs>
              <w:spacing w:before="0"/>
              <w:ind w:left="33"/>
            </w:pPr>
            <w:r>
              <w:t xml:space="preserve">means the day on which a regular salary payment is made by a </w:t>
            </w:r>
            <w:r w:rsidRPr="00855C75">
              <w:rPr>
                <w:b/>
              </w:rPr>
              <w:t>designated employer</w:t>
            </w:r>
            <w:r>
              <w:t xml:space="preserve"> to an </w:t>
            </w:r>
            <w:r w:rsidRPr="00855C75">
              <w:rPr>
                <w:b/>
              </w:rPr>
              <w:t>ordinary employer-sponsored member</w:t>
            </w:r>
            <w:r w:rsidRPr="00F13495">
              <w:t xml:space="preserve"> </w:t>
            </w:r>
            <w:r>
              <w:t>and, in the case</w:t>
            </w:r>
            <w:r w:rsidRPr="00F13495">
              <w:t xml:space="preserve"> </w:t>
            </w:r>
            <w:r>
              <w:t xml:space="preserve">of an </w:t>
            </w:r>
            <w:r w:rsidRPr="00855C75">
              <w:rPr>
                <w:b/>
              </w:rPr>
              <w:t>ordinary employer-sponsored member</w:t>
            </w:r>
            <w:r w:rsidRPr="00F13495">
              <w:t xml:space="preserve"> </w:t>
            </w:r>
            <w:r>
              <w:t>who:</w:t>
            </w:r>
          </w:p>
          <w:p w:rsidR="00CC083E" w:rsidRPr="00F13495" w:rsidRDefault="00CC083E" w:rsidP="00A92073">
            <w:pPr>
              <w:pStyle w:val="Rulebullet"/>
              <w:numPr>
                <w:ilvl w:val="0"/>
                <w:numId w:val="0"/>
              </w:numPr>
              <w:ind w:left="720" w:hanging="659"/>
            </w:pPr>
            <w:r>
              <w:t>(a)</w:t>
            </w:r>
            <w:r>
              <w:tab/>
              <w:t>is referred to in Rule 2.2.2(b); and</w:t>
            </w:r>
          </w:p>
          <w:p w:rsidR="00CC083E" w:rsidRPr="00F13495" w:rsidRDefault="00CC083E" w:rsidP="00296FB7">
            <w:pPr>
              <w:pStyle w:val="Rulebullet"/>
              <w:numPr>
                <w:ilvl w:val="0"/>
                <w:numId w:val="0"/>
              </w:numPr>
              <w:ind w:left="720" w:hanging="659"/>
            </w:pPr>
            <w:r>
              <w:t>(b)</w:t>
            </w:r>
            <w:r>
              <w:tab/>
              <w:t xml:space="preserve">does not receive a salary payment from a </w:t>
            </w:r>
            <w:r w:rsidRPr="00944CBF">
              <w:rPr>
                <w:b/>
              </w:rPr>
              <w:t>designated employer</w:t>
            </w:r>
            <w:r w:rsidRPr="00F13495">
              <w:t xml:space="preserve"> </w:t>
            </w:r>
            <w:r>
              <w:t>due to a period of:</w:t>
            </w:r>
          </w:p>
          <w:p w:rsidR="00CC083E" w:rsidRPr="00F13495" w:rsidRDefault="00CC083E" w:rsidP="00296FB7">
            <w:pPr>
              <w:pStyle w:val="P1"/>
              <w:tabs>
                <w:tab w:val="clear" w:pos="1191"/>
                <w:tab w:val="left" w:pos="691"/>
              </w:tabs>
              <w:spacing w:before="0" w:after="120"/>
              <w:ind w:left="1377" w:hanging="1377"/>
            </w:pPr>
            <w:r>
              <w:tab/>
              <w:t>(i)</w:t>
            </w:r>
            <w:r>
              <w:tab/>
              <w:t>unpaid leave of 12 weeks or le</w:t>
            </w:r>
            <w:r w:rsidRPr="00F13495">
              <w:t>ss; or</w:t>
            </w:r>
          </w:p>
          <w:p w:rsidR="00CC083E" w:rsidRPr="00F13495" w:rsidRDefault="00CC083E" w:rsidP="00296FB7">
            <w:pPr>
              <w:pStyle w:val="P1"/>
              <w:tabs>
                <w:tab w:val="clear" w:pos="1191"/>
                <w:tab w:val="left" w:pos="691"/>
              </w:tabs>
              <w:spacing w:before="120" w:after="120"/>
              <w:ind w:left="1377" w:hanging="1377"/>
            </w:pPr>
            <w:r>
              <w:tab/>
            </w:r>
            <w:r w:rsidRPr="00F13495">
              <w:t>(ii)</w:t>
            </w:r>
            <w:r w:rsidRPr="00F13495">
              <w:tab/>
            </w:r>
            <w:r w:rsidRPr="005B67F4">
              <w:rPr>
                <w:b/>
              </w:rPr>
              <w:t>maternity or parental leave</w:t>
            </w:r>
            <w:r w:rsidRPr="00F13495">
              <w:t>; or</w:t>
            </w:r>
          </w:p>
          <w:p w:rsidR="00CC083E" w:rsidRPr="00F13495" w:rsidRDefault="00CC083E" w:rsidP="00296FB7">
            <w:pPr>
              <w:pStyle w:val="P1"/>
              <w:tabs>
                <w:tab w:val="clear" w:pos="1191"/>
                <w:tab w:val="left" w:pos="691"/>
              </w:tabs>
              <w:spacing w:before="120" w:after="120"/>
              <w:ind w:left="1377" w:hanging="1377"/>
            </w:pPr>
            <w:r>
              <w:tab/>
            </w:r>
            <w:r w:rsidRPr="00F13495">
              <w:t>(iii)</w:t>
            </w:r>
            <w:r w:rsidRPr="00F13495">
              <w:tab/>
              <w:t>sick leave without pay; or</w:t>
            </w:r>
          </w:p>
          <w:p w:rsidR="00CC083E" w:rsidRPr="00F13495" w:rsidRDefault="00CC083E" w:rsidP="00296FB7">
            <w:pPr>
              <w:pStyle w:val="P1"/>
              <w:tabs>
                <w:tab w:val="clear" w:pos="1191"/>
                <w:tab w:val="left" w:pos="691"/>
              </w:tabs>
              <w:spacing w:before="120" w:after="120"/>
              <w:ind w:left="1377" w:hanging="1377"/>
            </w:pPr>
            <w:r>
              <w:tab/>
            </w:r>
            <w:r w:rsidRPr="00F13495">
              <w:t>(iv)</w:t>
            </w:r>
            <w:r w:rsidRPr="00F13495">
              <w:tab/>
              <w:t xml:space="preserve">a period of </w:t>
            </w:r>
            <w:r w:rsidRPr="005B67F4">
              <w:rPr>
                <w:b/>
              </w:rPr>
              <w:t>compensation leave</w:t>
            </w:r>
            <w:r w:rsidRPr="00F13495">
              <w:t>; or</w:t>
            </w:r>
          </w:p>
          <w:p w:rsidR="00CC083E" w:rsidRPr="00F13495" w:rsidRDefault="00CC083E" w:rsidP="00296FB7">
            <w:pPr>
              <w:pStyle w:val="P1"/>
              <w:tabs>
                <w:tab w:val="clear" w:pos="1191"/>
                <w:tab w:val="left" w:pos="691"/>
              </w:tabs>
              <w:spacing w:before="120"/>
              <w:ind w:left="1377" w:hanging="1377"/>
            </w:pPr>
            <w:r>
              <w:tab/>
            </w:r>
            <w:r w:rsidRPr="00F13495">
              <w:t>(v)</w:t>
            </w:r>
            <w:r w:rsidRPr="00F13495">
              <w:tab/>
              <w:t xml:space="preserve">a period of leave of absence for the purposes of engaging in </w:t>
            </w:r>
            <w:r w:rsidRPr="005B67F4">
              <w:rPr>
                <w:b/>
              </w:rPr>
              <w:t>other approved employment</w:t>
            </w:r>
            <w:r w:rsidRPr="00F13495">
              <w:t>,</w:t>
            </w:r>
          </w:p>
          <w:p w:rsidR="00CC083E" w:rsidRPr="00F13495" w:rsidRDefault="00CC083E" w:rsidP="00944CBF">
            <w:pPr>
              <w:pStyle w:val="NumberList"/>
              <w:tabs>
                <w:tab w:val="clear" w:pos="1571"/>
                <w:tab w:val="clear" w:pos="3011"/>
              </w:tabs>
              <w:spacing w:after="0"/>
              <w:ind w:left="117" w:firstLine="6"/>
            </w:pPr>
            <w:r w:rsidRPr="00F13495">
              <w:t xml:space="preserve">also means the day that the </w:t>
            </w:r>
            <w:r w:rsidRPr="00F13495">
              <w:rPr>
                <w:b/>
              </w:rPr>
              <w:t>ordinary employer-sponsored</w:t>
            </w:r>
            <w:r w:rsidRPr="00F13495">
              <w:t xml:space="preserve"> </w:t>
            </w:r>
            <w:r w:rsidRPr="00F13495">
              <w:rPr>
                <w:b/>
              </w:rPr>
              <w:t>member</w:t>
            </w:r>
            <w:r w:rsidRPr="00F13495">
              <w:t xml:space="preserve"> would otherwise have received a salary payment from the </w:t>
            </w:r>
            <w:r w:rsidRPr="00F13495">
              <w:rPr>
                <w:b/>
              </w:rPr>
              <w:t>designated employer</w:t>
            </w:r>
            <w:r w:rsidRPr="00F13495">
              <w:t>.</w:t>
            </w:r>
          </w:p>
          <w:p w:rsidR="00CC083E" w:rsidRDefault="00CC083E" w:rsidP="00855C75">
            <w:pPr>
              <w:pStyle w:val="NumberList"/>
              <w:tabs>
                <w:tab w:val="clear" w:pos="1571"/>
                <w:tab w:val="left" w:pos="971"/>
              </w:tabs>
              <w:spacing w:before="0" w:after="0"/>
              <w:ind w:left="431"/>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pension account</w:t>
            </w:r>
          </w:p>
        </w:tc>
        <w:tc>
          <w:tcPr>
            <w:tcW w:w="6524" w:type="dxa"/>
            <w:tcBorders>
              <w:top w:val="nil"/>
              <w:left w:val="nil"/>
              <w:bottom w:val="nil"/>
              <w:right w:val="nil"/>
            </w:tcBorders>
          </w:tcPr>
          <w:p w:rsidR="00CC083E" w:rsidRDefault="00CC083E" w:rsidP="0059233A">
            <w:pPr>
              <w:pStyle w:val="NumberList"/>
              <w:tabs>
                <w:tab w:val="clear" w:pos="1571"/>
                <w:tab w:val="left" w:pos="971"/>
              </w:tabs>
              <w:spacing w:before="0" w:after="0"/>
              <w:ind w:left="33"/>
              <w:rPr>
                <w:bCs/>
                <w:szCs w:val="24"/>
              </w:rPr>
            </w:pPr>
            <w:r>
              <w:rPr>
                <w:bCs/>
              </w:rPr>
              <w:t xml:space="preserve">means an account established by </w:t>
            </w:r>
            <w:r>
              <w:rPr>
                <w:b/>
                <w:bCs/>
              </w:rPr>
              <w:t>CSC</w:t>
            </w:r>
            <w:r>
              <w:rPr>
                <w:bCs/>
              </w:rPr>
              <w:t xml:space="preserve"> under Rule 3.6.4.</w:t>
            </w:r>
          </w:p>
          <w:p w:rsidR="00CC083E" w:rsidRDefault="00CC083E" w:rsidP="0059233A">
            <w:pPr>
              <w:pStyle w:val="NumberList"/>
              <w:tabs>
                <w:tab w:val="clear" w:pos="1571"/>
                <w:tab w:val="left" w:pos="971"/>
              </w:tabs>
              <w:spacing w:before="0" w:after="0"/>
              <w:ind w:left="33"/>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permanent incapacity</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b/>
                <w:bCs/>
              </w:rPr>
              <w:t>SIS Act</w:t>
            </w:r>
            <w: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E05680">
            <w:pPr>
              <w:pStyle w:val="Rule"/>
              <w:keepNext/>
              <w:keepLines/>
              <w:numPr>
                <w:ilvl w:val="0"/>
                <w:numId w:val="0"/>
              </w:numPr>
              <w:rPr>
                <w:b/>
                <w:bCs/>
              </w:rPr>
            </w:pPr>
            <w:r>
              <w:rPr>
                <w:b/>
                <w:bCs/>
              </w:rPr>
              <w:t>personal accumulation account</w:t>
            </w:r>
          </w:p>
        </w:tc>
        <w:tc>
          <w:tcPr>
            <w:tcW w:w="6524" w:type="dxa"/>
            <w:tcBorders>
              <w:top w:val="nil"/>
              <w:left w:val="nil"/>
              <w:bottom w:val="nil"/>
              <w:right w:val="nil"/>
            </w:tcBorders>
          </w:tcPr>
          <w:p w:rsidR="00CC083E" w:rsidRDefault="00CC083E" w:rsidP="00E05680">
            <w:pPr>
              <w:pStyle w:val="Rule"/>
              <w:keepNext/>
              <w:keepLines/>
              <w:numPr>
                <w:ilvl w:val="0"/>
                <w:numId w:val="0"/>
              </w:numPr>
            </w:pPr>
            <w:r>
              <w:t xml:space="preserve">means the account kept by </w:t>
            </w:r>
            <w:r>
              <w:rPr>
                <w:b/>
                <w:bCs/>
              </w:rPr>
              <w:t xml:space="preserve">CSC </w:t>
            </w:r>
            <w:r>
              <w:t>for each</w:t>
            </w:r>
            <w:r>
              <w:rPr>
                <w:b/>
                <w:bCs/>
              </w:rPr>
              <w:t xml:space="preserve"> PSSAP member</w:t>
            </w:r>
            <w:r>
              <w:t xml:space="preserve"> under Division 1 of Part 5 of the Rules.</w:t>
            </w:r>
          </w:p>
          <w:p w:rsidR="00CC083E" w:rsidRDefault="00CC083E" w:rsidP="00E05680">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A774CD">
            <w:pPr>
              <w:pStyle w:val="Rule"/>
              <w:numPr>
                <w:ilvl w:val="0"/>
                <w:numId w:val="0"/>
              </w:numPr>
              <w:rPr>
                <w:b/>
                <w:bCs/>
              </w:rPr>
            </w:pPr>
            <w:r>
              <w:rPr>
                <w:b/>
              </w:rPr>
              <w:t xml:space="preserve">pre-reform </w:t>
            </w:r>
            <w:r w:rsidRPr="006430C6">
              <w:rPr>
                <w:b/>
              </w:rPr>
              <w:t>AWA</w:t>
            </w:r>
          </w:p>
        </w:tc>
        <w:tc>
          <w:tcPr>
            <w:tcW w:w="6524" w:type="dxa"/>
            <w:tcBorders>
              <w:top w:val="nil"/>
              <w:left w:val="nil"/>
              <w:bottom w:val="nil"/>
              <w:right w:val="nil"/>
            </w:tcBorders>
          </w:tcPr>
          <w:p w:rsidR="00CC083E" w:rsidRDefault="00CC083E" w:rsidP="00A774CD">
            <w:pPr>
              <w:pStyle w:val="Rule"/>
              <w:numPr>
                <w:ilvl w:val="0"/>
                <w:numId w:val="0"/>
              </w:numPr>
            </w:pPr>
            <w:r w:rsidRPr="00403EFD">
              <w:t>means a “pre-reform AWA” w</w:t>
            </w:r>
            <w:r>
              <w:t>ithin the meaning of clause 1 of Schedule 7</w:t>
            </w:r>
            <w:r w:rsidRPr="00403EFD">
              <w:t xml:space="preserve"> to the </w:t>
            </w:r>
            <w:r w:rsidRPr="00403EFD">
              <w:rPr>
                <w:i/>
              </w:rPr>
              <w:t>Workplace Relations Act 1996</w:t>
            </w:r>
            <w:r w:rsidRPr="00403EFD">
              <w:t xml:space="preserve">, as continued </w:t>
            </w:r>
            <w:r>
              <w:t xml:space="preserve">in existence as a transitional instrument </w:t>
            </w:r>
            <w:r w:rsidRPr="00403EFD">
              <w:t xml:space="preserve">under the </w:t>
            </w:r>
            <w:r w:rsidRPr="00403EFD">
              <w:rPr>
                <w:i/>
              </w:rPr>
              <w:t>Fair Work (T</w:t>
            </w:r>
            <w:r w:rsidRPr="00065D4E">
              <w:rPr>
                <w:i/>
              </w:rPr>
              <w:t>ransitional Provisions an</w:t>
            </w:r>
            <w:r>
              <w:rPr>
                <w:i/>
              </w:rPr>
              <w:t>d Consequential Amendments) Act 2009</w:t>
            </w:r>
            <w:r>
              <w:t>.</w:t>
            </w:r>
          </w:p>
          <w:p w:rsidR="00CC083E" w:rsidRDefault="00CC083E" w:rsidP="00A774CD">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4C2E1B" w:rsidRDefault="00CC083E" w:rsidP="00280326">
            <w:pPr>
              <w:pStyle w:val="Rule"/>
              <w:numPr>
                <w:ilvl w:val="0"/>
                <w:numId w:val="0"/>
              </w:numPr>
              <w:rPr>
                <w:b/>
                <w:bCs/>
              </w:rPr>
            </w:pPr>
            <w:r>
              <w:rPr>
                <w:b/>
              </w:rPr>
              <w:t>pre-reform certified agreement</w:t>
            </w:r>
          </w:p>
        </w:tc>
        <w:tc>
          <w:tcPr>
            <w:tcW w:w="6524" w:type="dxa"/>
            <w:tcBorders>
              <w:top w:val="nil"/>
              <w:left w:val="nil"/>
              <w:bottom w:val="nil"/>
              <w:right w:val="nil"/>
            </w:tcBorders>
          </w:tcPr>
          <w:p w:rsidR="00CC083E" w:rsidRDefault="00CC083E" w:rsidP="00280326">
            <w:pPr>
              <w:pStyle w:val="Rule"/>
              <w:numPr>
                <w:ilvl w:val="0"/>
                <w:numId w:val="0"/>
              </w:numPr>
            </w:pPr>
            <w:r w:rsidRPr="00403EFD">
              <w:t>means a “a pre-reform certified agreement” w</w:t>
            </w:r>
            <w:r>
              <w:t>ithin the meaning of clause 1 of Schedule 7</w:t>
            </w:r>
            <w:r w:rsidRPr="00403EFD">
              <w:t xml:space="preserve"> to the </w:t>
            </w:r>
            <w:r w:rsidRPr="00403EFD">
              <w:rPr>
                <w:i/>
              </w:rPr>
              <w:t>Workplace Relations Act 1996</w:t>
            </w:r>
            <w:r w:rsidRPr="00403EFD">
              <w:t xml:space="preserve">, as continued </w:t>
            </w:r>
            <w:r>
              <w:t xml:space="preserve">in existence as a transitional instrument </w:t>
            </w:r>
            <w:r w:rsidRPr="00403EFD">
              <w:t>under</w:t>
            </w:r>
            <w:r>
              <w:t xml:space="preserve"> the</w:t>
            </w:r>
            <w:r w:rsidRPr="00065D4E">
              <w:rPr>
                <w:i/>
              </w:rPr>
              <w:t xml:space="preserve"> Fair Work (Transitional Provisions and Consequential Amendments) </w:t>
            </w:r>
            <w:r>
              <w:rPr>
                <w:i/>
              </w:rPr>
              <w:t>Act 2009</w:t>
            </w:r>
            <w:r>
              <w:t>.</w:t>
            </w:r>
          </w:p>
          <w:p w:rsidR="00CC083E" w:rsidRDefault="00CC083E" w:rsidP="00280326">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numPr>
                <w:ilvl w:val="0"/>
                <w:numId w:val="0"/>
              </w:numPr>
              <w:rPr>
                <w:b/>
              </w:rPr>
            </w:pPr>
            <w:r>
              <w:rPr>
                <w:b/>
              </w:rPr>
              <w:t>preservation age</w:t>
            </w:r>
          </w:p>
        </w:tc>
        <w:tc>
          <w:tcPr>
            <w:tcW w:w="6524" w:type="dxa"/>
            <w:tcBorders>
              <w:top w:val="nil"/>
              <w:left w:val="nil"/>
              <w:bottom w:val="nil"/>
              <w:right w:val="nil"/>
            </w:tcBorders>
          </w:tcPr>
          <w:p w:rsidR="00CC083E" w:rsidRDefault="00CC083E" w:rsidP="00280326">
            <w:pPr>
              <w:pStyle w:val="Rule"/>
              <w:numPr>
                <w:ilvl w:val="0"/>
                <w:numId w:val="0"/>
              </w:numPr>
            </w:pPr>
            <w:r>
              <w:t xml:space="preserve">has the same meaning as in the </w:t>
            </w:r>
            <w:r>
              <w:rPr>
                <w:b/>
                <w:bCs/>
              </w:rPr>
              <w:t>SIS Act</w:t>
            </w:r>
            <w:r>
              <w:t>.</w:t>
            </w:r>
          </w:p>
          <w:p w:rsidR="00CC083E" w:rsidRDefault="00CC083E" w:rsidP="00280326">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numPr>
                <w:ilvl w:val="0"/>
                <w:numId w:val="0"/>
              </w:numPr>
              <w:rPr>
                <w:b/>
                <w:bCs/>
              </w:rPr>
            </w:pPr>
            <w:r>
              <w:rPr>
                <w:b/>
              </w:rPr>
              <w:t>PSS member</w:t>
            </w:r>
          </w:p>
        </w:tc>
        <w:tc>
          <w:tcPr>
            <w:tcW w:w="6524" w:type="dxa"/>
            <w:tcBorders>
              <w:top w:val="nil"/>
              <w:left w:val="nil"/>
              <w:bottom w:val="nil"/>
              <w:right w:val="nil"/>
            </w:tcBorders>
          </w:tcPr>
          <w:p w:rsidR="00CC083E" w:rsidRDefault="00CC083E" w:rsidP="00280326">
            <w:pPr>
              <w:pStyle w:val="Rule"/>
              <w:numPr>
                <w:ilvl w:val="0"/>
                <w:numId w:val="0"/>
              </w:numPr>
              <w:rPr>
                <w:i/>
                <w:iCs/>
              </w:rPr>
            </w:pPr>
            <w:r>
              <w:t xml:space="preserve">means a person who is a member of the </w:t>
            </w:r>
            <w:r>
              <w:rPr>
                <w:b/>
                <w:bCs/>
              </w:rPr>
              <w:t>PSS</w:t>
            </w:r>
            <w:r>
              <w:t xml:space="preserve"> due to the operation of Part 3 of the 1990 Act</w:t>
            </w:r>
            <w:r>
              <w:rPr>
                <w:i/>
                <w:iCs/>
              </w:rPr>
              <w:t>.</w:t>
            </w:r>
          </w:p>
          <w:p w:rsidR="00CC083E" w:rsidRDefault="00CC083E" w:rsidP="00280326">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keepNext/>
              <w:keepLines/>
              <w:numPr>
                <w:ilvl w:val="0"/>
                <w:numId w:val="0"/>
              </w:numPr>
              <w:rPr>
                <w:b/>
                <w:bCs/>
              </w:rPr>
            </w:pPr>
            <w:r>
              <w:rPr>
                <w:b/>
              </w:rPr>
              <w:t>PSS</w:t>
            </w:r>
          </w:p>
        </w:tc>
        <w:tc>
          <w:tcPr>
            <w:tcW w:w="6524" w:type="dxa"/>
            <w:tcBorders>
              <w:top w:val="nil"/>
              <w:left w:val="nil"/>
              <w:bottom w:val="nil"/>
              <w:right w:val="nil"/>
            </w:tcBorders>
          </w:tcPr>
          <w:p w:rsidR="00CC083E" w:rsidRDefault="00CC083E" w:rsidP="00280326">
            <w:pPr>
              <w:pStyle w:val="Rule"/>
              <w:keepNext/>
              <w:keepLines/>
              <w:numPr>
                <w:ilvl w:val="0"/>
                <w:numId w:val="0"/>
              </w:numPr>
              <w:rPr>
                <w:i/>
              </w:rPr>
            </w:pPr>
            <w:r>
              <w:t xml:space="preserve">means the superannuation scheme established by the Trust Deed, as amended from time to time, referred to in section 4 of the </w:t>
            </w:r>
            <w:r>
              <w:rPr>
                <w:iCs/>
              </w:rPr>
              <w:t>1990 Act.</w:t>
            </w:r>
          </w:p>
          <w:p w:rsidR="00CC083E" w:rsidRDefault="00CC083E" w:rsidP="00280326">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sidRPr="00DF0F32">
              <w:rPr>
                <w:b/>
                <w:bCs/>
              </w:rPr>
              <w:t>PSSAP pensioner</w:t>
            </w:r>
          </w:p>
        </w:tc>
        <w:tc>
          <w:tcPr>
            <w:tcW w:w="6524" w:type="dxa"/>
            <w:tcBorders>
              <w:top w:val="nil"/>
              <w:left w:val="nil"/>
              <w:bottom w:val="nil"/>
              <w:right w:val="nil"/>
            </w:tcBorders>
          </w:tcPr>
          <w:p w:rsidR="00CC083E" w:rsidRDefault="00CC083E" w:rsidP="00034603">
            <w:pPr>
              <w:pStyle w:val="Rule"/>
              <w:numPr>
                <w:ilvl w:val="0"/>
                <w:numId w:val="0"/>
              </w:numPr>
              <w:rPr>
                <w:bCs/>
              </w:rPr>
            </w:pPr>
            <w:r>
              <w:rPr>
                <w:bCs/>
              </w:rPr>
              <w:t xml:space="preserve">means a person who has a </w:t>
            </w:r>
            <w:r w:rsidRPr="008464F4">
              <w:rPr>
                <w:b/>
                <w:bCs/>
              </w:rPr>
              <w:t>pension account</w:t>
            </w:r>
            <w:r>
              <w:rPr>
                <w:bCs/>
              </w:rPr>
              <w:t xml:space="preserve"> or accounts, other than a </w:t>
            </w:r>
            <w:r>
              <w:rPr>
                <w:b/>
                <w:bCs/>
              </w:rPr>
              <w:t>reversionary beneficiary</w:t>
            </w:r>
            <w:r>
              <w:rPr>
                <w:bCs/>
              </w:rP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B869E3">
            <w:pPr>
              <w:pStyle w:val="Rule"/>
              <w:keepNext/>
              <w:keepLines/>
              <w:numPr>
                <w:ilvl w:val="0"/>
                <w:numId w:val="0"/>
              </w:numPr>
              <w:rPr>
                <w:b/>
              </w:rPr>
            </w:pPr>
            <w:r>
              <w:rPr>
                <w:b/>
              </w:rPr>
              <w:t>quarter</w:t>
            </w:r>
          </w:p>
        </w:tc>
        <w:tc>
          <w:tcPr>
            <w:tcW w:w="6524" w:type="dxa"/>
            <w:tcBorders>
              <w:top w:val="nil"/>
              <w:left w:val="nil"/>
              <w:bottom w:val="nil"/>
              <w:right w:val="nil"/>
            </w:tcBorders>
          </w:tcPr>
          <w:p w:rsidR="00CC083E" w:rsidRDefault="00CC083E" w:rsidP="00B869E3">
            <w:pPr>
              <w:pStyle w:val="Rule"/>
              <w:keepNext/>
              <w:keepLines/>
              <w:numPr>
                <w:ilvl w:val="0"/>
                <w:numId w:val="0"/>
              </w:numPr>
              <w:rPr>
                <w:bCs/>
              </w:rPr>
            </w:pPr>
            <w:r>
              <w:rPr>
                <w:bCs/>
              </w:rPr>
              <w:t xml:space="preserve">has the same </w:t>
            </w:r>
            <w:r>
              <w:t>meaning</w:t>
            </w:r>
            <w:r>
              <w:rPr>
                <w:bCs/>
              </w:rPr>
              <w:t xml:space="preserve"> as in the </w:t>
            </w:r>
            <w:r>
              <w:rPr>
                <w:bCs/>
                <w:i/>
                <w:iCs/>
              </w:rPr>
              <w:t>Superannuation Guarantee (Administration) Act 1992</w:t>
            </w:r>
            <w:r>
              <w:rPr>
                <w:bCs/>
              </w:rPr>
              <w:t>.</w:t>
            </w:r>
          </w:p>
          <w:p w:rsidR="00CC083E" w:rsidRDefault="00CC083E" w:rsidP="00B869E3">
            <w:pPr>
              <w:pStyle w:val="Rule"/>
              <w:keepNext/>
              <w:keepLines/>
              <w:numPr>
                <w:ilvl w:val="0"/>
                <w:numId w:val="0"/>
              </w:numPr>
            </w:pPr>
          </w:p>
        </w:tc>
      </w:tr>
      <w:tr w:rsidR="006840A5" w:rsidRPr="00140A5E" w:rsidDel="006840A5"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5"/>
        </w:trPr>
        <w:tc>
          <w:tcPr>
            <w:tcW w:w="3261" w:type="dxa"/>
            <w:tcBorders>
              <w:top w:val="nil"/>
              <w:left w:val="nil"/>
              <w:bottom w:val="nil"/>
              <w:right w:val="nil"/>
            </w:tcBorders>
          </w:tcPr>
          <w:p w:rsidR="006840A5" w:rsidDel="006840A5" w:rsidRDefault="006840A5" w:rsidP="00B40BEA">
            <w:pPr>
              <w:pStyle w:val="Rule"/>
              <w:keepNext/>
              <w:keepLines/>
              <w:numPr>
                <w:ilvl w:val="0"/>
                <w:numId w:val="0"/>
              </w:numPr>
              <w:rPr>
                <w:b/>
                <w:bCs/>
              </w:rPr>
            </w:pPr>
            <w:r w:rsidRPr="00BE5ACB">
              <w:rPr>
                <w:b/>
                <w:lang w:eastAsia="en-AU"/>
              </w:rPr>
              <w:t>release authority</w:t>
            </w:r>
          </w:p>
        </w:tc>
        <w:tc>
          <w:tcPr>
            <w:tcW w:w="6524" w:type="dxa"/>
            <w:tcBorders>
              <w:top w:val="nil"/>
              <w:left w:val="nil"/>
              <w:bottom w:val="nil"/>
              <w:right w:val="nil"/>
            </w:tcBorders>
          </w:tcPr>
          <w:p w:rsidR="006840A5" w:rsidRPr="00DA49E7" w:rsidRDefault="006840A5" w:rsidP="001815B8">
            <w:pPr>
              <w:pStyle w:val="Rulebullet"/>
              <w:keepNext/>
              <w:keepLines/>
              <w:numPr>
                <w:ilvl w:val="0"/>
                <w:numId w:val="0"/>
              </w:numPr>
              <w:spacing w:before="0" w:after="0"/>
              <w:ind w:left="720" w:hanging="658"/>
              <w:rPr>
                <w:bCs/>
              </w:rPr>
            </w:pPr>
            <w:r w:rsidRPr="00DA49E7">
              <w:rPr>
                <w:bCs/>
              </w:rPr>
              <w:t>means:</w:t>
            </w:r>
          </w:p>
          <w:p w:rsidR="006840A5" w:rsidRPr="00DA49E7" w:rsidRDefault="00A01590" w:rsidP="00DA49E7">
            <w:pPr>
              <w:tabs>
                <w:tab w:val="left" w:pos="709"/>
                <w:tab w:val="left" w:pos="2835"/>
              </w:tabs>
              <w:autoSpaceDE w:val="0"/>
              <w:autoSpaceDN w:val="0"/>
              <w:adjustRightInd w:val="0"/>
              <w:spacing w:after="240"/>
              <w:ind w:left="709" w:hanging="634"/>
              <w:rPr>
                <w:bCs/>
              </w:rPr>
            </w:pPr>
            <w:r>
              <w:rPr>
                <w:bCs/>
              </w:rPr>
              <w:t>(a)</w:t>
            </w:r>
            <w:r w:rsidR="006840A5" w:rsidRPr="00DA49E7">
              <w:rPr>
                <w:bCs/>
              </w:rPr>
              <w:tab/>
              <w:t xml:space="preserve">a release authority received from a </w:t>
            </w:r>
            <w:r w:rsidR="006840A5" w:rsidRPr="00DA49E7">
              <w:rPr>
                <w:b/>
                <w:bCs/>
              </w:rPr>
              <w:t>PSSAP member</w:t>
            </w:r>
            <w:r w:rsidR="006840A5" w:rsidRPr="00DA49E7">
              <w:rPr>
                <w:bCs/>
              </w:rPr>
              <w:t xml:space="preserve"> or the Commissioner of Taxation under section 292-410 of the </w:t>
            </w:r>
            <w:r w:rsidR="006840A5" w:rsidRPr="00DA49E7">
              <w:rPr>
                <w:bCs/>
                <w:i/>
              </w:rPr>
              <w:t>Income Tax Assessment Act 1997</w:t>
            </w:r>
            <w:r w:rsidR="006840A5" w:rsidRPr="00DA49E7">
              <w:rPr>
                <w:bCs/>
              </w:rPr>
              <w:t>; or</w:t>
            </w:r>
          </w:p>
          <w:p w:rsidR="006840A5" w:rsidRPr="00DA49E7" w:rsidRDefault="000D3AF5" w:rsidP="00DA49E7">
            <w:pPr>
              <w:tabs>
                <w:tab w:val="left" w:pos="709"/>
                <w:tab w:val="left" w:pos="2835"/>
              </w:tabs>
              <w:autoSpaceDE w:val="0"/>
              <w:autoSpaceDN w:val="0"/>
              <w:adjustRightInd w:val="0"/>
              <w:spacing w:after="240"/>
              <w:ind w:left="709" w:hanging="606"/>
              <w:rPr>
                <w:bCs/>
              </w:rPr>
            </w:pPr>
            <w:r>
              <w:rPr>
                <w:bCs/>
              </w:rPr>
              <w:t>(b)</w:t>
            </w:r>
            <w:r w:rsidR="006840A5" w:rsidRPr="00DA49E7">
              <w:rPr>
                <w:bCs/>
              </w:rPr>
              <w:tab/>
              <w:t xml:space="preserve">a transitional release authority received from a </w:t>
            </w:r>
            <w:r w:rsidR="006840A5" w:rsidRPr="00DA49E7">
              <w:rPr>
                <w:b/>
                <w:bCs/>
              </w:rPr>
              <w:t>PSSAP member</w:t>
            </w:r>
            <w:r w:rsidR="006840A5" w:rsidRPr="00DA49E7">
              <w:rPr>
                <w:bCs/>
              </w:rPr>
              <w:t xml:space="preserve"> under section 292</w:t>
            </w:r>
            <w:r w:rsidR="006840A5" w:rsidRPr="00DA49E7">
              <w:rPr>
                <w:bCs/>
              </w:rPr>
              <w:noBreakHyphen/>
              <w:t>80B of the</w:t>
            </w:r>
            <w:r w:rsidR="006840A5" w:rsidRPr="00DA49E7">
              <w:rPr>
                <w:bCs/>
                <w:i/>
              </w:rPr>
              <w:t xml:space="preserve"> Income Tax (Transitional Provisions) Act 1997</w:t>
            </w:r>
            <w:r w:rsidR="006840A5" w:rsidRPr="00DA49E7">
              <w:rPr>
                <w:bCs/>
              </w:rPr>
              <w:t>; or</w:t>
            </w:r>
          </w:p>
          <w:p w:rsidR="006840A5" w:rsidRDefault="000D3AF5" w:rsidP="006840A5">
            <w:pPr>
              <w:pStyle w:val="Rulebullet"/>
              <w:keepNext/>
              <w:keepLines/>
              <w:numPr>
                <w:ilvl w:val="0"/>
                <w:numId w:val="0"/>
              </w:numPr>
              <w:spacing w:before="0" w:after="0"/>
              <w:ind w:left="720" w:hanging="658"/>
              <w:rPr>
                <w:bCs/>
              </w:rPr>
            </w:pPr>
            <w:r>
              <w:rPr>
                <w:bCs/>
              </w:rPr>
              <w:t>(c)</w:t>
            </w:r>
            <w:r w:rsidR="006840A5" w:rsidRPr="00DA49E7">
              <w:rPr>
                <w:bCs/>
              </w:rPr>
              <w:tab/>
              <w:t>a release authority issued by the Commissioner of Taxation under item 1 or 2 of the table in subsection 135</w:t>
            </w:r>
            <w:r w:rsidR="006840A5" w:rsidRPr="00DA49E7">
              <w:rPr>
                <w:bCs/>
              </w:rPr>
              <w:noBreakHyphen/>
              <w:t xml:space="preserve">10(1) in Schedule 1 to the </w:t>
            </w:r>
            <w:r w:rsidR="006840A5" w:rsidRPr="00DA49E7">
              <w:rPr>
                <w:bCs/>
                <w:i/>
              </w:rPr>
              <w:t>Taxation Administration Act 1953</w:t>
            </w:r>
            <w:r w:rsidR="006840A5" w:rsidRPr="00DA49E7">
              <w:rPr>
                <w:bCs/>
              </w:rPr>
              <w:t xml:space="preserve"> and received from a </w:t>
            </w:r>
            <w:r w:rsidR="006840A5" w:rsidRPr="00DA49E7">
              <w:rPr>
                <w:b/>
                <w:bCs/>
              </w:rPr>
              <w:t>PSSAP member</w:t>
            </w:r>
            <w:r w:rsidR="006840A5" w:rsidRPr="00DA49E7">
              <w:rPr>
                <w:bCs/>
              </w:rPr>
              <w:t xml:space="preserve"> or the Commissioner of Taxation under Subdivision 135-B of that Schedule.</w:t>
            </w:r>
          </w:p>
          <w:p w:rsidR="00DA49E7" w:rsidDel="006840A5" w:rsidRDefault="00DA49E7" w:rsidP="006840A5">
            <w:pPr>
              <w:pStyle w:val="Rulebullet"/>
              <w:keepNext/>
              <w:keepLines/>
              <w:numPr>
                <w:ilvl w:val="0"/>
                <w:numId w:val="0"/>
              </w:numPr>
              <w:spacing w:before="0" w:after="0"/>
              <w:ind w:left="720" w:hanging="658"/>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sidRPr="003C59C2">
              <w:rPr>
                <w:b/>
                <w:bCs/>
              </w:rPr>
              <w:t>remuneration determination</w:t>
            </w:r>
          </w:p>
        </w:tc>
        <w:tc>
          <w:tcPr>
            <w:tcW w:w="6524" w:type="dxa"/>
            <w:tcBorders>
              <w:top w:val="nil"/>
              <w:left w:val="nil"/>
              <w:bottom w:val="nil"/>
              <w:right w:val="nil"/>
            </w:tcBorders>
          </w:tcPr>
          <w:p w:rsidR="00CC083E" w:rsidRDefault="00CC083E" w:rsidP="001815B8">
            <w:pPr>
              <w:pStyle w:val="Rule"/>
              <w:numPr>
                <w:ilvl w:val="0"/>
                <w:numId w:val="0"/>
              </w:numPr>
              <w:rPr>
                <w:bCs/>
              </w:rPr>
            </w:pPr>
            <w:r>
              <w:rPr>
                <w:bCs/>
              </w:rPr>
              <w:t>means:</w:t>
            </w:r>
          </w:p>
          <w:p w:rsidR="00CC083E" w:rsidRDefault="00CC083E" w:rsidP="001815B8">
            <w:pPr>
              <w:pStyle w:val="Rulebullet"/>
              <w:numPr>
                <w:ilvl w:val="0"/>
                <w:numId w:val="0"/>
              </w:numPr>
              <w:ind w:left="720" w:hanging="659"/>
              <w:rPr>
                <w:bCs/>
              </w:rPr>
            </w:pPr>
            <w:r>
              <w:t>(a)</w:t>
            </w:r>
            <w:r>
              <w:rPr>
                <w:b/>
                <w:bCs/>
              </w:rPr>
              <w:tab/>
            </w:r>
            <w:r w:rsidRPr="003C59C2">
              <w:rPr>
                <w:bCs/>
              </w:rPr>
              <w:t xml:space="preserve">any determination made under the </w:t>
            </w:r>
            <w:r w:rsidRPr="003C59C2">
              <w:rPr>
                <w:bCs/>
                <w:i/>
              </w:rPr>
              <w:t>Remuneration Tribunal Act 1973</w:t>
            </w:r>
            <w:r w:rsidRPr="003C59C2">
              <w:rPr>
                <w:bCs/>
              </w:rPr>
              <w:t>: or</w:t>
            </w:r>
          </w:p>
          <w:p w:rsidR="00CC083E" w:rsidRDefault="00CC083E" w:rsidP="001815B8">
            <w:pPr>
              <w:pStyle w:val="Rulebullet"/>
              <w:numPr>
                <w:ilvl w:val="0"/>
                <w:numId w:val="0"/>
              </w:numPr>
              <w:ind w:left="720" w:hanging="659"/>
              <w:rPr>
                <w:bCs/>
              </w:rPr>
            </w:pPr>
            <w:r>
              <w:t>(b)</w:t>
            </w:r>
            <w:r>
              <w:rPr>
                <w:b/>
                <w:bCs/>
              </w:rPr>
              <w:tab/>
            </w:r>
            <w:r w:rsidRPr="003C59C2">
              <w:rPr>
                <w:bCs/>
              </w:rPr>
              <w:t xml:space="preserve">any determination made under another Act or a law of a Territory in respect of remuneration for a person holding a statutory office or appointed under an Act or law of a Territory, not being a determination of remuneration made under section 24 of the </w:t>
            </w:r>
            <w:r w:rsidRPr="003C59C2">
              <w:rPr>
                <w:bCs/>
                <w:i/>
              </w:rPr>
              <w:t>Public Service Act 1999</w:t>
            </w:r>
            <w:r w:rsidRPr="003C59C2">
              <w:rPr>
                <w:bCs/>
              </w:rPr>
              <w:t xml:space="preserve"> or section 24 of the </w:t>
            </w:r>
            <w:r w:rsidRPr="003C59C2">
              <w:rPr>
                <w:bCs/>
                <w:i/>
              </w:rPr>
              <w:t>Parliamentary Service Act 1999</w:t>
            </w:r>
            <w:r>
              <w:rPr>
                <w:bCs/>
              </w:rPr>
              <w:t>; or</w:t>
            </w:r>
          </w:p>
          <w:p w:rsidR="00CC083E" w:rsidRPr="003C59C2" w:rsidRDefault="00CC083E" w:rsidP="001815B8">
            <w:pPr>
              <w:pStyle w:val="Rulebullet"/>
              <w:numPr>
                <w:ilvl w:val="0"/>
                <w:numId w:val="0"/>
              </w:numPr>
              <w:ind w:left="720" w:hanging="659"/>
              <w:rPr>
                <w:bCs/>
              </w:rPr>
            </w:pPr>
            <w:r>
              <w:t>(c)</w:t>
            </w:r>
            <w:r>
              <w:rPr>
                <w:b/>
                <w:bCs/>
              </w:rPr>
              <w:tab/>
            </w:r>
            <w:r>
              <w:rPr>
                <w:bCs/>
              </w:rPr>
              <w:t xml:space="preserve">an assignment to an amount of remuneration under subsection 14(3) of the </w:t>
            </w:r>
            <w:r>
              <w:rPr>
                <w:bCs/>
                <w:i/>
              </w:rPr>
              <w:t>Remuneration Tribunal Act </w:t>
            </w:r>
            <w:r w:rsidRPr="003C59C2">
              <w:rPr>
                <w:bCs/>
                <w:i/>
              </w:rPr>
              <w:t>1973</w:t>
            </w:r>
            <w:r>
              <w:rPr>
                <w:bCs/>
              </w:rPr>
              <w:t xml:space="preserve"> for a Secretary of a Department appointed under the </w:t>
            </w:r>
            <w:r>
              <w:rPr>
                <w:bCs/>
                <w:i/>
              </w:rPr>
              <w:t>Public Service Act 1999</w:t>
            </w:r>
            <w:r>
              <w:rPr>
                <w:bCs/>
              </w:rPr>
              <w:t>.</w:t>
            </w:r>
          </w:p>
          <w:p w:rsidR="00CC083E" w:rsidRDefault="00CC083E" w:rsidP="00034603">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3C59C2" w:rsidRDefault="00CC083E" w:rsidP="00034603">
            <w:pPr>
              <w:pStyle w:val="Rule"/>
              <w:numPr>
                <w:ilvl w:val="0"/>
                <w:numId w:val="0"/>
              </w:numPr>
              <w:rPr>
                <w:b/>
                <w:bCs/>
              </w:rPr>
            </w:pPr>
            <w:r w:rsidRPr="005265E4">
              <w:rPr>
                <w:b/>
                <w:bCs/>
              </w:rPr>
              <w:t>reversionary beneficiary</w:t>
            </w:r>
          </w:p>
        </w:tc>
        <w:tc>
          <w:tcPr>
            <w:tcW w:w="6524" w:type="dxa"/>
            <w:tcBorders>
              <w:top w:val="nil"/>
              <w:left w:val="nil"/>
              <w:bottom w:val="nil"/>
              <w:right w:val="nil"/>
            </w:tcBorders>
          </w:tcPr>
          <w:p w:rsidR="00CC083E" w:rsidRDefault="00CC083E" w:rsidP="001815B8">
            <w:pPr>
              <w:pStyle w:val="Rule"/>
              <w:numPr>
                <w:ilvl w:val="0"/>
                <w:numId w:val="0"/>
              </w:numPr>
              <w:rPr>
                <w:bCs/>
              </w:rPr>
            </w:pPr>
            <w:r w:rsidRPr="005265E4">
              <w:rPr>
                <w:bCs/>
              </w:rPr>
              <w:t>means</w:t>
            </w:r>
            <w:r>
              <w:rPr>
                <w:bCs/>
              </w:rPr>
              <w:t xml:space="preserve"> a person who is receiving an </w:t>
            </w:r>
            <w:r>
              <w:rPr>
                <w:b/>
                <w:bCs/>
              </w:rPr>
              <w:t>account-</w:t>
            </w:r>
            <w:r w:rsidRPr="00D54D2F">
              <w:rPr>
                <w:b/>
                <w:bCs/>
              </w:rPr>
              <w:t>based pension</w:t>
            </w:r>
            <w:r>
              <w:rPr>
                <w:bCs/>
              </w:rPr>
              <w:t xml:space="preserve"> because of the death of a </w:t>
            </w:r>
            <w:r w:rsidRPr="00D54D2F">
              <w:rPr>
                <w:b/>
                <w:bCs/>
              </w:rPr>
              <w:t>PSSAP pensioner</w:t>
            </w:r>
            <w:r>
              <w:rPr>
                <w:bCs/>
              </w:rPr>
              <w:t>.</w:t>
            </w:r>
          </w:p>
          <w:p w:rsidR="00CC083E" w:rsidRDefault="00CC083E" w:rsidP="001815B8">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rPr>
              <w:t>roll-over</w:t>
            </w:r>
          </w:p>
        </w:tc>
        <w:tc>
          <w:tcPr>
            <w:tcW w:w="6524" w:type="dxa"/>
            <w:tcBorders>
              <w:top w:val="nil"/>
              <w:left w:val="nil"/>
              <w:bottom w:val="nil"/>
              <w:right w:val="nil"/>
            </w:tcBorders>
          </w:tcPr>
          <w:p w:rsidR="00CC083E" w:rsidRDefault="00CC083E" w:rsidP="00034603">
            <w:pPr>
              <w:pStyle w:val="Rule"/>
              <w:numPr>
                <w:ilvl w:val="0"/>
                <w:numId w:val="0"/>
              </w:numPr>
              <w:ind w:left="72" w:hanging="39"/>
            </w:pPr>
            <w:r>
              <w:t xml:space="preserve">has the same meaning as in the </w:t>
            </w:r>
            <w:r>
              <w:rPr>
                <w:b/>
                <w:bCs/>
              </w:rPr>
              <w:t>SIS Act</w:t>
            </w:r>
            <w:r>
              <w:t>.</w:t>
            </w:r>
          </w:p>
          <w:p w:rsidR="00CC083E" w:rsidRDefault="00CC083E" w:rsidP="00034603">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bCs/>
              </w:rPr>
              <w:t>roll-over application</w:t>
            </w:r>
          </w:p>
        </w:tc>
        <w:tc>
          <w:tcPr>
            <w:tcW w:w="6524" w:type="dxa"/>
            <w:tcBorders>
              <w:top w:val="nil"/>
              <w:left w:val="nil"/>
              <w:bottom w:val="nil"/>
              <w:right w:val="nil"/>
            </w:tcBorders>
          </w:tcPr>
          <w:p w:rsidR="00CC083E" w:rsidRDefault="00CC083E" w:rsidP="00034603">
            <w:pPr>
              <w:pStyle w:val="Rule"/>
              <w:numPr>
                <w:ilvl w:val="0"/>
                <w:numId w:val="0"/>
              </w:numPr>
              <w:ind w:left="33"/>
            </w:pPr>
            <w:r>
              <w:t xml:space="preserve">means a written application to </w:t>
            </w:r>
            <w:r>
              <w:rPr>
                <w:b/>
                <w:bCs/>
              </w:rPr>
              <w:t>CSC</w:t>
            </w:r>
            <w:r>
              <w:t xml:space="preserve"> requesting </w:t>
            </w:r>
            <w:r>
              <w:rPr>
                <w:b/>
                <w:bCs/>
              </w:rPr>
              <w:t>CSC</w:t>
            </w:r>
            <w:r>
              <w:t xml:space="preserve"> to </w:t>
            </w:r>
            <w:r>
              <w:rPr>
                <w:b/>
                <w:bCs/>
              </w:rPr>
              <w:t>roll-over</w:t>
            </w:r>
            <w:r>
              <w:t xml:space="preserve"> or </w:t>
            </w:r>
            <w:r>
              <w:rPr>
                <w:b/>
                <w:bCs/>
              </w:rPr>
              <w:t>transfer</w:t>
            </w:r>
            <w:r>
              <w:t xml:space="preserve"> benefits from the </w:t>
            </w:r>
            <w:r>
              <w:rPr>
                <w:b/>
                <w:bCs/>
              </w:rPr>
              <w:t>PSSAP</w:t>
            </w:r>
            <w:r>
              <w:t xml:space="preserve"> to a </w:t>
            </w:r>
            <w:r>
              <w:rPr>
                <w:b/>
                <w:bCs/>
              </w:rPr>
              <w:t>superannuation entity</w:t>
            </w:r>
            <w:r>
              <w:t xml:space="preserve">, an </w:t>
            </w:r>
            <w:r>
              <w:rPr>
                <w:b/>
                <w:bCs/>
              </w:rPr>
              <w:t>RSA</w:t>
            </w:r>
            <w:r>
              <w:t xml:space="preserve"> or a </w:t>
            </w:r>
            <w:r>
              <w:rPr>
                <w:b/>
                <w:bCs/>
              </w:rPr>
              <w:t>life insurance company</w:t>
            </w:r>
            <w:r>
              <w:t>.</w:t>
            </w:r>
          </w:p>
          <w:p w:rsidR="00CC083E" w:rsidRDefault="00CC083E" w:rsidP="00034603">
            <w:pPr>
              <w:pStyle w:val="Rule"/>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roll-over superannuation benefit</w:t>
            </w:r>
          </w:p>
          <w:p w:rsidR="00F6593A" w:rsidRDefault="00F6593A" w:rsidP="00034603">
            <w:pPr>
              <w:pStyle w:val="Rule"/>
              <w:numPr>
                <w:ilvl w:val="0"/>
                <w:numId w:val="0"/>
              </w:numPr>
              <w:rPr>
                <w:b/>
                <w:bCs/>
              </w:rPr>
            </w:pPr>
          </w:p>
        </w:tc>
        <w:tc>
          <w:tcPr>
            <w:tcW w:w="6524" w:type="dxa"/>
            <w:tcBorders>
              <w:top w:val="nil"/>
              <w:left w:val="nil"/>
              <w:bottom w:val="nil"/>
              <w:right w:val="nil"/>
            </w:tcBorders>
          </w:tcPr>
          <w:p w:rsidR="00CC083E" w:rsidRDefault="00CC083E" w:rsidP="00034603">
            <w:pPr>
              <w:pStyle w:val="Rule"/>
              <w:numPr>
                <w:ilvl w:val="0"/>
                <w:numId w:val="0"/>
              </w:numPr>
              <w:ind w:left="33"/>
            </w:pPr>
            <w:r>
              <w:t xml:space="preserve">has the same meaning as the </w:t>
            </w:r>
            <w:r>
              <w:rPr>
                <w:i/>
              </w:rPr>
              <w:t>Income Tax Assessment Act 1997</w:t>
            </w:r>
            <w:r>
              <w:t>.</w:t>
            </w:r>
          </w:p>
          <w:p w:rsidR="00CC083E" w:rsidRDefault="00CC083E" w:rsidP="00034603">
            <w:pPr>
              <w:pStyle w:val="Rule"/>
              <w:numPr>
                <w:ilvl w:val="0"/>
                <w:numId w:val="0"/>
              </w:numPr>
              <w:ind w:left="33"/>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RSA</w:t>
            </w:r>
          </w:p>
        </w:tc>
        <w:tc>
          <w:tcPr>
            <w:tcW w:w="6524" w:type="dxa"/>
            <w:tcBorders>
              <w:top w:val="nil"/>
              <w:left w:val="nil"/>
              <w:bottom w:val="nil"/>
              <w:right w:val="nil"/>
            </w:tcBorders>
          </w:tcPr>
          <w:p w:rsidR="00CC083E" w:rsidRDefault="00CC083E" w:rsidP="00034603">
            <w:pPr>
              <w:pStyle w:val="Rule"/>
              <w:numPr>
                <w:ilvl w:val="0"/>
                <w:numId w:val="0"/>
              </w:numPr>
              <w:ind w:left="72"/>
            </w:pPr>
            <w:r>
              <w:t xml:space="preserve">has the same meaning as in the </w:t>
            </w:r>
            <w:r>
              <w:rPr>
                <w:b/>
                <w:bCs/>
              </w:rPr>
              <w:t>SIS Act</w:t>
            </w:r>
            <w:r>
              <w:t>.</w:t>
            </w:r>
          </w:p>
          <w:p w:rsidR="00CC083E" w:rsidRDefault="00CC083E" w:rsidP="00034603">
            <w:pPr>
              <w:pStyle w:val="Rule"/>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280326">
            <w:pPr>
              <w:pStyle w:val="Rule"/>
              <w:keepNext/>
              <w:keepLines/>
              <w:numPr>
                <w:ilvl w:val="0"/>
                <w:numId w:val="0"/>
              </w:numPr>
              <w:rPr>
                <w:b/>
              </w:rPr>
            </w:pPr>
            <w:r>
              <w:rPr>
                <w:b/>
              </w:rPr>
              <w:t>shortfall component</w:t>
            </w:r>
          </w:p>
        </w:tc>
        <w:tc>
          <w:tcPr>
            <w:tcW w:w="6524" w:type="dxa"/>
            <w:tcBorders>
              <w:top w:val="nil"/>
              <w:left w:val="nil"/>
              <w:bottom w:val="nil"/>
              <w:right w:val="nil"/>
            </w:tcBorders>
          </w:tcPr>
          <w:p w:rsidR="00CC083E" w:rsidRDefault="00CC083E" w:rsidP="00280326">
            <w:pPr>
              <w:pStyle w:val="Rule"/>
              <w:keepNext/>
              <w:keepLines/>
              <w:numPr>
                <w:ilvl w:val="0"/>
                <w:numId w:val="0"/>
              </w:numPr>
              <w:ind w:left="72"/>
            </w:pPr>
            <w:r>
              <w:t xml:space="preserve">means the shortfall component within the meaning of section 64A or 64B of the </w:t>
            </w:r>
            <w:r>
              <w:rPr>
                <w:i/>
                <w:iCs/>
              </w:rPr>
              <w:t>Superannuation Guarantee (Administration) Act 1992</w:t>
            </w:r>
            <w:r>
              <w:t>.</w:t>
            </w:r>
          </w:p>
          <w:p w:rsidR="00CC083E" w:rsidRDefault="00CC083E" w:rsidP="00280326">
            <w:pPr>
              <w:pStyle w:val="Rule"/>
              <w:keepNext/>
              <w:keepLines/>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SIS Act</w:t>
            </w:r>
          </w:p>
        </w:tc>
        <w:tc>
          <w:tcPr>
            <w:tcW w:w="6524" w:type="dxa"/>
            <w:tcBorders>
              <w:top w:val="nil"/>
              <w:left w:val="nil"/>
              <w:bottom w:val="nil"/>
              <w:right w:val="nil"/>
            </w:tcBorders>
          </w:tcPr>
          <w:p w:rsidR="00CC083E" w:rsidRDefault="00CC083E" w:rsidP="00034603">
            <w:pPr>
              <w:pStyle w:val="Rule"/>
              <w:numPr>
                <w:ilvl w:val="0"/>
                <w:numId w:val="0"/>
              </w:numPr>
              <w:ind w:left="72"/>
            </w:pPr>
            <w:r>
              <w:t xml:space="preserve">means the </w:t>
            </w:r>
            <w:r>
              <w:rPr>
                <w:i/>
                <w:iCs/>
              </w:rPr>
              <w:t>Superannuation Industry (Supervision) Act 1993</w:t>
            </w:r>
            <w:r>
              <w:t xml:space="preserve"> and the regulations in force under that Act.</w:t>
            </w:r>
          </w:p>
          <w:p w:rsidR="00CC083E" w:rsidRDefault="00CC083E" w:rsidP="00034603">
            <w:pPr>
              <w:pStyle w:val="Rule"/>
              <w:numPr>
                <w:ilvl w:val="0"/>
                <w:numId w:val="0"/>
              </w:numPr>
              <w:ind w:left="72"/>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SIS Regulations</w:t>
            </w:r>
          </w:p>
        </w:tc>
        <w:tc>
          <w:tcPr>
            <w:tcW w:w="6524" w:type="dxa"/>
            <w:tcBorders>
              <w:top w:val="nil"/>
              <w:left w:val="nil"/>
              <w:bottom w:val="nil"/>
              <w:right w:val="nil"/>
            </w:tcBorders>
          </w:tcPr>
          <w:p w:rsidR="00CC083E" w:rsidRDefault="00CC083E" w:rsidP="00034603">
            <w:pPr>
              <w:pStyle w:val="Rule"/>
              <w:numPr>
                <w:ilvl w:val="0"/>
                <w:numId w:val="0"/>
              </w:numPr>
            </w:pPr>
            <w:r>
              <w:t xml:space="preserve">means the </w:t>
            </w:r>
            <w:r>
              <w:rPr>
                <w:i/>
                <w:iCs/>
              </w:rPr>
              <w:t>Superannuation Industry (Supervision) Regulations 1994</w:t>
            </w:r>
            <w: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5B67F4">
            <w:pPr>
              <w:pStyle w:val="Rule"/>
              <w:numPr>
                <w:ilvl w:val="0"/>
                <w:numId w:val="0"/>
              </w:numPr>
              <w:rPr>
                <w:b/>
              </w:rPr>
            </w:pPr>
            <w:r>
              <w:rPr>
                <w:b/>
              </w:rPr>
              <w:t>standard risk</w:t>
            </w:r>
          </w:p>
        </w:tc>
        <w:tc>
          <w:tcPr>
            <w:tcW w:w="6524" w:type="dxa"/>
            <w:tcBorders>
              <w:top w:val="nil"/>
              <w:left w:val="nil"/>
              <w:bottom w:val="nil"/>
              <w:right w:val="nil"/>
            </w:tcBorders>
          </w:tcPr>
          <w:p w:rsidR="00CC083E" w:rsidRDefault="00CC083E" w:rsidP="00D26090">
            <w:pPr>
              <w:pStyle w:val="Rule"/>
              <w:keepNext/>
              <w:keepLines/>
              <w:numPr>
                <w:ilvl w:val="0"/>
                <w:numId w:val="0"/>
              </w:numPr>
            </w:pPr>
            <w:r>
              <w:t xml:space="preserve">in relation to an </w:t>
            </w:r>
            <w:r w:rsidRPr="004E3C84">
              <w:rPr>
                <w:b/>
              </w:rPr>
              <w:t>ordinary employer-sponsored member</w:t>
            </w:r>
            <w:r>
              <w:t xml:space="preserve"> being assessed by a life office for the provision of </w:t>
            </w:r>
            <w:r w:rsidRPr="004E3C84">
              <w:rPr>
                <w:b/>
              </w:rPr>
              <w:t>supplementary death and invalidity cover</w:t>
            </w:r>
            <w:r>
              <w:t xml:space="preserve"> or </w:t>
            </w:r>
            <w:r w:rsidRPr="004E3C84">
              <w:rPr>
                <w:b/>
              </w:rPr>
              <w:t>income protection cover</w:t>
            </w:r>
            <w:r>
              <w:t xml:space="preserve"> under Part 4 of the Rules, means an </w:t>
            </w:r>
            <w:r w:rsidRPr="004E3C84">
              <w:rPr>
                <w:b/>
              </w:rPr>
              <w:t>ordinary employer-sponsored member</w:t>
            </w:r>
            <w:r>
              <w:t xml:space="preserve"> who does not:</w:t>
            </w:r>
          </w:p>
          <w:p w:rsidR="00CC083E" w:rsidRPr="004E3C84" w:rsidRDefault="00CC083E" w:rsidP="004E3C84">
            <w:pPr>
              <w:pStyle w:val="Rulebullet"/>
              <w:numPr>
                <w:ilvl w:val="0"/>
                <w:numId w:val="0"/>
              </w:numPr>
              <w:ind w:left="720" w:hanging="659"/>
              <w:rPr>
                <w:bCs/>
              </w:rPr>
            </w:pPr>
            <w:r>
              <w:t>(a)</w:t>
            </w:r>
            <w:r>
              <w:tab/>
              <w:t>suffer from any physical or mental incapacity or condition; or</w:t>
            </w:r>
          </w:p>
          <w:p w:rsidR="00CC083E" w:rsidRPr="004E3C84" w:rsidRDefault="00CC083E" w:rsidP="007F514B">
            <w:pPr>
              <w:pStyle w:val="Rulebullet"/>
              <w:numPr>
                <w:ilvl w:val="0"/>
                <w:numId w:val="0"/>
              </w:numPr>
              <w:ind w:left="720" w:hanging="659"/>
              <w:rPr>
                <w:bCs/>
              </w:rPr>
            </w:pPr>
            <w:r w:rsidRPr="004E3C84">
              <w:rPr>
                <w:bCs/>
              </w:rPr>
              <w:t>(b)</w:t>
            </w:r>
            <w:r w:rsidRPr="004E3C84">
              <w:rPr>
                <w:bCs/>
              </w:rPr>
              <w:tab/>
              <w:t>engage in any hazardous occupation or pursuit.</w:t>
            </w:r>
          </w:p>
          <w:p w:rsidR="00CC083E" w:rsidRDefault="00CC083E" w:rsidP="00E05680">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superannuation entity</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b/>
                <w:bCs/>
              </w:rPr>
              <w:t>SIS Act</w:t>
            </w:r>
            <w: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704C90">
            <w:pPr>
              <w:pStyle w:val="Rule"/>
              <w:keepNext/>
              <w:keepLines/>
              <w:numPr>
                <w:ilvl w:val="0"/>
                <w:numId w:val="0"/>
              </w:numPr>
              <w:rPr>
                <w:b/>
              </w:rPr>
            </w:pPr>
            <w:r>
              <w:rPr>
                <w:b/>
              </w:rPr>
              <w:t>superannuation salary</w:t>
            </w:r>
          </w:p>
        </w:tc>
        <w:tc>
          <w:tcPr>
            <w:tcW w:w="6524" w:type="dxa"/>
            <w:tcBorders>
              <w:top w:val="nil"/>
              <w:left w:val="nil"/>
              <w:bottom w:val="nil"/>
              <w:right w:val="nil"/>
            </w:tcBorders>
          </w:tcPr>
          <w:p w:rsidR="00CC083E" w:rsidRDefault="00CC083E" w:rsidP="00704C90">
            <w:pPr>
              <w:pStyle w:val="Rule"/>
              <w:keepNext/>
              <w:keepLines/>
              <w:numPr>
                <w:ilvl w:val="0"/>
                <w:numId w:val="0"/>
              </w:numPr>
              <w:rPr>
                <w:bCs/>
              </w:rPr>
            </w:pPr>
            <w:r>
              <w:t>has the meaning given in Rule 2.2.2</w:t>
            </w:r>
            <w:r>
              <w:rPr>
                <w:bCs/>
              </w:rPr>
              <w:t>.</w:t>
            </w:r>
          </w:p>
          <w:p w:rsidR="00CC083E" w:rsidRDefault="00CC083E" w:rsidP="00704C90">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3"/>
        </w:trPr>
        <w:tc>
          <w:tcPr>
            <w:tcW w:w="3261" w:type="dxa"/>
            <w:tcBorders>
              <w:top w:val="nil"/>
              <w:left w:val="nil"/>
              <w:bottom w:val="nil"/>
              <w:right w:val="nil"/>
            </w:tcBorders>
          </w:tcPr>
          <w:p w:rsidR="00CC083E" w:rsidRDefault="00CC083E" w:rsidP="00034603">
            <w:pPr>
              <w:pStyle w:val="Rule"/>
              <w:numPr>
                <w:ilvl w:val="0"/>
                <w:numId w:val="0"/>
              </w:numPr>
              <w:rPr>
                <w:b/>
              </w:rPr>
            </w:pPr>
            <w:r>
              <w:rPr>
                <w:b/>
                <w:bCs/>
              </w:rPr>
              <w:t>supplementary death and invalidity cover</w:t>
            </w:r>
          </w:p>
        </w:tc>
        <w:tc>
          <w:tcPr>
            <w:tcW w:w="6524" w:type="dxa"/>
            <w:tcBorders>
              <w:top w:val="nil"/>
              <w:left w:val="nil"/>
              <w:bottom w:val="nil"/>
              <w:right w:val="nil"/>
            </w:tcBorders>
          </w:tcPr>
          <w:p w:rsidR="00CC083E" w:rsidRDefault="00CC083E" w:rsidP="00034603">
            <w:pPr>
              <w:pStyle w:val="Rule"/>
              <w:numPr>
                <w:ilvl w:val="0"/>
                <w:numId w:val="0"/>
              </w:numPr>
            </w:pPr>
            <w:r>
              <w:t xml:space="preserve">means insurance cover provided in respect of an </w:t>
            </w:r>
            <w:r>
              <w:rPr>
                <w:b/>
                <w:bCs/>
              </w:rPr>
              <w:t xml:space="preserve">ordinary employer-sponsored member </w:t>
            </w:r>
            <w:r>
              <w:t>under Division 2 of Part 4 of the Rules.</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bCs/>
              </w:rPr>
              <w:t>supplementary income protection cover</w:t>
            </w:r>
          </w:p>
        </w:tc>
        <w:tc>
          <w:tcPr>
            <w:tcW w:w="6524" w:type="dxa"/>
            <w:tcBorders>
              <w:top w:val="nil"/>
              <w:left w:val="nil"/>
              <w:bottom w:val="nil"/>
              <w:right w:val="nil"/>
            </w:tcBorders>
          </w:tcPr>
          <w:p w:rsidR="00CC083E" w:rsidRDefault="00CC083E" w:rsidP="00034603">
            <w:pPr>
              <w:pStyle w:val="Rule"/>
              <w:numPr>
                <w:ilvl w:val="0"/>
                <w:numId w:val="0"/>
              </w:numPr>
            </w:pPr>
            <w:r>
              <w:t xml:space="preserve">means insurance cover provided in respect of an </w:t>
            </w:r>
            <w:r>
              <w:rPr>
                <w:b/>
                <w:bCs/>
              </w:rPr>
              <w:t xml:space="preserve">ordinary employer-sponsored member </w:t>
            </w:r>
            <w:r>
              <w:t>under Division 4 of Part 4 of the Rules.</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rPr>
              <w:t>surcharge</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i/>
              </w:rPr>
              <w:t>Superannuation Contributions Tax (Assessment and Collection) Act 1997</w:t>
            </w:r>
            <w:r>
              <w:t xml:space="preserve">. </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surchargeable contributions</w:t>
            </w:r>
          </w:p>
        </w:tc>
        <w:tc>
          <w:tcPr>
            <w:tcW w:w="6524" w:type="dxa"/>
            <w:tcBorders>
              <w:top w:val="nil"/>
              <w:left w:val="nil"/>
              <w:bottom w:val="nil"/>
              <w:right w:val="nil"/>
            </w:tcBorders>
          </w:tcPr>
          <w:p w:rsidR="00CC083E" w:rsidRDefault="00CC083E" w:rsidP="00034603">
            <w:pPr>
              <w:pStyle w:val="Rule"/>
              <w:numPr>
                <w:ilvl w:val="0"/>
                <w:numId w:val="0"/>
              </w:numPr>
            </w:pPr>
            <w:r>
              <w:t xml:space="preserve">has the same meaning as in the </w:t>
            </w:r>
            <w:r>
              <w:rPr>
                <w:i/>
              </w:rPr>
              <w:t>Superannuation Contributions Tax (Assessment and Collection) Act 1997</w:t>
            </w:r>
            <w:r>
              <w:t xml:space="preserve">. </w:t>
            </w:r>
          </w:p>
          <w:p w:rsidR="00CC083E" w:rsidRDefault="00CC083E" w:rsidP="00034603">
            <w:pPr>
              <w:pStyle w:val="Rule"/>
              <w:numPr>
                <w:ilvl w:val="0"/>
                <w:numId w:val="0"/>
              </w:numPr>
              <w:rPr>
                <w:bCs/>
              </w:r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rPr>
              <w:t>temporary incapacity</w:t>
            </w:r>
          </w:p>
        </w:tc>
        <w:tc>
          <w:tcPr>
            <w:tcW w:w="6524" w:type="dxa"/>
            <w:tcBorders>
              <w:top w:val="nil"/>
              <w:left w:val="nil"/>
              <w:bottom w:val="nil"/>
              <w:right w:val="nil"/>
            </w:tcBorders>
          </w:tcPr>
          <w:p w:rsidR="00CC083E" w:rsidRDefault="00CC083E" w:rsidP="00034603">
            <w:pPr>
              <w:pStyle w:val="Rule"/>
              <w:numPr>
                <w:ilvl w:val="0"/>
                <w:numId w:val="0"/>
              </w:numPr>
              <w:rPr>
                <w:b/>
              </w:rPr>
            </w:pPr>
            <w:r>
              <w:rPr>
                <w:bCs/>
              </w:rPr>
              <w:t>has the same meaning as in the</w:t>
            </w:r>
            <w:r>
              <w:rPr>
                <w:b/>
              </w:rPr>
              <w:t xml:space="preserve"> SIS Act</w:t>
            </w:r>
            <w:r w:rsidRPr="00E05680">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bCs/>
              </w:rPr>
            </w:pPr>
            <w:r>
              <w:rPr>
                <w:b/>
                <w:bCs/>
              </w:rPr>
              <w:t>total benefit</w:t>
            </w:r>
          </w:p>
        </w:tc>
        <w:tc>
          <w:tcPr>
            <w:tcW w:w="6524" w:type="dxa"/>
            <w:tcBorders>
              <w:top w:val="nil"/>
              <w:left w:val="nil"/>
              <w:bottom w:val="nil"/>
              <w:right w:val="nil"/>
            </w:tcBorders>
          </w:tcPr>
          <w:p w:rsidR="00CC083E" w:rsidRDefault="00CC083E" w:rsidP="00034603">
            <w:pPr>
              <w:pStyle w:val="Rule"/>
              <w:numPr>
                <w:ilvl w:val="0"/>
                <w:numId w:val="0"/>
              </w:numPr>
              <w:rPr>
                <w:b/>
                <w:bCs/>
              </w:rPr>
            </w:pPr>
            <w:r>
              <w:t xml:space="preserve">in relation to a </w:t>
            </w:r>
            <w:r>
              <w:rPr>
                <w:b/>
                <w:bCs/>
              </w:rPr>
              <w:t>PSSAP member</w:t>
            </w:r>
            <w:r w:rsidRPr="001D47A9">
              <w:rPr>
                <w:bCs/>
              </w:rPr>
              <w:t>,</w:t>
            </w:r>
            <w:r>
              <w:t xml:space="preserve"> means the balance of the member’s </w:t>
            </w:r>
            <w:r>
              <w:rPr>
                <w:b/>
                <w:bCs/>
              </w:rPr>
              <w:t xml:space="preserve">personal accumulation account </w:t>
            </w:r>
            <w:r>
              <w:t>at the end of the day before the benefit is paid</w:t>
            </w:r>
            <w:r w:rsidRPr="00180270">
              <w:rPr>
                <w:bCs/>
              </w:rP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7C3E62">
            <w:pPr>
              <w:pStyle w:val="Rule"/>
              <w:keepNext/>
              <w:keepLines/>
              <w:numPr>
                <w:ilvl w:val="0"/>
                <w:numId w:val="0"/>
              </w:numPr>
              <w:rPr>
                <w:b/>
              </w:rPr>
            </w:pPr>
            <w:r>
              <w:rPr>
                <w:b/>
              </w:rPr>
              <w:t>transfer</w:t>
            </w:r>
          </w:p>
        </w:tc>
        <w:tc>
          <w:tcPr>
            <w:tcW w:w="6524" w:type="dxa"/>
            <w:tcBorders>
              <w:top w:val="nil"/>
              <w:left w:val="nil"/>
              <w:bottom w:val="nil"/>
              <w:right w:val="nil"/>
            </w:tcBorders>
          </w:tcPr>
          <w:p w:rsidR="00CC083E" w:rsidRDefault="00CC083E" w:rsidP="007C3E62">
            <w:pPr>
              <w:pStyle w:val="Rule"/>
              <w:keepNext/>
              <w:keepLines/>
              <w:numPr>
                <w:ilvl w:val="0"/>
                <w:numId w:val="0"/>
              </w:numPr>
            </w:pPr>
            <w:r>
              <w:t xml:space="preserve">has the same meaning as in the </w:t>
            </w:r>
            <w:r>
              <w:rPr>
                <w:b/>
                <w:bCs/>
              </w:rPr>
              <w:t>SIS Act</w:t>
            </w:r>
            <w:r>
              <w:t>.</w:t>
            </w:r>
          </w:p>
          <w:p w:rsidR="00CC083E" w:rsidRDefault="00CC083E" w:rsidP="007C3E62">
            <w:pPr>
              <w:pStyle w:val="Rule"/>
              <w:keepNext/>
              <w:keepLines/>
              <w:numPr>
                <w:ilvl w:val="0"/>
                <w:numId w:val="0"/>
              </w:numPr>
            </w:pPr>
          </w:p>
        </w:tc>
      </w:tr>
      <w:tr w:rsidR="00CC083E" w:rsidDel="00CE7848"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AA328E" w:rsidDel="00CE7848" w:rsidRDefault="00CC083E" w:rsidP="008361B5">
            <w:pPr>
              <w:pStyle w:val="Rule"/>
              <w:numPr>
                <w:ilvl w:val="0"/>
                <w:numId w:val="0"/>
              </w:numPr>
              <w:rPr>
                <w:b/>
              </w:rPr>
            </w:pPr>
            <w:r>
              <w:rPr>
                <w:b/>
                <w:bCs/>
              </w:rPr>
              <w:t>transfer amount</w:t>
            </w:r>
          </w:p>
        </w:tc>
        <w:tc>
          <w:tcPr>
            <w:tcW w:w="6524" w:type="dxa"/>
            <w:tcBorders>
              <w:top w:val="nil"/>
              <w:left w:val="nil"/>
              <w:bottom w:val="nil"/>
              <w:right w:val="nil"/>
            </w:tcBorders>
          </w:tcPr>
          <w:p w:rsidR="00CC083E" w:rsidRPr="008361B5" w:rsidRDefault="00CC083E" w:rsidP="008361B5">
            <w:pPr>
              <w:pStyle w:val="Rule"/>
              <w:numPr>
                <w:ilvl w:val="0"/>
                <w:numId w:val="0"/>
              </w:numPr>
            </w:pPr>
            <w:r w:rsidRPr="008361B5">
              <w:t>means an amount transferred or rolled-over in respect of:</w:t>
            </w:r>
          </w:p>
          <w:p w:rsidR="00CC083E" w:rsidRPr="00D7748E" w:rsidRDefault="00CC083E" w:rsidP="00D7748E">
            <w:pPr>
              <w:pStyle w:val="Rulebullet"/>
              <w:numPr>
                <w:ilvl w:val="0"/>
                <w:numId w:val="0"/>
              </w:numPr>
              <w:ind w:left="720" w:hanging="659"/>
            </w:pPr>
            <w:r w:rsidRPr="008361B5">
              <w:t>(a)</w:t>
            </w:r>
            <w:r w:rsidRPr="008361B5">
              <w:tab/>
              <w:t xml:space="preserve">an </w:t>
            </w:r>
            <w:r w:rsidRPr="00D7748E">
              <w:rPr>
                <w:b/>
              </w:rPr>
              <w:t>ordinary employer-sponsored member</w:t>
            </w:r>
            <w:r w:rsidRPr="00D7748E">
              <w:t xml:space="preserve"> to </w:t>
            </w:r>
            <w:r w:rsidRPr="00D7748E">
              <w:rPr>
                <w:b/>
              </w:rPr>
              <w:t>CSC</w:t>
            </w:r>
            <w:r w:rsidRPr="00D7748E">
              <w:t xml:space="preserve"> under Rule 2.4.1; or</w:t>
            </w:r>
          </w:p>
          <w:p w:rsidR="00CC083E" w:rsidRPr="00D7748E" w:rsidRDefault="00CC083E" w:rsidP="00D7748E">
            <w:pPr>
              <w:pStyle w:val="Rulebullet"/>
              <w:numPr>
                <w:ilvl w:val="0"/>
                <w:numId w:val="0"/>
              </w:numPr>
              <w:ind w:left="720" w:hanging="659"/>
            </w:pPr>
            <w:r w:rsidRPr="00D7748E">
              <w:t>(b)</w:t>
            </w:r>
            <w:r w:rsidRPr="00D7748E">
              <w:tab/>
              <w:t xml:space="preserve">a </w:t>
            </w:r>
            <w:r w:rsidRPr="00D7748E">
              <w:rPr>
                <w:b/>
              </w:rPr>
              <w:t>PSSAP member</w:t>
            </w:r>
            <w:r w:rsidRPr="00D7748E">
              <w:t xml:space="preserve"> to </w:t>
            </w:r>
            <w:r w:rsidRPr="00D7748E">
              <w:rPr>
                <w:b/>
              </w:rPr>
              <w:t>CSC</w:t>
            </w:r>
            <w:r w:rsidRPr="00D7748E">
              <w:t xml:space="preserve"> under Rule 2.4.1A or Rule 2.4.1D; or</w:t>
            </w:r>
          </w:p>
          <w:p w:rsidR="00CC083E" w:rsidRPr="00D7748E" w:rsidRDefault="00CC083E" w:rsidP="00D7748E">
            <w:pPr>
              <w:pStyle w:val="Rulebullet"/>
              <w:numPr>
                <w:ilvl w:val="0"/>
                <w:numId w:val="0"/>
              </w:numPr>
              <w:ind w:left="720" w:hanging="659"/>
            </w:pPr>
            <w:r w:rsidRPr="00D7748E">
              <w:t>(c)</w:t>
            </w:r>
            <w:r w:rsidRPr="00D7748E">
              <w:tab/>
              <w:t xml:space="preserve">a </w:t>
            </w:r>
            <w:r w:rsidRPr="00D7748E">
              <w:rPr>
                <w:b/>
              </w:rPr>
              <w:t>current government scheme member</w:t>
            </w:r>
            <w:r w:rsidRPr="00D7748E">
              <w:t xml:space="preserve"> to </w:t>
            </w:r>
            <w:r w:rsidRPr="00D7748E">
              <w:rPr>
                <w:b/>
              </w:rPr>
              <w:t>CSC</w:t>
            </w:r>
            <w:r w:rsidRPr="00D7748E">
              <w:t xml:space="preserve"> under Rule 2.4.1B; or</w:t>
            </w:r>
          </w:p>
          <w:p w:rsidR="00CC083E" w:rsidRPr="00D7748E" w:rsidRDefault="00CC083E" w:rsidP="00D7748E">
            <w:pPr>
              <w:pStyle w:val="Rulebullet"/>
              <w:numPr>
                <w:ilvl w:val="0"/>
                <w:numId w:val="0"/>
              </w:numPr>
              <w:ind w:left="720" w:hanging="659"/>
            </w:pPr>
            <w:r w:rsidRPr="00D7748E">
              <w:t>(d)</w:t>
            </w:r>
            <w:r w:rsidRPr="00D7748E">
              <w:tab/>
              <w:t xml:space="preserve">a </w:t>
            </w:r>
            <w:r w:rsidRPr="00D7748E">
              <w:rPr>
                <w:b/>
              </w:rPr>
              <w:t>former government scheme member</w:t>
            </w:r>
            <w:r w:rsidRPr="00D7748E">
              <w:t xml:space="preserve"> to </w:t>
            </w:r>
            <w:r w:rsidRPr="00D7748E">
              <w:rPr>
                <w:b/>
              </w:rPr>
              <w:t>CSC</w:t>
            </w:r>
            <w:r w:rsidRPr="00D7748E">
              <w:t xml:space="preserve"> under Rule 2.4.1C;</w:t>
            </w:r>
          </w:p>
          <w:p w:rsidR="00CC083E" w:rsidRPr="00D7748E" w:rsidRDefault="00CC083E" w:rsidP="00D7748E">
            <w:pPr>
              <w:pStyle w:val="Rule"/>
              <w:numPr>
                <w:ilvl w:val="0"/>
                <w:numId w:val="0"/>
              </w:numPr>
            </w:pPr>
            <w:r w:rsidRPr="00D7748E">
              <w:t xml:space="preserve">less income tax payable by the </w:t>
            </w:r>
            <w:r w:rsidRPr="00D7748E">
              <w:rPr>
                <w:b/>
              </w:rPr>
              <w:t>PSSAP Fund</w:t>
            </w:r>
            <w:r w:rsidRPr="00D7748E">
              <w:t xml:space="preserve"> in relation to that amount.</w:t>
            </w:r>
          </w:p>
          <w:p w:rsidR="00CC083E" w:rsidDel="00CE7848" w:rsidRDefault="00CC083E" w:rsidP="00D7748E">
            <w:pPr>
              <w:pStyle w:val="Rulebullet"/>
              <w:numPr>
                <w:ilvl w:val="0"/>
                <w:numId w:val="0"/>
              </w:numPr>
              <w:spacing w:before="0" w:after="0"/>
              <w:ind w:left="720" w:hanging="658"/>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transitional member</w:t>
            </w:r>
          </w:p>
        </w:tc>
        <w:tc>
          <w:tcPr>
            <w:tcW w:w="6524" w:type="dxa"/>
            <w:tcBorders>
              <w:top w:val="nil"/>
              <w:left w:val="nil"/>
              <w:bottom w:val="nil"/>
              <w:right w:val="nil"/>
            </w:tcBorders>
          </w:tcPr>
          <w:p w:rsidR="00CC083E" w:rsidRDefault="00CC083E" w:rsidP="00034603">
            <w:pPr>
              <w:pStyle w:val="Rule"/>
              <w:numPr>
                <w:ilvl w:val="0"/>
                <w:numId w:val="0"/>
              </w:numPr>
            </w:pPr>
            <w:r>
              <w:t xml:space="preserve">means an </w:t>
            </w:r>
            <w:r>
              <w:rPr>
                <w:b/>
                <w:bCs/>
              </w:rPr>
              <w:t>ordinary employer-sponsored member</w:t>
            </w:r>
            <w:r>
              <w:t xml:space="preserve"> who has attained their </w:t>
            </w:r>
            <w:r>
              <w:rPr>
                <w:b/>
                <w:bCs/>
              </w:rPr>
              <w:t>preservation age</w:t>
            </w:r>
            <w:r w:rsidRPr="00180270">
              <w:rPr>
                <w:bCs/>
              </w:rPr>
              <w:t>.</w:t>
            </w:r>
          </w:p>
          <w:p w:rsidR="00CC083E" w:rsidRDefault="00CC083E" w:rsidP="00034603">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912F1D">
            <w:pPr>
              <w:pStyle w:val="Rule"/>
              <w:keepNext/>
              <w:keepLines/>
              <w:numPr>
                <w:ilvl w:val="0"/>
                <w:numId w:val="0"/>
              </w:numPr>
              <w:rPr>
                <w:b/>
              </w:rPr>
            </w:pPr>
            <w:r>
              <w:rPr>
                <w:b/>
              </w:rPr>
              <w:t>transition to retirement income stream</w:t>
            </w:r>
          </w:p>
        </w:tc>
        <w:tc>
          <w:tcPr>
            <w:tcW w:w="6524" w:type="dxa"/>
            <w:tcBorders>
              <w:top w:val="nil"/>
              <w:left w:val="nil"/>
              <w:bottom w:val="nil"/>
              <w:right w:val="nil"/>
            </w:tcBorders>
          </w:tcPr>
          <w:p w:rsidR="00CC083E" w:rsidRDefault="00CC083E" w:rsidP="00912F1D">
            <w:pPr>
              <w:pStyle w:val="Rule"/>
              <w:keepNext/>
              <w:keepLines/>
              <w:numPr>
                <w:ilvl w:val="0"/>
                <w:numId w:val="0"/>
              </w:numPr>
            </w:pPr>
            <w:r>
              <w:t xml:space="preserve">has the same meaning as in the </w:t>
            </w:r>
            <w:r>
              <w:rPr>
                <w:b/>
              </w:rPr>
              <w:t>SIS Act</w:t>
            </w:r>
            <w:r>
              <w:t>.</w:t>
            </w:r>
          </w:p>
          <w:p w:rsidR="00CC083E" w:rsidRDefault="00CC083E" w:rsidP="00912F1D">
            <w:pPr>
              <w:pStyle w:val="Rule"/>
              <w:keepNext/>
              <w:keepLines/>
              <w:numPr>
                <w:ilvl w:val="0"/>
                <w:numId w:val="0"/>
              </w:numPr>
            </w:pPr>
          </w:p>
          <w:p w:rsidR="00CC083E" w:rsidRDefault="00CC083E" w:rsidP="00912F1D">
            <w:pPr>
              <w:pStyle w:val="Rule"/>
              <w:keepNext/>
              <w:keepLines/>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Pr="004C2E1B" w:rsidRDefault="00CC083E" w:rsidP="00034603">
            <w:pPr>
              <w:pStyle w:val="Rule"/>
              <w:numPr>
                <w:ilvl w:val="0"/>
                <w:numId w:val="0"/>
              </w:numPr>
              <w:rPr>
                <w:b/>
                <w:bCs/>
              </w:rPr>
            </w:pPr>
            <w:r>
              <w:rPr>
                <w:b/>
              </w:rPr>
              <w:t>workplace agreement</w:t>
            </w:r>
          </w:p>
        </w:tc>
        <w:tc>
          <w:tcPr>
            <w:tcW w:w="6524" w:type="dxa"/>
            <w:tcBorders>
              <w:top w:val="nil"/>
              <w:left w:val="nil"/>
              <w:bottom w:val="nil"/>
              <w:right w:val="nil"/>
            </w:tcBorders>
          </w:tcPr>
          <w:p w:rsidR="00CC083E" w:rsidRDefault="00CC083E" w:rsidP="008C78D1">
            <w:pPr>
              <w:pStyle w:val="Rule"/>
              <w:numPr>
                <w:ilvl w:val="0"/>
                <w:numId w:val="0"/>
              </w:numPr>
            </w:pPr>
            <w:r w:rsidRPr="00403EFD">
              <w:t xml:space="preserve">means a “workplace agreement” within the meaning of </w:t>
            </w:r>
            <w:r>
              <w:t xml:space="preserve">section 4 of </w:t>
            </w:r>
            <w:r w:rsidRPr="00403EFD">
              <w:t xml:space="preserve">the </w:t>
            </w:r>
            <w:r w:rsidRPr="00403EFD">
              <w:rPr>
                <w:i/>
              </w:rPr>
              <w:t>Workplace Relations Act 1996</w:t>
            </w:r>
            <w:r w:rsidRPr="00403EFD">
              <w:t xml:space="preserve">, as continued </w:t>
            </w:r>
            <w:r>
              <w:t xml:space="preserve">in existence as a transitional instrument </w:t>
            </w:r>
            <w:r w:rsidRPr="00403EFD">
              <w:t>under the</w:t>
            </w:r>
            <w:r w:rsidRPr="00065D4E">
              <w:rPr>
                <w:i/>
              </w:rPr>
              <w:t xml:space="preserve"> Fair Work (Transitional Provisions and Consequential Amendments) </w:t>
            </w:r>
            <w:r>
              <w:rPr>
                <w:i/>
              </w:rPr>
              <w:t>Act 2009</w:t>
            </w:r>
            <w:r>
              <w:t>.</w:t>
            </w:r>
          </w:p>
          <w:p w:rsidR="00CC083E" w:rsidRPr="004C2E1B" w:rsidRDefault="00CC083E" w:rsidP="008C78D1">
            <w:pPr>
              <w:pStyle w:val="Rule"/>
              <w:numPr>
                <w:ilvl w:val="0"/>
                <w:numId w:val="0"/>
              </w:numPr>
            </w:pPr>
          </w:p>
        </w:tc>
      </w:tr>
      <w:tr w:rsidR="00CC083E" w:rsidTr="00F65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61" w:type="dxa"/>
            <w:tcBorders>
              <w:top w:val="nil"/>
              <w:left w:val="nil"/>
              <w:bottom w:val="nil"/>
              <w:right w:val="nil"/>
            </w:tcBorders>
          </w:tcPr>
          <w:p w:rsidR="00CC083E" w:rsidRDefault="00CC083E" w:rsidP="00034603">
            <w:pPr>
              <w:pStyle w:val="Rule"/>
              <w:numPr>
                <w:ilvl w:val="0"/>
                <w:numId w:val="0"/>
              </w:numPr>
              <w:rPr>
                <w:b/>
              </w:rPr>
            </w:pPr>
            <w:r>
              <w:rPr>
                <w:b/>
              </w:rPr>
              <w:t>workplace determination</w:t>
            </w:r>
          </w:p>
        </w:tc>
        <w:tc>
          <w:tcPr>
            <w:tcW w:w="6524" w:type="dxa"/>
            <w:tcBorders>
              <w:top w:val="nil"/>
              <w:left w:val="nil"/>
              <w:bottom w:val="nil"/>
              <w:right w:val="nil"/>
            </w:tcBorders>
          </w:tcPr>
          <w:p w:rsidR="00CC083E" w:rsidRDefault="00CC083E" w:rsidP="008C78D1">
            <w:pPr>
              <w:pStyle w:val="Rule"/>
              <w:numPr>
                <w:ilvl w:val="0"/>
                <w:numId w:val="0"/>
              </w:numPr>
            </w:pPr>
            <w:r>
              <w:t>m</w:t>
            </w:r>
            <w:r w:rsidRPr="00F254D1">
              <w:t xml:space="preserve">eans a </w:t>
            </w:r>
            <w:r>
              <w:t>“workplace determination” within the meaning of section 12</w:t>
            </w:r>
            <w:r w:rsidRPr="00F254D1">
              <w:t xml:space="preserve"> of the </w:t>
            </w:r>
            <w:r w:rsidRPr="00F254D1">
              <w:rPr>
                <w:i/>
              </w:rPr>
              <w:t>Fair Work Act 2009</w:t>
            </w:r>
            <w:r>
              <w:t>.</w:t>
            </w:r>
          </w:p>
          <w:p w:rsidR="00CC083E" w:rsidRPr="00403EFD" w:rsidRDefault="00CC083E" w:rsidP="008C78D1">
            <w:pPr>
              <w:pStyle w:val="Rule"/>
              <w:numPr>
                <w:ilvl w:val="0"/>
                <w:numId w:val="0"/>
              </w:numPr>
            </w:pPr>
          </w:p>
        </w:tc>
      </w:tr>
    </w:tbl>
    <w:p w:rsidR="00182057" w:rsidRDefault="00182057" w:rsidP="00182057">
      <w:pPr>
        <w:pStyle w:val="Rule"/>
        <w:numPr>
          <w:ilvl w:val="0"/>
          <w:numId w:val="0"/>
        </w:numPr>
      </w:pPr>
    </w:p>
    <w:p w:rsidR="008631EC" w:rsidRDefault="008631EC" w:rsidP="004713F2">
      <w:pPr>
        <w:pStyle w:val="Rule"/>
        <w:numPr>
          <w:ilvl w:val="0"/>
          <w:numId w:val="0"/>
        </w:numPr>
        <w:ind w:left="2835" w:hanging="2835"/>
        <w:sectPr w:rsidR="008631EC" w:rsidSect="00A35C35">
          <w:footerReference w:type="default" r:id="rId31"/>
          <w:type w:val="continuous"/>
          <w:pgSz w:w="11907" w:h="16834"/>
          <w:pgMar w:top="1418" w:right="1134" w:bottom="1021" w:left="1247" w:header="567" w:footer="425" w:gutter="0"/>
          <w:cols w:space="720"/>
          <w:noEndnote/>
          <w:docGrid w:linePitch="326"/>
        </w:sectPr>
      </w:pPr>
    </w:p>
    <w:p w:rsidR="00182057" w:rsidRDefault="00182057" w:rsidP="0098552E">
      <w:pPr>
        <w:pStyle w:val="Division"/>
        <w:pageBreakBefore/>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182057" w:rsidRPr="00607F55">
        <w:trPr>
          <w:jc w:val="right"/>
        </w:trPr>
        <w:tc>
          <w:tcPr>
            <w:tcW w:w="9743" w:type="dxa"/>
          </w:tcPr>
          <w:p w:rsidR="00182057" w:rsidRDefault="00182057" w:rsidP="00607F55">
            <w:pPr>
              <w:pStyle w:val="Part"/>
              <w:pBdr>
                <w:top w:val="none" w:sz="0" w:space="0" w:color="auto"/>
                <w:left w:val="none" w:sz="0" w:space="0" w:color="auto"/>
                <w:bottom w:val="none" w:sz="0" w:space="0" w:color="auto"/>
                <w:right w:val="none" w:sz="0" w:space="0" w:color="auto"/>
              </w:pBdr>
            </w:pPr>
            <w:r>
              <w:t>PART 2</w:t>
            </w:r>
            <w:r w:rsidR="0046328F">
              <w:t xml:space="preserve"> — </w:t>
            </w:r>
            <w:r>
              <w:t>MEMBERSHIP AND CONTRIBUTIONS</w:t>
            </w:r>
          </w:p>
        </w:tc>
      </w:tr>
    </w:tbl>
    <w:p w:rsidR="00182057" w:rsidRPr="0046328F" w:rsidRDefault="00182057" w:rsidP="0046328F">
      <w:pPr>
        <w:pStyle w:val="NumberList"/>
        <w:keepNext/>
        <w:spacing w:before="0" w:after="0"/>
        <w:ind w:left="142"/>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tabs>
                <w:tab w:val="num" w:pos="1134"/>
              </w:tabs>
              <w:rPr>
                <w:b/>
                <w:bCs/>
                <w:sz w:val="32"/>
              </w:rPr>
            </w:pPr>
            <w:r>
              <w:rPr>
                <w:b/>
                <w:bCs/>
                <w:sz w:val="32"/>
              </w:rPr>
              <w:t>Membership</w:t>
            </w:r>
          </w:p>
        </w:tc>
      </w:tr>
    </w:tbl>
    <w:p w:rsidR="00182057" w:rsidRDefault="00182057" w:rsidP="00182057">
      <w:pPr>
        <w:pStyle w:val="Headingbox"/>
      </w:pPr>
      <w:r>
        <w:t>Becoming a PSSAP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10"/>
      </w:tblGrid>
      <w:tr w:rsidR="00734434" w:rsidTr="00B80498">
        <w:tc>
          <w:tcPr>
            <w:tcW w:w="851" w:type="dxa"/>
            <w:tcBorders>
              <w:right w:val="nil"/>
            </w:tcBorders>
            <w:shd w:val="clear" w:color="auto" w:fill="D9D9D9"/>
          </w:tcPr>
          <w:p w:rsidR="00734434" w:rsidRPr="00D7748E" w:rsidRDefault="00734434" w:rsidP="002C51F9">
            <w:pPr>
              <w:spacing w:after="240"/>
              <w:rPr>
                <w:b/>
                <w:sz w:val="22"/>
                <w:szCs w:val="22"/>
              </w:rPr>
            </w:pPr>
            <w:r w:rsidRPr="00D7748E">
              <w:rPr>
                <w:b/>
                <w:sz w:val="22"/>
                <w:szCs w:val="22"/>
              </w:rPr>
              <w:t>Note:</w:t>
            </w:r>
          </w:p>
        </w:tc>
        <w:tc>
          <w:tcPr>
            <w:tcW w:w="8710" w:type="dxa"/>
            <w:tcBorders>
              <w:left w:val="nil"/>
            </w:tcBorders>
            <w:shd w:val="clear" w:color="auto" w:fill="D9D9D9"/>
          </w:tcPr>
          <w:p w:rsidR="00734434" w:rsidRPr="00D7748E" w:rsidRDefault="00734434" w:rsidP="002C51F9">
            <w:pPr>
              <w:spacing w:after="240"/>
              <w:rPr>
                <w:sz w:val="22"/>
                <w:szCs w:val="22"/>
              </w:rPr>
            </w:pPr>
            <w:r w:rsidRPr="00D7748E">
              <w:rPr>
                <w:sz w:val="22"/>
                <w:szCs w:val="22"/>
              </w:rPr>
              <w:t xml:space="preserve">A person becomes a </w:t>
            </w:r>
            <w:r w:rsidRPr="00D7748E">
              <w:rPr>
                <w:b/>
                <w:sz w:val="22"/>
                <w:szCs w:val="22"/>
              </w:rPr>
              <w:t>PSSAP member</w:t>
            </w:r>
            <w:r w:rsidRPr="00D7748E">
              <w:rPr>
                <w:sz w:val="22"/>
                <w:szCs w:val="22"/>
              </w:rPr>
              <w:t xml:space="preserve"> under Part 3 of the Act, which also specifies the duration of the person’s PSSAP membership. As well as specifying when a person is eligible to become a member of PSSAP, that Part empowers the Minister to either declare that a particular person is eligible to become a </w:t>
            </w:r>
            <w:r w:rsidRPr="00D7748E">
              <w:rPr>
                <w:b/>
                <w:sz w:val="22"/>
                <w:szCs w:val="22"/>
              </w:rPr>
              <w:t>PSSAP member</w:t>
            </w:r>
            <w:r w:rsidRPr="00D7748E">
              <w:rPr>
                <w:sz w:val="22"/>
                <w:szCs w:val="22"/>
              </w:rPr>
              <w:t xml:space="preserve"> or is not eligible to become a </w:t>
            </w:r>
            <w:r w:rsidRPr="00D7748E">
              <w:rPr>
                <w:b/>
                <w:sz w:val="22"/>
                <w:szCs w:val="22"/>
              </w:rPr>
              <w:t>PSSAP member</w:t>
            </w:r>
            <w:r w:rsidRPr="00D7748E">
              <w:rPr>
                <w:sz w:val="22"/>
                <w:szCs w:val="22"/>
              </w:rPr>
              <w:t>.</w:t>
            </w:r>
          </w:p>
          <w:p w:rsidR="00734434" w:rsidRPr="00D7748E" w:rsidRDefault="00734434" w:rsidP="002C51F9">
            <w:pPr>
              <w:spacing w:after="240"/>
              <w:rPr>
                <w:sz w:val="22"/>
                <w:szCs w:val="22"/>
              </w:rPr>
            </w:pPr>
            <w:r w:rsidRPr="00D7748E">
              <w:rPr>
                <w:sz w:val="22"/>
                <w:szCs w:val="22"/>
              </w:rPr>
              <w:t xml:space="preserve">A </w:t>
            </w:r>
            <w:r w:rsidRPr="00D7748E">
              <w:rPr>
                <w:b/>
                <w:sz w:val="22"/>
                <w:szCs w:val="22"/>
              </w:rPr>
              <w:t>designated employer</w:t>
            </w:r>
            <w:r w:rsidRPr="00D7748E">
              <w:rPr>
                <w:sz w:val="22"/>
                <w:szCs w:val="22"/>
              </w:rPr>
              <w:t xml:space="preserve"> is required to pay contributions only in respect of: </w:t>
            </w:r>
          </w:p>
          <w:p w:rsidR="00734434" w:rsidRPr="00D7748E" w:rsidRDefault="00734434" w:rsidP="006D2482">
            <w:pPr>
              <w:pStyle w:val="ListParagraph"/>
              <w:numPr>
                <w:ilvl w:val="0"/>
                <w:numId w:val="12"/>
              </w:numPr>
              <w:spacing w:after="240"/>
              <w:contextualSpacing w:val="0"/>
              <w:rPr>
                <w:sz w:val="22"/>
                <w:szCs w:val="22"/>
              </w:rPr>
            </w:pPr>
            <w:r w:rsidRPr="00D7748E">
              <w:rPr>
                <w:b/>
                <w:sz w:val="22"/>
                <w:szCs w:val="22"/>
              </w:rPr>
              <w:t>ordinary employer-sponsored members</w:t>
            </w:r>
            <w:r w:rsidRPr="00D7748E">
              <w:rPr>
                <w:sz w:val="22"/>
                <w:szCs w:val="22"/>
              </w:rPr>
              <w:t>; and</w:t>
            </w:r>
          </w:p>
          <w:p w:rsidR="00734434" w:rsidRPr="00D7748E" w:rsidRDefault="00734434" w:rsidP="006D2482">
            <w:pPr>
              <w:pStyle w:val="ListParagraph"/>
              <w:numPr>
                <w:ilvl w:val="0"/>
                <w:numId w:val="12"/>
              </w:numPr>
              <w:spacing w:after="240"/>
              <w:contextualSpacing w:val="0"/>
              <w:rPr>
                <w:sz w:val="22"/>
                <w:szCs w:val="22"/>
              </w:rPr>
            </w:pPr>
            <w:r w:rsidRPr="00D7748E">
              <w:rPr>
                <w:b/>
                <w:sz w:val="22"/>
                <w:szCs w:val="22"/>
              </w:rPr>
              <w:t>current government scheme members</w:t>
            </w:r>
            <w:r w:rsidRPr="00D7748E">
              <w:rPr>
                <w:sz w:val="22"/>
                <w:szCs w:val="22"/>
              </w:rPr>
              <w:t xml:space="preserve"> (salary sacrifice contributions only).</w:t>
            </w:r>
          </w:p>
          <w:p w:rsidR="00734434" w:rsidRPr="00D7748E" w:rsidRDefault="00734434" w:rsidP="002C51F9">
            <w:pPr>
              <w:spacing w:after="240"/>
              <w:rPr>
                <w:sz w:val="22"/>
                <w:szCs w:val="22"/>
              </w:rPr>
            </w:pPr>
            <w:r w:rsidRPr="00D7748E">
              <w:rPr>
                <w:sz w:val="22"/>
                <w:szCs w:val="22"/>
              </w:rPr>
              <w:t xml:space="preserve">Part 4 of the Act sets out the situations in which a </w:t>
            </w:r>
            <w:r w:rsidRPr="00D7748E">
              <w:rPr>
                <w:b/>
                <w:sz w:val="22"/>
                <w:szCs w:val="22"/>
              </w:rPr>
              <w:t>PSSAP member</w:t>
            </w:r>
            <w:r w:rsidRPr="00D7748E">
              <w:rPr>
                <w:sz w:val="22"/>
                <w:szCs w:val="22"/>
              </w:rPr>
              <w:t xml:space="preserve"> is an </w:t>
            </w:r>
            <w:r w:rsidRPr="00D7748E">
              <w:rPr>
                <w:b/>
                <w:sz w:val="22"/>
                <w:szCs w:val="22"/>
              </w:rPr>
              <w:t>ordinary employer-sponsored member</w:t>
            </w:r>
            <w:r w:rsidRPr="00D7748E">
              <w:rPr>
                <w:sz w:val="22"/>
                <w:szCs w:val="22"/>
              </w:rPr>
              <w:t xml:space="preserve"> of PSSAP. </w:t>
            </w:r>
          </w:p>
        </w:tc>
      </w:tr>
    </w:tbl>
    <w:p w:rsidR="00182057" w:rsidRDefault="0046406D" w:rsidP="00182057">
      <w:pPr>
        <w:pStyle w:val="Headingbox"/>
      </w:pPr>
      <w:r w:rsidRPr="006921B8">
        <w:t>Concurrent memberships – ordinary employer-sponsored member</w:t>
      </w:r>
    </w:p>
    <w:p w:rsidR="00182057" w:rsidRDefault="00883530" w:rsidP="00A62850">
      <w:pPr>
        <w:pStyle w:val="NumberList"/>
        <w:tabs>
          <w:tab w:val="clear" w:pos="1571"/>
          <w:tab w:val="left" w:pos="1134"/>
        </w:tabs>
        <w:ind w:left="142"/>
      </w:pPr>
      <w:r w:rsidRPr="00883530">
        <w:rPr>
          <w:b/>
        </w:rPr>
        <w:t>2.1.1</w:t>
      </w:r>
      <w:r>
        <w:tab/>
      </w:r>
      <w:r w:rsidR="00182057">
        <w:t>A</w:t>
      </w:r>
      <w:r w:rsidR="00182057">
        <w:rPr>
          <w:b/>
        </w:rPr>
        <w:t xml:space="preserve"> </w:t>
      </w:r>
      <w:r w:rsidR="00182057">
        <w:t xml:space="preserve">person may be an </w:t>
      </w:r>
      <w:r w:rsidR="00182057">
        <w:rPr>
          <w:b/>
          <w:bCs/>
        </w:rPr>
        <w:t xml:space="preserve">ordinary employer-sponsored member </w:t>
      </w:r>
      <w:r w:rsidR="00182057">
        <w:t>in respect of two or more concurrent employments.</w:t>
      </w:r>
    </w:p>
    <w:p w:rsidR="00182057" w:rsidRDefault="00883530" w:rsidP="00A62850">
      <w:pPr>
        <w:pStyle w:val="NumberList"/>
        <w:tabs>
          <w:tab w:val="clear" w:pos="1571"/>
          <w:tab w:val="left" w:pos="1134"/>
        </w:tabs>
        <w:ind w:left="142"/>
      </w:pPr>
      <w:r w:rsidRPr="00883530">
        <w:rPr>
          <w:b/>
        </w:rPr>
        <w:t>2.1.2</w:t>
      </w:r>
      <w:r>
        <w:tab/>
      </w:r>
      <w:r w:rsidR="00182057">
        <w:t xml:space="preserve">Where an </w:t>
      </w:r>
      <w:r w:rsidR="00182057">
        <w:rPr>
          <w:b/>
          <w:bCs/>
        </w:rPr>
        <w:t>ordinary employer-sponsored</w:t>
      </w:r>
      <w:r w:rsidR="00182057">
        <w:t xml:space="preserve"> </w:t>
      </w:r>
      <w:r w:rsidR="00182057">
        <w:rPr>
          <w:b/>
          <w:bCs/>
        </w:rPr>
        <w:t>member</w:t>
      </w:r>
      <w:r w:rsidR="00182057">
        <w:t xml:space="preserve">, who is employed by two or more </w:t>
      </w:r>
      <w:r w:rsidR="00182057">
        <w:rPr>
          <w:b/>
          <w:bCs/>
        </w:rPr>
        <w:t>designated employers</w:t>
      </w:r>
      <w:r w:rsidR="00182057">
        <w:t xml:space="preserve"> at the same time, ceases to be an employee of one or more but not all of those </w:t>
      </w:r>
      <w:r w:rsidR="00182057">
        <w:rPr>
          <w:b/>
          <w:bCs/>
        </w:rPr>
        <w:t>designated employers</w:t>
      </w:r>
      <w:r w:rsidR="00182057">
        <w:t xml:space="preserve">, the person will not cease to be an </w:t>
      </w:r>
      <w:r w:rsidR="00182057">
        <w:rPr>
          <w:b/>
          <w:bCs/>
        </w:rPr>
        <w:t>ordinary employer-sponsored</w:t>
      </w:r>
      <w:r w:rsidR="00182057">
        <w:t xml:space="preserve"> </w:t>
      </w:r>
      <w:r w:rsidR="00182057">
        <w:rPr>
          <w:b/>
          <w:bCs/>
        </w:rPr>
        <w:t>member</w:t>
      </w:r>
      <w:r w:rsidR="00182057">
        <w:t xml:space="preserve">.  Also, where an </w:t>
      </w:r>
      <w:r w:rsidR="00182057">
        <w:rPr>
          <w:b/>
          <w:bCs/>
        </w:rPr>
        <w:t>ordinary employer-sponsored</w:t>
      </w:r>
      <w:r w:rsidR="00182057">
        <w:t xml:space="preserve"> </w:t>
      </w:r>
      <w:r w:rsidR="00182057">
        <w:rPr>
          <w:b/>
          <w:bCs/>
        </w:rPr>
        <w:t>member</w:t>
      </w:r>
      <w:r w:rsidR="00182057">
        <w:t xml:space="preserve"> ceases to be employed by one </w:t>
      </w:r>
      <w:r w:rsidR="00182057">
        <w:rPr>
          <w:b/>
          <w:bCs/>
        </w:rPr>
        <w:t>designated employer</w:t>
      </w:r>
      <w:r w:rsidR="00182057">
        <w:t xml:space="preserve"> but immediately afterwards becomes an employee of another </w:t>
      </w:r>
      <w:r w:rsidR="00182057">
        <w:rPr>
          <w:b/>
          <w:bCs/>
        </w:rPr>
        <w:t>designated employer</w:t>
      </w:r>
      <w:r w:rsidR="00182057">
        <w:t xml:space="preserve">, the person does not cease to be an </w:t>
      </w:r>
      <w:r w:rsidR="00182057">
        <w:rPr>
          <w:b/>
          <w:bCs/>
        </w:rPr>
        <w:t>ordinary employer-sponsored</w:t>
      </w:r>
      <w:r w:rsidR="00182057">
        <w:t xml:space="preserve"> </w:t>
      </w:r>
      <w:r w:rsidR="00182057">
        <w:rPr>
          <w:b/>
          <w:bCs/>
        </w:rPr>
        <w:t>member</w:t>
      </w:r>
      <w:r w:rsidR="00182057">
        <w:t>.</w:t>
      </w:r>
    </w:p>
    <w:p w:rsidR="00182057" w:rsidRDefault="00883530" w:rsidP="00A62850">
      <w:pPr>
        <w:pStyle w:val="NumberList"/>
        <w:tabs>
          <w:tab w:val="clear" w:pos="1571"/>
          <w:tab w:val="left" w:pos="1134"/>
        </w:tabs>
        <w:ind w:left="142"/>
      </w:pPr>
      <w:r w:rsidRPr="00883530">
        <w:rPr>
          <w:b/>
        </w:rPr>
        <w:t>2.1.3</w:t>
      </w:r>
      <w:r>
        <w:tab/>
      </w:r>
      <w:r w:rsidR="00182057">
        <w:t xml:space="preserve">Where a person is an </w:t>
      </w:r>
      <w:r w:rsidR="00182057">
        <w:rPr>
          <w:b/>
          <w:bCs/>
        </w:rPr>
        <w:t xml:space="preserve">ordinary employer-sponsored member </w:t>
      </w:r>
      <w:r w:rsidR="00182057">
        <w:t xml:space="preserve">in respect of two or more concurrent employments, </w:t>
      </w:r>
      <w:r w:rsidR="00F23BDD">
        <w:rPr>
          <w:b/>
          <w:bCs/>
        </w:rPr>
        <w:t>CSC</w:t>
      </w:r>
      <w:r w:rsidR="00182057">
        <w:t xml:space="preserve"> may maintain one </w:t>
      </w:r>
      <w:r w:rsidR="00182057">
        <w:rPr>
          <w:b/>
          <w:bCs/>
        </w:rPr>
        <w:t>personal accumulation account</w:t>
      </w:r>
      <w:r w:rsidR="00182057">
        <w:t xml:space="preserve"> for the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10"/>
      </w:tblGrid>
      <w:tr w:rsidR="005E287B" w:rsidTr="00B80498">
        <w:trPr>
          <w:trHeight w:val="712"/>
        </w:trPr>
        <w:tc>
          <w:tcPr>
            <w:tcW w:w="851" w:type="dxa"/>
            <w:tcBorders>
              <w:right w:val="nil"/>
            </w:tcBorders>
            <w:shd w:val="clear" w:color="auto" w:fill="D9D9D9"/>
          </w:tcPr>
          <w:p w:rsidR="005E287B" w:rsidRPr="006921B8" w:rsidRDefault="005E287B" w:rsidP="00CA73AC">
            <w:pPr>
              <w:spacing w:after="240"/>
              <w:rPr>
                <w:b/>
                <w:sz w:val="22"/>
                <w:szCs w:val="22"/>
              </w:rPr>
            </w:pPr>
            <w:r w:rsidRPr="006921B8">
              <w:rPr>
                <w:b/>
                <w:sz w:val="22"/>
                <w:szCs w:val="22"/>
              </w:rPr>
              <w:t>Note:</w:t>
            </w:r>
          </w:p>
        </w:tc>
        <w:tc>
          <w:tcPr>
            <w:tcW w:w="8710" w:type="dxa"/>
            <w:tcBorders>
              <w:left w:val="nil"/>
            </w:tcBorders>
            <w:shd w:val="clear" w:color="auto" w:fill="D9D9D9"/>
          </w:tcPr>
          <w:p w:rsidR="005E287B" w:rsidRPr="006921B8" w:rsidRDefault="005E287B" w:rsidP="00D7748E">
            <w:pPr>
              <w:rPr>
                <w:sz w:val="22"/>
                <w:szCs w:val="22"/>
              </w:rPr>
            </w:pPr>
            <w:r w:rsidRPr="006921B8">
              <w:rPr>
                <w:b/>
                <w:sz w:val="22"/>
                <w:szCs w:val="22"/>
              </w:rPr>
              <w:t>CSC</w:t>
            </w:r>
            <w:r w:rsidRPr="006921B8">
              <w:rPr>
                <w:sz w:val="22"/>
                <w:szCs w:val="22"/>
              </w:rPr>
              <w:t xml:space="preserve"> must keep a </w:t>
            </w:r>
            <w:r w:rsidRPr="006921B8">
              <w:rPr>
                <w:b/>
                <w:sz w:val="22"/>
                <w:szCs w:val="22"/>
              </w:rPr>
              <w:t>personal accumulation account</w:t>
            </w:r>
            <w:r w:rsidRPr="006921B8">
              <w:rPr>
                <w:sz w:val="22"/>
                <w:szCs w:val="22"/>
              </w:rPr>
              <w:t xml:space="preserve"> (and/or </w:t>
            </w:r>
            <w:r w:rsidRPr="006921B8">
              <w:rPr>
                <w:b/>
                <w:sz w:val="22"/>
                <w:szCs w:val="22"/>
              </w:rPr>
              <w:t>pension account</w:t>
            </w:r>
            <w:r w:rsidRPr="006921B8">
              <w:rPr>
                <w:sz w:val="22"/>
                <w:szCs w:val="22"/>
              </w:rPr>
              <w:t xml:space="preserve">) for each </w:t>
            </w:r>
            <w:r w:rsidRPr="006921B8">
              <w:rPr>
                <w:b/>
                <w:sz w:val="22"/>
                <w:szCs w:val="22"/>
              </w:rPr>
              <w:t>PSSAP member</w:t>
            </w:r>
            <w:r w:rsidRPr="006921B8">
              <w:rPr>
                <w:sz w:val="22"/>
                <w:szCs w:val="22"/>
              </w:rPr>
              <w:t>. (See Rule 5.1.1.)</w:t>
            </w:r>
          </w:p>
        </w:tc>
      </w:tr>
    </w:tbl>
    <w:p w:rsidR="00DC0A45" w:rsidRDefault="00DC0A45" w:rsidP="00DC0A45">
      <w:pPr>
        <w:pStyle w:val="Headingbox"/>
      </w:pPr>
      <w:r w:rsidRPr="006921B8">
        <w:t xml:space="preserve">Concurrent memberships – </w:t>
      </w:r>
      <w:r w:rsidR="00C25949">
        <w:t>current government scheme</w:t>
      </w:r>
      <w:r w:rsidRPr="006921B8">
        <w:t xml:space="preserve"> member</w:t>
      </w:r>
    </w:p>
    <w:p w:rsidR="00AA5CB8" w:rsidRPr="00D7748E" w:rsidRDefault="00AA5CB8" w:rsidP="00A62850">
      <w:pPr>
        <w:pStyle w:val="NumberList"/>
        <w:tabs>
          <w:tab w:val="clear" w:pos="1571"/>
          <w:tab w:val="left" w:pos="1134"/>
        </w:tabs>
        <w:ind w:left="142"/>
      </w:pPr>
      <w:r w:rsidRPr="00D7748E">
        <w:rPr>
          <w:b/>
        </w:rPr>
        <w:t>2.1.4</w:t>
      </w:r>
      <w:r w:rsidRPr="00D7748E">
        <w:rPr>
          <w:b/>
        </w:rPr>
        <w:tab/>
      </w:r>
      <w:r w:rsidRPr="00D7748E">
        <w:t xml:space="preserve">A person may be a </w:t>
      </w:r>
      <w:r w:rsidRPr="00D7748E">
        <w:rPr>
          <w:b/>
        </w:rPr>
        <w:t>current government scheme member</w:t>
      </w:r>
      <w:r w:rsidRPr="00D7748E">
        <w:t xml:space="preserve"> in respect of two or more concurrent employments.</w:t>
      </w:r>
    </w:p>
    <w:p w:rsidR="00AA5CB8" w:rsidRPr="00D7748E" w:rsidRDefault="00AA5CB8" w:rsidP="00A62850">
      <w:pPr>
        <w:pStyle w:val="NumberList"/>
        <w:tabs>
          <w:tab w:val="clear" w:pos="1571"/>
          <w:tab w:val="left" w:pos="1134"/>
        </w:tabs>
        <w:ind w:left="142"/>
        <w:rPr>
          <w:b/>
        </w:rPr>
      </w:pPr>
      <w:r w:rsidRPr="00D7748E">
        <w:rPr>
          <w:b/>
        </w:rPr>
        <w:t>2.1.5</w:t>
      </w:r>
      <w:r w:rsidRPr="00D7748E">
        <w:rPr>
          <w:b/>
        </w:rPr>
        <w:tab/>
      </w:r>
      <w:r w:rsidRPr="00D7748E">
        <w:t xml:space="preserve">Where a </w:t>
      </w:r>
      <w:r w:rsidRPr="00D7748E">
        <w:rPr>
          <w:b/>
        </w:rPr>
        <w:t>current government scheme member</w:t>
      </w:r>
      <w:r w:rsidRPr="00D7748E">
        <w:t xml:space="preserve">, who is employed by two or more </w:t>
      </w:r>
      <w:r w:rsidRPr="00D7748E">
        <w:rPr>
          <w:b/>
        </w:rPr>
        <w:t>designated employers</w:t>
      </w:r>
      <w:r w:rsidRPr="00D7748E">
        <w:t xml:space="preserve"> at the same time, ceases to be an employee of one or more but not all of those </w:t>
      </w:r>
      <w:r w:rsidRPr="00D7748E">
        <w:rPr>
          <w:b/>
        </w:rPr>
        <w:t>designated employers</w:t>
      </w:r>
      <w:r w:rsidRPr="00D7748E">
        <w:t xml:space="preserve">, the person will not cease to be a </w:t>
      </w:r>
      <w:r w:rsidRPr="00D7748E">
        <w:rPr>
          <w:b/>
        </w:rPr>
        <w:t xml:space="preserve">current government scheme member. </w:t>
      </w:r>
      <w:r w:rsidRPr="00D7748E">
        <w:t xml:space="preserve">Also, where a </w:t>
      </w:r>
      <w:r w:rsidRPr="00D7748E">
        <w:rPr>
          <w:b/>
        </w:rPr>
        <w:t xml:space="preserve">current government scheme member </w:t>
      </w:r>
      <w:r w:rsidRPr="00D7748E">
        <w:t xml:space="preserve">ceases to be employed by one </w:t>
      </w:r>
      <w:r w:rsidRPr="00D7748E">
        <w:rPr>
          <w:b/>
        </w:rPr>
        <w:t>designated employer</w:t>
      </w:r>
      <w:r w:rsidRPr="00D7748E">
        <w:t xml:space="preserve"> but immediately afterwards becomes an employee of another </w:t>
      </w:r>
      <w:r w:rsidRPr="00D7748E">
        <w:rPr>
          <w:b/>
        </w:rPr>
        <w:t>designated employer</w:t>
      </w:r>
      <w:r w:rsidRPr="00D7748E">
        <w:t xml:space="preserve">, the person does not cease to be a </w:t>
      </w:r>
      <w:r w:rsidRPr="00D7748E">
        <w:rPr>
          <w:b/>
        </w:rPr>
        <w:t>current government scheme member</w:t>
      </w:r>
      <w:r w:rsidRPr="00D7748E">
        <w:t>.</w:t>
      </w:r>
    </w:p>
    <w:p w:rsidR="00AA5CB8" w:rsidRDefault="00AA5CB8" w:rsidP="00A62850">
      <w:pPr>
        <w:pStyle w:val="NumberList"/>
        <w:tabs>
          <w:tab w:val="clear" w:pos="1571"/>
          <w:tab w:val="left" w:pos="1134"/>
        </w:tabs>
        <w:ind w:left="142"/>
      </w:pPr>
      <w:r w:rsidRPr="00D7748E">
        <w:rPr>
          <w:b/>
        </w:rPr>
        <w:t>2.1.6</w:t>
      </w:r>
      <w:r w:rsidRPr="00D7748E">
        <w:rPr>
          <w:b/>
        </w:rPr>
        <w:tab/>
      </w:r>
      <w:r w:rsidRPr="00D7748E">
        <w:t xml:space="preserve">Where a person is a </w:t>
      </w:r>
      <w:r w:rsidRPr="00D7748E">
        <w:rPr>
          <w:b/>
        </w:rPr>
        <w:t xml:space="preserve">current government scheme member </w:t>
      </w:r>
      <w:r w:rsidRPr="00D7748E">
        <w:t xml:space="preserve">in respect of two or more concurrent employments, </w:t>
      </w:r>
      <w:r w:rsidRPr="00D7748E">
        <w:rPr>
          <w:b/>
        </w:rPr>
        <w:t>CSC</w:t>
      </w:r>
      <w:r w:rsidRPr="00D7748E">
        <w:t xml:space="preserve"> may maintain one </w:t>
      </w:r>
      <w:r w:rsidRPr="00D7748E">
        <w:rPr>
          <w:b/>
        </w:rPr>
        <w:t xml:space="preserve">personal accumulation account </w:t>
      </w:r>
      <w:r w:rsidRPr="00D7748E">
        <w:t>for the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1"/>
        <w:gridCol w:w="8720"/>
      </w:tblGrid>
      <w:tr w:rsidR="00510D36" w:rsidTr="00B80498">
        <w:trPr>
          <w:trHeight w:val="712"/>
        </w:trPr>
        <w:tc>
          <w:tcPr>
            <w:tcW w:w="841" w:type="dxa"/>
            <w:tcBorders>
              <w:right w:val="nil"/>
            </w:tcBorders>
            <w:shd w:val="clear" w:color="auto" w:fill="D9D9D9"/>
          </w:tcPr>
          <w:p w:rsidR="005E287B" w:rsidRPr="006921B8" w:rsidRDefault="005E287B" w:rsidP="00CA73AC">
            <w:pPr>
              <w:spacing w:after="240"/>
              <w:rPr>
                <w:b/>
                <w:sz w:val="22"/>
                <w:szCs w:val="22"/>
              </w:rPr>
            </w:pPr>
            <w:r w:rsidRPr="006921B8">
              <w:rPr>
                <w:b/>
                <w:sz w:val="22"/>
                <w:szCs w:val="22"/>
              </w:rPr>
              <w:t>Note:</w:t>
            </w:r>
          </w:p>
        </w:tc>
        <w:tc>
          <w:tcPr>
            <w:tcW w:w="8720" w:type="dxa"/>
            <w:tcBorders>
              <w:left w:val="nil"/>
            </w:tcBorders>
            <w:shd w:val="clear" w:color="auto" w:fill="D9D9D9"/>
          </w:tcPr>
          <w:p w:rsidR="005E287B" w:rsidRPr="006921B8" w:rsidRDefault="005E287B" w:rsidP="00CA73AC">
            <w:pPr>
              <w:rPr>
                <w:sz w:val="22"/>
                <w:szCs w:val="22"/>
              </w:rPr>
            </w:pPr>
            <w:r w:rsidRPr="006921B8">
              <w:rPr>
                <w:b/>
                <w:sz w:val="22"/>
                <w:szCs w:val="22"/>
              </w:rPr>
              <w:t>CSC</w:t>
            </w:r>
            <w:r w:rsidRPr="006921B8">
              <w:rPr>
                <w:sz w:val="22"/>
                <w:szCs w:val="22"/>
              </w:rPr>
              <w:t xml:space="preserve"> must keep a </w:t>
            </w:r>
            <w:r w:rsidRPr="006921B8">
              <w:rPr>
                <w:b/>
                <w:sz w:val="22"/>
                <w:szCs w:val="22"/>
              </w:rPr>
              <w:t>personal accumulation account</w:t>
            </w:r>
            <w:r w:rsidRPr="006921B8">
              <w:rPr>
                <w:sz w:val="22"/>
                <w:szCs w:val="22"/>
              </w:rPr>
              <w:t xml:space="preserve"> (and/or </w:t>
            </w:r>
            <w:r w:rsidRPr="006921B8">
              <w:rPr>
                <w:b/>
                <w:sz w:val="22"/>
                <w:szCs w:val="22"/>
              </w:rPr>
              <w:t>pension account</w:t>
            </w:r>
            <w:r w:rsidRPr="006921B8">
              <w:rPr>
                <w:sz w:val="22"/>
                <w:szCs w:val="22"/>
              </w:rPr>
              <w:t xml:space="preserve">) for each </w:t>
            </w:r>
            <w:r w:rsidRPr="006921B8">
              <w:rPr>
                <w:b/>
                <w:sz w:val="22"/>
                <w:szCs w:val="22"/>
              </w:rPr>
              <w:t>PSSAP member</w:t>
            </w:r>
            <w:r w:rsidRPr="006921B8">
              <w:rPr>
                <w:sz w:val="22"/>
                <w:szCs w:val="22"/>
              </w:rPr>
              <w:t>. (See Rule 5.1.1.)</w:t>
            </w:r>
          </w:p>
        </w:tc>
      </w:tr>
    </w:tbl>
    <w:p w:rsidR="008F6A0C" w:rsidRPr="00EF4C60" w:rsidRDefault="008F6A0C" w:rsidP="008F6A0C">
      <w:pPr>
        <w:pStyle w:val="Headingbox"/>
      </w:pPr>
      <w:r w:rsidRPr="006921B8">
        <w:t>Concurrent memberships –</w:t>
      </w:r>
      <w:r w:rsidRPr="00EF4C60">
        <w:t xml:space="preserve"> </w:t>
      </w:r>
      <w:r w:rsidRPr="00D7748E">
        <w:t>ordinary employer-sponsored and government scheme member</w:t>
      </w:r>
    </w:p>
    <w:p w:rsidR="00AA5CB8" w:rsidRPr="00D7748E" w:rsidRDefault="00AA5CB8" w:rsidP="00A62850">
      <w:pPr>
        <w:pStyle w:val="NumberList"/>
        <w:tabs>
          <w:tab w:val="clear" w:pos="1571"/>
          <w:tab w:val="left" w:pos="1134"/>
        </w:tabs>
        <w:ind w:left="142"/>
        <w:rPr>
          <w:b/>
        </w:rPr>
      </w:pPr>
      <w:r w:rsidRPr="00D7748E">
        <w:rPr>
          <w:b/>
        </w:rPr>
        <w:t>2.1.7</w:t>
      </w:r>
      <w:r w:rsidRPr="00D7748E">
        <w:rPr>
          <w:b/>
        </w:rPr>
        <w:tab/>
      </w:r>
      <w:r w:rsidRPr="00D7748E">
        <w:t xml:space="preserve">A person may have concurrent PSSAP memberships as an </w:t>
      </w:r>
      <w:r w:rsidRPr="00D7748E">
        <w:rPr>
          <w:b/>
        </w:rPr>
        <w:t xml:space="preserve">ordinary employer-sponsored member </w:t>
      </w:r>
      <w:r w:rsidRPr="00D7748E">
        <w:t xml:space="preserve">and as a </w:t>
      </w:r>
      <w:r w:rsidRPr="00D7748E">
        <w:rPr>
          <w:b/>
        </w:rPr>
        <w:t>government scheme member</w:t>
      </w:r>
      <w:r w:rsidRPr="00D7748E">
        <w:t>.</w:t>
      </w:r>
    </w:p>
    <w:p w:rsidR="00AA5CB8" w:rsidRDefault="00AA5CB8" w:rsidP="00A62850">
      <w:pPr>
        <w:pStyle w:val="NumberList"/>
        <w:tabs>
          <w:tab w:val="clear" w:pos="1571"/>
          <w:tab w:val="left" w:pos="1134"/>
        </w:tabs>
        <w:ind w:left="142"/>
      </w:pPr>
      <w:r w:rsidRPr="00D7748E">
        <w:rPr>
          <w:b/>
        </w:rPr>
        <w:t>2.1.8</w:t>
      </w:r>
      <w:r w:rsidRPr="00D7748E">
        <w:rPr>
          <w:b/>
        </w:rPr>
        <w:tab/>
      </w:r>
      <w:r w:rsidRPr="00D7748E">
        <w:t xml:space="preserve">Where a person is concurrently an </w:t>
      </w:r>
      <w:r w:rsidRPr="00D7748E">
        <w:rPr>
          <w:b/>
        </w:rPr>
        <w:t>ordinary employer-sponsored member</w:t>
      </w:r>
      <w:r w:rsidRPr="00D7748E">
        <w:t xml:space="preserve"> and a </w:t>
      </w:r>
      <w:r w:rsidRPr="00D7748E">
        <w:rPr>
          <w:b/>
        </w:rPr>
        <w:t xml:space="preserve">government scheme member, CSC </w:t>
      </w:r>
      <w:r w:rsidRPr="00D7748E">
        <w:t>may maintain one</w:t>
      </w:r>
      <w:r w:rsidRPr="00D7748E">
        <w:rPr>
          <w:b/>
        </w:rPr>
        <w:t xml:space="preserve"> personal accumulation account </w:t>
      </w:r>
      <w:r w:rsidRPr="00D7748E">
        <w:t>for the member.</w:t>
      </w:r>
    </w:p>
    <w:tbl>
      <w:tblPr>
        <w:tblW w:w="95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710"/>
      </w:tblGrid>
      <w:tr w:rsidR="00510D36" w:rsidTr="00B80498">
        <w:trPr>
          <w:trHeight w:val="712"/>
        </w:trPr>
        <w:tc>
          <w:tcPr>
            <w:tcW w:w="851" w:type="dxa"/>
            <w:tcBorders>
              <w:right w:val="nil"/>
            </w:tcBorders>
            <w:shd w:val="clear" w:color="auto" w:fill="D9D9D9"/>
          </w:tcPr>
          <w:p w:rsidR="005E287B" w:rsidRPr="006921B8" w:rsidRDefault="005E287B" w:rsidP="00CA73AC">
            <w:pPr>
              <w:spacing w:after="240"/>
              <w:rPr>
                <w:b/>
                <w:sz w:val="22"/>
                <w:szCs w:val="22"/>
              </w:rPr>
            </w:pPr>
            <w:r w:rsidRPr="006921B8">
              <w:rPr>
                <w:b/>
                <w:sz w:val="22"/>
                <w:szCs w:val="22"/>
              </w:rPr>
              <w:t>Note:</w:t>
            </w:r>
          </w:p>
        </w:tc>
        <w:tc>
          <w:tcPr>
            <w:tcW w:w="8710" w:type="dxa"/>
            <w:tcBorders>
              <w:left w:val="nil"/>
            </w:tcBorders>
            <w:shd w:val="clear" w:color="auto" w:fill="D9D9D9"/>
          </w:tcPr>
          <w:p w:rsidR="005E287B" w:rsidRPr="006921B8" w:rsidRDefault="005E287B" w:rsidP="00CA73AC">
            <w:pPr>
              <w:rPr>
                <w:sz w:val="22"/>
                <w:szCs w:val="22"/>
              </w:rPr>
            </w:pPr>
            <w:r w:rsidRPr="006921B8">
              <w:rPr>
                <w:b/>
                <w:sz w:val="22"/>
                <w:szCs w:val="22"/>
              </w:rPr>
              <w:t>CSC</w:t>
            </w:r>
            <w:r w:rsidRPr="006921B8">
              <w:rPr>
                <w:sz w:val="22"/>
                <w:szCs w:val="22"/>
              </w:rPr>
              <w:t xml:space="preserve"> must keep a </w:t>
            </w:r>
            <w:r w:rsidRPr="006921B8">
              <w:rPr>
                <w:b/>
                <w:sz w:val="22"/>
                <w:szCs w:val="22"/>
              </w:rPr>
              <w:t>personal accumulation account</w:t>
            </w:r>
            <w:r w:rsidRPr="006921B8">
              <w:rPr>
                <w:sz w:val="22"/>
                <w:szCs w:val="22"/>
              </w:rPr>
              <w:t xml:space="preserve"> (and/or </w:t>
            </w:r>
            <w:r w:rsidRPr="006921B8">
              <w:rPr>
                <w:b/>
                <w:sz w:val="22"/>
                <w:szCs w:val="22"/>
              </w:rPr>
              <w:t>pension account</w:t>
            </w:r>
            <w:r w:rsidRPr="006921B8">
              <w:rPr>
                <w:sz w:val="22"/>
                <w:szCs w:val="22"/>
              </w:rPr>
              <w:t xml:space="preserve">) for each </w:t>
            </w:r>
            <w:r w:rsidRPr="006921B8">
              <w:rPr>
                <w:b/>
                <w:sz w:val="22"/>
                <w:szCs w:val="22"/>
              </w:rPr>
              <w:t>PSSAP member</w:t>
            </w:r>
            <w:r w:rsidRPr="006921B8">
              <w:rPr>
                <w:sz w:val="22"/>
                <w:szCs w:val="22"/>
              </w:rPr>
              <w:t>. (See Rule 5.1.1.)</w:t>
            </w:r>
          </w:p>
        </w:tc>
      </w:tr>
    </w:tbl>
    <w:p w:rsidR="00B80498" w:rsidRDefault="00B80498" w:rsidP="00B80498">
      <w:pPr>
        <w:pStyle w:val="NumberList"/>
        <w:tabs>
          <w:tab w:val="clear" w:pos="1571"/>
          <w:tab w:val="left" w:pos="910"/>
        </w:tabs>
        <w:ind w:left="142"/>
      </w:pPr>
    </w:p>
    <w:p w:rsidR="00B80498" w:rsidRPr="00FF7F96" w:rsidRDefault="00B80498" w:rsidP="00B80498">
      <w:pPr>
        <w:pStyle w:val="NumberList"/>
        <w:tabs>
          <w:tab w:val="num" w:pos="1134"/>
        </w:tabs>
        <w:rPr>
          <w:bCs/>
          <w:sz w:val="32"/>
        </w:rPr>
        <w:sectPr w:rsidR="00B80498" w:rsidRPr="00FF7F96" w:rsidSect="00A35C35">
          <w:headerReference w:type="default" r:id="rId32"/>
          <w:footerReference w:type="default" r:id="rId33"/>
          <w:type w:val="continuous"/>
          <w:pgSz w:w="11907" w:h="16834"/>
          <w:pgMar w:top="1276" w:right="1134" w:bottom="1021" w:left="1247" w:header="567" w:footer="425" w:gutter="0"/>
          <w:cols w:space="720"/>
          <w:noEndnote/>
          <w:docGrid w:linePitch="326"/>
        </w:sectPr>
      </w:pPr>
    </w:p>
    <w:p w:rsidR="005E287B" w:rsidRDefault="005E287B" w:rsidP="00D7748E">
      <w:pPr>
        <w:pStyle w:val="NumberList"/>
        <w:tabs>
          <w:tab w:val="clear" w:pos="1571"/>
          <w:tab w:val="left" w:pos="910"/>
        </w:tabs>
        <w:ind w:left="142"/>
      </w:pPr>
    </w:p>
    <w:tbl>
      <w:tblPr>
        <w:tblStyle w:val="TableGrid"/>
        <w:tblW w:w="9547" w:type="dxa"/>
        <w:tblInd w:w="108" w:type="dxa"/>
        <w:tblLayout w:type="fixed"/>
        <w:tblLook w:val="01E0" w:firstRow="1" w:lastRow="1" w:firstColumn="1" w:lastColumn="1" w:noHBand="0" w:noVBand="0"/>
      </w:tblPr>
      <w:tblGrid>
        <w:gridCol w:w="2392"/>
        <w:gridCol w:w="7155"/>
      </w:tblGrid>
      <w:tr w:rsidR="00C150EC" w:rsidRPr="00E2643E" w:rsidTr="00710993">
        <w:tc>
          <w:tcPr>
            <w:tcW w:w="2392" w:type="dxa"/>
            <w:tcBorders>
              <w:top w:val="nil"/>
              <w:left w:val="nil"/>
              <w:bottom w:val="nil"/>
              <w:right w:val="single" w:sz="4" w:space="0" w:color="auto"/>
            </w:tcBorders>
          </w:tcPr>
          <w:p w:rsidR="00C150EC" w:rsidRPr="001E118B" w:rsidRDefault="00C150EC" w:rsidP="00F6593A">
            <w:pPr>
              <w:pStyle w:val="NumberList"/>
              <w:pageBreakBefore/>
              <w:tabs>
                <w:tab w:val="num" w:pos="1134"/>
              </w:tabs>
              <w:rPr>
                <w:b/>
                <w:bCs/>
                <w:sz w:val="32"/>
              </w:rPr>
            </w:pPr>
            <w:r w:rsidRPr="001E118B">
              <w:rPr>
                <w:b/>
                <w:bCs/>
                <w:sz w:val="32"/>
              </w:rPr>
              <w:t>Division 1A</w:t>
            </w:r>
          </w:p>
        </w:tc>
        <w:tc>
          <w:tcPr>
            <w:tcW w:w="7155" w:type="dxa"/>
            <w:tcBorders>
              <w:top w:val="single" w:sz="4" w:space="0" w:color="auto"/>
              <w:left w:val="single" w:sz="4" w:space="0" w:color="auto"/>
              <w:bottom w:val="single" w:sz="4" w:space="0" w:color="auto"/>
              <w:right w:val="single" w:sz="4" w:space="0" w:color="auto"/>
            </w:tcBorders>
          </w:tcPr>
          <w:p w:rsidR="00C150EC" w:rsidRPr="001E118B" w:rsidRDefault="00C150EC" w:rsidP="00C150EC">
            <w:pPr>
              <w:pStyle w:val="NumberList"/>
              <w:tabs>
                <w:tab w:val="num" w:pos="1134"/>
              </w:tabs>
              <w:rPr>
                <w:b/>
                <w:bCs/>
                <w:sz w:val="32"/>
              </w:rPr>
            </w:pPr>
            <w:r w:rsidRPr="001E118B">
              <w:rPr>
                <w:b/>
                <w:bCs/>
                <w:sz w:val="32"/>
              </w:rPr>
              <w:t>MySuper product</w:t>
            </w:r>
          </w:p>
        </w:tc>
      </w:tr>
    </w:tbl>
    <w:p w:rsidR="005D2810" w:rsidRDefault="005D2810" w:rsidP="005D2810">
      <w:pPr>
        <w:spacing w:before="0" w:after="0"/>
      </w:pPr>
    </w:p>
    <w:p w:rsidR="003F5CCC" w:rsidRDefault="003F5CCC" w:rsidP="006E70C4">
      <w:pPr>
        <w:shd w:val="pct20" w:color="auto" w:fill="auto"/>
        <w:spacing w:before="0" w:after="0"/>
        <w:ind w:left="84"/>
      </w:pPr>
      <w:r w:rsidRPr="00FA3FA7">
        <w:rPr>
          <w:b/>
        </w:rPr>
        <w:t>MySuper product</w:t>
      </w:r>
    </w:p>
    <w:p w:rsidR="005D2810" w:rsidRPr="009F79EA" w:rsidRDefault="005D2810" w:rsidP="006E70C4">
      <w:pPr>
        <w:spacing w:before="0" w:after="0"/>
        <w:ind w:left="84"/>
        <w:rPr>
          <w:sz w:val="22"/>
          <w:szCs w:val="22"/>
        </w:rPr>
      </w:pPr>
    </w:p>
    <w:tbl>
      <w:tblPr>
        <w:tblStyle w:val="TableGrid"/>
        <w:tblW w:w="9575" w:type="dxa"/>
        <w:tblInd w:w="108" w:type="dxa"/>
        <w:tblLayout w:type="fixed"/>
        <w:tblLook w:val="01E0" w:firstRow="1" w:lastRow="1" w:firstColumn="1" w:lastColumn="1" w:noHBand="0" w:noVBand="0"/>
      </w:tblPr>
      <w:tblGrid>
        <w:gridCol w:w="851"/>
        <w:gridCol w:w="8724"/>
      </w:tblGrid>
      <w:tr w:rsidR="00B80498" w:rsidRPr="0062004B" w:rsidTr="003F5CCC">
        <w:trPr>
          <w:trHeight w:val="486"/>
        </w:trPr>
        <w:tc>
          <w:tcPr>
            <w:tcW w:w="851" w:type="dxa"/>
            <w:tcBorders>
              <w:right w:val="nil"/>
            </w:tcBorders>
            <w:shd w:val="clear" w:color="auto" w:fill="D9D9D9"/>
          </w:tcPr>
          <w:p w:rsidR="00B80498" w:rsidRPr="001E118B" w:rsidRDefault="00B80498" w:rsidP="006E70C4">
            <w:pPr>
              <w:rPr>
                <w:b/>
                <w:sz w:val="22"/>
              </w:rPr>
            </w:pPr>
            <w:r w:rsidRPr="00B80498">
              <w:rPr>
                <w:b/>
                <w:sz w:val="22"/>
                <w:szCs w:val="22"/>
              </w:rPr>
              <w:t>Note</w:t>
            </w:r>
            <w:r w:rsidRPr="001E118B">
              <w:rPr>
                <w:b/>
                <w:sz w:val="22"/>
              </w:rPr>
              <w:t>:</w:t>
            </w:r>
          </w:p>
        </w:tc>
        <w:tc>
          <w:tcPr>
            <w:tcW w:w="8724" w:type="dxa"/>
            <w:tcBorders>
              <w:left w:val="nil"/>
            </w:tcBorders>
            <w:shd w:val="clear" w:color="auto" w:fill="D9D9D9"/>
          </w:tcPr>
          <w:p w:rsidR="00B80498" w:rsidRPr="001E118B" w:rsidRDefault="00B80498" w:rsidP="006E70C4">
            <w:pPr>
              <w:ind w:left="84"/>
              <w:rPr>
                <w:b/>
                <w:sz w:val="22"/>
              </w:rPr>
            </w:pPr>
            <w:r w:rsidRPr="001E118B">
              <w:rPr>
                <w:b/>
                <w:sz w:val="22"/>
              </w:rPr>
              <w:t xml:space="preserve">A MySuper product is defined in Rule 1.2.1 as having the same meaning as in the SIS Act. </w:t>
            </w:r>
          </w:p>
        </w:tc>
      </w:tr>
    </w:tbl>
    <w:p w:rsidR="005D2810" w:rsidRDefault="005D2810" w:rsidP="006E70C4">
      <w:pPr>
        <w:spacing w:before="0" w:after="0"/>
        <w:ind w:left="84"/>
        <w:rPr>
          <w:sz w:val="22"/>
          <w:szCs w:val="22"/>
        </w:rPr>
      </w:pPr>
    </w:p>
    <w:p w:rsidR="003F5CCC" w:rsidRPr="009F79EA" w:rsidRDefault="003F5CCC" w:rsidP="006E70C4">
      <w:pPr>
        <w:shd w:val="pct20" w:color="auto" w:fill="auto"/>
        <w:spacing w:before="0" w:after="0"/>
        <w:ind w:left="84"/>
        <w:rPr>
          <w:sz w:val="22"/>
          <w:szCs w:val="22"/>
        </w:rPr>
      </w:pPr>
      <w:r w:rsidRPr="00FA3FA7">
        <w:rPr>
          <w:b/>
        </w:rPr>
        <w:t>MySuper product – general characteristics</w:t>
      </w:r>
    </w:p>
    <w:p w:rsidR="009F79EA" w:rsidRPr="009F79EA" w:rsidRDefault="009F79EA" w:rsidP="006E70C4">
      <w:pPr>
        <w:spacing w:before="0" w:after="0"/>
        <w:ind w:left="84"/>
        <w:rPr>
          <w:sz w:val="22"/>
          <w:szCs w:val="22"/>
        </w:rPr>
      </w:pPr>
    </w:p>
    <w:p w:rsidR="00C150EC" w:rsidRPr="001E118B" w:rsidRDefault="00C150EC" w:rsidP="00A62850">
      <w:pPr>
        <w:pStyle w:val="NumberList"/>
        <w:tabs>
          <w:tab w:val="clear" w:pos="1571"/>
          <w:tab w:val="left" w:pos="1134"/>
        </w:tabs>
        <w:ind w:left="142"/>
        <w:rPr>
          <w:b/>
        </w:rPr>
      </w:pPr>
      <w:r w:rsidRPr="0062004B">
        <w:rPr>
          <w:b/>
        </w:rPr>
        <w:t>2.1A.1</w:t>
      </w:r>
      <w:r>
        <w:rPr>
          <w:b/>
        </w:rPr>
        <w:tab/>
      </w:r>
      <w:r w:rsidRPr="001E118B">
        <w:rPr>
          <w:b/>
        </w:rPr>
        <w:t>CSC must ensure that:</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(a)</w:t>
      </w:r>
      <w:r w:rsidRPr="00416F62">
        <w:rPr>
          <w:color w:val="000000"/>
        </w:rPr>
        <w:tab/>
        <w:t xml:space="preserve">amounts held as a </w:t>
      </w:r>
      <w:r w:rsidRPr="00416F62">
        <w:rPr>
          <w:b/>
          <w:color w:val="000000"/>
        </w:rPr>
        <w:t>MySuper product</w:t>
      </w:r>
      <w:r w:rsidRPr="00416F62">
        <w:rPr>
          <w:color w:val="000000"/>
        </w:rPr>
        <w:t xml:space="preserve">, in respect of </w:t>
      </w:r>
      <w:r w:rsidRPr="00416F62">
        <w:rPr>
          <w:b/>
          <w:color w:val="000000"/>
        </w:rPr>
        <w:t>PSSAP members</w:t>
      </w:r>
      <w:r w:rsidRPr="00416F62">
        <w:rPr>
          <w:color w:val="000000"/>
        </w:rPr>
        <w:t xml:space="preserve"> and </w:t>
      </w:r>
      <w:r w:rsidRPr="00416F62">
        <w:rPr>
          <w:b/>
          <w:color w:val="000000"/>
        </w:rPr>
        <w:t>non-member spouses</w:t>
      </w:r>
      <w:r w:rsidRPr="00416F62">
        <w:rPr>
          <w:color w:val="000000"/>
        </w:rPr>
        <w:t>, are invested in accordance with a single diversified investment strategy;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(b)</w:t>
      </w:r>
      <w:r w:rsidRPr="00416F62">
        <w:rPr>
          <w:color w:val="000000"/>
        </w:rPr>
        <w:tab/>
        <w:t xml:space="preserve">all </w:t>
      </w:r>
      <w:r w:rsidRPr="00416F62">
        <w:rPr>
          <w:b/>
          <w:color w:val="000000"/>
        </w:rPr>
        <w:t>PSSAP members</w:t>
      </w:r>
      <w:r w:rsidRPr="00416F62">
        <w:rPr>
          <w:color w:val="000000"/>
        </w:rPr>
        <w:t xml:space="preserve"> and </w:t>
      </w:r>
      <w:r w:rsidRPr="00416F62">
        <w:rPr>
          <w:b/>
          <w:color w:val="000000"/>
        </w:rPr>
        <w:t>non-member spouses</w:t>
      </w:r>
      <w:r w:rsidRPr="00416F62">
        <w:rPr>
          <w:color w:val="000000"/>
        </w:rPr>
        <w:t xml:space="preserve"> who hold a </w:t>
      </w:r>
      <w:r w:rsidRPr="00416F62">
        <w:rPr>
          <w:b/>
          <w:color w:val="000000"/>
        </w:rPr>
        <w:t xml:space="preserve">MySuper </w:t>
      </w:r>
      <w:r w:rsidRPr="001E118B">
        <w:rPr>
          <w:b/>
          <w:color w:val="000000"/>
        </w:rPr>
        <w:t>product</w:t>
      </w:r>
      <w:r w:rsidRPr="001E118B">
        <w:rPr>
          <w:color w:val="000000"/>
        </w:rPr>
        <w:t xml:space="preserve"> are entitled access to the same options, benefits and facilities in</w:t>
      </w:r>
      <w:r w:rsidRPr="00416F62">
        <w:rPr>
          <w:color w:val="000000"/>
        </w:rPr>
        <w:t xml:space="preserve"> relation to their </w:t>
      </w:r>
      <w:r w:rsidRPr="00416F62">
        <w:rPr>
          <w:b/>
          <w:color w:val="000000"/>
        </w:rPr>
        <w:t>MySuper product</w:t>
      </w:r>
      <w:r w:rsidRPr="00416F62">
        <w:rPr>
          <w:color w:val="000000"/>
        </w:rPr>
        <w:t>;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(c)</w:t>
      </w:r>
      <w:r w:rsidRPr="00416F62">
        <w:rPr>
          <w:color w:val="000000"/>
        </w:rPr>
        <w:tab/>
        <w:t xml:space="preserve">amounts credited to the </w:t>
      </w:r>
      <w:r w:rsidRPr="00416F62">
        <w:rPr>
          <w:b/>
          <w:color w:val="000000"/>
        </w:rPr>
        <w:t>personal accumulation account</w:t>
      </w:r>
      <w:r w:rsidRPr="00416F62">
        <w:rPr>
          <w:color w:val="000000"/>
        </w:rPr>
        <w:t xml:space="preserve"> or </w:t>
      </w:r>
      <w:r w:rsidRPr="00416F62">
        <w:rPr>
          <w:b/>
          <w:color w:val="000000"/>
        </w:rPr>
        <w:t>non-member spouse interest account</w:t>
      </w:r>
      <w:r w:rsidRPr="00416F62">
        <w:rPr>
          <w:color w:val="000000"/>
        </w:rPr>
        <w:t xml:space="preserve"> in respect of a </w:t>
      </w:r>
      <w:r w:rsidRPr="00416F62">
        <w:rPr>
          <w:b/>
          <w:color w:val="000000"/>
        </w:rPr>
        <w:t>MySuper product</w:t>
      </w:r>
      <w:r w:rsidRPr="00416F62">
        <w:rPr>
          <w:color w:val="000000"/>
        </w:rPr>
        <w:t xml:space="preserve"> under Division 2 of Part 5, or Division 3 of Part 7 of the Rules must not stream gains or losses to only some of those members, except to the extent permitted under Rule 2.1A.2;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(d)</w:t>
      </w:r>
      <w:r w:rsidRPr="00416F62">
        <w:rPr>
          <w:color w:val="000000"/>
        </w:rPr>
        <w:tab/>
        <w:t xml:space="preserve">the process used to credit and debit amounts to a </w:t>
      </w:r>
      <w:r w:rsidRPr="00416F62">
        <w:rPr>
          <w:b/>
          <w:color w:val="000000"/>
        </w:rPr>
        <w:t>personal accumulation account</w:t>
      </w:r>
      <w:r w:rsidRPr="00416F62">
        <w:rPr>
          <w:color w:val="000000"/>
        </w:rPr>
        <w:t xml:space="preserve"> or a </w:t>
      </w:r>
      <w:r w:rsidRPr="00416F62">
        <w:rPr>
          <w:b/>
          <w:color w:val="000000"/>
        </w:rPr>
        <w:t>non-member spouse interest account</w:t>
      </w:r>
      <w:r w:rsidRPr="00416F62">
        <w:rPr>
          <w:color w:val="000000"/>
        </w:rPr>
        <w:t xml:space="preserve"> in respect of a </w:t>
      </w:r>
      <w:r w:rsidRPr="00416F62">
        <w:rPr>
          <w:b/>
          <w:color w:val="000000"/>
        </w:rPr>
        <w:t>MySuper product</w:t>
      </w:r>
      <w:r w:rsidRPr="00416F62">
        <w:rPr>
          <w:color w:val="000000"/>
        </w:rPr>
        <w:t xml:space="preserve"> must be the same for each member; and</w:t>
      </w:r>
    </w:p>
    <w:p w:rsidR="00C150EC" w:rsidRPr="00416F62" w:rsidRDefault="00C150EC" w:rsidP="001635B9">
      <w:pPr>
        <w:pStyle w:val="NumberList"/>
        <w:numPr>
          <w:ilvl w:val="3"/>
          <w:numId w:val="0"/>
        </w:numPr>
        <w:tabs>
          <w:tab w:val="clear" w:pos="1571"/>
          <w:tab w:val="num" w:pos="360"/>
        </w:tabs>
        <w:ind w:left="1701" w:hanging="567"/>
        <w:rPr>
          <w:color w:val="000000"/>
        </w:rPr>
      </w:pPr>
      <w:r w:rsidRPr="00416F62">
        <w:rPr>
          <w:color w:val="000000"/>
        </w:rPr>
        <w:t>(e)</w:t>
      </w:r>
      <w:r w:rsidRPr="00416F62">
        <w:rPr>
          <w:color w:val="000000"/>
        </w:rPr>
        <w:tab/>
      </w:r>
      <w:r w:rsidRPr="00416F62">
        <w:rPr>
          <w:b/>
          <w:color w:val="000000"/>
        </w:rPr>
        <w:t>SIS Act</w:t>
      </w:r>
      <w:r w:rsidRPr="00416F62">
        <w:rPr>
          <w:color w:val="000000"/>
        </w:rPr>
        <w:t xml:space="preserve"> requirements for the provision of a</w:t>
      </w:r>
      <w:r w:rsidRPr="00416F62">
        <w:rPr>
          <w:b/>
          <w:color w:val="000000"/>
        </w:rPr>
        <w:t xml:space="preserve"> MySuper product</w:t>
      </w:r>
      <w:r w:rsidRPr="00416F62">
        <w:rPr>
          <w:color w:val="000000"/>
        </w:rPr>
        <w:t xml:space="preserve"> are complied with in relation to persons holding a </w:t>
      </w:r>
      <w:r w:rsidRPr="00416F62">
        <w:rPr>
          <w:b/>
          <w:color w:val="000000"/>
        </w:rPr>
        <w:t>MySuper product</w:t>
      </w:r>
      <w:r w:rsidRPr="00416F62">
        <w:rPr>
          <w:color w:val="000000"/>
        </w:rPr>
        <w:t xml:space="preserve"> or in relation to amounts held as a </w:t>
      </w:r>
      <w:r w:rsidRPr="00416F62">
        <w:rPr>
          <w:b/>
          <w:color w:val="000000"/>
        </w:rPr>
        <w:t>MySuper product</w:t>
      </w:r>
      <w:r w:rsidRPr="00416F62">
        <w:rPr>
          <w:color w:val="000000"/>
        </w:rPr>
        <w:t>.</w:t>
      </w:r>
    </w:p>
    <w:p w:rsidR="00C150EC" w:rsidRDefault="00C150EC" w:rsidP="00B80498">
      <w:pPr>
        <w:pStyle w:val="NumberList"/>
        <w:tabs>
          <w:tab w:val="clear" w:pos="1571"/>
          <w:tab w:val="left" w:pos="1134"/>
        </w:tabs>
        <w:ind w:left="142"/>
      </w:pPr>
      <w:r w:rsidRPr="0062004B">
        <w:rPr>
          <w:b/>
        </w:rPr>
        <w:t>2.1A.2</w:t>
      </w:r>
      <w:r>
        <w:rPr>
          <w:b/>
        </w:rPr>
        <w:tab/>
      </w:r>
      <w:r w:rsidRPr="0062004B">
        <w:rPr>
          <w:b/>
        </w:rPr>
        <w:t>CSC</w:t>
      </w:r>
      <w:r w:rsidRPr="0062004B">
        <w:t xml:space="preserve"> may, for the purposes of Rule 2.1A.1, choose to adopt a single diversified investment strategy that allows gains and losses from different classes of assets of the </w:t>
      </w:r>
      <w:r w:rsidRPr="0062004B">
        <w:rPr>
          <w:b/>
        </w:rPr>
        <w:t>PSSAP Fund</w:t>
      </w:r>
      <w:r w:rsidRPr="0062004B">
        <w:t xml:space="preserve"> to be streamed to different subclasses of the members of the fund who hold a </w:t>
      </w:r>
      <w:r w:rsidRPr="0062004B">
        <w:rPr>
          <w:b/>
        </w:rPr>
        <w:t>MySuper product</w:t>
      </w:r>
      <w:r w:rsidRPr="0062004B">
        <w:t xml:space="preserve">, in respect of their </w:t>
      </w:r>
      <w:r w:rsidRPr="0062004B">
        <w:rPr>
          <w:b/>
        </w:rPr>
        <w:t>MySuper product</w:t>
      </w:r>
      <w:r w:rsidRPr="0062004B">
        <w:t xml:space="preserve">, on the basis of the age of those members or some other basis which is permitted as a lifecycle exception within the meaning of the </w:t>
      </w:r>
      <w:r w:rsidRPr="0062004B">
        <w:rPr>
          <w:b/>
        </w:rPr>
        <w:t>SIS Act</w:t>
      </w:r>
      <w:r w:rsidRPr="0062004B">
        <w:t>.</w:t>
      </w:r>
    </w:p>
    <w:p w:rsidR="003F5CCC" w:rsidRDefault="003F5CCC" w:rsidP="003F5CCC">
      <w:pPr>
        <w:pStyle w:val="NumberList"/>
        <w:shd w:val="pct20" w:color="auto" w:fill="auto"/>
        <w:tabs>
          <w:tab w:val="clear" w:pos="1571"/>
          <w:tab w:val="left" w:pos="1134"/>
        </w:tabs>
        <w:ind w:left="142"/>
      </w:pPr>
      <w:r w:rsidRPr="00FA3FA7">
        <w:rPr>
          <w:b/>
        </w:rPr>
        <w:t>MySuper product – fees</w:t>
      </w:r>
    </w:p>
    <w:p w:rsidR="00C150EC" w:rsidRDefault="00C150EC" w:rsidP="00B80498">
      <w:pPr>
        <w:pStyle w:val="NumberList"/>
        <w:tabs>
          <w:tab w:val="clear" w:pos="1571"/>
          <w:tab w:val="left" w:pos="1134"/>
        </w:tabs>
        <w:ind w:left="142"/>
        <w:rPr>
          <w:b/>
        </w:rPr>
      </w:pPr>
      <w:r w:rsidRPr="00E2643E">
        <w:rPr>
          <w:b/>
        </w:rPr>
        <w:t>2.1A.3</w:t>
      </w:r>
      <w:r w:rsidRPr="001E118B">
        <w:rPr>
          <w:b/>
        </w:rPr>
        <w:tab/>
        <w:t xml:space="preserve">CSC </w:t>
      </w:r>
      <w:r w:rsidRPr="001E118B">
        <w:t>must ensure that any fees deducted from a</w:t>
      </w:r>
      <w:r w:rsidRPr="001E118B">
        <w:rPr>
          <w:b/>
        </w:rPr>
        <w:t xml:space="preserve"> personal accumulation account </w:t>
      </w:r>
      <w:r w:rsidRPr="001E118B">
        <w:t>or a</w:t>
      </w:r>
      <w:r w:rsidRPr="001E118B">
        <w:rPr>
          <w:b/>
        </w:rPr>
        <w:t xml:space="preserve"> non-member spouse interest account </w:t>
      </w:r>
      <w:r w:rsidRPr="001E118B">
        <w:t xml:space="preserve">in respect of a </w:t>
      </w:r>
      <w:r w:rsidRPr="001E118B">
        <w:rPr>
          <w:b/>
        </w:rPr>
        <w:t xml:space="preserve">MySuper product </w:t>
      </w:r>
      <w:r w:rsidRPr="001E118B">
        <w:t xml:space="preserve">comply with requirements under the </w:t>
      </w:r>
      <w:r w:rsidRPr="001E118B">
        <w:rPr>
          <w:b/>
        </w:rPr>
        <w:t xml:space="preserve">SIS Act </w:t>
      </w:r>
      <w:r w:rsidRPr="001E118B">
        <w:t xml:space="preserve">for the provision of a </w:t>
      </w:r>
      <w:r w:rsidRPr="001E118B">
        <w:rPr>
          <w:b/>
        </w:rPr>
        <w:t>MySuper product</w:t>
      </w:r>
      <w:r w:rsidRPr="00CC2837">
        <w:t>.</w:t>
      </w:r>
    </w:p>
    <w:p w:rsidR="003F5CCC" w:rsidRDefault="003F5CCC" w:rsidP="003F5CCC">
      <w:pPr>
        <w:pStyle w:val="NumberList"/>
        <w:shd w:val="pct20" w:color="auto" w:fill="auto"/>
        <w:tabs>
          <w:tab w:val="clear" w:pos="1571"/>
          <w:tab w:val="left" w:pos="1134"/>
        </w:tabs>
        <w:ind w:left="142"/>
        <w:rPr>
          <w:b/>
        </w:rPr>
      </w:pPr>
      <w:r w:rsidRPr="00FA3FA7">
        <w:rPr>
          <w:b/>
        </w:rPr>
        <w:t>MySuper product – insurance</w:t>
      </w:r>
    </w:p>
    <w:p w:rsidR="00C150EC" w:rsidRPr="001E118B" w:rsidRDefault="00C150EC" w:rsidP="00B80498">
      <w:pPr>
        <w:pStyle w:val="NumberList"/>
        <w:tabs>
          <w:tab w:val="clear" w:pos="1571"/>
          <w:tab w:val="left" w:pos="1134"/>
        </w:tabs>
        <w:ind w:left="142"/>
        <w:rPr>
          <w:b/>
        </w:rPr>
      </w:pPr>
      <w:r w:rsidRPr="00E2643E">
        <w:rPr>
          <w:b/>
        </w:rPr>
        <w:t>2.1A.4</w:t>
      </w:r>
      <w:r w:rsidRPr="001E118B">
        <w:rPr>
          <w:b/>
        </w:rPr>
        <w:tab/>
      </w:r>
      <w:r w:rsidRPr="001E118B">
        <w:t xml:space="preserve">If required by the </w:t>
      </w:r>
      <w:r w:rsidRPr="001E118B">
        <w:rPr>
          <w:b/>
        </w:rPr>
        <w:t xml:space="preserve">SIS Act, CSC </w:t>
      </w:r>
      <w:r w:rsidRPr="001E118B">
        <w:t xml:space="preserve">must provide </w:t>
      </w:r>
      <w:r w:rsidRPr="001E118B">
        <w:rPr>
          <w:b/>
        </w:rPr>
        <w:t>basic death and invalidity cover,</w:t>
      </w:r>
      <w:r w:rsidRPr="001E118B">
        <w:t xml:space="preserve"> in accordance with Division 1 of Part 4, to all </w:t>
      </w:r>
      <w:r w:rsidRPr="001E118B">
        <w:rPr>
          <w:b/>
        </w:rPr>
        <w:t xml:space="preserve">PSSAP members </w:t>
      </w:r>
      <w:r w:rsidRPr="001E118B">
        <w:t xml:space="preserve">and </w:t>
      </w:r>
      <w:r w:rsidRPr="001E118B">
        <w:rPr>
          <w:b/>
        </w:rPr>
        <w:t xml:space="preserve">non-member spouses </w:t>
      </w:r>
      <w:r w:rsidRPr="001E118B">
        <w:t xml:space="preserve">who hold a </w:t>
      </w:r>
      <w:r w:rsidRPr="001E118B">
        <w:rPr>
          <w:b/>
        </w:rPr>
        <w:t>MySuper product</w:t>
      </w:r>
      <w:r w:rsidRPr="00CC2837">
        <w:t>,</w:t>
      </w:r>
      <w:r w:rsidRPr="001E118B">
        <w:rPr>
          <w:b/>
        </w:rPr>
        <w:t xml:space="preserve"> </w:t>
      </w:r>
      <w:r w:rsidRPr="001E118B">
        <w:t xml:space="preserve">in respect of their </w:t>
      </w:r>
      <w:r w:rsidRPr="001E118B">
        <w:rPr>
          <w:b/>
        </w:rPr>
        <w:t>MySuper product</w:t>
      </w:r>
      <w:r w:rsidRPr="00CC2837">
        <w:t>.</w:t>
      </w:r>
    </w:p>
    <w:p w:rsidR="00A62850" w:rsidRDefault="00C150EC" w:rsidP="00A62850">
      <w:pPr>
        <w:pStyle w:val="NumberList"/>
        <w:tabs>
          <w:tab w:val="clear" w:pos="1571"/>
          <w:tab w:val="left" w:pos="1134"/>
        </w:tabs>
        <w:ind w:left="142"/>
      </w:pPr>
      <w:r w:rsidRPr="001E118B">
        <w:rPr>
          <w:b/>
        </w:rPr>
        <w:t>2.1A.5</w:t>
      </w:r>
      <w:r w:rsidRPr="001E118B">
        <w:rPr>
          <w:b/>
        </w:rPr>
        <w:tab/>
        <w:t>CSC</w:t>
      </w:r>
      <w:r w:rsidRPr="001E118B">
        <w:t xml:space="preserve"> must ensure that the </w:t>
      </w:r>
      <w:r w:rsidRPr="001E118B">
        <w:rPr>
          <w:b/>
        </w:rPr>
        <w:t xml:space="preserve">basic death and invalidity cover </w:t>
      </w:r>
      <w:r w:rsidRPr="001E118B">
        <w:t xml:space="preserve">provided in respect of a </w:t>
      </w:r>
      <w:r w:rsidRPr="001E118B">
        <w:rPr>
          <w:b/>
        </w:rPr>
        <w:t xml:space="preserve">MySuper product </w:t>
      </w:r>
      <w:r w:rsidRPr="001E118B">
        <w:t xml:space="preserve">under Division 1 of Part 4 of the Rules complies with requirements under the </w:t>
      </w:r>
      <w:r w:rsidRPr="001E118B">
        <w:rPr>
          <w:b/>
        </w:rPr>
        <w:t xml:space="preserve">SIS Act </w:t>
      </w:r>
      <w:r w:rsidRPr="001E118B">
        <w:t xml:space="preserve">for the provision of a </w:t>
      </w:r>
      <w:r w:rsidRPr="001E118B">
        <w:rPr>
          <w:b/>
        </w:rPr>
        <w:t>MySuper product</w:t>
      </w:r>
      <w:r w:rsidRPr="00CC2837">
        <w:t>.</w:t>
      </w:r>
    </w:p>
    <w:p w:rsidR="00A62850" w:rsidRPr="00FF7F96" w:rsidRDefault="00A62850" w:rsidP="00A62850">
      <w:pPr>
        <w:pStyle w:val="NumberList"/>
        <w:tabs>
          <w:tab w:val="num" w:pos="1134"/>
        </w:tabs>
        <w:rPr>
          <w:bCs/>
          <w:sz w:val="32"/>
        </w:rPr>
        <w:sectPr w:rsidR="00A62850" w:rsidRPr="00FF7F96" w:rsidSect="00A35C35">
          <w:headerReference w:type="default" r:id="rId34"/>
          <w:footerReference w:type="default" r:id="rId35"/>
          <w:type w:val="continuous"/>
          <w:pgSz w:w="11907" w:h="16834"/>
          <w:pgMar w:top="1276"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46328F">
            <w:pPr>
              <w:pStyle w:val="NumberList"/>
              <w:tabs>
                <w:tab w:val="num" w:pos="1134"/>
              </w:tabs>
              <w:rPr>
                <w:b/>
                <w:bCs/>
                <w:sz w:val="32"/>
              </w:rPr>
            </w:pPr>
            <w:r>
              <w:rPr>
                <w:b/>
                <w:bCs/>
                <w:sz w:val="32"/>
              </w:rPr>
              <w:t>Division 2</w:t>
            </w:r>
          </w:p>
        </w:tc>
        <w:tc>
          <w:tcPr>
            <w:tcW w:w="7082" w:type="dxa"/>
            <w:tcBorders>
              <w:top w:val="single" w:sz="4" w:space="0" w:color="auto"/>
              <w:left w:val="single" w:sz="4" w:space="0" w:color="auto"/>
              <w:bottom w:val="single" w:sz="4" w:space="0" w:color="auto"/>
              <w:right w:val="single" w:sz="4" w:space="0" w:color="auto"/>
            </w:tcBorders>
          </w:tcPr>
          <w:p w:rsidR="00182057" w:rsidRDefault="00182057" w:rsidP="0046328F">
            <w:pPr>
              <w:pStyle w:val="NumberList"/>
              <w:tabs>
                <w:tab w:val="num" w:pos="1134"/>
              </w:tabs>
              <w:rPr>
                <w:b/>
                <w:bCs/>
                <w:sz w:val="32"/>
              </w:rPr>
            </w:pPr>
            <w:r>
              <w:rPr>
                <w:b/>
                <w:bCs/>
                <w:sz w:val="32"/>
              </w:rPr>
              <w:t>Contributions by employers</w:t>
            </w:r>
          </w:p>
        </w:tc>
      </w:tr>
    </w:tbl>
    <w:p w:rsidR="00182057" w:rsidRDefault="00182057" w:rsidP="0046328F">
      <w:pPr>
        <w:pStyle w:val="Headingbox"/>
        <w:keepNext w:val="0"/>
      </w:pPr>
      <w:r>
        <w:t xml:space="preserve">Basic contributions by designated employers </w:t>
      </w:r>
    </w:p>
    <w:p w:rsidR="00182057" w:rsidRDefault="00584F52" w:rsidP="00A62850">
      <w:pPr>
        <w:pStyle w:val="NumberList"/>
        <w:tabs>
          <w:tab w:val="clear" w:pos="1571"/>
          <w:tab w:val="left" w:pos="1134"/>
        </w:tabs>
        <w:ind w:left="142"/>
        <w:rPr>
          <w:color w:val="000000"/>
        </w:rPr>
      </w:pPr>
      <w:r w:rsidRPr="00584F52">
        <w:rPr>
          <w:b/>
        </w:rPr>
        <w:t>2.2.1</w:t>
      </w:r>
      <w:r>
        <w:tab/>
      </w:r>
      <w:r w:rsidR="00182057">
        <w:t xml:space="preserve">Each </w:t>
      </w:r>
      <w:r w:rsidR="00182057">
        <w:rPr>
          <w:b/>
          <w:bCs/>
        </w:rPr>
        <w:t>pay day</w:t>
      </w:r>
      <w:r w:rsidR="00182057">
        <w:t xml:space="preserve"> the </w:t>
      </w:r>
      <w:r w:rsidR="00182057">
        <w:rPr>
          <w:b/>
          <w:bCs/>
        </w:rPr>
        <w:t>designated employer</w:t>
      </w:r>
      <w:r w:rsidR="00182057">
        <w:t xml:space="preserve"> of an </w:t>
      </w:r>
      <w:r w:rsidR="00182057">
        <w:rPr>
          <w:b/>
          <w:bCs/>
        </w:rPr>
        <w:t xml:space="preserve">ordinary employer-sponsored member </w:t>
      </w:r>
      <w:r w:rsidR="00182057">
        <w:t xml:space="preserve">must pay as contributions to </w:t>
      </w:r>
      <w:r w:rsidR="00F23BDD">
        <w:rPr>
          <w:b/>
          <w:bCs/>
        </w:rPr>
        <w:t>CSC</w:t>
      </w:r>
      <w:r w:rsidR="00182057">
        <w:t xml:space="preserve"> an amount equal to 15.4% of the </w:t>
      </w:r>
      <w:r w:rsidR="00182057">
        <w:rPr>
          <w:b/>
          <w:bCs/>
        </w:rPr>
        <w:t>superannuation salary</w:t>
      </w:r>
      <w:r w:rsidR="00182057">
        <w:t xml:space="preserve"> of the member on that day.  However, </w:t>
      </w:r>
      <w:r w:rsidR="00F23BDD">
        <w:rPr>
          <w:b/>
          <w:bCs/>
        </w:rPr>
        <w:t>CSC</w:t>
      </w:r>
      <w:r w:rsidR="00182057">
        <w:t xml:space="preserve"> must reject any contributions paid under this Rule if the </w:t>
      </w:r>
      <w:r w:rsidR="00182057">
        <w:rPr>
          <w:b/>
          <w:bCs/>
        </w:rPr>
        <w:t>SIS Act</w:t>
      </w:r>
      <w:r w:rsidR="00182057">
        <w:t xml:space="preserve"> would prevent the </w:t>
      </w:r>
      <w:r w:rsidR="00182057">
        <w:rPr>
          <w:b/>
          <w:bCs/>
        </w:rPr>
        <w:t>PSSAP Fund</w:t>
      </w:r>
      <w:r w:rsidR="00182057">
        <w:t xml:space="preserve"> from accepting the contributions or if acceptance of the contributions by</w:t>
      </w:r>
      <w:r w:rsidR="00A634E1">
        <w:t xml:space="preserve"> </w:t>
      </w:r>
      <w:r w:rsidR="00F23BDD">
        <w:rPr>
          <w:b/>
          <w:bCs/>
        </w:rPr>
        <w:t>CSC</w:t>
      </w:r>
      <w:r w:rsidR="00182057">
        <w:t xml:space="preserve"> may jeopardise the status of the </w:t>
      </w:r>
      <w:r w:rsidR="00182057">
        <w:rPr>
          <w:b/>
          <w:bCs/>
        </w:rPr>
        <w:t>PSSAP Fund</w:t>
      </w:r>
      <w:r w:rsidR="00182057">
        <w:t xml:space="preserve"> as a complying superannuation fund.</w:t>
      </w:r>
    </w:p>
    <w:p w:rsidR="00182057" w:rsidRDefault="00182057" w:rsidP="00182057">
      <w:pPr>
        <w:pStyle w:val="Headingbox"/>
      </w:pPr>
      <w:r>
        <w:t xml:space="preserve">Superannuation salary </w:t>
      </w:r>
    </w:p>
    <w:p w:rsidR="00182057" w:rsidRDefault="00584F52" w:rsidP="00A62850">
      <w:pPr>
        <w:pStyle w:val="NumberList"/>
        <w:tabs>
          <w:tab w:val="clear" w:pos="1571"/>
          <w:tab w:val="left" w:pos="1134"/>
        </w:tabs>
        <w:ind w:left="142"/>
        <w:rPr>
          <w:color w:val="000000"/>
        </w:rPr>
      </w:pPr>
      <w:r w:rsidRPr="00584F52">
        <w:rPr>
          <w:b/>
          <w:color w:val="000000"/>
        </w:rPr>
        <w:t>2.2.2</w:t>
      </w:r>
      <w:r>
        <w:rPr>
          <w:color w:val="000000"/>
        </w:rPr>
        <w:tab/>
      </w:r>
      <w:r w:rsidR="00182057" w:rsidRPr="00A62850">
        <w:t>The</w:t>
      </w:r>
      <w:r w:rsidR="00182057">
        <w:rPr>
          <w:color w:val="000000"/>
        </w:rPr>
        <w:t xml:space="preserve"> </w:t>
      </w:r>
      <w:r w:rsidR="00182057">
        <w:rPr>
          <w:b/>
          <w:bCs/>
          <w:color w:val="000000"/>
        </w:rPr>
        <w:t>superannuation salary</w:t>
      </w:r>
      <w:r w:rsidR="00182057">
        <w:rPr>
          <w:color w:val="000000"/>
        </w:rPr>
        <w:t xml:space="preserve"> of an </w:t>
      </w:r>
      <w:r w:rsidR="00182057">
        <w:rPr>
          <w:b/>
          <w:bCs/>
          <w:color w:val="000000"/>
        </w:rPr>
        <w:t xml:space="preserve">ordinary employer-sponsored member </w:t>
      </w:r>
      <w:r w:rsidR="00182057">
        <w:rPr>
          <w:color w:val="000000"/>
        </w:rPr>
        <w:t>is:</w:t>
      </w:r>
    </w:p>
    <w:p w:rsidR="00182057" w:rsidRDefault="00182057"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where the circumstances referred to in Rule 2.2.3 apply </w:t>
      </w:r>
      <w:r w:rsidR="004E3C84">
        <w:rPr>
          <w:color w:val="000000"/>
        </w:rPr>
        <w:t>—</w:t>
      </w:r>
      <w:r>
        <w:rPr>
          <w:color w:val="000000"/>
        </w:rPr>
        <w:t xml:space="preserve"> the </w:t>
      </w:r>
      <w:r>
        <w:rPr>
          <w:b/>
          <w:bCs/>
          <w:color w:val="000000"/>
        </w:rPr>
        <w:t xml:space="preserve">ordinary time earnings </w:t>
      </w:r>
      <w:r>
        <w:rPr>
          <w:color w:val="000000"/>
        </w:rPr>
        <w:t>of the person; and</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(b)</w:t>
      </w:r>
      <w:r>
        <w:rPr>
          <w:color w:val="000000"/>
        </w:rPr>
        <w:tab/>
        <w:t>in all other cases the</w:t>
      </w:r>
      <w:r>
        <w:t xml:space="preserve"> amount that would have been the person’s “fortnightly contribution salary” if they were a </w:t>
      </w:r>
      <w:r>
        <w:rPr>
          <w:b/>
          <w:bCs/>
        </w:rPr>
        <w:t>PSS member</w:t>
      </w:r>
      <w:r>
        <w:t>.</w:t>
      </w:r>
    </w:p>
    <w:p w:rsidR="008C78D1" w:rsidRPr="008C78D1" w:rsidRDefault="008C78D1" w:rsidP="00A62850">
      <w:pPr>
        <w:pStyle w:val="NumberList"/>
        <w:tabs>
          <w:tab w:val="clear" w:pos="1571"/>
          <w:tab w:val="left" w:pos="1134"/>
        </w:tabs>
        <w:ind w:left="142"/>
        <w:rPr>
          <w:b/>
          <w:color w:val="000000"/>
        </w:rPr>
      </w:pPr>
      <w:r w:rsidRPr="008C78D1">
        <w:rPr>
          <w:b/>
          <w:color w:val="000000"/>
        </w:rPr>
        <w:t>2.2.3</w:t>
      </w:r>
      <w:r w:rsidRPr="008C78D1">
        <w:rPr>
          <w:b/>
          <w:color w:val="000000"/>
        </w:rPr>
        <w:tab/>
      </w:r>
      <w:r w:rsidRPr="00A62850">
        <w:t>The</w:t>
      </w:r>
      <w:r w:rsidRPr="008C78D1">
        <w:rPr>
          <w:color w:val="000000"/>
        </w:rPr>
        <w:t xml:space="preserve"> </w:t>
      </w:r>
      <w:r w:rsidRPr="008C78D1">
        <w:rPr>
          <w:b/>
          <w:color w:val="000000"/>
        </w:rPr>
        <w:t xml:space="preserve">superannuation salary </w:t>
      </w:r>
      <w:r w:rsidRPr="008C78D1">
        <w:rPr>
          <w:color w:val="000000"/>
        </w:rPr>
        <w:t xml:space="preserve">of an </w:t>
      </w:r>
      <w:r w:rsidRPr="008C78D1">
        <w:rPr>
          <w:b/>
          <w:color w:val="000000"/>
        </w:rPr>
        <w:t xml:space="preserve">ordinary employer-sponsored member </w:t>
      </w:r>
      <w:r w:rsidRPr="008C78D1">
        <w:rPr>
          <w:color w:val="000000"/>
        </w:rPr>
        <w:t>will be the person’s</w:t>
      </w:r>
      <w:r w:rsidRPr="008C78D1">
        <w:rPr>
          <w:b/>
          <w:color w:val="000000"/>
        </w:rPr>
        <w:t xml:space="preserve"> ordinary time earnings </w:t>
      </w:r>
      <w:r w:rsidRPr="008C78D1">
        <w:rPr>
          <w:color w:val="000000"/>
        </w:rPr>
        <w:t>if this is specified in:</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(a)</w:t>
      </w:r>
      <w:r w:rsidRPr="008C78D1">
        <w:rPr>
          <w:color w:val="000000"/>
        </w:rPr>
        <w:tab/>
        <w:t xml:space="preserve">a </w:t>
      </w:r>
      <w:r w:rsidRPr="008C78D1">
        <w:rPr>
          <w:b/>
          <w:color w:val="000000"/>
        </w:rPr>
        <w:t>workplace agreement</w:t>
      </w:r>
      <w:r w:rsidRPr="008C78D1">
        <w:rPr>
          <w:color w:val="000000"/>
        </w:rPr>
        <w:t xml:space="preserve"> that applies to the </w:t>
      </w:r>
      <w:r w:rsidRPr="008C78D1">
        <w:rPr>
          <w:b/>
          <w:color w:val="000000"/>
        </w:rPr>
        <w:t>ordinary employer-sponsored member</w:t>
      </w:r>
      <w:r w:rsidRPr="008C78D1">
        <w:rPr>
          <w:color w:val="000000"/>
        </w:rPr>
        <w:t>;</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 xml:space="preserve">(b) </w:t>
      </w:r>
      <w:r w:rsidRPr="008C78D1">
        <w:rPr>
          <w:color w:val="000000"/>
        </w:rPr>
        <w:tab/>
        <w:t xml:space="preserve">a </w:t>
      </w:r>
      <w:r w:rsidRPr="008C78D1">
        <w:rPr>
          <w:b/>
          <w:color w:val="000000"/>
        </w:rPr>
        <w:t>pre-reform certified agreement</w:t>
      </w:r>
      <w:r w:rsidRPr="008C78D1">
        <w:rPr>
          <w:color w:val="000000"/>
        </w:rPr>
        <w:t xml:space="preserve"> that applies to the </w:t>
      </w:r>
      <w:r w:rsidRPr="008C78D1">
        <w:rPr>
          <w:b/>
          <w:color w:val="000000"/>
        </w:rPr>
        <w:t>ordinary employer sponsored member</w:t>
      </w:r>
      <w:r w:rsidRPr="008C78D1">
        <w:rPr>
          <w:color w:val="000000"/>
        </w:rPr>
        <w:t>;</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(c)</w:t>
      </w:r>
      <w:r w:rsidRPr="008C78D1">
        <w:rPr>
          <w:color w:val="000000"/>
        </w:rPr>
        <w:tab/>
        <w:t xml:space="preserve">a </w:t>
      </w:r>
      <w:r w:rsidRPr="008C78D1">
        <w:rPr>
          <w:b/>
          <w:color w:val="000000"/>
        </w:rPr>
        <w:t>pre-reform AWA</w:t>
      </w:r>
      <w:r w:rsidRPr="008C78D1">
        <w:rPr>
          <w:color w:val="000000"/>
        </w:rPr>
        <w:t xml:space="preserve"> that applies to the </w:t>
      </w:r>
      <w:r w:rsidRPr="008C78D1">
        <w:rPr>
          <w:b/>
          <w:color w:val="000000"/>
        </w:rPr>
        <w:t>ordinary employer-sponsored member</w:t>
      </w:r>
      <w:r w:rsidRPr="008C78D1">
        <w:rPr>
          <w:color w:val="000000"/>
        </w:rPr>
        <w:t>;</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 xml:space="preserve">(d) </w:t>
      </w:r>
      <w:r w:rsidRPr="008C78D1">
        <w:rPr>
          <w:color w:val="000000"/>
        </w:rPr>
        <w:tab/>
        <w:t xml:space="preserve">an </w:t>
      </w:r>
      <w:r w:rsidRPr="008C78D1">
        <w:rPr>
          <w:b/>
          <w:color w:val="000000"/>
        </w:rPr>
        <w:t>AWA</w:t>
      </w:r>
      <w:r w:rsidRPr="008C78D1">
        <w:rPr>
          <w:color w:val="000000"/>
        </w:rPr>
        <w:t xml:space="preserve"> that applies to the </w:t>
      </w:r>
      <w:r w:rsidRPr="008C78D1">
        <w:rPr>
          <w:b/>
          <w:color w:val="000000"/>
        </w:rPr>
        <w:t>ordinary employer-sponsored member</w:t>
      </w:r>
      <w:r w:rsidRPr="008C78D1">
        <w:rPr>
          <w:color w:val="000000"/>
        </w:rPr>
        <w:t>;</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(e)</w:t>
      </w:r>
      <w:r w:rsidRPr="008C78D1">
        <w:rPr>
          <w:color w:val="000000"/>
        </w:rPr>
        <w:tab/>
        <w:t xml:space="preserve">a </w:t>
      </w:r>
      <w:r w:rsidRPr="008C78D1">
        <w:rPr>
          <w:b/>
          <w:color w:val="000000"/>
        </w:rPr>
        <w:t>remuneration determination</w:t>
      </w:r>
      <w:r w:rsidRPr="008C78D1">
        <w:rPr>
          <w:color w:val="000000"/>
        </w:rPr>
        <w:t xml:space="preserve"> that applies to the </w:t>
      </w:r>
      <w:r w:rsidRPr="008C78D1">
        <w:rPr>
          <w:b/>
          <w:color w:val="000000"/>
        </w:rPr>
        <w:t>ordinary employer-sponsored member</w:t>
      </w:r>
      <w:r w:rsidRPr="008C78D1">
        <w:rPr>
          <w:color w:val="000000"/>
        </w:rPr>
        <w:t>; or</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(f)</w:t>
      </w:r>
      <w:r w:rsidRPr="008C78D1">
        <w:rPr>
          <w:color w:val="000000"/>
        </w:rPr>
        <w:tab/>
        <w:t xml:space="preserve">an </w:t>
      </w:r>
      <w:r w:rsidRPr="008C78D1">
        <w:rPr>
          <w:b/>
          <w:color w:val="000000"/>
        </w:rPr>
        <w:t>enterprise agreement</w:t>
      </w:r>
      <w:r w:rsidRPr="008C78D1">
        <w:rPr>
          <w:color w:val="000000"/>
        </w:rPr>
        <w:t xml:space="preserve"> that applies to the </w:t>
      </w:r>
      <w:r w:rsidRPr="008C78D1">
        <w:rPr>
          <w:b/>
          <w:color w:val="000000"/>
        </w:rPr>
        <w:t>ordinary employer-sponsored member</w:t>
      </w:r>
      <w:r w:rsidRPr="008C78D1">
        <w:rPr>
          <w:color w:val="000000"/>
        </w:rPr>
        <w:t>; or</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(g)</w:t>
      </w:r>
      <w:r w:rsidRPr="008C78D1">
        <w:rPr>
          <w:color w:val="000000"/>
        </w:rPr>
        <w:tab/>
        <w:t xml:space="preserve">a </w:t>
      </w:r>
      <w:r w:rsidRPr="008C78D1">
        <w:rPr>
          <w:b/>
          <w:color w:val="000000"/>
        </w:rPr>
        <w:t>workplace determination</w:t>
      </w:r>
      <w:r w:rsidRPr="008C78D1">
        <w:rPr>
          <w:color w:val="000000"/>
        </w:rPr>
        <w:t xml:space="preserve"> that applies to the </w:t>
      </w:r>
      <w:r w:rsidRPr="008C78D1">
        <w:rPr>
          <w:b/>
          <w:color w:val="000000"/>
        </w:rPr>
        <w:t>ordinary employer-sponsored member</w:t>
      </w:r>
      <w:r w:rsidRPr="008C78D1">
        <w:rPr>
          <w:color w:val="000000"/>
        </w:rPr>
        <w:t>; or</w:t>
      </w:r>
    </w:p>
    <w:p w:rsidR="008C78D1" w:rsidRPr="008C78D1" w:rsidRDefault="008C78D1" w:rsidP="001635B9">
      <w:pPr>
        <w:pStyle w:val="NumberList"/>
        <w:numPr>
          <w:ilvl w:val="3"/>
          <w:numId w:val="0"/>
        </w:numPr>
        <w:tabs>
          <w:tab w:val="clear" w:pos="1571"/>
          <w:tab w:val="num" w:pos="360"/>
        </w:tabs>
        <w:ind w:left="1701" w:hanging="567"/>
        <w:rPr>
          <w:color w:val="000000"/>
        </w:rPr>
      </w:pPr>
      <w:r w:rsidRPr="008C78D1">
        <w:rPr>
          <w:color w:val="000000"/>
        </w:rPr>
        <w:t>(h)</w:t>
      </w:r>
      <w:r w:rsidRPr="008C78D1">
        <w:rPr>
          <w:color w:val="000000"/>
        </w:rPr>
        <w:tab/>
        <w:t xml:space="preserve">an agreement in writing between the </w:t>
      </w:r>
      <w:r w:rsidRPr="002E6A08">
        <w:rPr>
          <w:b/>
          <w:color w:val="000000"/>
        </w:rPr>
        <w:t>ordinary employer-sponsored member</w:t>
      </w:r>
      <w:r w:rsidRPr="008C78D1">
        <w:rPr>
          <w:color w:val="000000"/>
        </w:rPr>
        <w:t xml:space="preserve"> and their </w:t>
      </w:r>
      <w:r w:rsidRPr="002E6A08">
        <w:rPr>
          <w:b/>
          <w:color w:val="000000"/>
        </w:rPr>
        <w:t>designated employer</w:t>
      </w:r>
      <w:r w:rsidRPr="008C78D1">
        <w:rPr>
          <w:color w:val="000000"/>
        </w:rPr>
        <w:t xml:space="preserve"> in the case of an </w:t>
      </w:r>
      <w:r w:rsidRPr="002E6A08">
        <w:rPr>
          <w:b/>
          <w:color w:val="000000"/>
        </w:rPr>
        <w:t>ordinary employer-sponsored member</w:t>
      </w:r>
      <w:r w:rsidRPr="008C78D1">
        <w:rPr>
          <w:color w:val="000000"/>
        </w:rPr>
        <w:t xml:space="preserve"> not covered by a </w:t>
      </w:r>
      <w:r w:rsidRPr="002E6A08">
        <w:rPr>
          <w:b/>
          <w:color w:val="000000"/>
        </w:rPr>
        <w:t>workplace agreement</w:t>
      </w:r>
      <w:r w:rsidRPr="008C78D1">
        <w:rPr>
          <w:color w:val="000000"/>
        </w:rPr>
        <w:t xml:space="preserve">, a </w:t>
      </w:r>
      <w:r w:rsidRPr="002E6A08">
        <w:rPr>
          <w:b/>
          <w:color w:val="000000"/>
        </w:rPr>
        <w:t>pre-reform certified agreement</w:t>
      </w:r>
      <w:r w:rsidRPr="008C78D1">
        <w:rPr>
          <w:color w:val="000000"/>
        </w:rPr>
        <w:t xml:space="preserve">, a </w:t>
      </w:r>
      <w:r w:rsidRPr="002E6A08">
        <w:rPr>
          <w:b/>
          <w:color w:val="000000"/>
        </w:rPr>
        <w:t>pre-reform AWA</w:t>
      </w:r>
      <w:r w:rsidRPr="008C78D1">
        <w:rPr>
          <w:color w:val="000000"/>
        </w:rPr>
        <w:t xml:space="preserve">, an </w:t>
      </w:r>
      <w:r w:rsidRPr="002E6A08">
        <w:rPr>
          <w:b/>
          <w:color w:val="000000"/>
        </w:rPr>
        <w:t>AWA</w:t>
      </w:r>
      <w:r w:rsidRPr="008C78D1">
        <w:rPr>
          <w:color w:val="000000"/>
        </w:rPr>
        <w:t xml:space="preserve">, a </w:t>
      </w:r>
      <w:r w:rsidRPr="002E6A08">
        <w:rPr>
          <w:b/>
          <w:color w:val="000000"/>
        </w:rPr>
        <w:t>remuneration determination</w:t>
      </w:r>
      <w:r w:rsidRPr="008C78D1">
        <w:rPr>
          <w:color w:val="000000"/>
        </w:rPr>
        <w:t xml:space="preserve">, an </w:t>
      </w:r>
      <w:r w:rsidRPr="002E6A08">
        <w:rPr>
          <w:b/>
          <w:color w:val="000000"/>
        </w:rPr>
        <w:t>enterprise agreement</w:t>
      </w:r>
      <w:r w:rsidRPr="008C78D1">
        <w:rPr>
          <w:color w:val="000000"/>
        </w:rPr>
        <w:t xml:space="preserve">, or a </w:t>
      </w:r>
      <w:r w:rsidRPr="002E6A08">
        <w:rPr>
          <w:b/>
          <w:color w:val="000000"/>
        </w:rPr>
        <w:t>workplace determination</w:t>
      </w:r>
      <w:r w:rsidRPr="008C78D1">
        <w:rPr>
          <w:color w:val="000000"/>
        </w:rPr>
        <w:t>.</w:t>
      </w:r>
    </w:p>
    <w:p w:rsidR="00182057" w:rsidRDefault="00182057" w:rsidP="00A2663A">
      <w:pPr>
        <w:pStyle w:val="Headingbox"/>
        <w:keepNext w:val="0"/>
      </w:pPr>
      <w:r>
        <w:t>Additional employer contributions</w:t>
      </w:r>
    </w:p>
    <w:p w:rsidR="00182057" w:rsidRDefault="00584F52" w:rsidP="00A62850">
      <w:pPr>
        <w:pStyle w:val="NumberList"/>
        <w:tabs>
          <w:tab w:val="clear" w:pos="1571"/>
          <w:tab w:val="left" w:pos="1134"/>
        </w:tabs>
        <w:ind w:left="142"/>
      </w:pPr>
      <w:r w:rsidRPr="00584F52">
        <w:rPr>
          <w:b/>
        </w:rPr>
        <w:t>2.2.4</w:t>
      </w:r>
      <w:r>
        <w:tab/>
      </w:r>
      <w:r w:rsidR="00182057">
        <w:t xml:space="preserve">In addition to the amounts required to be paid by the </w:t>
      </w:r>
      <w:r w:rsidR="00182057">
        <w:rPr>
          <w:b/>
          <w:bCs/>
        </w:rPr>
        <w:t>designated employer</w:t>
      </w:r>
      <w:r w:rsidR="00182057">
        <w:t xml:space="preserve"> under Rule 2.2.1, the </w:t>
      </w:r>
      <w:r w:rsidR="00182057">
        <w:rPr>
          <w:b/>
          <w:bCs/>
        </w:rPr>
        <w:t>designated employer</w:t>
      </w:r>
      <w:r w:rsidR="00182057">
        <w:t xml:space="preserve"> of an </w:t>
      </w:r>
      <w:r w:rsidR="00182057">
        <w:rPr>
          <w:b/>
          <w:bCs/>
        </w:rPr>
        <w:t xml:space="preserve">ordinary employer-sponsored member </w:t>
      </w:r>
      <w:r w:rsidR="00182057">
        <w:t xml:space="preserve">may pay additional contributions to </w:t>
      </w:r>
      <w:r w:rsidR="00F23BDD">
        <w:rPr>
          <w:b/>
          <w:bCs/>
        </w:rPr>
        <w:t>CSC</w:t>
      </w:r>
      <w:r w:rsidR="00182057">
        <w:rPr>
          <w:b/>
          <w:bCs/>
        </w:rPr>
        <w:t xml:space="preserve"> </w:t>
      </w:r>
      <w:r w:rsidR="00182057">
        <w:t xml:space="preserve">in respect of that member.  However, </w:t>
      </w:r>
      <w:r w:rsidR="00F23BDD">
        <w:rPr>
          <w:b/>
          <w:bCs/>
        </w:rPr>
        <w:t>CSC</w:t>
      </w:r>
      <w:r w:rsidR="00182057">
        <w:t xml:space="preserve"> must reject any contributions paid under this Rule if the </w:t>
      </w:r>
      <w:r w:rsidR="00182057">
        <w:rPr>
          <w:b/>
          <w:bCs/>
        </w:rPr>
        <w:t>SIS Act</w:t>
      </w:r>
      <w:r w:rsidR="00182057">
        <w:t xml:space="preserve"> would prevent the </w:t>
      </w:r>
      <w:r w:rsidR="00182057">
        <w:rPr>
          <w:b/>
          <w:bCs/>
        </w:rPr>
        <w:t>PSSAP Fund</w:t>
      </w:r>
      <w:r w:rsidR="00182057">
        <w:t xml:space="preserve"> from accepting the contributions or if acceptance of the contributions by </w:t>
      </w:r>
      <w:r w:rsidR="00F23BDD">
        <w:rPr>
          <w:b/>
          <w:bCs/>
        </w:rPr>
        <w:t>CSC</w:t>
      </w:r>
      <w:r w:rsidR="00182057">
        <w:t xml:space="preserve"> may jeopardise the status of the </w:t>
      </w:r>
      <w:r w:rsidR="00182057">
        <w:rPr>
          <w:b/>
          <w:bCs/>
        </w:rPr>
        <w:t>PSSAP Fund</w:t>
      </w:r>
      <w:r w:rsidR="00182057">
        <w:t xml:space="preserve"> as a complying superannuation fund.</w:t>
      </w:r>
    </w:p>
    <w:p w:rsidR="005604F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ind w:left="993" w:right="197" w:hanging="709"/>
        <w:rPr>
          <w:sz w:val="22"/>
        </w:rPr>
      </w:pPr>
      <w:r>
        <w:rPr>
          <w:b/>
          <w:sz w:val="22"/>
        </w:rPr>
        <w:t>Note:   </w:t>
      </w:r>
      <w:r>
        <w:rPr>
          <w:sz w:val="22"/>
        </w:rPr>
        <w:t xml:space="preserve">This </w:t>
      </w:r>
      <w:r w:rsidRPr="00F41EEA">
        <w:rPr>
          <w:sz w:val="22"/>
          <w:szCs w:val="22"/>
        </w:rPr>
        <w:t>Rule</w:t>
      </w:r>
      <w:r>
        <w:rPr>
          <w:sz w:val="22"/>
        </w:rPr>
        <w:t xml:space="preserve"> allows employers to make contributions for or on behalf of an employee in addition to any amounts the employer is required to pay as </w:t>
      </w:r>
      <w:r>
        <w:rPr>
          <w:b/>
          <w:bCs/>
          <w:sz w:val="22"/>
        </w:rPr>
        <w:t>basic employer contributions</w:t>
      </w:r>
      <w:r>
        <w:rPr>
          <w:sz w:val="22"/>
        </w:rPr>
        <w:t>. Circumstances where an employer may make additional contributions include, but are not limited to:</w:t>
      </w:r>
    </w:p>
    <w:p w:rsidR="005604F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pPr>
      <w:r>
        <w:rPr>
          <w:sz w:val="22"/>
        </w:rPr>
        <w:tab/>
        <w:t>-</w:t>
      </w:r>
      <w:r>
        <w:rPr>
          <w:sz w:val="22"/>
        </w:rPr>
        <w:tab/>
        <w:t xml:space="preserve">as a result of salary sacrifice arrangements with an employee; </w:t>
      </w:r>
    </w:p>
    <w:p w:rsidR="005604F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pPr>
      <w:r>
        <w:rPr>
          <w:sz w:val="22"/>
        </w:rPr>
        <w:tab/>
        <w:t>-</w:t>
      </w:r>
      <w:r>
        <w:rPr>
          <w:sz w:val="22"/>
        </w:rPr>
        <w:tab/>
        <w:t xml:space="preserve">to avoid an </w:t>
      </w:r>
      <w:r>
        <w:rPr>
          <w:b/>
          <w:bCs/>
          <w:sz w:val="22"/>
        </w:rPr>
        <w:t>employer contribution shortfall</w:t>
      </w:r>
      <w:r>
        <w:rPr>
          <w:sz w:val="22"/>
        </w:rPr>
        <w:t>;</w:t>
      </w:r>
    </w:p>
    <w:p w:rsidR="005604F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rPr>
      </w:pPr>
      <w:r>
        <w:rPr>
          <w:sz w:val="22"/>
        </w:rPr>
        <w:tab/>
        <w:t>-</w:t>
      </w:r>
      <w:r>
        <w:rPr>
          <w:sz w:val="22"/>
        </w:rPr>
        <w:tab/>
        <w:t>to provide additional superannuation cover as specified in an Australian workplace agreement or a certified agreement;</w:t>
      </w:r>
    </w:p>
    <w:p w:rsidR="00170EC6" w:rsidRPr="00170EC6" w:rsidRDefault="00170EC6"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rPr>
          <w:sz w:val="22"/>
        </w:rPr>
      </w:pPr>
      <w:r>
        <w:rPr>
          <w:sz w:val="22"/>
        </w:rPr>
        <w:tab/>
        <w:t>-</w:t>
      </w:r>
      <w:r>
        <w:rPr>
          <w:sz w:val="22"/>
        </w:rPr>
        <w:tab/>
      </w:r>
      <w:r w:rsidRPr="00170EC6">
        <w:rPr>
          <w:sz w:val="22"/>
        </w:rPr>
        <w:t>to provide additional superannuation cover as specified in an enterprise agreement or a workplace determination;</w:t>
      </w:r>
    </w:p>
    <w:p w:rsidR="005604F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tabs>
          <w:tab w:val="left" w:pos="993"/>
        </w:tabs>
        <w:ind w:left="1418" w:right="197" w:hanging="1134"/>
      </w:pPr>
      <w:r>
        <w:rPr>
          <w:sz w:val="22"/>
        </w:rPr>
        <w:tab/>
        <w:t>-</w:t>
      </w:r>
      <w:r>
        <w:rPr>
          <w:sz w:val="22"/>
        </w:rPr>
        <w:tab/>
        <w:t xml:space="preserve">to provide superannuation contributions in circumstances where contributions would otherwise not be required to be paid. These circumstances </w:t>
      </w:r>
      <w:r w:rsidRPr="005E6C2E">
        <w:rPr>
          <w:sz w:val="22"/>
          <w:szCs w:val="22"/>
        </w:rPr>
        <w:t>differ</w:t>
      </w:r>
      <w:r>
        <w:rPr>
          <w:sz w:val="22"/>
        </w:rPr>
        <w:t xml:space="preserve"> depending upon whether the </w:t>
      </w:r>
      <w:r>
        <w:rPr>
          <w:b/>
          <w:bCs/>
          <w:sz w:val="22"/>
        </w:rPr>
        <w:t xml:space="preserve">ordinary employer-sponsored member </w:t>
      </w:r>
      <w:r>
        <w:rPr>
          <w:sz w:val="22"/>
        </w:rPr>
        <w:t xml:space="preserve">has their </w:t>
      </w:r>
      <w:r>
        <w:rPr>
          <w:b/>
          <w:bCs/>
          <w:sz w:val="22"/>
        </w:rPr>
        <w:t>superannuation salary</w:t>
      </w:r>
      <w:r>
        <w:rPr>
          <w:sz w:val="22"/>
        </w:rPr>
        <w:t xml:space="preserve"> based on </w:t>
      </w:r>
      <w:r>
        <w:rPr>
          <w:b/>
          <w:bCs/>
          <w:sz w:val="22"/>
        </w:rPr>
        <w:t>ordinary time earnings</w:t>
      </w:r>
      <w:r>
        <w:rPr>
          <w:sz w:val="22"/>
        </w:rPr>
        <w:t xml:space="preserve"> or on fortnightly contribution salary.  See Rule 2.2.2.</w:t>
      </w:r>
    </w:p>
    <w:p w:rsidR="00B400B0" w:rsidRPr="00EF4C60" w:rsidRDefault="00B400B0" w:rsidP="00D7748E">
      <w:pPr>
        <w:pStyle w:val="Headingbox"/>
        <w:tabs>
          <w:tab w:val="clear" w:pos="502"/>
          <w:tab w:val="num" w:pos="426"/>
        </w:tabs>
        <w:ind w:left="142" w:firstLine="0"/>
      </w:pPr>
      <w:r w:rsidRPr="00D7748E">
        <w:t>Additional employer contributions – salary sacrifice contributions for current government scheme members</w:t>
      </w:r>
    </w:p>
    <w:p w:rsidR="00297837" w:rsidRPr="00297837" w:rsidRDefault="00297837" w:rsidP="00A62850">
      <w:pPr>
        <w:pStyle w:val="NumberList"/>
        <w:tabs>
          <w:tab w:val="clear" w:pos="1571"/>
          <w:tab w:val="left" w:pos="1134"/>
        </w:tabs>
        <w:ind w:left="142"/>
      </w:pPr>
      <w:r w:rsidRPr="00297837">
        <w:rPr>
          <w:b/>
        </w:rPr>
        <w:t>2.2.4A</w:t>
      </w:r>
      <w:r w:rsidRPr="00297837">
        <w:rPr>
          <w:b/>
        </w:rPr>
        <w:tab/>
      </w:r>
      <w:r w:rsidRPr="00297837">
        <w:t xml:space="preserve">Subject to Rule 2.2.4B, the </w:t>
      </w:r>
      <w:r w:rsidRPr="00297837">
        <w:rPr>
          <w:b/>
        </w:rPr>
        <w:t xml:space="preserve">designated employer </w:t>
      </w:r>
      <w:r w:rsidRPr="00297837">
        <w:t xml:space="preserve">of a </w:t>
      </w:r>
      <w:r w:rsidRPr="00297837">
        <w:rPr>
          <w:b/>
        </w:rPr>
        <w:t xml:space="preserve">current government scheme member </w:t>
      </w:r>
      <w:r w:rsidRPr="00297837">
        <w:t>may pay salary sacrifice contributions to</w:t>
      </w:r>
      <w:r w:rsidRPr="00297837">
        <w:rPr>
          <w:b/>
        </w:rPr>
        <w:t xml:space="preserve"> CSC </w:t>
      </w:r>
      <w:r w:rsidRPr="00297837">
        <w:t>in respect of that member:</w:t>
      </w:r>
    </w:p>
    <w:p w:rsidR="00297837" w:rsidRPr="00F516CC" w:rsidRDefault="00297837" w:rsidP="001635B9">
      <w:pPr>
        <w:pStyle w:val="NumberList"/>
        <w:numPr>
          <w:ilvl w:val="3"/>
          <w:numId w:val="0"/>
        </w:numPr>
        <w:tabs>
          <w:tab w:val="clear" w:pos="1571"/>
          <w:tab w:val="num" w:pos="360"/>
        </w:tabs>
        <w:ind w:left="1701" w:hanging="567"/>
        <w:rPr>
          <w:color w:val="000000"/>
        </w:rPr>
      </w:pPr>
      <w:r w:rsidRPr="00F516CC">
        <w:rPr>
          <w:color w:val="000000"/>
        </w:rPr>
        <w:t>(a)</w:t>
      </w:r>
      <w:r w:rsidRPr="00F516CC">
        <w:rPr>
          <w:color w:val="000000"/>
        </w:rPr>
        <w:tab/>
        <w:t xml:space="preserve">where the </w:t>
      </w:r>
      <w:r w:rsidRPr="00F516CC">
        <w:rPr>
          <w:b/>
          <w:color w:val="000000"/>
        </w:rPr>
        <w:t>current government scheme member</w:t>
      </w:r>
      <w:r w:rsidRPr="00F516CC">
        <w:rPr>
          <w:color w:val="000000"/>
        </w:rPr>
        <w:t xml:space="preserve"> has elected a particular investment strategy; and</w:t>
      </w:r>
    </w:p>
    <w:p w:rsidR="00297837" w:rsidRPr="00F516CC" w:rsidRDefault="00297837" w:rsidP="001635B9">
      <w:pPr>
        <w:pStyle w:val="NumberList"/>
        <w:numPr>
          <w:ilvl w:val="3"/>
          <w:numId w:val="0"/>
        </w:numPr>
        <w:tabs>
          <w:tab w:val="clear" w:pos="1571"/>
          <w:tab w:val="num" w:pos="360"/>
        </w:tabs>
        <w:ind w:left="1701" w:hanging="567"/>
        <w:rPr>
          <w:color w:val="000000"/>
        </w:rPr>
      </w:pPr>
      <w:r w:rsidRPr="00F516CC">
        <w:rPr>
          <w:color w:val="000000"/>
        </w:rPr>
        <w:t>(b)</w:t>
      </w:r>
      <w:r w:rsidRPr="00F516CC">
        <w:rPr>
          <w:color w:val="000000"/>
        </w:rPr>
        <w:tab/>
        <w:t xml:space="preserve">where </w:t>
      </w:r>
      <w:r w:rsidRPr="00F516CC">
        <w:rPr>
          <w:b/>
          <w:color w:val="000000"/>
        </w:rPr>
        <w:t>CSC</w:t>
      </w:r>
      <w:r w:rsidRPr="00F516CC">
        <w:rPr>
          <w:color w:val="000000"/>
        </w:rPr>
        <w:t xml:space="preserve"> has accepted the election made by the </w:t>
      </w:r>
      <w:r w:rsidRPr="00F516CC">
        <w:rPr>
          <w:b/>
          <w:color w:val="000000"/>
        </w:rPr>
        <w:t>current government scheme member</w:t>
      </w:r>
      <w:r w:rsidRPr="00F516CC">
        <w:rPr>
          <w:color w:val="000000"/>
        </w:rPr>
        <w:t xml:space="preserve"> to choose a particular investment strategy.</w:t>
      </w:r>
    </w:p>
    <w:tbl>
      <w:tblPr>
        <w:tblW w:w="9669"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8788"/>
      </w:tblGrid>
      <w:tr w:rsidR="00297837" w:rsidTr="00D7748E">
        <w:tc>
          <w:tcPr>
            <w:tcW w:w="881" w:type="dxa"/>
            <w:tcBorders>
              <w:right w:val="nil"/>
            </w:tcBorders>
            <w:shd w:val="clear" w:color="auto" w:fill="D9D9D9"/>
          </w:tcPr>
          <w:p w:rsidR="00297837" w:rsidRPr="00D7748E" w:rsidRDefault="00297837" w:rsidP="002C51F9">
            <w:pPr>
              <w:spacing w:after="240"/>
              <w:rPr>
                <w:b/>
                <w:sz w:val="22"/>
                <w:szCs w:val="22"/>
              </w:rPr>
            </w:pPr>
            <w:r w:rsidRPr="00D7748E">
              <w:rPr>
                <w:b/>
                <w:sz w:val="22"/>
                <w:szCs w:val="22"/>
              </w:rPr>
              <w:t>Note:</w:t>
            </w:r>
          </w:p>
        </w:tc>
        <w:tc>
          <w:tcPr>
            <w:tcW w:w="8788" w:type="dxa"/>
            <w:tcBorders>
              <w:left w:val="nil"/>
            </w:tcBorders>
            <w:shd w:val="clear" w:color="auto" w:fill="D9D9D9"/>
          </w:tcPr>
          <w:p w:rsidR="00297837" w:rsidRPr="00D7748E" w:rsidRDefault="00297837" w:rsidP="002C51F9">
            <w:pPr>
              <w:spacing w:after="240"/>
              <w:rPr>
                <w:sz w:val="22"/>
                <w:szCs w:val="22"/>
              </w:rPr>
            </w:pPr>
            <w:r w:rsidRPr="00D7748E">
              <w:rPr>
                <w:sz w:val="22"/>
                <w:szCs w:val="22"/>
              </w:rPr>
              <w:t xml:space="preserve">This rule allows employers to make contributions as a result of salary sacrifice arrangements with an employee. Salary sacrifice contributions are the only contributions the employer of a </w:t>
            </w:r>
            <w:r w:rsidRPr="00D7748E">
              <w:rPr>
                <w:b/>
                <w:sz w:val="22"/>
                <w:szCs w:val="22"/>
              </w:rPr>
              <w:t>current government scheme member</w:t>
            </w:r>
            <w:r w:rsidRPr="00D7748E">
              <w:rPr>
                <w:sz w:val="22"/>
                <w:szCs w:val="22"/>
              </w:rPr>
              <w:t xml:space="preserve"> can make to the </w:t>
            </w:r>
            <w:r w:rsidRPr="00D7748E">
              <w:rPr>
                <w:b/>
                <w:sz w:val="22"/>
                <w:szCs w:val="22"/>
              </w:rPr>
              <w:t>PSSAP Fund</w:t>
            </w:r>
            <w:r w:rsidRPr="00D7748E">
              <w:rPr>
                <w:sz w:val="22"/>
                <w:szCs w:val="22"/>
              </w:rPr>
              <w:t xml:space="preserve">. </w:t>
            </w:r>
            <w:r w:rsidRPr="00D7748E">
              <w:rPr>
                <w:b/>
                <w:sz w:val="22"/>
                <w:szCs w:val="22"/>
              </w:rPr>
              <w:t>Current government scheme members</w:t>
            </w:r>
            <w:r w:rsidRPr="00D7748E">
              <w:rPr>
                <w:sz w:val="22"/>
                <w:szCs w:val="22"/>
              </w:rPr>
              <w:t xml:space="preserve"> cannot make personal post-tax member contributions or spouse contributions into the </w:t>
            </w:r>
            <w:r w:rsidRPr="00D7748E">
              <w:rPr>
                <w:b/>
                <w:sz w:val="22"/>
                <w:szCs w:val="22"/>
              </w:rPr>
              <w:t>PSSAP Fund</w:t>
            </w:r>
            <w:r w:rsidRPr="00D7748E">
              <w:rPr>
                <w:sz w:val="22"/>
                <w:szCs w:val="22"/>
              </w:rPr>
              <w:t>.</w:t>
            </w:r>
          </w:p>
          <w:p w:rsidR="00297837" w:rsidRPr="00D7748E" w:rsidRDefault="00297837" w:rsidP="002C51F9">
            <w:pPr>
              <w:spacing w:after="240"/>
              <w:rPr>
                <w:sz w:val="22"/>
                <w:szCs w:val="22"/>
              </w:rPr>
            </w:pPr>
            <w:r w:rsidRPr="00D7748E">
              <w:rPr>
                <w:b/>
                <w:sz w:val="22"/>
                <w:szCs w:val="22"/>
              </w:rPr>
              <w:t>CSC</w:t>
            </w:r>
            <w:r w:rsidRPr="00D7748E">
              <w:rPr>
                <w:sz w:val="22"/>
                <w:szCs w:val="22"/>
              </w:rPr>
              <w:t xml:space="preserve"> must only accept salary sacrifice contributions under this Rule if the person they are in respect to was an </w:t>
            </w:r>
            <w:r w:rsidRPr="00D7748E">
              <w:rPr>
                <w:b/>
                <w:sz w:val="22"/>
                <w:szCs w:val="22"/>
              </w:rPr>
              <w:t>Australian government superannuation scheme member</w:t>
            </w:r>
            <w:r w:rsidRPr="00D7748E">
              <w:rPr>
                <w:sz w:val="22"/>
                <w:szCs w:val="22"/>
              </w:rPr>
              <w:t xml:space="preserve"> at the time the contributions were made. These contributions are considered to be “</w:t>
            </w:r>
            <w:r w:rsidRPr="00D7748E">
              <w:rPr>
                <w:b/>
                <w:sz w:val="22"/>
                <w:szCs w:val="22"/>
              </w:rPr>
              <w:t>additional employer contributions</w:t>
            </w:r>
            <w:r w:rsidRPr="00D7748E">
              <w:rPr>
                <w:sz w:val="22"/>
                <w:szCs w:val="22"/>
              </w:rPr>
              <w:t>” for the purpose of the Rules.</w:t>
            </w:r>
          </w:p>
        </w:tc>
      </w:tr>
    </w:tbl>
    <w:p w:rsidR="00297837" w:rsidRPr="00F516CC" w:rsidRDefault="00297837" w:rsidP="00A62850">
      <w:pPr>
        <w:pStyle w:val="NumberList"/>
        <w:tabs>
          <w:tab w:val="clear" w:pos="1571"/>
          <w:tab w:val="left" w:pos="1134"/>
        </w:tabs>
        <w:ind w:left="142"/>
      </w:pPr>
      <w:r w:rsidRPr="00297837">
        <w:rPr>
          <w:b/>
        </w:rPr>
        <w:t>2.2.4B</w:t>
      </w:r>
      <w:r w:rsidRPr="00297837">
        <w:rPr>
          <w:b/>
        </w:rPr>
        <w:tab/>
        <w:t xml:space="preserve">CSC </w:t>
      </w:r>
      <w:r w:rsidRPr="00297837">
        <w:t xml:space="preserve">must reject any contributions paid under Rule 2.2.4A if the </w:t>
      </w:r>
      <w:r w:rsidRPr="00297837">
        <w:rPr>
          <w:b/>
        </w:rPr>
        <w:t xml:space="preserve">SIS Act </w:t>
      </w:r>
      <w:r w:rsidRPr="00F516CC">
        <w:t xml:space="preserve">would prevent the </w:t>
      </w:r>
      <w:r w:rsidRPr="00297837">
        <w:rPr>
          <w:b/>
        </w:rPr>
        <w:t xml:space="preserve">PSSAP Fund </w:t>
      </w:r>
      <w:r w:rsidRPr="00F516CC">
        <w:t xml:space="preserve">from accepting the contributions or if acceptance of the contributions by </w:t>
      </w:r>
      <w:r w:rsidRPr="00297837">
        <w:rPr>
          <w:b/>
        </w:rPr>
        <w:t>CSC</w:t>
      </w:r>
      <w:r w:rsidRPr="00F516CC">
        <w:t xml:space="preserve"> may jeopardise the status of the </w:t>
      </w:r>
      <w:r w:rsidRPr="00297837">
        <w:rPr>
          <w:b/>
        </w:rPr>
        <w:t xml:space="preserve">PSSAP Fund </w:t>
      </w:r>
      <w:r w:rsidRPr="00F516CC">
        <w:t>as a complying superannuation fund.</w:t>
      </w:r>
    </w:p>
    <w:p w:rsidR="00297837" w:rsidRDefault="00297837" w:rsidP="00297837">
      <w:pPr>
        <w:pStyle w:val="Headingbox"/>
        <w:spacing w:before="320"/>
        <w:ind w:left="499" w:hanging="357"/>
      </w:pPr>
      <w:r>
        <w:t>Method of payment of employer contributions</w:t>
      </w:r>
    </w:p>
    <w:p w:rsidR="00182057" w:rsidRDefault="00584F52" w:rsidP="00A62850">
      <w:pPr>
        <w:pStyle w:val="NumberList"/>
        <w:tabs>
          <w:tab w:val="clear" w:pos="1571"/>
          <w:tab w:val="left" w:pos="1134"/>
        </w:tabs>
        <w:ind w:left="142"/>
        <w:rPr>
          <w:color w:val="000000"/>
        </w:rPr>
      </w:pPr>
      <w:r w:rsidRPr="00584F52">
        <w:rPr>
          <w:b/>
        </w:rPr>
        <w:t>2.2.5</w:t>
      </w:r>
      <w:r>
        <w:tab/>
      </w:r>
      <w:r w:rsidR="00F23BDD">
        <w:rPr>
          <w:b/>
          <w:bCs/>
        </w:rPr>
        <w:t>CSC</w:t>
      </w:r>
      <w:r w:rsidR="00182057">
        <w:t xml:space="preserve"> may from time to time determine the way in which </w:t>
      </w:r>
      <w:r w:rsidR="00182057">
        <w:rPr>
          <w:b/>
          <w:bCs/>
        </w:rPr>
        <w:t>basic employer contributions</w:t>
      </w:r>
      <w:r w:rsidR="00182057">
        <w:t xml:space="preserve"> and </w:t>
      </w:r>
      <w:r w:rsidR="00182057">
        <w:rPr>
          <w:b/>
          <w:bCs/>
        </w:rPr>
        <w:t>additional employer contributions</w:t>
      </w:r>
      <w:r w:rsidR="00182057">
        <w:t xml:space="preserve"> must be paid to </w:t>
      </w:r>
      <w:r w:rsidR="00F23BDD">
        <w:rPr>
          <w:b/>
          <w:bCs/>
        </w:rPr>
        <w:t>CSC</w:t>
      </w:r>
      <w:r w:rsidR="00182057">
        <w:t>.</w:t>
      </w:r>
    </w:p>
    <w:p w:rsidR="00182057" w:rsidRDefault="00584F52" w:rsidP="00A62850">
      <w:pPr>
        <w:pStyle w:val="NumberList"/>
        <w:tabs>
          <w:tab w:val="clear" w:pos="1571"/>
          <w:tab w:val="left" w:pos="1134"/>
        </w:tabs>
        <w:ind w:left="142"/>
      </w:pPr>
      <w:r w:rsidRPr="00584F52">
        <w:rPr>
          <w:b/>
        </w:rPr>
        <w:t>2.2.6</w:t>
      </w:r>
      <w:r>
        <w:tab/>
      </w:r>
      <w:r w:rsidR="00182057">
        <w:t xml:space="preserve">The </w:t>
      </w:r>
      <w:r w:rsidR="00182057">
        <w:rPr>
          <w:b/>
          <w:bCs/>
        </w:rPr>
        <w:t>designated employer</w:t>
      </w:r>
      <w:r w:rsidR="00182057">
        <w:t xml:space="preserve"> of an </w:t>
      </w:r>
      <w:r w:rsidR="00182057">
        <w:rPr>
          <w:b/>
          <w:bCs/>
        </w:rPr>
        <w:t xml:space="preserve">ordinary employer-sponsored member </w:t>
      </w:r>
      <w:r w:rsidR="00182057">
        <w:t xml:space="preserve">must pay </w:t>
      </w:r>
      <w:r w:rsidR="00182057">
        <w:rPr>
          <w:b/>
          <w:bCs/>
        </w:rPr>
        <w:t>basic employer contributions</w:t>
      </w:r>
      <w:r w:rsidR="00182057">
        <w:t xml:space="preserve"> and any </w:t>
      </w:r>
      <w:r w:rsidR="00182057">
        <w:rPr>
          <w:b/>
          <w:bCs/>
        </w:rPr>
        <w:t>additional employer contributions</w:t>
      </w:r>
      <w:r w:rsidR="00182057">
        <w:t xml:space="preserve"> in accordance with any determination of </w:t>
      </w:r>
      <w:r w:rsidR="00F23BDD">
        <w:rPr>
          <w:b/>
          <w:bCs/>
        </w:rPr>
        <w:t>CSC</w:t>
      </w:r>
      <w:r w:rsidR="00182057">
        <w:t xml:space="preserve"> under Rule 2.2.5.</w:t>
      </w:r>
    </w:p>
    <w:p w:rsidR="00F516CC" w:rsidRPr="00F516CC" w:rsidRDefault="00F516CC" w:rsidP="00A62850">
      <w:pPr>
        <w:pStyle w:val="NumberList"/>
        <w:tabs>
          <w:tab w:val="clear" w:pos="1571"/>
          <w:tab w:val="left" w:pos="1134"/>
        </w:tabs>
        <w:ind w:left="142"/>
      </w:pPr>
      <w:r w:rsidRPr="00F516CC">
        <w:rPr>
          <w:b/>
        </w:rPr>
        <w:t>2.2.6A</w:t>
      </w:r>
      <w:r w:rsidRPr="00F516CC">
        <w:rPr>
          <w:b/>
        </w:rPr>
        <w:tab/>
      </w:r>
      <w:r w:rsidRPr="00F516CC">
        <w:t>The</w:t>
      </w:r>
      <w:r w:rsidRPr="00F516CC">
        <w:rPr>
          <w:b/>
        </w:rPr>
        <w:t xml:space="preserve"> designated employer</w:t>
      </w:r>
      <w:r w:rsidRPr="00F516CC">
        <w:t xml:space="preserve"> of a</w:t>
      </w:r>
      <w:r w:rsidRPr="00F516CC">
        <w:rPr>
          <w:b/>
        </w:rPr>
        <w:t xml:space="preserve"> current government scheme member </w:t>
      </w:r>
      <w:r w:rsidRPr="00F516CC">
        <w:t xml:space="preserve">must pay any </w:t>
      </w:r>
      <w:r w:rsidRPr="00F516CC">
        <w:rPr>
          <w:b/>
        </w:rPr>
        <w:t xml:space="preserve">additional employer contributions </w:t>
      </w:r>
      <w:r w:rsidRPr="00F516CC">
        <w:t xml:space="preserve">in accordance with any determination of </w:t>
      </w:r>
      <w:r w:rsidRPr="00F516CC">
        <w:rPr>
          <w:b/>
        </w:rPr>
        <w:t xml:space="preserve">CSC </w:t>
      </w:r>
      <w:r w:rsidRPr="00F516CC">
        <w:t>under Rule 2.2.5.</w:t>
      </w:r>
    </w:p>
    <w:p w:rsidR="00182057" w:rsidRDefault="00182057" w:rsidP="00933F34">
      <w:pPr>
        <w:pStyle w:val="Headingbox"/>
        <w:tabs>
          <w:tab w:val="num" w:pos="1134"/>
        </w:tabs>
        <w:ind w:left="499" w:hanging="357"/>
      </w:pPr>
      <w:r>
        <w:t>Payments to be paid into the PSSAP Fund</w:t>
      </w:r>
    </w:p>
    <w:p w:rsidR="00182057" w:rsidRDefault="00584F52" w:rsidP="00A62850">
      <w:pPr>
        <w:pStyle w:val="NumberList"/>
        <w:tabs>
          <w:tab w:val="clear" w:pos="1571"/>
          <w:tab w:val="left" w:pos="1134"/>
        </w:tabs>
        <w:ind w:left="142"/>
        <w:rPr>
          <w:color w:val="000000"/>
        </w:rPr>
      </w:pPr>
      <w:r w:rsidRPr="00584F52">
        <w:rPr>
          <w:b/>
        </w:rPr>
        <w:t>2.2.7</w:t>
      </w:r>
      <w:r>
        <w:rPr>
          <w:color w:val="000000"/>
        </w:rPr>
        <w:tab/>
      </w:r>
      <w:r w:rsidR="00F23BDD">
        <w:rPr>
          <w:b/>
          <w:bCs/>
          <w:color w:val="000000"/>
        </w:rPr>
        <w:t>CSC</w:t>
      </w:r>
      <w:r w:rsidR="00182057">
        <w:rPr>
          <w:color w:val="000000"/>
        </w:rPr>
        <w:t xml:space="preserve"> must </w:t>
      </w:r>
      <w:r w:rsidR="00182057" w:rsidRPr="00A62850">
        <w:t>pay</w:t>
      </w:r>
      <w:r w:rsidR="00182057">
        <w:rPr>
          <w:color w:val="000000"/>
        </w:rPr>
        <w:t xml:space="preserve"> any </w:t>
      </w:r>
      <w:r w:rsidR="00182057">
        <w:rPr>
          <w:b/>
          <w:bCs/>
        </w:rPr>
        <w:t>basic employer contributions</w:t>
      </w:r>
      <w:r w:rsidR="00182057">
        <w:t xml:space="preserve"> and any </w:t>
      </w:r>
      <w:r w:rsidR="00182057">
        <w:rPr>
          <w:b/>
          <w:bCs/>
        </w:rPr>
        <w:t>additional employer contributions</w:t>
      </w:r>
      <w:r w:rsidR="00182057">
        <w:rPr>
          <w:color w:val="000000"/>
        </w:rPr>
        <w:t xml:space="preserve"> into the </w:t>
      </w:r>
      <w:r w:rsidR="00182057">
        <w:rPr>
          <w:b/>
          <w:bCs/>
          <w:color w:val="000000"/>
        </w:rPr>
        <w:t>PSSAP Fund</w:t>
      </w:r>
      <w:r w:rsidR="00182057">
        <w:rPr>
          <w:color w:val="000000"/>
        </w:rPr>
        <w:t>.</w:t>
      </w:r>
    </w:p>
    <w:p w:rsidR="00182057" w:rsidRDefault="00182057" w:rsidP="00182057">
      <w:pPr>
        <w:pStyle w:val="Headingbox"/>
      </w:pPr>
      <w:r>
        <w:t>Reporting of employer contributions</w:t>
      </w:r>
    </w:p>
    <w:p w:rsidR="00182057" w:rsidRDefault="00584F52" w:rsidP="005227A5">
      <w:pPr>
        <w:pStyle w:val="NumberList"/>
        <w:tabs>
          <w:tab w:val="clear" w:pos="1571"/>
          <w:tab w:val="left" w:pos="1134"/>
        </w:tabs>
        <w:ind w:left="142"/>
      </w:pPr>
      <w:r w:rsidRPr="00584F52">
        <w:rPr>
          <w:b/>
        </w:rPr>
        <w:t>2.2.8</w:t>
      </w:r>
      <w:r>
        <w:tab/>
      </w:r>
      <w:r w:rsidR="00182057">
        <w:t xml:space="preserve">Each </w:t>
      </w:r>
      <w:r w:rsidR="00182057">
        <w:rPr>
          <w:b/>
          <w:bCs/>
        </w:rPr>
        <w:t>designated employer</w:t>
      </w:r>
      <w:r w:rsidR="00182057">
        <w:t xml:space="preserve">, in respect of an </w:t>
      </w:r>
      <w:r w:rsidR="00182057">
        <w:rPr>
          <w:b/>
          <w:bCs/>
        </w:rPr>
        <w:t xml:space="preserve">ordinary employer-sponsored member </w:t>
      </w:r>
      <w:r w:rsidR="00182057">
        <w:t>to whom Rule 2.2.2(a) applies, must inform the member</w:t>
      </w:r>
      <w:r w:rsidR="00182057">
        <w:rPr>
          <w:b/>
          <w:bCs/>
        </w:rPr>
        <w:t xml:space="preserve"> </w:t>
      </w:r>
      <w:r w:rsidR="00182057">
        <w:t xml:space="preserve">in writing, at least quarterly, of the amount of </w:t>
      </w:r>
      <w:r w:rsidR="00182057">
        <w:rPr>
          <w:b/>
          <w:bCs/>
        </w:rPr>
        <w:t>basic employer contributions</w:t>
      </w:r>
      <w:r w:rsidR="00182057">
        <w:t xml:space="preserve"> and </w:t>
      </w:r>
      <w:r w:rsidR="00182057">
        <w:rPr>
          <w:b/>
          <w:bCs/>
        </w:rPr>
        <w:t>additional employer contributions</w:t>
      </w:r>
      <w:r w:rsidR="00182057">
        <w:t xml:space="preserve"> paid to the </w:t>
      </w:r>
      <w:r w:rsidR="00182057">
        <w:rPr>
          <w:b/>
          <w:bCs/>
        </w:rPr>
        <w:t>PSSAP Fund</w:t>
      </w:r>
      <w:r w:rsidR="00182057">
        <w:t>.</w:t>
      </w:r>
    </w:p>
    <w:p w:rsidR="00182057" w:rsidRDefault="00584F52" w:rsidP="00A62850">
      <w:pPr>
        <w:pStyle w:val="NumberList"/>
        <w:tabs>
          <w:tab w:val="clear" w:pos="1571"/>
          <w:tab w:val="left" w:pos="1134"/>
        </w:tabs>
        <w:ind w:left="142"/>
        <w:rPr>
          <w:color w:val="000000"/>
        </w:rPr>
      </w:pPr>
      <w:r w:rsidRPr="00584F52">
        <w:rPr>
          <w:b/>
        </w:rPr>
        <w:t>2.2.9</w:t>
      </w:r>
      <w:r>
        <w:tab/>
      </w:r>
      <w:r w:rsidR="00182057">
        <w:t xml:space="preserve">Within one month of the end of each </w:t>
      </w:r>
      <w:r w:rsidR="00182057">
        <w:rPr>
          <w:b/>
          <w:bCs/>
        </w:rPr>
        <w:t>quarter</w:t>
      </w:r>
      <w:r w:rsidR="001D47A9" w:rsidRPr="001D47A9">
        <w:rPr>
          <w:bCs/>
        </w:rPr>
        <w:t>,</w:t>
      </w:r>
      <w:r w:rsidR="00182057">
        <w:rPr>
          <w:b/>
          <w:bCs/>
        </w:rPr>
        <w:t xml:space="preserve"> </w:t>
      </w:r>
      <w:r w:rsidR="00182057">
        <w:t xml:space="preserve">each </w:t>
      </w:r>
      <w:r w:rsidR="00182057">
        <w:rPr>
          <w:b/>
          <w:bCs/>
        </w:rPr>
        <w:t>designated employer</w:t>
      </w:r>
      <w:r w:rsidR="00182057" w:rsidRPr="00F816AF">
        <w:rPr>
          <w:bCs/>
        </w:rPr>
        <w:t xml:space="preserve"> must</w:t>
      </w:r>
      <w:r w:rsidR="00182057">
        <w:t xml:space="preserve">, in respect of an </w:t>
      </w:r>
      <w:r w:rsidR="00182057">
        <w:rPr>
          <w:b/>
          <w:bCs/>
        </w:rPr>
        <w:t xml:space="preserve">ordinary employer-sponsored member </w:t>
      </w:r>
      <w:r w:rsidR="00182057">
        <w:t xml:space="preserve">to whom Rule 2.2.2(b) applies or has applied at any time during the </w:t>
      </w:r>
      <w:r w:rsidR="00182057">
        <w:rPr>
          <w:b/>
          <w:bCs/>
        </w:rPr>
        <w:t>quarter</w:t>
      </w:r>
      <w:r w:rsidR="001D47A9" w:rsidRPr="001D47A9">
        <w:rPr>
          <w:bCs/>
        </w:rPr>
        <w:t>,</w:t>
      </w:r>
      <w:r w:rsidR="00182057">
        <w:t xml:space="preserve"> inform the member and </w:t>
      </w:r>
      <w:r w:rsidR="00F23BDD">
        <w:rPr>
          <w:b/>
          <w:bCs/>
        </w:rPr>
        <w:t>CSC</w:t>
      </w:r>
      <w:r w:rsidR="00182057">
        <w:t xml:space="preserve"> in writing of the total amount of </w:t>
      </w:r>
      <w:r w:rsidR="00182057">
        <w:rPr>
          <w:b/>
          <w:bCs/>
        </w:rPr>
        <w:t>basic employer contributions</w:t>
      </w:r>
      <w:r w:rsidR="00182057">
        <w:t xml:space="preserve"> and </w:t>
      </w:r>
      <w:r w:rsidR="00182057">
        <w:rPr>
          <w:b/>
          <w:bCs/>
        </w:rPr>
        <w:t>additional employer contributions</w:t>
      </w:r>
      <w:r w:rsidR="00182057">
        <w:t xml:space="preserve"> paid to the </w:t>
      </w:r>
      <w:r w:rsidR="00182057">
        <w:rPr>
          <w:b/>
          <w:bCs/>
        </w:rPr>
        <w:t>PSSAP Fund</w:t>
      </w:r>
      <w:r w:rsidR="00182057">
        <w:t xml:space="preserve"> in the </w:t>
      </w:r>
      <w:r w:rsidR="00182057">
        <w:rPr>
          <w:b/>
          <w:bCs/>
        </w:rPr>
        <w:t>quarter</w:t>
      </w:r>
      <w:r w:rsidR="00182057">
        <w:t xml:space="preserve"> expressed:</w:t>
      </w:r>
    </w:p>
    <w:p w:rsidR="00182057" w:rsidRDefault="00182057" w:rsidP="001635B9">
      <w:pPr>
        <w:pStyle w:val="NumberList"/>
        <w:numPr>
          <w:ilvl w:val="3"/>
          <w:numId w:val="0"/>
        </w:numPr>
        <w:tabs>
          <w:tab w:val="clear" w:pos="1571"/>
          <w:tab w:val="num" w:pos="360"/>
        </w:tabs>
        <w:ind w:left="1701" w:hanging="567"/>
        <w:rPr>
          <w:color w:val="000000"/>
        </w:rPr>
      </w:pPr>
      <w:r>
        <w:t>(a)</w:t>
      </w:r>
      <w:r>
        <w:tab/>
        <w:t xml:space="preserve">in </w:t>
      </w:r>
      <w:r w:rsidRPr="00501450">
        <w:rPr>
          <w:b/>
          <w:bCs/>
          <w:lang w:val="en-US"/>
        </w:rPr>
        <w:t>dollars</w:t>
      </w:r>
      <w:r>
        <w:t xml:space="preserve"> and cents; and</w:t>
      </w:r>
    </w:p>
    <w:p w:rsidR="00182057" w:rsidRDefault="00182057" w:rsidP="001635B9">
      <w:pPr>
        <w:pStyle w:val="NumberList"/>
        <w:numPr>
          <w:ilvl w:val="3"/>
          <w:numId w:val="0"/>
        </w:numPr>
        <w:tabs>
          <w:tab w:val="clear" w:pos="1571"/>
          <w:tab w:val="num" w:pos="360"/>
        </w:tabs>
        <w:ind w:left="1701" w:hanging="567"/>
        <w:rPr>
          <w:color w:val="000000"/>
        </w:rPr>
      </w:pPr>
      <w:r>
        <w:t>(b)</w:t>
      </w:r>
      <w:r>
        <w:tab/>
      </w:r>
      <w:r w:rsidRPr="00F52A55">
        <w:rPr>
          <w:bCs/>
          <w:lang w:val="en-US"/>
        </w:rPr>
        <w:t>as</w:t>
      </w:r>
      <w:r w:rsidRPr="00F52A55">
        <w:t xml:space="preserve"> </w:t>
      </w:r>
      <w:r>
        <w:t xml:space="preserve">a percentage of the </w:t>
      </w:r>
      <w:r>
        <w:rPr>
          <w:b/>
          <w:bCs/>
        </w:rPr>
        <w:t>ordinary time earnings</w:t>
      </w:r>
      <w:r>
        <w:t xml:space="preserve"> of the </w:t>
      </w:r>
      <w:r>
        <w:rPr>
          <w:b/>
          <w:bCs/>
        </w:rPr>
        <w:t xml:space="preserve">ordinary employer-sponsored member </w:t>
      </w:r>
      <w:r>
        <w:t xml:space="preserve">for the </w:t>
      </w:r>
      <w:r>
        <w:rPr>
          <w:b/>
          <w:bCs/>
        </w:rPr>
        <w:t>quarter</w:t>
      </w:r>
      <w:r>
        <w:t>.</w:t>
      </w:r>
    </w:p>
    <w:p w:rsidR="00667E34" w:rsidRPr="005119E0" w:rsidRDefault="00667E34" w:rsidP="001B4AB3">
      <w:pPr>
        <w:pStyle w:val="NumberList"/>
        <w:tabs>
          <w:tab w:val="clear" w:pos="1571"/>
          <w:tab w:val="left" w:pos="426"/>
          <w:tab w:val="left" w:pos="1134"/>
        </w:tabs>
        <w:spacing w:after="240"/>
        <w:ind w:left="140" w:firstLine="2"/>
      </w:pPr>
      <w:r w:rsidRPr="005119E0">
        <w:rPr>
          <w:b/>
        </w:rPr>
        <w:t>2.2.10</w:t>
      </w:r>
      <w:r>
        <w:tab/>
        <w:t xml:space="preserve">If the percentage reported under Rule 2.2.9(b) is less than the relevant charge percentage for the quarter, as specified in the table at subsection 19(2) of the </w:t>
      </w:r>
      <w:r w:rsidRPr="00CF799D">
        <w:rPr>
          <w:i/>
        </w:rPr>
        <w:t>Superannuation Guarantee (Administration) Act 1992</w:t>
      </w:r>
      <w:r>
        <w:t xml:space="preserve">, the </w:t>
      </w:r>
      <w:r w:rsidRPr="0063596A">
        <w:rPr>
          <w:b/>
        </w:rPr>
        <w:t>designated employer</w:t>
      </w:r>
      <w:r>
        <w:t xml:space="preserve"> is required to notify in writing the </w:t>
      </w:r>
      <w:r w:rsidRPr="0063596A">
        <w:rPr>
          <w:b/>
        </w:rPr>
        <w:t>ordinary employer-sponsored member</w:t>
      </w:r>
      <w:r>
        <w:t xml:space="preserve"> and </w:t>
      </w:r>
      <w:r w:rsidRPr="0063596A">
        <w:rPr>
          <w:b/>
        </w:rPr>
        <w:t>CSC</w:t>
      </w:r>
      <w:r>
        <w:t xml:space="preserve"> of an </w:t>
      </w:r>
      <w:r w:rsidRPr="0063596A">
        <w:rPr>
          <w:b/>
        </w:rPr>
        <w:t>employer contribution shortfall</w:t>
      </w:r>
      <w:r>
        <w:t xml:space="preserve">. The amount of the </w:t>
      </w:r>
      <w:r w:rsidRPr="0063596A">
        <w:rPr>
          <w:b/>
        </w:rPr>
        <w:t>employer contribution shortfall</w:t>
      </w:r>
      <w:r>
        <w:t xml:space="preserve"> to be notified is the amount, expressed in dollars and cents, by which the reported amount falls short of the relevant charge percentage multiplied by the </w:t>
      </w:r>
      <w:r w:rsidRPr="0063596A">
        <w:rPr>
          <w:b/>
        </w:rPr>
        <w:t>ordinary time earnings</w:t>
      </w:r>
      <w:r>
        <w:t xml:space="preserve"> of the </w:t>
      </w:r>
      <w:r w:rsidRPr="0063596A">
        <w:rPr>
          <w:b/>
        </w:rPr>
        <w:t>ordinary employer-sponsored member</w:t>
      </w:r>
      <w:r>
        <w:t>.</w:t>
      </w:r>
    </w:p>
    <w:p w:rsidR="004713F2" w:rsidRDefault="00584F52" w:rsidP="00A62850">
      <w:pPr>
        <w:pStyle w:val="NumberList"/>
        <w:tabs>
          <w:tab w:val="clear" w:pos="1571"/>
          <w:tab w:val="left" w:pos="1134"/>
        </w:tabs>
        <w:ind w:left="142"/>
      </w:pPr>
      <w:r w:rsidRPr="00584F52">
        <w:rPr>
          <w:b/>
          <w:color w:val="000000"/>
        </w:rPr>
        <w:t>2.2.11</w:t>
      </w:r>
      <w:r>
        <w:rPr>
          <w:color w:val="000000"/>
        </w:rPr>
        <w:tab/>
      </w:r>
      <w:r w:rsidR="00182057">
        <w:rPr>
          <w:color w:val="000000"/>
        </w:rPr>
        <w:t>For</w:t>
      </w:r>
      <w:r w:rsidR="00182057">
        <w:t xml:space="preserve"> the purposes of Rules 2.2.8 and 2.2.9 an </w:t>
      </w:r>
      <w:r w:rsidR="00182057">
        <w:rPr>
          <w:b/>
          <w:bCs/>
        </w:rPr>
        <w:t xml:space="preserve">ordinary employer-sponsored member </w:t>
      </w:r>
      <w:r w:rsidR="00182057">
        <w:t xml:space="preserve">is taken to have been informed in writing if the information is included in a </w:t>
      </w:r>
      <w:r w:rsidR="00182057">
        <w:rPr>
          <w:b/>
          <w:bCs/>
        </w:rPr>
        <w:t xml:space="preserve">pay advice document </w:t>
      </w:r>
      <w:r w:rsidR="00182057">
        <w:t>issued to the member.</w:t>
      </w:r>
    </w:p>
    <w:p w:rsidR="005604FC" w:rsidRDefault="005604FC" w:rsidP="00F816AF">
      <w:pPr>
        <w:numPr>
          <w:ilvl w:val="0"/>
          <w:numId w:val="1"/>
        </w:numPr>
        <w:tabs>
          <w:tab w:val="left" w:pos="851"/>
        </w:tabs>
        <w:ind w:left="154"/>
        <w:sectPr w:rsidR="005604FC" w:rsidSect="00A35C35">
          <w:footerReference w:type="default" r:id="rId36"/>
          <w:type w:val="continuous"/>
          <w:pgSz w:w="11907" w:h="16834"/>
          <w:pgMar w:top="1276" w:right="1107" w:bottom="1021" w:left="1247" w:header="567" w:footer="425" w:gutter="0"/>
          <w:cols w:space="720"/>
          <w:noEndnote/>
          <w:docGrid w:linePitch="326"/>
        </w:sectPr>
      </w:pPr>
    </w:p>
    <w:p w:rsidR="00182057" w:rsidRDefault="00182057" w:rsidP="00182057">
      <w:pPr>
        <w:pStyle w:val="NumberList"/>
        <w:keepNext/>
        <w:spacing w:before="0" w:after="0"/>
        <w:ind w:left="142"/>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keepNex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keepNext/>
              <w:tabs>
                <w:tab w:val="num" w:pos="1134"/>
              </w:tabs>
              <w:rPr>
                <w:b/>
                <w:bCs/>
                <w:sz w:val="32"/>
              </w:rPr>
            </w:pPr>
            <w:r>
              <w:rPr>
                <w:b/>
                <w:bCs/>
                <w:sz w:val="32"/>
              </w:rPr>
              <w:t>Contributions by members</w:t>
            </w:r>
          </w:p>
        </w:tc>
      </w:tr>
    </w:tbl>
    <w:p w:rsidR="00182057" w:rsidRDefault="00182057" w:rsidP="00182057">
      <w:pPr>
        <w:pStyle w:val="Headingbox"/>
      </w:pPr>
      <w:r>
        <w:t>When employee contributions can be made</w:t>
      </w:r>
    </w:p>
    <w:p w:rsidR="00182057" w:rsidRDefault="00F323C2" w:rsidP="00A62850">
      <w:pPr>
        <w:pStyle w:val="NumberList"/>
        <w:tabs>
          <w:tab w:val="clear" w:pos="1571"/>
          <w:tab w:val="left" w:pos="1134"/>
        </w:tabs>
        <w:ind w:left="142"/>
      </w:pPr>
      <w:r w:rsidRPr="00F323C2">
        <w:rPr>
          <w:b/>
        </w:rPr>
        <w:t>2.3.1</w:t>
      </w:r>
      <w:r>
        <w:tab/>
      </w:r>
      <w:r w:rsidR="00182057">
        <w:t xml:space="preserve">An </w:t>
      </w:r>
      <w:r w:rsidR="00182057">
        <w:rPr>
          <w:b/>
          <w:bCs/>
        </w:rPr>
        <w:t xml:space="preserve">ordinary employer-sponsored member </w:t>
      </w:r>
      <w:r w:rsidR="00182057">
        <w:t xml:space="preserve">may pay contributions to </w:t>
      </w:r>
      <w:r w:rsidR="00F23BDD">
        <w:rPr>
          <w:b/>
          <w:bCs/>
        </w:rPr>
        <w:t>CSC</w:t>
      </w:r>
      <w:r w:rsidR="00182057">
        <w:t xml:space="preserve"> at any time and in any amount:</w:t>
      </w:r>
    </w:p>
    <w:p w:rsidR="00182057" w:rsidRDefault="00182057" w:rsidP="001635B9">
      <w:pPr>
        <w:pStyle w:val="NumberList"/>
        <w:numPr>
          <w:ilvl w:val="3"/>
          <w:numId w:val="0"/>
        </w:numPr>
        <w:tabs>
          <w:tab w:val="clear" w:pos="1571"/>
          <w:tab w:val="num" w:pos="360"/>
        </w:tabs>
        <w:ind w:left="1701" w:hanging="567"/>
      </w:pPr>
      <w:r>
        <w:t>(a)</w:t>
      </w:r>
      <w:r>
        <w:tab/>
      </w:r>
      <w:r w:rsidRPr="00501450">
        <w:rPr>
          <w:b/>
          <w:bCs/>
          <w:lang w:val="en-US"/>
        </w:rPr>
        <w:t>except</w:t>
      </w:r>
      <w:r>
        <w:t xml:space="preserve"> that </w:t>
      </w:r>
      <w:r w:rsidR="00F23BDD">
        <w:rPr>
          <w:b/>
          <w:bCs/>
        </w:rPr>
        <w:t>CSC</w:t>
      </w:r>
      <w:r>
        <w:t xml:space="preserve"> must reject any contributions paid under this Rule if the </w:t>
      </w:r>
      <w:r>
        <w:rPr>
          <w:b/>
          <w:bCs/>
        </w:rPr>
        <w:t>SIS Act</w:t>
      </w:r>
      <w:r>
        <w:t xml:space="preserve"> would prevent the </w:t>
      </w:r>
      <w:r>
        <w:rPr>
          <w:b/>
          <w:bCs/>
        </w:rPr>
        <w:t>PSSAP Fund</w:t>
      </w:r>
      <w:r>
        <w:t xml:space="preserve"> from accepting the contributions or if acceptance of the contributions by </w:t>
      </w:r>
      <w:r w:rsidR="00F23BDD">
        <w:rPr>
          <w:b/>
          <w:bCs/>
        </w:rPr>
        <w:t>CSC</w:t>
      </w:r>
      <w:r>
        <w:t xml:space="preserve"> may jeopardise the status of the </w:t>
      </w:r>
      <w:r>
        <w:rPr>
          <w:b/>
          <w:bCs/>
        </w:rPr>
        <w:t>PSSAP Fund</w:t>
      </w:r>
      <w:r>
        <w:t xml:space="preserve"> as a complying superannuation fund; and</w:t>
      </w:r>
    </w:p>
    <w:p w:rsidR="00182057" w:rsidRDefault="00182057" w:rsidP="001635B9">
      <w:pPr>
        <w:pStyle w:val="NumberList"/>
        <w:numPr>
          <w:ilvl w:val="3"/>
          <w:numId w:val="0"/>
        </w:numPr>
        <w:tabs>
          <w:tab w:val="clear" w:pos="1571"/>
          <w:tab w:val="num" w:pos="360"/>
        </w:tabs>
        <w:ind w:left="1701" w:hanging="567"/>
      </w:pPr>
      <w:r>
        <w:t>(b)</w:t>
      </w:r>
      <w:r>
        <w:tab/>
      </w:r>
      <w:r w:rsidRPr="00501450">
        <w:rPr>
          <w:b/>
          <w:bCs/>
          <w:lang w:val="en-US"/>
        </w:rPr>
        <w:t>where</w:t>
      </w:r>
      <w:r>
        <w:t xml:space="preserve"> the method of payment complies with any </w:t>
      </w:r>
      <w:r w:rsidR="00F23BDD">
        <w:rPr>
          <w:b/>
          <w:bCs/>
        </w:rPr>
        <w:t>CSC</w:t>
      </w:r>
      <w:r>
        <w:t xml:space="preserve"> determination under Rule 2.3.5.</w:t>
      </w:r>
    </w:p>
    <w:p w:rsidR="00182057" w:rsidRDefault="00F323C2" w:rsidP="00A62850">
      <w:pPr>
        <w:pStyle w:val="NumberList"/>
        <w:tabs>
          <w:tab w:val="clear" w:pos="1571"/>
          <w:tab w:val="left" w:pos="1134"/>
        </w:tabs>
        <w:ind w:left="142"/>
      </w:pPr>
      <w:r w:rsidRPr="00F323C2">
        <w:rPr>
          <w:b/>
        </w:rPr>
        <w:t>2.3.2</w:t>
      </w:r>
      <w:r>
        <w:tab/>
      </w:r>
      <w:r w:rsidR="00182057">
        <w:t xml:space="preserve">An </w:t>
      </w:r>
      <w:r w:rsidR="00182057">
        <w:rPr>
          <w:b/>
          <w:bCs/>
        </w:rPr>
        <w:t xml:space="preserve">ordinary employer-sponsored member </w:t>
      </w:r>
      <w:r w:rsidR="00182057">
        <w:t xml:space="preserve">is not required to make </w:t>
      </w:r>
      <w:r w:rsidR="00182057">
        <w:rPr>
          <w:b/>
          <w:bCs/>
        </w:rPr>
        <w:t>employee contributions</w:t>
      </w:r>
      <w:r w:rsidR="00182057">
        <w:t>.</w:t>
      </w:r>
    </w:p>
    <w:p w:rsidR="00182057" w:rsidRDefault="00F323C2" w:rsidP="00A62850">
      <w:pPr>
        <w:pStyle w:val="NumberList"/>
        <w:tabs>
          <w:tab w:val="clear" w:pos="1571"/>
          <w:tab w:val="left" w:pos="1134"/>
        </w:tabs>
        <w:ind w:left="142"/>
      </w:pPr>
      <w:r w:rsidRPr="00F323C2">
        <w:rPr>
          <w:b/>
        </w:rPr>
        <w:t>2.3.3</w:t>
      </w:r>
      <w:r>
        <w:tab/>
      </w:r>
      <w:r w:rsidR="00182057">
        <w:t xml:space="preserve">A </w:t>
      </w:r>
      <w:r w:rsidR="00182057">
        <w:rPr>
          <w:b/>
          <w:bCs/>
        </w:rPr>
        <w:t xml:space="preserve">PSSAP member </w:t>
      </w:r>
      <w:r w:rsidR="00182057">
        <w:t>who is not an</w:t>
      </w:r>
      <w:r w:rsidR="00182057">
        <w:rPr>
          <w:b/>
          <w:bCs/>
        </w:rPr>
        <w:t xml:space="preserve"> ordinary employer-sponsored member </w:t>
      </w:r>
      <w:r w:rsidR="00182057">
        <w:t xml:space="preserve">may not make </w:t>
      </w:r>
      <w:r w:rsidR="00182057">
        <w:rPr>
          <w:b/>
          <w:bCs/>
        </w:rPr>
        <w:t xml:space="preserve">employee contributions </w:t>
      </w:r>
      <w:r w:rsidR="00182057">
        <w:t xml:space="preserve">to the </w:t>
      </w:r>
      <w:r w:rsidR="00182057">
        <w:rPr>
          <w:b/>
          <w:bCs/>
        </w:rPr>
        <w:t>PSSAP Fund</w:t>
      </w:r>
      <w:r w:rsidR="00182057">
        <w:t>.</w:t>
      </w:r>
    </w:p>
    <w:p w:rsidR="00182057" w:rsidRDefault="00182057" w:rsidP="00182057">
      <w:pPr>
        <w:pStyle w:val="Headingbox"/>
      </w:pPr>
      <w:r>
        <w:t>Eligible spouse contributions</w:t>
      </w:r>
    </w:p>
    <w:p w:rsidR="00182057" w:rsidRDefault="00F323C2" w:rsidP="00A62850">
      <w:pPr>
        <w:pStyle w:val="NumberList"/>
        <w:tabs>
          <w:tab w:val="clear" w:pos="1571"/>
          <w:tab w:val="left" w:pos="1134"/>
        </w:tabs>
        <w:ind w:left="142"/>
      </w:pPr>
      <w:r>
        <w:rPr>
          <w:b/>
          <w:bCs/>
        </w:rPr>
        <w:t>2.3.4</w:t>
      </w:r>
      <w:r>
        <w:rPr>
          <w:b/>
          <w:bCs/>
        </w:rPr>
        <w:tab/>
      </w:r>
      <w:r w:rsidR="00182057">
        <w:rPr>
          <w:b/>
          <w:bCs/>
        </w:rPr>
        <w:t>Eligible spouse contributions</w:t>
      </w:r>
      <w:r w:rsidR="00182057">
        <w:t xml:space="preserve"> may be made on behalf of an </w:t>
      </w:r>
      <w:r w:rsidR="00182057">
        <w:rPr>
          <w:b/>
          <w:bCs/>
        </w:rPr>
        <w:t xml:space="preserve">ordinary employer-sponsored member </w:t>
      </w:r>
      <w:r w:rsidR="00182057">
        <w:t>at any time and in any amount:</w:t>
      </w:r>
    </w:p>
    <w:p w:rsidR="00182057" w:rsidRDefault="00182057" w:rsidP="001635B9">
      <w:pPr>
        <w:pStyle w:val="NumberList"/>
        <w:numPr>
          <w:ilvl w:val="3"/>
          <w:numId w:val="0"/>
        </w:numPr>
        <w:tabs>
          <w:tab w:val="clear" w:pos="1571"/>
          <w:tab w:val="num" w:pos="360"/>
        </w:tabs>
        <w:ind w:left="1701" w:hanging="567"/>
      </w:pPr>
      <w:r>
        <w:t>(a)</w:t>
      </w:r>
      <w:r>
        <w:tab/>
      </w:r>
      <w:r w:rsidRPr="00124EBA">
        <w:rPr>
          <w:color w:val="000000"/>
        </w:rPr>
        <w:t>except</w:t>
      </w:r>
      <w:r>
        <w:t xml:space="preserve"> that </w:t>
      </w:r>
      <w:r w:rsidR="00F23BDD">
        <w:rPr>
          <w:b/>
          <w:bCs/>
        </w:rPr>
        <w:t>CSC</w:t>
      </w:r>
      <w:r>
        <w:t xml:space="preserve"> must reject any contributions paid under this Rule if the </w:t>
      </w:r>
      <w:r>
        <w:rPr>
          <w:b/>
          <w:bCs/>
        </w:rPr>
        <w:t>SIS Act</w:t>
      </w:r>
      <w:r>
        <w:t xml:space="preserve"> would prevent the </w:t>
      </w:r>
      <w:r>
        <w:rPr>
          <w:b/>
          <w:bCs/>
        </w:rPr>
        <w:t>PSSAP Fund</w:t>
      </w:r>
      <w:r>
        <w:t xml:space="preserve"> from accepting the contributions or if acceptance of the contributions by </w:t>
      </w:r>
      <w:r w:rsidR="00F23BDD">
        <w:rPr>
          <w:b/>
          <w:bCs/>
        </w:rPr>
        <w:t>CSC</w:t>
      </w:r>
      <w:r>
        <w:t xml:space="preserve"> may jeopardise the status of the </w:t>
      </w:r>
      <w:r>
        <w:rPr>
          <w:b/>
          <w:bCs/>
        </w:rPr>
        <w:t>PSSAP Fund</w:t>
      </w:r>
      <w:r>
        <w:t xml:space="preserve"> as a complying superannuation fund; and</w:t>
      </w:r>
    </w:p>
    <w:p w:rsidR="00182057" w:rsidRDefault="00182057" w:rsidP="001635B9">
      <w:pPr>
        <w:pStyle w:val="NumberList"/>
        <w:numPr>
          <w:ilvl w:val="3"/>
          <w:numId w:val="0"/>
        </w:numPr>
        <w:tabs>
          <w:tab w:val="clear" w:pos="1571"/>
          <w:tab w:val="num" w:pos="360"/>
        </w:tabs>
        <w:ind w:left="1701" w:hanging="567"/>
      </w:pPr>
      <w:r>
        <w:t>(b)</w:t>
      </w:r>
      <w:r>
        <w:tab/>
      </w:r>
      <w:r w:rsidRPr="00124EBA">
        <w:rPr>
          <w:color w:val="000000"/>
        </w:rPr>
        <w:t>where</w:t>
      </w:r>
      <w:r>
        <w:t xml:space="preserve"> the method of payment complies with any </w:t>
      </w:r>
      <w:r w:rsidR="00F23BDD">
        <w:rPr>
          <w:b/>
          <w:bCs/>
        </w:rPr>
        <w:t>CSC</w:t>
      </w:r>
      <w:r>
        <w:t xml:space="preserve"> determination under Rule 2.3.5.</w:t>
      </w:r>
    </w:p>
    <w:p w:rsidR="00182057" w:rsidRDefault="00182057" w:rsidP="00182057">
      <w:pPr>
        <w:pStyle w:val="Headingbox"/>
      </w:pPr>
      <w:r>
        <w:t>Method of payment of employee contributions and eligible spouse contributions</w:t>
      </w:r>
    </w:p>
    <w:p w:rsidR="00182057" w:rsidRDefault="00F323C2" w:rsidP="00A62850">
      <w:pPr>
        <w:pStyle w:val="NumberList"/>
        <w:tabs>
          <w:tab w:val="clear" w:pos="1571"/>
          <w:tab w:val="left" w:pos="1134"/>
        </w:tabs>
        <w:ind w:left="142"/>
        <w:rPr>
          <w:color w:val="000000"/>
        </w:rPr>
      </w:pPr>
      <w:r w:rsidRPr="00F323C2">
        <w:rPr>
          <w:b/>
        </w:rPr>
        <w:t>2.3.5</w:t>
      </w:r>
      <w:r>
        <w:tab/>
      </w:r>
      <w:r w:rsidR="00F23BDD">
        <w:rPr>
          <w:b/>
          <w:bCs/>
        </w:rPr>
        <w:t>CSC</w:t>
      </w:r>
      <w:r w:rsidR="00182057">
        <w:t xml:space="preserve"> may determine the way in which </w:t>
      </w:r>
      <w:r w:rsidR="00182057">
        <w:rPr>
          <w:b/>
          <w:bCs/>
        </w:rPr>
        <w:t>employee contributions</w:t>
      </w:r>
      <w:r w:rsidR="00182057">
        <w:t xml:space="preserve"> and </w:t>
      </w:r>
      <w:r w:rsidR="00182057">
        <w:rPr>
          <w:b/>
          <w:bCs/>
        </w:rPr>
        <w:t>eligible spouse contributions</w:t>
      </w:r>
      <w:r w:rsidR="00182057">
        <w:t xml:space="preserve"> must be paid to </w:t>
      </w:r>
      <w:r w:rsidR="00F23BDD">
        <w:rPr>
          <w:b/>
          <w:bCs/>
        </w:rPr>
        <w:t>CSC</w:t>
      </w:r>
      <w:r w:rsidR="00182057">
        <w:t>.</w:t>
      </w:r>
    </w:p>
    <w:p w:rsidR="00182057" w:rsidRDefault="00182057" w:rsidP="00182057">
      <w:pPr>
        <w:pStyle w:val="Headingbox"/>
      </w:pPr>
      <w:r>
        <w:t>Payments to be paid into the PSSAP Fund</w:t>
      </w:r>
    </w:p>
    <w:p w:rsidR="004713F2" w:rsidRDefault="009441D4" w:rsidP="00A62850">
      <w:pPr>
        <w:pStyle w:val="NumberList"/>
        <w:tabs>
          <w:tab w:val="clear" w:pos="1571"/>
          <w:tab w:val="left" w:pos="1134"/>
        </w:tabs>
        <w:ind w:left="142"/>
        <w:rPr>
          <w:color w:val="000000"/>
        </w:rPr>
      </w:pPr>
      <w:r w:rsidRPr="009441D4">
        <w:rPr>
          <w:b/>
          <w:color w:val="000000"/>
        </w:rPr>
        <w:t>2.3.6</w:t>
      </w:r>
      <w:r>
        <w:rPr>
          <w:color w:val="000000"/>
        </w:rPr>
        <w:tab/>
      </w:r>
      <w:r w:rsidR="00F23BDD">
        <w:rPr>
          <w:b/>
          <w:bCs/>
          <w:color w:val="000000"/>
        </w:rPr>
        <w:t>CSC</w:t>
      </w:r>
      <w:r w:rsidR="00182057">
        <w:rPr>
          <w:color w:val="000000"/>
        </w:rPr>
        <w:t xml:space="preserve"> must </w:t>
      </w:r>
      <w:r w:rsidR="00182057" w:rsidRPr="00A62850">
        <w:t>pay</w:t>
      </w:r>
      <w:r w:rsidR="00182057">
        <w:rPr>
          <w:color w:val="000000"/>
        </w:rPr>
        <w:t xml:space="preserve"> any </w:t>
      </w:r>
      <w:r w:rsidR="00182057">
        <w:rPr>
          <w:b/>
          <w:bCs/>
        </w:rPr>
        <w:t>employee contributions</w:t>
      </w:r>
      <w:r w:rsidR="00182057">
        <w:t xml:space="preserve"> and </w:t>
      </w:r>
      <w:r w:rsidR="00182057">
        <w:rPr>
          <w:b/>
          <w:bCs/>
        </w:rPr>
        <w:t>eligible spouse contributions</w:t>
      </w:r>
      <w:r w:rsidR="00182057">
        <w:rPr>
          <w:color w:val="000000"/>
        </w:rPr>
        <w:t xml:space="preserve"> into the </w:t>
      </w:r>
      <w:r w:rsidR="00182057">
        <w:rPr>
          <w:b/>
          <w:bCs/>
          <w:color w:val="000000"/>
        </w:rPr>
        <w:t>PSSAP Fund</w:t>
      </w:r>
      <w:r w:rsidR="00182057">
        <w:rPr>
          <w:color w:val="000000"/>
        </w:rPr>
        <w:t>.</w:t>
      </w:r>
    </w:p>
    <w:p w:rsidR="00234AB4" w:rsidRDefault="00234AB4" w:rsidP="009337C0">
      <w:pPr>
        <w:pStyle w:val="NumberList"/>
        <w:tabs>
          <w:tab w:val="clear" w:pos="1571"/>
          <w:tab w:val="left" w:pos="851"/>
        </w:tabs>
        <w:ind w:left="142"/>
        <w:sectPr w:rsidR="00234AB4" w:rsidSect="00A35C35">
          <w:headerReference w:type="default" r:id="rId37"/>
          <w:footerReference w:type="default" r:id="rId38"/>
          <w:pgSz w:w="11907" w:h="16834"/>
          <w:pgMar w:top="1418" w:right="1134" w:bottom="1021" w:left="1247" w:header="567" w:footer="425" w:gutter="0"/>
          <w:cols w:space="720"/>
          <w:noEndnote/>
          <w:docGrid w:linePitch="326"/>
        </w:sectPr>
      </w:pPr>
    </w:p>
    <w:p w:rsidR="00182057" w:rsidRDefault="00182057" w:rsidP="00182057">
      <w:pPr>
        <w:pStyle w:val="NumberList"/>
        <w:spacing w:before="0" w:after="0"/>
        <w:ind w:left="142"/>
        <w:rPr>
          <w:color w:val="000000"/>
        </w:rPr>
      </w:pPr>
    </w:p>
    <w:tbl>
      <w:tblPr>
        <w:tblW w:w="0" w:type="auto"/>
        <w:tblLook w:val="0000" w:firstRow="0" w:lastRow="0" w:firstColumn="0" w:lastColumn="0" w:noHBand="0" w:noVBand="0"/>
      </w:tblPr>
      <w:tblGrid>
        <w:gridCol w:w="2660"/>
        <w:gridCol w:w="7082"/>
      </w:tblGrid>
      <w:tr w:rsidR="00182057">
        <w:trPr>
          <w:cantSplit/>
        </w:trPr>
        <w:tc>
          <w:tcPr>
            <w:tcW w:w="2660" w:type="dxa"/>
            <w:tcBorders>
              <w:right w:val="single" w:sz="4" w:space="0" w:color="auto"/>
            </w:tcBorders>
          </w:tcPr>
          <w:p w:rsidR="00182057" w:rsidRDefault="00182057" w:rsidP="00034603">
            <w:pPr>
              <w:pStyle w:val="NumberList"/>
              <w:keepNext/>
              <w:tabs>
                <w:tab w:val="num" w:pos="1134"/>
              </w:tabs>
              <w:rPr>
                <w:b/>
                <w:bCs/>
                <w:sz w:val="32"/>
              </w:rPr>
            </w:pPr>
            <w:r>
              <w:rPr>
                <w:b/>
                <w:bCs/>
                <w:sz w:val="32"/>
              </w:rPr>
              <w:t>Division 4</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keepNext/>
              <w:tabs>
                <w:tab w:val="num" w:pos="1134"/>
              </w:tabs>
              <w:rPr>
                <w:b/>
                <w:bCs/>
                <w:sz w:val="32"/>
              </w:rPr>
            </w:pPr>
            <w:r>
              <w:rPr>
                <w:b/>
                <w:bCs/>
                <w:sz w:val="32"/>
              </w:rPr>
              <w:t>Transfer amounts</w:t>
            </w:r>
          </w:p>
        </w:tc>
      </w:tr>
    </w:tbl>
    <w:p w:rsidR="00182057" w:rsidRDefault="00182057" w:rsidP="00182057">
      <w:pPr>
        <w:pStyle w:val="Headingbox"/>
      </w:pPr>
      <w:r>
        <w:t>Amounts that may be transferred or rolled-over into the PSSAP Fund</w:t>
      </w:r>
    </w:p>
    <w:p w:rsidR="002A766A" w:rsidRDefault="002A766A" w:rsidP="00A62850">
      <w:pPr>
        <w:pStyle w:val="NumberList"/>
        <w:tabs>
          <w:tab w:val="clear" w:pos="1571"/>
          <w:tab w:val="left" w:pos="1134"/>
        </w:tabs>
        <w:ind w:left="142"/>
        <w:rPr>
          <w:color w:val="000000"/>
        </w:rPr>
      </w:pPr>
      <w:r w:rsidRPr="009441D4">
        <w:rPr>
          <w:b/>
          <w:color w:val="000000"/>
        </w:rPr>
        <w:t>2.4.1</w:t>
      </w:r>
      <w:r>
        <w:rPr>
          <w:color w:val="000000"/>
        </w:rPr>
        <w:tab/>
      </w:r>
      <w:r w:rsidRPr="00A62850">
        <w:t>Subject</w:t>
      </w:r>
      <w:r>
        <w:rPr>
          <w:color w:val="000000"/>
        </w:rPr>
        <w:t xml:space="preserve"> to the </w:t>
      </w:r>
      <w:r>
        <w:rPr>
          <w:b/>
          <w:color w:val="000000"/>
        </w:rPr>
        <w:t>SIS </w:t>
      </w:r>
      <w:r w:rsidRPr="003B62F4">
        <w:rPr>
          <w:b/>
          <w:color w:val="000000"/>
        </w:rPr>
        <w:t>Act</w:t>
      </w:r>
      <w:r>
        <w:rPr>
          <w:color w:val="000000"/>
        </w:rPr>
        <w:t>, a</w:t>
      </w:r>
      <w:r w:rsidRPr="003B62F4">
        <w:rPr>
          <w:color w:val="000000"/>
        </w:rPr>
        <w:t>n</w:t>
      </w:r>
      <w:r>
        <w:rPr>
          <w:color w:val="000000"/>
        </w:rPr>
        <w:t xml:space="preserve"> </w:t>
      </w:r>
      <w:r>
        <w:rPr>
          <w:b/>
          <w:bCs/>
          <w:color w:val="000000"/>
        </w:rPr>
        <w:t xml:space="preserve">ordinary employer-sponsored member </w:t>
      </w:r>
      <w:r>
        <w:rPr>
          <w:color w:val="000000"/>
        </w:rPr>
        <w:t xml:space="preserve">may </w:t>
      </w:r>
      <w:r>
        <w:rPr>
          <w:b/>
          <w:bCs/>
          <w:color w:val="000000"/>
        </w:rPr>
        <w:t>transfer</w:t>
      </w:r>
      <w:r>
        <w:rPr>
          <w:color w:val="000000"/>
        </w:rPr>
        <w:t xml:space="preserve"> or</w:t>
      </w:r>
      <w:r w:rsidR="007A11BA">
        <w:rPr>
          <w:color w:val="000000"/>
        </w:rPr>
        <w:br/>
      </w:r>
      <w:r>
        <w:rPr>
          <w:b/>
          <w:bCs/>
          <w:color w:val="000000"/>
        </w:rPr>
        <w:t>roll-over</w:t>
      </w:r>
      <w:r>
        <w:rPr>
          <w:color w:val="000000"/>
        </w:rPr>
        <w:t xml:space="preserve"> any or all of the following amounts to </w:t>
      </w:r>
      <w:r w:rsidR="00F23BDD">
        <w:rPr>
          <w:b/>
          <w:bCs/>
          <w:color w:val="000000"/>
        </w:rPr>
        <w:t>CSC</w:t>
      </w:r>
      <w:r>
        <w:rPr>
          <w:b/>
          <w:bCs/>
          <w:color w:val="000000"/>
        </w:rPr>
        <w:t xml:space="preserve"> </w:t>
      </w:r>
      <w:r>
        <w:rPr>
          <w:color w:val="000000"/>
        </w:rPr>
        <w:t xml:space="preserve">as a </w:t>
      </w:r>
      <w:r>
        <w:rPr>
          <w:b/>
          <w:bCs/>
          <w:color w:val="000000"/>
        </w:rPr>
        <w:t>transfer amount</w:t>
      </w:r>
      <w:r>
        <w:rPr>
          <w:color w:val="000000"/>
        </w:rPr>
        <w:t>:</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a </w:t>
      </w:r>
      <w:r w:rsidRPr="006A0CC9">
        <w:rPr>
          <w:b/>
          <w:color w:val="000000"/>
        </w:rPr>
        <w:t>roll-over superannuation benefit</w:t>
      </w:r>
      <w:r>
        <w:rPr>
          <w:color w:val="000000"/>
        </w:rPr>
        <w:t>;</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a </w:t>
      </w:r>
      <w:r w:rsidRPr="006A0CC9">
        <w:rPr>
          <w:b/>
          <w:color w:val="000000"/>
        </w:rPr>
        <w:t>directed termination payment</w:t>
      </w:r>
      <w:r>
        <w:rPr>
          <w:color w:val="000000"/>
        </w:rPr>
        <w:t>;</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(c)</w:t>
      </w:r>
      <w:r>
        <w:rPr>
          <w:color w:val="000000"/>
        </w:rPr>
        <w:tab/>
        <w:t xml:space="preserve">an amount of </w:t>
      </w:r>
      <w:r>
        <w:rPr>
          <w:b/>
          <w:bCs/>
          <w:color w:val="000000"/>
        </w:rPr>
        <w:t xml:space="preserve">shortfall component </w:t>
      </w:r>
      <w:r>
        <w:rPr>
          <w:color w:val="000000"/>
        </w:rPr>
        <w:t xml:space="preserve">payable to, or in respect of, the person in accordance with the </w:t>
      </w:r>
      <w:r>
        <w:rPr>
          <w:i/>
          <w:iCs/>
          <w:color w:val="000000"/>
        </w:rPr>
        <w:t>Superannuation Guarantee (Administration) Act 1992</w:t>
      </w:r>
      <w:r>
        <w:rPr>
          <w:color w:val="000000"/>
        </w:rPr>
        <w:t>; and</w:t>
      </w:r>
    </w:p>
    <w:p w:rsidR="002A766A" w:rsidRDefault="002A766A" w:rsidP="001635B9">
      <w:pPr>
        <w:pStyle w:val="NumberList"/>
        <w:numPr>
          <w:ilvl w:val="3"/>
          <w:numId w:val="0"/>
        </w:numPr>
        <w:tabs>
          <w:tab w:val="clear" w:pos="1571"/>
          <w:tab w:val="num" w:pos="360"/>
        </w:tabs>
        <w:ind w:left="1701" w:hanging="567"/>
        <w:rPr>
          <w:color w:val="000000"/>
        </w:rPr>
      </w:pPr>
      <w:r>
        <w:rPr>
          <w:color w:val="000000"/>
        </w:rPr>
        <w:t>(d)</w:t>
      </w:r>
      <w:r>
        <w:rPr>
          <w:color w:val="000000"/>
        </w:rPr>
        <w:tab/>
        <w:t xml:space="preserve">an amount payable in respect of the person under the </w:t>
      </w:r>
      <w:r>
        <w:rPr>
          <w:i/>
          <w:iCs/>
          <w:color w:val="000000"/>
        </w:rPr>
        <w:t>Superannuation (Government Co-contribution for Low Income Earners) Act 2003</w:t>
      </w:r>
      <w:r>
        <w:rPr>
          <w:color w:val="000000"/>
        </w:rPr>
        <w:t>,</w:t>
      </w:r>
    </w:p>
    <w:p w:rsidR="002A766A" w:rsidRDefault="002A766A" w:rsidP="00182057">
      <w:pPr>
        <w:pStyle w:val="NumberList"/>
        <w:ind w:left="142"/>
        <w:rPr>
          <w:color w:val="000000"/>
        </w:rPr>
      </w:pPr>
      <w:r>
        <w:rPr>
          <w:color w:val="000000"/>
        </w:rPr>
        <w:t>provided the method of payment complies with Rule 2.4.2.</w:t>
      </w:r>
    </w:p>
    <w:p w:rsidR="00D85A7A" w:rsidRPr="005C3112" w:rsidRDefault="00D85A7A" w:rsidP="00A62850">
      <w:pPr>
        <w:pStyle w:val="NumberList"/>
        <w:tabs>
          <w:tab w:val="clear" w:pos="1571"/>
          <w:tab w:val="left" w:pos="1134"/>
        </w:tabs>
        <w:ind w:left="142"/>
      </w:pPr>
      <w:r w:rsidRPr="00A50DFE">
        <w:rPr>
          <w:b/>
        </w:rPr>
        <w:t>2.4.1A</w:t>
      </w:r>
      <w:r w:rsidR="005C3112" w:rsidRPr="005C3112">
        <w:tab/>
      </w:r>
      <w:r w:rsidRPr="005C3112">
        <w:t xml:space="preserve">Subject to the </w:t>
      </w:r>
      <w:r w:rsidRPr="005C3112">
        <w:rPr>
          <w:b/>
        </w:rPr>
        <w:t>SIS Act</w:t>
      </w:r>
      <w:r w:rsidRPr="005C3112">
        <w:t xml:space="preserve">, a </w:t>
      </w:r>
      <w:r w:rsidRPr="005C3112">
        <w:rPr>
          <w:b/>
        </w:rPr>
        <w:t>PSSAP member</w:t>
      </w:r>
      <w:r w:rsidRPr="005C3112">
        <w:t xml:space="preserve"> may </w:t>
      </w:r>
      <w:r w:rsidRPr="005C3112">
        <w:rPr>
          <w:b/>
        </w:rPr>
        <w:t>transfer</w:t>
      </w:r>
      <w:r w:rsidRPr="005C3112">
        <w:t xml:space="preserve"> or </w:t>
      </w:r>
      <w:r w:rsidRPr="005C3112">
        <w:rPr>
          <w:b/>
        </w:rPr>
        <w:t>roll-over</w:t>
      </w:r>
      <w:r w:rsidRPr="005C3112">
        <w:t xml:space="preserve"> an amount payable in respect of the person under the </w:t>
      </w:r>
      <w:r w:rsidRPr="00E36016">
        <w:rPr>
          <w:i/>
        </w:rPr>
        <w:t>Superannuation (Government Co</w:t>
      </w:r>
      <w:r w:rsidRPr="00E36016">
        <w:rPr>
          <w:i/>
        </w:rPr>
        <w:noBreakHyphen/>
        <w:t>contribution for Low Income Earners) Act 2003</w:t>
      </w:r>
      <w:r w:rsidRPr="005C3112">
        <w:t xml:space="preserve"> to </w:t>
      </w:r>
      <w:r w:rsidR="00F23BDD">
        <w:rPr>
          <w:b/>
        </w:rPr>
        <w:t>CSC</w:t>
      </w:r>
      <w:r w:rsidRPr="005C3112">
        <w:t xml:space="preserve"> as a </w:t>
      </w:r>
      <w:r w:rsidRPr="005C3112">
        <w:rPr>
          <w:b/>
        </w:rPr>
        <w:t>transfer amount</w:t>
      </w:r>
      <w:r w:rsidRPr="005C3112">
        <w:t xml:space="preserve"> where the amount, in total or part, relates to a period where the person was an </w:t>
      </w:r>
      <w:r w:rsidRPr="005C3112">
        <w:rPr>
          <w:b/>
        </w:rPr>
        <w:t>ordinary employer-sponsored member</w:t>
      </w:r>
      <w:r w:rsidRPr="005C3112">
        <w:t>, provided the method of payment complies with Rule 2.4.2.</w:t>
      </w:r>
    </w:p>
    <w:p w:rsidR="00242D97" w:rsidRPr="00D7748E" w:rsidRDefault="00242D97" w:rsidP="00A62850">
      <w:pPr>
        <w:pStyle w:val="NumberList"/>
        <w:tabs>
          <w:tab w:val="clear" w:pos="1571"/>
          <w:tab w:val="left" w:pos="1134"/>
        </w:tabs>
        <w:ind w:left="142"/>
      </w:pPr>
      <w:r w:rsidRPr="00D7748E">
        <w:rPr>
          <w:b/>
        </w:rPr>
        <w:t>2.4.1B</w:t>
      </w:r>
      <w:r w:rsidRPr="00D7748E">
        <w:rPr>
          <w:b/>
        </w:rPr>
        <w:tab/>
      </w:r>
      <w:r w:rsidRPr="00D7748E">
        <w:t xml:space="preserve">Subject to the </w:t>
      </w:r>
      <w:r w:rsidRPr="00D7748E">
        <w:rPr>
          <w:b/>
        </w:rPr>
        <w:t>SIS Act</w:t>
      </w:r>
      <w:r w:rsidRPr="00D7748E">
        <w:t xml:space="preserve">, </w:t>
      </w:r>
      <w:r w:rsidR="00BF0EB2" w:rsidRPr="005B5A0E">
        <w:rPr>
          <w:bCs/>
        </w:rPr>
        <w:t xml:space="preserve">a </w:t>
      </w:r>
      <w:r w:rsidR="00BF0EB2">
        <w:rPr>
          <w:b/>
          <w:bCs/>
        </w:rPr>
        <w:t>current</w:t>
      </w:r>
      <w:r w:rsidR="00BF0EB2" w:rsidRPr="005B5A0E">
        <w:rPr>
          <w:b/>
          <w:bCs/>
        </w:rPr>
        <w:t xml:space="preserve"> government scheme member</w:t>
      </w:r>
      <w:r w:rsidR="00BF0EB2" w:rsidRPr="005B5A0E">
        <w:rPr>
          <w:bCs/>
        </w:rPr>
        <w:t xml:space="preserve"> may</w:t>
      </w:r>
      <w:r w:rsidRPr="00D7748E">
        <w:t xml:space="preserve"> </w:t>
      </w:r>
      <w:r w:rsidRPr="00D7748E">
        <w:rPr>
          <w:b/>
        </w:rPr>
        <w:t xml:space="preserve">transfer </w:t>
      </w:r>
      <w:r w:rsidRPr="00D7748E">
        <w:t>or</w:t>
      </w:r>
      <w:r w:rsidRPr="00D7748E">
        <w:rPr>
          <w:b/>
        </w:rPr>
        <w:t xml:space="preserve"> roll-over</w:t>
      </w:r>
      <w:r w:rsidRPr="00D7748E">
        <w:t xml:space="preserve"> a </w:t>
      </w:r>
      <w:r w:rsidRPr="00D7748E">
        <w:rPr>
          <w:b/>
        </w:rPr>
        <w:t xml:space="preserve">roll-over superannuation benefit </w:t>
      </w:r>
      <w:r w:rsidRPr="00D7748E">
        <w:t>to</w:t>
      </w:r>
      <w:r w:rsidRPr="00D7748E">
        <w:rPr>
          <w:b/>
        </w:rPr>
        <w:t xml:space="preserve"> CSC </w:t>
      </w:r>
      <w:r w:rsidRPr="00D7748E">
        <w:t xml:space="preserve">as a </w:t>
      </w:r>
      <w:r w:rsidRPr="00D7748E">
        <w:rPr>
          <w:b/>
        </w:rPr>
        <w:t xml:space="preserve">transfer amount </w:t>
      </w:r>
      <w:r w:rsidRPr="00D7748E">
        <w:t xml:space="preserve">where the member has elected a particular investment strategy and </w:t>
      </w:r>
      <w:r w:rsidRPr="00D7748E">
        <w:rPr>
          <w:b/>
        </w:rPr>
        <w:t xml:space="preserve">CSC </w:t>
      </w:r>
      <w:r w:rsidRPr="00D7748E">
        <w:t>has accepted the election.</w:t>
      </w:r>
    </w:p>
    <w:p w:rsidR="00242D97" w:rsidRPr="00D7748E" w:rsidRDefault="00242D97" w:rsidP="00A62850">
      <w:pPr>
        <w:pStyle w:val="NumberList"/>
        <w:tabs>
          <w:tab w:val="clear" w:pos="1571"/>
          <w:tab w:val="left" w:pos="1134"/>
        </w:tabs>
        <w:ind w:left="142"/>
        <w:rPr>
          <w:b/>
        </w:rPr>
      </w:pPr>
      <w:r w:rsidRPr="00D7748E">
        <w:rPr>
          <w:b/>
        </w:rPr>
        <w:t>2.4.1C</w:t>
      </w:r>
      <w:r w:rsidRPr="008118AC">
        <w:rPr>
          <w:b/>
        </w:rPr>
        <w:tab/>
      </w:r>
      <w:r w:rsidRPr="00D7748E">
        <w:t xml:space="preserve">Subject to the </w:t>
      </w:r>
      <w:r w:rsidRPr="00D7748E">
        <w:rPr>
          <w:b/>
        </w:rPr>
        <w:t>SIS Act</w:t>
      </w:r>
      <w:r w:rsidRPr="00D7748E">
        <w:t>,</w:t>
      </w:r>
      <w:r w:rsidRPr="00D7748E">
        <w:rPr>
          <w:b/>
        </w:rPr>
        <w:t xml:space="preserve"> </w:t>
      </w:r>
      <w:r w:rsidR="00BF0EB2" w:rsidRPr="005B5A0E">
        <w:rPr>
          <w:bCs/>
        </w:rPr>
        <w:t xml:space="preserve">a </w:t>
      </w:r>
      <w:r w:rsidR="00BF0EB2" w:rsidRPr="005B5A0E">
        <w:rPr>
          <w:b/>
          <w:bCs/>
        </w:rPr>
        <w:t>former government scheme member</w:t>
      </w:r>
      <w:r w:rsidR="00BF0EB2" w:rsidRPr="005B5A0E">
        <w:rPr>
          <w:bCs/>
        </w:rPr>
        <w:t xml:space="preserve"> may</w:t>
      </w:r>
      <w:r w:rsidRPr="00D7748E">
        <w:t xml:space="preserve"> </w:t>
      </w:r>
      <w:r w:rsidRPr="00D7748E">
        <w:rPr>
          <w:b/>
        </w:rPr>
        <w:t xml:space="preserve">roll-over </w:t>
      </w:r>
      <w:r w:rsidRPr="00D7748E">
        <w:t>to</w:t>
      </w:r>
      <w:r w:rsidRPr="00D7748E">
        <w:rPr>
          <w:b/>
        </w:rPr>
        <w:t xml:space="preserve"> CSC</w:t>
      </w:r>
      <w:r w:rsidRPr="00D7748E">
        <w:t xml:space="preserve"> as a </w:t>
      </w:r>
      <w:r w:rsidRPr="00D7748E">
        <w:rPr>
          <w:b/>
        </w:rPr>
        <w:t>transfer amount</w:t>
      </w:r>
      <w:r w:rsidRPr="00D7748E">
        <w:t xml:space="preserve"> their:</w:t>
      </w:r>
    </w:p>
    <w:p w:rsidR="00242D97" w:rsidRPr="00D7748E" w:rsidRDefault="00242D97" w:rsidP="001635B9">
      <w:pPr>
        <w:pStyle w:val="NumberList"/>
        <w:numPr>
          <w:ilvl w:val="3"/>
          <w:numId w:val="0"/>
        </w:numPr>
        <w:tabs>
          <w:tab w:val="clear" w:pos="1571"/>
          <w:tab w:val="num" w:pos="360"/>
        </w:tabs>
        <w:ind w:left="1701" w:hanging="567"/>
        <w:rPr>
          <w:color w:val="000000"/>
        </w:rPr>
      </w:pPr>
      <w:r w:rsidRPr="00D7748E">
        <w:rPr>
          <w:color w:val="000000"/>
        </w:rPr>
        <w:t>(a)</w:t>
      </w:r>
      <w:r w:rsidRPr="00D7748E">
        <w:rPr>
          <w:color w:val="000000"/>
        </w:rPr>
        <w:tab/>
      </w:r>
      <w:r w:rsidRPr="00D7748E">
        <w:rPr>
          <w:b/>
          <w:color w:val="000000"/>
        </w:rPr>
        <w:t>PSS</w:t>
      </w:r>
      <w:r w:rsidRPr="00D7748E">
        <w:rPr>
          <w:color w:val="000000"/>
        </w:rPr>
        <w:t xml:space="preserve"> accumulated transfer amount paid under </w:t>
      </w:r>
      <w:r w:rsidRPr="00D7748E">
        <w:rPr>
          <w:b/>
          <w:color w:val="000000"/>
        </w:rPr>
        <w:t>PSS</w:t>
      </w:r>
      <w:r w:rsidRPr="00D7748E">
        <w:rPr>
          <w:color w:val="000000"/>
        </w:rPr>
        <w:t xml:space="preserve"> Rule 11.2.4A; or</w:t>
      </w:r>
    </w:p>
    <w:p w:rsidR="00242D97" w:rsidRPr="00D7748E" w:rsidRDefault="00242D97" w:rsidP="001635B9">
      <w:pPr>
        <w:pStyle w:val="NumberList"/>
        <w:numPr>
          <w:ilvl w:val="3"/>
          <w:numId w:val="0"/>
        </w:numPr>
        <w:tabs>
          <w:tab w:val="clear" w:pos="1571"/>
          <w:tab w:val="num" w:pos="360"/>
        </w:tabs>
        <w:ind w:left="1701" w:hanging="567"/>
        <w:rPr>
          <w:color w:val="000000"/>
        </w:rPr>
      </w:pPr>
      <w:r w:rsidRPr="00D7748E">
        <w:rPr>
          <w:color w:val="000000"/>
        </w:rPr>
        <w:t>(b)</w:t>
      </w:r>
      <w:r w:rsidRPr="00D7748E">
        <w:rPr>
          <w:color w:val="000000"/>
        </w:rPr>
        <w:tab/>
      </w:r>
      <w:r w:rsidRPr="00D7748E">
        <w:rPr>
          <w:b/>
          <w:color w:val="000000"/>
        </w:rPr>
        <w:t>PSS</w:t>
      </w:r>
      <w:r w:rsidRPr="00D7748E">
        <w:rPr>
          <w:color w:val="000000"/>
        </w:rPr>
        <w:t xml:space="preserve"> Accumulated Additional Contributions paid under </w:t>
      </w:r>
      <w:r w:rsidRPr="00D7748E">
        <w:rPr>
          <w:b/>
          <w:color w:val="000000"/>
        </w:rPr>
        <w:t>PSS</w:t>
      </w:r>
      <w:r w:rsidRPr="00D7748E">
        <w:rPr>
          <w:color w:val="000000"/>
        </w:rPr>
        <w:t xml:space="preserve"> Rule 11.4.10A,    </w:t>
      </w:r>
    </w:p>
    <w:p w:rsidR="00242D97" w:rsidRDefault="00242D97" w:rsidP="00D7748E">
      <w:pPr>
        <w:spacing w:after="240"/>
        <w:ind w:left="142"/>
        <w:rPr>
          <w:bCs/>
        </w:rPr>
      </w:pPr>
      <w:r>
        <w:rPr>
          <w:bCs/>
        </w:rPr>
        <w:t xml:space="preserve">where the </w:t>
      </w:r>
      <w:r w:rsidRPr="00EF4F5D">
        <w:rPr>
          <w:bCs/>
        </w:rPr>
        <w:t>member</w:t>
      </w:r>
      <w:r>
        <w:rPr>
          <w:b/>
          <w:bCs/>
        </w:rPr>
        <w:t xml:space="preserve"> </w:t>
      </w:r>
      <w:r>
        <w:rPr>
          <w:bCs/>
        </w:rPr>
        <w:t xml:space="preserve">has elected a particular investment strategy and </w:t>
      </w:r>
      <w:r w:rsidRPr="00C07826">
        <w:rPr>
          <w:b/>
          <w:bCs/>
        </w:rPr>
        <w:t>CSC</w:t>
      </w:r>
      <w:r>
        <w:rPr>
          <w:bCs/>
        </w:rPr>
        <w:t xml:space="preserve"> has accepted the election.</w:t>
      </w:r>
    </w:p>
    <w:p w:rsidR="00242D97" w:rsidRPr="00D7748E" w:rsidRDefault="00242D97" w:rsidP="00A62850">
      <w:pPr>
        <w:pStyle w:val="NumberList"/>
        <w:tabs>
          <w:tab w:val="clear" w:pos="1571"/>
          <w:tab w:val="left" w:pos="1134"/>
        </w:tabs>
        <w:ind w:left="142"/>
        <w:rPr>
          <w:b/>
        </w:rPr>
      </w:pPr>
      <w:r w:rsidRPr="00D7748E">
        <w:rPr>
          <w:b/>
        </w:rPr>
        <w:t>2.4.1D</w:t>
      </w:r>
      <w:r w:rsidRPr="00D7748E">
        <w:rPr>
          <w:b/>
        </w:rPr>
        <w:tab/>
      </w:r>
      <w:r w:rsidRPr="00D7748E">
        <w:t xml:space="preserve">Subject to the </w:t>
      </w:r>
      <w:r w:rsidRPr="00D7748E">
        <w:rPr>
          <w:b/>
        </w:rPr>
        <w:t>SIS Act</w:t>
      </w:r>
      <w:r w:rsidRPr="00D7748E">
        <w:t xml:space="preserve">, </w:t>
      </w:r>
      <w:r w:rsidR="00BF0EB2" w:rsidRPr="00700F9C">
        <w:rPr>
          <w:bCs/>
        </w:rPr>
        <w:t xml:space="preserve">a </w:t>
      </w:r>
      <w:r w:rsidR="00BF0EB2" w:rsidRPr="00700F9C">
        <w:rPr>
          <w:b/>
          <w:bCs/>
        </w:rPr>
        <w:t>PSSAP member</w:t>
      </w:r>
      <w:r w:rsidR="00BF0EB2" w:rsidRPr="00700F9C">
        <w:rPr>
          <w:bCs/>
        </w:rPr>
        <w:t xml:space="preserve"> may</w:t>
      </w:r>
      <w:r w:rsidRPr="00D7748E">
        <w:rPr>
          <w:b/>
        </w:rPr>
        <w:t xml:space="preserve"> transfer </w:t>
      </w:r>
      <w:r w:rsidRPr="00D7748E">
        <w:t>or</w:t>
      </w:r>
      <w:r w:rsidRPr="00D7748E">
        <w:rPr>
          <w:b/>
        </w:rPr>
        <w:t xml:space="preserve"> roll-over </w:t>
      </w:r>
      <w:r w:rsidRPr="00D7748E">
        <w:t xml:space="preserve">a </w:t>
      </w:r>
      <w:r w:rsidRPr="00D7748E">
        <w:rPr>
          <w:b/>
        </w:rPr>
        <w:t xml:space="preserve">roll-over superannuation benefit </w:t>
      </w:r>
      <w:r w:rsidRPr="00D7748E">
        <w:t xml:space="preserve">to </w:t>
      </w:r>
      <w:r w:rsidRPr="00D7748E">
        <w:rPr>
          <w:b/>
        </w:rPr>
        <w:t xml:space="preserve">CSC </w:t>
      </w:r>
      <w:r w:rsidRPr="00D7748E">
        <w:t xml:space="preserve">as a </w:t>
      </w:r>
      <w:r w:rsidRPr="00D7748E">
        <w:rPr>
          <w:b/>
        </w:rPr>
        <w:t xml:space="preserve">transfer amount </w:t>
      </w:r>
      <w:r w:rsidRPr="00D7748E">
        <w:t>where:</w:t>
      </w:r>
    </w:p>
    <w:p w:rsidR="00242D97" w:rsidRDefault="00242D97" w:rsidP="001635B9">
      <w:pPr>
        <w:pStyle w:val="NumberList"/>
        <w:numPr>
          <w:ilvl w:val="3"/>
          <w:numId w:val="0"/>
        </w:numPr>
        <w:tabs>
          <w:tab w:val="clear" w:pos="1571"/>
          <w:tab w:val="num" w:pos="360"/>
        </w:tabs>
        <w:ind w:left="1701" w:hanging="567"/>
        <w:rPr>
          <w:bCs/>
        </w:rPr>
      </w:pPr>
      <w:r w:rsidRPr="006908D6">
        <w:rPr>
          <w:bCs/>
        </w:rPr>
        <w:t>(a)</w:t>
      </w:r>
      <w:r>
        <w:rPr>
          <w:bCs/>
        </w:rPr>
        <w:tab/>
        <w:t xml:space="preserve">the </w:t>
      </w:r>
      <w:r w:rsidRPr="000F72BB">
        <w:rPr>
          <w:b/>
          <w:bCs/>
        </w:rPr>
        <w:t>roll-over superannuation benefit</w:t>
      </w:r>
      <w:r>
        <w:rPr>
          <w:bCs/>
        </w:rPr>
        <w:t xml:space="preserve"> is a benefit paid from the </w:t>
      </w:r>
      <w:r w:rsidRPr="000F72BB">
        <w:rPr>
          <w:b/>
          <w:bCs/>
        </w:rPr>
        <w:t>PSS</w:t>
      </w:r>
      <w:r>
        <w:rPr>
          <w:bCs/>
        </w:rPr>
        <w:t xml:space="preserve"> or </w:t>
      </w:r>
      <w:r w:rsidRPr="000F72BB">
        <w:rPr>
          <w:b/>
          <w:bCs/>
        </w:rPr>
        <w:t>CSS</w:t>
      </w:r>
      <w:r>
        <w:rPr>
          <w:bCs/>
        </w:rPr>
        <w:t>;</w:t>
      </w:r>
    </w:p>
    <w:p w:rsidR="00242D97" w:rsidRDefault="00242D97" w:rsidP="001635B9">
      <w:pPr>
        <w:pStyle w:val="NumberList"/>
        <w:numPr>
          <w:ilvl w:val="3"/>
          <w:numId w:val="0"/>
        </w:numPr>
        <w:tabs>
          <w:tab w:val="clear" w:pos="1571"/>
          <w:tab w:val="num" w:pos="360"/>
        </w:tabs>
        <w:ind w:left="1701" w:hanging="567"/>
        <w:rPr>
          <w:bCs/>
        </w:rPr>
      </w:pPr>
      <w:r>
        <w:rPr>
          <w:bCs/>
        </w:rPr>
        <w:t>(b)</w:t>
      </w:r>
      <w:r>
        <w:rPr>
          <w:bCs/>
        </w:rPr>
        <w:tab/>
        <w:t xml:space="preserve">the member has elected a particular investment strategy and </w:t>
      </w:r>
      <w:r w:rsidRPr="000F72BB">
        <w:rPr>
          <w:b/>
          <w:bCs/>
        </w:rPr>
        <w:t>CSC</w:t>
      </w:r>
      <w:r>
        <w:rPr>
          <w:bCs/>
        </w:rPr>
        <w:t xml:space="preserve"> has accepted the election; and</w:t>
      </w:r>
    </w:p>
    <w:p w:rsidR="00242D97" w:rsidRPr="000F72BB" w:rsidRDefault="00242D97" w:rsidP="001635B9">
      <w:pPr>
        <w:pStyle w:val="NumberList"/>
        <w:numPr>
          <w:ilvl w:val="3"/>
          <w:numId w:val="0"/>
        </w:numPr>
        <w:tabs>
          <w:tab w:val="clear" w:pos="1571"/>
          <w:tab w:val="num" w:pos="360"/>
        </w:tabs>
        <w:ind w:left="1701" w:hanging="567"/>
        <w:rPr>
          <w:bCs/>
        </w:rPr>
      </w:pPr>
      <w:r>
        <w:rPr>
          <w:bCs/>
        </w:rPr>
        <w:t>(c)</w:t>
      </w:r>
      <w:r>
        <w:rPr>
          <w:bCs/>
        </w:rPr>
        <w:tab/>
      </w:r>
      <w:r w:rsidRPr="00B118F0">
        <w:rPr>
          <w:bCs/>
        </w:rPr>
        <w:t>the member has made an ap</w:t>
      </w:r>
      <w:r w:rsidRPr="00940611">
        <w:rPr>
          <w:bCs/>
        </w:rPr>
        <w:t xml:space="preserve">plication for benefits to be cashed as an </w:t>
      </w:r>
      <w:r w:rsidRPr="00940611">
        <w:rPr>
          <w:b/>
          <w:bCs/>
        </w:rPr>
        <w:t>account-based pension</w:t>
      </w:r>
      <w:r>
        <w:rPr>
          <w:bCs/>
        </w:rPr>
        <w:t xml:space="preserve"> under paragraph</w:t>
      </w:r>
      <w:r w:rsidRPr="00940611">
        <w:rPr>
          <w:bCs/>
        </w:rPr>
        <w:t xml:space="preserve"> 3.1.1(g), using the amount of the </w:t>
      </w:r>
      <w:r w:rsidRPr="00940611">
        <w:rPr>
          <w:b/>
          <w:bCs/>
        </w:rPr>
        <w:t>roll-over superannuation benefit</w:t>
      </w:r>
      <w:r w:rsidRPr="00940611">
        <w:rPr>
          <w:bCs/>
        </w:rPr>
        <w:t xml:space="preserve"> under paragraph (a).</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5"/>
      </w:tblGrid>
      <w:tr w:rsidR="00242D97" w:rsidRPr="00EF4C60" w:rsidTr="00D7748E">
        <w:trPr>
          <w:cantSplit/>
        </w:trPr>
        <w:tc>
          <w:tcPr>
            <w:tcW w:w="851" w:type="dxa"/>
            <w:tcBorders>
              <w:right w:val="nil"/>
            </w:tcBorders>
            <w:shd w:val="clear" w:color="auto" w:fill="D9D9D9"/>
          </w:tcPr>
          <w:p w:rsidR="00242D97" w:rsidRPr="00D7748E" w:rsidRDefault="00242D97" w:rsidP="00CE7848">
            <w:pPr>
              <w:spacing w:after="240"/>
              <w:rPr>
                <w:b/>
                <w:sz w:val="22"/>
                <w:szCs w:val="22"/>
              </w:rPr>
            </w:pPr>
            <w:r w:rsidRPr="00D7748E">
              <w:rPr>
                <w:b/>
                <w:sz w:val="22"/>
                <w:szCs w:val="22"/>
              </w:rPr>
              <w:t>Note:</w:t>
            </w:r>
          </w:p>
        </w:tc>
        <w:tc>
          <w:tcPr>
            <w:tcW w:w="8505" w:type="dxa"/>
            <w:tcBorders>
              <w:left w:val="nil"/>
            </w:tcBorders>
            <w:shd w:val="clear" w:color="auto" w:fill="D9D9D9"/>
          </w:tcPr>
          <w:p w:rsidR="00242D97" w:rsidRPr="00D7748E" w:rsidRDefault="00242D97" w:rsidP="00CE7848">
            <w:pPr>
              <w:spacing w:after="240"/>
              <w:rPr>
                <w:sz w:val="22"/>
                <w:szCs w:val="22"/>
              </w:rPr>
            </w:pPr>
            <w:r w:rsidRPr="00D7748E">
              <w:rPr>
                <w:b/>
                <w:sz w:val="22"/>
                <w:szCs w:val="22"/>
              </w:rPr>
              <w:t xml:space="preserve">CSC </w:t>
            </w:r>
            <w:r w:rsidRPr="00D7748E">
              <w:rPr>
                <w:sz w:val="22"/>
                <w:szCs w:val="22"/>
              </w:rPr>
              <w:t xml:space="preserve">may only accept a </w:t>
            </w:r>
            <w:r w:rsidRPr="00D7748E">
              <w:rPr>
                <w:b/>
                <w:sz w:val="22"/>
                <w:szCs w:val="22"/>
              </w:rPr>
              <w:t>transfer amount</w:t>
            </w:r>
            <w:r w:rsidRPr="00D7748E">
              <w:rPr>
                <w:sz w:val="22"/>
                <w:szCs w:val="22"/>
              </w:rPr>
              <w:t xml:space="preserve"> under Rule 2.4.1B or 2.4.1C if they are in respect of a person who is an </w:t>
            </w:r>
            <w:r w:rsidRPr="00D7748E">
              <w:rPr>
                <w:b/>
                <w:sz w:val="22"/>
                <w:szCs w:val="22"/>
              </w:rPr>
              <w:t>Australian government superannuation scheme member</w:t>
            </w:r>
            <w:r w:rsidRPr="00D7748E">
              <w:rPr>
                <w:sz w:val="22"/>
                <w:szCs w:val="22"/>
              </w:rPr>
              <w:t xml:space="preserve"> or </w:t>
            </w:r>
            <w:r w:rsidRPr="00D7748E">
              <w:rPr>
                <w:b/>
                <w:sz w:val="22"/>
                <w:szCs w:val="22"/>
              </w:rPr>
              <w:t>former Australian government superannuation scheme member</w:t>
            </w:r>
            <w:r w:rsidRPr="00D7748E">
              <w:rPr>
                <w:sz w:val="22"/>
                <w:szCs w:val="22"/>
              </w:rPr>
              <w:t xml:space="preserve"> at the time of the </w:t>
            </w:r>
            <w:r w:rsidRPr="00D7748E">
              <w:rPr>
                <w:b/>
                <w:sz w:val="22"/>
                <w:szCs w:val="22"/>
              </w:rPr>
              <w:t>transfer</w:t>
            </w:r>
            <w:r w:rsidRPr="00D7748E">
              <w:rPr>
                <w:sz w:val="22"/>
                <w:szCs w:val="22"/>
              </w:rPr>
              <w:t xml:space="preserve"> or </w:t>
            </w:r>
            <w:r w:rsidRPr="00D7748E">
              <w:rPr>
                <w:b/>
                <w:sz w:val="22"/>
                <w:szCs w:val="22"/>
              </w:rPr>
              <w:t>roll-over</w:t>
            </w:r>
            <w:r w:rsidRPr="00D7748E">
              <w:rPr>
                <w:sz w:val="22"/>
                <w:szCs w:val="22"/>
              </w:rPr>
              <w:t>.</w:t>
            </w:r>
          </w:p>
          <w:p w:rsidR="00242D97" w:rsidRPr="00D7748E" w:rsidRDefault="00242D97" w:rsidP="00D7748E">
            <w:pPr>
              <w:rPr>
                <w:sz w:val="22"/>
                <w:szCs w:val="22"/>
              </w:rPr>
            </w:pPr>
            <w:r w:rsidRPr="00D7748E">
              <w:rPr>
                <w:sz w:val="22"/>
                <w:szCs w:val="22"/>
              </w:rPr>
              <w:t xml:space="preserve">Rule 2.4.1D ensures that a benefit paid from the </w:t>
            </w:r>
            <w:r w:rsidRPr="00D7748E">
              <w:rPr>
                <w:b/>
                <w:sz w:val="22"/>
                <w:szCs w:val="22"/>
              </w:rPr>
              <w:t>CSS</w:t>
            </w:r>
            <w:r w:rsidRPr="00D7748E">
              <w:rPr>
                <w:sz w:val="22"/>
                <w:szCs w:val="22"/>
              </w:rPr>
              <w:t xml:space="preserve"> or </w:t>
            </w:r>
            <w:r w:rsidRPr="00D7748E">
              <w:rPr>
                <w:b/>
                <w:sz w:val="22"/>
                <w:szCs w:val="22"/>
              </w:rPr>
              <w:t>PSS</w:t>
            </w:r>
            <w:r w:rsidRPr="00D7748E">
              <w:rPr>
                <w:sz w:val="22"/>
                <w:szCs w:val="22"/>
              </w:rPr>
              <w:t xml:space="preserve"> is only accepted for the purpose of purchasing an </w:t>
            </w:r>
            <w:r w:rsidRPr="00D7748E">
              <w:rPr>
                <w:b/>
                <w:sz w:val="22"/>
                <w:szCs w:val="22"/>
              </w:rPr>
              <w:t>account-based pension</w:t>
            </w:r>
            <w:r w:rsidRPr="00D7748E">
              <w:rPr>
                <w:sz w:val="22"/>
                <w:szCs w:val="22"/>
              </w:rPr>
              <w:t xml:space="preserve">.  </w:t>
            </w:r>
          </w:p>
        </w:tc>
      </w:tr>
    </w:tbl>
    <w:p w:rsidR="00182057" w:rsidRDefault="00182057" w:rsidP="00182057">
      <w:pPr>
        <w:pStyle w:val="Headingbox"/>
      </w:pPr>
      <w:r>
        <w:t>Method of payment of transfer amounts</w:t>
      </w:r>
    </w:p>
    <w:p w:rsidR="00182057" w:rsidRDefault="009441D4" w:rsidP="00A62850">
      <w:pPr>
        <w:pStyle w:val="NumberList"/>
        <w:tabs>
          <w:tab w:val="clear" w:pos="1571"/>
          <w:tab w:val="left" w:pos="1134"/>
        </w:tabs>
        <w:ind w:left="142"/>
        <w:rPr>
          <w:color w:val="000000"/>
        </w:rPr>
      </w:pPr>
      <w:r w:rsidRPr="009441D4">
        <w:rPr>
          <w:b/>
        </w:rPr>
        <w:t>2.4.2</w:t>
      </w:r>
      <w:r>
        <w:tab/>
      </w:r>
      <w:r w:rsidR="00F23BDD">
        <w:rPr>
          <w:b/>
          <w:bCs/>
        </w:rPr>
        <w:t>CSC</w:t>
      </w:r>
      <w:r w:rsidR="00182057">
        <w:t xml:space="preserve"> may determine the way in which </w:t>
      </w:r>
      <w:r w:rsidR="00182057">
        <w:rPr>
          <w:b/>
          <w:bCs/>
        </w:rPr>
        <w:t>transfer amounts</w:t>
      </w:r>
      <w:r w:rsidR="00182057">
        <w:t xml:space="preserve"> must be paid to </w:t>
      </w:r>
      <w:r w:rsidR="00F23BDD">
        <w:rPr>
          <w:b/>
          <w:bCs/>
        </w:rPr>
        <w:t>CSC</w:t>
      </w:r>
      <w:r w:rsidR="00182057">
        <w:t>.</w:t>
      </w:r>
    </w:p>
    <w:p w:rsidR="00182057" w:rsidRDefault="00182057" w:rsidP="00182057">
      <w:pPr>
        <w:pStyle w:val="Headingbox"/>
      </w:pPr>
      <w:r>
        <w:t>Payments to be paid into the PSSAP Fund</w:t>
      </w:r>
    </w:p>
    <w:p w:rsidR="00182057" w:rsidRDefault="009441D4" w:rsidP="00A62850">
      <w:pPr>
        <w:pStyle w:val="NumberList"/>
        <w:tabs>
          <w:tab w:val="clear" w:pos="1571"/>
          <w:tab w:val="left" w:pos="1134"/>
        </w:tabs>
        <w:ind w:left="142"/>
        <w:rPr>
          <w:color w:val="000000"/>
        </w:rPr>
      </w:pPr>
      <w:r w:rsidRPr="009441D4">
        <w:rPr>
          <w:b/>
        </w:rPr>
        <w:t>2.4.3</w:t>
      </w:r>
      <w:r>
        <w:tab/>
      </w:r>
      <w:r w:rsidR="00F23BDD">
        <w:rPr>
          <w:b/>
          <w:bCs/>
          <w:color w:val="000000"/>
        </w:rPr>
        <w:t>CSC</w:t>
      </w:r>
      <w:r w:rsidR="00182057">
        <w:rPr>
          <w:color w:val="000000"/>
        </w:rPr>
        <w:t xml:space="preserve"> must </w:t>
      </w:r>
      <w:r w:rsidR="00182057" w:rsidRPr="00A62850">
        <w:t>pay</w:t>
      </w:r>
      <w:r w:rsidR="00182057">
        <w:rPr>
          <w:color w:val="000000"/>
        </w:rPr>
        <w:t xml:space="preserve"> any </w:t>
      </w:r>
      <w:r w:rsidR="00182057">
        <w:rPr>
          <w:b/>
          <w:bCs/>
          <w:color w:val="000000"/>
        </w:rPr>
        <w:t>transfer amount</w:t>
      </w:r>
      <w:r w:rsidR="00182057">
        <w:rPr>
          <w:color w:val="000000"/>
        </w:rPr>
        <w:t xml:space="preserve"> into the </w:t>
      </w:r>
      <w:r w:rsidR="00182057">
        <w:rPr>
          <w:b/>
          <w:bCs/>
          <w:color w:val="000000"/>
        </w:rPr>
        <w:t>PSSAP Fund</w:t>
      </w:r>
      <w:r w:rsidR="00182057">
        <w:rPr>
          <w:color w:val="000000"/>
        </w:rPr>
        <w:t>.</w:t>
      </w:r>
    </w:p>
    <w:p w:rsidR="00746415" w:rsidRDefault="00746415" w:rsidP="00746415">
      <w:pPr>
        <w:numPr>
          <w:ilvl w:val="0"/>
          <w:numId w:val="1"/>
        </w:numPr>
        <w:sectPr w:rsidR="00746415" w:rsidSect="00A35C35">
          <w:headerReference w:type="default" r:id="rId39"/>
          <w:footerReference w:type="default" r:id="rId40"/>
          <w:pgSz w:w="11907" w:h="16834"/>
          <w:pgMar w:top="1418" w:right="1134" w:bottom="1021" w:left="1247" w:header="567" w:footer="425" w:gutter="0"/>
          <w:cols w:space="720"/>
          <w:noEndnote/>
          <w:docGrid w:linePitch="326"/>
        </w:sectPr>
      </w:pPr>
    </w:p>
    <w:tbl>
      <w:tblPr>
        <w:tblW w:w="954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2"/>
        <w:gridCol w:w="6883"/>
      </w:tblGrid>
      <w:tr w:rsidR="005743AC" w:rsidRPr="003D692A" w:rsidTr="00746415">
        <w:tc>
          <w:tcPr>
            <w:tcW w:w="2662" w:type="dxa"/>
            <w:tcBorders>
              <w:top w:val="nil"/>
              <w:left w:val="nil"/>
              <w:bottom w:val="nil"/>
            </w:tcBorders>
          </w:tcPr>
          <w:p w:rsidR="005743AC" w:rsidRPr="00D7748E" w:rsidRDefault="005743AC" w:rsidP="00D7748E">
            <w:pPr>
              <w:pStyle w:val="NumberList"/>
              <w:keepNext/>
              <w:tabs>
                <w:tab w:val="num" w:pos="1134"/>
              </w:tabs>
              <w:rPr>
                <w:b/>
                <w:bCs/>
                <w:sz w:val="32"/>
              </w:rPr>
            </w:pPr>
            <w:r w:rsidRPr="00D7748E">
              <w:rPr>
                <w:b/>
                <w:bCs/>
                <w:sz w:val="32"/>
              </w:rPr>
              <w:t>Division 5</w:t>
            </w:r>
          </w:p>
        </w:tc>
        <w:tc>
          <w:tcPr>
            <w:tcW w:w="6883" w:type="dxa"/>
          </w:tcPr>
          <w:p w:rsidR="005743AC" w:rsidRPr="00D7748E" w:rsidRDefault="005743AC" w:rsidP="00D7748E">
            <w:pPr>
              <w:pStyle w:val="NumberList"/>
              <w:keepNext/>
              <w:tabs>
                <w:tab w:val="num" w:pos="1134"/>
              </w:tabs>
              <w:rPr>
                <w:b/>
                <w:bCs/>
                <w:sz w:val="32"/>
              </w:rPr>
            </w:pPr>
            <w:r w:rsidRPr="00D7748E">
              <w:rPr>
                <w:b/>
                <w:bCs/>
                <w:sz w:val="32"/>
              </w:rPr>
              <w:t>Administration fees</w:t>
            </w:r>
          </w:p>
        </w:tc>
      </w:tr>
    </w:tbl>
    <w:p w:rsidR="00DA5DF9" w:rsidRDefault="00DA5DF9" w:rsidP="00DA5DF9">
      <w:pPr>
        <w:pStyle w:val="Headingbox"/>
      </w:pPr>
      <w:r w:rsidRPr="006921B8">
        <w:t>Administration fees for certain PSSAP members</w:t>
      </w:r>
    </w:p>
    <w:p w:rsidR="00986390" w:rsidRPr="00D7748E" w:rsidRDefault="00986390" w:rsidP="00A62850">
      <w:pPr>
        <w:pStyle w:val="NumberList"/>
        <w:tabs>
          <w:tab w:val="clear" w:pos="1571"/>
          <w:tab w:val="left" w:pos="1134"/>
        </w:tabs>
        <w:ind w:left="142"/>
        <w:rPr>
          <w:b/>
        </w:rPr>
      </w:pPr>
      <w:r w:rsidRPr="00D7748E">
        <w:rPr>
          <w:b/>
        </w:rPr>
        <w:t>2.5.1</w:t>
      </w:r>
      <w:r w:rsidRPr="00D7748E">
        <w:rPr>
          <w:b/>
        </w:rPr>
        <w:tab/>
        <w:t xml:space="preserve">CSC </w:t>
      </w:r>
      <w:r w:rsidRPr="00D7748E">
        <w:t xml:space="preserve">must determine fees to be paid from the </w:t>
      </w:r>
      <w:r w:rsidRPr="00A63615">
        <w:rPr>
          <w:b/>
        </w:rPr>
        <w:t>personal accumulation account</w:t>
      </w:r>
      <w:r w:rsidRPr="00D7748E">
        <w:rPr>
          <w:b/>
        </w:rPr>
        <w:t xml:space="preserve"> </w:t>
      </w:r>
      <w:r w:rsidRPr="00D7748E">
        <w:t xml:space="preserve">of a person who is a </w:t>
      </w:r>
      <w:r w:rsidRPr="00583BDF">
        <w:rPr>
          <w:b/>
        </w:rPr>
        <w:t>government scheme member</w:t>
      </w:r>
      <w:r w:rsidRPr="00D7748E">
        <w:t xml:space="preserve"> in relation to the costs of administering their </w:t>
      </w:r>
      <w:r w:rsidRPr="00F504E7">
        <w:rPr>
          <w:b/>
        </w:rPr>
        <w:t>personal accumulation account</w:t>
      </w:r>
      <w:r w:rsidRPr="00D7748E">
        <w:t>.</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05"/>
      </w:tblGrid>
      <w:tr w:rsidR="005743AC" w:rsidTr="00D7748E">
        <w:tc>
          <w:tcPr>
            <w:tcW w:w="851" w:type="dxa"/>
            <w:tcBorders>
              <w:right w:val="nil"/>
            </w:tcBorders>
            <w:shd w:val="clear" w:color="auto" w:fill="D9D9D9"/>
          </w:tcPr>
          <w:p w:rsidR="005743AC" w:rsidRPr="00D7748E" w:rsidRDefault="005743AC" w:rsidP="002C51F9">
            <w:pPr>
              <w:spacing w:after="240"/>
              <w:rPr>
                <w:b/>
                <w:sz w:val="22"/>
                <w:szCs w:val="22"/>
              </w:rPr>
            </w:pPr>
            <w:r w:rsidRPr="00D7748E">
              <w:rPr>
                <w:b/>
                <w:sz w:val="22"/>
                <w:szCs w:val="22"/>
              </w:rPr>
              <w:t>Note:</w:t>
            </w:r>
          </w:p>
        </w:tc>
        <w:tc>
          <w:tcPr>
            <w:tcW w:w="8505" w:type="dxa"/>
            <w:tcBorders>
              <w:left w:val="nil"/>
            </w:tcBorders>
            <w:shd w:val="clear" w:color="auto" w:fill="D9D9D9"/>
          </w:tcPr>
          <w:p w:rsidR="005743AC" w:rsidRPr="00D7748E" w:rsidRDefault="005743AC" w:rsidP="002C51F9">
            <w:pPr>
              <w:spacing w:after="240"/>
              <w:rPr>
                <w:sz w:val="22"/>
                <w:szCs w:val="22"/>
              </w:rPr>
            </w:pPr>
            <w:r w:rsidRPr="00D7748E">
              <w:rPr>
                <w:sz w:val="22"/>
                <w:szCs w:val="22"/>
              </w:rPr>
              <w:t xml:space="preserve">Fees in relation to the cost of administering the </w:t>
            </w:r>
            <w:r w:rsidRPr="00D7748E">
              <w:rPr>
                <w:b/>
                <w:sz w:val="22"/>
                <w:szCs w:val="22"/>
              </w:rPr>
              <w:t>personal accumulation account</w:t>
            </w:r>
            <w:r w:rsidRPr="00D7748E">
              <w:rPr>
                <w:sz w:val="22"/>
                <w:szCs w:val="22"/>
              </w:rPr>
              <w:t xml:space="preserve"> of</w:t>
            </w:r>
            <w:r w:rsidRPr="00D7748E">
              <w:rPr>
                <w:b/>
                <w:sz w:val="22"/>
                <w:szCs w:val="22"/>
              </w:rPr>
              <w:t xml:space="preserve"> PSSAP members</w:t>
            </w:r>
            <w:r w:rsidRPr="00D7748E">
              <w:rPr>
                <w:sz w:val="22"/>
                <w:szCs w:val="22"/>
              </w:rPr>
              <w:t xml:space="preserve"> that are not </w:t>
            </w:r>
            <w:r w:rsidRPr="00D7748E">
              <w:rPr>
                <w:b/>
                <w:sz w:val="22"/>
                <w:szCs w:val="22"/>
              </w:rPr>
              <w:t>government scheme members</w:t>
            </w:r>
            <w:r w:rsidRPr="00D7748E">
              <w:rPr>
                <w:sz w:val="22"/>
                <w:szCs w:val="22"/>
              </w:rPr>
              <w:t xml:space="preserve"> are, unless otherwise specified, paid by the Commonwealth.</w:t>
            </w:r>
          </w:p>
          <w:p w:rsidR="005743AC" w:rsidRPr="00D7748E" w:rsidRDefault="005743AC" w:rsidP="002C51F9">
            <w:pPr>
              <w:spacing w:after="240"/>
              <w:rPr>
                <w:sz w:val="22"/>
                <w:szCs w:val="22"/>
              </w:rPr>
            </w:pPr>
            <w:r w:rsidRPr="00D7748E">
              <w:rPr>
                <w:sz w:val="22"/>
                <w:szCs w:val="22"/>
              </w:rPr>
              <w:t xml:space="preserve">The </w:t>
            </w:r>
            <w:r w:rsidRPr="00D7748E">
              <w:rPr>
                <w:b/>
                <w:sz w:val="22"/>
                <w:szCs w:val="22"/>
              </w:rPr>
              <w:t>personal accumulation account</w:t>
            </w:r>
            <w:r w:rsidRPr="00D7748E">
              <w:rPr>
                <w:sz w:val="22"/>
                <w:szCs w:val="22"/>
              </w:rPr>
              <w:t xml:space="preserve"> of a </w:t>
            </w:r>
            <w:r w:rsidRPr="00D7748E">
              <w:rPr>
                <w:b/>
                <w:sz w:val="22"/>
                <w:szCs w:val="22"/>
              </w:rPr>
              <w:t>government scheme member</w:t>
            </w:r>
            <w:r w:rsidRPr="00D7748E">
              <w:rPr>
                <w:sz w:val="22"/>
                <w:szCs w:val="22"/>
              </w:rPr>
              <w:t xml:space="preserve"> can continue to attract administration fees after the person exits the </w:t>
            </w:r>
            <w:r w:rsidRPr="00D7748E">
              <w:rPr>
                <w:b/>
                <w:sz w:val="22"/>
                <w:szCs w:val="22"/>
              </w:rPr>
              <w:t>CSS</w:t>
            </w:r>
            <w:r w:rsidRPr="00D7748E">
              <w:rPr>
                <w:sz w:val="22"/>
                <w:szCs w:val="22"/>
              </w:rPr>
              <w:t xml:space="preserve"> or </w:t>
            </w:r>
            <w:r w:rsidRPr="00D7748E">
              <w:rPr>
                <w:b/>
                <w:sz w:val="22"/>
                <w:szCs w:val="22"/>
              </w:rPr>
              <w:t>PSS</w:t>
            </w:r>
            <w:r w:rsidRPr="00D7748E">
              <w:rPr>
                <w:sz w:val="22"/>
                <w:szCs w:val="22"/>
              </w:rPr>
              <w:t xml:space="preserve">). If such a member commutes their pension under Rule 3.6.8(c), their </w:t>
            </w:r>
            <w:r w:rsidRPr="00D7748E">
              <w:rPr>
                <w:b/>
                <w:sz w:val="22"/>
                <w:szCs w:val="22"/>
              </w:rPr>
              <w:t>personal accumulation account</w:t>
            </w:r>
            <w:r w:rsidRPr="00D7748E">
              <w:rPr>
                <w:sz w:val="22"/>
                <w:szCs w:val="22"/>
              </w:rPr>
              <w:t xml:space="preserve"> can continue to attract administration fees.</w:t>
            </w:r>
          </w:p>
        </w:tc>
      </w:tr>
    </w:tbl>
    <w:p w:rsidR="004713F2" w:rsidRDefault="004713F2" w:rsidP="004713F2">
      <w:pPr>
        <w:numPr>
          <w:ilvl w:val="0"/>
          <w:numId w:val="1"/>
        </w:numPr>
        <w:sectPr w:rsidR="004713F2" w:rsidSect="00A35C35">
          <w:headerReference w:type="default" r:id="rId41"/>
          <w:footerReference w:type="default" r:id="rId42"/>
          <w:pgSz w:w="11907" w:h="16834"/>
          <w:pgMar w:top="1418" w:right="1134" w:bottom="1021" w:left="1247" w:header="567" w:footer="425" w:gutter="0"/>
          <w:cols w:space="720"/>
          <w:noEndnote/>
          <w:docGrid w:linePitch="326"/>
        </w:sectPr>
      </w:pPr>
    </w:p>
    <w:p w:rsidR="00182057" w:rsidRDefault="00182057" w:rsidP="00182057">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182057">
        <w:trPr>
          <w:jc w:val="right"/>
        </w:trPr>
        <w:tc>
          <w:tcPr>
            <w:tcW w:w="9743" w:type="dxa"/>
          </w:tcPr>
          <w:p w:rsidR="00182057" w:rsidRDefault="00182057" w:rsidP="00607F55">
            <w:pPr>
              <w:pStyle w:val="Part"/>
              <w:pBdr>
                <w:top w:val="none" w:sz="0" w:space="0" w:color="auto"/>
                <w:left w:val="none" w:sz="0" w:space="0" w:color="auto"/>
                <w:bottom w:val="none" w:sz="0" w:space="0" w:color="auto"/>
                <w:right w:val="none" w:sz="0" w:space="0" w:color="auto"/>
              </w:pBdr>
            </w:pPr>
            <w:r>
              <w:t>PART 3</w:t>
            </w:r>
            <w:r w:rsidR="00BE6BFA">
              <w:t xml:space="preserve"> — </w:t>
            </w:r>
            <w:r>
              <w:t>BENEFITS</w:t>
            </w:r>
          </w:p>
        </w:tc>
      </w:tr>
    </w:tbl>
    <w:p w:rsidR="00182057" w:rsidRPr="006F24AD" w:rsidRDefault="00182057" w:rsidP="006F24AD">
      <w:pPr>
        <w:pStyle w:val="NumberList"/>
        <w:spacing w:before="0" w:after="0"/>
        <w:ind w:left="142"/>
        <w:rPr>
          <w:color w:val="000000"/>
        </w:rPr>
      </w:pPr>
    </w:p>
    <w:tbl>
      <w:tblPr>
        <w:tblW w:w="0" w:type="auto"/>
        <w:tblLook w:val="0000" w:firstRow="0" w:lastRow="0" w:firstColumn="0" w:lastColumn="0" w:noHBand="0" w:noVBand="0"/>
      </w:tblPr>
      <w:tblGrid>
        <w:gridCol w:w="2660"/>
        <w:gridCol w:w="7082"/>
      </w:tblGrid>
      <w:tr w:rsidR="00182057">
        <w:tc>
          <w:tcPr>
            <w:tcW w:w="2660" w:type="dxa"/>
            <w:tcBorders>
              <w:right w:val="single" w:sz="4" w:space="0" w:color="auto"/>
            </w:tcBorders>
          </w:tcPr>
          <w:p w:rsidR="00182057" w:rsidRDefault="00182057" w:rsidP="00034603">
            <w:pPr>
              <w:pStyle w:val="NumberList"/>
              <w:keepNex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182057" w:rsidRDefault="00182057" w:rsidP="00034603">
            <w:pPr>
              <w:pStyle w:val="NumberList"/>
              <w:keepNext/>
              <w:tabs>
                <w:tab w:val="num" w:pos="1134"/>
              </w:tabs>
              <w:rPr>
                <w:b/>
                <w:bCs/>
                <w:sz w:val="32"/>
              </w:rPr>
            </w:pPr>
            <w:r>
              <w:rPr>
                <w:b/>
                <w:bCs/>
                <w:sz w:val="32"/>
              </w:rPr>
              <w:t>Benefits</w:t>
            </w:r>
          </w:p>
        </w:tc>
      </w:tr>
    </w:tbl>
    <w:p w:rsidR="00182057" w:rsidRDefault="00182057" w:rsidP="00182057">
      <w:pPr>
        <w:pStyle w:val="Headingbox"/>
      </w:pPr>
      <w:r>
        <w:t>Applications for payment of benefits</w:t>
      </w:r>
    </w:p>
    <w:p w:rsidR="002A766A" w:rsidRDefault="002A766A" w:rsidP="00A62850">
      <w:pPr>
        <w:pStyle w:val="NumberList"/>
        <w:tabs>
          <w:tab w:val="clear" w:pos="1571"/>
          <w:tab w:val="left" w:pos="1134"/>
        </w:tabs>
        <w:ind w:left="142"/>
      </w:pPr>
      <w:r w:rsidRPr="00025A89">
        <w:rPr>
          <w:b/>
        </w:rPr>
        <w:t>3.1.1</w:t>
      </w:r>
      <w:r>
        <w:tab/>
        <w:t xml:space="preserve">A </w:t>
      </w:r>
      <w:r>
        <w:rPr>
          <w:b/>
          <w:bCs/>
        </w:rPr>
        <w:t>benefit application</w:t>
      </w:r>
      <w:r>
        <w:t xml:space="preserve"> may be made to </w:t>
      </w:r>
      <w:r w:rsidR="00F23BDD">
        <w:rPr>
          <w:b/>
          <w:bCs/>
        </w:rPr>
        <w:t>CSC</w:t>
      </w:r>
      <w:r>
        <w:t xml:space="preserve"> by:</w:t>
      </w:r>
    </w:p>
    <w:p w:rsidR="002A766A" w:rsidRDefault="002A766A" w:rsidP="001635B9">
      <w:pPr>
        <w:pStyle w:val="NumberList"/>
        <w:numPr>
          <w:ilvl w:val="3"/>
          <w:numId w:val="0"/>
        </w:numPr>
        <w:tabs>
          <w:tab w:val="clear" w:pos="1571"/>
          <w:tab w:val="num" w:pos="360"/>
        </w:tabs>
        <w:ind w:left="1701" w:hanging="567"/>
      </w:pPr>
      <w:r>
        <w:t>(a)</w:t>
      </w:r>
      <w:r>
        <w:tab/>
        <w:t xml:space="preserve">an </w:t>
      </w:r>
      <w:r>
        <w:rPr>
          <w:b/>
          <w:bCs/>
        </w:rPr>
        <w:t xml:space="preserve">ordinary employer-sponsored member </w:t>
      </w:r>
      <w:r>
        <w:t>who:</w:t>
      </w:r>
    </w:p>
    <w:p w:rsidR="002A766A" w:rsidRPr="00ED7075" w:rsidRDefault="002A766A" w:rsidP="001635B9">
      <w:pPr>
        <w:pStyle w:val="NumberList"/>
        <w:numPr>
          <w:ilvl w:val="4"/>
          <w:numId w:val="0"/>
        </w:numPr>
        <w:tabs>
          <w:tab w:val="clear" w:pos="1571"/>
          <w:tab w:val="num" w:pos="360"/>
        </w:tabs>
        <w:ind w:left="2290" w:hanging="589"/>
        <w:rPr>
          <w:i/>
        </w:rPr>
      </w:pPr>
      <w:r>
        <w:t>(i)</w:t>
      </w:r>
      <w:r>
        <w:tab/>
      </w:r>
      <w:r>
        <w:rPr>
          <w:i/>
        </w:rPr>
        <w:t>paragraph deleted in the 2</w:t>
      </w:r>
      <w:r w:rsidRPr="00ED7075">
        <w:rPr>
          <w:i/>
          <w:vertAlign w:val="superscript"/>
        </w:rPr>
        <w:t>nd</w:t>
      </w:r>
      <w:r>
        <w:rPr>
          <w:i/>
        </w:rPr>
        <w:t xml:space="preserve"> Amending Deed</w:t>
      </w:r>
      <w:r w:rsidRPr="00932871">
        <w:t>;</w:t>
      </w:r>
    </w:p>
    <w:p w:rsidR="002A766A" w:rsidRDefault="002A766A" w:rsidP="001635B9">
      <w:pPr>
        <w:pStyle w:val="NumberList"/>
        <w:numPr>
          <w:ilvl w:val="4"/>
          <w:numId w:val="0"/>
        </w:numPr>
        <w:tabs>
          <w:tab w:val="clear" w:pos="1571"/>
          <w:tab w:val="num" w:pos="360"/>
        </w:tabs>
        <w:ind w:left="2290" w:hanging="589"/>
      </w:pPr>
      <w:r>
        <w:t>(ii)</w:t>
      </w:r>
      <w:r>
        <w:tab/>
        <w:t xml:space="preserve">has applied for approval of their </w:t>
      </w:r>
      <w:r w:rsidRPr="00BA6192">
        <w:t>invalidity retirement</w:t>
      </w:r>
      <w:r>
        <w:t xml:space="preserve"> under Rule 3.3.1;</w:t>
      </w:r>
    </w:p>
    <w:p w:rsidR="002A766A" w:rsidRDefault="002A766A" w:rsidP="001635B9">
      <w:pPr>
        <w:pStyle w:val="NumberList"/>
        <w:numPr>
          <w:ilvl w:val="4"/>
          <w:numId w:val="0"/>
        </w:numPr>
        <w:tabs>
          <w:tab w:val="clear" w:pos="1571"/>
          <w:tab w:val="num" w:pos="360"/>
        </w:tabs>
        <w:ind w:left="2290" w:hanging="589"/>
      </w:pPr>
      <w:r>
        <w:t>(iii)</w:t>
      </w:r>
      <w:r>
        <w:tab/>
        <w:t xml:space="preserve">is applying for </w:t>
      </w:r>
      <w:r>
        <w:rPr>
          <w:b/>
          <w:bCs/>
        </w:rPr>
        <w:t>income protection benefits</w:t>
      </w:r>
      <w:r>
        <w:t xml:space="preserve"> under Rule 3.4.1;</w:t>
      </w:r>
    </w:p>
    <w:p w:rsidR="002A766A" w:rsidRDefault="002A766A" w:rsidP="001635B9">
      <w:pPr>
        <w:pStyle w:val="NumberList"/>
        <w:numPr>
          <w:ilvl w:val="4"/>
          <w:numId w:val="0"/>
        </w:numPr>
        <w:tabs>
          <w:tab w:val="clear" w:pos="1571"/>
          <w:tab w:val="num" w:pos="360"/>
        </w:tabs>
        <w:ind w:left="2290" w:hanging="589"/>
      </w:pPr>
      <w:r>
        <w:t>(iv)</w:t>
      </w:r>
      <w:r>
        <w:tab/>
        <w:t xml:space="preserve">is a </w:t>
      </w:r>
      <w:r>
        <w:rPr>
          <w:b/>
          <w:bCs/>
        </w:rPr>
        <w:t>transitional member</w:t>
      </w:r>
      <w:r>
        <w:t xml:space="preserve"> who is applying for an amount of benefits</w:t>
      </w:r>
      <w:r w:rsidR="007A11BA">
        <w:br/>
      </w:r>
      <w:r>
        <w:t xml:space="preserve">to be </w:t>
      </w:r>
      <w:r>
        <w:rPr>
          <w:b/>
          <w:bCs/>
        </w:rPr>
        <w:t>cashed</w:t>
      </w:r>
      <w:r>
        <w:t xml:space="preserve"> as an income product which may be a </w:t>
      </w:r>
      <w:r>
        <w:rPr>
          <w:b/>
        </w:rPr>
        <w:t xml:space="preserve">transition to retirement income </w:t>
      </w:r>
      <w:r w:rsidRPr="002C25B5">
        <w:rPr>
          <w:b/>
        </w:rPr>
        <w:t>stream</w:t>
      </w:r>
      <w:r>
        <w:t xml:space="preserve">, a </w:t>
      </w:r>
      <w:r>
        <w:rPr>
          <w:b/>
          <w:bCs/>
        </w:rPr>
        <w:t>non-commutable allocated annuity</w:t>
      </w:r>
      <w:r>
        <w:t xml:space="preserve">, a </w:t>
      </w:r>
      <w:r>
        <w:rPr>
          <w:b/>
          <w:bCs/>
        </w:rPr>
        <w:t>non-commutable allocated pension</w:t>
      </w:r>
      <w:r>
        <w:t xml:space="preserve">, a </w:t>
      </w:r>
      <w:r>
        <w:rPr>
          <w:b/>
          <w:bCs/>
        </w:rPr>
        <w:t>non-commutable annuity</w:t>
      </w:r>
      <w:r>
        <w:t xml:space="preserve"> or a </w:t>
      </w:r>
      <w:r>
        <w:rPr>
          <w:b/>
          <w:bCs/>
        </w:rPr>
        <w:t>non-commutable pension</w:t>
      </w:r>
      <w:r w:rsidRPr="00306993">
        <w:rPr>
          <w:bCs/>
        </w:rPr>
        <w:t>;</w:t>
      </w:r>
    </w:p>
    <w:p w:rsidR="002A766A" w:rsidRPr="004C2E1B" w:rsidRDefault="002A766A" w:rsidP="001635B9">
      <w:pPr>
        <w:pStyle w:val="NumberList"/>
        <w:numPr>
          <w:ilvl w:val="3"/>
          <w:numId w:val="0"/>
        </w:numPr>
        <w:tabs>
          <w:tab w:val="clear" w:pos="1571"/>
          <w:tab w:val="num" w:pos="360"/>
        </w:tabs>
        <w:ind w:left="1701" w:hanging="567"/>
      </w:pPr>
      <w:r w:rsidRPr="004C2E1B">
        <w:t>(b)</w:t>
      </w:r>
      <w:r w:rsidRPr="004C2E1B">
        <w:tab/>
        <w:t xml:space="preserve">a </w:t>
      </w:r>
      <w:r w:rsidRPr="004C2E1B">
        <w:rPr>
          <w:b/>
          <w:bCs/>
        </w:rPr>
        <w:t>PSSAP member</w:t>
      </w:r>
      <w:r w:rsidRPr="004C2E1B">
        <w:t xml:space="preserve"> other than in the capacity of an </w:t>
      </w:r>
      <w:r w:rsidRPr="004C2E1B">
        <w:rPr>
          <w:b/>
          <w:bCs/>
        </w:rPr>
        <w:t>ordinary employer-sponsored member</w:t>
      </w:r>
      <w:r w:rsidRPr="004C2E1B">
        <w:t xml:space="preserve"> applying under paragraph (a);</w:t>
      </w:r>
    </w:p>
    <w:p w:rsidR="002A766A" w:rsidRDefault="002A766A" w:rsidP="001635B9">
      <w:pPr>
        <w:pStyle w:val="NumberList"/>
        <w:numPr>
          <w:ilvl w:val="3"/>
          <w:numId w:val="0"/>
        </w:numPr>
        <w:tabs>
          <w:tab w:val="clear" w:pos="1571"/>
          <w:tab w:val="num" w:pos="360"/>
        </w:tabs>
        <w:ind w:left="1701" w:hanging="567"/>
      </w:pPr>
      <w:r>
        <w:t>(c)</w:t>
      </w:r>
      <w:r>
        <w:tab/>
        <w:t xml:space="preserve">a </w:t>
      </w:r>
      <w:r>
        <w:rPr>
          <w:b/>
          <w:bCs/>
        </w:rPr>
        <w:t>PSSAP member</w:t>
      </w:r>
      <w:r>
        <w:t xml:space="preserve"> who is applying for the payment of benefits on compassionate grounds or due to severe financial hardship;</w:t>
      </w:r>
    </w:p>
    <w:p w:rsidR="002A766A" w:rsidRDefault="002A766A" w:rsidP="001635B9">
      <w:pPr>
        <w:pStyle w:val="NumberList"/>
        <w:numPr>
          <w:ilvl w:val="3"/>
          <w:numId w:val="0"/>
        </w:numPr>
        <w:tabs>
          <w:tab w:val="clear" w:pos="1571"/>
          <w:tab w:val="num" w:pos="360"/>
        </w:tabs>
        <w:ind w:left="1701" w:hanging="567"/>
      </w:pPr>
      <w:r>
        <w:t>(d)</w:t>
      </w:r>
      <w:r>
        <w:tab/>
        <w:t xml:space="preserve">the </w:t>
      </w:r>
      <w:r>
        <w:rPr>
          <w:b/>
          <w:bCs/>
        </w:rPr>
        <w:t>legal personal representative</w:t>
      </w:r>
      <w:r>
        <w:t xml:space="preserve"> of a </w:t>
      </w:r>
      <w:r>
        <w:rPr>
          <w:b/>
          <w:bCs/>
        </w:rPr>
        <w:t>PSSAP member</w:t>
      </w:r>
      <w:r>
        <w:t>;</w:t>
      </w:r>
    </w:p>
    <w:p w:rsidR="002A766A" w:rsidRDefault="002A766A" w:rsidP="001635B9">
      <w:pPr>
        <w:pStyle w:val="NumberList"/>
        <w:numPr>
          <w:ilvl w:val="3"/>
          <w:numId w:val="0"/>
        </w:numPr>
        <w:tabs>
          <w:tab w:val="clear" w:pos="1571"/>
          <w:tab w:val="num" w:pos="360"/>
        </w:tabs>
        <w:ind w:left="1701" w:hanging="567"/>
      </w:pPr>
      <w:r>
        <w:t>(e)</w:t>
      </w:r>
      <w:r>
        <w:tab/>
        <w:t xml:space="preserve">a person claiming to be entitled to the benefit of a deceased </w:t>
      </w:r>
      <w:r>
        <w:rPr>
          <w:b/>
          <w:bCs/>
        </w:rPr>
        <w:t>PSSAP member</w:t>
      </w:r>
      <w:r>
        <w:t xml:space="preserve">; </w:t>
      </w:r>
    </w:p>
    <w:p w:rsidR="00A911A6" w:rsidRDefault="00A911A6" w:rsidP="001635B9">
      <w:pPr>
        <w:pStyle w:val="NumberList"/>
        <w:numPr>
          <w:ilvl w:val="3"/>
          <w:numId w:val="0"/>
        </w:numPr>
        <w:tabs>
          <w:tab w:val="clear" w:pos="1571"/>
          <w:tab w:val="num" w:pos="360"/>
        </w:tabs>
        <w:ind w:left="1701" w:hanging="567"/>
        <w:rPr>
          <w:bCs/>
        </w:rPr>
      </w:pPr>
      <w:r>
        <w:rPr>
          <w:bCs/>
        </w:rPr>
        <w:t>(f)</w:t>
      </w:r>
      <w:r>
        <w:rPr>
          <w:bCs/>
        </w:rPr>
        <w:tab/>
        <w:t xml:space="preserve">a </w:t>
      </w:r>
      <w:r w:rsidRPr="007B5B69">
        <w:rPr>
          <w:b/>
          <w:bCs/>
        </w:rPr>
        <w:t>PSSAP member</w:t>
      </w:r>
      <w:r>
        <w:rPr>
          <w:bCs/>
        </w:rPr>
        <w:t xml:space="preserve"> or the Commissioner of Taxation, applying for the payment of a benefit pursuant to </w:t>
      </w:r>
      <w:r w:rsidRPr="007B5B69">
        <w:rPr>
          <w:b/>
          <w:bCs/>
        </w:rPr>
        <w:t>a release authority</w:t>
      </w:r>
      <w:r>
        <w:rPr>
          <w:bCs/>
        </w:rPr>
        <w:t>;</w:t>
      </w:r>
    </w:p>
    <w:p w:rsidR="00A911A6" w:rsidRDefault="00A911A6" w:rsidP="001635B9">
      <w:pPr>
        <w:pStyle w:val="NumberList"/>
        <w:numPr>
          <w:ilvl w:val="3"/>
          <w:numId w:val="0"/>
        </w:numPr>
        <w:tabs>
          <w:tab w:val="clear" w:pos="1571"/>
          <w:tab w:val="num" w:pos="360"/>
        </w:tabs>
        <w:ind w:left="1701" w:hanging="567"/>
        <w:rPr>
          <w:bCs/>
        </w:rPr>
      </w:pPr>
      <w:r>
        <w:rPr>
          <w:bCs/>
        </w:rPr>
        <w:t>(g)</w:t>
      </w:r>
      <w:r>
        <w:rPr>
          <w:bCs/>
        </w:rPr>
        <w:tab/>
        <w:t xml:space="preserve">a </w:t>
      </w:r>
      <w:r w:rsidRPr="00C23B31">
        <w:rPr>
          <w:b/>
          <w:bCs/>
        </w:rPr>
        <w:t>PSSAP member</w:t>
      </w:r>
      <w:r>
        <w:rPr>
          <w:bCs/>
        </w:rPr>
        <w:t xml:space="preserve"> who is applying for an amount of benefits to be cashed as an </w:t>
      </w:r>
      <w:r>
        <w:rPr>
          <w:b/>
          <w:bCs/>
        </w:rPr>
        <w:t>account-</w:t>
      </w:r>
      <w:r w:rsidRPr="00D92257">
        <w:rPr>
          <w:b/>
          <w:bCs/>
        </w:rPr>
        <w:t>based pension</w:t>
      </w:r>
      <w:r>
        <w:rPr>
          <w:bCs/>
        </w:rPr>
        <w:t>; or</w:t>
      </w:r>
    </w:p>
    <w:p w:rsidR="00A911A6" w:rsidRDefault="00A911A6" w:rsidP="001635B9">
      <w:pPr>
        <w:pStyle w:val="NumberList"/>
        <w:numPr>
          <w:ilvl w:val="3"/>
          <w:numId w:val="0"/>
        </w:numPr>
        <w:tabs>
          <w:tab w:val="clear" w:pos="1571"/>
          <w:tab w:val="num" w:pos="360"/>
        </w:tabs>
        <w:ind w:left="1701" w:hanging="567"/>
      </w:pPr>
      <w:r>
        <w:rPr>
          <w:bCs/>
        </w:rPr>
        <w:t>(h)</w:t>
      </w:r>
      <w:r>
        <w:rPr>
          <w:bCs/>
        </w:rPr>
        <w:tab/>
        <w:t xml:space="preserve">a </w:t>
      </w:r>
      <w:r w:rsidRPr="001853FF">
        <w:rPr>
          <w:b/>
          <w:bCs/>
        </w:rPr>
        <w:t>PSSAP pensioner</w:t>
      </w:r>
      <w:r>
        <w:rPr>
          <w:bCs/>
        </w:rPr>
        <w:t xml:space="preserve"> or </w:t>
      </w:r>
      <w:r w:rsidRPr="001853FF">
        <w:rPr>
          <w:b/>
          <w:bCs/>
        </w:rPr>
        <w:t xml:space="preserve">reversionary beneficiary </w:t>
      </w:r>
      <w:r>
        <w:rPr>
          <w:bCs/>
        </w:rPr>
        <w:t xml:space="preserve">who is applying to commute all or part of the balance of their </w:t>
      </w:r>
      <w:r w:rsidRPr="001853FF">
        <w:rPr>
          <w:b/>
          <w:bCs/>
        </w:rPr>
        <w:t>pension account</w:t>
      </w:r>
      <w:r>
        <w:rPr>
          <w:bCs/>
        </w:rPr>
        <w:t>.</w:t>
      </w:r>
    </w:p>
    <w:p w:rsidR="00182057" w:rsidRPr="00AE1F08" w:rsidRDefault="00025A89" w:rsidP="00A62850">
      <w:pPr>
        <w:pStyle w:val="NumberList"/>
        <w:tabs>
          <w:tab w:val="clear" w:pos="1571"/>
          <w:tab w:val="left" w:pos="1134"/>
        </w:tabs>
        <w:ind w:left="142"/>
        <w:rPr>
          <w:rStyle w:val="CommentReference"/>
          <w:sz w:val="24"/>
          <w:szCs w:val="24"/>
        </w:rPr>
      </w:pPr>
      <w:r w:rsidRPr="00025A89">
        <w:rPr>
          <w:b/>
        </w:rPr>
        <w:t>3.1.2</w:t>
      </w:r>
      <w:r>
        <w:tab/>
      </w:r>
      <w:r w:rsidR="00182057">
        <w:t xml:space="preserve">A </w:t>
      </w:r>
      <w:r w:rsidR="00182057">
        <w:rPr>
          <w:b/>
          <w:bCs/>
        </w:rPr>
        <w:t>benefit application</w:t>
      </w:r>
      <w:r w:rsidR="00182057">
        <w:t xml:space="preserve"> must be made in a form acceptable to </w:t>
      </w:r>
      <w:r w:rsidR="00F23BDD">
        <w:rPr>
          <w:b/>
          <w:bCs/>
        </w:rPr>
        <w:t>CSC</w:t>
      </w:r>
      <w:r w:rsidR="00182057">
        <w:t xml:space="preserve"> and must include any supporting evidence of entitlement to the benefit required by </w:t>
      </w:r>
      <w:r w:rsidR="00F23BDD">
        <w:rPr>
          <w:b/>
          <w:bCs/>
        </w:rPr>
        <w:t>CSC</w:t>
      </w:r>
      <w:r w:rsidR="00182057">
        <w:t>.</w:t>
      </w:r>
    </w:p>
    <w:p w:rsidR="00182057" w:rsidRDefault="00182057" w:rsidP="00182057">
      <w:pPr>
        <w:pStyle w:val="Headingbox"/>
        <w:tabs>
          <w:tab w:val="clear" w:pos="502"/>
          <w:tab w:val="num" w:pos="142"/>
        </w:tabs>
        <w:ind w:left="142" w:firstLine="0"/>
      </w:pPr>
      <w:r>
        <w:t>Payment of benefits to a PSSAP member who has ceased to be an ordinary employer-sponsored member</w:t>
      </w:r>
    </w:p>
    <w:p w:rsidR="00182057" w:rsidRDefault="00025A89" w:rsidP="00A62850">
      <w:pPr>
        <w:pStyle w:val="NumberList"/>
        <w:tabs>
          <w:tab w:val="clear" w:pos="1571"/>
          <w:tab w:val="left" w:pos="1134"/>
        </w:tabs>
        <w:ind w:left="142"/>
      </w:pPr>
      <w:r w:rsidRPr="00025A89">
        <w:rPr>
          <w:b/>
        </w:rPr>
        <w:t>3.1.4</w:t>
      </w:r>
      <w:r>
        <w:tab/>
      </w:r>
      <w:r w:rsidR="00182057">
        <w:t xml:space="preserve">On receiving a </w:t>
      </w:r>
      <w:r w:rsidR="00182057">
        <w:rPr>
          <w:b/>
          <w:bCs/>
        </w:rPr>
        <w:t xml:space="preserve">benefit application </w:t>
      </w:r>
      <w:r w:rsidR="00182057">
        <w:t xml:space="preserve">from or on behalf of a </w:t>
      </w:r>
      <w:r w:rsidR="00182057">
        <w:rPr>
          <w:b/>
          <w:bCs/>
        </w:rPr>
        <w:t>PSSAP member</w:t>
      </w:r>
      <w:r w:rsidR="00182057">
        <w:t xml:space="preserve"> pursuant to Rule 3.1.1(b), </w:t>
      </w:r>
      <w:r w:rsidR="00F23BDD">
        <w:rPr>
          <w:b/>
          <w:bCs/>
        </w:rPr>
        <w:t>CSC</w:t>
      </w:r>
      <w:r w:rsidR="00182057">
        <w:t xml:space="preserve"> must pay to or in respect of the member a lump sum amount of such part of their </w:t>
      </w:r>
      <w:r w:rsidR="00182057">
        <w:rPr>
          <w:b/>
          <w:bCs/>
        </w:rPr>
        <w:t>total benefit</w:t>
      </w:r>
      <w:r w:rsidR="00182057">
        <w:t xml:space="preserve"> as requested in the </w:t>
      </w:r>
      <w:r w:rsidR="00182057">
        <w:rPr>
          <w:b/>
          <w:bCs/>
        </w:rPr>
        <w:t>benefit application</w:t>
      </w:r>
      <w:r w:rsidR="00182057">
        <w:t xml:space="preserve">, subject to the </w:t>
      </w:r>
      <w:r w:rsidR="00182057">
        <w:rPr>
          <w:b/>
          <w:bCs/>
        </w:rPr>
        <w:t>SIS Act</w:t>
      </w:r>
      <w:r w:rsidR="00182057">
        <w:t>.</w:t>
      </w:r>
    </w:p>
    <w:tbl>
      <w:tblPr>
        <w:tblW w:w="944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8462"/>
      </w:tblGrid>
      <w:tr w:rsidR="001534E1" w:rsidRPr="00423583" w:rsidTr="00906FFD">
        <w:trPr>
          <w:trHeight w:val="956"/>
        </w:trPr>
        <w:tc>
          <w:tcPr>
            <w:tcW w:w="992" w:type="dxa"/>
            <w:tcBorders>
              <w:right w:val="nil"/>
            </w:tcBorders>
            <w:shd w:val="clear" w:color="auto" w:fill="D9D9D9"/>
          </w:tcPr>
          <w:p w:rsidR="001534E1" w:rsidRPr="00AD3952" w:rsidRDefault="001534E1" w:rsidP="00AD3952">
            <w:pPr>
              <w:rPr>
                <w:b/>
                <w:sz w:val="22"/>
                <w:szCs w:val="22"/>
              </w:rPr>
            </w:pPr>
            <w:r w:rsidRPr="00AD3952">
              <w:rPr>
                <w:b/>
                <w:sz w:val="22"/>
                <w:szCs w:val="22"/>
              </w:rPr>
              <w:t>Note:</w:t>
            </w:r>
          </w:p>
        </w:tc>
        <w:tc>
          <w:tcPr>
            <w:tcW w:w="8511" w:type="dxa"/>
            <w:tcBorders>
              <w:left w:val="nil"/>
            </w:tcBorders>
            <w:shd w:val="clear" w:color="auto" w:fill="D9D9D9"/>
          </w:tcPr>
          <w:p w:rsidR="001534E1" w:rsidRPr="00AD3952" w:rsidRDefault="001534E1" w:rsidP="00AD3952">
            <w:pPr>
              <w:rPr>
                <w:sz w:val="22"/>
                <w:szCs w:val="22"/>
              </w:rPr>
            </w:pPr>
            <w:r w:rsidRPr="00AD3952">
              <w:rPr>
                <w:sz w:val="22"/>
                <w:szCs w:val="22"/>
                <w:lang w:eastAsia="en-AU"/>
              </w:rPr>
              <w:t xml:space="preserve">Where part of a benefit is paid to a person under Rule 3.1.4, the remainder of the benefit must be retained in the </w:t>
            </w:r>
            <w:r w:rsidRPr="00AD3952">
              <w:rPr>
                <w:b/>
                <w:bCs/>
                <w:sz w:val="22"/>
                <w:szCs w:val="22"/>
                <w:lang w:eastAsia="en-AU"/>
              </w:rPr>
              <w:t xml:space="preserve">personal accumulation account </w:t>
            </w:r>
            <w:r w:rsidRPr="00AD3952">
              <w:rPr>
                <w:sz w:val="22"/>
                <w:szCs w:val="22"/>
                <w:lang w:eastAsia="en-AU"/>
              </w:rPr>
              <w:t xml:space="preserve">of the </w:t>
            </w:r>
            <w:r w:rsidRPr="00AD3952">
              <w:rPr>
                <w:b/>
                <w:bCs/>
                <w:sz w:val="22"/>
                <w:szCs w:val="22"/>
                <w:lang w:eastAsia="en-AU"/>
              </w:rPr>
              <w:t xml:space="preserve">PSSAP member </w:t>
            </w:r>
            <w:r w:rsidRPr="00AD3952">
              <w:rPr>
                <w:sz w:val="22"/>
                <w:szCs w:val="22"/>
                <w:lang w:eastAsia="en-AU"/>
              </w:rPr>
              <w:t xml:space="preserve">or </w:t>
            </w:r>
            <w:r w:rsidRPr="00AD3952">
              <w:rPr>
                <w:b/>
                <w:bCs/>
                <w:sz w:val="22"/>
                <w:szCs w:val="22"/>
                <w:lang w:eastAsia="en-AU"/>
              </w:rPr>
              <w:t xml:space="preserve">rolled-over </w:t>
            </w:r>
            <w:r w:rsidRPr="00AD3952">
              <w:rPr>
                <w:sz w:val="22"/>
                <w:szCs w:val="22"/>
                <w:lang w:eastAsia="en-AU"/>
              </w:rPr>
              <w:t xml:space="preserve">or </w:t>
            </w:r>
            <w:r w:rsidRPr="00AD3952">
              <w:rPr>
                <w:b/>
                <w:bCs/>
                <w:sz w:val="22"/>
                <w:szCs w:val="22"/>
                <w:lang w:eastAsia="en-AU"/>
              </w:rPr>
              <w:t xml:space="preserve">transferred </w:t>
            </w:r>
            <w:r w:rsidRPr="00AD3952">
              <w:rPr>
                <w:sz w:val="22"/>
                <w:szCs w:val="22"/>
                <w:lang w:eastAsia="en-AU"/>
              </w:rPr>
              <w:t>to another superannuation entity. See Rule 3.1.12.</w:t>
            </w:r>
            <w:r w:rsidRPr="00AD3952">
              <w:rPr>
                <w:sz w:val="22"/>
                <w:szCs w:val="22"/>
              </w:rPr>
              <w:t xml:space="preserve"> </w:t>
            </w:r>
          </w:p>
        </w:tc>
      </w:tr>
    </w:tbl>
    <w:p w:rsidR="00182057" w:rsidRDefault="00182057" w:rsidP="000E22C8">
      <w:pPr>
        <w:pStyle w:val="Headingbox"/>
        <w:tabs>
          <w:tab w:val="clear" w:pos="502"/>
          <w:tab w:val="num" w:pos="142"/>
        </w:tabs>
        <w:spacing w:before="320"/>
        <w:ind w:left="142" w:firstLine="0"/>
      </w:pPr>
      <w:r>
        <w:t xml:space="preserve">Payment of benefits to a PSSAP member on compassionate and financial hardship grounds </w:t>
      </w:r>
    </w:p>
    <w:p w:rsidR="00182057" w:rsidRDefault="00597EFB" w:rsidP="00A62850">
      <w:pPr>
        <w:pStyle w:val="NumberList"/>
        <w:tabs>
          <w:tab w:val="clear" w:pos="1571"/>
          <w:tab w:val="left" w:pos="1134"/>
        </w:tabs>
        <w:ind w:left="142"/>
      </w:pPr>
      <w:r w:rsidRPr="00597EFB">
        <w:rPr>
          <w:b/>
        </w:rPr>
        <w:t>3.1.6</w:t>
      </w:r>
      <w:r>
        <w:tab/>
      </w:r>
      <w:r w:rsidR="00182057">
        <w:t xml:space="preserve">If </w:t>
      </w:r>
      <w:r w:rsidR="00F23BDD">
        <w:rPr>
          <w:b/>
          <w:bCs/>
        </w:rPr>
        <w:t>CSC</w:t>
      </w:r>
      <w:r w:rsidR="00182057">
        <w:t xml:space="preserve"> receives a </w:t>
      </w:r>
      <w:r w:rsidR="00182057">
        <w:rPr>
          <w:b/>
          <w:bCs/>
        </w:rPr>
        <w:t>benefit application</w:t>
      </w:r>
      <w:r w:rsidR="00182057">
        <w:t xml:space="preserve"> from a </w:t>
      </w:r>
      <w:r w:rsidR="00182057">
        <w:rPr>
          <w:b/>
          <w:bCs/>
        </w:rPr>
        <w:t>PSSAP member</w:t>
      </w:r>
      <w:r w:rsidR="00182057">
        <w:t xml:space="preserve"> pursuant to Rule 3.1.1(c), </w:t>
      </w:r>
      <w:r w:rsidR="00F23BDD">
        <w:rPr>
          <w:b/>
          <w:bCs/>
        </w:rPr>
        <w:t>CSC</w:t>
      </w:r>
      <w:r w:rsidR="00182057">
        <w:rPr>
          <w:b/>
          <w:bCs/>
        </w:rPr>
        <w:t xml:space="preserve"> </w:t>
      </w:r>
      <w:r w:rsidR="00182057">
        <w:t xml:space="preserve">may pay the person such part of their </w:t>
      </w:r>
      <w:r w:rsidR="00182057">
        <w:rPr>
          <w:b/>
          <w:bCs/>
        </w:rPr>
        <w:t xml:space="preserve">total benefit </w:t>
      </w:r>
      <w:r w:rsidR="00182057">
        <w:t xml:space="preserve">as requested in the </w:t>
      </w:r>
      <w:r w:rsidR="00182057">
        <w:rPr>
          <w:b/>
          <w:bCs/>
        </w:rPr>
        <w:t>benefit application</w:t>
      </w:r>
      <w:r w:rsidR="00182057">
        <w:t>, subject to the</w:t>
      </w:r>
      <w:r w:rsidR="00182057">
        <w:rPr>
          <w:b/>
          <w:bCs/>
        </w:rPr>
        <w:t xml:space="preserve"> SIS Act</w:t>
      </w:r>
      <w:r w:rsidR="00182057">
        <w:t>:</w:t>
      </w:r>
    </w:p>
    <w:p w:rsidR="00182057" w:rsidRDefault="00182057" w:rsidP="001635B9">
      <w:pPr>
        <w:pStyle w:val="NumberList"/>
        <w:numPr>
          <w:ilvl w:val="3"/>
          <w:numId w:val="0"/>
        </w:numPr>
        <w:tabs>
          <w:tab w:val="clear" w:pos="1571"/>
          <w:tab w:val="num" w:pos="360"/>
        </w:tabs>
        <w:ind w:left="1701" w:hanging="567"/>
      </w:pPr>
      <w:r>
        <w:t>(a)</w:t>
      </w:r>
      <w:r>
        <w:tab/>
      </w:r>
      <w:r w:rsidRPr="00501450">
        <w:rPr>
          <w:color w:val="000000"/>
        </w:rPr>
        <w:t>on</w:t>
      </w:r>
      <w:r>
        <w:t xml:space="preserve"> a compassionate ground in accordance with a determination of the Australian Prudential Regulatory Authority under the </w:t>
      </w:r>
      <w:r>
        <w:rPr>
          <w:b/>
          <w:bCs/>
        </w:rPr>
        <w:t>SIS Act</w:t>
      </w:r>
      <w:r>
        <w:t>; or</w:t>
      </w:r>
    </w:p>
    <w:p w:rsidR="00182057" w:rsidRDefault="00182057" w:rsidP="001635B9">
      <w:pPr>
        <w:pStyle w:val="NumberList"/>
        <w:numPr>
          <w:ilvl w:val="3"/>
          <w:numId w:val="0"/>
        </w:numPr>
        <w:tabs>
          <w:tab w:val="clear" w:pos="1571"/>
          <w:tab w:val="num" w:pos="360"/>
        </w:tabs>
        <w:ind w:left="1701" w:hanging="567"/>
      </w:pPr>
      <w:r>
        <w:t>(b)</w:t>
      </w:r>
      <w:r>
        <w:tab/>
      </w:r>
      <w:r w:rsidRPr="00501450">
        <w:rPr>
          <w:color w:val="000000"/>
        </w:rPr>
        <w:t>on</w:t>
      </w:r>
      <w:r>
        <w:t xml:space="preserve"> </w:t>
      </w:r>
      <w:r w:rsidRPr="001635B9">
        <w:t>grounds</w:t>
      </w:r>
      <w:r>
        <w:t xml:space="preserve"> of severe financial hardship in accordance with the </w:t>
      </w:r>
      <w:r>
        <w:rPr>
          <w:b/>
          <w:bCs/>
        </w:rPr>
        <w:t>SIS Act</w:t>
      </w:r>
      <w:r>
        <w:t>.</w:t>
      </w:r>
    </w:p>
    <w:p w:rsidR="00182057" w:rsidRDefault="00182057" w:rsidP="00182057">
      <w:pPr>
        <w:pStyle w:val="Headingbox"/>
      </w:pPr>
      <w:r>
        <w:rPr>
          <w:shd w:val="clear" w:color="auto" w:fill="CCCCCC"/>
        </w:rPr>
        <w:t>Payment of benefits to ordinary employer-sponsored members</w:t>
      </w:r>
    </w:p>
    <w:p w:rsidR="00182057" w:rsidRDefault="00597EFB" w:rsidP="00A62850">
      <w:pPr>
        <w:pStyle w:val="NumberList"/>
        <w:tabs>
          <w:tab w:val="clear" w:pos="1571"/>
          <w:tab w:val="left" w:pos="1134"/>
        </w:tabs>
        <w:ind w:left="142"/>
      </w:pPr>
      <w:r>
        <w:rPr>
          <w:b/>
        </w:rPr>
        <w:t>3.1.7</w:t>
      </w:r>
      <w:r>
        <w:tab/>
      </w:r>
      <w:r w:rsidR="00182057">
        <w:t xml:space="preserve">If </w:t>
      </w:r>
      <w:r w:rsidR="00F23BDD">
        <w:rPr>
          <w:b/>
          <w:bCs/>
        </w:rPr>
        <w:t>CSC</w:t>
      </w:r>
      <w:r w:rsidR="00182057">
        <w:t xml:space="preserve"> receives or is taken to have received a </w:t>
      </w:r>
      <w:r w:rsidR="00182057">
        <w:rPr>
          <w:b/>
          <w:bCs/>
        </w:rPr>
        <w:t>benefit application</w:t>
      </w:r>
      <w:r w:rsidR="00182057">
        <w:t xml:space="preserve"> from or on behalf of an </w:t>
      </w:r>
      <w:r w:rsidR="00182057">
        <w:rPr>
          <w:b/>
          <w:bCs/>
        </w:rPr>
        <w:t xml:space="preserve">ordinary employer-sponsored member </w:t>
      </w:r>
      <w:r w:rsidR="00182057">
        <w:t>pursuant to</w:t>
      </w:r>
      <w:r w:rsidR="00182057">
        <w:rPr>
          <w:b/>
          <w:bCs/>
        </w:rPr>
        <w:t xml:space="preserve"> </w:t>
      </w:r>
      <w:r w:rsidR="00182057">
        <w:t xml:space="preserve">Rule 3.1.1(a)(ii) and </w:t>
      </w:r>
      <w:r w:rsidR="00F23BDD">
        <w:rPr>
          <w:b/>
          <w:bCs/>
        </w:rPr>
        <w:t>CSC</w:t>
      </w:r>
      <w:r w:rsidR="00182057">
        <w:t xml:space="preserve"> approves the</w:t>
      </w:r>
      <w:r w:rsidR="00182057">
        <w:rPr>
          <w:b/>
          <w:bCs/>
        </w:rPr>
        <w:t xml:space="preserve"> invalidity retirement </w:t>
      </w:r>
      <w:r w:rsidR="00182057">
        <w:t xml:space="preserve">of the </w:t>
      </w:r>
      <w:r w:rsidR="00182057">
        <w:rPr>
          <w:b/>
          <w:bCs/>
        </w:rPr>
        <w:t>ordinary employer-sponsored member</w:t>
      </w:r>
      <w:r w:rsidR="00182057">
        <w:t xml:space="preserve">, </w:t>
      </w:r>
      <w:r w:rsidR="00F23BDD">
        <w:rPr>
          <w:b/>
          <w:bCs/>
        </w:rPr>
        <w:t>CSC</w:t>
      </w:r>
      <w:r w:rsidR="00182057">
        <w:rPr>
          <w:b/>
          <w:bCs/>
        </w:rPr>
        <w:t xml:space="preserve"> </w:t>
      </w:r>
      <w:r w:rsidR="00182057">
        <w:t xml:space="preserve">must, if the person ceases to be an </w:t>
      </w:r>
      <w:r w:rsidR="00182057">
        <w:rPr>
          <w:b/>
          <w:bCs/>
        </w:rPr>
        <w:t xml:space="preserve">ordinary employer-sponsored member </w:t>
      </w:r>
      <w:r w:rsidR="00182057">
        <w:t>following approval of their</w:t>
      </w:r>
      <w:r w:rsidR="00182057">
        <w:rPr>
          <w:b/>
          <w:bCs/>
        </w:rPr>
        <w:t xml:space="preserve"> invalidity retirement</w:t>
      </w:r>
      <w:r w:rsidR="00182057">
        <w:t xml:space="preserve">, pay the person as a lump sum such part of their </w:t>
      </w:r>
      <w:r w:rsidR="00182057">
        <w:rPr>
          <w:b/>
          <w:bCs/>
        </w:rPr>
        <w:t>total benefit</w:t>
      </w:r>
      <w:r w:rsidR="00182057">
        <w:t xml:space="preserve"> as the</w:t>
      </w:r>
      <w:r w:rsidR="00182057">
        <w:rPr>
          <w:b/>
          <w:bCs/>
        </w:rPr>
        <w:t xml:space="preserve"> SIS Act </w:t>
      </w:r>
      <w:r w:rsidR="00182057">
        <w:t>permits as soon as possible.</w:t>
      </w:r>
    </w:p>
    <w:p w:rsidR="00182057" w:rsidRDefault="00597EFB" w:rsidP="00A62850">
      <w:pPr>
        <w:pStyle w:val="NumberList"/>
        <w:tabs>
          <w:tab w:val="clear" w:pos="1571"/>
          <w:tab w:val="left" w:pos="1134"/>
        </w:tabs>
        <w:ind w:left="142"/>
      </w:pPr>
      <w:r w:rsidRPr="00597EFB">
        <w:rPr>
          <w:b/>
        </w:rPr>
        <w:t>3.1.</w:t>
      </w:r>
      <w:r>
        <w:rPr>
          <w:b/>
        </w:rPr>
        <w:t>8</w:t>
      </w:r>
      <w:r>
        <w:tab/>
      </w:r>
      <w:r w:rsidR="00182057">
        <w:t xml:space="preserve">If </w:t>
      </w:r>
      <w:r w:rsidR="00F23BDD">
        <w:rPr>
          <w:b/>
          <w:bCs/>
        </w:rPr>
        <w:t>CSC</w:t>
      </w:r>
      <w:r w:rsidR="00182057">
        <w:t xml:space="preserve"> receives a </w:t>
      </w:r>
      <w:r w:rsidR="00182057">
        <w:rPr>
          <w:b/>
          <w:bCs/>
        </w:rPr>
        <w:t>benefit application</w:t>
      </w:r>
      <w:r w:rsidR="00182057">
        <w:t xml:space="preserve"> from or on behalf of an </w:t>
      </w:r>
      <w:r w:rsidR="00182057">
        <w:rPr>
          <w:b/>
          <w:bCs/>
        </w:rPr>
        <w:t xml:space="preserve">ordinary employer-sponsored member </w:t>
      </w:r>
      <w:r w:rsidR="00182057">
        <w:t>pursuant to</w:t>
      </w:r>
      <w:r w:rsidR="00182057">
        <w:rPr>
          <w:b/>
          <w:bCs/>
        </w:rPr>
        <w:t xml:space="preserve"> </w:t>
      </w:r>
      <w:r w:rsidR="00182057">
        <w:t>Rule  3.1.1(a)(iii), the member, subject to Rules 3.4.2 and 3.4.5,</w:t>
      </w:r>
      <w:r w:rsidR="00182057">
        <w:rPr>
          <w:b/>
          <w:bCs/>
        </w:rPr>
        <w:t xml:space="preserve"> </w:t>
      </w:r>
      <w:r w:rsidR="00182057">
        <w:t xml:space="preserve">is entitled to </w:t>
      </w:r>
      <w:r w:rsidR="00182057">
        <w:rPr>
          <w:b/>
          <w:bCs/>
        </w:rPr>
        <w:t>income protection benefits</w:t>
      </w:r>
      <w:r w:rsidR="00182057">
        <w:t xml:space="preserve"> in accordance with Rule 3.4.3.</w:t>
      </w:r>
    </w:p>
    <w:p w:rsidR="00182057" w:rsidRDefault="00597EFB" w:rsidP="00A62850">
      <w:pPr>
        <w:pStyle w:val="NumberList"/>
        <w:tabs>
          <w:tab w:val="clear" w:pos="1571"/>
          <w:tab w:val="left" w:pos="1134"/>
        </w:tabs>
        <w:ind w:left="142"/>
      </w:pPr>
      <w:r w:rsidRPr="00597EFB">
        <w:rPr>
          <w:b/>
        </w:rPr>
        <w:t>3.1.</w:t>
      </w:r>
      <w:r>
        <w:rPr>
          <w:b/>
        </w:rPr>
        <w:t>9</w:t>
      </w:r>
      <w:r>
        <w:tab/>
      </w:r>
      <w:r w:rsidR="00182057">
        <w:t xml:space="preserve">If </w:t>
      </w:r>
      <w:r w:rsidR="008A5479">
        <w:rPr>
          <w:b/>
        </w:rPr>
        <w:t xml:space="preserve">CSC </w:t>
      </w:r>
      <w:r w:rsidR="00182057">
        <w:t xml:space="preserve">receives a </w:t>
      </w:r>
      <w:r w:rsidR="00182057">
        <w:rPr>
          <w:b/>
          <w:bCs/>
        </w:rPr>
        <w:t>benefit application</w:t>
      </w:r>
      <w:r w:rsidR="00182057">
        <w:t xml:space="preserve"> from a </w:t>
      </w:r>
      <w:r w:rsidR="00182057">
        <w:rPr>
          <w:b/>
          <w:bCs/>
        </w:rPr>
        <w:t>transitional member</w:t>
      </w:r>
      <w:r w:rsidR="00182057">
        <w:t xml:space="preserve"> pursuant to Rule 3.1.1(a)(iv) and </w:t>
      </w:r>
      <w:r w:rsidR="00F23BDD">
        <w:rPr>
          <w:b/>
          <w:bCs/>
        </w:rPr>
        <w:t>CSC</w:t>
      </w:r>
      <w:r w:rsidR="00182057">
        <w:t xml:space="preserve"> has in place arrangements for members to purchase the income product requested in the application, </w:t>
      </w:r>
      <w:r w:rsidR="00F23BDD">
        <w:rPr>
          <w:b/>
          <w:bCs/>
        </w:rPr>
        <w:t>CSC</w:t>
      </w:r>
      <w:r w:rsidR="00182057">
        <w:t xml:space="preserve">, in accordance with Rule 3.5.1, must, on behalf of the </w:t>
      </w:r>
      <w:r w:rsidR="00182057">
        <w:rPr>
          <w:b/>
          <w:bCs/>
        </w:rPr>
        <w:t>transitional member</w:t>
      </w:r>
      <w:r w:rsidR="00182057">
        <w:t xml:space="preserve">, arrange for the purchase by the member of an income product of the type so requested costing an amount equal to the total benefit set out in the </w:t>
      </w:r>
      <w:r w:rsidR="00182057">
        <w:rPr>
          <w:b/>
          <w:bCs/>
        </w:rPr>
        <w:t>benefit application</w:t>
      </w:r>
      <w:r w:rsidR="00182057">
        <w:t>.</w:t>
      </w:r>
    </w:p>
    <w:p w:rsidR="00182057" w:rsidRDefault="00182057" w:rsidP="00182057">
      <w:pPr>
        <w:pStyle w:val="Headingbox"/>
      </w:pPr>
      <w:r>
        <w:t>Payment of benefits to a legal personal representative where member not deceased</w:t>
      </w:r>
    </w:p>
    <w:p w:rsidR="00182057" w:rsidRDefault="00597EFB" w:rsidP="00A62850">
      <w:pPr>
        <w:pStyle w:val="NumberList"/>
        <w:tabs>
          <w:tab w:val="clear" w:pos="1571"/>
          <w:tab w:val="left" w:pos="1134"/>
        </w:tabs>
        <w:ind w:left="142"/>
      </w:pPr>
      <w:r w:rsidRPr="00597EFB">
        <w:rPr>
          <w:b/>
        </w:rPr>
        <w:t>3.1.10</w:t>
      </w:r>
      <w:r>
        <w:tab/>
      </w:r>
      <w:r w:rsidR="00182057">
        <w:t xml:space="preserve">On receiving a </w:t>
      </w:r>
      <w:r w:rsidR="00182057">
        <w:rPr>
          <w:b/>
          <w:bCs/>
        </w:rPr>
        <w:t>benefit application</w:t>
      </w:r>
      <w:r w:rsidR="00182057">
        <w:t xml:space="preserve"> from the </w:t>
      </w:r>
      <w:r w:rsidR="00182057">
        <w:rPr>
          <w:b/>
          <w:bCs/>
        </w:rPr>
        <w:t>legal personal representative</w:t>
      </w:r>
      <w:r w:rsidR="00182057">
        <w:t xml:space="preserve"> of a </w:t>
      </w:r>
      <w:r w:rsidR="00182057">
        <w:rPr>
          <w:b/>
          <w:bCs/>
        </w:rPr>
        <w:t xml:space="preserve">PSSAP member </w:t>
      </w:r>
      <w:r w:rsidR="00182057">
        <w:t xml:space="preserve">under Rule 3.1.1(d), </w:t>
      </w:r>
      <w:r w:rsidR="00F23BDD">
        <w:rPr>
          <w:b/>
          <w:bCs/>
        </w:rPr>
        <w:t>CSC</w:t>
      </w:r>
      <w:r w:rsidR="00182057">
        <w:t xml:space="preserve"> may pay to the </w:t>
      </w:r>
      <w:r w:rsidR="00182057">
        <w:rPr>
          <w:b/>
          <w:bCs/>
        </w:rPr>
        <w:t>legal personal representative</w:t>
      </w:r>
      <w:r w:rsidR="00182057">
        <w:t xml:space="preserve"> such part of the </w:t>
      </w:r>
      <w:r w:rsidR="00182057">
        <w:rPr>
          <w:b/>
          <w:bCs/>
        </w:rPr>
        <w:t>total benefit</w:t>
      </w:r>
      <w:r w:rsidR="00182057">
        <w:t xml:space="preserve"> as the </w:t>
      </w:r>
      <w:r w:rsidR="00182057">
        <w:rPr>
          <w:b/>
          <w:bCs/>
        </w:rPr>
        <w:t>SIS Act</w:t>
      </w:r>
      <w:r w:rsidR="00182057">
        <w:t xml:space="preserve"> permits if </w:t>
      </w:r>
      <w:r w:rsidR="00F23BDD">
        <w:rPr>
          <w:b/>
          <w:bCs/>
        </w:rPr>
        <w:t>CSC</w:t>
      </w:r>
      <w:r w:rsidR="00182057">
        <w:t xml:space="preserve"> is satisfied that:</w:t>
      </w:r>
    </w:p>
    <w:p w:rsidR="00182057" w:rsidRDefault="00182057" w:rsidP="001635B9">
      <w:pPr>
        <w:pStyle w:val="NumberList"/>
        <w:numPr>
          <w:ilvl w:val="3"/>
          <w:numId w:val="0"/>
        </w:numPr>
        <w:tabs>
          <w:tab w:val="clear" w:pos="1571"/>
          <w:tab w:val="num" w:pos="360"/>
        </w:tabs>
        <w:ind w:left="1701" w:hanging="567"/>
      </w:pPr>
      <w:r>
        <w:t>(a)</w:t>
      </w:r>
      <w:r>
        <w:tab/>
      </w:r>
      <w:r w:rsidRPr="00124EBA">
        <w:rPr>
          <w:color w:val="000000"/>
        </w:rPr>
        <w:t>the</w:t>
      </w:r>
      <w:r>
        <w:t xml:space="preserve"> </w:t>
      </w:r>
      <w:r>
        <w:rPr>
          <w:b/>
          <w:bCs/>
        </w:rPr>
        <w:t xml:space="preserve">PSSAP member </w:t>
      </w:r>
      <w:r>
        <w:t>is under a legal disability; and</w:t>
      </w:r>
    </w:p>
    <w:p w:rsidR="00182057" w:rsidRDefault="00182057" w:rsidP="001635B9">
      <w:pPr>
        <w:pStyle w:val="NumberList"/>
        <w:numPr>
          <w:ilvl w:val="3"/>
          <w:numId w:val="0"/>
        </w:numPr>
        <w:tabs>
          <w:tab w:val="clear" w:pos="1571"/>
          <w:tab w:val="num" w:pos="360"/>
        </w:tabs>
        <w:ind w:left="1701" w:hanging="567"/>
      </w:pPr>
      <w:r>
        <w:t>(b)</w:t>
      </w:r>
      <w:r>
        <w:tab/>
      </w:r>
      <w:r w:rsidRPr="00501450">
        <w:rPr>
          <w:color w:val="000000"/>
        </w:rPr>
        <w:t>the</w:t>
      </w:r>
      <w:r>
        <w:t xml:space="preserve"> </w:t>
      </w:r>
      <w:r>
        <w:rPr>
          <w:b/>
          <w:bCs/>
        </w:rPr>
        <w:t>PSSAP member</w:t>
      </w:r>
      <w:r>
        <w:t xml:space="preserve"> is entitled to the payment of a benefit under the Rules.</w:t>
      </w:r>
    </w:p>
    <w:p w:rsidR="00182057" w:rsidRDefault="00182057" w:rsidP="00AE1F08">
      <w:pPr>
        <w:pStyle w:val="Headingbox"/>
        <w:keepLines/>
      </w:pPr>
      <w:r>
        <w:t>Payment of death benefits</w:t>
      </w:r>
    </w:p>
    <w:p w:rsidR="00182057" w:rsidRDefault="005A04D3" w:rsidP="00A62850">
      <w:pPr>
        <w:pStyle w:val="NumberList"/>
        <w:tabs>
          <w:tab w:val="clear" w:pos="1571"/>
          <w:tab w:val="left" w:pos="1134"/>
        </w:tabs>
        <w:ind w:left="142"/>
      </w:pPr>
      <w:r w:rsidRPr="005A04D3">
        <w:rPr>
          <w:b/>
        </w:rPr>
        <w:t>3.1.11</w:t>
      </w:r>
      <w:r>
        <w:tab/>
      </w:r>
      <w:r w:rsidR="00182057">
        <w:t xml:space="preserve">When </w:t>
      </w:r>
      <w:r w:rsidR="00F23BDD">
        <w:rPr>
          <w:b/>
          <w:bCs/>
        </w:rPr>
        <w:t>CSC</w:t>
      </w:r>
      <w:r w:rsidR="00182057">
        <w:t>:</w:t>
      </w:r>
    </w:p>
    <w:p w:rsidR="00182057" w:rsidRDefault="00182057" w:rsidP="001635B9">
      <w:pPr>
        <w:pStyle w:val="NumberList"/>
        <w:numPr>
          <w:ilvl w:val="3"/>
          <w:numId w:val="0"/>
        </w:numPr>
        <w:tabs>
          <w:tab w:val="clear" w:pos="1571"/>
          <w:tab w:val="num" w:pos="360"/>
        </w:tabs>
        <w:ind w:left="1701" w:hanging="567"/>
      </w:pPr>
      <w:r>
        <w:t>(a)</w:t>
      </w:r>
      <w:r>
        <w:tab/>
      </w:r>
      <w:r w:rsidRPr="00124EBA">
        <w:rPr>
          <w:color w:val="000000"/>
        </w:rPr>
        <w:t>receives</w:t>
      </w:r>
      <w:r>
        <w:t xml:space="preserve"> an application for benefits from a person claiming to be entitled to the benefit of a person who is a deceased </w:t>
      </w:r>
      <w:r>
        <w:rPr>
          <w:b/>
          <w:bCs/>
        </w:rPr>
        <w:t>PSSAP member</w:t>
      </w:r>
      <w:r>
        <w:t>; or</w:t>
      </w:r>
    </w:p>
    <w:p w:rsidR="00182057" w:rsidRDefault="00182057" w:rsidP="001635B9">
      <w:pPr>
        <w:pStyle w:val="NumberList"/>
        <w:numPr>
          <w:ilvl w:val="3"/>
          <w:numId w:val="0"/>
        </w:numPr>
        <w:tabs>
          <w:tab w:val="clear" w:pos="1571"/>
          <w:tab w:val="num" w:pos="360"/>
        </w:tabs>
        <w:ind w:left="1701" w:hanging="567"/>
      </w:pPr>
      <w:r>
        <w:t>(b)</w:t>
      </w:r>
      <w:r>
        <w:tab/>
      </w:r>
      <w:r w:rsidRPr="00124EBA">
        <w:rPr>
          <w:color w:val="000000"/>
        </w:rPr>
        <w:t>otherwise</w:t>
      </w:r>
      <w:r>
        <w:t xml:space="preserve"> becomes aware that a</w:t>
      </w:r>
      <w:r>
        <w:rPr>
          <w:b/>
          <w:bCs/>
        </w:rPr>
        <w:t xml:space="preserve"> PSSAP member </w:t>
      </w:r>
      <w:r>
        <w:t>has died;</w:t>
      </w:r>
    </w:p>
    <w:p w:rsidR="00182057" w:rsidRDefault="00F23BDD" w:rsidP="002B7125">
      <w:pPr>
        <w:pStyle w:val="NumberList"/>
        <w:ind w:left="154"/>
      </w:pPr>
      <w:r>
        <w:rPr>
          <w:b/>
          <w:bCs/>
        </w:rPr>
        <w:t>CSC</w:t>
      </w:r>
      <w:r w:rsidR="00182057">
        <w:t xml:space="preserve"> must determine who is entitled to be paid the death benefits in accordance with Division 2 of this Part and pay the </w:t>
      </w:r>
      <w:r w:rsidR="00182057">
        <w:rPr>
          <w:b/>
          <w:bCs/>
        </w:rPr>
        <w:t>total benefit</w:t>
      </w:r>
      <w:r w:rsidR="00182057">
        <w:t xml:space="preserve"> to the person or persons so entitled in such shares as </w:t>
      </w:r>
      <w:r>
        <w:rPr>
          <w:b/>
          <w:bCs/>
        </w:rPr>
        <w:t>CSC</w:t>
      </w:r>
      <w:r w:rsidR="00182057">
        <w:t xml:space="preserve"> determines.</w:t>
      </w:r>
    </w:p>
    <w:p w:rsidR="002A766A" w:rsidRDefault="002A766A" w:rsidP="002A766A">
      <w:pPr>
        <w:pStyle w:val="Headingbox"/>
        <w:pBdr>
          <w:bottom w:val="single" w:sz="4" w:space="6" w:color="FFFFFF"/>
        </w:pBdr>
      </w:pPr>
      <w:r>
        <w:t>Payment in accordance with a release authority</w:t>
      </w:r>
    </w:p>
    <w:p w:rsidR="002A766A" w:rsidRDefault="002A766A" w:rsidP="00A62850">
      <w:pPr>
        <w:pStyle w:val="NumberList"/>
        <w:tabs>
          <w:tab w:val="clear" w:pos="1571"/>
          <w:tab w:val="left" w:pos="1134"/>
        </w:tabs>
        <w:ind w:left="142"/>
      </w:pPr>
      <w:r w:rsidRPr="00597EFB">
        <w:rPr>
          <w:b/>
        </w:rPr>
        <w:t>3.1.</w:t>
      </w:r>
      <w:r>
        <w:rPr>
          <w:b/>
        </w:rPr>
        <w:t>11A</w:t>
      </w:r>
      <w:r>
        <w:tab/>
        <w:t xml:space="preserve">Subject to the </w:t>
      </w:r>
      <w:r>
        <w:rPr>
          <w:b/>
          <w:bCs/>
        </w:rPr>
        <w:t>SIS Act</w:t>
      </w:r>
      <w:r>
        <w:t xml:space="preserve">, where </w:t>
      </w:r>
      <w:r w:rsidR="00F23BDD">
        <w:rPr>
          <w:b/>
          <w:bCs/>
        </w:rPr>
        <w:t>CSC</w:t>
      </w:r>
      <w:r>
        <w:t xml:space="preserve"> receives a </w:t>
      </w:r>
      <w:r>
        <w:rPr>
          <w:b/>
          <w:bCs/>
        </w:rPr>
        <w:t>release authority</w:t>
      </w:r>
      <w:r>
        <w:t xml:space="preserve">, </w:t>
      </w:r>
      <w:r w:rsidR="00F23BDD">
        <w:rPr>
          <w:b/>
          <w:bCs/>
        </w:rPr>
        <w:t>CSC</w:t>
      </w:r>
      <w:r>
        <w:t xml:space="preserve"> must pay a lump sum benefit in respect of the </w:t>
      </w:r>
      <w:r>
        <w:rPr>
          <w:b/>
          <w:bCs/>
        </w:rPr>
        <w:t>PSSAP member</w:t>
      </w:r>
      <w:r>
        <w:t xml:space="preserve"> equal to the lesser of:</w:t>
      </w:r>
    </w:p>
    <w:p w:rsidR="002A766A" w:rsidRDefault="002A766A" w:rsidP="001635B9">
      <w:pPr>
        <w:pStyle w:val="NumberList"/>
        <w:numPr>
          <w:ilvl w:val="3"/>
          <w:numId w:val="0"/>
        </w:numPr>
        <w:tabs>
          <w:tab w:val="clear" w:pos="1571"/>
          <w:tab w:val="num" w:pos="360"/>
        </w:tabs>
        <w:ind w:left="1701" w:hanging="567"/>
      </w:pPr>
      <w:r>
        <w:t>(a)</w:t>
      </w:r>
      <w:r>
        <w:tab/>
        <w:t xml:space="preserve">the amount (if any) requested by the </w:t>
      </w:r>
      <w:r>
        <w:rPr>
          <w:b/>
          <w:bCs/>
        </w:rPr>
        <w:t>PSSAP member</w:t>
      </w:r>
      <w:r>
        <w:t xml:space="preserve"> or Commissioner of Taxation;</w:t>
      </w:r>
    </w:p>
    <w:p w:rsidR="002A766A" w:rsidRDefault="002A766A" w:rsidP="001635B9">
      <w:pPr>
        <w:pStyle w:val="NumberList"/>
        <w:numPr>
          <w:ilvl w:val="3"/>
          <w:numId w:val="0"/>
        </w:numPr>
        <w:tabs>
          <w:tab w:val="clear" w:pos="1571"/>
          <w:tab w:val="num" w:pos="360"/>
        </w:tabs>
        <w:ind w:left="1701" w:hanging="567"/>
      </w:pPr>
      <w:r>
        <w:t>(b)</w:t>
      </w:r>
      <w:r>
        <w:tab/>
        <w:t xml:space="preserve">the amount specified for release in the </w:t>
      </w:r>
      <w:r>
        <w:rPr>
          <w:b/>
          <w:bCs/>
        </w:rPr>
        <w:t>release authority</w:t>
      </w:r>
      <w:r>
        <w:t>; or</w:t>
      </w:r>
    </w:p>
    <w:p w:rsidR="002A766A" w:rsidRDefault="002A766A" w:rsidP="001635B9">
      <w:pPr>
        <w:pStyle w:val="NumberList"/>
        <w:numPr>
          <w:ilvl w:val="3"/>
          <w:numId w:val="0"/>
        </w:numPr>
        <w:tabs>
          <w:tab w:val="clear" w:pos="1571"/>
          <w:tab w:val="num" w:pos="360"/>
        </w:tabs>
        <w:ind w:left="1701" w:hanging="567"/>
      </w:pPr>
      <w:r>
        <w:t>(c)</w:t>
      </w:r>
      <w:r>
        <w:tab/>
        <w:t xml:space="preserve">the </w:t>
      </w:r>
      <w:r>
        <w:rPr>
          <w:b/>
        </w:rPr>
        <w:t>total benefit</w:t>
      </w:r>
      <w:r>
        <w:t>.</w:t>
      </w: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92"/>
        <w:gridCol w:w="8364"/>
      </w:tblGrid>
      <w:tr w:rsidR="00667E34" w:rsidTr="00906FFD">
        <w:tc>
          <w:tcPr>
            <w:tcW w:w="992" w:type="dxa"/>
            <w:shd w:val="clear" w:color="auto" w:fill="D9D9D9"/>
          </w:tcPr>
          <w:p w:rsidR="00667E34" w:rsidRPr="00DA49E7" w:rsidRDefault="00667E34" w:rsidP="00DA49E7">
            <w:pPr>
              <w:spacing w:after="240"/>
              <w:rPr>
                <w:b/>
                <w:sz w:val="22"/>
                <w:szCs w:val="22"/>
              </w:rPr>
            </w:pPr>
            <w:r w:rsidRPr="00DA49E7">
              <w:rPr>
                <w:b/>
                <w:sz w:val="22"/>
                <w:szCs w:val="22"/>
              </w:rPr>
              <w:t>Note:</w:t>
            </w:r>
          </w:p>
        </w:tc>
        <w:tc>
          <w:tcPr>
            <w:tcW w:w="8364" w:type="dxa"/>
            <w:shd w:val="clear" w:color="auto" w:fill="D9D9D9"/>
          </w:tcPr>
          <w:p w:rsidR="00667E34" w:rsidRPr="00DA49E7" w:rsidRDefault="00667E34" w:rsidP="00DA49E7">
            <w:pPr>
              <w:spacing w:after="240"/>
              <w:rPr>
                <w:sz w:val="22"/>
                <w:szCs w:val="22"/>
              </w:rPr>
            </w:pPr>
            <w:r w:rsidRPr="00DA49E7">
              <w:rPr>
                <w:sz w:val="22"/>
                <w:szCs w:val="22"/>
              </w:rPr>
              <w:t>For a</w:t>
            </w:r>
            <w:r w:rsidRPr="00DA49E7">
              <w:rPr>
                <w:b/>
                <w:sz w:val="22"/>
                <w:szCs w:val="22"/>
              </w:rPr>
              <w:t xml:space="preserve"> release authority</w:t>
            </w:r>
            <w:r w:rsidRPr="00DA49E7">
              <w:rPr>
                <w:sz w:val="22"/>
                <w:szCs w:val="22"/>
              </w:rPr>
              <w:t xml:space="preserve"> issued under item 1 or 2 of the table in subsection 135</w:t>
            </w:r>
            <w:r w:rsidRPr="00DA49E7">
              <w:rPr>
                <w:sz w:val="22"/>
                <w:szCs w:val="22"/>
              </w:rPr>
              <w:noBreakHyphen/>
              <w:t xml:space="preserve">10(1) in Schedule 1 to the </w:t>
            </w:r>
            <w:r w:rsidRPr="00DA49E7">
              <w:rPr>
                <w:i/>
                <w:sz w:val="22"/>
                <w:szCs w:val="22"/>
              </w:rPr>
              <w:t>Taxation Administration Act 1953</w:t>
            </w:r>
            <w:r w:rsidRPr="00DA49E7">
              <w:rPr>
                <w:sz w:val="22"/>
                <w:szCs w:val="22"/>
              </w:rPr>
              <w:t>, this Rule is subject to any requirement(s) contained in Division 135 of Schedule 1 to that Act.</w:t>
            </w:r>
          </w:p>
        </w:tc>
      </w:tr>
    </w:tbl>
    <w:p w:rsidR="00182057" w:rsidRDefault="00182057" w:rsidP="00A232EC">
      <w:pPr>
        <w:pStyle w:val="Headingbox"/>
        <w:keepNext w:val="0"/>
      </w:pPr>
      <w:r>
        <w:t>Preservation of benefits not paid</w:t>
      </w:r>
    </w:p>
    <w:p w:rsidR="00182057" w:rsidRDefault="005A04D3" w:rsidP="00A62850">
      <w:pPr>
        <w:pStyle w:val="NumberList"/>
        <w:tabs>
          <w:tab w:val="clear" w:pos="1571"/>
          <w:tab w:val="left" w:pos="1134"/>
        </w:tabs>
        <w:ind w:left="142"/>
      </w:pPr>
      <w:r w:rsidRPr="005A04D3">
        <w:rPr>
          <w:b/>
        </w:rPr>
        <w:t>3.1.12</w:t>
      </w:r>
      <w:r w:rsidR="0030768D">
        <w:tab/>
      </w:r>
      <w:r w:rsidR="00182057">
        <w:t xml:space="preserve">Where a part of the </w:t>
      </w:r>
      <w:r w:rsidR="00182057">
        <w:rPr>
          <w:b/>
          <w:bCs/>
        </w:rPr>
        <w:t>total benefit</w:t>
      </w:r>
      <w:r w:rsidR="00182057">
        <w:t xml:space="preserve"> is paid to or in respect of a </w:t>
      </w:r>
      <w:r w:rsidR="00182057">
        <w:rPr>
          <w:b/>
          <w:bCs/>
        </w:rPr>
        <w:t>PSSAP member</w:t>
      </w:r>
      <w:r w:rsidR="00182057">
        <w:t xml:space="preserve"> under this Division, the remainder of the benefit is retained in the </w:t>
      </w:r>
      <w:r w:rsidR="00182057">
        <w:rPr>
          <w:b/>
          <w:bCs/>
        </w:rPr>
        <w:t>personal accumulation account</w:t>
      </w:r>
      <w:r w:rsidR="00182057">
        <w:t xml:space="preserve"> of the </w:t>
      </w:r>
      <w:r w:rsidR="00182057">
        <w:rPr>
          <w:b/>
          <w:bCs/>
        </w:rPr>
        <w:t>PSSAP member</w:t>
      </w:r>
      <w:r w:rsidR="00182057">
        <w:t xml:space="preserve"> unless a </w:t>
      </w:r>
      <w:r w:rsidR="00182057">
        <w:rPr>
          <w:b/>
          <w:bCs/>
        </w:rPr>
        <w:t>roll-over application</w:t>
      </w:r>
      <w:r w:rsidR="00182057">
        <w:t xml:space="preserve"> or </w:t>
      </w:r>
      <w:r w:rsidR="00182057">
        <w:rPr>
          <w:b/>
          <w:bCs/>
        </w:rPr>
        <w:t>benefit application</w:t>
      </w:r>
      <w:r w:rsidR="00182057">
        <w:t xml:space="preserve"> is made in relation to the remainder of the benefit.</w:t>
      </w:r>
    </w:p>
    <w:p w:rsidR="00182057" w:rsidRDefault="00182057" w:rsidP="00A232EC">
      <w:pPr>
        <w:pStyle w:val="Headingbox"/>
        <w:keepNext w:val="0"/>
      </w:pPr>
      <w:r>
        <w:t>Applications for roll-over or transfer of benefits</w:t>
      </w:r>
    </w:p>
    <w:p w:rsidR="00453E0A" w:rsidRPr="004C2E1B" w:rsidRDefault="00453E0A" w:rsidP="00A62850">
      <w:pPr>
        <w:pStyle w:val="NumberList"/>
        <w:tabs>
          <w:tab w:val="clear" w:pos="1571"/>
          <w:tab w:val="left" w:pos="1134"/>
        </w:tabs>
        <w:ind w:left="142"/>
        <w:rPr>
          <w:szCs w:val="16"/>
        </w:rPr>
      </w:pPr>
      <w:r w:rsidRPr="004C2E1B">
        <w:rPr>
          <w:b/>
          <w:bCs/>
          <w:szCs w:val="16"/>
        </w:rPr>
        <w:t>3.1.13</w:t>
      </w:r>
      <w:r w:rsidRPr="004C2E1B">
        <w:rPr>
          <w:szCs w:val="16"/>
        </w:rPr>
        <w:tab/>
        <w:t xml:space="preserve">A </w:t>
      </w:r>
      <w:r w:rsidRPr="004C2E1B">
        <w:rPr>
          <w:b/>
          <w:bCs/>
          <w:szCs w:val="16"/>
        </w:rPr>
        <w:t>roll-over application</w:t>
      </w:r>
      <w:r w:rsidRPr="004C2E1B">
        <w:rPr>
          <w:szCs w:val="16"/>
        </w:rPr>
        <w:t xml:space="preserve"> may be made to </w:t>
      </w:r>
      <w:r w:rsidR="00F23BDD">
        <w:rPr>
          <w:b/>
          <w:bCs/>
          <w:szCs w:val="16"/>
        </w:rPr>
        <w:t>CSC</w:t>
      </w:r>
      <w:r w:rsidRPr="00105524">
        <w:rPr>
          <w:bCs/>
          <w:szCs w:val="16"/>
        </w:rPr>
        <w:t>,</w:t>
      </w:r>
      <w:r w:rsidRPr="004C2E1B">
        <w:rPr>
          <w:szCs w:val="16"/>
        </w:rPr>
        <w:t xml:space="preserve"> in accordance with the </w:t>
      </w:r>
      <w:r w:rsidRPr="004C2E1B">
        <w:rPr>
          <w:b/>
          <w:bCs/>
          <w:szCs w:val="16"/>
        </w:rPr>
        <w:t>SIS Act</w:t>
      </w:r>
      <w:r w:rsidRPr="004C2E1B">
        <w:rPr>
          <w:szCs w:val="16"/>
        </w:rPr>
        <w:t>, by:</w:t>
      </w:r>
    </w:p>
    <w:p w:rsidR="008429A3" w:rsidRPr="001E118B" w:rsidRDefault="008429A3" w:rsidP="001635B9">
      <w:pPr>
        <w:pStyle w:val="NumberList"/>
        <w:numPr>
          <w:ilvl w:val="3"/>
          <w:numId w:val="0"/>
        </w:numPr>
        <w:tabs>
          <w:tab w:val="clear" w:pos="1571"/>
          <w:tab w:val="num" w:pos="360"/>
        </w:tabs>
        <w:ind w:left="1701" w:hanging="567"/>
        <w:rPr>
          <w:szCs w:val="16"/>
        </w:rPr>
      </w:pPr>
      <w:r w:rsidRPr="001E118B">
        <w:rPr>
          <w:szCs w:val="16"/>
        </w:rPr>
        <w:t>(a)</w:t>
      </w:r>
      <w:r w:rsidRPr="001E118B">
        <w:rPr>
          <w:szCs w:val="16"/>
        </w:rPr>
        <w:tab/>
        <w:t xml:space="preserve">a </w:t>
      </w:r>
      <w:r w:rsidRPr="00A62850">
        <w:rPr>
          <w:b/>
          <w:szCs w:val="16"/>
        </w:rPr>
        <w:t>PSSAP member</w:t>
      </w:r>
      <w:r w:rsidRPr="001E118B">
        <w:rPr>
          <w:szCs w:val="16"/>
        </w:rPr>
        <w:t xml:space="preserve">, or in respect of a </w:t>
      </w:r>
      <w:r w:rsidRPr="00A62850">
        <w:rPr>
          <w:b/>
          <w:szCs w:val="16"/>
        </w:rPr>
        <w:t>PSSAP member</w:t>
      </w:r>
      <w:r w:rsidRPr="001E118B">
        <w:rPr>
          <w:szCs w:val="16"/>
        </w:rPr>
        <w:t xml:space="preserve">, other than in their capacity as a </w:t>
      </w:r>
      <w:r w:rsidRPr="00A62850">
        <w:rPr>
          <w:b/>
          <w:szCs w:val="16"/>
        </w:rPr>
        <w:t>transitional member</w:t>
      </w:r>
      <w:r w:rsidRPr="001E118B">
        <w:rPr>
          <w:szCs w:val="16"/>
        </w:rPr>
        <w:t xml:space="preserve"> applying under paragraph (b); or</w:t>
      </w:r>
    </w:p>
    <w:p w:rsidR="002167F3" w:rsidRPr="004C2E1B" w:rsidRDefault="002167F3" w:rsidP="001635B9">
      <w:pPr>
        <w:pStyle w:val="NumberList"/>
        <w:numPr>
          <w:ilvl w:val="3"/>
          <w:numId w:val="0"/>
        </w:numPr>
        <w:tabs>
          <w:tab w:val="clear" w:pos="1571"/>
          <w:tab w:val="num" w:pos="360"/>
        </w:tabs>
        <w:ind w:left="1701" w:hanging="567"/>
        <w:rPr>
          <w:szCs w:val="16"/>
        </w:rPr>
      </w:pPr>
      <w:r>
        <w:t>(b)</w:t>
      </w:r>
      <w:r>
        <w:tab/>
      </w:r>
      <w:r w:rsidRPr="004C2E1B">
        <w:t xml:space="preserve">a </w:t>
      </w:r>
      <w:r w:rsidRPr="004C2E1B">
        <w:rPr>
          <w:b/>
          <w:bCs/>
        </w:rPr>
        <w:t>transitional member</w:t>
      </w:r>
      <w:r w:rsidRPr="004C2E1B">
        <w:t xml:space="preserve"> who is applying for an amount of benefits to be </w:t>
      </w:r>
      <w:r w:rsidRPr="004C2E1B">
        <w:rPr>
          <w:b/>
          <w:bCs/>
        </w:rPr>
        <w:t>cashed</w:t>
      </w:r>
      <w:r w:rsidRPr="004C2E1B">
        <w:t xml:space="preserve"> as an income product, which may be </w:t>
      </w:r>
      <w:r>
        <w:t xml:space="preserve">a </w:t>
      </w:r>
      <w:r w:rsidRPr="002C25B5">
        <w:rPr>
          <w:b/>
        </w:rPr>
        <w:t>transition to retirement income stream</w:t>
      </w:r>
      <w:r>
        <w:t xml:space="preserve">, </w:t>
      </w:r>
      <w:r w:rsidRPr="004C2E1B">
        <w:t xml:space="preserve">a </w:t>
      </w:r>
      <w:r w:rsidRPr="004C2E1B">
        <w:rPr>
          <w:b/>
          <w:bCs/>
        </w:rPr>
        <w:t>non-commutable allocated annuity</w:t>
      </w:r>
      <w:r w:rsidRPr="004C2E1B">
        <w:t xml:space="preserve">, a </w:t>
      </w:r>
      <w:r w:rsidRPr="004C2E1B">
        <w:rPr>
          <w:b/>
          <w:bCs/>
        </w:rPr>
        <w:t>non-commutable allocated pension</w:t>
      </w:r>
      <w:r w:rsidRPr="004C2E1B">
        <w:t xml:space="preserve">, a </w:t>
      </w:r>
      <w:r w:rsidRPr="004C2E1B">
        <w:rPr>
          <w:b/>
          <w:bCs/>
        </w:rPr>
        <w:t>non-commutable annuity</w:t>
      </w:r>
      <w:r w:rsidRPr="004C2E1B">
        <w:t xml:space="preserve"> or a </w:t>
      </w:r>
      <w:r w:rsidRPr="004C2E1B">
        <w:rPr>
          <w:b/>
          <w:bCs/>
        </w:rPr>
        <w:t>non-commutable pension</w:t>
      </w:r>
      <w:r w:rsidRPr="004C2E1B">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808080" w:fill="auto"/>
        <w:tblLook w:val="0000" w:firstRow="0" w:lastRow="0" w:firstColumn="0" w:lastColumn="0" w:noHBand="0" w:noVBand="0"/>
      </w:tblPr>
      <w:tblGrid>
        <w:gridCol w:w="9631"/>
      </w:tblGrid>
      <w:tr w:rsidR="00453E0A" w:rsidRPr="004C2E1B">
        <w:tc>
          <w:tcPr>
            <w:tcW w:w="9631" w:type="dxa"/>
            <w:shd w:val="clear" w:color="808080" w:fill="D9D9D9"/>
          </w:tcPr>
          <w:p w:rsidR="00453E0A" w:rsidRPr="00453E0A" w:rsidRDefault="00453E0A" w:rsidP="00AE1F08">
            <w:pPr>
              <w:pStyle w:val="NumberList"/>
              <w:keepNext/>
              <w:keepLines/>
              <w:tabs>
                <w:tab w:val="clear" w:pos="1571"/>
                <w:tab w:val="clear" w:pos="4451"/>
              </w:tabs>
              <w:spacing w:before="180" w:after="0"/>
              <w:ind w:left="119"/>
              <w:rPr>
                <w:b/>
                <w:bCs/>
                <w:sz w:val="22"/>
                <w:szCs w:val="22"/>
              </w:rPr>
            </w:pPr>
            <w:r w:rsidRPr="00453E0A">
              <w:rPr>
                <w:b/>
                <w:bCs/>
                <w:sz w:val="22"/>
                <w:szCs w:val="22"/>
              </w:rPr>
              <w:t>Notes:</w:t>
            </w:r>
          </w:p>
          <w:p w:rsidR="00453E0A" w:rsidRPr="00453E0A" w:rsidRDefault="00453E0A" w:rsidP="00AE1F08">
            <w:pPr>
              <w:pStyle w:val="NumberList"/>
              <w:keepNext/>
              <w:keepLines/>
              <w:tabs>
                <w:tab w:val="clear" w:pos="1571"/>
                <w:tab w:val="clear" w:pos="4451"/>
              </w:tabs>
              <w:ind w:left="119"/>
              <w:rPr>
                <w:sz w:val="22"/>
                <w:szCs w:val="22"/>
              </w:rPr>
            </w:pPr>
            <w:r w:rsidRPr="00453E0A">
              <w:rPr>
                <w:sz w:val="22"/>
                <w:szCs w:val="22"/>
                <w:u w:val="single"/>
              </w:rPr>
              <w:t>Concerning paragraph 3.1.13(a)</w:t>
            </w:r>
          </w:p>
          <w:p w:rsidR="00453E0A" w:rsidRPr="00453E0A" w:rsidRDefault="006C6530" w:rsidP="00AE1F08">
            <w:pPr>
              <w:pStyle w:val="Rule"/>
              <w:keepNext/>
              <w:keepLines/>
              <w:numPr>
                <w:ilvl w:val="0"/>
                <w:numId w:val="0"/>
              </w:numPr>
              <w:spacing w:before="120" w:after="120"/>
              <w:ind w:left="624" w:hanging="505"/>
              <w:rPr>
                <w:sz w:val="22"/>
                <w:szCs w:val="22"/>
              </w:rPr>
            </w:pPr>
            <w:r>
              <w:rPr>
                <w:sz w:val="22"/>
                <w:szCs w:val="22"/>
              </w:rPr>
              <w:t>1.</w:t>
            </w:r>
            <w:r>
              <w:rPr>
                <w:sz w:val="22"/>
                <w:szCs w:val="22"/>
              </w:rPr>
              <w:tab/>
            </w:r>
            <w:r w:rsidR="00453E0A" w:rsidRPr="00453E0A">
              <w:rPr>
                <w:sz w:val="22"/>
                <w:szCs w:val="22"/>
              </w:rPr>
              <w:t xml:space="preserve">Under </w:t>
            </w:r>
            <w:r w:rsidR="00453E0A" w:rsidRPr="006C6530">
              <w:rPr>
                <w:snapToGrid w:val="0"/>
                <w:sz w:val="22"/>
                <w:szCs w:val="22"/>
              </w:rPr>
              <w:t>Divisions</w:t>
            </w:r>
            <w:r w:rsidR="00453E0A" w:rsidRPr="00453E0A">
              <w:rPr>
                <w:sz w:val="22"/>
                <w:szCs w:val="22"/>
              </w:rPr>
              <w:t xml:space="preserve"> 6.4 and 6.5 of the </w:t>
            </w:r>
            <w:r w:rsidR="00453E0A" w:rsidRPr="00453E0A">
              <w:rPr>
                <w:b/>
                <w:bCs/>
                <w:sz w:val="22"/>
                <w:szCs w:val="22"/>
              </w:rPr>
              <w:t>SIS Regulations</w:t>
            </w:r>
            <w:r w:rsidR="00453E0A" w:rsidRPr="00453E0A">
              <w:rPr>
                <w:sz w:val="22"/>
                <w:szCs w:val="22"/>
              </w:rPr>
              <w:t>, a member of a regulated superannuation fund may, in writing, ask the trustee of the fund to roll over or transfer an amount that is the whole or part of the member’s withdrawal benefit, and the trustee of the fund must roll over or transfer, as permitted by SIS, the amount in accordance with the request.  Division 6.5 prescribes circumstances where the trustee must roll over or transfer an amount in accordance with a request by the member.</w:t>
            </w:r>
          </w:p>
          <w:p w:rsidR="00453E0A" w:rsidRPr="00453E0A" w:rsidRDefault="00453E0A" w:rsidP="00AE1F08">
            <w:pPr>
              <w:pStyle w:val="NumberList"/>
              <w:keepNext/>
              <w:keepLines/>
              <w:tabs>
                <w:tab w:val="clear" w:pos="1571"/>
                <w:tab w:val="clear" w:pos="4451"/>
              </w:tabs>
              <w:ind w:left="119"/>
              <w:rPr>
                <w:sz w:val="22"/>
                <w:szCs w:val="22"/>
                <w:u w:val="single"/>
              </w:rPr>
            </w:pPr>
            <w:r w:rsidRPr="00453E0A">
              <w:rPr>
                <w:sz w:val="22"/>
                <w:szCs w:val="22"/>
                <w:u w:val="single"/>
              </w:rPr>
              <w:t>Concerning paragraph 3.1.13(b)</w:t>
            </w:r>
          </w:p>
          <w:p w:rsidR="00453E0A" w:rsidRPr="004C2E1B" w:rsidRDefault="006C6530" w:rsidP="0059233A">
            <w:pPr>
              <w:pStyle w:val="Rule"/>
              <w:keepNext/>
              <w:keepLines/>
              <w:numPr>
                <w:ilvl w:val="0"/>
                <w:numId w:val="0"/>
              </w:numPr>
              <w:spacing w:before="120" w:after="120"/>
              <w:ind w:left="624" w:hanging="505"/>
            </w:pPr>
            <w:r>
              <w:rPr>
                <w:sz w:val="22"/>
                <w:szCs w:val="22"/>
              </w:rPr>
              <w:t>2.</w:t>
            </w:r>
            <w:r>
              <w:rPr>
                <w:sz w:val="22"/>
                <w:szCs w:val="22"/>
              </w:rPr>
              <w:tab/>
            </w:r>
            <w:r w:rsidR="00453E0A" w:rsidRPr="00453E0A">
              <w:rPr>
                <w:sz w:val="22"/>
                <w:szCs w:val="22"/>
              </w:rPr>
              <w:t xml:space="preserve">Under Division 6.3 of the </w:t>
            </w:r>
            <w:r w:rsidR="00453E0A" w:rsidRPr="00453E0A">
              <w:rPr>
                <w:b/>
                <w:bCs/>
                <w:sz w:val="22"/>
                <w:szCs w:val="22"/>
              </w:rPr>
              <w:t>SIS Regulations</w:t>
            </w:r>
            <w:r w:rsidR="00453E0A" w:rsidRPr="00453E0A">
              <w:rPr>
                <w:sz w:val="22"/>
                <w:szCs w:val="22"/>
              </w:rPr>
              <w:t xml:space="preserve">, a member of a regulated superannuation fund, upon reaching the preservation age, is allowed to cash their benefits as a non-commutable income stream, subject to the conditions of release and the relevant restrictions set out in Schedule 1 of the </w:t>
            </w:r>
            <w:r w:rsidR="00453E0A" w:rsidRPr="00634A74">
              <w:rPr>
                <w:b/>
                <w:sz w:val="22"/>
                <w:szCs w:val="22"/>
              </w:rPr>
              <w:t>SIS Regulations</w:t>
            </w:r>
            <w:r w:rsidR="00453E0A" w:rsidRPr="00453E0A">
              <w:rPr>
                <w:sz w:val="22"/>
                <w:szCs w:val="22"/>
              </w:rPr>
              <w:t xml:space="preserve">. </w:t>
            </w:r>
          </w:p>
        </w:tc>
      </w:tr>
    </w:tbl>
    <w:p w:rsidR="002167F3" w:rsidRPr="00BE6BFA" w:rsidRDefault="002167F3" w:rsidP="00A62850">
      <w:pPr>
        <w:pStyle w:val="NumberList"/>
        <w:tabs>
          <w:tab w:val="clear" w:pos="1571"/>
          <w:tab w:val="left" w:pos="1134"/>
        </w:tabs>
        <w:spacing w:before="240"/>
        <w:ind w:left="142"/>
        <w:rPr>
          <w:szCs w:val="24"/>
        </w:rPr>
      </w:pPr>
      <w:r w:rsidRPr="005A04D3">
        <w:rPr>
          <w:b/>
        </w:rPr>
        <w:t>3.1.14</w:t>
      </w:r>
      <w:r>
        <w:rPr>
          <w:b/>
        </w:rPr>
        <w:tab/>
      </w:r>
      <w:r>
        <w:t xml:space="preserve">Subject to the </w:t>
      </w:r>
      <w:r>
        <w:rPr>
          <w:b/>
        </w:rPr>
        <w:t>SIS Act</w:t>
      </w:r>
      <w:r>
        <w:t xml:space="preserve">, a </w:t>
      </w:r>
      <w:r>
        <w:rPr>
          <w:b/>
          <w:bCs/>
        </w:rPr>
        <w:t>roll-over application</w:t>
      </w:r>
      <w:r>
        <w:t xml:space="preserve"> must be made in a form acceptable to </w:t>
      </w:r>
      <w:r w:rsidR="00F23BDD">
        <w:rPr>
          <w:b/>
          <w:bCs/>
        </w:rPr>
        <w:t>CSC</w:t>
      </w:r>
      <w:r>
        <w:t xml:space="preserve"> and must include any supporting evidence of entitlement to the benefit required by </w:t>
      </w:r>
      <w:r w:rsidR="00F23BDD">
        <w:rPr>
          <w:b/>
          <w:bCs/>
        </w:rPr>
        <w:t>CSC</w:t>
      </w:r>
      <w:r>
        <w:t>.</w:t>
      </w:r>
    </w:p>
    <w:p w:rsidR="00182057" w:rsidRDefault="00182057" w:rsidP="00182057">
      <w:pPr>
        <w:pStyle w:val="Headingbox"/>
      </w:pPr>
      <w:r>
        <w:t>Preservation or transfer of benefits</w:t>
      </w:r>
    </w:p>
    <w:p w:rsidR="002167F3" w:rsidRPr="004C2E1B" w:rsidRDefault="002167F3" w:rsidP="00A62850">
      <w:pPr>
        <w:pStyle w:val="NumberList"/>
        <w:tabs>
          <w:tab w:val="clear" w:pos="1571"/>
          <w:tab w:val="left" w:pos="1134"/>
        </w:tabs>
        <w:ind w:left="142"/>
        <w:rPr>
          <w:b/>
          <w:bCs/>
        </w:rPr>
      </w:pPr>
      <w:r w:rsidRPr="004C2E1B">
        <w:rPr>
          <w:b/>
          <w:bCs/>
        </w:rPr>
        <w:t>3.1.15</w:t>
      </w:r>
      <w:r w:rsidRPr="004C2E1B">
        <w:rPr>
          <w:b/>
          <w:bCs/>
        </w:rPr>
        <w:tab/>
      </w:r>
      <w:r w:rsidRPr="004C2E1B">
        <w:t xml:space="preserve">Subject to the </w:t>
      </w:r>
      <w:r w:rsidRPr="004C2E1B">
        <w:rPr>
          <w:b/>
          <w:bCs/>
        </w:rPr>
        <w:t>SIS Act</w:t>
      </w:r>
      <w:r w:rsidRPr="004C2E1B">
        <w:t xml:space="preserve">, if </w:t>
      </w:r>
      <w:r w:rsidR="00F23BDD">
        <w:rPr>
          <w:b/>
          <w:bCs/>
        </w:rPr>
        <w:t>CSC</w:t>
      </w:r>
      <w:r w:rsidRPr="004C2E1B">
        <w:t xml:space="preserve"> receives a </w:t>
      </w:r>
      <w:r w:rsidRPr="004C2E1B">
        <w:rPr>
          <w:b/>
          <w:bCs/>
        </w:rPr>
        <w:t>roll-over application</w:t>
      </w:r>
      <w:r w:rsidRPr="004C2E1B">
        <w:t xml:space="preserve"> from a </w:t>
      </w:r>
      <w:r w:rsidRPr="004C2E1B">
        <w:rPr>
          <w:b/>
          <w:bCs/>
        </w:rPr>
        <w:t>PSSAP member</w:t>
      </w:r>
      <w:r w:rsidRPr="004C2E1B">
        <w:t xml:space="preserve"> under Rule 3.1.13(a), </w:t>
      </w:r>
      <w:r w:rsidR="00F23BDD">
        <w:rPr>
          <w:b/>
          <w:bCs/>
        </w:rPr>
        <w:t>CSC</w:t>
      </w:r>
      <w:r w:rsidRPr="004C2E1B">
        <w:t xml:space="preserve">, where required by the </w:t>
      </w:r>
      <w:r w:rsidRPr="004C2E1B">
        <w:rPr>
          <w:b/>
          <w:bCs/>
        </w:rPr>
        <w:t>SIS Act</w:t>
      </w:r>
      <w:r w:rsidRPr="004C2E1B">
        <w:t xml:space="preserve">, must, and, where not so required, may </w:t>
      </w:r>
      <w:r w:rsidRPr="004C2E1B">
        <w:rPr>
          <w:b/>
        </w:rPr>
        <w:t>roll-</w:t>
      </w:r>
      <w:r w:rsidRPr="004C2E1B">
        <w:rPr>
          <w:b/>
          <w:bCs/>
        </w:rPr>
        <w:t>over</w:t>
      </w:r>
      <w:r w:rsidRPr="004C2E1B">
        <w:t xml:space="preserve"> or </w:t>
      </w:r>
      <w:r w:rsidRPr="004C2E1B">
        <w:rPr>
          <w:b/>
          <w:bCs/>
        </w:rPr>
        <w:t>transfer</w:t>
      </w:r>
      <w:r w:rsidRPr="004C2E1B">
        <w:t xml:space="preserve"> so much of the person’s </w:t>
      </w:r>
      <w:r w:rsidRPr="004C2E1B">
        <w:rPr>
          <w:b/>
          <w:bCs/>
        </w:rPr>
        <w:t>total benefit</w:t>
      </w:r>
      <w:r w:rsidRPr="004C2E1B">
        <w:t xml:space="preserve"> as is requested in the </w:t>
      </w:r>
      <w:r w:rsidRPr="004C2E1B">
        <w:rPr>
          <w:b/>
          <w:bCs/>
        </w:rPr>
        <w:t>roll-over application</w:t>
      </w:r>
      <w:r w:rsidRPr="004C2E1B">
        <w:t xml:space="preserve"> to a </w:t>
      </w:r>
      <w:r w:rsidRPr="004C2E1B">
        <w:rPr>
          <w:b/>
          <w:bCs/>
        </w:rPr>
        <w:t>superannuation entity</w:t>
      </w:r>
      <w:r w:rsidRPr="004C2E1B">
        <w:t xml:space="preserve">, </w:t>
      </w:r>
      <w:r w:rsidRPr="004C2E1B">
        <w:rPr>
          <w:b/>
          <w:bCs/>
        </w:rPr>
        <w:t>RSA</w:t>
      </w:r>
      <w:r w:rsidRPr="004C2E1B">
        <w:t xml:space="preserve"> or </w:t>
      </w:r>
      <w:r w:rsidRPr="004C2E1B">
        <w:rPr>
          <w:b/>
          <w:bCs/>
        </w:rPr>
        <w:t>life insurance company</w:t>
      </w:r>
      <w:r w:rsidRPr="00306993">
        <w:rPr>
          <w:bCs/>
        </w:rPr>
        <w:t>.</w:t>
      </w:r>
    </w:p>
    <w:p w:rsidR="002167F3" w:rsidRDefault="002167F3" w:rsidP="00D26090">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360" w:right="737"/>
        <w:rPr>
          <w:b/>
          <w:bCs/>
          <w:sz w:val="22"/>
          <w:szCs w:val="22"/>
        </w:rPr>
      </w:pPr>
      <w:r w:rsidRPr="00453E0A">
        <w:rPr>
          <w:b/>
          <w:bCs/>
          <w:sz w:val="22"/>
          <w:szCs w:val="22"/>
        </w:rPr>
        <w:t>Note</w:t>
      </w:r>
      <w:r>
        <w:rPr>
          <w:b/>
          <w:bCs/>
          <w:sz w:val="22"/>
          <w:szCs w:val="22"/>
        </w:rPr>
        <w:t>s</w:t>
      </w:r>
      <w:r w:rsidRPr="00453E0A">
        <w:rPr>
          <w:b/>
          <w:bCs/>
          <w:sz w:val="22"/>
          <w:szCs w:val="22"/>
        </w:rPr>
        <w:t>:</w:t>
      </w:r>
    </w:p>
    <w:p w:rsidR="002167F3" w:rsidRPr="00AE1F08" w:rsidRDefault="002167F3" w:rsidP="00D26090">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360" w:right="737"/>
        <w:rPr>
          <w:bCs/>
          <w:sz w:val="22"/>
          <w:szCs w:val="22"/>
        </w:rPr>
      </w:pPr>
    </w:p>
    <w:p w:rsidR="002167F3" w:rsidRDefault="002167F3" w:rsidP="005604FC">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960" w:right="737" w:hanging="600"/>
        <w:rPr>
          <w:sz w:val="22"/>
          <w:szCs w:val="22"/>
        </w:rPr>
      </w:pPr>
      <w:r>
        <w:rPr>
          <w:sz w:val="22"/>
          <w:szCs w:val="22"/>
        </w:rPr>
        <w:t>1.</w:t>
      </w:r>
      <w:r w:rsidR="005604FC">
        <w:rPr>
          <w:sz w:val="22"/>
          <w:szCs w:val="22"/>
        </w:rPr>
        <w:tab/>
      </w:r>
      <w:r w:rsidRPr="00453E0A">
        <w:rPr>
          <w:sz w:val="22"/>
          <w:szCs w:val="22"/>
        </w:rPr>
        <w:t xml:space="preserve">Regulation 6.35 of the </w:t>
      </w:r>
      <w:r w:rsidRPr="00453E0A">
        <w:rPr>
          <w:b/>
          <w:bCs/>
          <w:sz w:val="22"/>
          <w:szCs w:val="22"/>
        </w:rPr>
        <w:t>SIS Regulations</w:t>
      </w:r>
      <w:r w:rsidRPr="00453E0A">
        <w:rPr>
          <w:sz w:val="22"/>
          <w:szCs w:val="22"/>
        </w:rPr>
        <w:t xml:space="preserve"> sets out when a trustee may refuse to </w:t>
      </w:r>
      <w:r w:rsidRPr="00453E0A">
        <w:rPr>
          <w:b/>
          <w:bCs/>
          <w:sz w:val="22"/>
          <w:szCs w:val="22"/>
        </w:rPr>
        <w:t>roll</w:t>
      </w:r>
      <w:r>
        <w:rPr>
          <w:b/>
          <w:bCs/>
          <w:sz w:val="22"/>
          <w:szCs w:val="22"/>
        </w:rPr>
        <w:t>-</w:t>
      </w:r>
      <w:r w:rsidRPr="00453E0A">
        <w:rPr>
          <w:b/>
          <w:bCs/>
          <w:sz w:val="22"/>
          <w:szCs w:val="22"/>
        </w:rPr>
        <w:t>over</w:t>
      </w:r>
      <w:r w:rsidRPr="00453E0A">
        <w:rPr>
          <w:sz w:val="22"/>
          <w:szCs w:val="22"/>
        </w:rPr>
        <w:t xml:space="preserve"> or </w:t>
      </w:r>
      <w:r w:rsidRPr="00453E0A">
        <w:rPr>
          <w:b/>
          <w:bCs/>
          <w:sz w:val="22"/>
          <w:szCs w:val="22"/>
        </w:rPr>
        <w:t>transfer</w:t>
      </w:r>
      <w:r w:rsidRPr="00453E0A">
        <w:rPr>
          <w:sz w:val="22"/>
          <w:szCs w:val="22"/>
        </w:rPr>
        <w:t xml:space="preserve"> an amount in response to a request from a scheme member.</w:t>
      </w:r>
    </w:p>
    <w:p w:rsidR="002167F3" w:rsidRDefault="002167F3" w:rsidP="00D26090">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360" w:right="737"/>
        <w:rPr>
          <w:sz w:val="22"/>
          <w:szCs w:val="22"/>
        </w:rPr>
      </w:pPr>
    </w:p>
    <w:p w:rsidR="002167F3" w:rsidRPr="00F3083F" w:rsidRDefault="002167F3" w:rsidP="005604FC">
      <w:pPr>
        <w:pStyle w:val="Rule"/>
        <w:keepNext/>
        <w:numPr>
          <w:ilvl w:val="0"/>
          <w:numId w:val="0"/>
        </w:numPr>
        <w:pBdr>
          <w:top w:val="single" w:sz="4" w:space="7" w:color="auto"/>
          <w:left w:val="single" w:sz="4" w:space="9" w:color="auto"/>
          <w:bottom w:val="single" w:sz="4" w:space="7" w:color="auto"/>
          <w:right w:val="single" w:sz="4" w:space="31" w:color="auto"/>
        </w:pBdr>
        <w:shd w:val="pct15" w:color="auto" w:fill="auto"/>
        <w:ind w:left="960" w:right="737" w:hanging="600"/>
        <w:rPr>
          <w:sz w:val="22"/>
          <w:szCs w:val="22"/>
        </w:rPr>
      </w:pPr>
      <w:r>
        <w:rPr>
          <w:sz w:val="22"/>
          <w:szCs w:val="22"/>
        </w:rPr>
        <w:t>2.</w:t>
      </w:r>
      <w:r w:rsidR="005604FC">
        <w:rPr>
          <w:sz w:val="22"/>
          <w:szCs w:val="22"/>
        </w:rPr>
        <w:tab/>
      </w:r>
      <w:r>
        <w:rPr>
          <w:sz w:val="22"/>
          <w:szCs w:val="22"/>
        </w:rPr>
        <w:t xml:space="preserve">Regulations 6.33 and 6.34 of the </w:t>
      </w:r>
      <w:r>
        <w:rPr>
          <w:b/>
          <w:sz w:val="22"/>
          <w:szCs w:val="22"/>
        </w:rPr>
        <w:t xml:space="preserve">SIS Regulations </w:t>
      </w:r>
      <w:r>
        <w:rPr>
          <w:sz w:val="22"/>
          <w:szCs w:val="22"/>
        </w:rPr>
        <w:t xml:space="preserve">set out that a trustee must </w:t>
      </w:r>
      <w:r>
        <w:rPr>
          <w:b/>
          <w:sz w:val="22"/>
          <w:szCs w:val="22"/>
        </w:rPr>
        <w:t>roll-over</w:t>
      </w:r>
      <w:r>
        <w:rPr>
          <w:sz w:val="22"/>
          <w:szCs w:val="22"/>
        </w:rPr>
        <w:t xml:space="preserve"> or </w:t>
      </w:r>
      <w:r>
        <w:rPr>
          <w:b/>
          <w:sz w:val="22"/>
          <w:szCs w:val="22"/>
        </w:rPr>
        <w:t>transfer</w:t>
      </w:r>
      <w:r>
        <w:rPr>
          <w:sz w:val="22"/>
          <w:szCs w:val="22"/>
        </w:rPr>
        <w:t xml:space="preserve"> an amount as soon as possible or within a timeframe allowed under the </w:t>
      </w:r>
      <w:r>
        <w:rPr>
          <w:b/>
          <w:sz w:val="22"/>
          <w:szCs w:val="22"/>
        </w:rPr>
        <w:t>SIS Regulations</w:t>
      </w:r>
      <w:r>
        <w:rPr>
          <w:sz w:val="22"/>
          <w:szCs w:val="22"/>
        </w:rPr>
        <w:t>, in response to a request from a scheme member.</w:t>
      </w:r>
    </w:p>
    <w:p w:rsidR="001D4DD2" w:rsidRPr="004C2E1B" w:rsidRDefault="001D4DD2" w:rsidP="00A62850">
      <w:pPr>
        <w:pStyle w:val="NumberList"/>
        <w:tabs>
          <w:tab w:val="clear" w:pos="1571"/>
          <w:tab w:val="left" w:pos="1134"/>
        </w:tabs>
        <w:ind w:left="142"/>
      </w:pPr>
      <w:r w:rsidRPr="004C2E1B">
        <w:rPr>
          <w:b/>
          <w:bCs/>
        </w:rPr>
        <w:t>3.1.18</w:t>
      </w:r>
      <w:r w:rsidRPr="004C2E1B">
        <w:tab/>
        <w:t xml:space="preserve">If </w:t>
      </w:r>
      <w:r w:rsidR="00F23BDD">
        <w:rPr>
          <w:b/>
          <w:bCs/>
        </w:rPr>
        <w:t>CSC</w:t>
      </w:r>
      <w:r w:rsidRPr="004C2E1B">
        <w:t xml:space="preserve"> receives a </w:t>
      </w:r>
      <w:r w:rsidRPr="004C2E1B">
        <w:rPr>
          <w:b/>
          <w:bCs/>
        </w:rPr>
        <w:t>roll-over application</w:t>
      </w:r>
      <w:r w:rsidRPr="004C2E1B">
        <w:t xml:space="preserve"> from a </w:t>
      </w:r>
      <w:r w:rsidRPr="004C2E1B">
        <w:rPr>
          <w:b/>
          <w:bCs/>
        </w:rPr>
        <w:t>transitional member</w:t>
      </w:r>
      <w:r w:rsidRPr="004C2E1B">
        <w:t xml:space="preserve"> under Rule 3.1.13(b), </w:t>
      </w:r>
      <w:r w:rsidR="00F23BDD">
        <w:rPr>
          <w:b/>
          <w:bCs/>
        </w:rPr>
        <w:t>CSC</w:t>
      </w:r>
      <w:r w:rsidRPr="004C2E1B">
        <w:t xml:space="preserve"> must, subject to the </w:t>
      </w:r>
      <w:r w:rsidRPr="004C2E1B">
        <w:rPr>
          <w:b/>
          <w:bCs/>
        </w:rPr>
        <w:t>SIS Act</w:t>
      </w:r>
      <w:r w:rsidRPr="004C2E1B">
        <w:t xml:space="preserve">, </w:t>
      </w:r>
      <w:r w:rsidRPr="004C2E1B">
        <w:rPr>
          <w:b/>
          <w:bCs/>
        </w:rPr>
        <w:t>roll-over</w:t>
      </w:r>
      <w:r w:rsidRPr="004C2E1B">
        <w:t xml:space="preserve"> or </w:t>
      </w:r>
      <w:r w:rsidRPr="004C2E1B">
        <w:rPr>
          <w:b/>
          <w:bCs/>
        </w:rPr>
        <w:t>transfer</w:t>
      </w:r>
      <w:r w:rsidRPr="004C2E1B">
        <w:t xml:space="preserve"> such part of the person’s </w:t>
      </w:r>
      <w:r w:rsidRPr="004C2E1B">
        <w:rPr>
          <w:b/>
          <w:bCs/>
        </w:rPr>
        <w:t>total benefit</w:t>
      </w:r>
      <w:r w:rsidRPr="004C2E1B">
        <w:t xml:space="preserve"> as is requested in the </w:t>
      </w:r>
      <w:r w:rsidRPr="004C2E1B">
        <w:rPr>
          <w:b/>
          <w:bCs/>
        </w:rPr>
        <w:t>roll-over application</w:t>
      </w:r>
      <w:r w:rsidRPr="004C2E1B">
        <w:t xml:space="preserve"> to a </w:t>
      </w:r>
      <w:r w:rsidRPr="004C2E1B">
        <w:rPr>
          <w:b/>
          <w:bCs/>
        </w:rPr>
        <w:t>superannuation entity</w:t>
      </w:r>
      <w:r w:rsidRPr="004C2E1B">
        <w:t xml:space="preserve"> or </w:t>
      </w:r>
      <w:r w:rsidRPr="004C2E1B">
        <w:rPr>
          <w:b/>
          <w:bCs/>
        </w:rPr>
        <w:t>life insurance company</w:t>
      </w:r>
      <w:r>
        <w:t>.</w:t>
      </w:r>
    </w:p>
    <w:p w:rsidR="00182057" w:rsidRDefault="005A04D3" w:rsidP="00A62850">
      <w:pPr>
        <w:pStyle w:val="NumberList"/>
        <w:tabs>
          <w:tab w:val="clear" w:pos="1571"/>
          <w:tab w:val="left" w:pos="1134"/>
        </w:tabs>
        <w:ind w:left="142"/>
      </w:pPr>
      <w:r w:rsidRPr="005A04D3">
        <w:rPr>
          <w:b/>
        </w:rPr>
        <w:t>3.1.19</w:t>
      </w:r>
      <w:r>
        <w:tab/>
      </w:r>
      <w:r w:rsidR="00182057">
        <w:t xml:space="preserve">If no </w:t>
      </w:r>
      <w:r w:rsidR="00182057">
        <w:rPr>
          <w:b/>
          <w:bCs/>
        </w:rPr>
        <w:t>benefit application</w:t>
      </w:r>
      <w:r w:rsidR="00182057">
        <w:t xml:space="preserve"> or </w:t>
      </w:r>
      <w:r w:rsidR="00182057">
        <w:rPr>
          <w:b/>
          <w:bCs/>
        </w:rPr>
        <w:t>roll-over application</w:t>
      </w:r>
      <w:r w:rsidR="00182057">
        <w:t xml:space="preserve"> is received upon a </w:t>
      </w:r>
      <w:r w:rsidR="00182057">
        <w:rPr>
          <w:b/>
          <w:bCs/>
        </w:rPr>
        <w:t>PSSAP member</w:t>
      </w:r>
      <w:r w:rsidR="00182057">
        <w:t xml:space="preserve"> ceasing to be an </w:t>
      </w:r>
      <w:r w:rsidR="00182057">
        <w:rPr>
          <w:b/>
          <w:bCs/>
        </w:rPr>
        <w:t>ordinary employer-sponsored member</w:t>
      </w:r>
      <w:r w:rsidR="00182057">
        <w:t xml:space="preserve"> and Rule 3.1.20 does not apply, the </w:t>
      </w:r>
      <w:r w:rsidR="00182057">
        <w:rPr>
          <w:b/>
          <w:bCs/>
        </w:rPr>
        <w:t>total benefit</w:t>
      </w:r>
      <w:r w:rsidR="00182057">
        <w:t xml:space="preserve"> is retained in the </w:t>
      </w:r>
      <w:r w:rsidR="00182057">
        <w:rPr>
          <w:b/>
          <w:bCs/>
        </w:rPr>
        <w:t>personal accumulation account</w:t>
      </w:r>
      <w:r w:rsidR="00182057">
        <w:t xml:space="preserve"> of the </w:t>
      </w:r>
      <w:r w:rsidR="00182057">
        <w:rPr>
          <w:b/>
          <w:bCs/>
        </w:rPr>
        <w:t>PSSAP member</w:t>
      </w:r>
      <w:r w:rsidR="00182057">
        <w:t>.</w:t>
      </w:r>
    </w:p>
    <w:p w:rsidR="00182057" w:rsidRDefault="00182057" w:rsidP="00182057">
      <w:pPr>
        <w:pStyle w:val="Headingbox"/>
      </w:pPr>
      <w:r>
        <w:t xml:space="preserve">Payment of benefits to eligible roll-over fund </w:t>
      </w:r>
    </w:p>
    <w:p w:rsidR="003069FF" w:rsidRDefault="003069FF" w:rsidP="00A62850">
      <w:pPr>
        <w:pStyle w:val="NumberList"/>
        <w:tabs>
          <w:tab w:val="clear" w:pos="1571"/>
          <w:tab w:val="left" w:pos="1134"/>
        </w:tabs>
        <w:ind w:left="142"/>
      </w:pPr>
      <w:r w:rsidRPr="002F75C0">
        <w:rPr>
          <w:b/>
        </w:rPr>
        <w:t>3.1.20</w:t>
      </w:r>
      <w:r>
        <w:tab/>
        <w:t xml:space="preserve">Subject to the </w:t>
      </w:r>
      <w:r>
        <w:rPr>
          <w:b/>
        </w:rPr>
        <w:t>SIS </w:t>
      </w:r>
      <w:r w:rsidRPr="007A11BA">
        <w:rPr>
          <w:b/>
        </w:rPr>
        <w:t>Act</w:t>
      </w:r>
      <w:r>
        <w:t xml:space="preserve">, </w:t>
      </w:r>
      <w:r w:rsidR="00F23BDD">
        <w:rPr>
          <w:b/>
          <w:bCs/>
        </w:rPr>
        <w:t>CSC</w:t>
      </w:r>
      <w:r>
        <w:t xml:space="preserve"> may pay a benefit to an </w:t>
      </w:r>
      <w:r>
        <w:rPr>
          <w:b/>
          <w:bCs/>
        </w:rPr>
        <w:t>eligible roll-over fund</w:t>
      </w:r>
      <w:r>
        <w:t xml:space="preserve"> if </w:t>
      </w:r>
      <w:r w:rsidR="00F23BDD">
        <w:rPr>
          <w:b/>
          <w:bCs/>
        </w:rPr>
        <w:t>CSC</w:t>
      </w:r>
      <w:r>
        <w:t xml:space="preserve"> is unable to locate a </w:t>
      </w:r>
      <w:r>
        <w:rPr>
          <w:b/>
          <w:bCs/>
        </w:rPr>
        <w:t>PSSAP member</w:t>
      </w:r>
      <w:r>
        <w:t>.</w:t>
      </w:r>
    </w:p>
    <w:p w:rsidR="004713F2" w:rsidRDefault="004713F2" w:rsidP="004713F2">
      <w:pPr>
        <w:numPr>
          <w:ilvl w:val="0"/>
          <w:numId w:val="1"/>
        </w:numPr>
        <w:sectPr w:rsidR="004713F2" w:rsidSect="00A35C35">
          <w:headerReference w:type="default" r:id="rId43"/>
          <w:footerReference w:type="default" r:id="rId44"/>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2F75C0" w:rsidTr="003D692A">
        <w:tc>
          <w:tcPr>
            <w:tcW w:w="2660" w:type="dxa"/>
            <w:tcBorders>
              <w:right w:val="single" w:sz="4" w:space="0" w:color="auto"/>
            </w:tcBorders>
          </w:tcPr>
          <w:p w:rsidR="002F75C0" w:rsidRDefault="002F75C0" w:rsidP="002F75C0">
            <w:pPr>
              <w:pStyle w:val="NumberList"/>
              <w:keepNext/>
              <w:tabs>
                <w:tab w:val="num" w:pos="1134"/>
              </w:tabs>
              <w:rPr>
                <w:b/>
                <w:bCs/>
                <w:sz w:val="32"/>
              </w:rPr>
            </w:pPr>
            <w:r>
              <w:rPr>
                <w:b/>
                <w:bCs/>
                <w:sz w:val="32"/>
              </w:rPr>
              <w:t>Division 2</w:t>
            </w:r>
          </w:p>
        </w:tc>
        <w:tc>
          <w:tcPr>
            <w:tcW w:w="7082" w:type="dxa"/>
            <w:tcBorders>
              <w:top w:val="single" w:sz="4" w:space="0" w:color="auto"/>
              <w:left w:val="single" w:sz="4" w:space="0" w:color="auto"/>
              <w:bottom w:val="single" w:sz="4" w:space="0" w:color="auto"/>
              <w:right w:val="single" w:sz="4" w:space="0" w:color="auto"/>
            </w:tcBorders>
          </w:tcPr>
          <w:p w:rsidR="002F75C0" w:rsidRDefault="002F75C0" w:rsidP="002F75C0">
            <w:pPr>
              <w:pStyle w:val="NumberList"/>
              <w:keepNext/>
              <w:tabs>
                <w:tab w:val="num" w:pos="1134"/>
              </w:tabs>
              <w:rPr>
                <w:b/>
                <w:bCs/>
                <w:sz w:val="32"/>
              </w:rPr>
            </w:pPr>
            <w:r>
              <w:rPr>
                <w:b/>
                <w:bCs/>
                <w:sz w:val="32"/>
              </w:rPr>
              <w:t>Death benefits</w:t>
            </w:r>
          </w:p>
        </w:tc>
      </w:tr>
    </w:tbl>
    <w:p w:rsidR="002F75C0" w:rsidRDefault="002F75C0" w:rsidP="002F75C0">
      <w:pPr>
        <w:pStyle w:val="Headingbox"/>
      </w:pPr>
      <w:r>
        <w:t>Who is entitled to be paid death benefits</w:t>
      </w:r>
    </w:p>
    <w:p w:rsidR="002F75C0" w:rsidRDefault="00690E40" w:rsidP="00A62850">
      <w:pPr>
        <w:pStyle w:val="NumberList"/>
        <w:tabs>
          <w:tab w:val="clear" w:pos="1571"/>
          <w:tab w:val="left" w:pos="1134"/>
        </w:tabs>
        <w:ind w:left="142"/>
      </w:pPr>
      <w:r w:rsidRPr="00690E40">
        <w:rPr>
          <w:b/>
        </w:rPr>
        <w:t>3.2.1</w:t>
      </w:r>
      <w:r>
        <w:tab/>
      </w:r>
      <w:r w:rsidR="002F75C0">
        <w:t xml:space="preserve">If, upon the death of a </w:t>
      </w:r>
      <w:r w:rsidR="002F75C0">
        <w:rPr>
          <w:b/>
          <w:bCs/>
        </w:rPr>
        <w:t>PSSAP member</w:t>
      </w:r>
      <w:r w:rsidR="002F75C0">
        <w:t xml:space="preserve">, </w:t>
      </w:r>
      <w:r w:rsidR="00F23BDD">
        <w:rPr>
          <w:b/>
          <w:bCs/>
        </w:rPr>
        <w:t>CSC</w:t>
      </w:r>
      <w:r w:rsidR="002F75C0">
        <w:t xml:space="preserve"> is in receipt of a current valid </w:t>
      </w:r>
      <w:r w:rsidR="002F75C0">
        <w:rPr>
          <w:b/>
          <w:bCs/>
        </w:rPr>
        <w:t>binding member nomination</w:t>
      </w:r>
      <w:r w:rsidR="002F75C0">
        <w:t xml:space="preserve"> in relation to the deceased </w:t>
      </w:r>
      <w:r w:rsidR="002F75C0">
        <w:rPr>
          <w:b/>
          <w:bCs/>
        </w:rPr>
        <w:t>PSSAP member</w:t>
      </w:r>
      <w:r w:rsidR="002F75C0">
        <w:t xml:space="preserve">, then the member’s </w:t>
      </w:r>
      <w:r w:rsidR="002F75C0">
        <w:rPr>
          <w:b/>
          <w:bCs/>
        </w:rPr>
        <w:t>total benefit</w:t>
      </w:r>
      <w:r w:rsidR="002F75C0">
        <w:t xml:space="preserve"> will be paid by </w:t>
      </w:r>
      <w:r w:rsidR="00F23BDD">
        <w:rPr>
          <w:b/>
          <w:bCs/>
        </w:rPr>
        <w:t>CSC</w:t>
      </w:r>
      <w:r w:rsidR="002F75C0">
        <w:t xml:space="preserve"> to the person or persons specified in the </w:t>
      </w:r>
      <w:r w:rsidR="002F75C0">
        <w:rPr>
          <w:b/>
          <w:bCs/>
        </w:rPr>
        <w:t>binding member nomination</w:t>
      </w:r>
      <w:r w:rsidR="002F75C0">
        <w:t>.</w:t>
      </w:r>
    </w:p>
    <w:p w:rsidR="002F75C0" w:rsidRDefault="00690E40" w:rsidP="00A62850">
      <w:pPr>
        <w:pStyle w:val="NumberList"/>
        <w:tabs>
          <w:tab w:val="clear" w:pos="1571"/>
          <w:tab w:val="left" w:pos="1134"/>
        </w:tabs>
        <w:ind w:left="142"/>
      </w:pPr>
      <w:r w:rsidRPr="00690E40">
        <w:rPr>
          <w:b/>
        </w:rPr>
        <w:t>3.2.2</w:t>
      </w:r>
      <w:r>
        <w:tab/>
      </w:r>
      <w:r w:rsidR="002F75C0">
        <w:t xml:space="preserve">Subject to Rule 3.2.1, in the event of the death of a </w:t>
      </w:r>
      <w:r w:rsidR="002F75C0">
        <w:rPr>
          <w:b/>
          <w:bCs/>
        </w:rPr>
        <w:t>PSSAP member</w:t>
      </w:r>
      <w:r w:rsidR="002F75C0">
        <w:t xml:space="preserve">, </w:t>
      </w:r>
      <w:r w:rsidR="00F23BDD">
        <w:rPr>
          <w:b/>
          <w:bCs/>
        </w:rPr>
        <w:t>CSC</w:t>
      </w:r>
      <w:r w:rsidR="002F75C0">
        <w:t xml:space="preserve"> must pay or apply the deceased member’s </w:t>
      </w:r>
      <w:r w:rsidR="002F75C0">
        <w:rPr>
          <w:b/>
          <w:bCs/>
        </w:rPr>
        <w:t>total benefit</w:t>
      </w:r>
      <w:r w:rsidR="002F75C0">
        <w:t xml:space="preserve"> to or for the benefit of one or more, as determined by </w:t>
      </w:r>
      <w:r w:rsidR="00F23BDD">
        <w:rPr>
          <w:b/>
          <w:bCs/>
        </w:rPr>
        <w:t>CSC</w:t>
      </w:r>
      <w:r w:rsidR="002F75C0">
        <w:t>, of the following:</w:t>
      </w:r>
    </w:p>
    <w:p w:rsidR="002F75C0" w:rsidRDefault="002F75C0" w:rsidP="001635B9">
      <w:pPr>
        <w:pStyle w:val="NumberList"/>
        <w:numPr>
          <w:ilvl w:val="3"/>
          <w:numId w:val="0"/>
        </w:numPr>
        <w:tabs>
          <w:tab w:val="clear" w:pos="1571"/>
          <w:tab w:val="num" w:pos="360"/>
        </w:tabs>
        <w:ind w:left="1701" w:hanging="567"/>
      </w:pPr>
      <w:r>
        <w:t>(a)</w:t>
      </w:r>
      <w:r>
        <w:tab/>
      </w:r>
      <w:r w:rsidRPr="0012515E">
        <w:rPr>
          <w:szCs w:val="16"/>
        </w:rPr>
        <w:t>one</w:t>
      </w:r>
      <w:r>
        <w:t xml:space="preserve"> or more </w:t>
      </w:r>
      <w:r>
        <w:rPr>
          <w:b/>
          <w:bCs/>
        </w:rPr>
        <w:t>dependants</w:t>
      </w:r>
      <w:r>
        <w:t xml:space="preserve"> of the deceased </w:t>
      </w:r>
      <w:r>
        <w:rPr>
          <w:b/>
          <w:bCs/>
        </w:rPr>
        <w:t>PSSAP member</w:t>
      </w:r>
      <w:r>
        <w:t>;</w:t>
      </w:r>
    </w:p>
    <w:p w:rsidR="002F75C0" w:rsidRDefault="002F75C0" w:rsidP="001635B9">
      <w:pPr>
        <w:pStyle w:val="NumberList"/>
        <w:numPr>
          <w:ilvl w:val="3"/>
          <w:numId w:val="0"/>
        </w:numPr>
        <w:tabs>
          <w:tab w:val="clear" w:pos="1571"/>
          <w:tab w:val="num" w:pos="360"/>
        </w:tabs>
        <w:ind w:left="1701" w:hanging="567"/>
      </w:pPr>
      <w:r>
        <w:t>(b)</w:t>
      </w:r>
      <w:r>
        <w:tab/>
      </w:r>
      <w:r w:rsidRPr="0012515E">
        <w:rPr>
          <w:szCs w:val="16"/>
        </w:rPr>
        <w:t>the</w:t>
      </w:r>
      <w:r>
        <w:t xml:space="preserve"> </w:t>
      </w:r>
      <w:r>
        <w:rPr>
          <w:b/>
          <w:bCs/>
        </w:rPr>
        <w:t>legal personal representative</w:t>
      </w:r>
      <w:r>
        <w:t xml:space="preserve"> of the deceased </w:t>
      </w:r>
      <w:r>
        <w:rPr>
          <w:b/>
          <w:bCs/>
        </w:rPr>
        <w:t>PSSAP member</w:t>
      </w:r>
      <w:r>
        <w:t>.</w:t>
      </w:r>
    </w:p>
    <w:p w:rsidR="002F75C0" w:rsidRDefault="00690E40" w:rsidP="00A62850">
      <w:pPr>
        <w:pStyle w:val="NumberList"/>
        <w:tabs>
          <w:tab w:val="clear" w:pos="1571"/>
          <w:tab w:val="left" w:pos="1134"/>
        </w:tabs>
        <w:ind w:left="142"/>
      </w:pPr>
      <w:r w:rsidRPr="00690E40">
        <w:rPr>
          <w:b/>
        </w:rPr>
        <w:t>3.2.3</w:t>
      </w:r>
      <w:r>
        <w:tab/>
      </w:r>
      <w:r w:rsidR="002F75C0">
        <w:t xml:space="preserve">If, after making reasonable enquiries, </w:t>
      </w:r>
      <w:r w:rsidR="00F23BDD">
        <w:rPr>
          <w:b/>
          <w:bCs/>
        </w:rPr>
        <w:t>CSC</w:t>
      </w:r>
      <w:r w:rsidR="002F75C0">
        <w:t xml:space="preserve"> upon the death of a </w:t>
      </w:r>
      <w:r w:rsidR="002F75C0">
        <w:rPr>
          <w:b/>
          <w:bCs/>
        </w:rPr>
        <w:t>PSSAP member</w:t>
      </w:r>
      <w:r w:rsidR="002F75C0">
        <w:t xml:space="preserve"> has not found either a </w:t>
      </w:r>
      <w:r w:rsidR="002F75C0">
        <w:rPr>
          <w:b/>
          <w:bCs/>
        </w:rPr>
        <w:t>legal personal representative</w:t>
      </w:r>
      <w:r w:rsidR="002F75C0">
        <w:t xml:space="preserve"> or a </w:t>
      </w:r>
      <w:r w:rsidR="002F75C0">
        <w:rPr>
          <w:b/>
          <w:bCs/>
        </w:rPr>
        <w:t>dependant</w:t>
      </w:r>
      <w:r w:rsidR="002F75C0">
        <w:t xml:space="preserve"> of the deceased </w:t>
      </w:r>
      <w:r w:rsidR="002F75C0">
        <w:rPr>
          <w:b/>
          <w:bCs/>
        </w:rPr>
        <w:t>PSSAP member</w:t>
      </w:r>
      <w:r w:rsidR="002F75C0">
        <w:t xml:space="preserve">, </w:t>
      </w:r>
      <w:r w:rsidR="00F23BDD">
        <w:rPr>
          <w:b/>
          <w:bCs/>
        </w:rPr>
        <w:t>CSC</w:t>
      </w:r>
      <w:r w:rsidR="002F75C0">
        <w:rPr>
          <w:b/>
          <w:bCs/>
        </w:rPr>
        <w:t xml:space="preserve"> </w:t>
      </w:r>
      <w:r w:rsidR="002F75C0">
        <w:t>will pay or apply the deceased member’s</w:t>
      </w:r>
      <w:r w:rsidR="002F75C0">
        <w:rPr>
          <w:b/>
          <w:bCs/>
        </w:rPr>
        <w:t xml:space="preserve"> total benefit </w:t>
      </w:r>
      <w:r w:rsidR="002F75C0">
        <w:t xml:space="preserve">to or for the benefit of such one or more individuals as determined by </w:t>
      </w:r>
      <w:r w:rsidR="00F23BDD">
        <w:rPr>
          <w:b/>
          <w:bCs/>
        </w:rPr>
        <w:t>CSC</w:t>
      </w:r>
      <w:r w:rsidR="002F75C0" w:rsidRPr="006F24AD">
        <w:rPr>
          <w:bCs/>
        </w:rPr>
        <w:t>.</w:t>
      </w:r>
    </w:p>
    <w:p w:rsidR="004713F2" w:rsidRDefault="004713F2" w:rsidP="004713F2">
      <w:pPr>
        <w:numPr>
          <w:ilvl w:val="0"/>
          <w:numId w:val="1"/>
        </w:numPr>
        <w:sectPr w:rsidR="004713F2" w:rsidSect="00A35C35">
          <w:headerReference w:type="default" r:id="rId45"/>
          <w:footerReference w:type="default" r:id="rId46"/>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034603" w:rsidTr="003D692A">
        <w:tc>
          <w:tcPr>
            <w:tcW w:w="2660" w:type="dxa"/>
            <w:tcBorders>
              <w:right w:val="single" w:sz="4" w:space="0" w:color="auto"/>
            </w:tcBorders>
          </w:tcPr>
          <w:p w:rsidR="00034603" w:rsidRDefault="00034603" w:rsidP="00034603">
            <w:pPr>
              <w:pStyle w:val="NumberList"/>
              <w:tabs>
                <w:tab w:val="num" w:pos="1134"/>
              </w:tabs>
              <w:rPr>
                <w:b/>
                <w:bCs/>
                <w:sz w:val="32"/>
              </w:rPr>
            </w:pPr>
            <w:r>
              <w:rPr>
                <w:b/>
                <w:bCs/>
                <w:sz w:val="32"/>
              </w:rPr>
              <w:t>Division 3</w:t>
            </w:r>
          </w:p>
        </w:tc>
        <w:tc>
          <w:tcPr>
            <w:tcW w:w="7082" w:type="dxa"/>
            <w:tcBorders>
              <w:top w:val="single" w:sz="4" w:space="0" w:color="auto"/>
              <w:left w:val="single" w:sz="4" w:space="0" w:color="auto"/>
              <w:bottom w:val="single" w:sz="4" w:space="0" w:color="auto"/>
              <w:right w:val="single" w:sz="4" w:space="0" w:color="auto"/>
            </w:tcBorders>
          </w:tcPr>
          <w:p w:rsidR="00034603" w:rsidRDefault="00034603" w:rsidP="00034603">
            <w:pPr>
              <w:pStyle w:val="NumberList"/>
              <w:tabs>
                <w:tab w:val="num" w:pos="1134"/>
              </w:tabs>
              <w:rPr>
                <w:b/>
                <w:bCs/>
                <w:sz w:val="32"/>
              </w:rPr>
            </w:pPr>
            <w:r>
              <w:rPr>
                <w:b/>
                <w:bCs/>
                <w:sz w:val="32"/>
              </w:rPr>
              <w:t>Permanent invalidity</w:t>
            </w:r>
          </w:p>
        </w:tc>
      </w:tr>
    </w:tbl>
    <w:p w:rsidR="00034603" w:rsidRDefault="00034603" w:rsidP="00034603">
      <w:pPr>
        <w:pStyle w:val="Headingbox"/>
      </w:pPr>
      <w:r>
        <w:t>Application for approval of invalidity retirement</w:t>
      </w:r>
    </w:p>
    <w:p w:rsidR="00034603" w:rsidRDefault="00690E40" w:rsidP="00A62850">
      <w:pPr>
        <w:pStyle w:val="NumberList"/>
        <w:tabs>
          <w:tab w:val="clear" w:pos="1571"/>
          <w:tab w:val="left" w:pos="1134"/>
        </w:tabs>
        <w:ind w:left="142"/>
        <w:rPr>
          <w:color w:val="000000"/>
        </w:rPr>
      </w:pPr>
      <w:r w:rsidRPr="00690E40">
        <w:rPr>
          <w:b/>
          <w:color w:val="000000"/>
        </w:rPr>
        <w:t>3.3.1</w:t>
      </w:r>
      <w:r>
        <w:rPr>
          <w:color w:val="000000"/>
        </w:rPr>
        <w:tab/>
      </w:r>
      <w:r w:rsidR="00034603">
        <w:rPr>
          <w:color w:val="000000"/>
        </w:rPr>
        <w:t xml:space="preserve">An </w:t>
      </w:r>
      <w:r w:rsidR="00034603" w:rsidRPr="00A62850">
        <w:t>application</w:t>
      </w:r>
      <w:r w:rsidR="00034603">
        <w:rPr>
          <w:color w:val="000000"/>
        </w:rPr>
        <w:t xml:space="preserve"> for approval of the </w:t>
      </w:r>
      <w:r w:rsidR="00034603">
        <w:rPr>
          <w:b/>
          <w:bCs/>
          <w:color w:val="000000"/>
        </w:rPr>
        <w:t>invalidity retirement</w:t>
      </w:r>
      <w:r w:rsidR="00034603">
        <w:rPr>
          <w:color w:val="000000"/>
        </w:rPr>
        <w:t xml:space="preserve"> of an </w:t>
      </w:r>
      <w:r w:rsidR="00034603">
        <w:rPr>
          <w:b/>
          <w:bCs/>
          <w:color w:val="000000"/>
        </w:rPr>
        <w:t xml:space="preserve">ordinary employer-sponsored member </w:t>
      </w:r>
      <w:r w:rsidR="00034603">
        <w:rPr>
          <w:color w:val="000000"/>
        </w:rPr>
        <w:t xml:space="preserve">may be made to </w:t>
      </w:r>
      <w:r w:rsidR="00F23BDD">
        <w:rPr>
          <w:b/>
          <w:bCs/>
          <w:color w:val="000000"/>
        </w:rPr>
        <w:t>CSC</w:t>
      </w:r>
      <w:r w:rsidR="00034603">
        <w:rPr>
          <w:color w:val="000000"/>
        </w:rPr>
        <w:t xml:space="preserve"> by:</w:t>
      </w:r>
    </w:p>
    <w:p w:rsidR="00034603" w:rsidRDefault="00034603"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the </w:t>
      </w:r>
      <w:r>
        <w:rPr>
          <w:b/>
          <w:bCs/>
          <w:color w:val="000000"/>
        </w:rPr>
        <w:t>ordinary employer-sponsored member</w:t>
      </w:r>
      <w:r w:rsidRPr="006F24AD">
        <w:rPr>
          <w:bCs/>
          <w:color w:val="000000"/>
        </w:rPr>
        <w:t>;</w:t>
      </w:r>
      <w:r>
        <w:rPr>
          <w:color w:val="000000"/>
        </w:rPr>
        <w:t xml:space="preserve"> or</w:t>
      </w:r>
    </w:p>
    <w:p w:rsidR="00034603" w:rsidRDefault="00034603"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the </w:t>
      </w:r>
      <w:r>
        <w:rPr>
          <w:b/>
          <w:bCs/>
          <w:color w:val="000000"/>
        </w:rPr>
        <w:t>designated employer</w:t>
      </w:r>
      <w:r>
        <w:rPr>
          <w:color w:val="000000"/>
        </w:rPr>
        <w:t xml:space="preserve"> of the </w:t>
      </w:r>
      <w:r>
        <w:rPr>
          <w:b/>
          <w:bCs/>
          <w:color w:val="000000"/>
        </w:rPr>
        <w:t>ordinary employer-sponsored member</w:t>
      </w:r>
      <w:r w:rsidRPr="00F654FF">
        <w:rPr>
          <w:bCs/>
          <w:color w:val="000000"/>
        </w:rPr>
        <w:t>.</w:t>
      </w:r>
      <w:r>
        <w:rPr>
          <w:b/>
          <w:bCs/>
          <w:color w:val="000000"/>
        </w:rPr>
        <w:t xml:space="preserve"> </w:t>
      </w:r>
    </w:p>
    <w:p w:rsidR="00034603" w:rsidRDefault="00690E40" w:rsidP="00A62850">
      <w:pPr>
        <w:pStyle w:val="NumberList"/>
        <w:tabs>
          <w:tab w:val="clear" w:pos="1571"/>
          <w:tab w:val="left" w:pos="1134"/>
        </w:tabs>
        <w:ind w:left="142"/>
        <w:rPr>
          <w:color w:val="000000"/>
        </w:rPr>
      </w:pPr>
      <w:r w:rsidRPr="00690E40">
        <w:rPr>
          <w:b/>
          <w:color w:val="000000"/>
        </w:rPr>
        <w:t>3.3.2</w:t>
      </w:r>
      <w:r>
        <w:rPr>
          <w:color w:val="000000"/>
        </w:rPr>
        <w:tab/>
      </w:r>
      <w:r w:rsidR="00034603">
        <w:rPr>
          <w:color w:val="000000"/>
        </w:rPr>
        <w:t xml:space="preserve">An </w:t>
      </w:r>
      <w:r w:rsidR="00034603">
        <w:rPr>
          <w:b/>
          <w:bCs/>
          <w:color w:val="000000"/>
        </w:rPr>
        <w:t xml:space="preserve">ordinary employer-sponsored member </w:t>
      </w:r>
      <w:r w:rsidR="00034603">
        <w:rPr>
          <w:color w:val="000000"/>
        </w:rPr>
        <w:t xml:space="preserve">in respect of whom an application under Rule 3.3.1 is </w:t>
      </w:r>
      <w:r w:rsidR="00034603" w:rsidRPr="00A62850">
        <w:t>made</w:t>
      </w:r>
      <w:r w:rsidR="00034603">
        <w:rPr>
          <w:color w:val="000000"/>
        </w:rPr>
        <w:t xml:space="preserve"> is taken to have also made a </w:t>
      </w:r>
      <w:r w:rsidR="00034603">
        <w:rPr>
          <w:b/>
          <w:bCs/>
          <w:color w:val="000000"/>
        </w:rPr>
        <w:t>benefit application</w:t>
      </w:r>
      <w:r w:rsidR="00034603">
        <w:rPr>
          <w:color w:val="000000"/>
        </w:rPr>
        <w:t>.</w:t>
      </w:r>
    </w:p>
    <w:p w:rsidR="00034603" w:rsidRDefault="00034603" w:rsidP="00034603">
      <w:pPr>
        <w:pStyle w:val="Headingbox"/>
      </w:pPr>
      <w:r>
        <w:t>Invalidity retirement process</w:t>
      </w:r>
    </w:p>
    <w:p w:rsidR="00034603" w:rsidRDefault="00690E40" w:rsidP="00A62850">
      <w:pPr>
        <w:pStyle w:val="NumberList"/>
        <w:tabs>
          <w:tab w:val="clear" w:pos="1571"/>
          <w:tab w:val="left" w:pos="1134"/>
        </w:tabs>
        <w:ind w:left="142"/>
        <w:rPr>
          <w:color w:val="000000"/>
        </w:rPr>
      </w:pPr>
      <w:r w:rsidRPr="00690E40">
        <w:rPr>
          <w:b/>
          <w:color w:val="000000"/>
        </w:rPr>
        <w:t>3.3.3</w:t>
      </w:r>
      <w:r>
        <w:rPr>
          <w:color w:val="000000"/>
        </w:rPr>
        <w:tab/>
      </w:r>
      <w:r w:rsidR="00034603">
        <w:rPr>
          <w:color w:val="000000"/>
        </w:rPr>
        <w:t xml:space="preserve">Following receipt of an application to approve the </w:t>
      </w:r>
      <w:r w:rsidR="00034603">
        <w:rPr>
          <w:b/>
          <w:bCs/>
          <w:color w:val="000000"/>
        </w:rPr>
        <w:t>invalidity retirement</w:t>
      </w:r>
      <w:r w:rsidR="00034603">
        <w:rPr>
          <w:color w:val="000000"/>
        </w:rPr>
        <w:t xml:space="preserve"> of an </w:t>
      </w:r>
      <w:r w:rsidR="00034603">
        <w:rPr>
          <w:b/>
          <w:bCs/>
          <w:color w:val="000000"/>
        </w:rPr>
        <w:t>ordinary employer-sponsored member</w:t>
      </w:r>
      <w:r w:rsidR="00034603">
        <w:rPr>
          <w:color w:val="000000"/>
        </w:rPr>
        <w:t xml:space="preserve">, </w:t>
      </w:r>
      <w:r w:rsidR="00F23BDD">
        <w:rPr>
          <w:b/>
          <w:bCs/>
          <w:color w:val="000000"/>
        </w:rPr>
        <w:t>CSC</w:t>
      </w:r>
      <w:r w:rsidR="00034603">
        <w:rPr>
          <w:color w:val="000000"/>
        </w:rPr>
        <w:t xml:space="preserve"> may approve the person’s </w:t>
      </w:r>
      <w:r w:rsidR="00034603">
        <w:rPr>
          <w:b/>
          <w:bCs/>
          <w:color w:val="000000"/>
        </w:rPr>
        <w:t>invalidity retirement</w:t>
      </w:r>
      <w:r w:rsidR="00034603">
        <w:rPr>
          <w:color w:val="000000"/>
        </w:rPr>
        <w:t xml:space="preserve"> if it is satisfied that the person has a </w:t>
      </w:r>
      <w:r w:rsidR="00034603">
        <w:rPr>
          <w:b/>
          <w:bCs/>
          <w:color w:val="000000"/>
        </w:rPr>
        <w:t>permanent incapacity</w:t>
      </w:r>
      <w:r w:rsidR="00034603">
        <w:rPr>
          <w:color w:val="000000"/>
        </w:rPr>
        <w:t>.</w:t>
      </w:r>
    </w:p>
    <w:p w:rsidR="00034603" w:rsidRDefault="00690E40" w:rsidP="00A62850">
      <w:pPr>
        <w:pStyle w:val="NumberList"/>
        <w:tabs>
          <w:tab w:val="clear" w:pos="1571"/>
          <w:tab w:val="left" w:pos="1134"/>
        </w:tabs>
        <w:ind w:left="142"/>
        <w:rPr>
          <w:color w:val="000000"/>
        </w:rPr>
      </w:pPr>
      <w:r w:rsidRPr="00690E40">
        <w:rPr>
          <w:b/>
        </w:rPr>
        <w:t>3.3.4</w:t>
      </w:r>
      <w:r>
        <w:tab/>
      </w:r>
      <w:r w:rsidR="00F23BDD">
        <w:rPr>
          <w:b/>
          <w:bCs/>
        </w:rPr>
        <w:t>CSC</w:t>
      </w:r>
      <w:r w:rsidR="00034603">
        <w:t xml:space="preserve"> may determine the process it will follow before approving the </w:t>
      </w:r>
      <w:r w:rsidR="00034603">
        <w:rPr>
          <w:b/>
          <w:bCs/>
        </w:rPr>
        <w:t>invalidity retirement</w:t>
      </w:r>
      <w:r w:rsidR="00034603">
        <w:t xml:space="preserve"> of an </w:t>
      </w:r>
      <w:r w:rsidR="00034603">
        <w:rPr>
          <w:b/>
          <w:bCs/>
        </w:rPr>
        <w:t>ordinary employer-sponsored member</w:t>
      </w:r>
      <w:r w:rsidR="00034603" w:rsidRPr="006F24AD">
        <w:rPr>
          <w:bCs/>
        </w:rPr>
        <w:t>.</w:t>
      </w:r>
      <w:r w:rsidR="00034603">
        <w:rPr>
          <w:b/>
          <w:bCs/>
        </w:rPr>
        <w:t xml:space="preserve"> </w:t>
      </w:r>
    </w:p>
    <w:p w:rsidR="00034603" w:rsidRDefault="00690E40" w:rsidP="00A62850">
      <w:pPr>
        <w:pStyle w:val="NumberList"/>
        <w:tabs>
          <w:tab w:val="clear" w:pos="1571"/>
          <w:tab w:val="left" w:pos="1134"/>
        </w:tabs>
        <w:ind w:left="142"/>
        <w:rPr>
          <w:color w:val="000000"/>
        </w:rPr>
      </w:pPr>
      <w:r w:rsidRPr="00690E40">
        <w:rPr>
          <w:b/>
        </w:rPr>
        <w:t>3.3.5</w:t>
      </w:r>
      <w:r>
        <w:tab/>
      </w:r>
      <w:r w:rsidR="00F23BDD">
        <w:rPr>
          <w:b/>
          <w:bCs/>
        </w:rPr>
        <w:t>CSC</w:t>
      </w:r>
      <w:r w:rsidR="00034603">
        <w:rPr>
          <w:b/>
          <w:bCs/>
        </w:rPr>
        <w:t xml:space="preserve"> </w:t>
      </w:r>
      <w:r w:rsidR="00034603">
        <w:t xml:space="preserve">must advise its </w:t>
      </w:r>
      <w:r w:rsidR="00034603">
        <w:rPr>
          <w:b/>
          <w:bCs/>
        </w:rPr>
        <w:t>decision</w:t>
      </w:r>
      <w:r w:rsidR="00034603">
        <w:t xml:space="preserve"> under Rule 3.3.3 to the </w:t>
      </w:r>
      <w:r w:rsidR="00034603">
        <w:rPr>
          <w:b/>
          <w:bCs/>
        </w:rPr>
        <w:t xml:space="preserve">ordinary employer-sponsored member </w:t>
      </w:r>
      <w:r w:rsidR="00034603">
        <w:t xml:space="preserve">and the </w:t>
      </w:r>
      <w:r w:rsidR="00034603">
        <w:rPr>
          <w:b/>
          <w:bCs/>
        </w:rPr>
        <w:t>designated employer</w:t>
      </w:r>
      <w:r w:rsidR="00034603">
        <w:t xml:space="preserve"> of the </w:t>
      </w:r>
      <w:r w:rsidR="00034603">
        <w:rPr>
          <w:b/>
          <w:bCs/>
        </w:rPr>
        <w:t>ordinary employer-sponsored member</w:t>
      </w:r>
      <w:r w:rsidR="00034603" w:rsidRPr="004C0D31">
        <w:rPr>
          <w:bCs/>
        </w:rPr>
        <w:t>.</w:t>
      </w:r>
      <w:r w:rsidR="00034603">
        <w:rPr>
          <w:b/>
          <w:bCs/>
        </w:rPr>
        <w:t xml:space="preserve"> </w:t>
      </w:r>
      <w:r w:rsidR="00034603">
        <w:t xml:space="preserve"> The advice is to include a statement of the reasons for the </w:t>
      </w:r>
      <w:r w:rsidR="00034603">
        <w:rPr>
          <w:b/>
          <w:bCs/>
        </w:rPr>
        <w:t>decision</w:t>
      </w:r>
      <w:r w:rsidR="00034603">
        <w:t>.</w:t>
      </w:r>
    </w:p>
    <w:p w:rsidR="004713F2" w:rsidRDefault="004713F2" w:rsidP="004713F2">
      <w:pPr>
        <w:numPr>
          <w:ilvl w:val="0"/>
          <w:numId w:val="1"/>
        </w:numPr>
        <w:sectPr w:rsidR="004713F2" w:rsidSect="00A35C35">
          <w:headerReference w:type="default" r:id="rId47"/>
          <w:footerReference w:type="default" r:id="rId48"/>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034603" w:rsidTr="003D692A">
        <w:tc>
          <w:tcPr>
            <w:tcW w:w="2660" w:type="dxa"/>
            <w:tcBorders>
              <w:right w:val="single" w:sz="4" w:space="0" w:color="auto"/>
            </w:tcBorders>
          </w:tcPr>
          <w:p w:rsidR="00034603" w:rsidRDefault="00034603" w:rsidP="00034603">
            <w:pPr>
              <w:pStyle w:val="NumberList"/>
              <w:tabs>
                <w:tab w:val="num" w:pos="1134"/>
              </w:tabs>
              <w:rPr>
                <w:b/>
                <w:bCs/>
                <w:sz w:val="32"/>
              </w:rPr>
            </w:pPr>
            <w:r>
              <w:rPr>
                <w:b/>
                <w:bCs/>
                <w:sz w:val="32"/>
              </w:rPr>
              <w:t>Division 4</w:t>
            </w:r>
          </w:p>
        </w:tc>
        <w:tc>
          <w:tcPr>
            <w:tcW w:w="7082" w:type="dxa"/>
            <w:tcBorders>
              <w:top w:val="single" w:sz="4" w:space="0" w:color="auto"/>
              <w:left w:val="single" w:sz="4" w:space="0" w:color="auto"/>
              <w:bottom w:val="single" w:sz="4" w:space="0" w:color="auto"/>
              <w:right w:val="single" w:sz="4" w:space="0" w:color="auto"/>
            </w:tcBorders>
          </w:tcPr>
          <w:p w:rsidR="00034603" w:rsidRDefault="00034603" w:rsidP="00034603">
            <w:pPr>
              <w:pStyle w:val="NumberList"/>
              <w:tabs>
                <w:tab w:val="num" w:pos="1134"/>
              </w:tabs>
              <w:rPr>
                <w:b/>
                <w:bCs/>
                <w:sz w:val="32"/>
              </w:rPr>
            </w:pPr>
            <w:r>
              <w:rPr>
                <w:b/>
                <w:bCs/>
                <w:sz w:val="32"/>
              </w:rPr>
              <w:t>Income protection benefits</w:t>
            </w:r>
          </w:p>
        </w:tc>
      </w:tr>
    </w:tbl>
    <w:p w:rsidR="00034603" w:rsidRDefault="00034603" w:rsidP="00034603">
      <w:pPr>
        <w:pStyle w:val="Headingbox"/>
      </w:pPr>
      <w:r>
        <w:t>Income protection benefits</w:t>
      </w:r>
    </w:p>
    <w:p w:rsidR="00034603" w:rsidRDefault="00500DC2" w:rsidP="00A62850">
      <w:pPr>
        <w:pStyle w:val="NumberList"/>
        <w:tabs>
          <w:tab w:val="clear" w:pos="1571"/>
          <w:tab w:val="left" w:pos="1134"/>
        </w:tabs>
        <w:ind w:left="142"/>
        <w:rPr>
          <w:color w:val="000000"/>
        </w:rPr>
      </w:pPr>
      <w:r w:rsidRPr="00500DC2">
        <w:rPr>
          <w:b/>
        </w:rPr>
        <w:t>3.4.1</w:t>
      </w:r>
      <w:r>
        <w:tab/>
      </w:r>
      <w:r w:rsidR="00034603">
        <w:t xml:space="preserve">An </w:t>
      </w:r>
      <w:r w:rsidR="00034603">
        <w:rPr>
          <w:b/>
          <w:bCs/>
        </w:rPr>
        <w:t xml:space="preserve">ordinary employer-sponsored member </w:t>
      </w:r>
      <w:r w:rsidR="00034603">
        <w:t xml:space="preserve">may apply to </w:t>
      </w:r>
      <w:r w:rsidR="00F23BDD">
        <w:rPr>
          <w:b/>
          <w:bCs/>
        </w:rPr>
        <w:t>CSC</w:t>
      </w:r>
      <w:r w:rsidR="00034603">
        <w:t xml:space="preserve"> for </w:t>
      </w:r>
      <w:r w:rsidR="00034603">
        <w:rPr>
          <w:b/>
          <w:bCs/>
        </w:rPr>
        <w:t>income protection benefits</w:t>
      </w:r>
      <w:r w:rsidR="00034603">
        <w:t xml:space="preserve"> if the </w:t>
      </w:r>
      <w:r w:rsidR="00034603">
        <w:rPr>
          <w:b/>
          <w:bCs/>
        </w:rPr>
        <w:t>ordinary employer-sponsored member</w:t>
      </w:r>
      <w:r w:rsidR="00034603">
        <w:t>:</w:t>
      </w:r>
    </w:p>
    <w:p w:rsidR="00034603" w:rsidRDefault="00034603" w:rsidP="001635B9">
      <w:pPr>
        <w:pStyle w:val="NumberList"/>
        <w:numPr>
          <w:ilvl w:val="3"/>
          <w:numId w:val="0"/>
        </w:numPr>
        <w:tabs>
          <w:tab w:val="clear" w:pos="1571"/>
          <w:tab w:val="num" w:pos="360"/>
        </w:tabs>
        <w:ind w:left="1701" w:hanging="567"/>
        <w:rPr>
          <w:color w:val="000000"/>
        </w:rPr>
      </w:pPr>
      <w:r>
        <w:t>(a)</w:t>
      </w:r>
      <w:r>
        <w:tab/>
        <w:t xml:space="preserve">is unable to work due to a </w:t>
      </w:r>
      <w:r>
        <w:rPr>
          <w:b/>
          <w:bCs/>
        </w:rPr>
        <w:t>temporary incapacity</w:t>
      </w:r>
      <w:r>
        <w:t>; and</w:t>
      </w:r>
    </w:p>
    <w:p w:rsidR="00034603" w:rsidRDefault="00034603" w:rsidP="001635B9">
      <w:pPr>
        <w:pStyle w:val="NumberList"/>
        <w:numPr>
          <w:ilvl w:val="3"/>
          <w:numId w:val="0"/>
        </w:numPr>
        <w:tabs>
          <w:tab w:val="clear" w:pos="1571"/>
          <w:tab w:val="num" w:pos="360"/>
        </w:tabs>
        <w:ind w:left="1701" w:hanging="567"/>
        <w:rPr>
          <w:color w:val="000000"/>
        </w:rPr>
      </w:pPr>
      <w:r>
        <w:t>(b)</w:t>
      </w:r>
      <w:r>
        <w:tab/>
        <w:t xml:space="preserve">holds </w:t>
      </w:r>
      <w:r>
        <w:rPr>
          <w:b/>
          <w:bCs/>
        </w:rPr>
        <w:t>income protection cover</w:t>
      </w:r>
      <w:r>
        <w:t>.</w:t>
      </w:r>
    </w:p>
    <w:p w:rsidR="00034603" w:rsidRDefault="00034603" w:rsidP="00034603">
      <w:pPr>
        <w:pStyle w:val="Headingbox"/>
      </w:pPr>
      <w:r>
        <w:t>Assessment of applications for income protection benefits</w:t>
      </w:r>
    </w:p>
    <w:p w:rsidR="00034603" w:rsidRDefault="00500DC2" w:rsidP="00A62850">
      <w:pPr>
        <w:pStyle w:val="NumberList"/>
        <w:tabs>
          <w:tab w:val="clear" w:pos="1571"/>
          <w:tab w:val="left" w:pos="1134"/>
        </w:tabs>
        <w:ind w:left="142"/>
        <w:rPr>
          <w:color w:val="000000"/>
        </w:rPr>
      </w:pPr>
      <w:r w:rsidRPr="00500DC2">
        <w:rPr>
          <w:b/>
          <w:color w:val="000000"/>
        </w:rPr>
        <w:t>3.4.2</w:t>
      </w:r>
      <w:r>
        <w:rPr>
          <w:color w:val="000000"/>
        </w:rPr>
        <w:tab/>
      </w:r>
      <w:r w:rsidR="00034603" w:rsidRPr="00A62850">
        <w:t>Following</w:t>
      </w:r>
      <w:r w:rsidR="00034603">
        <w:rPr>
          <w:color w:val="000000"/>
        </w:rPr>
        <w:t xml:space="preserve"> receipt of an application for </w:t>
      </w:r>
      <w:r w:rsidR="00034603">
        <w:rPr>
          <w:b/>
          <w:bCs/>
          <w:color w:val="000000"/>
        </w:rPr>
        <w:t>income protection benefits</w:t>
      </w:r>
      <w:r w:rsidR="00034603">
        <w:rPr>
          <w:color w:val="000000"/>
        </w:rPr>
        <w:t xml:space="preserve"> that meets the requirements of Rule 3.4.1 </w:t>
      </w:r>
      <w:r w:rsidR="00F23BDD">
        <w:rPr>
          <w:b/>
          <w:bCs/>
          <w:color w:val="000000"/>
        </w:rPr>
        <w:t>CSC</w:t>
      </w:r>
      <w:r w:rsidR="00034603">
        <w:rPr>
          <w:color w:val="000000"/>
        </w:rPr>
        <w:t xml:space="preserve"> </w:t>
      </w:r>
      <w:r w:rsidR="00034603">
        <w:t xml:space="preserve">must make a claim against the policy or policies providing the </w:t>
      </w:r>
      <w:r w:rsidR="00034603">
        <w:rPr>
          <w:b/>
          <w:bCs/>
        </w:rPr>
        <w:t>income protection cover</w:t>
      </w:r>
      <w:r w:rsidR="00034603">
        <w:t>.</w:t>
      </w:r>
    </w:p>
    <w:p w:rsidR="00034603" w:rsidRDefault="00034603" w:rsidP="00034603">
      <w:pPr>
        <w:pStyle w:val="Headingbox"/>
      </w:pPr>
      <w:r>
        <w:t>Payment of income protection benefits</w:t>
      </w:r>
    </w:p>
    <w:p w:rsidR="00034603" w:rsidRDefault="00500DC2" w:rsidP="00A62850">
      <w:pPr>
        <w:pStyle w:val="NumberList"/>
        <w:tabs>
          <w:tab w:val="clear" w:pos="1571"/>
          <w:tab w:val="left" w:pos="1134"/>
        </w:tabs>
        <w:ind w:left="142"/>
      </w:pPr>
      <w:r w:rsidRPr="00500DC2">
        <w:rPr>
          <w:b/>
          <w:color w:val="000000"/>
        </w:rPr>
        <w:t>3.4.3</w:t>
      </w:r>
      <w:r>
        <w:rPr>
          <w:color w:val="000000"/>
        </w:rPr>
        <w:tab/>
      </w:r>
      <w:r w:rsidR="00034603" w:rsidRPr="00A62850">
        <w:t>Subject</w:t>
      </w:r>
      <w:r w:rsidR="00034603">
        <w:rPr>
          <w:color w:val="000000"/>
        </w:rPr>
        <w:t xml:space="preserve"> </w:t>
      </w:r>
      <w:r w:rsidR="00034603">
        <w:t xml:space="preserve">to the </w:t>
      </w:r>
      <w:r w:rsidR="00034603">
        <w:rPr>
          <w:b/>
          <w:bCs/>
        </w:rPr>
        <w:t>SIS Act</w:t>
      </w:r>
      <w:r w:rsidR="00034603">
        <w:t xml:space="preserve">, any amount paid by </w:t>
      </w:r>
      <w:r w:rsidR="00CC083E">
        <w:t>an</w:t>
      </w:r>
      <w:r w:rsidR="00034603">
        <w:rPr>
          <w:b/>
          <w:bCs/>
        </w:rPr>
        <w:t xml:space="preserve"> insurance company</w:t>
      </w:r>
      <w:r w:rsidR="00034603">
        <w:t xml:space="preserve"> in response to a claim against a policy providing </w:t>
      </w:r>
      <w:r w:rsidR="00034603">
        <w:rPr>
          <w:b/>
          <w:bCs/>
        </w:rPr>
        <w:t>income protection cover</w:t>
      </w:r>
      <w:r w:rsidR="00034603" w:rsidRPr="00A232EC">
        <w:rPr>
          <w:bCs/>
        </w:rPr>
        <w:t>:</w:t>
      </w:r>
    </w:p>
    <w:p w:rsidR="00034603" w:rsidRDefault="00034603" w:rsidP="001635B9">
      <w:pPr>
        <w:pStyle w:val="NumberList"/>
        <w:numPr>
          <w:ilvl w:val="3"/>
          <w:numId w:val="0"/>
        </w:numPr>
        <w:tabs>
          <w:tab w:val="clear" w:pos="1571"/>
          <w:tab w:val="num" w:pos="360"/>
        </w:tabs>
        <w:ind w:left="1701" w:hanging="567"/>
        <w:rPr>
          <w:b/>
          <w:bCs/>
        </w:rPr>
      </w:pPr>
      <w:r>
        <w:t>(a)</w:t>
      </w:r>
      <w:r>
        <w:tab/>
      </w:r>
      <w:r w:rsidRPr="0012515E">
        <w:rPr>
          <w:szCs w:val="16"/>
        </w:rPr>
        <w:t>must</w:t>
      </w:r>
      <w:r>
        <w:t xml:space="preserve"> be paid into the </w:t>
      </w:r>
      <w:r>
        <w:rPr>
          <w:b/>
          <w:bCs/>
        </w:rPr>
        <w:t>PSSAP Fund</w:t>
      </w:r>
      <w:r>
        <w:t xml:space="preserve"> and paid from the </w:t>
      </w:r>
      <w:r>
        <w:rPr>
          <w:b/>
          <w:bCs/>
        </w:rPr>
        <w:t>PSSAP Fund</w:t>
      </w:r>
      <w:r>
        <w:t xml:space="preserve"> to the </w:t>
      </w:r>
      <w:r>
        <w:rPr>
          <w:b/>
          <w:bCs/>
        </w:rPr>
        <w:t>ordinary employer-sponsored member</w:t>
      </w:r>
      <w:r>
        <w:t xml:space="preserve"> as a </w:t>
      </w:r>
      <w:r>
        <w:rPr>
          <w:b/>
          <w:bCs/>
        </w:rPr>
        <w:t>non-commutable income stream</w:t>
      </w:r>
      <w:r>
        <w:t>; or</w:t>
      </w:r>
    </w:p>
    <w:p w:rsidR="00034603" w:rsidRDefault="00034603" w:rsidP="001635B9">
      <w:pPr>
        <w:pStyle w:val="NumberList"/>
        <w:numPr>
          <w:ilvl w:val="3"/>
          <w:numId w:val="0"/>
        </w:numPr>
        <w:tabs>
          <w:tab w:val="clear" w:pos="1571"/>
          <w:tab w:val="num" w:pos="360"/>
        </w:tabs>
        <w:ind w:left="1701" w:hanging="567"/>
        <w:rPr>
          <w:b/>
          <w:bCs/>
        </w:rPr>
      </w:pPr>
      <w:r>
        <w:t>(b)</w:t>
      </w:r>
      <w:r>
        <w:tab/>
      </w:r>
      <w:r w:rsidRPr="0012515E">
        <w:rPr>
          <w:szCs w:val="16"/>
        </w:rPr>
        <w:t>must</w:t>
      </w:r>
      <w:r>
        <w:t xml:space="preserve"> be paid directly to the </w:t>
      </w:r>
      <w:r>
        <w:rPr>
          <w:b/>
          <w:bCs/>
        </w:rPr>
        <w:t>ordinary employer-sponsored member</w:t>
      </w:r>
      <w:r>
        <w:t xml:space="preserve"> as a </w:t>
      </w:r>
      <w:r>
        <w:rPr>
          <w:b/>
          <w:bCs/>
        </w:rPr>
        <w:t>non-commutable income stream</w:t>
      </w:r>
      <w:r>
        <w:t>.</w:t>
      </w:r>
    </w:p>
    <w:p w:rsidR="00034603" w:rsidRDefault="00500DC2" w:rsidP="00A62850">
      <w:pPr>
        <w:pStyle w:val="NumberList"/>
        <w:tabs>
          <w:tab w:val="clear" w:pos="1571"/>
          <w:tab w:val="left" w:pos="1134"/>
        </w:tabs>
        <w:ind w:left="142"/>
        <w:rPr>
          <w:color w:val="000000"/>
        </w:rPr>
      </w:pPr>
      <w:r w:rsidRPr="00500DC2">
        <w:rPr>
          <w:b/>
          <w:color w:val="000000"/>
        </w:rPr>
        <w:t>3.4.4</w:t>
      </w:r>
      <w:r>
        <w:rPr>
          <w:color w:val="000000"/>
        </w:rPr>
        <w:tab/>
      </w:r>
      <w:r w:rsidR="00034603">
        <w:rPr>
          <w:color w:val="000000"/>
        </w:rPr>
        <w:t>Any</w:t>
      </w:r>
      <w:r w:rsidR="00034603">
        <w:t xml:space="preserve"> amount paid into the </w:t>
      </w:r>
      <w:r w:rsidR="00034603">
        <w:rPr>
          <w:b/>
          <w:bCs/>
        </w:rPr>
        <w:t>PSSAP Fund</w:t>
      </w:r>
      <w:r w:rsidR="00034603">
        <w:t xml:space="preserve"> or directly to an </w:t>
      </w:r>
      <w:r w:rsidR="00034603">
        <w:rPr>
          <w:b/>
          <w:bCs/>
        </w:rPr>
        <w:t>ordinary employer-sponsored member</w:t>
      </w:r>
      <w:r w:rsidR="00034603">
        <w:t xml:space="preserve"> under Rule 3.4.3 does not form part of the </w:t>
      </w:r>
      <w:r w:rsidR="00034603">
        <w:rPr>
          <w:b/>
          <w:bCs/>
        </w:rPr>
        <w:t>personal accumulation account</w:t>
      </w:r>
      <w:r w:rsidR="00034603">
        <w:t xml:space="preserve"> of the </w:t>
      </w:r>
      <w:r w:rsidR="00034603">
        <w:rPr>
          <w:b/>
          <w:bCs/>
        </w:rPr>
        <w:t>ordinary employer-sponsored member</w:t>
      </w:r>
      <w:r w:rsidR="00034603">
        <w:t>.</w:t>
      </w:r>
    </w:p>
    <w:p w:rsidR="00034603" w:rsidRDefault="00500DC2" w:rsidP="00A62850">
      <w:pPr>
        <w:pStyle w:val="NumberList"/>
        <w:tabs>
          <w:tab w:val="clear" w:pos="1571"/>
          <w:tab w:val="left" w:pos="1134"/>
        </w:tabs>
        <w:ind w:left="142"/>
        <w:rPr>
          <w:color w:val="000000"/>
        </w:rPr>
      </w:pPr>
      <w:r w:rsidRPr="00500DC2">
        <w:rPr>
          <w:b/>
        </w:rPr>
        <w:t>3.4.5</w:t>
      </w:r>
      <w:r>
        <w:tab/>
      </w:r>
      <w:r w:rsidR="00034603">
        <w:t xml:space="preserve">Nothing in this Deed requires </w:t>
      </w:r>
      <w:r w:rsidR="00F23BDD">
        <w:rPr>
          <w:b/>
          <w:bCs/>
        </w:rPr>
        <w:t>CSC</w:t>
      </w:r>
      <w:r w:rsidR="00034603">
        <w:t xml:space="preserve"> to pay </w:t>
      </w:r>
      <w:r w:rsidR="00034603">
        <w:rPr>
          <w:b/>
          <w:bCs/>
        </w:rPr>
        <w:t>income protection benefits</w:t>
      </w:r>
      <w:r w:rsidR="00034603">
        <w:t xml:space="preserve"> where:</w:t>
      </w:r>
    </w:p>
    <w:p w:rsidR="00034603" w:rsidRDefault="00034603" w:rsidP="001635B9">
      <w:pPr>
        <w:pStyle w:val="NumberList"/>
        <w:numPr>
          <w:ilvl w:val="3"/>
          <w:numId w:val="0"/>
        </w:numPr>
        <w:tabs>
          <w:tab w:val="clear" w:pos="1571"/>
          <w:tab w:val="num" w:pos="360"/>
        </w:tabs>
        <w:ind w:left="1701" w:hanging="567"/>
        <w:rPr>
          <w:color w:val="000000"/>
        </w:rPr>
      </w:pPr>
      <w:r>
        <w:t>(a)</w:t>
      </w:r>
      <w:r>
        <w:tab/>
        <w:t xml:space="preserve">an </w:t>
      </w:r>
      <w:r>
        <w:rPr>
          <w:b/>
          <w:bCs/>
        </w:rPr>
        <w:t xml:space="preserve">ordinary employer-sponsored member </w:t>
      </w:r>
      <w:r>
        <w:t xml:space="preserve">does not hold </w:t>
      </w:r>
      <w:r>
        <w:rPr>
          <w:b/>
          <w:bCs/>
        </w:rPr>
        <w:t>income protection cover</w:t>
      </w:r>
      <w:r>
        <w:t>; or</w:t>
      </w:r>
    </w:p>
    <w:p w:rsidR="00034603" w:rsidRDefault="00034603" w:rsidP="001635B9">
      <w:pPr>
        <w:pStyle w:val="NumberList"/>
        <w:numPr>
          <w:ilvl w:val="3"/>
          <w:numId w:val="0"/>
        </w:numPr>
        <w:tabs>
          <w:tab w:val="clear" w:pos="1571"/>
          <w:tab w:val="num" w:pos="360"/>
        </w:tabs>
        <w:ind w:left="1701" w:hanging="567"/>
        <w:rPr>
          <w:color w:val="000000"/>
        </w:rPr>
      </w:pPr>
      <w:r>
        <w:t>(b)</w:t>
      </w:r>
      <w:r>
        <w:tab/>
      </w:r>
      <w:r w:rsidR="00CC083E">
        <w:t>an</w:t>
      </w:r>
      <w:r>
        <w:rPr>
          <w:b/>
          <w:bCs/>
        </w:rPr>
        <w:t xml:space="preserve"> insurance company</w:t>
      </w:r>
      <w:r>
        <w:t xml:space="preserve"> does not pay any amount in response to a claim by </w:t>
      </w:r>
      <w:r w:rsidR="00F23BDD">
        <w:rPr>
          <w:b/>
          <w:bCs/>
        </w:rPr>
        <w:t>CSC</w:t>
      </w:r>
      <w:r>
        <w:t>.</w:t>
      </w:r>
    </w:p>
    <w:p w:rsidR="004713F2" w:rsidRDefault="004713F2" w:rsidP="004713F2">
      <w:pPr>
        <w:numPr>
          <w:ilvl w:val="0"/>
          <w:numId w:val="1"/>
        </w:numPr>
        <w:sectPr w:rsidR="004713F2" w:rsidSect="00A35C35">
          <w:headerReference w:type="default" r:id="rId49"/>
          <w:footerReference w:type="default" r:id="rId50"/>
          <w:pgSz w:w="11907" w:h="16834"/>
          <w:pgMar w:top="1418" w:right="1134" w:bottom="1021" w:left="1247" w:header="567" w:footer="425" w:gutter="0"/>
          <w:cols w:space="720"/>
          <w:noEndnote/>
          <w:docGrid w:linePitch="326"/>
        </w:sectPr>
      </w:pPr>
    </w:p>
    <w:tbl>
      <w:tblPr>
        <w:tblW w:w="0" w:type="auto"/>
        <w:tblLook w:val="0000" w:firstRow="0" w:lastRow="0" w:firstColumn="0" w:lastColumn="0" w:noHBand="0" w:noVBand="0"/>
      </w:tblPr>
      <w:tblGrid>
        <w:gridCol w:w="2660"/>
        <w:gridCol w:w="7082"/>
      </w:tblGrid>
      <w:tr w:rsidR="00A42EB8" w:rsidTr="003D692A">
        <w:tc>
          <w:tcPr>
            <w:tcW w:w="2660" w:type="dxa"/>
            <w:tcBorders>
              <w:right w:val="single" w:sz="4" w:space="0" w:color="auto"/>
            </w:tcBorders>
          </w:tcPr>
          <w:p w:rsidR="00A42EB8" w:rsidRDefault="00A42EB8" w:rsidP="004374F8">
            <w:pPr>
              <w:pStyle w:val="NumberList"/>
              <w:tabs>
                <w:tab w:val="num" w:pos="1134"/>
              </w:tabs>
              <w:rPr>
                <w:b/>
                <w:bCs/>
                <w:sz w:val="32"/>
              </w:rPr>
            </w:pPr>
            <w:r>
              <w:rPr>
                <w:b/>
                <w:bCs/>
                <w:sz w:val="32"/>
              </w:rPr>
              <w:t>Division 5</w:t>
            </w:r>
          </w:p>
        </w:tc>
        <w:tc>
          <w:tcPr>
            <w:tcW w:w="7082" w:type="dxa"/>
            <w:tcBorders>
              <w:top w:val="single" w:sz="4" w:space="0" w:color="auto"/>
              <w:left w:val="single" w:sz="4" w:space="0" w:color="auto"/>
              <w:bottom w:val="single" w:sz="4" w:space="0" w:color="auto"/>
              <w:right w:val="single" w:sz="4" w:space="0" w:color="auto"/>
            </w:tcBorders>
          </w:tcPr>
          <w:p w:rsidR="00A42EB8" w:rsidRDefault="00A42EB8" w:rsidP="004374F8">
            <w:pPr>
              <w:pStyle w:val="NumberList"/>
              <w:tabs>
                <w:tab w:val="num" w:pos="1134"/>
              </w:tabs>
              <w:rPr>
                <w:b/>
                <w:bCs/>
                <w:sz w:val="32"/>
              </w:rPr>
            </w:pPr>
            <w:r>
              <w:rPr>
                <w:b/>
                <w:bCs/>
                <w:sz w:val="32"/>
              </w:rPr>
              <w:t>Retirement income products</w:t>
            </w:r>
          </w:p>
        </w:tc>
      </w:tr>
    </w:tbl>
    <w:p w:rsidR="001D4DD2" w:rsidRPr="001D4DD2" w:rsidRDefault="00F23BDD" w:rsidP="001D4DD2">
      <w:pPr>
        <w:pStyle w:val="Headingbox"/>
      </w:pPr>
      <w:r>
        <w:t>CSC</w:t>
      </w:r>
      <w:r w:rsidR="001D4DD2" w:rsidRPr="001D4DD2">
        <w:t xml:space="preserve"> may arrange income products</w:t>
      </w:r>
    </w:p>
    <w:p w:rsidR="001D4DD2" w:rsidRPr="004C2E1B" w:rsidRDefault="001D4DD2" w:rsidP="00A62850">
      <w:pPr>
        <w:pStyle w:val="NumberList"/>
        <w:tabs>
          <w:tab w:val="clear" w:pos="1571"/>
          <w:tab w:val="left" w:pos="1134"/>
        </w:tabs>
        <w:ind w:left="142"/>
      </w:pPr>
      <w:r w:rsidRPr="004C2E1B">
        <w:rPr>
          <w:b/>
          <w:bCs/>
        </w:rPr>
        <w:t>3.5.1</w:t>
      </w:r>
      <w:r w:rsidRPr="004C2E1B">
        <w:tab/>
      </w:r>
      <w:r w:rsidR="00F23BDD">
        <w:rPr>
          <w:b/>
          <w:bCs/>
        </w:rPr>
        <w:t>CSC</w:t>
      </w:r>
      <w:r w:rsidRPr="004C2E1B">
        <w:t xml:space="preserve"> may enter into arrangements with a provider of products and services </w:t>
      </w:r>
      <w:r>
        <w:t xml:space="preserve">other than the Commonwealth </w:t>
      </w:r>
      <w:r w:rsidRPr="004C2E1B">
        <w:t>to offer income products, including retirement income products, for purchase by persons in receipt of benefits under the Rules.</w:t>
      </w:r>
    </w:p>
    <w:p w:rsidR="008429A3" w:rsidRPr="001E118B" w:rsidRDefault="008429A3" w:rsidP="00227EFD">
      <w:pPr>
        <w:pStyle w:val="NumberList"/>
        <w:tabs>
          <w:tab w:val="clear" w:pos="1571"/>
          <w:tab w:val="left" w:pos="1134"/>
        </w:tabs>
        <w:ind w:left="142"/>
        <w:rPr>
          <w:b/>
          <w:bCs/>
        </w:rPr>
      </w:pPr>
      <w:r w:rsidRPr="00FA3FA7">
        <w:rPr>
          <w:b/>
          <w:bCs/>
        </w:rPr>
        <w:t>3.5.2</w:t>
      </w:r>
      <w:r w:rsidRPr="001E118B">
        <w:rPr>
          <w:b/>
          <w:bCs/>
        </w:rPr>
        <w:tab/>
      </w:r>
      <w:r w:rsidRPr="00F21728">
        <w:rPr>
          <w:bCs/>
        </w:rPr>
        <w:t xml:space="preserve">A person in </w:t>
      </w:r>
      <w:r w:rsidRPr="00227EFD">
        <w:t>receipt</w:t>
      </w:r>
      <w:r w:rsidRPr="00F21728">
        <w:rPr>
          <w:bCs/>
        </w:rPr>
        <w:t xml:space="preserve"> of benefit under Division 1 of this Part may use the benefits to purchase income products arranged by</w:t>
      </w:r>
      <w:r w:rsidRPr="001E118B">
        <w:rPr>
          <w:b/>
          <w:bCs/>
        </w:rPr>
        <w:t xml:space="preserve"> </w:t>
      </w:r>
      <w:r w:rsidRPr="00FA3FA7">
        <w:rPr>
          <w:b/>
          <w:bCs/>
        </w:rPr>
        <w:t>CSC</w:t>
      </w:r>
      <w:r w:rsidRPr="00F21728">
        <w:rPr>
          <w:bCs/>
        </w:rPr>
        <w:t xml:space="preserve">, subject to the </w:t>
      </w:r>
      <w:r w:rsidRPr="00FA3FA7">
        <w:rPr>
          <w:b/>
          <w:bCs/>
        </w:rPr>
        <w:t>SIS Act</w:t>
      </w:r>
      <w:r w:rsidRPr="001E118B">
        <w:rPr>
          <w:b/>
          <w:bCs/>
        </w:rPr>
        <w:t>.</w:t>
      </w:r>
    </w:p>
    <w:p w:rsidR="008429A3" w:rsidRDefault="008429A3" w:rsidP="00BB48AF">
      <w:pPr>
        <w:pStyle w:val="NumberList"/>
        <w:tabs>
          <w:tab w:val="left" w:pos="851"/>
        </w:tabs>
        <w:ind w:left="142"/>
      </w:pPr>
    </w:p>
    <w:p w:rsidR="00A911A6" w:rsidRDefault="00A911A6" w:rsidP="00774197">
      <w:pPr>
        <w:sectPr w:rsidR="00A911A6" w:rsidSect="00A35C35">
          <w:headerReference w:type="default" r:id="rId51"/>
          <w:footerReference w:type="default" r:id="rId52"/>
          <w:pgSz w:w="11907" w:h="16834"/>
          <w:pgMar w:top="1418" w:right="1134" w:bottom="1021" w:left="1247" w:header="567" w:footer="425" w:gutter="0"/>
          <w:cols w:space="720"/>
          <w:noEndnote/>
          <w:docGrid w:linePitch="326"/>
        </w:sectPr>
      </w:pPr>
    </w:p>
    <w:tbl>
      <w:tblPr>
        <w:tblW w:w="0" w:type="auto"/>
        <w:tblInd w:w="-4" w:type="dxa"/>
        <w:tblLook w:val="01E0" w:firstRow="1" w:lastRow="1" w:firstColumn="1" w:lastColumn="1" w:noHBand="0" w:noVBand="0"/>
      </w:tblPr>
      <w:tblGrid>
        <w:gridCol w:w="2318"/>
        <w:gridCol w:w="7428"/>
      </w:tblGrid>
      <w:tr w:rsidR="00FA227B" w:rsidRPr="00122D0A" w:rsidTr="003466D0">
        <w:tc>
          <w:tcPr>
            <w:tcW w:w="2318" w:type="dxa"/>
            <w:tcBorders>
              <w:right w:val="single" w:sz="4" w:space="0" w:color="auto"/>
            </w:tcBorders>
            <w:vAlign w:val="center"/>
          </w:tcPr>
          <w:p w:rsidR="00FA227B" w:rsidRPr="003466D0" w:rsidRDefault="00FA227B" w:rsidP="003466D0">
            <w:pPr>
              <w:pStyle w:val="NumberList"/>
              <w:tabs>
                <w:tab w:val="num" w:pos="1134"/>
              </w:tabs>
              <w:rPr>
                <w:b/>
                <w:bCs/>
                <w:sz w:val="32"/>
              </w:rPr>
            </w:pPr>
            <w:r w:rsidRPr="003466D0">
              <w:rPr>
                <w:b/>
                <w:bCs/>
                <w:sz w:val="32"/>
              </w:rPr>
              <w:t>Division 6</w:t>
            </w:r>
          </w:p>
        </w:tc>
        <w:tc>
          <w:tcPr>
            <w:tcW w:w="7428" w:type="dxa"/>
            <w:tcBorders>
              <w:top w:val="single" w:sz="4" w:space="0" w:color="auto"/>
              <w:left w:val="single" w:sz="4" w:space="0" w:color="auto"/>
              <w:bottom w:val="single" w:sz="4" w:space="0" w:color="auto"/>
              <w:right w:val="single" w:sz="4" w:space="0" w:color="auto"/>
            </w:tcBorders>
          </w:tcPr>
          <w:p w:rsidR="00FA227B" w:rsidRPr="003466D0" w:rsidRDefault="00FA227B" w:rsidP="003466D0">
            <w:pPr>
              <w:pStyle w:val="NumberList"/>
              <w:tabs>
                <w:tab w:val="num" w:pos="1134"/>
              </w:tabs>
              <w:rPr>
                <w:b/>
                <w:bCs/>
                <w:sz w:val="32"/>
              </w:rPr>
            </w:pPr>
            <w:r w:rsidRPr="003466D0">
              <w:rPr>
                <w:b/>
                <w:bCs/>
                <w:sz w:val="32"/>
              </w:rPr>
              <w:t>Account-based pensions provided by CSC</w:t>
            </w:r>
          </w:p>
        </w:tc>
      </w:tr>
    </w:tbl>
    <w:p w:rsidR="00DE7358" w:rsidRDefault="00DE7358" w:rsidP="00DE7358">
      <w:pPr>
        <w:spacing w:before="0" w:after="0"/>
      </w:pPr>
    </w:p>
    <w:p w:rsidR="00FA227B" w:rsidRPr="003466D0" w:rsidRDefault="00FA227B" w:rsidP="00A62850">
      <w:pPr>
        <w:pStyle w:val="NumberList"/>
        <w:tabs>
          <w:tab w:val="clear" w:pos="1571"/>
          <w:tab w:val="left" w:pos="1134"/>
        </w:tabs>
        <w:ind w:left="142"/>
        <w:rPr>
          <w:color w:val="000000"/>
        </w:rPr>
      </w:pPr>
      <w:r w:rsidRPr="003466D0">
        <w:rPr>
          <w:b/>
          <w:color w:val="000000"/>
        </w:rPr>
        <w:t>3.6.1</w:t>
      </w:r>
      <w:r w:rsidRPr="003466D0">
        <w:rPr>
          <w:b/>
          <w:color w:val="000000"/>
        </w:rPr>
        <w:tab/>
      </w:r>
      <w:r w:rsidRPr="003466D0">
        <w:rPr>
          <w:color w:val="000000"/>
        </w:rPr>
        <w:t>If CSC receives a benefit application from a</w:t>
      </w:r>
      <w:r w:rsidRPr="003466D0">
        <w:rPr>
          <w:b/>
          <w:color w:val="000000"/>
        </w:rPr>
        <w:t xml:space="preserve"> PSSAP member </w:t>
      </w:r>
      <w:r w:rsidRPr="003466D0">
        <w:rPr>
          <w:color w:val="000000"/>
        </w:rPr>
        <w:t>pursuant to Rule 3.1.1(g),</w:t>
      </w:r>
      <w:r w:rsidRPr="003466D0">
        <w:rPr>
          <w:b/>
          <w:color w:val="000000"/>
        </w:rPr>
        <w:t xml:space="preserve"> CSC </w:t>
      </w:r>
      <w:r w:rsidRPr="003466D0">
        <w:rPr>
          <w:color w:val="000000"/>
        </w:rPr>
        <w:t xml:space="preserve">may, subject to the </w:t>
      </w:r>
      <w:r w:rsidRPr="003466D0">
        <w:rPr>
          <w:b/>
          <w:color w:val="000000"/>
        </w:rPr>
        <w:t>SIS Act</w:t>
      </w:r>
      <w:r w:rsidRPr="003466D0">
        <w:rPr>
          <w:color w:val="000000"/>
        </w:rPr>
        <w:t xml:space="preserve"> and the person satisfying any requirements determined under Rule 3.6.2, provide one or more </w:t>
      </w:r>
      <w:r w:rsidRPr="003466D0">
        <w:rPr>
          <w:b/>
          <w:color w:val="000000"/>
        </w:rPr>
        <w:t>account-based pensions</w:t>
      </w:r>
      <w:r w:rsidRPr="003466D0">
        <w:rPr>
          <w:color w:val="000000"/>
        </w:rPr>
        <w:t xml:space="preserve"> to the person.</w:t>
      </w:r>
    </w:p>
    <w:p w:rsidR="00FA227B" w:rsidRPr="003466D0" w:rsidRDefault="00FA227B" w:rsidP="00A62850">
      <w:pPr>
        <w:pStyle w:val="NumberList"/>
        <w:tabs>
          <w:tab w:val="clear" w:pos="1571"/>
          <w:tab w:val="left" w:pos="1134"/>
        </w:tabs>
        <w:ind w:left="142"/>
        <w:rPr>
          <w:color w:val="000000"/>
        </w:rPr>
      </w:pPr>
      <w:r w:rsidRPr="003466D0">
        <w:rPr>
          <w:b/>
          <w:color w:val="000000"/>
        </w:rPr>
        <w:t>3.6.2</w:t>
      </w:r>
      <w:r w:rsidRPr="003466D0">
        <w:rPr>
          <w:b/>
          <w:color w:val="000000"/>
        </w:rPr>
        <w:tab/>
        <w:t xml:space="preserve">CSC </w:t>
      </w:r>
      <w:r w:rsidRPr="003466D0">
        <w:rPr>
          <w:color w:val="000000"/>
        </w:rPr>
        <w:t xml:space="preserve">may, subject to the </w:t>
      </w:r>
      <w:r w:rsidRPr="003466D0">
        <w:rPr>
          <w:b/>
          <w:color w:val="000000"/>
        </w:rPr>
        <w:t xml:space="preserve">SIS Act </w:t>
      </w:r>
      <w:r w:rsidRPr="003466D0">
        <w:rPr>
          <w:color w:val="000000"/>
        </w:rPr>
        <w:t xml:space="preserve">and this Division, </w:t>
      </w:r>
      <w:r w:rsidRPr="00A62850">
        <w:t>determine</w:t>
      </w:r>
      <w:r w:rsidRPr="003466D0">
        <w:rPr>
          <w:color w:val="000000"/>
        </w:rPr>
        <w:t xml:space="preserve"> terms and conditions for the provision of an</w:t>
      </w:r>
      <w:r w:rsidRPr="003466D0">
        <w:rPr>
          <w:b/>
          <w:color w:val="000000"/>
        </w:rPr>
        <w:t xml:space="preserve"> account-based pension</w:t>
      </w:r>
      <w:r w:rsidRPr="003466D0">
        <w:rPr>
          <w:color w:val="000000"/>
        </w:rPr>
        <w:t>, including the amount and manner of payments from the account.</w:t>
      </w:r>
    </w:p>
    <w:tbl>
      <w:tblPr>
        <w:tblW w:w="9463"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1"/>
        <w:gridCol w:w="8472"/>
      </w:tblGrid>
      <w:tr w:rsidR="00FA227B" w:rsidTr="00906FFD">
        <w:tc>
          <w:tcPr>
            <w:tcW w:w="992" w:type="dxa"/>
            <w:tcBorders>
              <w:top w:val="single" w:sz="4" w:space="0" w:color="auto"/>
              <w:left w:val="single" w:sz="4" w:space="0" w:color="auto"/>
              <w:bottom w:val="single" w:sz="4" w:space="0" w:color="auto"/>
              <w:right w:val="nil"/>
            </w:tcBorders>
            <w:shd w:val="clear" w:color="auto" w:fill="D9D9D9"/>
          </w:tcPr>
          <w:p w:rsidR="00FA227B" w:rsidRPr="003466D0" w:rsidRDefault="00FA227B" w:rsidP="00122D0A">
            <w:pPr>
              <w:spacing w:after="240"/>
              <w:rPr>
                <w:b/>
                <w:sz w:val="22"/>
                <w:szCs w:val="22"/>
              </w:rPr>
            </w:pPr>
            <w:r w:rsidRPr="003466D0">
              <w:rPr>
                <w:b/>
                <w:sz w:val="22"/>
                <w:szCs w:val="22"/>
              </w:rPr>
              <w:t>Note:</w:t>
            </w:r>
          </w:p>
        </w:tc>
        <w:tc>
          <w:tcPr>
            <w:tcW w:w="8483" w:type="dxa"/>
            <w:tcBorders>
              <w:top w:val="single" w:sz="4" w:space="0" w:color="auto"/>
              <w:left w:val="nil"/>
              <w:bottom w:val="single" w:sz="4" w:space="0" w:color="auto"/>
              <w:right w:val="single" w:sz="4" w:space="0" w:color="auto"/>
            </w:tcBorders>
            <w:shd w:val="clear" w:color="auto" w:fill="D9D9D9"/>
          </w:tcPr>
          <w:p w:rsidR="00FA227B" w:rsidRPr="003466D0" w:rsidRDefault="00FA227B" w:rsidP="00122D0A">
            <w:pPr>
              <w:spacing w:after="240"/>
              <w:rPr>
                <w:sz w:val="22"/>
                <w:szCs w:val="22"/>
              </w:rPr>
            </w:pPr>
            <w:r w:rsidRPr="003466D0">
              <w:rPr>
                <w:sz w:val="22"/>
                <w:szCs w:val="22"/>
              </w:rPr>
              <w:t xml:space="preserve">Rule 3.6.2 allows </w:t>
            </w:r>
            <w:r w:rsidRPr="003466D0">
              <w:rPr>
                <w:b/>
                <w:sz w:val="22"/>
                <w:szCs w:val="22"/>
              </w:rPr>
              <w:t>CSC</w:t>
            </w:r>
            <w:r w:rsidRPr="003466D0">
              <w:rPr>
                <w:sz w:val="22"/>
                <w:szCs w:val="22"/>
              </w:rPr>
              <w:t xml:space="preserve"> to set terms and conditions for the provision of an </w:t>
            </w:r>
            <w:r w:rsidRPr="003466D0">
              <w:rPr>
                <w:b/>
                <w:sz w:val="22"/>
                <w:szCs w:val="22"/>
              </w:rPr>
              <w:t>account-based pension</w:t>
            </w:r>
            <w:r w:rsidRPr="003466D0">
              <w:rPr>
                <w:sz w:val="22"/>
                <w:szCs w:val="22"/>
              </w:rPr>
              <w:t xml:space="preserve">. </w:t>
            </w:r>
          </w:p>
          <w:p w:rsidR="00FA227B" w:rsidRPr="003466D0" w:rsidRDefault="00FA227B" w:rsidP="00122D0A">
            <w:pPr>
              <w:spacing w:after="240"/>
              <w:rPr>
                <w:sz w:val="22"/>
                <w:szCs w:val="22"/>
              </w:rPr>
            </w:pPr>
            <w:r w:rsidRPr="003466D0">
              <w:rPr>
                <w:sz w:val="22"/>
                <w:szCs w:val="22"/>
              </w:rPr>
              <w:t xml:space="preserve">For example, </w:t>
            </w:r>
            <w:r w:rsidRPr="003466D0">
              <w:rPr>
                <w:b/>
                <w:sz w:val="22"/>
                <w:szCs w:val="22"/>
              </w:rPr>
              <w:t>CSC</w:t>
            </w:r>
            <w:r w:rsidRPr="003466D0">
              <w:rPr>
                <w:sz w:val="22"/>
                <w:szCs w:val="22"/>
              </w:rPr>
              <w:t xml:space="preserve"> may:</w:t>
            </w:r>
          </w:p>
          <w:p w:rsidR="00FA227B" w:rsidRPr="003466D0" w:rsidRDefault="00FA227B" w:rsidP="00122D0A">
            <w:pPr>
              <w:pStyle w:val="ListParagraph"/>
              <w:spacing w:before="0" w:after="0"/>
              <w:ind w:left="357" w:hanging="357"/>
              <w:rPr>
                <w:sz w:val="22"/>
                <w:szCs w:val="22"/>
              </w:rPr>
            </w:pPr>
            <w:r w:rsidRPr="003466D0">
              <w:rPr>
                <w:sz w:val="22"/>
                <w:szCs w:val="22"/>
              </w:rPr>
              <w:t>-</w:t>
            </w:r>
            <w:r w:rsidRPr="003466D0">
              <w:rPr>
                <w:sz w:val="22"/>
                <w:szCs w:val="22"/>
              </w:rPr>
              <w:tab/>
              <w:t xml:space="preserve">Decide to only provide a pension where the amount paid from a </w:t>
            </w:r>
            <w:r w:rsidRPr="003466D0">
              <w:rPr>
                <w:b/>
                <w:sz w:val="22"/>
                <w:szCs w:val="22"/>
              </w:rPr>
              <w:t>PSSAP member’s</w:t>
            </w:r>
            <w:r w:rsidRPr="003466D0">
              <w:rPr>
                <w:sz w:val="22"/>
                <w:szCs w:val="22"/>
              </w:rPr>
              <w:t xml:space="preserve"> </w:t>
            </w:r>
            <w:r w:rsidRPr="003466D0">
              <w:rPr>
                <w:b/>
                <w:sz w:val="22"/>
                <w:szCs w:val="22"/>
              </w:rPr>
              <w:t>personal accumulation account</w:t>
            </w:r>
            <w:r w:rsidRPr="003466D0">
              <w:rPr>
                <w:sz w:val="22"/>
                <w:szCs w:val="22"/>
              </w:rPr>
              <w:t xml:space="preserve"> into their </w:t>
            </w:r>
            <w:r w:rsidRPr="003466D0">
              <w:rPr>
                <w:b/>
                <w:sz w:val="22"/>
                <w:szCs w:val="22"/>
              </w:rPr>
              <w:t>pension account</w:t>
            </w:r>
            <w:r w:rsidRPr="003466D0">
              <w:rPr>
                <w:sz w:val="22"/>
                <w:szCs w:val="22"/>
              </w:rPr>
              <w:t xml:space="preserve"> is above a certain amount.</w:t>
            </w:r>
          </w:p>
          <w:p w:rsidR="00FA227B" w:rsidRPr="003466D0" w:rsidRDefault="00FA227B" w:rsidP="00122D0A">
            <w:pPr>
              <w:pStyle w:val="ListParagraph"/>
              <w:spacing w:before="0" w:after="0"/>
              <w:ind w:left="357" w:hanging="357"/>
              <w:rPr>
                <w:sz w:val="22"/>
                <w:szCs w:val="22"/>
              </w:rPr>
            </w:pPr>
            <w:r w:rsidRPr="003466D0">
              <w:rPr>
                <w:sz w:val="22"/>
                <w:szCs w:val="22"/>
              </w:rPr>
              <w:t>-</w:t>
            </w:r>
            <w:r w:rsidRPr="003466D0">
              <w:rPr>
                <w:sz w:val="22"/>
                <w:szCs w:val="22"/>
              </w:rPr>
              <w:tab/>
              <w:t xml:space="preserve">Allow </w:t>
            </w:r>
            <w:r w:rsidRPr="003466D0">
              <w:rPr>
                <w:b/>
                <w:sz w:val="22"/>
                <w:szCs w:val="22"/>
              </w:rPr>
              <w:t>PSSAP pensioners</w:t>
            </w:r>
            <w:r w:rsidRPr="003466D0">
              <w:rPr>
                <w:sz w:val="22"/>
                <w:szCs w:val="22"/>
              </w:rPr>
              <w:t xml:space="preserve"> to select the amounts and timing of their pension payments, within specified restrictions.</w:t>
            </w:r>
          </w:p>
          <w:p w:rsidR="00FA227B" w:rsidRPr="003466D0" w:rsidRDefault="00FA227B" w:rsidP="00122D0A">
            <w:pPr>
              <w:pStyle w:val="ListParagraph"/>
              <w:spacing w:before="0" w:after="0"/>
              <w:ind w:left="357" w:hanging="357"/>
              <w:rPr>
                <w:sz w:val="22"/>
                <w:szCs w:val="22"/>
              </w:rPr>
            </w:pPr>
            <w:r w:rsidRPr="003466D0">
              <w:rPr>
                <w:sz w:val="22"/>
                <w:szCs w:val="22"/>
              </w:rPr>
              <w:t>-</w:t>
            </w:r>
            <w:r w:rsidRPr="003466D0">
              <w:rPr>
                <w:sz w:val="22"/>
                <w:szCs w:val="22"/>
              </w:rPr>
              <w:tab/>
              <w:t xml:space="preserve">Offer </w:t>
            </w:r>
            <w:r w:rsidRPr="003466D0">
              <w:rPr>
                <w:b/>
                <w:sz w:val="22"/>
                <w:szCs w:val="22"/>
              </w:rPr>
              <w:t>PSSAP pensioners</w:t>
            </w:r>
            <w:r w:rsidRPr="003466D0">
              <w:rPr>
                <w:sz w:val="22"/>
                <w:szCs w:val="22"/>
              </w:rPr>
              <w:t xml:space="preserve"> the opportunity to elect to have amounts held in their </w:t>
            </w:r>
            <w:r w:rsidRPr="003466D0">
              <w:rPr>
                <w:b/>
                <w:sz w:val="22"/>
                <w:szCs w:val="22"/>
              </w:rPr>
              <w:t>pension account</w:t>
            </w:r>
            <w:r w:rsidRPr="003466D0">
              <w:rPr>
                <w:sz w:val="22"/>
                <w:szCs w:val="22"/>
              </w:rPr>
              <w:t xml:space="preserve"> invested in accordance with particular investment strategies, including conditions on how and when changes to their investment strategy can be made.</w:t>
            </w:r>
          </w:p>
          <w:p w:rsidR="00FA227B" w:rsidRPr="003466D0" w:rsidRDefault="00FA227B" w:rsidP="00CD5F61">
            <w:pPr>
              <w:pStyle w:val="ListParagraph"/>
              <w:ind w:left="357" w:hanging="357"/>
              <w:rPr>
                <w:sz w:val="22"/>
                <w:szCs w:val="22"/>
              </w:rPr>
            </w:pPr>
            <w:r w:rsidRPr="003466D0">
              <w:rPr>
                <w:sz w:val="22"/>
                <w:szCs w:val="22"/>
              </w:rPr>
              <w:t>-</w:t>
            </w:r>
            <w:r w:rsidRPr="003466D0">
              <w:rPr>
                <w:sz w:val="22"/>
                <w:szCs w:val="22"/>
              </w:rPr>
              <w:tab/>
              <w:t xml:space="preserve">Determine the eligibility requirements and the manner and form required for the nomination, and variations of nomination, of </w:t>
            </w:r>
            <w:r w:rsidRPr="003466D0">
              <w:rPr>
                <w:b/>
                <w:sz w:val="22"/>
                <w:szCs w:val="22"/>
              </w:rPr>
              <w:t>reversionary beneficiaries</w:t>
            </w:r>
            <w:r w:rsidRPr="003466D0">
              <w:rPr>
                <w:sz w:val="22"/>
                <w:szCs w:val="22"/>
              </w:rPr>
              <w:t>.</w:t>
            </w:r>
          </w:p>
        </w:tc>
      </w:tr>
    </w:tbl>
    <w:p w:rsidR="00CD1352" w:rsidRDefault="00CD1352" w:rsidP="00774197">
      <w:pPr>
        <w:pStyle w:val="Headingbox"/>
      </w:pPr>
      <w:r w:rsidRPr="00DE07D6">
        <w:t>Payment of account-based pensions</w:t>
      </w:r>
    </w:p>
    <w:p w:rsidR="00FA227B" w:rsidRPr="003466D0" w:rsidRDefault="00FA227B" w:rsidP="00A62850">
      <w:pPr>
        <w:pStyle w:val="NumberList"/>
        <w:tabs>
          <w:tab w:val="clear" w:pos="1571"/>
          <w:tab w:val="left" w:pos="1134"/>
        </w:tabs>
        <w:ind w:left="142"/>
        <w:rPr>
          <w:color w:val="000000"/>
        </w:rPr>
      </w:pPr>
      <w:r w:rsidRPr="003466D0">
        <w:rPr>
          <w:b/>
          <w:color w:val="000000"/>
        </w:rPr>
        <w:t>3.6.3</w:t>
      </w:r>
      <w:r w:rsidRPr="003466D0">
        <w:rPr>
          <w:b/>
          <w:color w:val="000000"/>
        </w:rPr>
        <w:tab/>
      </w:r>
      <w:r w:rsidRPr="003466D0">
        <w:rPr>
          <w:color w:val="000000"/>
        </w:rPr>
        <w:t xml:space="preserve">If </w:t>
      </w:r>
      <w:r w:rsidRPr="003466D0">
        <w:rPr>
          <w:b/>
          <w:color w:val="000000"/>
        </w:rPr>
        <w:t xml:space="preserve">CSC </w:t>
      </w:r>
      <w:r w:rsidRPr="003466D0">
        <w:rPr>
          <w:color w:val="000000"/>
        </w:rPr>
        <w:t xml:space="preserve">provides an </w:t>
      </w:r>
      <w:r w:rsidRPr="003466D0">
        <w:rPr>
          <w:b/>
          <w:color w:val="000000"/>
        </w:rPr>
        <w:t xml:space="preserve">account-based pension </w:t>
      </w:r>
      <w:r w:rsidRPr="003466D0">
        <w:rPr>
          <w:color w:val="000000"/>
        </w:rPr>
        <w:t>under Rule 3.6.1, the following conditions, in addition to any terms and conditions determined by CSC under Rule 3.6.2, shall apply to the pension:</w:t>
      </w:r>
    </w:p>
    <w:p w:rsidR="00FA227B" w:rsidRPr="00700E2D" w:rsidRDefault="00FA227B" w:rsidP="001635B9">
      <w:pPr>
        <w:pStyle w:val="NumberList"/>
        <w:numPr>
          <w:ilvl w:val="3"/>
          <w:numId w:val="0"/>
        </w:numPr>
        <w:tabs>
          <w:tab w:val="clear" w:pos="1571"/>
          <w:tab w:val="num" w:pos="360"/>
        </w:tabs>
        <w:ind w:left="1701" w:hanging="567"/>
      </w:pPr>
      <w:r w:rsidRPr="00880DD5">
        <w:t>(a)</w:t>
      </w:r>
      <w:r w:rsidRPr="00880DD5">
        <w:tab/>
      </w:r>
      <w:r w:rsidRPr="00700E2D">
        <w:t xml:space="preserve">the pension shall be paid from the </w:t>
      </w:r>
      <w:r w:rsidRPr="00700E2D">
        <w:rPr>
          <w:b/>
        </w:rPr>
        <w:t>pension account</w:t>
      </w:r>
      <w:r w:rsidRPr="00700E2D">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(b)</w:t>
      </w:r>
      <w:r w:rsidRPr="003466D0">
        <w:tab/>
        <w:t xml:space="preserve">payment of the pension shall be made at least annually until the earlier of the member’s death or the date that the </w:t>
      </w:r>
      <w:r w:rsidRPr="003466D0">
        <w:rPr>
          <w:b/>
        </w:rPr>
        <w:t>pension account</w:t>
      </w:r>
      <w:r w:rsidRPr="003466D0">
        <w:t xml:space="preserve"> balance is exhausted; </w:t>
      </w:r>
    </w:p>
    <w:p w:rsidR="00FA227B" w:rsidRPr="003466D0" w:rsidRDefault="00FA227B" w:rsidP="001635B9">
      <w:pPr>
        <w:pStyle w:val="NumberList"/>
        <w:numPr>
          <w:ilvl w:val="3"/>
          <w:numId w:val="0"/>
        </w:numPr>
        <w:tabs>
          <w:tab w:val="clear" w:pos="1571"/>
          <w:tab w:val="num" w:pos="360"/>
        </w:tabs>
        <w:ind w:left="1701" w:hanging="567"/>
      </w:pPr>
      <w:r w:rsidRPr="003466D0">
        <w:t>(c)</w:t>
      </w:r>
      <w:r w:rsidRPr="003466D0">
        <w:tab/>
        <w:t xml:space="preserve">the amount of any pension payment cannot be greater than balance of the </w:t>
      </w:r>
      <w:r w:rsidRPr="003466D0">
        <w:rPr>
          <w:b/>
        </w:rPr>
        <w:t>pension account</w:t>
      </w:r>
      <w:r w:rsidRPr="003466D0">
        <w:t xml:space="preserve"> at the time of the payment; </w:t>
      </w:r>
    </w:p>
    <w:p w:rsidR="00FA227B" w:rsidRPr="003466D0" w:rsidRDefault="00FA227B" w:rsidP="001635B9">
      <w:pPr>
        <w:pStyle w:val="NumberList"/>
        <w:numPr>
          <w:ilvl w:val="3"/>
          <w:numId w:val="0"/>
        </w:numPr>
        <w:tabs>
          <w:tab w:val="clear" w:pos="1571"/>
          <w:tab w:val="num" w:pos="360"/>
        </w:tabs>
        <w:ind w:left="1701" w:hanging="567"/>
      </w:pPr>
      <w:r w:rsidRPr="003466D0">
        <w:t>(d)</w:t>
      </w:r>
      <w:r w:rsidRPr="003466D0">
        <w:tab/>
        <w:t xml:space="preserve">the amount of the pension shall be subject to the minimum and maximum limits specified by the </w:t>
      </w:r>
      <w:r w:rsidRPr="003466D0">
        <w:rPr>
          <w:b/>
        </w:rPr>
        <w:t>SIS Act</w:t>
      </w:r>
      <w:r w:rsidRPr="003466D0">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(e)</w:t>
      </w:r>
      <w:r w:rsidRPr="003466D0">
        <w:tab/>
        <w:t xml:space="preserve">once the pension is commenced, no amounts can be added to by way of contribution or </w:t>
      </w:r>
      <w:r w:rsidRPr="003466D0">
        <w:rPr>
          <w:b/>
        </w:rPr>
        <w:t>roll-over</w:t>
      </w:r>
      <w:r w:rsidRPr="003466D0">
        <w:t xml:space="preserve"> to the </w:t>
      </w:r>
      <w:r w:rsidRPr="003466D0">
        <w:rPr>
          <w:b/>
        </w:rPr>
        <w:t>pension account</w:t>
      </w:r>
      <w:r w:rsidRPr="003466D0">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(f)</w:t>
      </w:r>
      <w:r w:rsidRPr="003466D0">
        <w:tab/>
        <w:t xml:space="preserve">the pension is transferable to another person only on the death of the </w:t>
      </w:r>
      <w:r w:rsidRPr="003466D0">
        <w:rPr>
          <w:b/>
        </w:rPr>
        <w:t>PSSAP pensioner</w:t>
      </w:r>
      <w:r w:rsidRPr="003466D0">
        <w:t xml:space="preserve"> or </w:t>
      </w:r>
      <w:r w:rsidRPr="003466D0">
        <w:rPr>
          <w:b/>
        </w:rPr>
        <w:t>reversionary beneficiary</w:t>
      </w:r>
      <w:r w:rsidRPr="003466D0">
        <w:t xml:space="preserve"> or as otherwise permitted under the </w:t>
      </w:r>
      <w:r w:rsidRPr="003466D0">
        <w:rPr>
          <w:b/>
        </w:rPr>
        <w:t>SIS Act</w:t>
      </w:r>
      <w:r w:rsidRPr="003466D0">
        <w:t xml:space="preserve">; </w:t>
      </w:r>
    </w:p>
    <w:p w:rsidR="00FA227B" w:rsidRPr="003466D0" w:rsidRDefault="00FA227B" w:rsidP="001635B9">
      <w:pPr>
        <w:pStyle w:val="NumberList"/>
        <w:numPr>
          <w:ilvl w:val="3"/>
          <w:numId w:val="0"/>
        </w:numPr>
        <w:tabs>
          <w:tab w:val="clear" w:pos="1571"/>
          <w:tab w:val="num" w:pos="360"/>
        </w:tabs>
        <w:ind w:left="1701" w:hanging="567"/>
      </w:pPr>
      <w:r w:rsidRPr="003466D0">
        <w:t>(g)</w:t>
      </w:r>
      <w:r w:rsidRPr="003466D0">
        <w:tab/>
        <w:t>the capital value of the pension and income from the pension cannot be used by a person as security for a borrowing; and</w:t>
      </w:r>
    </w:p>
    <w:p w:rsidR="00FA227B" w:rsidRPr="003466D0" w:rsidRDefault="00FA227B" w:rsidP="001635B9">
      <w:pPr>
        <w:pStyle w:val="NumberList"/>
        <w:numPr>
          <w:ilvl w:val="3"/>
          <w:numId w:val="0"/>
        </w:numPr>
        <w:tabs>
          <w:tab w:val="clear" w:pos="1571"/>
          <w:tab w:val="num" w:pos="360"/>
        </w:tabs>
        <w:ind w:left="1701" w:hanging="567"/>
      </w:pPr>
      <w:r w:rsidRPr="003466D0">
        <w:t>(h)</w:t>
      </w:r>
      <w:r w:rsidRPr="003466D0">
        <w:tab/>
        <w:t xml:space="preserve">the pension is to be commuted in whole or part to a lump sum only if permitted or required by the </w:t>
      </w:r>
      <w:r w:rsidRPr="003466D0">
        <w:rPr>
          <w:b/>
        </w:rPr>
        <w:t>SIS Act</w:t>
      </w:r>
      <w:r w:rsidRPr="003466D0">
        <w:t>.</w:t>
      </w:r>
    </w:p>
    <w:tbl>
      <w:tblPr>
        <w:tblW w:w="935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3"/>
        <w:gridCol w:w="8368"/>
      </w:tblGrid>
      <w:tr w:rsidR="00FA227B" w:rsidRPr="00AD002D" w:rsidTr="00906FFD">
        <w:tc>
          <w:tcPr>
            <w:tcW w:w="992" w:type="dxa"/>
            <w:tcBorders>
              <w:top w:val="single" w:sz="4" w:space="0" w:color="auto"/>
              <w:left w:val="single" w:sz="4" w:space="0" w:color="auto"/>
              <w:bottom w:val="single" w:sz="4" w:space="0" w:color="auto"/>
              <w:right w:val="nil"/>
            </w:tcBorders>
            <w:shd w:val="clear" w:color="auto" w:fill="D9D9D9"/>
          </w:tcPr>
          <w:p w:rsidR="00FA227B" w:rsidRPr="003466D0" w:rsidRDefault="00FA227B" w:rsidP="00122D0A">
            <w:pPr>
              <w:spacing w:after="240"/>
              <w:rPr>
                <w:b/>
                <w:sz w:val="22"/>
                <w:szCs w:val="22"/>
              </w:rPr>
            </w:pPr>
            <w:r w:rsidRPr="003466D0">
              <w:rPr>
                <w:b/>
                <w:sz w:val="22"/>
                <w:szCs w:val="22"/>
              </w:rPr>
              <w:t>Note:</w:t>
            </w:r>
          </w:p>
        </w:tc>
        <w:tc>
          <w:tcPr>
            <w:tcW w:w="8470" w:type="dxa"/>
            <w:tcBorders>
              <w:top w:val="single" w:sz="4" w:space="0" w:color="auto"/>
              <w:left w:val="nil"/>
              <w:bottom w:val="single" w:sz="4" w:space="0" w:color="auto"/>
              <w:right w:val="single" w:sz="4" w:space="0" w:color="auto"/>
            </w:tcBorders>
            <w:shd w:val="clear" w:color="auto" w:fill="D9D9D9"/>
          </w:tcPr>
          <w:p w:rsidR="00FA227B" w:rsidRPr="003466D0" w:rsidRDefault="00FA227B" w:rsidP="003466D0">
            <w:pPr>
              <w:rPr>
                <w:sz w:val="22"/>
                <w:szCs w:val="22"/>
              </w:rPr>
            </w:pPr>
            <w:r w:rsidRPr="003466D0">
              <w:rPr>
                <w:sz w:val="22"/>
                <w:szCs w:val="22"/>
              </w:rPr>
              <w:t xml:space="preserve">Under the </w:t>
            </w:r>
            <w:r w:rsidRPr="003466D0">
              <w:rPr>
                <w:b/>
                <w:sz w:val="22"/>
                <w:szCs w:val="22"/>
              </w:rPr>
              <w:t>SIS Regulations</w:t>
            </w:r>
            <w:r w:rsidRPr="003466D0">
              <w:rPr>
                <w:sz w:val="22"/>
                <w:szCs w:val="22"/>
              </w:rPr>
              <w:t xml:space="preserve">, </w:t>
            </w:r>
            <w:r w:rsidRPr="003466D0">
              <w:rPr>
                <w:b/>
                <w:sz w:val="22"/>
                <w:szCs w:val="22"/>
              </w:rPr>
              <w:t>account-based pensions</w:t>
            </w:r>
            <w:r w:rsidRPr="003466D0">
              <w:rPr>
                <w:sz w:val="22"/>
                <w:szCs w:val="22"/>
              </w:rPr>
              <w:t xml:space="preserve"> are subject to an annual minimum based on the </w:t>
            </w:r>
            <w:r w:rsidR="003466D0" w:rsidRPr="003466D0">
              <w:rPr>
                <w:sz w:val="22"/>
                <w:szCs w:val="22"/>
              </w:rPr>
              <w:t>pensioner</w:t>
            </w:r>
            <w:r w:rsidR="003466D0">
              <w:rPr>
                <w:sz w:val="22"/>
                <w:szCs w:val="22"/>
              </w:rPr>
              <w:t>’</w:t>
            </w:r>
            <w:r w:rsidR="003466D0" w:rsidRPr="003466D0">
              <w:rPr>
                <w:sz w:val="22"/>
                <w:szCs w:val="22"/>
              </w:rPr>
              <w:t xml:space="preserve">s </w:t>
            </w:r>
            <w:r w:rsidRPr="003466D0">
              <w:rPr>
                <w:sz w:val="22"/>
                <w:szCs w:val="22"/>
              </w:rPr>
              <w:t xml:space="preserve">age. Where a </w:t>
            </w:r>
            <w:r w:rsidRPr="003466D0">
              <w:rPr>
                <w:b/>
                <w:sz w:val="22"/>
                <w:szCs w:val="22"/>
              </w:rPr>
              <w:t>PSSAP pensioner</w:t>
            </w:r>
            <w:r w:rsidRPr="003466D0">
              <w:rPr>
                <w:sz w:val="22"/>
                <w:szCs w:val="22"/>
              </w:rPr>
              <w:t xml:space="preserve"> has reached their relevant preservation age and is taking their pension as a transition to retirement income stream, the </w:t>
            </w:r>
            <w:r w:rsidRPr="003466D0">
              <w:rPr>
                <w:b/>
                <w:sz w:val="22"/>
                <w:szCs w:val="22"/>
              </w:rPr>
              <w:t>SIS Regulations</w:t>
            </w:r>
            <w:r w:rsidRPr="003466D0">
              <w:rPr>
                <w:sz w:val="22"/>
                <w:szCs w:val="22"/>
              </w:rPr>
              <w:t xml:space="preserve"> also prescribe an annual maximum for the payments, based on the total account balance.</w:t>
            </w:r>
          </w:p>
        </w:tc>
      </w:tr>
    </w:tbl>
    <w:p w:rsidR="007877CD" w:rsidRDefault="007877CD" w:rsidP="00CD5F61">
      <w:pPr>
        <w:pStyle w:val="Headingbox"/>
      </w:pPr>
      <w:r w:rsidRPr="00DE07D6">
        <w:t>Pension account</w:t>
      </w:r>
    </w:p>
    <w:p w:rsidR="00FA227B" w:rsidRPr="003466D0" w:rsidRDefault="00FA227B" w:rsidP="00A62850">
      <w:pPr>
        <w:pStyle w:val="NumberList"/>
        <w:tabs>
          <w:tab w:val="clear" w:pos="1571"/>
          <w:tab w:val="left" w:pos="1134"/>
        </w:tabs>
        <w:ind w:left="142"/>
        <w:rPr>
          <w:color w:val="000000"/>
        </w:rPr>
      </w:pPr>
      <w:r w:rsidRPr="003466D0">
        <w:rPr>
          <w:b/>
          <w:color w:val="000000"/>
        </w:rPr>
        <w:t>3.6.4</w:t>
      </w:r>
      <w:r w:rsidRPr="003466D0">
        <w:rPr>
          <w:b/>
          <w:color w:val="000000"/>
        </w:rPr>
        <w:tab/>
      </w:r>
      <w:r w:rsidRPr="003466D0">
        <w:rPr>
          <w:color w:val="000000"/>
        </w:rPr>
        <w:t xml:space="preserve">Where </w:t>
      </w:r>
      <w:r w:rsidRPr="003466D0">
        <w:rPr>
          <w:b/>
          <w:color w:val="000000"/>
        </w:rPr>
        <w:t xml:space="preserve">CSC </w:t>
      </w:r>
      <w:r w:rsidRPr="003466D0">
        <w:rPr>
          <w:color w:val="000000"/>
        </w:rPr>
        <w:t xml:space="preserve">provides one or more </w:t>
      </w:r>
      <w:r w:rsidRPr="003466D0">
        <w:rPr>
          <w:b/>
          <w:color w:val="000000"/>
        </w:rPr>
        <w:t xml:space="preserve">account-based pensions </w:t>
      </w:r>
      <w:r w:rsidRPr="003466D0">
        <w:rPr>
          <w:color w:val="000000"/>
        </w:rPr>
        <w:t>to a</w:t>
      </w:r>
      <w:r w:rsidRPr="003466D0">
        <w:rPr>
          <w:b/>
          <w:color w:val="000000"/>
        </w:rPr>
        <w:t xml:space="preserve"> PSSAP member</w:t>
      </w:r>
      <w:r w:rsidRPr="003466D0">
        <w:rPr>
          <w:color w:val="000000"/>
        </w:rPr>
        <w:t xml:space="preserve"> under Rule 3.6.1, </w:t>
      </w:r>
      <w:r w:rsidRPr="003466D0">
        <w:rPr>
          <w:b/>
          <w:color w:val="000000"/>
        </w:rPr>
        <w:t xml:space="preserve">CSC </w:t>
      </w:r>
      <w:r w:rsidRPr="003466D0">
        <w:rPr>
          <w:color w:val="000000"/>
        </w:rPr>
        <w:t xml:space="preserve">shall establish and maintain a separate </w:t>
      </w:r>
      <w:r w:rsidRPr="003466D0">
        <w:rPr>
          <w:b/>
          <w:color w:val="000000"/>
        </w:rPr>
        <w:t>pension account</w:t>
      </w:r>
      <w:r w:rsidRPr="003466D0">
        <w:rPr>
          <w:color w:val="000000"/>
        </w:rPr>
        <w:t xml:space="preserve"> for each pension.</w:t>
      </w:r>
    </w:p>
    <w:p w:rsidR="00FA227B" w:rsidRPr="003466D0" w:rsidRDefault="00FA227B" w:rsidP="00A62850">
      <w:pPr>
        <w:pStyle w:val="NumberList"/>
        <w:tabs>
          <w:tab w:val="clear" w:pos="1571"/>
          <w:tab w:val="left" w:pos="1134"/>
        </w:tabs>
        <w:ind w:left="142"/>
        <w:rPr>
          <w:color w:val="000000"/>
        </w:rPr>
      </w:pPr>
      <w:r w:rsidRPr="003466D0">
        <w:rPr>
          <w:b/>
          <w:color w:val="000000"/>
        </w:rPr>
        <w:t>3.6.5</w:t>
      </w:r>
      <w:r w:rsidRPr="003466D0">
        <w:rPr>
          <w:b/>
          <w:color w:val="000000"/>
        </w:rPr>
        <w:tab/>
      </w:r>
      <w:r w:rsidRPr="003466D0">
        <w:rPr>
          <w:color w:val="000000"/>
        </w:rPr>
        <w:t xml:space="preserve">At any particular time, the balance of the </w:t>
      </w:r>
      <w:r w:rsidRPr="003466D0">
        <w:rPr>
          <w:b/>
          <w:color w:val="000000"/>
        </w:rPr>
        <w:t xml:space="preserve">pension account </w:t>
      </w:r>
      <w:r w:rsidRPr="003466D0">
        <w:rPr>
          <w:color w:val="000000"/>
        </w:rPr>
        <w:t>of a</w:t>
      </w:r>
      <w:r w:rsidRPr="003466D0">
        <w:rPr>
          <w:b/>
          <w:color w:val="000000"/>
        </w:rPr>
        <w:t xml:space="preserve"> PSSAP pensioner </w:t>
      </w:r>
      <w:r w:rsidRPr="003466D0">
        <w:rPr>
          <w:color w:val="000000"/>
        </w:rPr>
        <w:t xml:space="preserve">is equal to the total of the </w:t>
      </w:r>
      <w:r w:rsidRPr="00A62850">
        <w:t>amounts</w:t>
      </w:r>
      <w:r w:rsidRPr="003466D0">
        <w:rPr>
          <w:color w:val="000000"/>
        </w:rPr>
        <w:t xml:space="preserve"> </w:t>
      </w:r>
      <w:r w:rsidRPr="00A62850">
        <w:t>credited</w:t>
      </w:r>
      <w:r w:rsidRPr="003466D0">
        <w:rPr>
          <w:color w:val="000000"/>
        </w:rPr>
        <w:t xml:space="preserve"> to the </w:t>
      </w:r>
      <w:r w:rsidRPr="003466D0">
        <w:rPr>
          <w:b/>
          <w:color w:val="000000"/>
        </w:rPr>
        <w:t xml:space="preserve">pension account </w:t>
      </w:r>
      <w:r w:rsidRPr="003466D0">
        <w:rPr>
          <w:color w:val="000000"/>
        </w:rPr>
        <w:t xml:space="preserve">of the </w:t>
      </w:r>
      <w:r w:rsidRPr="003466D0">
        <w:rPr>
          <w:b/>
          <w:color w:val="000000"/>
        </w:rPr>
        <w:t xml:space="preserve">PSSAP pensioner </w:t>
      </w:r>
      <w:r w:rsidRPr="003466D0">
        <w:rPr>
          <w:color w:val="000000"/>
        </w:rPr>
        <w:t xml:space="preserve">under Rule 3.6.6 less the total of the amounts debited to the </w:t>
      </w:r>
      <w:r w:rsidRPr="003466D0">
        <w:rPr>
          <w:b/>
          <w:color w:val="000000"/>
        </w:rPr>
        <w:t xml:space="preserve">pension account </w:t>
      </w:r>
      <w:r w:rsidRPr="003466D0">
        <w:rPr>
          <w:color w:val="000000"/>
        </w:rPr>
        <w:t>under Rule 3.6.7.</w:t>
      </w:r>
    </w:p>
    <w:p w:rsidR="00FA227B" w:rsidRPr="003466D0" w:rsidRDefault="00FA227B" w:rsidP="00A62850">
      <w:pPr>
        <w:pStyle w:val="NumberList"/>
        <w:tabs>
          <w:tab w:val="clear" w:pos="1571"/>
          <w:tab w:val="left" w:pos="1134"/>
        </w:tabs>
        <w:ind w:left="142"/>
        <w:rPr>
          <w:b/>
          <w:color w:val="000000"/>
        </w:rPr>
      </w:pPr>
      <w:r w:rsidRPr="003466D0">
        <w:rPr>
          <w:b/>
          <w:color w:val="000000"/>
        </w:rPr>
        <w:t>3.6.6</w:t>
      </w:r>
      <w:r w:rsidRPr="003466D0">
        <w:rPr>
          <w:b/>
          <w:color w:val="000000"/>
        </w:rPr>
        <w:tab/>
      </w:r>
      <w:r w:rsidRPr="003466D0">
        <w:rPr>
          <w:color w:val="000000"/>
        </w:rPr>
        <w:t xml:space="preserve">The following </w:t>
      </w:r>
      <w:r w:rsidRPr="00A62850">
        <w:t>amounts</w:t>
      </w:r>
      <w:r w:rsidRPr="003466D0">
        <w:rPr>
          <w:color w:val="000000"/>
        </w:rPr>
        <w:t xml:space="preserve"> are to be credited to a </w:t>
      </w:r>
      <w:r w:rsidRPr="003466D0">
        <w:rPr>
          <w:b/>
          <w:color w:val="000000"/>
        </w:rPr>
        <w:t>pension account:</w:t>
      </w:r>
    </w:p>
    <w:p w:rsidR="00FA227B" w:rsidRPr="003466D0" w:rsidRDefault="00FA227B" w:rsidP="001635B9">
      <w:pPr>
        <w:pStyle w:val="NumberList"/>
        <w:numPr>
          <w:ilvl w:val="3"/>
          <w:numId w:val="0"/>
        </w:numPr>
        <w:tabs>
          <w:tab w:val="clear" w:pos="1571"/>
          <w:tab w:val="num" w:pos="360"/>
        </w:tabs>
        <w:ind w:left="1701" w:hanging="567"/>
      </w:pPr>
      <w:r w:rsidRPr="00880DD5">
        <w:t>(a)</w:t>
      </w:r>
      <w:r w:rsidRPr="00880DD5">
        <w:tab/>
        <w:t xml:space="preserve">the amount transferred from the </w:t>
      </w:r>
      <w:r w:rsidRPr="00E95888">
        <w:rPr>
          <w:b/>
        </w:rPr>
        <w:t>p</w:t>
      </w:r>
      <w:r w:rsidRPr="003466D0">
        <w:rPr>
          <w:b/>
        </w:rPr>
        <w:t>ersonal accumulation account</w:t>
      </w:r>
      <w:r w:rsidRPr="003466D0">
        <w:t xml:space="preserve"> or </w:t>
      </w:r>
      <w:r w:rsidRPr="003466D0">
        <w:rPr>
          <w:b/>
        </w:rPr>
        <w:t>non-member spouse interest account</w:t>
      </w:r>
      <w:r w:rsidRPr="003466D0">
        <w:t xml:space="preserve"> of the </w:t>
      </w:r>
      <w:r w:rsidRPr="003466D0">
        <w:rPr>
          <w:b/>
        </w:rPr>
        <w:t>PSSAP pensioner</w:t>
      </w:r>
      <w:r w:rsidRPr="003466D0">
        <w:t xml:space="preserve">, as requested by the </w:t>
      </w:r>
      <w:r w:rsidRPr="003466D0">
        <w:rPr>
          <w:b/>
        </w:rPr>
        <w:t>PSSAP pensioner</w:t>
      </w:r>
      <w:r w:rsidRPr="003466D0">
        <w:t xml:space="preserve">; </w:t>
      </w:r>
    </w:p>
    <w:p w:rsidR="00F86DA9" w:rsidRDefault="00F86DA9" w:rsidP="001635B9">
      <w:pPr>
        <w:pStyle w:val="NumberList"/>
        <w:numPr>
          <w:ilvl w:val="3"/>
          <w:numId w:val="0"/>
        </w:numPr>
        <w:tabs>
          <w:tab w:val="clear" w:pos="1571"/>
          <w:tab w:val="num" w:pos="360"/>
        </w:tabs>
        <w:ind w:left="1701" w:hanging="567"/>
      </w:pPr>
      <w:r>
        <w:t>(b)</w:t>
      </w:r>
      <w:r>
        <w:tab/>
        <w:t xml:space="preserve">the interest (if any) in respect of fund earnings on the </w:t>
      </w:r>
      <w:r w:rsidRPr="008118AC">
        <w:rPr>
          <w:b/>
        </w:rPr>
        <w:t>pension account</w:t>
      </w:r>
      <w:r>
        <w:t xml:space="preserve"> as determined by </w:t>
      </w:r>
      <w:r w:rsidRPr="008118AC">
        <w:rPr>
          <w:b/>
        </w:rPr>
        <w:t>CSC</w:t>
      </w:r>
      <w:r>
        <w:t>;</w:t>
      </w:r>
    </w:p>
    <w:p w:rsidR="00F86DA9" w:rsidRDefault="00F86DA9" w:rsidP="001635B9">
      <w:pPr>
        <w:pStyle w:val="NumberList"/>
        <w:numPr>
          <w:ilvl w:val="3"/>
          <w:numId w:val="0"/>
        </w:numPr>
        <w:tabs>
          <w:tab w:val="clear" w:pos="1571"/>
          <w:tab w:val="num" w:pos="360"/>
        </w:tabs>
        <w:ind w:left="1701" w:hanging="567"/>
      </w:pPr>
      <w:r>
        <w:t>(c)</w:t>
      </w:r>
      <w:r>
        <w:tab/>
        <w:t xml:space="preserve">the amount (if any) of </w:t>
      </w:r>
      <w:r w:rsidRPr="008118AC">
        <w:rPr>
          <w:b/>
        </w:rPr>
        <w:t>roll-over superannuation benefit</w:t>
      </w:r>
      <w:r>
        <w:t xml:space="preserve"> transferred or rolled-over under Rule 2.4.1D, unless that amount is credited to the PSSAP member’s </w:t>
      </w:r>
      <w:r w:rsidRPr="008118AC">
        <w:rPr>
          <w:b/>
        </w:rPr>
        <w:t>personal accumulation account</w:t>
      </w:r>
      <w:r>
        <w:t>; and</w:t>
      </w:r>
    </w:p>
    <w:p w:rsidR="00F86DA9" w:rsidRDefault="00F86DA9" w:rsidP="001635B9">
      <w:pPr>
        <w:pStyle w:val="NumberList"/>
        <w:numPr>
          <w:ilvl w:val="3"/>
          <w:numId w:val="0"/>
        </w:numPr>
        <w:tabs>
          <w:tab w:val="clear" w:pos="1571"/>
          <w:tab w:val="num" w:pos="360"/>
        </w:tabs>
        <w:ind w:left="1701" w:hanging="567"/>
      </w:pPr>
      <w:r>
        <w:t>(d)</w:t>
      </w:r>
      <w:r>
        <w:tab/>
        <w:t xml:space="preserve">such other amounts as </w:t>
      </w:r>
      <w:r w:rsidRPr="008118AC">
        <w:rPr>
          <w:b/>
        </w:rPr>
        <w:t>CSC</w:t>
      </w:r>
      <w:r>
        <w:t xml:space="preserve"> determines from time to time.</w:t>
      </w:r>
    </w:p>
    <w:p w:rsidR="00FA227B" w:rsidRPr="003466D0" w:rsidRDefault="00FA227B" w:rsidP="00A62850">
      <w:pPr>
        <w:pStyle w:val="NumberList"/>
        <w:tabs>
          <w:tab w:val="clear" w:pos="1571"/>
          <w:tab w:val="left" w:pos="1134"/>
        </w:tabs>
        <w:ind w:left="142"/>
        <w:rPr>
          <w:b/>
          <w:color w:val="000000"/>
        </w:rPr>
      </w:pPr>
      <w:r w:rsidRPr="003466D0">
        <w:rPr>
          <w:b/>
          <w:color w:val="000000"/>
        </w:rPr>
        <w:t>3.6.7</w:t>
      </w:r>
      <w:r w:rsidRPr="003466D0">
        <w:rPr>
          <w:b/>
          <w:color w:val="000000"/>
        </w:rPr>
        <w:tab/>
      </w:r>
      <w:r w:rsidRPr="003466D0">
        <w:rPr>
          <w:color w:val="000000"/>
        </w:rPr>
        <w:t xml:space="preserve">The following </w:t>
      </w:r>
      <w:r w:rsidRPr="00A62850">
        <w:t>amounts</w:t>
      </w:r>
      <w:r w:rsidRPr="003466D0">
        <w:rPr>
          <w:color w:val="000000"/>
        </w:rPr>
        <w:t xml:space="preserve"> are to be debited to a </w:t>
      </w:r>
      <w:r w:rsidRPr="003466D0">
        <w:rPr>
          <w:b/>
          <w:color w:val="000000"/>
        </w:rPr>
        <w:t>pension account:</w:t>
      </w:r>
    </w:p>
    <w:p w:rsidR="00FA227B" w:rsidRPr="003466D0" w:rsidRDefault="00FA227B" w:rsidP="001635B9">
      <w:pPr>
        <w:pStyle w:val="NumberList"/>
        <w:numPr>
          <w:ilvl w:val="3"/>
          <w:numId w:val="0"/>
        </w:numPr>
        <w:tabs>
          <w:tab w:val="clear" w:pos="1571"/>
          <w:tab w:val="num" w:pos="360"/>
        </w:tabs>
        <w:ind w:left="1701" w:hanging="567"/>
      </w:pPr>
      <w:r w:rsidRPr="00880DD5">
        <w:t>(a)</w:t>
      </w:r>
      <w:r w:rsidRPr="00880DD5">
        <w:tab/>
        <w:t xml:space="preserve">any pension payments made to or in respect of the </w:t>
      </w:r>
      <w:r w:rsidRPr="00E95888">
        <w:rPr>
          <w:b/>
        </w:rPr>
        <w:t>PSSAP pensioner</w:t>
      </w:r>
      <w:r w:rsidRPr="003466D0">
        <w:t xml:space="preserve"> or a </w:t>
      </w:r>
      <w:r w:rsidRPr="003466D0">
        <w:rPr>
          <w:b/>
        </w:rPr>
        <w:t>reversionary beneficiary</w:t>
      </w:r>
      <w:r w:rsidRPr="003466D0">
        <w:t>;</w:t>
      </w:r>
    </w:p>
    <w:p w:rsidR="00FA227B" w:rsidRPr="00E95888" w:rsidRDefault="00FA227B" w:rsidP="001635B9">
      <w:pPr>
        <w:pStyle w:val="NumberList"/>
        <w:numPr>
          <w:ilvl w:val="3"/>
          <w:numId w:val="0"/>
        </w:numPr>
        <w:tabs>
          <w:tab w:val="clear" w:pos="1571"/>
          <w:tab w:val="num" w:pos="360"/>
        </w:tabs>
        <w:ind w:left="1701" w:hanging="567"/>
      </w:pPr>
      <w:r w:rsidRPr="003466D0">
        <w:t>(b)</w:t>
      </w:r>
      <w:r w:rsidRPr="003466D0">
        <w:tab/>
        <w:t>the interest (if any) in respect of fund losses on the</w:t>
      </w:r>
      <w:r w:rsidRPr="003466D0">
        <w:rPr>
          <w:b/>
        </w:rPr>
        <w:t xml:space="preserve"> pension account</w:t>
      </w:r>
      <w:r w:rsidRPr="00880DD5">
        <w:t xml:space="preserve"> as determined by</w:t>
      </w:r>
      <w:r w:rsidRPr="003466D0">
        <w:rPr>
          <w:b/>
        </w:rPr>
        <w:t xml:space="preserve"> CSC</w:t>
      </w:r>
      <w:r w:rsidRPr="00880DD5">
        <w:t>;</w:t>
      </w:r>
    </w:p>
    <w:p w:rsidR="00FA227B" w:rsidRPr="003466D0" w:rsidRDefault="00FA227B" w:rsidP="001635B9">
      <w:pPr>
        <w:pStyle w:val="NumberList"/>
        <w:numPr>
          <w:ilvl w:val="3"/>
          <w:numId w:val="0"/>
        </w:numPr>
        <w:tabs>
          <w:tab w:val="clear" w:pos="1571"/>
          <w:tab w:val="num" w:pos="360"/>
        </w:tabs>
        <w:ind w:left="1701" w:hanging="567"/>
      </w:pPr>
      <w:r w:rsidRPr="003466D0">
        <w:t>(c)</w:t>
      </w:r>
      <w:r w:rsidRPr="003466D0">
        <w:tab/>
        <w:t xml:space="preserve">any fees, costs and expenses paid or deducted from the </w:t>
      </w:r>
      <w:r w:rsidRPr="003466D0">
        <w:rPr>
          <w:b/>
        </w:rPr>
        <w:t>pension account</w:t>
      </w:r>
      <w:r w:rsidRPr="003466D0">
        <w:t xml:space="preserve"> under Rule 3.6.9; </w:t>
      </w:r>
    </w:p>
    <w:p w:rsidR="00FA227B" w:rsidRPr="003466D0" w:rsidRDefault="00FA227B" w:rsidP="001635B9">
      <w:pPr>
        <w:pStyle w:val="NumberList"/>
        <w:numPr>
          <w:ilvl w:val="3"/>
          <w:numId w:val="0"/>
        </w:numPr>
        <w:tabs>
          <w:tab w:val="clear" w:pos="1571"/>
          <w:tab w:val="num" w:pos="360"/>
        </w:tabs>
        <w:ind w:left="1701" w:hanging="567"/>
      </w:pPr>
      <w:r w:rsidRPr="003466D0">
        <w:t>(d)</w:t>
      </w:r>
      <w:r w:rsidRPr="003466D0">
        <w:tab/>
        <w:t>any amounts commuted under Rule 3.6.8; and</w:t>
      </w:r>
    </w:p>
    <w:p w:rsidR="00FA227B" w:rsidRDefault="00FA227B" w:rsidP="001635B9">
      <w:pPr>
        <w:pStyle w:val="NumberList"/>
        <w:numPr>
          <w:ilvl w:val="3"/>
          <w:numId w:val="0"/>
        </w:numPr>
        <w:tabs>
          <w:tab w:val="clear" w:pos="1571"/>
          <w:tab w:val="num" w:pos="360"/>
        </w:tabs>
        <w:ind w:left="1701" w:hanging="567"/>
      </w:pPr>
      <w:r w:rsidRPr="003466D0">
        <w:t>(e)</w:t>
      </w:r>
      <w:r w:rsidRPr="003466D0">
        <w:tab/>
        <w:t xml:space="preserve">such other amounts as </w:t>
      </w:r>
      <w:r w:rsidRPr="003466D0">
        <w:rPr>
          <w:b/>
        </w:rPr>
        <w:t>CSC</w:t>
      </w:r>
      <w:r w:rsidRPr="003466D0">
        <w:t xml:space="preserve"> determines from time to time.</w:t>
      </w:r>
    </w:p>
    <w:p w:rsidR="007877CD" w:rsidRDefault="007877CD" w:rsidP="001C158C">
      <w:pPr>
        <w:pStyle w:val="Headingbox"/>
      </w:pPr>
      <w:r w:rsidRPr="00DE07D6">
        <w:t>Commutation of amounts held in pension account</w:t>
      </w:r>
    </w:p>
    <w:p w:rsidR="00FA227B" w:rsidRPr="005C4F33" w:rsidRDefault="00FA227B" w:rsidP="00A62850">
      <w:pPr>
        <w:pStyle w:val="NumberList"/>
        <w:tabs>
          <w:tab w:val="clear" w:pos="1571"/>
          <w:tab w:val="left" w:pos="1134"/>
        </w:tabs>
        <w:ind w:left="142"/>
        <w:rPr>
          <w:b/>
          <w:color w:val="000000"/>
        </w:rPr>
      </w:pPr>
      <w:r w:rsidRPr="005C4F33">
        <w:rPr>
          <w:b/>
          <w:color w:val="000000"/>
        </w:rPr>
        <w:t>3.6.8</w:t>
      </w:r>
      <w:r w:rsidRPr="005C4F33">
        <w:rPr>
          <w:b/>
          <w:color w:val="000000"/>
        </w:rPr>
        <w:tab/>
      </w:r>
      <w:r w:rsidRPr="005C4F33">
        <w:rPr>
          <w:color w:val="000000"/>
        </w:rPr>
        <w:t xml:space="preserve">If </w:t>
      </w:r>
      <w:r w:rsidRPr="005C4F33">
        <w:rPr>
          <w:b/>
          <w:color w:val="000000"/>
        </w:rPr>
        <w:t xml:space="preserve">CSC </w:t>
      </w:r>
      <w:r w:rsidRPr="005C4F33">
        <w:rPr>
          <w:color w:val="000000"/>
        </w:rPr>
        <w:t xml:space="preserve">receives a </w:t>
      </w:r>
      <w:r w:rsidRPr="00A62850">
        <w:t>benefit</w:t>
      </w:r>
      <w:r w:rsidRPr="005C4F33">
        <w:rPr>
          <w:color w:val="000000"/>
        </w:rPr>
        <w:t xml:space="preserve"> application from a</w:t>
      </w:r>
      <w:r w:rsidRPr="005C4F33">
        <w:rPr>
          <w:b/>
          <w:color w:val="000000"/>
        </w:rPr>
        <w:t xml:space="preserve"> PSSAP pensioner </w:t>
      </w:r>
      <w:r w:rsidRPr="005C4F33">
        <w:rPr>
          <w:color w:val="000000"/>
        </w:rPr>
        <w:t xml:space="preserve">or </w:t>
      </w:r>
      <w:r w:rsidRPr="005C4F33">
        <w:rPr>
          <w:b/>
          <w:color w:val="000000"/>
        </w:rPr>
        <w:t xml:space="preserve">reversionary beneficiary </w:t>
      </w:r>
      <w:r w:rsidRPr="005C4F33">
        <w:rPr>
          <w:color w:val="000000"/>
        </w:rPr>
        <w:t xml:space="preserve">pursuant to Rule 3.1.1(h), </w:t>
      </w:r>
      <w:r w:rsidRPr="005C4F33">
        <w:rPr>
          <w:b/>
          <w:color w:val="000000"/>
        </w:rPr>
        <w:t xml:space="preserve">CSC </w:t>
      </w:r>
      <w:r w:rsidRPr="005C4F33">
        <w:rPr>
          <w:color w:val="000000"/>
        </w:rPr>
        <w:t xml:space="preserve">may, subject to the </w:t>
      </w:r>
      <w:r w:rsidRPr="005C4F33">
        <w:rPr>
          <w:b/>
          <w:color w:val="000000"/>
        </w:rPr>
        <w:t>SIS Act:</w:t>
      </w:r>
    </w:p>
    <w:p w:rsidR="00FA227B" w:rsidRPr="005C4F33" w:rsidRDefault="00FA227B" w:rsidP="001635B9">
      <w:pPr>
        <w:pStyle w:val="NumberList"/>
        <w:numPr>
          <w:ilvl w:val="3"/>
          <w:numId w:val="0"/>
        </w:numPr>
        <w:tabs>
          <w:tab w:val="clear" w:pos="1571"/>
          <w:tab w:val="num" w:pos="360"/>
        </w:tabs>
        <w:ind w:left="1701" w:hanging="567"/>
      </w:pPr>
      <w:r w:rsidRPr="00880DD5">
        <w:t>(a)</w:t>
      </w:r>
      <w:r w:rsidRPr="00880DD5">
        <w:tab/>
      </w:r>
      <w:r w:rsidRPr="00E95888">
        <w:rPr>
          <w:b/>
        </w:rPr>
        <w:t>roll-over</w:t>
      </w:r>
      <w:r w:rsidRPr="005C4F33">
        <w:t xml:space="preserve"> or </w:t>
      </w:r>
      <w:r w:rsidRPr="005C4F33">
        <w:rPr>
          <w:b/>
        </w:rPr>
        <w:t>transfer</w:t>
      </w:r>
      <w:r w:rsidRPr="005C4F33">
        <w:t xml:space="preserve"> to a superannuation entity or life assurance company;</w:t>
      </w:r>
    </w:p>
    <w:p w:rsidR="00FA227B" w:rsidRPr="005C4F33" w:rsidRDefault="00FA227B" w:rsidP="001635B9">
      <w:pPr>
        <w:pStyle w:val="NumberList"/>
        <w:numPr>
          <w:ilvl w:val="3"/>
          <w:numId w:val="0"/>
        </w:numPr>
        <w:tabs>
          <w:tab w:val="clear" w:pos="1571"/>
          <w:tab w:val="num" w:pos="360"/>
        </w:tabs>
        <w:ind w:left="1701" w:hanging="567"/>
      </w:pPr>
      <w:r w:rsidRPr="005C4F33">
        <w:t>(b)</w:t>
      </w:r>
      <w:r w:rsidRPr="005C4F33">
        <w:tab/>
        <w:t>pay to the person (as a lump sum);</w:t>
      </w:r>
    </w:p>
    <w:p w:rsidR="00FA227B" w:rsidRPr="005C4F33" w:rsidRDefault="00FA227B" w:rsidP="001635B9">
      <w:pPr>
        <w:pStyle w:val="NumberList"/>
        <w:numPr>
          <w:ilvl w:val="3"/>
          <w:numId w:val="0"/>
        </w:numPr>
        <w:tabs>
          <w:tab w:val="clear" w:pos="1571"/>
          <w:tab w:val="num" w:pos="360"/>
        </w:tabs>
        <w:ind w:left="1701" w:hanging="567"/>
      </w:pPr>
      <w:r w:rsidRPr="005C4F33">
        <w:t>(c)</w:t>
      </w:r>
      <w:r w:rsidRPr="005C4F33">
        <w:tab/>
        <w:t xml:space="preserve">if the application is from a </w:t>
      </w:r>
      <w:r w:rsidRPr="005C4F33">
        <w:rPr>
          <w:b/>
        </w:rPr>
        <w:t>PSSAP member</w:t>
      </w:r>
      <w:r w:rsidRPr="005C4F33">
        <w:t xml:space="preserve">, credit the person’s </w:t>
      </w:r>
      <w:r w:rsidRPr="005C4F33">
        <w:rPr>
          <w:b/>
        </w:rPr>
        <w:t>personal accumulation account</w:t>
      </w:r>
      <w:r w:rsidRPr="005C4F33">
        <w:t>;</w:t>
      </w:r>
    </w:p>
    <w:p w:rsidR="00FA227B" w:rsidRPr="005C4F33" w:rsidRDefault="00FA227B" w:rsidP="001635B9">
      <w:pPr>
        <w:pStyle w:val="NumberList"/>
        <w:numPr>
          <w:ilvl w:val="3"/>
          <w:numId w:val="0"/>
        </w:numPr>
        <w:tabs>
          <w:tab w:val="clear" w:pos="1571"/>
          <w:tab w:val="num" w:pos="360"/>
        </w:tabs>
        <w:ind w:left="1701" w:hanging="567"/>
      </w:pPr>
      <w:r w:rsidRPr="005C4F33">
        <w:t>(d)</w:t>
      </w:r>
      <w:r w:rsidRPr="005C4F33">
        <w:tab/>
        <w:t xml:space="preserve">if the application is from a </w:t>
      </w:r>
      <w:r w:rsidRPr="005C4F33">
        <w:rPr>
          <w:b/>
        </w:rPr>
        <w:t>non-member spouse</w:t>
      </w:r>
      <w:r w:rsidRPr="005C4F33">
        <w:t>, credit the person</w:t>
      </w:r>
      <w:r w:rsidR="005C4F33">
        <w:t>’</w:t>
      </w:r>
      <w:r w:rsidRPr="005C4F33">
        <w:t xml:space="preserve">s </w:t>
      </w:r>
      <w:r w:rsidRPr="005C4F33">
        <w:rPr>
          <w:b/>
        </w:rPr>
        <w:t>non-member spouse interest account</w:t>
      </w:r>
      <w:r w:rsidRPr="005C4F33">
        <w:t>;</w:t>
      </w:r>
    </w:p>
    <w:p w:rsidR="00FA227B" w:rsidRPr="00B37E9D" w:rsidRDefault="00FA227B" w:rsidP="00B37E9D">
      <w:pPr>
        <w:pStyle w:val="NumberList"/>
        <w:keepNext/>
        <w:tabs>
          <w:tab w:val="left" w:pos="851"/>
        </w:tabs>
        <w:ind w:left="142"/>
        <w:rPr>
          <w:color w:val="000000"/>
        </w:rPr>
      </w:pPr>
      <w:r w:rsidRPr="00B37E9D">
        <w:rPr>
          <w:color w:val="000000"/>
        </w:rPr>
        <w:t xml:space="preserve">such part of the person’s </w:t>
      </w:r>
      <w:r w:rsidRPr="00B37E9D">
        <w:rPr>
          <w:b/>
          <w:color w:val="000000"/>
        </w:rPr>
        <w:t>pension account</w:t>
      </w:r>
      <w:r w:rsidRPr="00B37E9D">
        <w:rPr>
          <w:color w:val="000000"/>
        </w:rPr>
        <w:t xml:space="preserve"> as is requested in the application.</w:t>
      </w:r>
    </w:p>
    <w:tbl>
      <w:tblPr>
        <w:tblW w:w="9281" w:type="dxa"/>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1"/>
      </w:tblGrid>
      <w:tr w:rsidR="00E82A93" w:rsidRPr="00AD002D" w:rsidTr="005C4F33">
        <w:trPr>
          <w:trHeight w:val="1780"/>
        </w:trPr>
        <w:tc>
          <w:tcPr>
            <w:tcW w:w="9281" w:type="dxa"/>
            <w:tcBorders>
              <w:top w:val="single" w:sz="4" w:space="0" w:color="auto"/>
              <w:left w:val="single" w:sz="4" w:space="0" w:color="auto"/>
              <w:bottom w:val="single" w:sz="4" w:space="0" w:color="auto"/>
              <w:right w:val="single" w:sz="4" w:space="0" w:color="auto"/>
            </w:tcBorders>
            <w:shd w:val="clear" w:color="auto" w:fill="D9D9D9"/>
          </w:tcPr>
          <w:p w:rsidR="00E82A93" w:rsidRPr="005C4F33" w:rsidRDefault="00E82A93" w:rsidP="00630959">
            <w:pPr>
              <w:rPr>
                <w:b/>
                <w:sz w:val="22"/>
                <w:szCs w:val="22"/>
              </w:rPr>
            </w:pPr>
            <w:r w:rsidRPr="005C4F33">
              <w:rPr>
                <w:b/>
                <w:sz w:val="22"/>
                <w:szCs w:val="22"/>
              </w:rPr>
              <w:t>Notes:</w:t>
            </w:r>
          </w:p>
          <w:p w:rsidR="00E82A93" w:rsidRPr="005C4F33" w:rsidRDefault="00E82A93" w:rsidP="00880DD5">
            <w:pPr>
              <w:ind w:left="745" w:hanging="745"/>
              <w:rPr>
                <w:sz w:val="22"/>
                <w:szCs w:val="22"/>
              </w:rPr>
            </w:pPr>
            <w:r w:rsidRPr="005C4F33">
              <w:rPr>
                <w:sz w:val="22"/>
                <w:szCs w:val="22"/>
              </w:rPr>
              <w:t>1</w:t>
            </w:r>
            <w:r w:rsidRPr="005C4F33">
              <w:rPr>
                <w:sz w:val="22"/>
                <w:szCs w:val="22"/>
              </w:rPr>
              <w:tab/>
              <w:t xml:space="preserve">The </w:t>
            </w:r>
            <w:r w:rsidRPr="005C4F33">
              <w:rPr>
                <w:b/>
                <w:sz w:val="22"/>
                <w:szCs w:val="22"/>
              </w:rPr>
              <w:t>SIS Regulations</w:t>
            </w:r>
            <w:r w:rsidRPr="005C4F33">
              <w:rPr>
                <w:sz w:val="22"/>
                <w:szCs w:val="22"/>
              </w:rPr>
              <w:t xml:space="preserve"> may restrict the commutation of the pension if minimum thresholds for pension payments have not yet been paid in the financial year. There may also be restrictions on commutation where a transition to retirement income stream is taken.</w:t>
            </w:r>
          </w:p>
          <w:p w:rsidR="00E82A93" w:rsidRPr="005C4F33" w:rsidRDefault="00E82A93" w:rsidP="005C4F33">
            <w:pPr>
              <w:ind w:left="745" w:hanging="745"/>
              <w:rPr>
                <w:sz w:val="22"/>
                <w:szCs w:val="22"/>
              </w:rPr>
            </w:pPr>
            <w:r w:rsidRPr="005C4F33">
              <w:rPr>
                <w:sz w:val="22"/>
                <w:szCs w:val="22"/>
              </w:rPr>
              <w:t>2</w:t>
            </w:r>
            <w:r w:rsidRPr="005C4F33">
              <w:rPr>
                <w:sz w:val="22"/>
                <w:szCs w:val="22"/>
              </w:rPr>
              <w:tab/>
              <w:t xml:space="preserve">A </w:t>
            </w:r>
            <w:r w:rsidRPr="005C4F33">
              <w:rPr>
                <w:b/>
                <w:sz w:val="22"/>
                <w:szCs w:val="22"/>
              </w:rPr>
              <w:t xml:space="preserve">reversionary beneficiary </w:t>
            </w:r>
            <w:r w:rsidRPr="005C4F33">
              <w:rPr>
                <w:sz w:val="22"/>
                <w:szCs w:val="22"/>
              </w:rPr>
              <w:t xml:space="preserve">may also be a </w:t>
            </w:r>
            <w:r w:rsidRPr="005C4F33">
              <w:rPr>
                <w:b/>
                <w:sz w:val="22"/>
                <w:szCs w:val="22"/>
              </w:rPr>
              <w:t>PSSAP member</w:t>
            </w:r>
            <w:r w:rsidRPr="005C4F33">
              <w:rPr>
                <w:sz w:val="22"/>
                <w:szCs w:val="22"/>
              </w:rPr>
              <w:t>. In these circumstances, the balance of the pension account may be added to the reversionary beneficiary</w:t>
            </w:r>
            <w:r w:rsidR="005C4F33">
              <w:rPr>
                <w:sz w:val="22"/>
                <w:szCs w:val="22"/>
              </w:rPr>
              <w:t>’</w:t>
            </w:r>
            <w:r w:rsidRPr="005C4F33">
              <w:rPr>
                <w:sz w:val="22"/>
                <w:szCs w:val="22"/>
              </w:rPr>
              <w:t xml:space="preserve">s own </w:t>
            </w:r>
            <w:r w:rsidRPr="005C4F33">
              <w:rPr>
                <w:b/>
                <w:sz w:val="22"/>
                <w:szCs w:val="22"/>
              </w:rPr>
              <w:t>personal accumulation account</w:t>
            </w:r>
            <w:r w:rsidRPr="005C4F33">
              <w:rPr>
                <w:sz w:val="22"/>
                <w:szCs w:val="22"/>
              </w:rPr>
              <w:t>.</w:t>
            </w:r>
          </w:p>
        </w:tc>
      </w:tr>
    </w:tbl>
    <w:p w:rsidR="007877CD" w:rsidRDefault="007877CD" w:rsidP="001C158C">
      <w:pPr>
        <w:pStyle w:val="Headingbox"/>
      </w:pPr>
      <w:r w:rsidRPr="00DE07D6">
        <w:t>Fees, costs and expenses relating to pension accounts</w:t>
      </w:r>
    </w:p>
    <w:p w:rsidR="00FA227B" w:rsidRDefault="00FA227B" w:rsidP="00A62850">
      <w:pPr>
        <w:pStyle w:val="NumberList"/>
        <w:tabs>
          <w:tab w:val="clear" w:pos="1571"/>
          <w:tab w:val="left" w:pos="1134"/>
        </w:tabs>
        <w:ind w:left="142"/>
        <w:rPr>
          <w:b/>
          <w:color w:val="000000"/>
        </w:rPr>
      </w:pPr>
      <w:r w:rsidRPr="00A348FB">
        <w:rPr>
          <w:b/>
          <w:color w:val="000000"/>
        </w:rPr>
        <w:t>3.6.9</w:t>
      </w:r>
      <w:r w:rsidRPr="00A348FB">
        <w:rPr>
          <w:b/>
          <w:color w:val="000000"/>
        </w:rPr>
        <w:tab/>
      </w:r>
      <w:r w:rsidRPr="00A348FB">
        <w:rPr>
          <w:color w:val="000000"/>
        </w:rPr>
        <w:t xml:space="preserve">Fees, costs and expenses incurred in relation to a </w:t>
      </w:r>
      <w:r w:rsidRPr="00A348FB">
        <w:rPr>
          <w:b/>
          <w:color w:val="000000"/>
        </w:rPr>
        <w:t xml:space="preserve">pension account </w:t>
      </w:r>
      <w:r w:rsidRPr="00A348FB">
        <w:rPr>
          <w:color w:val="000000"/>
        </w:rPr>
        <w:t xml:space="preserve">are to be determined by </w:t>
      </w:r>
      <w:r w:rsidRPr="00A348FB">
        <w:rPr>
          <w:b/>
          <w:color w:val="000000"/>
        </w:rPr>
        <w:t xml:space="preserve">CSC </w:t>
      </w:r>
      <w:r w:rsidRPr="00A348FB">
        <w:rPr>
          <w:color w:val="000000"/>
        </w:rPr>
        <w:t xml:space="preserve">and deducted from that </w:t>
      </w:r>
      <w:r w:rsidRPr="00A348FB">
        <w:rPr>
          <w:b/>
          <w:color w:val="000000"/>
        </w:rPr>
        <w:t>pension account.</w:t>
      </w:r>
    </w:p>
    <w:p w:rsidR="007877CD" w:rsidRDefault="007877CD" w:rsidP="001C158C">
      <w:pPr>
        <w:pStyle w:val="Headingbox"/>
      </w:pPr>
      <w:r w:rsidRPr="00DE07D6">
        <w:t>Pension account – member investment choice on death</w:t>
      </w:r>
    </w:p>
    <w:p w:rsidR="00FA227B" w:rsidRDefault="00FA227B" w:rsidP="00A62850">
      <w:pPr>
        <w:pStyle w:val="NumberList"/>
        <w:tabs>
          <w:tab w:val="clear" w:pos="1571"/>
          <w:tab w:val="left" w:pos="1134"/>
        </w:tabs>
        <w:ind w:left="142"/>
        <w:rPr>
          <w:color w:val="000000"/>
        </w:rPr>
      </w:pPr>
      <w:r w:rsidRPr="00A348FB">
        <w:rPr>
          <w:b/>
          <w:color w:val="000000"/>
        </w:rPr>
        <w:t>3.6.10</w:t>
      </w:r>
      <w:r w:rsidRPr="00A348FB">
        <w:rPr>
          <w:b/>
          <w:color w:val="000000"/>
        </w:rPr>
        <w:tab/>
      </w:r>
      <w:r w:rsidRPr="00A348FB">
        <w:rPr>
          <w:color w:val="000000"/>
        </w:rPr>
        <w:t xml:space="preserve">If </w:t>
      </w:r>
      <w:r w:rsidRPr="00A348FB">
        <w:rPr>
          <w:b/>
          <w:color w:val="000000"/>
        </w:rPr>
        <w:t>CSC</w:t>
      </w:r>
      <w:r w:rsidRPr="00A348FB">
        <w:rPr>
          <w:color w:val="000000"/>
        </w:rPr>
        <w:t xml:space="preserve"> is satisfied that a </w:t>
      </w:r>
      <w:r w:rsidRPr="00A348FB">
        <w:rPr>
          <w:b/>
          <w:color w:val="000000"/>
        </w:rPr>
        <w:t xml:space="preserve">PSSAP pensioner </w:t>
      </w:r>
      <w:r w:rsidRPr="00A348FB">
        <w:rPr>
          <w:color w:val="000000"/>
        </w:rPr>
        <w:t xml:space="preserve">or </w:t>
      </w:r>
      <w:r w:rsidRPr="00A348FB">
        <w:rPr>
          <w:b/>
          <w:color w:val="000000"/>
        </w:rPr>
        <w:t>reversionary beneficiary</w:t>
      </w:r>
      <w:r w:rsidRPr="00A348FB">
        <w:rPr>
          <w:color w:val="000000"/>
        </w:rPr>
        <w:t xml:space="preserve"> has died, </w:t>
      </w:r>
      <w:r w:rsidRPr="00A348FB">
        <w:rPr>
          <w:b/>
          <w:color w:val="000000"/>
        </w:rPr>
        <w:t xml:space="preserve">CSC </w:t>
      </w:r>
      <w:r w:rsidRPr="00A348FB">
        <w:rPr>
          <w:color w:val="000000"/>
        </w:rPr>
        <w:t xml:space="preserve">may, pending </w:t>
      </w:r>
      <w:r w:rsidRPr="00A62850">
        <w:t>payment</w:t>
      </w:r>
      <w:r w:rsidRPr="00A348FB">
        <w:rPr>
          <w:color w:val="000000"/>
        </w:rPr>
        <w:t xml:space="preserve"> of the person’s benefit, switch the investment options in which the person’s benefit was then invested to an investment option that </w:t>
      </w:r>
      <w:r w:rsidRPr="00A348FB">
        <w:rPr>
          <w:b/>
          <w:color w:val="000000"/>
        </w:rPr>
        <w:t xml:space="preserve">CSC </w:t>
      </w:r>
      <w:r w:rsidRPr="00A348FB">
        <w:rPr>
          <w:color w:val="000000"/>
        </w:rPr>
        <w:t>selects.</w:t>
      </w:r>
    </w:p>
    <w:p w:rsidR="007877CD" w:rsidRDefault="007877CD" w:rsidP="001C158C">
      <w:pPr>
        <w:pStyle w:val="Headingbox"/>
      </w:pPr>
      <w:r w:rsidRPr="00DE07D6">
        <w:t>References in other rules</w:t>
      </w:r>
    </w:p>
    <w:p w:rsidR="00FA227B" w:rsidRPr="00A348FB" w:rsidRDefault="00FA227B" w:rsidP="00A62850">
      <w:pPr>
        <w:pStyle w:val="NumberList"/>
        <w:tabs>
          <w:tab w:val="clear" w:pos="1571"/>
          <w:tab w:val="left" w:pos="1134"/>
        </w:tabs>
        <w:ind w:left="142"/>
        <w:rPr>
          <w:b/>
          <w:color w:val="000000"/>
        </w:rPr>
      </w:pPr>
      <w:r w:rsidRPr="00A348FB">
        <w:rPr>
          <w:b/>
          <w:color w:val="000000"/>
        </w:rPr>
        <w:t>3.6.11</w:t>
      </w:r>
      <w:r w:rsidRPr="00A348FB">
        <w:rPr>
          <w:b/>
          <w:color w:val="000000"/>
        </w:rPr>
        <w:tab/>
      </w:r>
      <w:r w:rsidRPr="00A348FB">
        <w:rPr>
          <w:color w:val="000000"/>
        </w:rPr>
        <w:t xml:space="preserve">A reference in </w:t>
      </w:r>
      <w:r w:rsidRPr="00A62850">
        <w:t>Rule</w:t>
      </w:r>
      <w:r w:rsidRPr="00A348FB">
        <w:rPr>
          <w:color w:val="000000"/>
        </w:rPr>
        <w:t xml:space="preserve"> 3.1.1(c), Rule 3.1.1(d) Rule 3.1.1(e), Rule 3.1.1(f), Rule 3.1.6, Rule 3.1.10, Rule 3.1.11A, and Rule 3.1.20 to a </w:t>
      </w:r>
      <w:r w:rsidRPr="00A348FB">
        <w:rPr>
          <w:b/>
          <w:color w:val="000000"/>
        </w:rPr>
        <w:t xml:space="preserve">PSSAP member </w:t>
      </w:r>
      <w:r w:rsidRPr="00A348FB">
        <w:rPr>
          <w:color w:val="000000"/>
        </w:rPr>
        <w:t xml:space="preserve">is taken to include a </w:t>
      </w:r>
      <w:r w:rsidRPr="00A348FB">
        <w:rPr>
          <w:b/>
          <w:color w:val="000000"/>
        </w:rPr>
        <w:t xml:space="preserve">PSSAP pensioner </w:t>
      </w:r>
      <w:r w:rsidRPr="00A348FB">
        <w:rPr>
          <w:color w:val="000000"/>
        </w:rPr>
        <w:t xml:space="preserve">or </w:t>
      </w:r>
      <w:r w:rsidRPr="00A348FB">
        <w:rPr>
          <w:b/>
          <w:color w:val="000000"/>
        </w:rPr>
        <w:t>reversionary beneficiary.</w:t>
      </w:r>
    </w:p>
    <w:p w:rsidR="00FA227B" w:rsidRDefault="00FA227B" w:rsidP="00A62850">
      <w:pPr>
        <w:pStyle w:val="NumberList"/>
        <w:tabs>
          <w:tab w:val="clear" w:pos="1571"/>
          <w:tab w:val="left" w:pos="1134"/>
        </w:tabs>
        <w:ind w:left="142"/>
        <w:rPr>
          <w:b/>
          <w:color w:val="000000"/>
        </w:rPr>
      </w:pPr>
      <w:r w:rsidRPr="00A348FB">
        <w:rPr>
          <w:b/>
          <w:color w:val="000000"/>
        </w:rPr>
        <w:t>3.6.12</w:t>
      </w:r>
      <w:r w:rsidRPr="00A348FB">
        <w:rPr>
          <w:b/>
          <w:color w:val="000000"/>
        </w:rPr>
        <w:tab/>
      </w:r>
      <w:r w:rsidRPr="00A348FB">
        <w:rPr>
          <w:color w:val="000000"/>
        </w:rPr>
        <w:t xml:space="preserve">A reference in </w:t>
      </w:r>
      <w:r w:rsidRPr="00A62850">
        <w:t>Rule</w:t>
      </w:r>
      <w:r w:rsidRPr="00A348FB">
        <w:rPr>
          <w:color w:val="000000"/>
        </w:rPr>
        <w:t xml:space="preserve"> 3.1.6, Rule 3.1.10, and Rule 3.1.11A to </w:t>
      </w:r>
      <w:r w:rsidRPr="00A348FB">
        <w:rPr>
          <w:b/>
          <w:color w:val="000000"/>
        </w:rPr>
        <w:t xml:space="preserve">total benefit </w:t>
      </w:r>
      <w:r w:rsidRPr="00A348FB">
        <w:rPr>
          <w:color w:val="000000"/>
        </w:rPr>
        <w:t>is taken to include the balance of the person’s</w:t>
      </w:r>
      <w:r w:rsidRPr="00A348FB">
        <w:rPr>
          <w:b/>
          <w:color w:val="000000"/>
        </w:rPr>
        <w:t xml:space="preserve"> pension account.</w:t>
      </w:r>
    </w:p>
    <w:p w:rsidR="007877CD" w:rsidRDefault="007877CD" w:rsidP="001C158C">
      <w:pPr>
        <w:pStyle w:val="Headingbox"/>
      </w:pPr>
      <w:r w:rsidRPr="007877CD">
        <w:t>Nomination of reversionary beneficiary</w:t>
      </w:r>
    </w:p>
    <w:p w:rsidR="00FA227B" w:rsidRDefault="00FA227B" w:rsidP="00A62850">
      <w:pPr>
        <w:pStyle w:val="NumberList"/>
        <w:tabs>
          <w:tab w:val="clear" w:pos="1571"/>
          <w:tab w:val="left" w:pos="1134"/>
        </w:tabs>
        <w:ind w:left="142"/>
        <w:rPr>
          <w:color w:val="000000"/>
        </w:rPr>
      </w:pPr>
      <w:r w:rsidRPr="00A348FB">
        <w:rPr>
          <w:b/>
          <w:color w:val="000000"/>
        </w:rPr>
        <w:t>3.6.13</w:t>
      </w:r>
      <w:r w:rsidRPr="00A348FB">
        <w:rPr>
          <w:b/>
          <w:color w:val="000000"/>
        </w:rPr>
        <w:tab/>
        <w:t>A PSSAP pensioner</w:t>
      </w:r>
      <w:r w:rsidRPr="00A348FB">
        <w:rPr>
          <w:color w:val="000000"/>
        </w:rPr>
        <w:t xml:space="preserve"> may, </w:t>
      </w:r>
      <w:r w:rsidRPr="00A62850">
        <w:t>before</w:t>
      </w:r>
      <w:r w:rsidRPr="00A348FB">
        <w:rPr>
          <w:color w:val="000000"/>
        </w:rPr>
        <w:t xml:space="preserve"> their </w:t>
      </w:r>
      <w:r w:rsidRPr="00A348FB">
        <w:rPr>
          <w:b/>
          <w:color w:val="000000"/>
        </w:rPr>
        <w:t xml:space="preserve">account-based pension </w:t>
      </w:r>
      <w:r w:rsidRPr="00A348FB">
        <w:rPr>
          <w:color w:val="000000"/>
        </w:rPr>
        <w:t xml:space="preserve">commences to be paid or at such other times as </w:t>
      </w:r>
      <w:r w:rsidRPr="00A348FB">
        <w:rPr>
          <w:b/>
          <w:color w:val="000000"/>
        </w:rPr>
        <w:t xml:space="preserve">CSC </w:t>
      </w:r>
      <w:r w:rsidRPr="00A348FB">
        <w:rPr>
          <w:color w:val="000000"/>
        </w:rPr>
        <w:t>may allow, nominate one or more dependants as a beneficiary.</w:t>
      </w:r>
    </w:p>
    <w:p w:rsidR="007877CD" w:rsidRDefault="007877CD" w:rsidP="001C158C">
      <w:pPr>
        <w:pStyle w:val="Headingbox"/>
      </w:pPr>
      <w:r w:rsidRPr="00DE07D6">
        <w:t>Death of a person with a pension account</w:t>
      </w:r>
    </w:p>
    <w:p w:rsidR="00FA227B" w:rsidRPr="00A348FB" w:rsidRDefault="00FA227B" w:rsidP="00A62850">
      <w:pPr>
        <w:pStyle w:val="NumberList"/>
        <w:tabs>
          <w:tab w:val="clear" w:pos="1571"/>
          <w:tab w:val="left" w:pos="1134"/>
        </w:tabs>
        <w:ind w:left="142"/>
        <w:rPr>
          <w:b/>
          <w:color w:val="000000"/>
        </w:rPr>
      </w:pPr>
      <w:r w:rsidRPr="00A348FB">
        <w:rPr>
          <w:b/>
          <w:color w:val="000000"/>
        </w:rPr>
        <w:t>3.6.14</w:t>
      </w:r>
      <w:r w:rsidRPr="00A348FB">
        <w:rPr>
          <w:b/>
          <w:color w:val="000000"/>
        </w:rPr>
        <w:tab/>
      </w:r>
      <w:r w:rsidRPr="00A348FB">
        <w:rPr>
          <w:color w:val="000000"/>
        </w:rPr>
        <w:t xml:space="preserve">On the </w:t>
      </w:r>
      <w:r w:rsidRPr="00A62850">
        <w:t>death</w:t>
      </w:r>
      <w:r w:rsidRPr="00A348FB">
        <w:rPr>
          <w:color w:val="000000"/>
        </w:rPr>
        <w:t xml:space="preserve"> of a</w:t>
      </w:r>
      <w:r w:rsidRPr="00A348FB">
        <w:rPr>
          <w:b/>
          <w:color w:val="000000"/>
        </w:rPr>
        <w:t xml:space="preserve"> PSSAP pensioner:</w:t>
      </w:r>
    </w:p>
    <w:p w:rsidR="00FA227B" w:rsidRDefault="00FA227B" w:rsidP="001635B9">
      <w:pPr>
        <w:pStyle w:val="NumberList"/>
        <w:numPr>
          <w:ilvl w:val="3"/>
          <w:numId w:val="0"/>
        </w:numPr>
        <w:tabs>
          <w:tab w:val="clear" w:pos="1571"/>
          <w:tab w:val="num" w:pos="360"/>
        </w:tabs>
        <w:ind w:left="1701" w:hanging="567"/>
      </w:pPr>
      <w:r w:rsidRPr="00B81B37">
        <w:t>(a)</w:t>
      </w:r>
      <w:r>
        <w:tab/>
        <w:t>if there is a valid nomination of a beneficiary</w:t>
      </w:r>
      <w:r w:rsidRPr="00A348FB">
        <w:t xml:space="preserve"> </w:t>
      </w:r>
      <w:r>
        <w:t>under Rule 3.6.13 at the date of the death of the</w:t>
      </w:r>
      <w:r w:rsidRPr="00A348FB">
        <w:rPr>
          <w:b/>
        </w:rPr>
        <w:t xml:space="preserve"> </w:t>
      </w:r>
      <w:r w:rsidRPr="00096835">
        <w:rPr>
          <w:b/>
        </w:rPr>
        <w:t>PSSAP pensioner</w:t>
      </w:r>
      <w:r w:rsidRPr="00960EBD">
        <w:t>,</w:t>
      </w:r>
      <w:r w:rsidRPr="00A348FB">
        <w:t xml:space="preserve"> </w:t>
      </w:r>
      <w:r w:rsidRPr="00096835">
        <w:rPr>
          <w:b/>
        </w:rPr>
        <w:t>CSC</w:t>
      </w:r>
      <w:r>
        <w:t xml:space="preserve"> must continue payment of the pension to the nominated beneficiary if the </w:t>
      </w:r>
      <w:r w:rsidRPr="00096835">
        <w:rPr>
          <w:b/>
        </w:rPr>
        <w:t>SIS Act</w:t>
      </w:r>
      <w:r>
        <w:t xml:space="preserve"> permits it to do so; or</w:t>
      </w:r>
    </w:p>
    <w:p w:rsidR="00FA227B" w:rsidRDefault="00FA227B" w:rsidP="001635B9">
      <w:pPr>
        <w:pStyle w:val="NumberList"/>
        <w:numPr>
          <w:ilvl w:val="3"/>
          <w:numId w:val="0"/>
        </w:numPr>
        <w:tabs>
          <w:tab w:val="clear" w:pos="1571"/>
          <w:tab w:val="num" w:pos="360"/>
        </w:tabs>
        <w:ind w:left="1701" w:hanging="567"/>
      </w:pPr>
      <w:r>
        <w:t>(b)</w:t>
      </w:r>
      <w:r>
        <w:tab/>
        <w:t xml:space="preserve">if the pensioner has not nominated a </w:t>
      </w:r>
      <w:r w:rsidRPr="00ED4EEF">
        <w:t>beneficiary</w:t>
      </w:r>
      <w:r>
        <w:t xml:space="preserve"> under Rule 3.6.13, but has made a valid </w:t>
      </w:r>
      <w:r w:rsidRPr="00096835">
        <w:rPr>
          <w:b/>
        </w:rPr>
        <w:t>binding member nomination</w:t>
      </w:r>
      <w:r>
        <w:t xml:space="preserve">, </w:t>
      </w:r>
      <w:r w:rsidRPr="00096835">
        <w:rPr>
          <w:b/>
        </w:rPr>
        <w:t>CSC</w:t>
      </w:r>
      <w:r>
        <w:t xml:space="preserve"> must deal with payment of that balance in accordance with that </w:t>
      </w:r>
      <w:r w:rsidRPr="00096835">
        <w:rPr>
          <w:b/>
        </w:rPr>
        <w:t>binding member nomination</w:t>
      </w:r>
      <w:r>
        <w:t xml:space="preserve"> subject to the </w:t>
      </w:r>
      <w:r w:rsidRPr="00096835">
        <w:rPr>
          <w:b/>
        </w:rPr>
        <w:t>SIS Act</w:t>
      </w:r>
      <w:r>
        <w:t>; or</w:t>
      </w:r>
    </w:p>
    <w:p w:rsidR="00FA227B" w:rsidRDefault="00FA227B" w:rsidP="001635B9">
      <w:pPr>
        <w:pStyle w:val="NumberList"/>
        <w:numPr>
          <w:ilvl w:val="3"/>
          <w:numId w:val="0"/>
        </w:numPr>
        <w:tabs>
          <w:tab w:val="clear" w:pos="1571"/>
          <w:tab w:val="num" w:pos="360"/>
        </w:tabs>
        <w:ind w:left="1701" w:hanging="567"/>
      </w:pPr>
      <w:r>
        <w:t>(c)</w:t>
      </w:r>
      <w:r>
        <w:tab/>
        <w:t xml:space="preserve">where paragraphs (a) and (b) do not apply, </w:t>
      </w:r>
      <w:r w:rsidRPr="00096835">
        <w:rPr>
          <w:b/>
        </w:rPr>
        <w:t>CSC</w:t>
      </w:r>
      <w:r>
        <w:t xml:space="preserve"> may pay the </w:t>
      </w:r>
      <w:r w:rsidRPr="00096835">
        <w:rPr>
          <w:b/>
        </w:rPr>
        <w:t>pension account</w:t>
      </w:r>
      <w:r w:rsidRPr="009657DD">
        <w:t xml:space="preserve"> balance</w:t>
      </w:r>
      <w:r>
        <w:t xml:space="preserve"> in such manner and in such proportions as it determines, as permitted or required by the </w:t>
      </w:r>
      <w:r w:rsidRPr="00096835">
        <w:rPr>
          <w:b/>
        </w:rPr>
        <w:t>SIS Act</w:t>
      </w:r>
      <w:r>
        <w:t>.</w:t>
      </w:r>
    </w:p>
    <w:p w:rsidR="00FA227B" w:rsidRPr="00A348FB" w:rsidRDefault="00FA227B" w:rsidP="00A62850">
      <w:pPr>
        <w:pStyle w:val="NumberList"/>
        <w:tabs>
          <w:tab w:val="clear" w:pos="1571"/>
          <w:tab w:val="left" w:pos="1134"/>
        </w:tabs>
        <w:ind w:left="142"/>
        <w:rPr>
          <w:b/>
          <w:color w:val="000000"/>
        </w:rPr>
      </w:pPr>
      <w:r w:rsidRPr="00A348FB">
        <w:rPr>
          <w:b/>
          <w:color w:val="000000"/>
        </w:rPr>
        <w:t>3.6.15</w:t>
      </w:r>
      <w:r w:rsidRPr="00A348FB">
        <w:rPr>
          <w:b/>
          <w:color w:val="000000"/>
        </w:rPr>
        <w:tab/>
      </w:r>
      <w:r w:rsidRPr="00A348FB">
        <w:rPr>
          <w:color w:val="000000"/>
        </w:rPr>
        <w:t xml:space="preserve">On the </w:t>
      </w:r>
      <w:r w:rsidRPr="00A62850">
        <w:t>death</w:t>
      </w:r>
      <w:r w:rsidRPr="00A348FB">
        <w:rPr>
          <w:color w:val="000000"/>
        </w:rPr>
        <w:t xml:space="preserve"> of a </w:t>
      </w:r>
      <w:r w:rsidRPr="00A348FB">
        <w:rPr>
          <w:b/>
          <w:color w:val="000000"/>
        </w:rPr>
        <w:t>reversionary beneficiary</w:t>
      </w:r>
      <w:r w:rsidRPr="002678A7">
        <w:rPr>
          <w:color w:val="000000"/>
        </w:rPr>
        <w:t>,</w:t>
      </w:r>
      <w:r w:rsidRPr="00A348FB">
        <w:rPr>
          <w:color w:val="000000"/>
        </w:rPr>
        <w:t xml:space="preserve"> any remaining</w:t>
      </w:r>
      <w:r w:rsidRPr="00A348FB">
        <w:rPr>
          <w:b/>
          <w:color w:val="000000"/>
        </w:rPr>
        <w:t xml:space="preserve"> pension account </w:t>
      </w:r>
      <w:r w:rsidRPr="00A348FB">
        <w:rPr>
          <w:color w:val="000000"/>
        </w:rPr>
        <w:t>balance</w:t>
      </w:r>
      <w:r w:rsidRPr="00A348FB">
        <w:rPr>
          <w:b/>
          <w:color w:val="000000"/>
        </w:rPr>
        <w:t xml:space="preserve"> </w:t>
      </w:r>
      <w:r w:rsidRPr="00A348FB">
        <w:rPr>
          <w:color w:val="000000"/>
        </w:rPr>
        <w:t xml:space="preserve">will be paid as determined by </w:t>
      </w:r>
      <w:r w:rsidRPr="00A348FB">
        <w:rPr>
          <w:b/>
          <w:color w:val="000000"/>
        </w:rPr>
        <w:t>CSC</w:t>
      </w:r>
      <w:r w:rsidRPr="00A348FB">
        <w:rPr>
          <w:color w:val="000000"/>
        </w:rPr>
        <w:t xml:space="preserve">, subject to the </w:t>
      </w:r>
      <w:r w:rsidRPr="00A348FB">
        <w:rPr>
          <w:b/>
          <w:color w:val="000000"/>
        </w:rPr>
        <w:t>SIS Act</w:t>
      </w:r>
      <w:r w:rsidRPr="002678A7">
        <w:rPr>
          <w:color w:val="000000"/>
        </w:rPr>
        <w:t>.</w:t>
      </w:r>
    </w:p>
    <w:p w:rsidR="004713F2" w:rsidRDefault="004713F2" w:rsidP="004713F2">
      <w:pPr>
        <w:numPr>
          <w:ilvl w:val="0"/>
          <w:numId w:val="1"/>
        </w:numPr>
        <w:sectPr w:rsidR="004713F2" w:rsidSect="00A35C35">
          <w:headerReference w:type="default" r:id="rId53"/>
          <w:footerReference w:type="default" r:id="rId54"/>
          <w:pgSz w:w="11907" w:h="16834"/>
          <w:pgMar w:top="1418" w:right="1134" w:bottom="1021" w:left="1247" w:header="567" w:footer="425" w:gutter="0"/>
          <w:cols w:space="720"/>
          <w:noEndnote/>
          <w:docGrid w:linePitch="326"/>
        </w:sectPr>
      </w:pPr>
    </w:p>
    <w:p w:rsidR="0000355C" w:rsidRPr="0046328F" w:rsidRDefault="0000355C"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00355C">
        <w:trPr>
          <w:jc w:val="right"/>
        </w:trPr>
        <w:tc>
          <w:tcPr>
            <w:tcW w:w="9743" w:type="dxa"/>
          </w:tcPr>
          <w:p w:rsidR="0000355C" w:rsidRDefault="0000355C" w:rsidP="00607F55">
            <w:pPr>
              <w:pStyle w:val="Part"/>
              <w:pBdr>
                <w:top w:val="none" w:sz="0" w:space="0" w:color="auto"/>
                <w:left w:val="none" w:sz="0" w:space="0" w:color="auto"/>
                <w:bottom w:val="none" w:sz="0" w:space="0" w:color="auto"/>
                <w:right w:val="none" w:sz="0" w:space="0" w:color="auto"/>
              </w:pBdr>
            </w:pPr>
            <w:r>
              <w:t>PART 4</w:t>
            </w:r>
            <w:r w:rsidR="007D5542">
              <w:t xml:space="preserve"> — </w:t>
            </w:r>
            <w:r>
              <w:t>INSURANCE</w:t>
            </w:r>
          </w:p>
        </w:tc>
      </w:tr>
    </w:tbl>
    <w:p w:rsidR="0000355C" w:rsidRPr="006F24AD" w:rsidRDefault="0000355C" w:rsidP="006F24AD">
      <w:pPr>
        <w:pStyle w:val="NumberList"/>
        <w:spacing w:before="0" w:after="0"/>
      </w:pPr>
    </w:p>
    <w:tbl>
      <w:tblPr>
        <w:tblW w:w="0" w:type="auto"/>
        <w:tblLook w:val="0000" w:firstRow="0" w:lastRow="0" w:firstColumn="0" w:lastColumn="0" w:noHBand="0" w:noVBand="0"/>
      </w:tblPr>
      <w:tblGrid>
        <w:gridCol w:w="2660"/>
        <w:gridCol w:w="7082"/>
      </w:tblGrid>
      <w:tr w:rsidR="0000355C" w:rsidTr="00DF0EE2">
        <w:tc>
          <w:tcPr>
            <w:tcW w:w="2660" w:type="dxa"/>
            <w:tcBorders>
              <w:right w:val="single" w:sz="4" w:space="0" w:color="auto"/>
            </w:tcBorders>
          </w:tcPr>
          <w:p w:rsidR="0000355C" w:rsidRDefault="0000355C" w:rsidP="00D137E4">
            <w:pPr>
              <w:pStyle w:val="NumberList"/>
              <w:keepNext/>
              <w:tabs>
                <w:tab w:val="num" w:pos="1134"/>
              </w:tabs>
              <w:rPr>
                <w:b/>
                <w:bCs/>
                <w:sz w:val="32"/>
              </w:rPr>
            </w:pPr>
            <w:r>
              <w:rPr>
                <w:b/>
                <w:bCs/>
                <w:sz w:val="32"/>
              </w:rPr>
              <w:t>Division 1</w:t>
            </w:r>
          </w:p>
        </w:tc>
        <w:tc>
          <w:tcPr>
            <w:tcW w:w="7082" w:type="dxa"/>
            <w:tcBorders>
              <w:top w:val="single" w:sz="4" w:space="0" w:color="auto"/>
              <w:left w:val="single" w:sz="4" w:space="0" w:color="auto"/>
              <w:bottom w:val="single" w:sz="4" w:space="0" w:color="auto"/>
              <w:right w:val="single" w:sz="4" w:space="0" w:color="auto"/>
            </w:tcBorders>
          </w:tcPr>
          <w:p w:rsidR="0000355C" w:rsidRDefault="0000355C" w:rsidP="00D137E4">
            <w:pPr>
              <w:pStyle w:val="NumberList"/>
              <w:keepNext/>
              <w:tabs>
                <w:tab w:val="num" w:pos="1134"/>
              </w:tabs>
              <w:rPr>
                <w:b/>
                <w:bCs/>
                <w:sz w:val="32"/>
              </w:rPr>
            </w:pPr>
            <w:r>
              <w:rPr>
                <w:b/>
                <w:bCs/>
                <w:sz w:val="32"/>
              </w:rPr>
              <w:t>Basic death and invalidity cover</w:t>
            </w:r>
          </w:p>
        </w:tc>
      </w:tr>
    </w:tbl>
    <w:p w:rsidR="0000355C" w:rsidRDefault="00DF0EE2" w:rsidP="0000355C">
      <w:pPr>
        <w:pStyle w:val="Headingbox"/>
      </w:pPr>
      <w:r w:rsidRPr="00DF0EE2">
        <w:t>CSC</w:t>
      </w:r>
      <w:r w:rsidR="0000355C">
        <w:t xml:space="preserve"> to arrange policy</w:t>
      </w:r>
    </w:p>
    <w:p w:rsidR="008A5479" w:rsidRDefault="008A5479" w:rsidP="00A62850">
      <w:pPr>
        <w:pStyle w:val="NumberList"/>
        <w:tabs>
          <w:tab w:val="clear" w:pos="1571"/>
          <w:tab w:val="left" w:pos="1134"/>
        </w:tabs>
        <w:ind w:left="142"/>
      </w:pPr>
      <w:r w:rsidRPr="00744C90">
        <w:rPr>
          <w:b/>
        </w:rPr>
        <w:t>4.1.1</w:t>
      </w:r>
      <w:r>
        <w:tab/>
      </w:r>
      <w:r w:rsidRPr="00744C90">
        <w:rPr>
          <w:b/>
        </w:rPr>
        <w:t>CSC</w:t>
      </w:r>
      <w:r>
        <w:t xml:space="preserve"> must take out a policy or policies with </w:t>
      </w:r>
      <w:r w:rsidR="00CC083E">
        <w:t>an</w:t>
      </w:r>
      <w:r w:rsidRPr="00744C90">
        <w:rPr>
          <w:b/>
        </w:rPr>
        <w:t xml:space="preserve"> insurance company</w:t>
      </w:r>
      <w:r>
        <w:t xml:space="preserve"> or companies in its name to provide </w:t>
      </w:r>
      <w:r w:rsidRPr="00744C90">
        <w:rPr>
          <w:b/>
        </w:rPr>
        <w:t>basic death and invalidity cover</w:t>
      </w:r>
      <w:r>
        <w:t xml:space="preserve"> for </w:t>
      </w:r>
      <w:r w:rsidRPr="00744C90">
        <w:rPr>
          <w:b/>
        </w:rPr>
        <w:t>ordinary employer</w:t>
      </w:r>
      <w:r w:rsidRPr="00744C90">
        <w:rPr>
          <w:b/>
        </w:rPr>
        <w:noBreakHyphen/>
        <w:t>sponsored members</w:t>
      </w:r>
      <w:r>
        <w:t xml:space="preserve">.  </w:t>
      </w:r>
      <w:r w:rsidRPr="00744C90">
        <w:rPr>
          <w:b/>
        </w:rPr>
        <w:t>Basic death and invalidity cover</w:t>
      </w:r>
      <w:r>
        <w:t xml:space="preserve"> is to be on the terms and conditions, including the circumstances, agreed between </w:t>
      </w:r>
      <w:r w:rsidRPr="00737CA8">
        <w:rPr>
          <w:b/>
        </w:rPr>
        <w:t>CSC</w:t>
      </w:r>
      <w:r>
        <w:t xml:space="preserve"> and the relevant </w:t>
      </w:r>
      <w:r w:rsidRPr="000933BA">
        <w:rPr>
          <w:b/>
        </w:rPr>
        <w:t>insurance company</w:t>
      </w:r>
      <w:r>
        <w:t xml:space="preserve"> or companies.</w:t>
      </w:r>
    </w:p>
    <w:tbl>
      <w:tblPr>
        <w:tblStyle w:val="TableGrid"/>
        <w:tblW w:w="9433" w:type="dxa"/>
        <w:tblInd w:w="250" w:type="dxa"/>
        <w:tblLayout w:type="fixed"/>
        <w:tblLook w:val="01E0" w:firstRow="1" w:lastRow="1" w:firstColumn="1" w:lastColumn="1" w:noHBand="0" w:noVBand="0"/>
      </w:tblPr>
      <w:tblGrid>
        <w:gridCol w:w="992"/>
        <w:gridCol w:w="8441"/>
      </w:tblGrid>
      <w:tr w:rsidR="00630959" w:rsidRPr="00544A8A" w:rsidTr="00E269F1">
        <w:tc>
          <w:tcPr>
            <w:tcW w:w="992" w:type="dxa"/>
            <w:tcBorders>
              <w:right w:val="nil"/>
            </w:tcBorders>
            <w:shd w:val="clear" w:color="auto" w:fill="D9D9D9"/>
          </w:tcPr>
          <w:p w:rsidR="00630959" w:rsidRPr="00544A8A" w:rsidRDefault="00630959" w:rsidP="006840A5">
            <w:pPr>
              <w:spacing w:after="240"/>
              <w:rPr>
                <w:b/>
                <w:sz w:val="22"/>
                <w:szCs w:val="22"/>
              </w:rPr>
            </w:pPr>
            <w:r w:rsidRPr="00544A8A">
              <w:rPr>
                <w:b/>
                <w:sz w:val="22"/>
                <w:szCs w:val="22"/>
              </w:rPr>
              <w:t>Note:</w:t>
            </w:r>
          </w:p>
        </w:tc>
        <w:tc>
          <w:tcPr>
            <w:tcW w:w="8441" w:type="dxa"/>
            <w:tcBorders>
              <w:left w:val="nil"/>
            </w:tcBorders>
            <w:shd w:val="clear" w:color="auto" w:fill="D9D9D9"/>
          </w:tcPr>
          <w:p w:rsidR="00630959" w:rsidRPr="00544A8A" w:rsidRDefault="00630959" w:rsidP="006840A5">
            <w:pPr>
              <w:spacing w:after="240"/>
              <w:rPr>
                <w:sz w:val="22"/>
                <w:szCs w:val="22"/>
              </w:rPr>
            </w:pPr>
            <w:r w:rsidRPr="00544A8A">
              <w:rPr>
                <w:sz w:val="22"/>
                <w:szCs w:val="22"/>
              </w:rPr>
              <w:t>CSC may take out death cover and invalidity cover in separate policies.</w:t>
            </w:r>
          </w:p>
        </w:tc>
      </w:tr>
    </w:tbl>
    <w:p w:rsidR="00630959" w:rsidRPr="00FA3FA7" w:rsidRDefault="00630959" w:rsidP="00630959">
      <w:pPr>
        <w:pStyle w:val="Numlist"/>
        <w:numPr>
          <w:ilvl w:val="0"/>
          <w:numId w:val="0"/>
        </w:numPr>
        <w:tabs>
          <w:tab w:val="clear" w:pos="1985"/>
          <w:tab w:val="left" w:pos="1134"/>
        </w:tabs>
        <w:spacing w:before="180"/>
        <w:ind w:left="142"/>
        <w:rPr>
          <w:bCs/>
        </w:rPr>
      </w:pPr>
      <w:r w:rsidRPr="00FA3FA7">
        <w:rPr>
          <w:b/>
          <w:bCs/>
        </w:rPr>
        <w:t>4.1.1A</w:t>
      </w:r>
      <w:r w:rsidRPr="00FA3FA7">
        <w:rPr>
          <w:bCs/>
        </w:rPr>
        <w:tab/>
      </w:r>
      <w:r w:rsidRPr="00FA3FA7">
        <w:rPr>
          <w:b/>
          <w:bCs/>
        </w:rPr>
        <w:t>CSC</w:t>
      </w:r>
      <w:r w:rsidRPr="00FA3FA7">
        <w:rPr>
          <w:bCs/>
        </w:rPr>
        <w:t xml:space="preserve"> may take out a policy or policies with an</w:t>
      </w:r>
      <w:r w:rsidRPr="00FA3FA7">
        <w:rPr>
          <w:b/>
          <w:bCs/>
        </w:rPr>
        <w:t xml:space="preserve"> insurance company</w:t>
      </w:r>
      <w:r w:rsidRPr="00FA3FA7">
        <w:rPr>
          <w:bCs/>
        </w:rPr>
        <w:t xml:space="preserve"> or companies in its name to </w:t>
      </w:r>
      <w:r w:rsidRPr="00FA3FA7">
        <w:rPr>
          <w:b/>
          <w:bCs/>
        </w:rPr>
        <w:t>provide basic death and invalidity cover</w:t>
      </w:r>
      <w:r w:rsidRPr="00FA3FA7">
        <w:rPr>
          <w:bCs/>
        </w:rPr>
        <w:t xml:space="preserve"> for some or all </w:t>
      </w:r>
      <w:r w:rsidRPr="00FA3FA7">
        <w:rPr>
          <w:b/>
          <w:bCs/>
        </w:rPr>
        <w:t>PSSAP members</w:t>
      </w:r>
      <w:r w:rsidRPr="00FA3FA7">
        <w:rPr>
          <w:bCs/>
        </w:rPr>
        <w:t xml:space="preserve"> and </w:t>
      </w:r>
      <w:r w:rsidRPr="00FA3FA7">
        <w:rPr>
          <w:b/>
          <w:bCs/>
        </w:rPr>
        <w:t xml:space="preserve">non-member spouses </w:t>
      </w:r>
      <w:r w:rsidRPr="00FA3FA7">
        <w:rPr>
          <w:bCs/>
        </w:rPr>
        <w:t xml:space="preserve">(other than </w:t>
      </w:r>
      <w:r w:rsidRPr="00FA3FA7">
        <w:rPr>
          <w:b/>
          <w:bCs/>
        </w:rPr>
        <w:t>ordinary employer-sponsored members</w:t>
      </w:r>
      <w:r w:rsidRPr="00FA3FA7">
        <w:rPr>
          <w:bCs/>
        </w:rPr>
        <w:t xml:space="preserve">). </w:t>
      </w:r>
      <w:r w:rsidRPr="00FA3FA7">
        <w:rPr>
          <w:b/>
          <w:bCs/>
        </w:rPr>
        <w:t>Basic death and invalidity cover</w:t>
      </w:r>
      <w:r w:rsidRPr="00FA3FA7">
        <w:rPr>
          <w:bCs/>
        </w:rPr>
        <w:t xml:space="preserve"> is to be on the terms and conditions, including the circumstances, agreed between </w:t>
      </w:r>
      <w:r w:rsidRPr="00FA3FA7">
        <w:rPr>
          <w:b/>
          <w:bCs/>
        </w:rPr>
        <w:t>CSC</w:t>
      </w:r>
      <w:r w:rsidRPr="00FA3FA7">
        <w:rPr>
          <w:bCs/>
        </w:rPr>
        <w:t xml:space="preserve"> and the relevant </w:t>
      </w:r>
      <w:r w:rsidRPr="00FA3FA7">
        <w:rPr>
          <w:b/>
          <w:bCs/>
        </w:rPr>
        <w:t>insurance company</w:t>
      </w:r>
      <w:r w:rsidRPr="00FA3FA7">
        <w:rPr>
          <w:bCs/>
        </w:rPr>
        <w:t xml:space="preserve"> or companies.</w:t>
      </w:r>
    </w:p>
    <w:tbl>
      <w:tblPr>
        <w:tblStyle w:val="TableGrid"/>
        <w:tblW w:w="9433" w:type="dxa"/>
        <w:tblInd w:w="250" w:type="dxa"/>
        <w:tblLayout w:type="fixed"/>
        <w:tblLook w:val="01E0" w:firstRow="1" w:lastRow="1" w:firstColumn="1" w:lastColumn="1" w:noHBand="0" w:noVBand="0"/>
      </w:tblPr>
      <w:tblGrid>
        <w:gridCol w:w="992"/>
        <w:gridCol w:w="8441"/>
      </w:tblGrid>
      <w:tr w:rsidR="00630959" w:rsidRPr="004A0F2B" w:rsidTr="00E269F1">
        <w:tc>
          <w:tcPr>
            <w:tcW w:w="992" w:type="dxa"/>
            <w:tcBorders>
              <w:right w:val="nil"/>
            </w:tcBorders>
            <w:shd w:val="clear" w:color="auto" w:fill="D9D9D9"/>
          </w:tcPr>
          <w:p w:rsidR="00630959" w:rsidRPr="00380C81" w:rsidRDefault="00630959" w:rsidP="006840A5">
            <w:pPr>
              <w:spacing w:after="240"/>
              <w:rPr>
                <w:b/>
                <w:sz w:val="22"/>
                <w:szCs w:val="22"/>
              </w:rPr>
            </w:pPr>
            <w:r w:rsidRPr="00380C81">
              <w:rPr>
                <w:b/>
                <w:sz w:val="22"/>
                <w:szCs w:val="22"/>
              </w:rPr>
              <w:t>Note:</w:t>
            </w:r>
          </w:p>
        </w:tc>
        <w:tc>
          <w:tcPr>
            <w:tcW w:w="8441" w:type="dxa"/>
            <w:tcBorders>
              <w:left w:val="nil"/>
            </w:tcBorders>
            <w:shd w:val="clear" w:color="auto" w:fill="D9D9D9"/>
          </w:tcPr>
          <w:p w:rsidR="00630959" w:rsidRPr="00380C81" w:rsidRDefault="00630959" w:rsidP="006840A5">
            <w:pPr>
              <w:spacing w:after="240"/>
              <w:rPr>
                <w:sz w:val="22"/>
                <w:szCs w:val="22"/>
              </w:rPr>
            </w:pPr>
            <w:r w:rsidRPr="00380C81">
              <w:rPr>
                <w:sz w:val="22"/>
                <w:szCs w:val="22"/>
              </w:rPr>
              <w:t xml:space="preserve">Rule 2.1A.4 may require </w:t>
            </w:r>
            <w:r w:rsidRPr="00380C81">
              <w:rPr>
                <w:b/>
                <w:sz w:val="22"/>
                <w:szCs w:val="22"/>
              </w:rPr>
              <w:t>CSC</w:t>
            </w:r>
            <w:r w:rsidRPr="00380C81">
              <w:rPr>
                <w:sz w:val="22"/>
                <w:szCs w:val="22"/>
              </w:rPr>
              <w:t xml:space="preserve"> to take out such a policy or policies in relation to persons who hold a </w:t>
            </w:r>
            <w:r w:rsidRPr="00380C81">
              <w:rPr>
                <w:b/>
                <w:sz w:val="22"/>
                <w:szCs w:val="22"/>
              </w:rPr>
              <w:t>MySuper product</w:t>
            </w:r>
            <w:r w:rsidRPr="00380C81">
              <w:rPr>
                <w:sz w:val="22"/>
                <w:szCs w:val="22"/>
              </w:rPr>
              <w:t xml:space="preserve">, in respect of their </w:t>
            </w:r>
            <w:r w:rsidRPr="00380C81">
              <w:rPr>
                <w:b/>
                <w:sz w:val="22"/>
                <w:szCs w:val="22"/>
              </w:rPr>
              <w:t>MySuper product</w:t>
            </w:r>
            <w:r w:rsidRPr="00380C81">
              <w:rPr>
                <w:sz w:val="22"/>
                <w:szCs w:val="22"/>
              </w:rPr>
              <w:t>.</w:t>
            </w:r>
          </w:p>
        </w:tc>
      </w:tr>
    </w:tbl>
    <w:p w:rsidR="0000355C" w:rsidRDefault="0000355C" w:rsidP="00630959">
      <w:pPr>
        <w:pStyle w:val="Headingbox"/>
      </w:pPr>
      <w:r>
        <w:t>Provision of basic death and invalidity cover</w:t>
      </w:r>
    </w:p>
    <w:p w:rsidR="0000355C" w:rsidRDefault="008176A4" w:rsidP="00A62850">
      <w:pPr>
        <w:pStyle w:val="NumberList"/>
        <w:tabs>
          <w:tab w:val="clear" w:pos="1571"/>
          <w:tab w:val="left" w:pos="1134"/>
        </w:tabs>
        <w:ind w:left="142"/>
      </w:pPr>
      <w:r w:rsidRPr="008176A4">
        <w:rPr>
          <w:b/>
        </w:rPr>
        <w:t>4.1.2</w:t>
      </w:r>
      <w:r>
        <w:tab/>
      </w:r>
      <w:r w:rsidR="0000355C">
        <w:t xml:space="preserve">An </w:t>
      </w:r>
      <w:r w:rsidR="0000355C">
        <w:rPr>
          <w:b/>
          <w:bCs/>
        </w:rPr>
        <w:t>ordinary employer-sponsored member</w:t>
      </w:r>
      <w:r w:rsidR="0000355C">
        <w:t xml:space="preserve"> will be provided with </w:t>
      </w:r>
      <w:r w:rsidR="0000355C">
        <w:rPr>
          <w:b/>
          <w:bCs/>
        </w:rPr>
        <w:t>basic death and invalidity cover</w:t>
      </w:r>
      <w:r w:rsidR="0000355C">
        <w:t xml:space="preserve"> on and subject to the terms and conditions of the policy taken out pursuant to Rule 4.1.1, unless </w:t>
      </w:r>
      <w:r w:rsidR="00CC083E">
        <w:t>the</w:t>
      </w:r>
      <w:r w:rsidR="0000355C">
        <w:rPr>
          <w:b/>
          <w:bCs/>
        </w:rPr>
        <w:t xml:space="preserve"> insurance company</w:t>
      </w:r>
      <w:r w:rsidR="0000355C">
        <w:t xml:space="preserve"> does not provide cover in respect of the member under that policy.</w:t>
      </w:r>
    </w:p>
    <w:p w:rsidR="008429A3" w:rsidRPr="001E118B" w:rsidRDefault="008429A3" w:rsidP="00A62850">
      <w:pPr>
        <w:pStyle w:val="NumberList"/>
        <w:tabs>
          <w:tab w:val="clear" w:pos="1571"/>
          <w:tab w:val="left" w:pos="1134"/>
        </w:tabs>
        <w:ind w:left="142"/>
      </w:pPr>
      <w:r w:rsidRPr="001E118B">
        <w:rPr>
          <w:b/>
        </w:rPr>
        <w:t>4.1.2A</w:t>
      </w:r>
      <w:r w:rsidRPr="001E118B">
        <w:rPr>
          <w:b/>
        </w:rPr>
        <w:tab/>
      </w:r>
      <w:r w:rsidRPr="001E118B">
        <w:t xml:space="preserve">Subject to the </w:t>
      </w:r>
      <w:r w:rsidRPr="001E118B">
        <w:rPr>
          <w:b/>
        </w:rPr>
        <w:t xml:space="preserve">SIS Act, CSC </w:t>
      </w:r>
      <w:r w:rsidRPr="001E118B">
        <w:t xml:space="preserve">may offer </w:t>
      </w:r>
      <w:r w:rsidRPr="001E118B">
        <w:rPr>
          <w:b/>
        </w:rPr>
        <w:t xml:space="preserve">basic death and invalidity cover </w:t>
      </w:r>
      <w:r w:rsidRPr="001E118B">
        <w:t xml:space="preserve">to some or all </w:t>
      </w:r>
      <w:r w:rsidRPr="001E118B">
        <w:rPr>
          <w:b/>
        </w:rPr>
        <w:t xml:space="preserve">PSSAP members </w:t>
      </w:r>
      <w:r w:rsidRPr="001E118B">
        <w:t>and</w:t>
      </w:r>
      <w:r w:rsidRPr="001E118B">
        <w:rPr>
          <w:b/>
        </w:rPr>
        <w:t xml:space="preserve"> non-member spouses</w:t>
      </w:r>
      <w:r w:rsidRPr="001E118B">
        <w:t xml:space="preserve">, except </w:t>
      </w:r>
      <w:r w:rsidRPr="001E118B">
        <w:rPr>
          <w:b/>
        </w:rPr>
        <w:t>ordinary employer-sponsored members</w:t>
      </w:r>
      <w:r w:rsidRPr="001E118B">
        <w:t xml:space="preserve">, subject to the terms and conditions of the policy taken out pursuant to Rule 4.1.1A, unless the </w:t>
      </w:r>
      <w:r w:rsidRPr="001E118B">
        <w:rPr>
          <w:b/>
        </w:rPr>
        <w:t>insurance company</w:t>
      </w:r>
      <w:r w:rsidRPr="001E118B">
        <w:t xml:space="preserve"> does not provide cover in respect of the person under that policy.</w:t>
      </w:r>
    </w:p>
    <w:p w:rsidR="008429A3" w:rsidRPr="001E118B" w:rsidRDefault="008429A3" w:rsidP="00A62850">
      <w:pPr>
        <w:pStyle w:val="NumberList"/>
        <w:tabs>
          <w:tab w:val="clear" w:pos="1571"/>
          <w:tab w:val="left" w:pos="1134"/>
        </w:tabs>
        <w:ind w:left="142"/>
      </w:pPr>
      <w:r w:rsidRPr="001E118B">
        <w:rPr>
          <w:b/>
        </w:rPr>
        <w:t>4.1.2B</w:t>
      </w:r>
      <w:r w:rsidRPr="00F21728">
        <w:rPr>
          <w:b/>
        </w:rPr>
        <w:tab/>
      </w:r>
      <w:r w:rsidRPr="001E118B">
        <w:t>Subject to the</w:t>
      </w:r>
      <w:r w:rsidRPr="001E118B">
        <w:rPr>
          <w:b/>
        </w:rPr>
        <w:t xml:space="preserve"> SIS Act, CSC </w:t>
      </w:r>
      <w:r w:rsidRPr="001E118B">
        <w:t xml:space="preserve">may determine the terms and conditions of any </w:t>
      </w:r>
      <w:r w:rsidRPr="001E118B">
        <w:rPr>
          <w:b/>
        </w:rPr>
        <w:t>basic death and invalidity</w:t>
      </w:r>
      <w:r w:rsidRPr="001E118B">
        <w:t xml:space="preserve"> cover provided to persons under Rule 4.1.2A.</w:t>
      </w:r>
    </w:p>
    <w:tbl>
      <w:tblPr>
        <w:tblStyle w:val="TableGrid"/>
        <w:tblW w:w="9433" w:type="dxa"/>
        <w:tblInd w:w="250" w:type="dxa"/>
        <w:tblLayout w:type="fixed"/>
        <w:tblLook w:val="01E0" w:firstRow="1" w:lastRow="1" w:firstColumn="1" w:lastColumn="1" w:noHBand="0" w:noVBand="0"/>
      </w:tblPr>
      <w:tblGrid>
        <w:gridCol w:w="992"/>
        <w:gridCol w:w="8441"/>
      </w:tblGrid>
      <w:tr w:rsidR="008429A3" w:rsidRPr="00FA3FA7" w:rsidTr="00E269F1">
        <w:tc>
          <w:tcPr>
            <w:tcW w:w="992" w:type="dxa"/>
            <w:tcBorders>
              <w:right w:val="nil"/>
            </w:tcBorders>
            <w:shd w:val="clear" w:color="auto" w:fill="D9D9D9"/>
          </w:tcPr>
          <w:p w:rsidR="008429A3" w:rsidRPr="00FA3FA7" w:rsidRDefault="008429A3" w:rsidP="006D11C9">
            <w:pPr>
              <w:spacing w:after="240"/>
              <w:rPr>
                <w:b/>
              </w:rPr>
            </w:pPr>
            <w:r w:rsidRPr="00FA3FA7">
              <w:rPr>
                <w:b/>
              </w:rPr>
              <w:t>Note:</w:t>
            </w:r>
          </w:p>
        </w:tc>
        <w:tc>
          <w:tcPr>
            <w:tcW w:w="8441" w:type="dxa"/>
            <w:tcBorders>
              <w:left w:val="nil"/>
            </w:tcBorders>
            <w:shd w:val="clear" w:color="auto" w:fill="D9D9D9"/>
          </w:tcPr>
          <w:p w:rsidR="008429A3" w:rsidRPr="00FA3FA7" w:rsidRDefault="008429A3" w:rsidP="006D11C9">
            <w:pPr>
              <w:spacing w:after="240"/>
            </w:pPr>
            <w:r w:rsidRPr="00FA3FA7">
              <w:t xml:space="preserve">Terms and conditions determined by </w:t>
            </w:r>
            <w:r w:rsidRPr="00FA3FA7">
              <w:rPr>
                <w:b/>
              </w:rPr>
              <w:t>CSC</w:t>
            </w:r>
            <w:r w:rsidRPr="00FA3FA7">
              <w:t xml:space="preserve"> under this rule may include the circumstances in which persons can cease to be covered and </w:t>
            </w:r>
            <w:r w:rsidRPr="00FA3FA7">
              <w:rPr>
                <w:bCs/>
              </w:rPr>
              <w:t xml:space="preserve">whether the member may elect to cease cover. Terms and conditions determined by </w:t>
            </w:r>
            <w:r w:rsidRPr="00FA3FA7">
              <w:rPr>
                <w:b/>
                <w:bCs/>
              </w:rPr>
              <w:t>CSC</w:t>
            </w:r>
            <w:r w:rsidRPr="00FA3FA7">
              <w:rPr>
                <w:bCs/>
              </w:rPr>
              <w:t xml:space="preserve"> under this rule may also </w:t>
            </w:r>
            <w:r w:rsidRPr="00FA3FA7">
              <w:t xml:space="preserve">include any special requirements that apply in respect of persons who hold a </w:t>
            </w:r>
            <w:r w:rsidRPr="00FA3FA7">
              <w:rPr>
                <w:b/>
              </w:rPr>
              <w:t>MySuper product</w:t>
            </w:r>
            <w:r w:rsidRPr="00FA3FA7">
              <w:t xml:space="preserve">, consistent with the </w:t>
            </w:r>
            <w:r w:rsidRPr="00FA3FA7">
              <w:rPr>
                <w:b/>
              </w:rPr>
              <w:t>SIS Act</w:t>
            </w:r>
            <w:r w:rsidRPr="00FA3FA7">
              <w:t>.</w:t>
            </w:r>
          </w:p>
        </w:tc>
      </w:tr>
    </w:tbl>
    <w:p w:rsidR="0000355C" w:rsidRDefault="0000355C" w:rsidP="0000355C">
      <w:pPr>
        <w:pStyle w:val="Headingbox"/>
      </w:pPr>
      <w:r>
        <w:t xml:space="preserve">Claims by </w:t>
      </w:r>
      <w:r w:rsidR="00F23BDD">
        <w:t>CSC</w:t>
      </w:r>
    </w:p>
    <w:p w:rsidR="0000355C" w:rsidRDefault="008176A4" w:rsidP="00A62850">
      <w:pPr>
        <w:pStyle w:val="NumberList"/>
        <w:tabs>
          <w:tab w:val="clear" w:pos="1571"/>
          <w:tab w:val="left" w:pos="1134"/>
        </w:tabs>
        <w:ind w:left="142"/>
      </w:pPr>
      <w:r w:rsidRPr="008176A4">
        <w:rPr>
          <w:b/>
        </w:rPr>
        <w:t>4.1.3</w:t>
      </w:r>
      <w:r>
        <w:tab/>
      </w:r>
      <w:r w:rsidR="0000355C">
        <w:t xml:space="preserve">Where an </w:t>
      </w:r>
      <w:r w:rsidR="0000355C">
        <w:rPr>
          <w:b/>
          <w:bCs/>
        </w:rPr>
        <w:t xml:space="preserve">ordinary employer-sponsored member </w:t>
      </w:r>
      <w:r w:rsidR="0000355C">
        <w:t xml:space="preserve">dies or an application for approval of their </w:t>
      </w:r>
      <w:r w:rsidR="0000355C">
        <w:rPr>
          <w:b/>
          <w:bCs/>
        </w:rPr>
        <w:t>invalidity retirement</w:t>
      </w:r>
      <w:r w:rsidR="0000355C">
        <w:t xml:space="preserve"> is made under Rule 3.3.1, </w:t>
      </w:r>
      <w:r w:rsidR="00F23BDD">
        <w:rPr>
          <w:b/>
          <w:bCs/>
        </w:rPr>
        <w:t>CSC</w:t>
      </w:r>
      <w:r w:rsidR="0000355C">
        <w:t xml:space="preserve"> must make a claim against the policy providing the </w:t>
      </w:r>
      <w:r w:rsidR="0000355C">
        <w:rPr>
          <w:b/>
          <w:bCs/>
        </w:rPr>
        <w:t>basic death and invalidity cover</w:t>
      </w:r>
      <w:r w:rsidR="0000355C">
        <w:t xml:space="preserve">, unless </w:t>
      </w:r>
      <w:r w:rsidR="00CC083E">
        <w:t>the</w:t>
      </w:r>
      <w:r w:rsidR="0000355C">
        <w:rPr>
          <w:b/>
          <w:bCs/>
        </w:rPr>
        <w:t xml:space="preserve"> insurance</w:t>
      </w:r>
      <w:r w:rsidR="0000355C">
        <w:t xml:space="preserve"> </w:t>
      </w:r>
      <w:r w:rsidR="0000355C">
        <w:rPr>
          <w:b/>
          <w:bCs/>
        </w:rPr>
        <w:t>company</w:t>
      </w:r>
      <w:r w:rsidR="0000355C">
        <w:t xml:space="preserve"> does not provide cover in respect of the member under that policy.</w:t>
      </w:r>
    </w:p>
    <w:p w:rsidR="008429A3" w:rsidRPr="001E118B" w:rsidRDefault="008429A3" w:rsidP="00A62850">
      <w:pPr>
        <w:pStyle w:val="NumberList"/>
        <w:tabs>
          <w:tab w:val="clear" w:pos="1571"/>
          <w:tab w:val="left" w:pos="1134"/>
        </w:tabs>
        <w:ind w:left="142"/>
        <w:rPr>
          <w:b/>
        </w:rPr>
      </w:pPr>
      <w:r w:rsidRPr="001E118B">
        <w:rPr>
          <w:b/>
        </w:rPr>
        <w:t>4.1.3A</w:t>
      </w:r>
      <w:r w:rsidRPr="001E118B">
        <w:rPr>
          <w:b/>
        </w:rPr>
        <w:tab/>
      </w:r>
      <w:r w:rsidRPr="001E118B">
        <w:t xml:space="preserve">Where a </w:t>
      </w:r>
      <w:r w:rsidRPr="001E118B">
        <w:rPr>
          <w:b/>
        </w:rPr>
        <w:t xml:space="preserve">PSSAP member </w:t>
      </w:r>
      <w:r w:rsidRPr="001E118B">
        <w:t>or</w:t>
      </w:r>
      <w:r w:rsidRPr="001E118B">
        <w:rPr>
          <w:b/>
        </w:rPr>
        <w:t xml:space="preserve"> non-member spouse </w:t>
      </w:r>
      <w:r w:rsidRPr="001E118B">
        <w:t xml:space="preserve">who has been provided with </w:t>
      </w:r>
      <w:r w:rsidRPr="001E118B">
        <w:rPr>
          <w:b/>
        </w:rPr>
        <w:t xml:space="preserve">basic death and invalidity </w:t>
      </w:r>
      <w:r w:rsidRPr="001E118B">
        <w:t xml:space="preserve">cover under Rule 4.1.2A dies, or makes an application for a claim against their invalidity cover, </w:t>
      </w:r>
      <w:r w:rsidRPr="00342B91">
        <w:rPr>
          <w:b/>
        </w:rPr>
        <w:t>CSC</w:t>
      </w:r>
      <w:r w:rsidRPr="001E118B">
        <w:t xml:space="preserve"> must make a claim against the policy providing the </w:t>
      </w:r>
      <w:r w:rsidRPr="001E118B">
        <w:rPr>
          <w:b/>
        </w:rPr>
        <w:t>basic death and invalidity cover.</w:t>
      </w:r>
    </w:p>
    <w:tbl>
      <w:tblPr>
        <w:tblStyle w:val="TableGrid"/>
        <w:tblW w:w="9356" w:type="dxa"/>
        <w:tblInd w:w="250" w:type="dxa"/>
        <w:tblLayout w:type="fixed"/>
        <w:tblLook w:val="01E0" w:firstRow="1" w:lastRow="1" w:firstColumn="1" w:lastColumn="1" w:noHBand="0" w:noVBand="0"/>
      </w:tblPr>
      <w:tblGrid>
        <w:gridCol w:w="992"/>
        <w:gridCol w:w="8364"/>
      </w:tblGrid>
      <w:tr w:rsidR="008429A3" w:rsidRPr="00FA3FA7" w:rsidTr="00227EFD">
        <w:tc>
          <w:tcPr>
            <w:tcW w:w="992" w:type="dxa"/>
            <w:tcBorders>
              <w:right w:val="nil"/>
            </w:tcBorders>
            <w:shd w:val="clear" w:color="auto" w:fill="D9D9D9"/>
          </w:tcPr>
          <w:p w:rsidR="008429A3" w:rsidRPr="00FA3FA7" w:rsidRDefault="008429A3" w:rsidP="006D11C9">
            <w:pPr>
              <w:spacing w:after="240"/>
              <w:rPr>
                <w:b/>
              </w:rPr>
            </w:pPr>
            <w:r w:rsidRPr="00FA3FA7">
              <w:rPr>
                <w:b/>
              </w:rPr>
              <w:t>Note:</w:t>
            </w:r>
          </w:p>
        </w:tc>
        <w:tc>
          <w:tcPr>
            <w:tcW w:w="8364" w:type="dxa"/>
            <w:tcBorders>
              <w:left w:val="nil"/>
            </w:tcBorders>
            <w:shd w:val="clear" w:color="auto" w:fill="D9D9D9"/>
          </w:tcPr>
          <w:p w:rsidR="008429A3" w:rsidRPr="00FA3FA7" w:rsidRDefault="008429A3" w:rsidP="006D11C9">
            <w:pPr>
              <w:spacing w:after="240"/>
            </w:pPr>
            <w:r w:rsidRPr="00FA3FA7">
              <w:rPr>
                <w:b/>
              </w:rPr>
              <w:t>CSC</w:t>
            </w:r>
            <w:r w:rsidRPr="00FA3FA7">
              <w:t xml:space="preserve"> may determine the terms and conditions that apply to an application for a claim against an invalidity insurance policy for persons holding invalidity cover under Rule 4.1.2A. </w:t>
            </w:r>
          </w:p>
        </w:tc>
      </w:tr>
    </w:tbl>
    <w:p w:rsidR="008429A3" w:rsidRPr="001E118B" w:rsidRDefault="008429A3" w:rsidP="00A62850">
      <w:pPr>
        <w:pStyle w:val="NumberList"/>
        <w:tabs>
          <w:tab w:val="clear" w:pos="1571"/>
          <w:tab w:val="left" w:pos="1134"/>
        </w:tabs>
        <w:ind w:left="142"/>
        <w:rPr>
          <w:b/>
        </w:rPr>
      </w:pPr>
      <w:r w:rsidRPr="00F21728">
        <w:rPr>
          <w:b/>
        </w:rPr>
        <w:t>4.1.3B</w:t>
      </w:r>
      <w:r w:rsidRPr="00F21728">
        <w:rPr>
          <w:b/>
        </w:rPr>
        <w:tab/>
      </w:r>
      <w:r w:rsidRPr="001E118B">
        <w:t xml:space="preserve">Any amount paid by a </w:t>
      </w:r>
      <w:r w:rsidRPr="001E118B">
        <w:rPr>
          <w:b/>
        </w:rPr>
        <w:t xml:space="preserve">insurance company </w:t>
      </w:r>
      <w:r w:rsidRPr="001E118B">
        <w:t>to</w:t>
      </w:r>
      <w:r w:rsidRPr="001E118B">
        <w:rPr>
          <w:b/>
        </w:rPr>
        <w:t xml:space="preserve"> CSC </w:t>
      </w:r>
      <w:r w:rsidRPr="001E118B">
        <w:t xml:space="preserve">in response to a claim under Rule 4.1.3A against a policy providing </w:t>
      </w:r>
      <w:r w:rsidRPr="001E118B">
        <w:rPr>
          <w:b/>
        </w:rPr>
        <w:t>basic death and invalidity cover</w:t>
      </w:r>
      <w:r w:rsidRPr="001E118B">
        <w:t xml:space="preserve"> must be paid into the </w:t>
      </w:r>
      <w:r w:rsidRPr="001E118B">
        <w:rPr>
          <w:b/>
        </w:rPr>
        <w:t>PSSAP Fund</w:t>
      </w:r>
      <w:r w:rsidRPr="001E118B">
        <w:t xml:space="preserve"> and is credited to the </w:t>
      </w:r>
      <w:r w:rsidRPr="001E118B">
        <w:rPr>
          <w:b/>
        </w:rPr>
        <w:t>personal accumulation account</w:t>
      </w:r>
      <w:r w:rsidRPr="001E118B">
        <w:t xml:space="preserve"> of the </w:t>
      </w:r>
      <w:r w:rsidRPr="001E118B">
        <w:rPr>
          <w:b/>
        </w:rPr>
        <w:t xml:space="preserve">PSSAP member </w:t>
      </w:r>
      <w:r w:rsidRPr="001E118B">
        <w:t xml:space="preserve">or </w:t>
      </w:r>
      <w:r w:rsidRPr="001E118B">
        <w:rPr>
          <w:b/>
        </w:rPr>
        <w:t xml:space="preserve">non-member spouse interest account </w:t>
      </w:r>
      <w:r w:rsidRPr="001E118B">
        <w:t xml:space="preserve">of the </w:t>
      </w:r>
      <w:r w:rsidRPr="001E118B">
        <w:rPr>
          <w:b/>
        </w:rPr>
        <w:t>non-member spouse</w:t>
      </w:r>
      <w:r w:rsidRPr="00F21728">
        <w:rPr>
          <w:b/>
        </w:rPr>
        <w:t>.</w:t>
      </w:r>
    </w:p>
    <w:p w:rsidR="0000355C" w:rsidRDefault="008176A4" w:rsidP="00A62850">
      <w:pPr>
        <w:pStyle w:val="NumberList"/>
        <w:tabs>
          <w:tab w:val="clear" w:pos="1571"/>
          <w:tab w:val="left" w:pos="1134"/>
        </w:tabs>
        <w:ind w:left="142"/>
        <w:rPr>
          <w:color w:val="000000"/>
        </w:rPr>
      </w:pPr>
      <w:r w:rsidRPr="008176A4">
        <w:rPr>
          <w:b/>
        </w:rPr>
        <w:t>4.1.4</w:t>
      </w:r>
      <w:r>
        <w:tab/>
      </w:r>
      <w:r w:rsidR="0000355C">
        <w:t xml:space="preserve">Any amount paid by </w:t>
      </w:r>
      <w:r w:rsidR="00CC083E">
        <w:t>an</w:t>
      </w:r>
      <w:r w:rsidR="0000355C">
        <w:rPr>
          <w:b/>
          <w:bCs/>
        </w:rPr>
        <w:t xml:space="preserve"> insurance company</w:t>
      </w:r>
      <w:r w:rsidR="0000355C">
        <w:t xml:space="preserve"> to </w:t>
      </w:r>
      <w:r w:rsidR="00F23BDD">
        <w:rPr>
          <w:b/>
          <w:bCs/>
        </w:rPr>
        <w:t>CSC</w:t>
      </w:r>
      <w:r w:rsidR="0000355C">
        <w:rPr>
          <w:b/>
          <w:bCs/>
        </w:rPr>
        <w:t xml:space="preserve"> </w:t>
      </w:r>
      <w:r w:rsidR="0000355C">
        <w:t xml:space="preserve">in response to a claim under Rule 4.1.3 against a policy providing </w:t>
      </w:r>
      <w:r w:rsidR="0000355C">
        <w:rPr>
          <w:b/>
          <w:bCs/>
        </w:rPr>
        <w:t>basic death and invalidity cover</w:t>
      </w:r>
      <w:r w:rsidR="0000355C">
        <w:t xml:space="preserve"> must be paid into the </w:t>
      </w:r>
      <w:r w:rsidR="0000355C">
        <w:rPr>
          <w:b/>
          <w:bCs/>
        </w:rPr>
        <w:t>PSSAP Fund</w:t>
      </w:r>
      <w:r w:rsidR="0000355C">
        <w:t xml:space="preserve"> and is credited to the </w:t>
      </w:r>
      <w:r w:rsidR="0000355C">
        <w:rPr>
          <w:b/>
          <w:bCs/>
        </w:rPr>
        <w:t xml:space="preserve">personal accumulation account </w:t>
      </w:r>
      <w:r w:rsidR="0000355C">
        <w:t>of the</w:t>
      </w:r>
      <w:r w:rsidR="0000355C">
        <w:rPr>
          <w:b/>
          <w:bCs/>
        </w:rPr>
        <w:t xml:space="preserve"> ordinary employer-sponsored member</w:t>
      </w:r>
      <w:r w:rsidR="0000355C" w:rsidRPr="00EF44F5">
        <w:rPr>
          <w:bCs/>
        </w:rPr>
        <w:t>.</w:t>
      </w:r>
    </w:p>
    <w:p w:rsidR="0000355C" w:rsidRDefault="0000355C" w:rsidP="0000355C">
      <w:pPr>
        <w:pStyle w:val="Headingbox"/>
        <w:tabs>
          <w:tab w:val="num" w:pos="1134"/>
        </w:tabs>
      </w:pPr>
      <w:r>
        <w:t>Basic death and invalidity cover premiums</w:t>
      </w:r>
    </w:p>
    <w:p w:rsidR="0000355C" w:rsidRPr="00430089" w:rsidRDefault="008176A4" w:rsidP="00A62850">
      <w:pPr>
        <w:pStyle w:val="NumberList"/>
        <w:tabs>
          <w:tab w:val="clear" w:pos="1571"/>
          <w:tab w:val="left" w:pos="1134"/>
        </w:tabs>
        <w:ind w:left="142"/>
      </w:pPr>
      <w:r w:rsidRPr="008176A4">
        <w:rPr>
          <w:b/>
        </w:rPr>
        <w:t>4.1.5</w:t>
      </w:r>
      <w:r>
        <w:tab/>
      </w:r>
      <w:r w:rsidR="004F0F6C">
        <w:t xml:space="preserve">All premiums for </w:t>
      </w:r>
      <w:r w:rsidR="004F0F6C">
        <w:rPr>
          <w:b/>
        </w:rPr>
        <w:t>basic death and invalidity cover</w:t>
      </w:r>
      <w:r w:rsidR="004F0F6C">
        <w:t xml:space="preserve"> provided under Rule 4.1.1 and Rule 4.1.1A are to be paid by </w:t>
      </w:r>
      <w:r w:rsidR="004F0F6C" w:rsidRPr="00227EFD">
        <w:rPr>
          <w:b/>
        </w:rPr>
        <w:t>CSC</w:t>
      </w:r>
      <w:r w:rsidR="004F0F6C">
        <w:t xml:space="preserve"> from the </w:t>
      </w:r>
      <w:r w:rsidR="004F0F6C" w:rsidRPr="00227EFD">
        <w:rPr>
          <w:b/>
        </w:rPr>
        <w:t>PSSAP Fund</w:t>
      </w:r>
      <w:r w:rsidR="004F0F6C">
        <w:t>.</w:t>
      </w:r>
    </w:p>
    <w:p w:rsidR="004F0F6C" w:rsidRPr="001E118B" w:rsidRDefault="004F0F6C" w:rsidP="00A62850">
      <w:pPr>
        <w:pStyle w:val="NumberList"/>
        <w:tabs>
          <w:tab w:val="clear" w:pos="1571"/>
          <w:tab w:val="left" w:pos="1134"/>
        </w:tabs>
        <w:ind w:left="142"/>
      </w:pPr>
      <w:r w:rsidRPr="00F21728">
        <w:rPr>
          <w:b/>
        </w:rPr>
        <w:t>4.1.6</w:t>
      </w:r>
      <w:r w:rsidRPr="00F21728">
        <w:rPr>
          <w:b/>
        </w:rPr>
        <w:tab/>
      </w:r>
      <w:r w:rsidRPr="001E118B">
        <w:t xml:space="preserve">Subject to Rule 4.1.7, the premium for </w:t>
      </w:r>
      <w:r w:rsidRPr="001E118B">
        <w:rPr>
          <w:b/>
        </w:rPr>
        <w:t xml:space="preserve">basic death and invalidity cover </w:t>
      </w:r>
      <w:r w:rsidRPr="001E118B">
        <w:t xml:space="preserve">provided in respect a </w:t>
      </w:r>
      <w:r w:rsidRPr="001E118B">
        <w:rPr>
          <w:b/>
        </w:rPr>
        <w:t xml:space="preserve">PSSAP member </w:t>
      </w:r>
      <w:r w:rsidRPr="001E118B">
        <w:t>or</w:t>
      </w:r>
      <w:r w:rsidRPr="001E118B">
        <w:rPr>
          <w:b/>
        </w:rPr>
        <w:t xml:space="preserve"> non-member spouse </w:t>
      </w:r>
      <w:r w:rsidRPr="001E118B">
        <w:t xml:space="preserve">is the amount determined by </w:t>
      </w:r>
      <w:r w:rsidRPr="001E118B">
        <w:rPr>
          <w:b/>
        </w:rPr>
        <w:t>CSC</w:t>
      </w:r>
      <w:r w:rsidRPr="001E118B">
        <w:t xml:space="preserve">, being the same amount as the amount of premium specified in the </w:t>
      </w:r>
      <w:r w:rsidRPr="001E118B">
        <w:rPr>
          <w:b/>
        </w:rPr>
        <w:t xml:space="preserve">basic death and invalidity cover </w:t>
      </w:r>
      <w:r w:rsidRPr="00342B91">
        <w:t>policy</w:t>
      </w:r>
      <w:r w:rsidRPr="001E118B">
        <w:t xml:space="preserve">, and must be deducted from the </w:t>
      </w:r>
      <w:r w:rsidRPr="001E118B">
        <w:rPr>
          <w:b/>
        </w:rPr>
        <w:t xml:space="preserve">personal accumulation account </w:t>
      </w:r>
      <w:r w:rsidRPr="001E118B">
        <w:t xml:space="preserve">or </w:t>
      </w:r>
      <w:r w:rsidRPr="001E118B">
        <w:rPr>
          <w:b/>
        </w:rPr>
        <w:t xml:space="preserve">non-member spouse interest account </w:t>
      </w:r>
      <w:r w:rsidRPr="001E118B">
        <w:t>of the person.</w:t>
      </w:r>
    </w:p>
    <w:p w:rsidR="004F0F6C" w:rsidRPr="001E118B" w:rsidRDefault="004F0F6C" w:rsidP="00A62850">
      <w:pPr>
        <w:pStyle w:val="NumberList"/>
        <w:tabs>
          <w:tab w:val="clear" w:pos="1571"/>
          <w:tab w:val="left" w:pos="1134"/>
        </w:tabs>
        <w:ind w:left="142"/>
      </w:pPr>
      <w:r w:rsidRPr="00F21728">
        <w:rPr>
          <w:b/>
        </w:rPr>
        <w:t>4.1.7</w:t>
      </w:r>
      <w:r w:rsidRPr="00F21728">
        <w:rPr>
          <w:b/>
        </w:rPr>
        <w:tab/>
      </w:r>
      <w:r w:rsidRPr="001E118B">
        <w:t xml:space="preserve">Where a premium payable for </w:t>
      </w:r>
      <w:r w:rsidRPr="001E118B">
        <w:rPr>
          <w:b/>
        </w:rPr>
        <w:t xml:space="preserve">basic death and invalidity cover </w:t>
      </w:r>
      <w:r w:rsidRPr="001E118B">
        <w:t xml:space="preserve">is more than the amount in the </w:t>
      </w:r>
      <w:r w:rsidRPr="001E118B">
        <w:rPr>
          <w:b/>
        </w:rPr>
        <w:t>personal accumulation account</w:t>
      </w:r>
      <w:r w:rsidRPr="001E118B">
        <w:t xml:space="preserve"> or </w:t>
      </w:r>
      <w:r w:rsidRPr="001E118B">
        <w:rPr>
          <w:b/>
        </w:rPr>
        <w:t>non-member spouse interest account</w:t>
      </w:r>
      <w:r w:rsidRPr="001E118B">
        <w:t xml:space="preserve"> of the </w:t>
      </w:r>
      <w:r w:rsidRPr="001E118B">
        <w:rPr>
          <w:b/>
        </w:rPr>
        <w:t>PSSAP member</w:t>
      </w:r>
      <w:r w:rsidRPr="001E118B">
        <w:t xml:space="preserve"> or</w:t>
      </w:r>
      <w:r w:rsidRPr="001E118B">
        <w:rPr>
          <w:b/>
        </w:rPr>
        <w:t xml:space="preserve"> non-member spouse</w:t>
      </w:r>
      <w:r w:rsidRPr="001E118B">
        <w:t>, Rule 4.1.6 shall not apply.</w:t>
      </w:r>
    </w:p>
    <w:p w:rsidR="0000355C" w:rsidRDefault="0000355C" w:rsidP="0000355C">
      <w:pPr>
        <w:pStyle w:val="Headingbox"/>
      </w:pPr>
      <w:r>
        <w:rPr>
          <w:shd w:val="clear" w:color="auto" w:fill="CCCCCC"/>
        </w:rPr>
        <w:t>Cessation of basic death and invalidity cover</w:t>
      </w:r>
    </w:p>
    <w:p w:rsidR="0000355C" w:rsidRDefault="008176A4" w:rsidP="00A62850">
      <w:pPr>
        <w:pStyle w:val="NumberList"/>
        <w:tabs>
          <w:tab w:val="clear" w:pos="1571"/>
          <w:tab w:val="left" w:pos="1134"/>
        </w:tabs>
        <w:ind w:left="142"/>
        <w:rPr>
          <w:b/>
          <w:bCs/>
        </w:rPr>
      </w:pPr>
      <w:r w:rsidRPr="008176A4">
        <w:rPr>
          <w:b/>
        </w:rPr>
        <w:t>4.1.8</w:t>
      </w:r>
      <w:r>
        <w:tab/>
      </w:r>
      <w:r w:rsidR="0000355C">
        <w:t>The</w:t>
      </w:r>
      <w:r w:rsidR="0000355C">
        <w:rPr>
          <w:b/>
          <w:bCs/>
        </w:rPr>
        <w:t xml:space="preserve"> basic death and invalidity cover</w:t>
      </w:r>
      <w:r w:rsidR="0000355C">
        <w:t xml:space="preserve"> of an </w:t>
      </w:r>
      <w:r w:rsidR="0000355C">
        <w:rPr>
          <w:b/>
          <w:bCs/>
        </w:rPr>
        <w:t>ordinary employer-sponsored member</w:t>
      </w:r>
      <w:r w:rsidR="0000355C">
        <w:t xml:space="preserve"> ceases on the earliest of:</w:t>
      </w:r>
    </w:p>
    <w:p w:rsidR="0000355C" w:rsidRDefault="008176A4" w:rsidP="003820B7">
      <w:pPr>
        <w:pStyle w:val="NumberList"/>
        <w:numPr>
          <w:ilvl w:val="3"/>
          <w:numId w:val="0"/>
        </w:numPr>
        <w:tabs>
          <w:tab w:val="clear" w:pos="1571"/>
          <w:tab w:val="num" w:pos="360"/>
        </w:tabs>
        <w:ind w:left="1652" w:hanging="567"/>
      </w:pPr>
      <w:r>
        <w:t>(a)</w:t>
      </w:r>
      <w:r>
        <w:tab/>
      </w:r>
      <w:r w:rsidR="0000355C" w:rsidRPr="0012515E">
        <w:rPr>
          <w:szCs w:val="16"/>
        </w:rPr>
        <w:t>the</w:t>
      </w:r>
      <w:r w:rsidR="0000355C">
        <w:t xml:space="preserve"> day, or a day after the day, that the </w:t>
      </w:r>
      <w:r w:rsidR="0000355C">
        <w:rPr>
          <w:b/>
          <w:bCs/>
        </w:rPr>
        <w:t xml:space="preserve">ordinary employer-sponsored member </w:t>
      </w:r>
      <w:r w:rsidR="0000355C">
        <w:t xml:space="preserve">ceases to be an </w:t>
      </w:r>
      <w:r w:rsidR="0000355C">
        <w:rPr>
          <w:b/>
          <w:bCs/>
        </w:rPr>
        <w:t>ordinary employer-sponsored member</w:t>
      </w:r>
      <w:r w:rsidR="001D47A9" w:rsidRPr="001D47A9">
        <w:rPr>
          <w:bCs/>
        </w:rPr>
        <w:t>,</w:t>
      </w:r>
      <w:r w:rsidR="0000355C">
        <w:rPr>
          <w:b/>
          <w:bCs/>
        </w:rPr>
        <w:t xml:space="preserve"> </w:t>
      </w:r>
      <w:r w:rsidR="0000355C">
        <w:t>that is specified</w:t>
      </w:r>
      <w:r w:rsidR="0000355C">
        <w:rPr>
          <w:b/>
          <w:bCs/>
        </w:rPr>
        <w:t xml:space="preserve"> </w:t>
      </w:r>
      <w:r w:rsidR="0000355C">
        <w:t>in the</w:t>
      </w:r>
      <w:r w:rsidR="0000355C">
        <w:rPr>
          <w:b/>
          <w:bCs/>
        </w:rPr>
        <w:t xml:space="preserve"> basic death and invalidity cover </w:t>
      </w:r>
      <w:r w:rsidR="0000355C">
        <w:t>policy for the purpose of this paragraph;</w:t>
      </w:r>
    </w:p>
    <w:p w:rsidR="0000355C" w:rsidRDefault="008176A4" w:rsidP="003820B7">
      <w:pPr>
        <w:pStyle w:val="NumberList"/>
        <w:numPr>
          <w:ilvl w:val="3"/>
          <w:numId w:val="0"/>
        </w:numPr>
        <w:tabs>
          <w:tab w:val="clear" w:pos="1571"/>
          <w:tab w:val="num" w:pos="360"/>
        </w:tabs>
        <w:ind w:left="1652" w:right="-259" w:hanging="567"/>
      </w:pPr>
      <w:r>
        <w:t>(b)</w:t>
      </w:r>
      <w:r>
        <w:tab/>
      </w:r>
      <w:r w:rsidR="0000355C" w:rsidRPr="0012515E">
        <w:rPr>
          <w:szCs w:val="16"/>
        </w:rPr>
        <w:t>the</w:t>
      </w:r>
      <w:r w:rsidR="0000355C">
        <w:t xml:space="preserve"> death or </w:t>
      </w:r>
      <w:r w:rsidR="0000355C">
        <w:rPr>
          <w:b/>
          <w:bCs/>
        </w:rPr>
        <w:t>invalidity retirement</w:t>
      </w:r>
      <w:r w:rsidR="0000355C">
        <w:t xml:space="preserve"> of the </w:t>
      </w:r>
      <w:r w:rsidR="0000355C">
        <w:rPr>
          <w:b/>
          <w:bCs/>
        </w:rPr>
        <w:t>ordinary employer-sponsored member</w:t>
      </w:r>
      <w:r w:rsidR="0000355C">
        <w:t>;</w:t>
      </w:r>
    </w:p>
    <w:p w:rsidR="0000355C" w:rsidRDefault="008176A4" w:rsidP="003820B7">
      <w:pPr>
        <w:pStyle w:val="NumberList"/>
        <w:numPr>
          <w:ilvl w:val="3"/>
          <w:numId w:val="0"/>
        </w:numPr>
        <w:tabs>
          <w:tab w:val="clear" w:pos="1571"/>
          <w:tab w:val="num" w:pos="360"/>
        </w:tabs>
        <w:ind w:left="1652" w:hanging="567"/>
      </w:pPr>
      <w:r>
        <w:t>(c)</w:t>
      </w:r>
      <w:r>
        <w:tab/>
      </w:r>
      <w:r w:rsidR="0000355C" w:rsidRPr="0012515E">
        <w:rPr>
          <w:szCs w:val="16"/>
        </w:rPr>
        <w:t>where</w:t>
      </w:r>
      <w:r w:rsidR="0000355C">
        <w:t xml:space="preserve">, under Rule 4.1.7, a premium payable for </w:t>
      </w:r>
      <w:r w:rsidR="0000355C">
        <w:rPr>
          <w:b/>
          <w:bCs/>
        </w:rPr>
        <w:t>basic death and invalidity cover</w:t>
      </w:r>
      <w:r w:rsidR="0000355C">
        <w:t xml:space="preserve"> has not been paid on the day on which the premium became payable and the terms of the </w:t>
      </w:r>
      <w:r w:rsidR="0000355C">
        <w:rPr>
          <w:b/>
          <w:bCs/>
        </w:rPr>
        <w:t>basic death and invalidity</w:t>
      </w:r>
      <w:r w:rsidR="0000355C">
        <w:t xml:space="preserve"> </w:t>
      </w:r>
      <w:r w:rsidR="0000355C">
        <w:rPr>
          <w:b/>
          <w:bCs/>
        </w:rPr>
        <w:t>cover</w:t>
      </w:r>
      <w:r w:rsidR="0000355C">
        <w:t xml:space="preserve"> policy provide for cover to end if the premiums cease, the day after the day on which the cover ends due to non-payment of the premiums; and</w:t>
      </w:r>
    </w:p>
    <w:p w:rsidR="004F0F6C" w:rsidRPr="006F472F" w:rsidRDefault="004F0F6C" w:rsidP="003820B7">
      <w:pPr>
        <w:pStyle w:val="NumberList"/>
        <w:numPr>
          <w:ilvl w:val="3"/>
          <w:numId w:val="0"/>
        </w:numPr>
        <w:tabs>
          <w:tab w:val="clear" w:pos="1571"/>
          <w:tab w:val="num" w:pos="360"/>
        </w:tabs>
        <w:ind w:left="1652" w:hanging="567"/>
      </w:pPr>
      <w:r w:rsidRPr="001E118B">
        <w:t>(d)</w:t>
      </w:r>
      <w:r w:rsidRPr="001E118B">
        <w:tab/>
        <w:t xml:space="preserve">the date the insurer ceases to </w:t>
      </w:r>
      <w:r w:rsidRPr="001635B9">
        <w:rPr>
          <w:szCs w:val="16"/>
        </w:rPr>
        <w:t>provide</w:t>
      </w:r>
      <w:r w:rsidRPr="001E118B">
        <w:t xml:space="preserve"> </w:t>
      </w:r>
      <w:r w:rsidRPr="001E118B">
        <w:rPr>
          <w:b/>
        </w:rPr>
        <w:t>basic death and invalidity cove</w:t>
      </w:r>
      <w:r w:rsidRPr="006F472F">
        <w:rPr>
          <w:b/>
        </w:rPr>
        <w:t>r</w:t>
      </w:r>
      <w:r w:rsidRPr="001E118B">
        <w:rPr>
          <w:b/>
        </w:rPr>
        <w:t xml:space="preserve"> </w:t>
      </w:r>
      <w:r w:rsidRPr="006F472F">
        <w:t xml:space="preserve">in respect of the </w:t>
      </w:r>
      <w:r w:rsidRPr="006F472F">
        <w:rPr>
          <w:b/>
        </w:rPr>
        <w:t>ordinary employer-sponsored member</w:t>
      </w:r>
      <w:r w:rsidRPr="006F472F">
        <w:t>; and</w:t>
      </w:r>
    </w:p>
    <w:p w:rsidR="004F0F6C" w:rsidRDefault="004F0F6C" w:rsidP="003820B7">
      <w:pPr>
        <w:pStyle w:val="NumberList"/>
        <w:numPr>
          <w:ilvl w:val="3"/>
          <w:numId w:val="0"/>
        </w:numPr>
        <w:tabs>
          <w:tab w:val="clear" w:pos="1571"/>
          <w:tab w:val="num" w:pos="360"/>
        </w:tabs>
        <w:ind w:left="1652" w:hanging="567"/>
      </w:pPr>
      <w:r w:rsidRPr="006F472F">
        <w:t>(e)</w:t>
      </w:r>
      <w:r w:rsidRPr="006F472F">
        <w:tab/>
        <w:t xml:space="preserve">the date the </w:t>
      </w:r>
      <w:r w:rsidRPr="006F472F">
        <w:rPr>
          <w:b/>
        </w:rPr>
        <w:t>ordinary employer-sponsored member</w:t>
      </w:r>
      <w:r w:rsidRPr="006F472F">
        <w:t xml:space="preserve"> elects </w:t>
      </w:r>
      <w:r w:rsidRPr="001635B9">
        <w:rPr>
          <w:szCs w:val="16"/>
        </w:rPr>
        <w:t>to</w:t>
      </w:r>
      <w:r w:rsidRPr="006F472F">
        <w:t xml:space="preserve"> cease </w:t>
      </w:r>
      <w:r w:rsidRPr="006F472F">
        <w:rPr>
          <w:b/>
        </w:rPr>
        <w:t>basic death and invalidity cover</w:t>
      </w:r>
      <w:r w:rsidRPr="006F472F">
        <w:t>, subject to Rule 4.1.9.</w:t>
      </w:r>
    </w:p>
    <w:p w:rsidR="004F0F6C" w:rsidRPr="006F472F" w:rsidRDefault="004F0F6C" w:rsidP="00A62850">
      <w:pPr>
        <w:pStyle w:val="NumberList"/>
        <w:tabs>
          <w:tab w:val="clear" w:pos="1571"/>
          <w:tab w:val="left" w:pos="1134"/>
        </w:tabs>
        <w:ind w:left="142"/>
      </w:pPr>
      <w:r w:rsidRPr="006F472F">
        <w:rPr>
          <w:b/>
        </w:rPr>
        <w:t>4.1.9</w:t>
      </w:r>
      <w:r w:rsidRPr="006F472F">
        <w:rPr>
          <w:b/>
        </w:rPr>
        <w:tab/>
      </w:r>
      <w:r w:rsidRPr="006F472F">
        <w:t xml:space="preserve">Subject to the </w:t>
      </w:r>
      <w:r w:rsidRPr="006F472F">
        <w:rPr>
          <w:b/>
        </w:rPr>
        <w:t>SIS Act</w:t>
      </w:r>
      <w:r w:rsidRPr="006F472F">
        <w:t xml:space="preserve">, an </w:t>
      </w:r>
      <w:r w:rsidRPr="006F472F">
        <w:rPr>
          <w:b/>
        </w:rPr>
        <w:t xml:space="preserve">ordinary employer-sponsored member </w:t>
      </w:r>
      <w:r w:rsidRPr="006F472F">
        <w:t xml:space="preserve">may elect to cease their </w:t>
      </w:r>
      <w:r w:rsidRPr="006F472F">
        <w:rPr>
          <w:b/>
        </w:rPr>
        <w:t>basic death and invalidity cover,</w:t>
      </w:r>
      <w:r w:rsidRPr="006F472F">
        <w:t xml:space="preserve"> in accordance with terms and conditions determined by </w:t>
      </w:r>
      <w:r w:rsidRPr="006F472F">
        <w:rPr>
          <w:b/>
        </w:rPr>
        <w:t>CSC</w:t>
      </w:r>
      <w:r w:rsidRPr="006F472F">
        <w:t>, which may include the amount of notice that must be given, and whether the member may elect to cease cover.</w:t>
      </w:r>
    </w:p>
    <w:tbl>
      <w:tblPr>
        <w:tblStyle w:val="TableGrid"/>
        <w:tblW w:w="9447" w:type="dxa"/>
        <w:tblInd w:w="250" w:type="dxa"/>
        <w:tblLayout w:type="fixed"/>
        <w:tblLook w:val="01E0" w:firstRow="1" w:lastRow="1" w:firstColumn="1" w:lastColumn="1" w:noHBand="0" w:noVBand="0"/>
      </w:tblPr>
      <w:tblGrid>
        <w:gridCol w:w="992"/>
        <w:gridCol w:w="8455"/>
      </w:tblGrid>
      <w:tr w:rsidR="00227EFD" w:rsidRPr="00FA3FA7" w:rsidTr="00227EFD">
        <w:tc>
          <w:tcPr>
            <w:tcW w:w="992" w:type="dxa"/>
            <w:tcBorders>
              <w:right w:val="nil"/>
            </w:tcBorders>
            <w:shd w:val="clear" w:color="auto" w:fill="D9D9D9"/>
          </w:tcPr>
          <w:p w:rsidR="00227EFD" w:rsidRPr="00FA3FA7" w:rsidRDefault="00227EFD" w:rsidP="006D11C9">
            <w:pPr>
              <w:spacing w:after="240"/>
              <w:rPr>
                <w:b/>
              </w:rPr>
            </w:pPr>
            <w:r w:rsidRPr="00FA3FA7">
              <w:rPr>
                <w:b/>
              </w:rPr>
              <w:t>Note:</w:t>
            </w:r>
          </w:p>
        </w:tc>
        <w:tc>
          <w:tcPr>
            <w:tcW w:w="8455" w:type="dxa"/>
            <w:tcBorders>
              <w:left w:val="nil"/>
            </w:tcBorders>
            <w:shd w:val="clear" w:color="auto" w:fill="D9D9D9"/>
          </w:tcPr>
          <w:p w:rsidR="00227EFD" w:rsidRPr="00FA3FA7" w:rsidRDefault="00227EFD" w:rsidP="006D11C9">
            <w:pPr>
              <w:spacing w:after="240"/>
            </w:pPr>
            <w:r w:rsidRPr="00FA3FA7">
              <w:t xml:space="preserve">Where an </w:t>
            </w:r>
            <w:r w:rsidRPr="00FA3FA7">
              <w:rPr>
                <w:b/>
              </w:rPr>
              <w:t>ordinary employer-sponsored member</w:t>
            </w:r>
            <w:r w:rsidRPr="00FA3FA7">
              <w:t xml:space="preserve"> holds a </w:t>
            </w:r>
            <w:r w:rsidRPr="00FA3FA7">
              <w:rPr>
                <w:b/>
              </w:rPr>
              <w:t>MySuper product</w:t>
            </w:r>
            <w:r w:rsidRPr="00FA3FA7">
              <w:t xml:space="preserve">, the </w:t>
            </w:r>
            <w:r w:rsidRPr="00FA3FA7">
              <w:rPr>
                <w:b/>
              </w:rPr>
              <w:t>SIS Act</w:t>
            </w:r>
            <w:r w:rsidRPr="00FA3FA7">
              <w:t xml:space="preserve"> may limit the circumstances in which </w:t>
            </w:r>
            <w:r w:rsidRPr="00FA3FA7">
              <w:rPr>
                <w:b/>
              </w:rPr>
              <w:t>CSC</w:t>
            </w:r>
            <w:r w:rsidRPr="00FA3FA7">
              <w:t xml:space="preserve"> may not offer this election to cease cover.</w:t>
            </w:r>
          </w:p>
        </w:tc>
      </w:tr>
    </w:tbl>
    <w:p w:rsidR="004F0F6C" w:rsidRDefault="004F0F6C" w:rsidP="0012515E">
      <w:pPr>
        <w:pStyle w:val="NumberList"/>
        <w:numPr>
          <w:ilvl w:val="3"/>
          <w:numId w:val="0"/>
        </w:numPr>
        <w:tabs>
          <w:tab w:val="num" w:pos="360"/>
        </w:tabs>
        <w:ind w:left="1571" w:hanging="720"/>
      </w:pPr>
    </w:p>
    <w:p w:rsidR="002226E0" w:rsidRDefault="002226E0" w:rsidP="0012515E">
      <w:pPr>
        <w:pStyle w:val="NumberList"/>
        <w:numPr>
          <w:ilvl w:val="3"/>
          <w:numId w:val="0"/>
        </w:numPr>
        <w:tabs>
          <w:tab w:val="num" w:pos="360"/>
        </w:tabs>
        <w:ind w:left="1571" w:hanging="720"/>
        <w:sectPr w:rsidR="002226E0" w:rsidSect="00A35C35">
          <w:headerReference w:type="default" r:id="rId55"/>
          <w:footerReference w:type="default" r:id="rId56"/>
          <w:pgSz w:w="11907" w:h="16834"/>
          <w:pgMar w:top="1342" w:right="1134" w:bottom="1021" w:left="1247" w:header="567" w:footer="425" w:gutter="0"/>
          <w:cols w:space="720"/>
          <w:noEndnote/>
          <w:docGrid w:linePitch="326"/>
        </w:sectPr>
      </w:pPr>
    </w:p>
    <w:p w:rsidR="0000355C" w:rsidRDefault="0000355C" w:rsidP="007D5542">
      <w:pPr>
        <w:pStyle w:val="NumberList"/>
        <w:spacing w:before="0" w:after="0"/>
      </w:pPr>
    </w:p>
    <w:tbl>
      <w:tblPr>
        <w:tblW w:w="0" w:type="auto"/>
        <w:tblLook w:val="0000" w:firstRow="0" w:lastRow="0" w:firstColumn="0" w:lastColumn="0" w:noHBand="0" w:noVBand="0"/>
      </w:tblPr>
      <w:tblGrid>
        <w:gridCol w:w="2660"/>
        <w:gridCol w:w="7082"/>
      </w:tblGrid>
      <w:tr w:rsidR="0000355C">
        <w:tc>
          <w:tcPr>
            <w:tcW w:w="2660" w:type="dxa"/>
            <w:tcBorders>
              <w:right w:val="single" w:sz="4" w:space="0" w:color="auto"/>
            </w:tcBorders>
          </w:tcPr>
          <w:p w:rsidR="0000355C" w:rsidRDefault="0000355C" w:rsidP="00D137E4">
            <w:pPr>
              <w:pStyle w:val="NumberList"/>
              <w:keepNext/>
              <w:tabs>
                <w:tab w:val="num" w:pos="1134"/>
              </w:tabs>
              <w:rPr>
                <w:b/>
                <w:bCs/>
                <w:sz w:val="32"/>
              </w:rPr>
            </w:pPr>
            <w:r>
              <w:rPr>
                <w:b/>
                <w:bCs/>
                <w:sz w:val="32"/>
              </w:rPr>
              <w:t>Division 2</w:t>
            </w:r>
          </w:p>
        </w:tc>
        <w:tc>
          <w:tcPr>
            <w:tcW w:w="7083" w:type="dxa"/>
            <w:tcBorders>
              <w:top w:val="single" w:sz="4" w:space="0" w:color="auto"/>
              <w:left w:val="single" w:sz="4" w:space="0" w:color="auto"/>
              <w:bottom w:val="single" w:sz="4" w:space="0" w:color="auto"/>
              <w:right w:val="single" w:sz="4" w:space="0" w:color="auto"/>
            </w:tcBorders>
          </w:tcPr>
          <w:p w:rsidR="0000355C" w:rsidRDefault="0000355C" w:rsidP="00D137E4">
            <w:pPr>
              <w:pStyle w:val="NumberList"/>
              <w:keepNext/>
              <w:tabs>
                <w:tab w:val="num" w:pos="1134"/>
              </w:tabs>
              <w:rPr>
                <w:b/>
                <w:bCs/>
                <w:sz w:val="32"/>
              </w:rPr>
            </w:pPr>
            <w:r>
              <w:rPr>
                <w:b/>
                <w:bCs/>
                <w:sz w:val="32"/>
              </w:rPr>
              <w:t>Supplementary death and invalidity cover</w:t>
            </w:r>
          </w:p>
        </w:tc>
      </w:tr>
    </w:tbl>
    <w:p w:rsidR="0000355C" w:rsidRDefault="00F23BDD" w:rsidP="0000355C">
      <w:pPr>
        <w:pStyle w:val="Headingbox"/>
      </w:pPr>
      <w:r>
        <w:t>CSC</w:t>
      </w:r>
      <w:r w:rsidR="0000355C">
        <w:t xml:space="preserve"> to arrange policy</w:t>
      </w:r>
    </w:p>
    <w:p w:rsidR="0000355C" w:rsidRDefault="00CB1493" w:rsidP="00A62850">
      <w:pPr>
        <w:pStyle w:val="NumberList"/>
        <w:tabs>
          <w:tab w:val="clear" w:pos="1571"/>
          <w:tab w:val="left" w:pos="1134"/>
        </w:tabs>
        <w:ind w:left="142"/>
        <w:rPr>
          <w:color w:val="000000"/>
        </w:rPr>
      </w:pPr>
      <w:r w:rsidRPr="00CB1493">
        <w:rPr>
          <w:b/>
        </w:rPr>
        <w:t>4.2.1</w:t>
      </w:r>
      <w:r>
        <w:tab/>
      </w:r>
      <w:r w:rsidR="0000355C">
        <w:t xml:space="preserve">Subject to the requirements of the </w:t>
      </w:r>
      <w:r w:rsidR="0000355C">
        <w:rPr>
          <w:b/>
          <w:bCs/>
        </w:rPr>
        <w:t>SIS Act</w:t>
      </w:r>
      <w:r w:rsidR="0000355C" w:rsidRPr="003D2F42">
        <w:rPr>
          <w:bCs/>
        </w:rPr>
        <w:t>,</w:t>
      </w:r>
      <w:r w:rsidR="0000355C">
        <w:t xml:space="preserve"> </w:t>
      </w:r>
      <w:r w:rsidR="00F23BDD">
        <w:rPr>
          <w:b/>
          <w:bCs/>
        </w:rPr>
        <w:t>CSC</w:t>
      </w:r>
      <w:r w:rsidR="0000355C">
        <w:rPr>
          <w:b/>
          <w:bCs/>
        </w:rPr>
        <w:t xml:space="preserve"> </w:t>
      </w:r>
      <w:r w:rsidR="0000355C">
        <w:t xml:space="preserve">may take out a policy or policies with </w:t>
      </w:r>
      <w:r w:rsidR="00CC083E">
        <w:t>an</w:t>
      </w:r>
      <w:r w:rsidR="0000355C">
        <w:rPr>
          <w:b/>
          <w:bCs/>
        </w:rPr>
        <w:t xml:space="preserve"> insurance company</w:t>
      </w:r>
      <w:r w:rsidR="0000355C">
        <w:t xml:space="preserve"> or companies in its name to provide </w:t>
      </w:r>
      <w:r w:rsidR="0000355C">
        <w:rPr>
          <w:b/>
          <w:bCs/>
        </w:rPr>
        <w:t>supplementary death and invalidity cover</w:t>
      </w:r>
      <w:r w:rsidR="0000355C">
        <w:t xml:space="preserve"> for </w:t>
      </w:r>
      <w:r w:rsidR="0000355C">
        <w:rPr>
          <w:b/>
          <w:bCs/>
        </w:rPr>
        <w:t>ordinary employer-sponsored members</w:t>
      </w:r>
      <w:r w:rsidR="0000355C">
        <w:t>.</w:t>
      </w:r>
      <w:r w:rsidR="0000355C">
        <w:rPr>
          <w:b/>
          <w:bCs/>
        </w:rPr>
        <w:t xml:space="preserve">  </w:t>
      </w:r>
      <w:r w:rsidR="0000355C">
        <w:t xml:space="preserve">A </w:t>
      </w:r>
      <w:r w:rsidR="0000355C">
        <w:rPr>
          <w:b/>
          <w:bCs/>
        </w:rPr>
        <w:t>supplementary death and invalidity cover</w:t>
      </w:r>
      <w:r w:rsidR="0000355C">
        <w:t xml:space="preserve"> policy is to be on the terms and conditions, including the circumstances, agreed between </w:t>
      </w:r>
      <w:r w:rsidR="00F23BDD">
        <w:rPr>
          <w:b/>
          <w:bCs/>
        </w:rPr>
        <w:t>CSC</w:t>
      </w:r>
      <w:r w:rsidR="0000355C">
        <w:t xml:space="preserve"> and the </w:t>
      </w:r>
      <w:r w:rsidR="00CC083E">
        <w:t>relevant</w:t>
      </w:r>
      <w:r w:rsidR="0000355C">
        <w:rPr>
          <w:b/>
          <w:bCs/>
        </w:rPr>
        <w:t xml:space="preserve"> insurance company</w:t>
      </w:r>
      <w:r w:rsidR="0000355C">
        <w:t>.</w:t>
      </w:r>
    </w:p>
    <w:p w:rsidR="0000355C" w:rsidRDefault="0000355C" w:rsidP="00CB1493">
      <w:pPr>
        <w:pStyle w:val="Headingbox"/>
        <w:tabs>
          <w:tab w:val="left" w:pos="851"/>
          <w:tab w:val="num" w:pos="1134"/>
        </w:tabs>
      </w:pPr>
      <w:r>
        <w:t xml:space="preserve">Applying for supplementary death and invalidity cover </w:t>
      </w:r>
    </w:p>
    <w:p w:rsidR="0000355C" w:rsidRDefault="00CB1493" w:rsidP="00A62850">
      <w:pPr>
        <w:pStyle w:val="NumberList"/>
        <w:tabs>
          <w:tab w:val="clear" w:pos="1571"/>
          <w:tab w:val="left" w:pos="1134"/>
        </w:tabs>
        <w:ind w:left="142"/>
        <w:rPr>
          <w:color w:val="000000"/>
        </w:rPr>
      </w:pPr>
      <w:r w:rsidRPr="00CB1493">
        <w:rPr>
          <w:b/>
        </w:rPr>
        <w:t>4.2.2</w:t>
      </w:r>
      <w:r>
        <w:tab/>
      </w:r>
      <w:r w:rsidR="0000355C">
        <w:t xml:space="preserve">An </w:t>
      </w:r>
      <w:r w:rsidR="0000355C">
        <w:rPr>
          <w:b/>
          <w:bCs/>
        </w:rPr>
        <w:t xml:space="preserve">ordinary employer-sponsored member </w:t>
      </w:r>
      <w:r w:rsidR="0000355C">
        <w:t xml:space="preserve">may apply to </w:t>
      </w:r>
      <w:r w:rsidR="00F23BDD">
        <w:rPr>
          <w:b/>
          <w:bCs/>
        </w:rPr>
        <w:t>CSC</w:t>
      </w:r>
      <w:r w:rsidR="0000355C">
        <w:t xml:space="preserve"> for </w:t>
      </w:r>
      <w:r w:rsidR="0000355C">
        <w:rPr>
          <w:b/>
          <w:bCs/>
        </w:rPr>
        <w:t>supplementary death and invalidity cover</w:t>
      </w:r>
      <w:r w:rsidR="0000355C">
        <w:t xml:space="preserve"> at any time.</w:t>
      </w:r>
    </w:p>
    <w:p w:rsidR="0000355C" w:rsidRDefault="00CB1493" w:rsidP="00A62850">
      <w:pPr>
        <w:pStyle w:val="NumberList"/>
        <w:tabs>
          <w:tab w:val="clear" w:pos="1571"/>
          <w:tab w:val="left" w:pos="1134"/>
        </w:tabs>
        <w:ind w:left="142"/>
        <w:rPr>
          <w:color w:val="000000"/>
        </w:rPr>
      </w:pPr>
      <w:r w:rsidRPr="00CB1493">
        <w:rPr>
          <w:b/>
        </w:rPr>
        <w:t>4.2.3</w:t>
      </w:r>
      <w:r>
        <w:tab/>
      </w:r>
      <w:r w:rsidR="00F23BDD">
        <w:rPr>
          <w:b/>
          <w:bCs/>
        </w:rPr>
        <w:t>CSC</w:t>
      </w:r>
      <w:r w:rsidR="0000355C">
        <w:rPr>
          <w:b/>
          <w:bCs/>
        </w:rPr>
        <w:t xml:space="preserve"> </w:t>
      </w:r>
      <w:r w:rsidR="0000355C">
        <w:t xml:space="preserve">may allow the </w:t>
      </w:r>
      <w:r w:rsidR="0000355C">
        <w:rPr>
          <w:b/>
          <w:bCs/>
        </w:rPr>
        <w:t xml:space="preserve">ordinary employer-sponsored member </w:t>
      </w:r>
      <w:r w:rsidR="0000355C">
        <w:t xml:space="preserve">to choose the policy providing the </w:t>
      </w:r>
      <w:r w:rsidR="0000355C">
        <w:rPr>
          <w:b/>
          <w:bCs/>
        </w:rPr>
        <w:t>supplementary death and invalidity cover</w:t>
      </w:r>
      <w:r w:rsidR="0000355C">
        <w:t xml:space="preserve"> if </w:t>
      </w:r>
      <w:r w:rsidR="00F23BDD">
        <w:rPr>
          <w:b/>
          <w:bCs/>
        </w:rPr>
        <w:t>CSC</w:t>
      </w:r>
      <w:r w:rsidR="0000355C">
        <w:t xml:space="preserve"> has taken out more than one policy.</w:t>
      </w:r>
    </w:p>
    <w:p w:rsidR="0000355C" w:rsidRDefault="00CB1493" w:rsidP="00A62850">
      <w:pPr>
        <w:pStyle w:val="NumberList"/>
        <w:tabs>
          <w:tab w:val="clear" w:pos="1571"/>
          <w:tab w:val="left" w:pos="1134"/>
        </w:tabs>
        <w:ind w:left="142"/>
        <w:rPr>
          <w:color w:val="000000"/>
        </w:rPr>
      </w:pPr>
      <w:r w:rsidRPr="00CB1493">
        <w:rPr>
          <w:b/>
        </w:rPr>
        <w:t>4.2.4</w:t>
      </w:r>
      <w:r>
        <w:tab/>
      </w:r>
      <w:r w:rsidR="0000355C">
        <w:t xml:space="preserve">An </w:t>
      </w:r>
      <w:r w:rsidR="0000355C">
        <w:rPr>
          <w:b/>
          <w:bCs/>
        </w:rPr>
        <w:t xml:space="preserve">ordinary employer-sponsored member </w:t>
      </w:r>
      <w:r w:rsidR="0000355C">
        <w:t xml:space="preserve">who applies for </w:t>
      </w:r>
      <w:r w:rsidR="0000355C">
        <w:rPr>
          <w:b/>
          <w:bCs/>
        </w:rPr>
        <w:t>supplementary death and invalidity cover</w:t>
      </w:r>
      <w:r w:rsidR="0000355C">
        <w:t xml:space="preserve"> must provide any information and undergo any medical examinations the </w:t>
      </w:r>
      <w:r w:rsidR="00CC083E">
        <w:t>relevant</w:t>
      </w:r>
      <w:r w:rsidR="0000355C">
        <w:rPr>
          <w:b/>
          <w:bCs/>
        </w:rPr>
        <w:t xml:space="preserve"> insurance company</w:t>
      </w:r>
      <w:r w:rsidR="0000355C">
        <w:t xml:space="preserve"> requires for it to determine whether it is prepared to provide the </w:t>
      </w:r>
      <w:r w:rsidR="0000355C">
        <w:rPr>
          <w:b/>
          <w:bCs/>
        </w:rPr>
        <w:t>supplementary death and invalidity cover</w:t>
      </w:r>
      <w:r w:rsidR="0000355C">
        <w:t>.</w:t>
      </w:r>
    </w:p>
    <w:p w:rsidR="0000355C" w:rsidRDefault="0000355C" w:rsidP="00CB1493">
      <w:pPr>
        <w:pStyle w:val="Headingbox"/>
        <w:tabs>
          <w:tab w:val="left" w:pos="851"/>
        </w:tabs>
      </w:pPr>
      <w:r>
        <w:t xml:space="preserve">Advice to </w:t>
      </w:r>
      <w:r w:rsidR="00F23BDD">
        <w:t>CSC</w:t>
      </w:r>
      <w:r>
        <w:t xml:space="preserve"> and ordinary employer-sponsored member </w:t>
      </w:r>
    </w:p>
    <w:p w:rsidR="0000355C" w:rsidRDefault="00CB1493" w:rsidP="00A62850">
      <w:pPr>
        <w:pStyle w:val="NumberList"/>
        <w:tabs>
          <w:tab w:val="clear" w:pos="1571"/>
          <w:tab w:val="left" w:pos="1134"/>
        </w:tabs>
        <w:ind w:left="142"/>
        <w:rPr>
          <w:color w:val="000000"/>
        </w:rPr>
      </w:pPr>
      <w:r w:rsidRPr="00CB1493">
        <w:rPr>
          <w:b/>
          <w:color w:val="000000"/>
        </w:rPr>
        <w:t>4.2.5</w:t>
      </w:r>
      <w:r>
        <w:rPr>
          <w:color w:val="000000"/>
        </w:rPr>
        <w:tab/>
      </w:r>
      <w:r w:rsidR="0000355C">
        <w:rPr>
          <w:color w:val="000000"/>
        </w:rPr>
        <w:t xml:space="preserve">If an </w:t>
      </w:r>
      <w:r w:rsidR="0000355C">
        <w:rPr>
          <w:b/>
          <w:bCs/>
          <w:color w:val="000000"/>
        </w:rPr>
        <w:t xml:space="preserve">ordinary employer-sponsored member </w:t>
      </w:r>
      <w:r w:rsidR="0000355C">
        <w:rPr>
          <w:color w:val="000000"/>
        </w:rPr>
        <w:t xml:space="preserve">applies to </w:t>
      </w:r>
      <w:r w:rsidR="00F23BDD">
        <w:rPr>
          <w:b/>
          <w:bCs/>
          <w:color w:val="000000"/>
        </w:rPr>
        <w:t>CSC</w:t>
      </w:r>
      <w:r w:rsidR="0000355C">
        <w:rPr>
          <w:color w:val="000000"/>
        </w:rPr>
        <w:t xml:space="preserve"> for </w:t>
      </w:r>
      <w:r w:rsidR="0000355C">
        <w:rPr>
          <w:b/>
          <w:bCs/>
          <w:color w:val="000000"/>
        </w:rPr>
        <w:t>supplementary death and invalidity cover</w:t>
      </w:r>
      <w:r w:rsidR="0000355C">
        <w:rPr>
          <w:color w:val="000000"/>
        </w:rPr>
        <w:t xml:space="preserve">, or applies to vary </w:t>
      </w:r>
      <w:r w:rsidR="0000355C" w:rsidRPr="00A62850">
        <w:t>existing</w:t>
      </w:r>
      <w:r w:rsidR="0000355C">
        <w:rPr>
          <w:color w:val="000000"/>
        </w:rPr>
        <w:t xml:space="preserve"> cover, </w:t>
      </w:r>
      <w:r w:rsidR="00F23BDD">
        <w:rPr>
          <w:b/>
          <w:bCs/>
          <w:color w:val="000000"/>
        </w:rPr>
        <w:t>CSC</w:t>
      </w:r>
      <w:r w:rsidR="0000355C">
        <w:rPr>
          <w:color w:val="000000"/>
        </w:rPr>
        <w:t xml:space="preserve"> must ask the </w:t>
      </w:r>
      <w:r w:rsidR="00CC083E">
        <w:rPr>
          <w:color w:val="000000"/>
        </w:rPr>
        <w:t>relevant</w:t>
      </w:r>
      <w:r w:rsidR="0000355C">
        <w:rPr>
          <w:b/>
          <w:bCs/>
          <w:color w:val="000000"/>
        </w:rPr>
        <w:t xml:space="preserve"> insurance company</w:t>
      </w:r>
      <w:r w:rsidR="0000355C">
        <w:rPr>
          <w:color w:val="000000"/>
        </w:rPr>
        <w:t>:</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(a)</w:t>
      </w:r>
      <w:r>
        <w:rPr>
          <w:color w:val="000000"/>
        </w:rPr>
        <w:tab/>
        <w:t xml:space="preserve">whether it is prepared to provide the cover for that </w:t>
      </w:r>
      <w:r>
        <w:rPr>
          <w:b/>
          <w:bCs/>
          <w:color w:val="000000"/>
        </w:rPr>
        <w:t>ordinary employer-sponsored member</w:t>
      </w:r>
      <w:r>
        <w:rPr>
          <w:color w:val="000000"/>
        </w:rPr>
        <w:t>; and</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if so, the </w:t>
      </w:r>
      <w:r w:rsidRPr="001635B9">
        <w:rPr>
          <w:szCs w:val="16"/>
        </w:rPr>
        <w:t>cost</w:t>
      </w:r>
      <w:r>
        <w:rPr>
          <w:color w:val="000000"/>
        </w:rPr>
        <w:t xml:space="preserve"> of the premium, including any extra cost where the </w:t>
      </w:r>
      <w:r>
        <w:rPr>
          <w:b/>
          <w:bCs/>
          <w:color w:val="000000"/>
        </w:rPr>
        <w:t xml:space="preserve">ordinary employer-sponsored member </w:t>
      </w:r>
      <w:r>
        <w:rPr>
          <w:color w:val="000000"/>
        </w:rPr>
        <w:t xml:space="preserve">was assessed as not being a </w:t>
      </w:r>
      <w:r>
        <w:rPr>
          <w:b/>
          <w:bCs/>
          <w:color w:val="000000"/>
        </w:rPr>
        <w:t>standard risk</w:t>
      </w:r>
      <w:r>
        <w:rPr>
          <w:color w:val="000000"/>
        </w:rPr>
        <w:t>, on:</w:t>
      </w:r>
    </w:p>
    <w:p w:rsidR="0000355C" w:rsidRDefault="0000355C" w:rsidP="001635B9">
      <w:pPr>
        <w:pStyle w:val="NumberList"/>
        <w:tabs>
          <w:tab w:val="clear" w:pos="1571"/>
        </w:tabs>
        <w:ind w:left="2268" w:hanging="567"/>
        <w:rPr>
          <w:color w:val="000000"/>
        </w:rPr>
      </w:pPr>
      <w:r>
        <w:rPr>
          <w:color w:val="000000"/>
        </w:rPr>
        <w:t>(i)</w:t>
      </w:r>
      <w:r>
        <w:rPr>
          <w:color w:val="000000"/>
        </w:rPr>
        <w:tab/>
      </w:r>
      <w:r w:rsidRPr="00786597">
        <w:t>the</w:t>
      </w:r>
      <w:r>
        <w:rPr>
          <w:color w:val="000000"/>
        </w:rPr>
        <w:t xml:space="preserve"> date the cover commenced; and</w:t>
      </w:r>
    </w:p>
    <w:p w:rsidR="0000355C" w:rsidRDefault="0000355C" w:rsidP="001635B9">
      <w:pPr>
        <w:pStyle w:val="NumberList"/>
        <w:tabs>
          <w:tab w:val="clear" w:pos="1571"/>
        </w:tabs>
        <w:ind w:left="2268" w:hanging="567"/>
        <w:rPr>
          <w:color w:val="000000"/>
        </w:rPr>
      </w:pPr>
      <w:r>
        <w:rPr>
          <w:color w:val="000000"/>
        </w:rPr>
        <w:t>(ii)</w:t>
      </w:r>
      <w:r>
        <w:rPr>
          <w:color w:val="000000"/>
        </w:rPr>
        <w:tab/>
      </w:r>
      <w:r w:rsidRPr="00786597">
        <w:t>each</w:t>
      </w:r>
      <w:r>
        <w:rPr>
          <w:color w:val="000000"/>
        </w:rPr>
        <w:t xml:space="preserve"> subsequent birthday of the </w:t>
      </w:r>
      <w:r>
        <w:rPr>
          <w:b/>
          <w:bCs/>
          <w:color w:val="000000"/>
        </w:rPr>
        <w:t>ordinary employer-sponsored member</w:t>
      </w:r>
      <w:r>
        <w:rPr>
          <w:color w:val="000000"/>
        </w:rPr>
        <w:t>, or other date as specified in the policy.</w:t>
      </w:r>
    </w:p>
    <w:p w:rsidR="0000355C" w:rsidRDefault="00F23BDD" w:rsidP="0000355C">
      <w:pPr>
        <w:pStyle w:val="NumberList"/>
        <w:rPr>
          <w:color w:val="000000"/>
        </w:rPr>
      </w:pPr>
      <w:r>
        <w:rPr>
          <w:b/>
          <w:bCs/>
          <w:color w:val="000000"/>
        </w:rPr>
        <w:t>CSC</w:t>
      </w:r>
      <w:r w:rsidR="0000355C">
        <w:rPr>
          <w:color w:val="000000"/>
        </w:rPr>
        <w:t xml:space="preserve"> must provide the responses to the questions in paragraphs (a) and (b) from </w:t>
      </w:r>
      <w:r w:rsidR="00CC083E">
        <w:rPr>
          <w:color w:val="000000"/>
        </w:rPr>
        <w:t>the</w:t>
      </w:r>
      <w:r w:rsidR="0000355C">
        <w:rPr>
          <w:b/>
          <w:bCs/>
          <w:color w:val="000000"/>
        </w:rPr>
        <w:t xml:space="preserve"> insurance company</w:t>
      </w:r>
      <w:r w:rsidR="0000355C">
        <w:rPr>
          <w:color w:val="000000"/>
        </w:rPr>
        <w:t xml:space="preserve"> to the </w:t>
      </w:r>
      <w:r w:rsidR="0000355C">
        <w:rPr>
          <w:b/>
          <w:bCs/>
          <w:color w:val="000000"/>
        </w:rPr>
        <w:t>ordinary employer-sponsored member</w:t>
      </w:r>
      <w:r w:rsidR="001D47A9" w:rsidRPr="001D47A9">
        <w:rPr>
          <w:bCs/>
          <w:color w:val="000000"/>
        </w:rPr>
        <w:t>.</w:t>
      </w:r>
      <w:r w:rsidR="0000355C">
        <w:rPr>
          <w:b/>
          <w:bCs/>
          <w:color w:val="000000"/>
        </w:rPr>
        <w:t xml:space="preserve"> </w:t>
      </w:r>
    </w:p>
    <w:p w:rsidR="0000355C" w:rsidRDefault="0000355C" w:rsidP="0000355C">
      <w:pPr>
        <w:pStyle w:val="Headingbox"/>
      </w:pPr>
      <w:r>
        <w:t>Variation of supplementary death and invalidity cover</w:t>
      </w:r>
    </w:p>
    <w:p w:rsidR="0000355C" w:rsidRDefault="00CB1493" w:rsidP="00A62850">
      <w:pPr>
        <w:pStyle w:val="NumberList"/>
        <w:tabs>
          <w:tab w:val="clear" w:pos="1571"/>
          <w:tab w:val="left" w:pos="1134"/>
        </w:tabs>
        <w:ind w:left="142"/>
      </w:pPr>
      <w:r w:rsidRPr="00CB1493">
        <w:rPr>
          <w:b/>
        </w:rPr>
        <w:t>4.2.6</w:t>
      </w:r>
      <w:r>
        <w:tab/>
      </w:r>
      <w:r w:rsidR="0000355C">
        <w:t xml:space="preserve">An </w:t>
      </w:r>
      <w:r w:rsidR="0000355C">
        <w:rPr>
          <w:b/>
          <w:bCs/>
        </w:rPr>
        <w:t xml:space="preserve">ordinary employer-sponsored member </w:t>
      </w:r>
      <w:r w:rsidR="0000355C">
        <w:t xml:space="preserve">may vary the amount of </w:t>
      </w:r>
      <w:r w:rsidR="0000355C">
        <w:rPr>
          <w:b/>
          <w:bCs/>
        </w:rPr>
        <w:t>supplementary death and invalidity cover</w:t>
      </w:r>
      <w:r w:rsidR="0000355C">
        <w:t xml:space="preserve"> at any time before the cover ceases to be applicable, provided the </w:t>
      </w:r>
      <w:r w:rsidR="00CC083E">
        <w:t>relevant</w:t>
      </w:r>
      <w:r w:rsidR="0000355C">
        <w:rPr>
          <w:b/>
          <w:bCs/>
        </w:rPr>
        <w:t xml:space="preserve"> insurance company</w:t>
      </w:r>
      <w:r w:rsidR="0000355C">
        <w:t xml:space="preserve"> is prepared to provide the varied cover. </w:t>
      </w:r>
    </w:p>
    <w:p w:rsidR="0000355C" w:rsidRDefault="00CB1493" w:rsidP="00A62850">
      <w:pPr>
        <w:pStyle w:val="NumberList"/>
        <w:tabs>
          <w:tab w:val="clear" w:pos="1571"/>
          <w:tab w:val="left" w:pos="1134"/>
        </w:tabs>
        <w:ind w:left="142"/>
      </w:pPr>
      <w:r w:rsidRPr="00CB1493">
        <w:rPr>
          <w:b/>
        </w:rPr>
        <w:t>4.2.7</w:t>
      </w:r>
      <w:r>
        <w:tab/>
      </w:r>
      <w:r w:rsidR="0000355C">
        <w:t xml:space="preserve">Variations in the amount of </w:t>
      </w:r>
      <w:r w:rsidR="0000355C">
        <w:rPr>
          <w:b/>
          <w:bCs/>
        </w:rPr>
        <w:t>supplementary death and invalidity cover</w:t>
      </w:r>
      <w:r w:rsidR="0000355C">
        <w:t xml:space="preserve"> take effect from:</w:t>
      </w:r>
    </w:p>
    <w:p w:rsidR="0000355C" w:rsidRDefault="0000355C" w:rsidP="001635B9">
      <w:pPr>
        <w:pStyle w:val="NumberList"/>
        <w:numPr>
          <w:ilvl w:val="3"/>
          <w:numId w:val="0"/>
        </w:numPr>
        <w:tabs>
          <w:tab w:val="clear" w:pos="1571"/>
          <w:tab w:val="num" w:pos="360"/>
        </w:tabs>
        <w:ind w:left="1701" w:hanging="567"/>
      </w:pPr>
      <w:r>
        <w:t>(a)</w:t>
      </w:r>
      <w:r>
        <w:tab/>
        <w:t xml:space="preserve">the </w:t>
      </w:r>
      <w:r w:rsidRPr="0012515E">
        <w:rPr>
          <w:szCs w:val="16"/>
        </w:rPr>
        <w:t>date</w:t>
      </w:r>
      <w:r>
        <w:t xml:space="preserve"> specified in the policy; or</w:t>
      </w:r>
    </w:p>
    <w:p w:rsidR="0000355C" w:rsidRDefault="0000355C" w:rsidP="001635B9">
      <w:pPr>
        <w:pStyle w:val="NumberList"/>
        <w:numPr>
          <w:ilvl w:val="3"/>
          <w:numId w:val="0"/>
        </w:numPr>
        <w:tabs>
          <w:tab w:val="clear" w:pos="1571"/>
          <w:tab w:val="num" w:pos="360"/>
        </w:tabs>
        <w:ind w:left="1701" w:hanging="567"/>
      </w:pPr>
      <w:r>
        <w:t>(b)</w:t>
      </w:r>
      <w:r>
        <w:tab/>
      </w:r>
      <w:r w:rsidRPr="0012515E">
        <w:rPr>
          <w:szCs w:val="16"/>
        </w:rPr>
        <w:t>otherwise</w:t>
      </w:r>
      <w:r>
        <w:t xml:space="preserve">, the date determined by </w:t>
      </w:r>
      <w:r w:rsidR="00F23BDD">
        <w:rPr>
          <w:b/>
          <w:bCs/>
        </w:rPr>
        <w:t>CSC</w:t>
      </w:r>
      <w:r>
        <w:t>.</w:t>
      </w:r>
    </w:p>
    <w:p w:rsidR="0000355C" w:rsidRDefault="0000355C" w:rsidP="00CB1493">
      <w:pPr>
        <w:pStyle w:val="Headingbox"/>
        <w:tabs>
          <w:tab w:val="left" w:pos="851"/>
        </w:tabs>
      </w:pPr>
      <w:r>
        <w:t>Cessation of supplementary death and invalidity cover</w:t>
      </w:r>
    </w:p>
    <w:p w:rsidR="0000355C" w:rsidRDefault="00CB1493" w:rsidP="00A62850">
      <w:pPr>
        <w:pStyle w:val="NumberList"/>
        <w:tabs>
          <w:tab w:val="clear" w:pos="1571"/>
          <w:tab w:val="left" w:pos="1134"/>
        </w:tabs>
        <w:ind w:left="142"/>
      </w:pPr>
      <w:r w:rsidRPr="00CB1493">
        <w:rPr>
          <w:b/>
        </w:rPr>
        <w:t>4.2.8</w:t>
      </w:r>
      <w:r>
        <w:tab/>
      </w:r>
      <w:r w:rsidR="0000355C">
        <w:t>The</w:t>
      </w:r>
      <w:r w:rsidR="0000355C">
        <w:rPr>
          <w:b/>
          <w:bCs/>
        </w:rPr>
        <w:t xml:space="preserve"> supplementary</w:t>
      </w:r>
      <w:r w:rsidR="0000355C">
        <w:t xml:space="preserve"> </w:t>
      </w:r>
      <w:r w:rsidR="0000355C">
        <w:rPr>
          <w:b/>
          <w:bCs/>
        </w:rPr>
        <w:t>death and invalidity cover</w:t>
      </w:r>
      <w:r w:rsidR="0000355C">
        <w:t xml:space="preserve"> of an </w:t>
      </w:r>
      <w:r w:rsidR="0000355C">
        <w:rPr>
          <w:b/>
          <w:bCs/>
        </w:rPr>
        <w:t>ordinary employer-sponsored member</w:t>
      </w:r>
      <w:r w:rsidR="0000355C">
        <w:t xml:space="preserve"> ceases on the earliest of:</w:t>
      </w:r>
    </w:p>
    <w:p w:rsidR="0000355C" w:rsidRDefault="0000355C" w:rsidP="001635B9">
      <w:pPr>
        <w:pStyle w:val="NumberList"/>
        <w:numPr>
          <w:ilvl w:val="3"/>
          <w:numId w:val="0"/>
        </w:numPr>
        <w:tabs>
          <w:tab w:val="clear" w:pos="1571"/>
          <w:tab w:val="num" w:pos="360"/>
        </w:tabs>
        <w:ind w:left="1701" w:hanging="567"/>
      </w:pPr>
      <w:r>
        <w:t>(a)</w:t>
      </w:r>
      <w:r>
        <w:tab/>
        <w:t xml:space="preserve">the </w:t>
      </w:r>
      <w:r w:rsidRPr="0012515E">
        <w:rPr>
          <w:szCs w:val="16"/>
        </w:rPr>
        <w:t>day</w:t>
      </w:r>
      <w:r>
        <w:t xml:space="preserve">, or a day after the day, that the </w:t>
      </w:r>
      <w:r>
        <w:rPr>
          <w:b/>
          <w:bCs/>
        </w:rPr>
        <w:t>ordinary employer-sponsored member</w:t>
      </w:r>
      <w:r>
        <w:t xml:space="preserve"> ceases to be an </w:t>
      </w:r>
      <w:r>
        <w:rPr>
          <w:b/>
          <w:bCs/>
        </w:rPr>
        <w:t>ordinary employer-sponsored member</w:t>
      </w:r>
      <w:r w:rsidRPr="003D2F42">
        <w:rPr>
          <w:bCs/>
        </w:rPr>
        <w:t xml:space="preserve">, </w:t>
      </w:r>
      <w:r>
        <w:t>that is specified</w:t>
      </w:r>
      <w:r>
        <w:rPr>
          <w:b/>
          <w:bCs/>
        </w:rPr>
        <w:t xml:space="preserve"> in the supplementary death and invalidity cover</w:t>
      </w:r>
      <w:r>
        <w:t xml:space="preserve"> policy for the purpose of this paragraph;</w:t>
      </w:r>
    </w:p>
    <w:p w:rsidR="0000355C" w:rsidRDefault="0000355C" w:rsidP="001635B9">
      <w:pPr>
        <w:pStyle w:val="NumberList"/>
        <w:numPr>
          <w:ilvl w:val="3"/>
          <w:numId w:val="0"/>
        </w:numPr>
        <w:tabs>
          <w:tab w:val="clear" w:pos="1571"/>
          <w:tab w:val="num" w:pos="360"/>
        </w:tabs>
        <w:ind w:left="1701" w:hanging="567"/>
      </w:pPr>
      <w:r>
        <w:t>(b)</w:t>
      </w:r>
      <w:r>
        <w:tab/>
      </w:r>
      <w:r w:rsidRPr="0012515E">
        <w:rPr>
          <w:szCs w:val="16"/>
        </w:rPr>
        <w:t>the</w:t>
      </w:r>
      <w:r>
        <w:t xml:space="preserve"> date the </w:t>
      </w:r>
      <w:r>
        <w:rPr>
          <w:b/>
          <w:bCs/>
        </w:rPr>
        <w:t>ordinary employer-sponsored member</w:t>
      </w:r>
      <w:r>
        <w:t xml:space="preserve"> notifies </w:t>
      </w:r>
      <w:r w:rsidR="00F23BDD">
        <w:rPr>
          <w:b/>
          <w:bCs/>
        </w:rPr>
        <w:t>CSC</w:t>
      </w:r>
      <w:r>
        <w:t xml:space="preserve"> that they no </w:t>
      </w:r>
      <w:r w:rsidRPr="001635B9">
        <w:rPr>
          <w:szCs w:val="16"/>
        </w:rPr>
        <w:t>longer</w:t>
      </w:r>
      <w:r>
        <w:t xml:space="preserve"> wish to have </w:t>
      </w:r>
      <w:r>
        <w:rPr>
          <w:b/>
          <w:bCs/>
        </w:rPr>
        <w:t>supplementary death and invalidity cover</w:t>
      </w:r>
      <w:r>
        <w:t>;</w:t>
      </w:r>
    </w:p>
    <w:p w:rsidR="0000355C" w:rsidRDefault="0000355C" w:rsidP="001635B9">
      <w:pPr>
        <w:pStyle w:val="NumberList"/>
        <w:numPr>
          <w:ilvl w:val="3"/>
          <w:numId w:val="0"/>
        </w:numPr>
        <w:tabs>
          <w:tab w:val="clear" w:pos="1571"/>
          <w:tab w:val="num" w:pos="360"/>
        </w:tabs>
        <w:ind w:left="1701" w:hanging="567"/>
      </w:pPr>
      <w:r>
        <w:t>(c)</w:t>
      </w:r>
      <w:r>
        <w:tab/>
        <w:t xml:space="preserve">the </w:t>
      </w:r>
      <w:r w:rsidRPr="0012515E">
        <w:rPr>
          <w:szCs w:val="16"/>
        </w:rPr>
        <w:t>death</w:t>
      </w:r>
      <w:r>
        <w:t xml:space="preserve"> or </w:t>
      </w:r>
      <w:r>
        <w:rPr>
          <w:b/>
          <w:bCs/>
        </w:rPr>
        <w:t>invalidity retirement</w:t>
      </w:r>
      <w:r>
        <w:t xml:space="preserve"> of the </w:t>
      </w:r>
      <w:r>
        <w:rPr>
          <w:b/>
          <w:bCs/>
        </w:rPr>
        <w:t>ordinary employer-sponsored member</w:t>
      </w:r>
      <w:r>
        <w:t>;</w:t>
      </w:r>
    </w:p>
    <w:p w:rsidR="0000355C" w:rsidRDefault="0000355C" w:rsidP="001635B9">
      <w:pPr>
        <w:pStyle w:val="NumberList"/>
        <w:numPr>
          <w:ilvl w:val="3"/>
          <w:numId w:val="0"/>
        </w:numPr>
        <w:tabs>
          <w:tab w:val="clear" w:pos="1571"/>
          <w:tab w:val="num" w:pos="360"/>
        </w:tabs>
        <w:ind w:left="1701" w:hanging="567"/>
      </w:pPr>
      <w:r>
        <w:t>(d)</w:t>
      </w:r>
      <w:r>
        <w:tab/>
        <w:t xml:space="preserve">where, under Rule 4.2.13, a premium payable for </w:t>
      </w:r>
      <w:r>
        <w:rPr>
          <w:b/>
          <w:bCs/>
        </w:rPr>
        <w:t>supplementary death and invalidity cover</w:t>
      </w:r>
      <w:r>
        <w:t xml:space="preserve"> has not been paid on the day on which the premium became payable and the terms of the </w:t>
      </w:r>
      <w:r>
        <w:rPr>
          <w:b/>
          <w:bCs/>
        </w:rPr>
        <w:t>supplementary death and invalidity</w:t>
      </w:r>
      <w:r>
        <w:t xml:space="preserve"> </w:t>
      </w:r>
      <w:r>
        <w:rPr>
          <w:b/>
          <w:bCs/>
        </w:rPr>
        <w:t>cover</w:t>
      </w:r>
      <w:r>
        <w:t xml:space="preserve"> policy provide for cover to end if the premiums cease, the day after the day on which the cover ends due to non-payment of premiums; and</w:t>
      </w:r>
    </w:p>
    <w:p w:rsidR="0000355C" w:rsidRDefault="0000355C" w:rsidP="001635B9">
      <w:pPr>
        <w:pStyle w:val="NumberList"/>
        <w:numPr>
          <w:ilvl w:val="3"/>
          <w:numId w:val="0"/>
        </w:numPr>
        <w:tabs>
          <w:tab w:val="clear" w:pos="1571"/>
          <w:tab w:val="num" w:pos="360"/>
        </w:tabs>
        <w:ind w:left="1701" w:hanging="567"/>
      </w:pPr>
      <w:r>
        <w:t>(e)</w:t>
      </w:r>
      <w:r>
        <w:tab/>
        <w:t xml:space="preserve">the date </w:t>
      </w:r>
      <w:r w:rsidRPr="001635B9">
        <w:rPr>
          <w:szCs w:val="16"/>
        </w:rPr>
        <w:t>the</w:t>
      </w:r>
      <w:r>
        <w:t xml:space="preserve"> insurer ceases to provide </w:t>
      </w:r>
      <w:r>
        <w:rPr>
          <w:b/>
          <w:bCs/>
        </w:rPr>
        <w:t xml:space="preserve">supplementary death and invalidity cover </w:t>
      </w:r>
      <w:r>
        <w:t>in respect of the</w:t>
      </w:r>
      <w:r>
        <w:rPr>
          <w:b/>
          <w:bCs/>
        </w:rPr>
        <w:t xml:space="preserve"> ordinary employer-sponsored member</w:t>
      </w:r>
      <w:r>
        <w:t>.</w:t>
      </w:r>
    </w:p>
    <w:p w:rsidR="0000355C" w:rsidRDefault="0000355C" w:rsidP="0000355C">
      <w:pPr>
        <w:pStyle w:val="Headingbox"/>
      </w:pPr>
      <w:r>
        <w:t xml:space="preserve">Claims by </w:t>
      </w:r>
      <w:r w:rsidR="00F23BDD">
        <w:t>CSC</w:t>
      </w:r>
    </w:p>
    <w:p w:rsidR="0000355C" w:rsidRDefault="00CB1493" w:rsidP="00A62850">
      <w:pPr>
        <w:pStyle w:val="NumberList"/>
        <w:tabs>
          <w:tab w:val="clear" w:pos="1571"/>
          <w:tab w:val="left" w:pos="1134"/>
        </w:tabs>
        <w:ind w:left="142"/>
        <w:rPr>
          <w:color w:val="000000"/>
        </w:rPr>
      </w:pPr>
      <w:r w:rsidRPr="00CB1493">
        <w:rPr>
          <w:b/>
        </w:rPr>
        <w:t>4.2.9</w:t>
      </w:r>
      <w:r>
        <w:tab/>
      </w:r>
      <w:r w:rsidR="0000355C">
        <w:t xml:space="preserve">Where an </w:t>
      </w:r>
      <w:r w:rsidR="0000355C">
        <w:rPr>
          <w:b/>
          <w:bCs/>
        </w:rPr>
        <w:t xml:space="preserve">ordinary employer-sponsored member </w:t>
      </w:r>
      <w:r w:rsidR="0000355C">
        <w:t xml:space="preserve">with </w:t>
      </w:r>
      <w:r w:rsidR="0000355C">
        <w:rPr>
          <w:b/>
          <w:bCs/>
        </w:rPr>
        <w:t>supplementary death and invalidity cover</w:t>
      </w:r>
      <w:r w:rsidR="0000355C">
        <w:t xml:space="preserve"> dies or an application for approval of their </w:t>
      </w:r>
      <w:r w:rsidR="0000355C">
        <w:rPr>
          <w:b/>
          <w:bCs/>
        </w:rPr>
        <w:t>invalidity retirement</w:t>
      </w:r>
      <w:r w:rsidR="0000355C">
        <w:t xml:space="preserve"> is made under Rule 3.3.1, </w:t>
      </w:r>
      <w:r w:rsidR="00F23BDD">
        <w:rPr>
          <w:b/>
          <w:bCs/>
        </w:rPr>
        <w:t>CSC</w:t>
      </w:r>
      <w:r w:rsidR="0000355C">
        <w:rPr>
          <w:b/>
          <w:bCs/>
        </w:rPr>
        <w:t xml:space="preserve"> </w:t>
      </w:r>
      <w:r w:rsidR="0000355C">
        <w:t xml:space="preserve">must make a claim against the policy providing the </w:t>
      </w:r>
      <w:r w:rsidR="0000355C">
        <w:rPr>
          <w:b/>
          <w:bCs/>
        </w:rPr>
        <w:t>supplementary death and invalidity cover</w:t>
      </w:r>
      <w:r w:rsidR="0000355C">
        <w:t>.</w:t>
      </w:r>
    </w:p>
    <w:p w:rsidR="0000355C" w:rsidRDefault="00CB1493" w:rsidP="00A62850">
      <w:pPr>
        <w:pStyle w:val="NumberList"/>
        <w:tabs>
          <w:tab w:val="clear" w:pos="1571"/>
          <w:tab w:val="left" w:pos="1134"/>
        </w:tabs>
        <w:ind w:left="142"/>
        <w:rPr>
          <w:color w:val="000000"/>
        </w:rPr>
      </w:pPr>
      <w:r w:rsidRPr="00CB1493">
        <w:rPr>
          <w:b/>
        </w:rPr>
        <w:t>4.2.10</w:t>
      </w:r>
      <w:r>
        <w:tab/>
      </w:r>
      <w:r w:rsidR="0000355C">
        <w:t xml:space="preserve">Any amount paid by </w:t>
      </w:r>
      <w:r w:rsidR="00CC083E">
        <w:t>an</w:t>
      </w:r>
      <w:r w:rsidR="0000355C">
        <w:rPr>
          <w:b/>
          <w:bCs/>
        </w:rPr>
        <w:t xml:space="preserve"> insurance company</w:t>
      </w:r>
      <w:r w:rsidR="0000355C">
        <w:t xml:space="preserve"> to </w:t>
      </w:r>
      <w:r w:rsidR="00F23BDD">
        <w:rPr>
          <w:b/>
          <w:bCs/>
        </w:rPr>
        <w:t>CSC</w:t>
      </w:r>
      <w:r w:rsidR="0000355C">
        <w:rPr>
          <w:b/>
          <w:bCs/>
        </w:rPr>
        <w:t xml:space="preserve"> </w:t>
      </w:r>
      <w:r w:rsidR="0000355C">
        <w:t xml:space="preserve">in response to a claim against a policy providing </w:t>
      </w:r>
      <w:r w:rsidR="0000355C">
        <w:rPr>
          <w:b/>
          <w:bCs/>
        </w:rPr>
        <w:t>supplementary death and invalidity cover</w:t>
      </w:r>
      <w:r w:rsidR="0000355C">
        <w:t xml:space="preserve"> must be paid into the </w:t>
      </w:r>
      <w:r w:rsidR="0000355C">
        <w:rPr>
          <w:b/>
          <w:bCs/>
        </w:rPr>
        <w:t>PSSAP Fund</w:t>
      </w:r>
      <w:r w:rsidR="0000355C">
        <w:t xml:space="preserve"> and is credited to the person’s </w:t>
      </w:r>
      <w:r w:rsidR="0000355C">
        <w:rPr>
          <w:b/>
          <w:bCs/>
        </w:rPr>
        <w:t>personal accumulation account</w:t>
      </w:r>
      <w:r w:rsidR="0000355C">
        <w:t>.</w:t>
      </w:r>
    </w:p>
    <w:p w:rsidR="0000355C" w:rsidRDefault="0000355C" w:rsidP="0000355C">
      <w:pPr>
        <w:pStyle w:val="Headingbox"/>
      </w:pPr>
      <w:r>
        <w:t>Supplementary death and invalidity cover premiums</w:t>
      </w:r>
    </w:p>
    <w:p w:rsidR="0000355C" w:rsidRDefault="008062B2" w:rsidP="00A62850">
      <w:pPr>
        <w:pStyle w:val="NumberList"/>
        <w:tabs>
          <w:tab w:val="clear" w:pos="1571"/>
          <w:tab w:val="left" w:pos="1134"/>
        </w:tabs>
        <w:ind w:left="142"/>
      </w:pPr>
      <w:r w:rsidRPr="008062B2">
        <w:rPr>
          <w:b/>
        </w:rPr>
        <w:t>4.2.11</w:t>
      </w:r>
      <w:r>
        <w:tab/>
      </w:r>
      <w:r w:rsidR="0000355C">
        <w:t xml:space="preserve">All premiums for </w:t>
      </w:r>
      <w:r w:rsidR="0000355C">
        <w:rPr>
          <w:b/>
          <w:bCs/>
        </w:rPr>
        <w:t>supplementary death and invalidity cover</w:t>
      </w:r>
      <w:r w:rsidR="0000355C">
        <w:t xml:space="preserve"> are to be paid by </w:t>
      </w:r>
      <w:r w:rsidR="00F23BDD">
        <w:rPr>
          <w:b/>
          <w:bCs/>
        </w:rPr>
        <w:t>CSC</w:t>
      </w:r>
      <w:r w:rsidR="0000355C">
        <w:t xml:space="preserve"> from the </w:t>
      </w:r>
      <w:r w:rsidR="0000355C">
        <w:rPr>
          <w:b/>
          <w:bCs/>
        </w:rPr>
        <w:t>PSSAP Fund</w:t>
      </w:r>
      <w:r w:rsidR="0000355C">
        <w:t>.</w:t>
      </w:r>
    </w:p>
    <w:p w:rsidR="0000355C" w:rsidRDefault="008062B2" w:rsidP="00A62850">
      <w:pPr>
        <w:pStyle w:val="NumberList"/>
        <w:tabs>
          <w:tab w:val="clear" w:pos="1571"/>
          <w:tab w:val="left" w:pos="1134"/>
        </w:tabs>
        <w:ind w:left="142"/>
      </w:pPr>
      <w:r w:rsidRPr="008062B2">
        <w:rPr>
          <w:b/>
        </w:rPr>
        <w:t>4.2.12</w:t>
      </w:r>
      <w:r>
        <w:tab/>
      </w:r>
      <w:r w:rsidR="0000355C">
        <w:t xml:space="preserve">Subject to Rule 4.2.13, the cost of the premium for </w:t>
      </w:r>
      <w:r w:rsidR="0000355C">
        <w:rPr>
          <w:b/>
          <w:bCs/>
        </w:rPr>
        <w:t>supplementary death and invalidity cover</w:t>
      </w:r>
      <w:r w:rsidR="0000355C">
        <w:t xml:space="preserve"> provided in respect of an </w:t>
      </w:r>
      <w:r w:rsidR="0000355C">
        <w:rPr>
          <w:b/>
          <w:bCs/>
        </w:rPr>
        <w:t xml:space="preserve">ordinary employer-sponsored member </w:t>
      </w:r>
      <w:r w:rsidR="0000355C">
        <w:t xml:space="preserve">must be deducted from the </w:t>
      </w:r>
      <w:r w:rsidR="0000355C">
        <w:rPr>
          <w:b/>
          <w:bCs/>
        </w:rPr>
        <w:t xml:space="preserve">personal accumulation account </w:t>
      </w:r>
      <w:r w:rsidR="0000355C">
        <w:t>of the</w:t>
      </w:r>
      <w:r w:rsidR="0000355C">
        <w:rPr>
          <w:b/>
          <w:bCs/>
        </w:rPr>
        <w:t xml:space="preserve"> ordinary employer-sponsored member</w:t>
      </w:r>
      <w:r w:rsidR="0000355C" w:rsidRPr="003D2F42">
        <w:rPr>
          <w:bCs/>
        </w:rPr>
        <w:t>.</w:t>
      </w:r>
    </w:p>
    <w:p w:rsidR="0000355C" w:rsidRDefault="008062B2" w:rsidP="00A62850">
      <w:pPr>
        <w:pStyle w:val="NumberList"/>
        <w:tabs>
          <w:tab w:val="clear" w:pos="1571"/>
          <w:tab w:val="left" w:pos="1134"/>
        </w:tabs>
        <w:ind w:left="142"/>
      </w:pPr>
      <w:r w:rsidRPr="008062B2">
        <w:rPr>
          <w:b/>
        </w:rPr>
        <w:t>4.2.13</w:t>
      </w:r>
      <w:r>
        <w:tab/>
      </w:r>
      <w:r w:rsidR="0000355C">
        <w:t>Where a premium payable for</w:t>
      </w:r>
      <w:r w:rsidR="0000355C">
        <w:rPr>
          <w:b/>
          <w:bCs/>
        </w:rPr>
        <w:t xml:space="preserve"> supplementary death and invalidity cover </w:t>
      </w:r>
      <w:r w:rsidR="0000355C">
        <w:t xml:space="preserve">is more than the amount in the </w:t>
      </w:r>
      <w:r w:rsidR="0000355C">
        <w:rPr>
          <w:b/>
          <w:bCs/>
        </w:rPr>
        <w:t>personal accumulation account</w:t>
      </w:r>
      <w:r w:rsidR="0000355C">
        <w:t xml:space="preserve"> of an </w:t>
      </w:r>
      <w:r w:rsidR="0000355C">
        <w:rPr>
          <w:b/>
          <w:bCs/>
        </w:rPr>
        <w:t>ordinary employer-sponsored member</w:t>
      </w:r>
      <w:r w:rsidR="0000355C">
        <w:t>, Rule 4.2.12 shall not apply.</w:t>
      </w:r>
    </w:p>
    <w:p w:rsidR="004713F2" w:rsidRDefault="004713F2" w:rsidP="004713F2">
      <w:pPr>
        <w:numPr>
          <w:ilvl w:val="0"/>
          <w:numId w:val="1"/>
        </w:numPr>
        <w:sectPr w:rsidR="004713F2" w:rsidSect="00A35C35">
          <w:headerReference w:type="default" r:id="rId57"/>
          <w:footerReference w:type="default" r:id="rId58"/>
          <w:pgSz w:w="11907" w:h="16834"/>
          <w:pgMar w:top="1418" w:right="1134" w:bottom="1021" w:left="1247" w:header="567" w:footer="425" w:gutter="0"/>
          <w:cols w:space="720"/>
          <w:noEndnote/>
          <w:docGrid w:linePitch="326"/>
        </w:sectPr>
      </w:pPr>
    </w:p>
    <w:p w:rsidR="0000355C" w:rsidRDefault="0000355C" w:rsidP="0000355C">
      <w:pPr>
        <w:pStyle w:val="Division"/>
        <w:spacing w:before="0" w:after="0"/>
        <w:rPr>
          <w:sz w:val="24"/>
        </w:rPr>
      </w:pPr>
    </w:p>
    <w:tbl>
      <w:tblPr>
        <w:tblW w:w="0" w:type="auto"/>
        <w:tblLook w:val="0000" w:firstRow="0" w:lastRow="0" w:firstColumn="0" w:lastColumn="0" w:noHBand="0" w:noVBand="0"/>
      </w:tblPr>
      <w:tblGrid>
        <w:gridCol w:w="2660"/>
        <w:gridCol w:w="7082"/>
      </w:tblGrid>
      <w:tr w:rsidR="0000355C">
        <w:tc>
          <w:tcPr>
            <w:tcW w:w="2660" w:type="dxa"/>
            <w:tcBorders>
              <w:right w:val="single" w:sz="4" w:space="0" w:color="auto"/>
            </w:tcBorders>
          </w:tcPr>
          <w:p w:rsidR="0000355C" w:rsidRDefault="0000355C" w:rsidP="00D137E4">
            <w:pPr>
              <w:pStyle w:val="NumberLis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00355C" w:rsidRDefault="0000355C" w:rsidP="00D137E4">
            <w:pPr>
              <w:pStyle w:val="NumberList"/>
              <w:tabs>
                <w:tab w:val="num" w:pos="1134"/>
              </w:tabs>
              <w:rPr>
                <w:b/>
                <w:bCs/>
                <w:sz w:val="32"/>
              </w:rPr>
            </w:pPr>
            <w:r>
              <w:rPr>
                <w:b/>
                <w:bCs/>
                <w:sz w:val="32"/>
              </w:rPr>
              <w:t>Basic income protection cover</w:t>
            </w:r>
          </w:p>
        </w:tc>
      </w:tr>
    </w:tbl>
    <w:p w:rsidR="0000355C" w:rsidRDefault="00F23BDD" w:rsidP="0000355C">
      <w:pPr>
        <w:pStyle w:val="Headingbox"/>
      </w:pPr>
      <w:r>
        <w:t>CSC</w:t>
      </w:r>
      <w:r w:rsidR="0000355C">
        <w:t xml:space="preserve"> to arrange policy</w:t>
      </w:r>
    </w:p>
    <w:p w:rsidR="0000355C" w:rsidRDefault="004B4843" w:rsidP="00A62850">
      <w:pPr>
        <w:pStyle w:val="NumberList"/>
        <w:tabs>
          <w:tab w:val="clear" w:pos="1571"/>
          <w:tab w:val="left" w:pos="1134"/>
        </w:tabs>
        <w:ind w:left="142"/>
        <w:rPr>
          <w:color w:val="000000"/>
        </w:rPr>
      </w:pPr>
      <w:r w:rsidRPr="004B4843">
        <w:rPr>
          <w:b/>
        </w:rPr>
        <w:t>4.3.1</w:t>
      </w:r>
      <w:r>
        <w:tab/>
      </w:r>
      <w:r w:rsidR="00F23BDD">
        <w:rPr>
          <w:b/>
          <w:bCs/>
        </w:rPr>
        <w:t>CSC</w:t>
      </w:r>
      <w:r w:rsidR="0000355C">
        <w:rPr>
          <w:b/>
          <w:bCs/>
        </w:rPr>
        <w:t xml:space="preserve"> </w:t>
      </w:r>
      <w:r w:rsidR="0000355C">
        <w:t xml:space="preserve">must take out a policy or policies with </w:t>
      </w:r>
      <w:r w:rsidR="00CC083E">
        <w:t>an</w:t>
      </w:r>
      <w:r w:rsidR="0000355C">
        <w:rPr>
          <w:b/>
          <w:bCs/>
        </w:rPr>
        <w:t xml:space="preserve"> insurance company</w:t>
      </w:r>
      <w:r w:rsidR="0000355C">
        <w:t xml:space="preserve"> or companies in its name to provide </w:t>
      </w:r>
      <w:r w:rsidR="0000355C">
        <w:rPr>
          <w:b/>
          <w:bCs/>
        </w:rPr>
        <w:t>basic income protection cover</w:t>
      </w:r>
      <w:r w:rsidR="0000355C">
        <w:t xml:space="preserve"> for </w:t>
      </w:r>
      <w:r w:rsidR="0000355C">
        <w:rPr>
          <w:b/>
          <w:bCs/>
        </w:rPr>
        <w:t>ordinary employer-sponsored members</w:t>
      </w:r>
      <w:r w:rsidR="0000355C">
        <w:t xml:space="preserve">.  A </w:t>
      </w:r>
      <w:r w:rsidR="0000355C">
        <w:rPr>
          <w:b/>
          <w:bCs/>
        </w:rPr>
        <w:t>basic income protection cover</w:t>
      </w:r>
      <w:r w:rsidR="0000355C">
        <w:t xml:space="preserve"> policy is to be on the terms and conditions, including the circumstances, agreed between </w:t>
      </w:r>
      <w:r w:rsidR="00F23BDD">
        <w:rPr>
          <w:b/>
          <w:bCs/>
        </w:rPr>
        <w:t>CSC</w:t>
      </w:r>
      <w:r w:rsidR="0000355C">
        <w:t xml:space="preserve"> and the </w:t>
      </w:r>
      <w:r w:rsidR="00CC083E">
        <w:t>relevant</w:t>
      </w:r>
      <w:r w:rsidR="0000355C">
        <w:rPr>
          <w:b/>
          <w:bCs/>
        </w:rPr>
        <w:t xml:space="preserve"> insurance company </w:t>
      </w:r>
      <w:r w:rsidR="0000355C">
        <w:t xml:space="preserve">but subject to the requirements of the </w:t>
      </w:r>
      <w:r w:rsidR="0000355C">
        <w:rPr>
          <w:b/>
          <w:bCs/>
        </w:rPr>
        <w:t>SIS Act</w:t>
      </w:r>
      <w:r w:rsidR="0000355C">
        <w:t>.</w:t>
      </w:r>
    </w:p>
    <w:p w:rsidR="0000355C" w:rsidRDefault="0000355C" w:rsidP="0000355C">
      <w:pPr>
        <w:pStyle w:val="Headingbox"/>
        <w:tabs>
          <w:tab w:val="num" w:pos="1134"/>
        </w:tabs>
      </w:pPr>
      <w:r>
        <w:t>Provision of basic income protection cover</w:t>
      </w:r>
    </w:p>
    <w:p w:rsidR="0000355C" w:rsidRDefault="004B4843" w:rsidP="00A62850">
      <w:pPr>
        <w:pStyle w:val="NumberList"/>
        <w:tabs>
          <w:tab w:val="clear" w:pos="1571"/>
          <w:tab w:val="left" w:pos="1134"/>
        </w:tabs>
        <w:ind w:left="142"/>
        <w:rPr>
          <w:color w:val="000000"/>
        </w:rPr>
      </w:pPr>
      <w:r w:rsidRPr="004B4843">
        <w:rPr>
          <w:b/>
        </w:rPr>
        <w:t>4.3.2</w:t>
      </w:r>
      <w:r>
        <w:tab/>
      </w:r>
      <w:r w:rsidR="0000355C">
        <w:t xml:space="preserve">Subject to the terms of the </w:t>
      </w:r>
      <w:r w:rsidR="0000355C">
        <w:rPr>
          <w:b/>
          <w:bCs/>
        </w:rPr>
        <w:t>basic income protection cover</w:t>
      </w:r>
      <w:r w:rsidR="0000355C">
        <w:t xml:space="preserve"> policy taken out pursuant to Rule 4.3.1,</w:t>
      </w:r>
      <w:r w:rsidR="0000355C">
        <w:rPr>
          <w:b/>
          <w:bCs/>
        </w:rPr>
        <w:t xml:space="preserve"> ordinary employer-sponsored members</w:t>
      </w:r>
      <w:r w:rsidR="0000355C">
        <w:t xml:space="preserve"> will be provided with </w:t>
      </w:r>
      <w:r w:rsidR="0000355C">
        <w:rPr>
          <w:b/>
          <w:bCs/>
        </w:rPr>
        <w:t xml:space="preserve">basic income protection cover </w:t>
      </w:r>
      <w:r w:rsidR="0000355C">
        <w:t xml:space="preserve">in accordance with arrangements made under Rule 4.3.1 unless: </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(a)</w:t>
      </w:r>
      <w:r>
        <w:rPr>
          <w:color w:val="000000"/>
        </w:rPr>
        <w:tab/>
      </w:r>
      <w:r w:rsidRPr="001635B9">
        <w:rPr>
          <w:szCs w:val="16"/>
        </w:rPr>
        <w:t>the</w:t>
      </w:r>
      <w:r>
        <w:rPr>
          <w:color w:val="000000"/>
        </w:rPr>
        <w:t xml:space="preserve"> </w:t>
      </w:r>
      <w:r>
        <w:rPr>
          <w:b/>
          <w:bCs/>
          <w:color w:val="000000"/>
        </w:rPr>
        <w:t xml:space="preserve">ordinary employer-sponsored member </w:t>
      </w:r>
      <w:r>
        <w:rPr>
          <w:color w:val="000000"/>
        </w:rPr>
        <w:t xml:space="preserve">has notified </w:t>
      </w:r>
      <w:r w:rsidR="00F23BDD">
        <w:rPr>
          <w:b/>
          <w:bCs/>
          <w:color w:val="000000"/>
        </w:rPr>
        <w:t>CSC</w:t>
      </w:r>
      <w:r>
        <w:rPr>
          <w:b/>
          <w:bCs/>
          <w:color w:val="000000"/>
        </w:rPr>
        <w:t xml:space="preserve"> </w:t>
      </w:r>
      <w:r>
        <w:rPr>
          <w:color w:val="000000"/>
        </w:rPr>
        <w:t xml:space="preserve">in writing that they do not wish to be provided with </w:t>
      </w:r>
      <w:r>
        <w:rPr>
          <w:b/>
          <w:bCs/>
          <w:color w:val="000000"/>
        </w:rPr>
        <w:t>basic income protection cover</w:t>
      </w:r>
      <w:r>
        <w:rPr>
          <w:color w:val="000000"/>
        </w:rPr>
        <w:t>; or</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in accordance with the policy between </w:t>
      </w:r>
      <w:r w:rsidR="00F23BDD">
        <w:rPr>
          <w:b/>
          <w:bCs/>
          <w:color w:val="000000"/>
        </w:rPr>
        <w:t>CSC</w:t>
      </w:r>
      <w:r>
        <w:rPr>
          <w:color w:val="000000"/>
        </w:rPr>
        <w:t xml:space="preserve"> and </w:t>
      </w:r>
      <w:r w:rsidR="00CC083E">
        <w:rPr>
          <w:color w:val="000000"/>
        </w:rPr>
        <w:t>the</w:t>
      </w:r>
      <w:r>
        <w:rPr>
          <w:b/>
          <w:bCs/>
          <w:color w:val="000000"/>
        </w:rPr>
        <w:t xml:space="preserve"> insurance company</w:t>
      </w:r>
      <w:r w:rsidRPr="003D2F42">
        <w:rPr>
          <w:bCs/>
          <w:color w:val="000000"/>
        </w:rPr>
        <w:t>,</w:t>
      </w:r>
      <w:r>
        <w:rPr>
          <w:b/>
          <w:bCs/>
          <w:color w:val="000000"/>
        </w:rPr>
        <w:t xml:space="preserve"> </w:t>
      </w:r>
      <w:r>
        <w:rPr>
          <w:color w:val="000000"/>
        </w:rPr>
        <w:t xml:space="preserve">the company refuses to provide cover in respect of the </w:t>
      </w:r>
      <w:r>
        <w:rPr>
          <w:b/>
          <w:bCs/>
          <w:color w:val="000000"/>
        </w:rPr>
        <w:t>ordinary employer-sponsored member</w:t>
      </w:r>
      <w:r w:rsidRPr="003E6A71">
        <w:t xml:space="preserve">. </w:t>
      </w:r>
    </w:p>
    <w:p w:rsidR="0000355C" w:rsidRDefault="0000355C" w:rsidP="0000355C">
      <w:pPr>
        <w:pStyle w:val="Headingbox"/>
      </w:pPr>
      <w:r>
        <w:t>Cessation of basic income protection cover</w:t>
      </w:r>
    </w:p>
    <w:p w:rsidR="0000355C" w:rsidRDefault="004B4843" w:rsidP="00A62850">
      <w:pPr>
        <w:pStyle w:val="NumberList"/>
        <w:tabs>
          <w:tab w:val="clear" w:pos="1571"/>
          <w:tab w:val="left" w:pos="1134"/>
        </w:tabs>
        <w:ind w:left="142"/>
      </w:pPr>
      <w:r w:rsidRPr="004B4843">
        <w:rPr>
          <w:b/>
        </w:rPr>
        <w:t>4.3.3</w:t>
      </w:r>
      <w:r>
        <w:tab/>
      </w:r>
      <w:r w:rsidR="0000355C">
        <w:t>The</w:t>
      </w:r>
      <w:r w:rsidR="0000355C">
        <w:rPr>
          <w:b/>
          <w:bCs/>
        </w:rPr>
        <w:t xml:space="preserve"> basic income protection cover</w:t>
      </w:r>
      <w:r w:rsidR="0000355C">
        <w:t xml:space="preserve"> of an </w:t>
      </w:r>
      <w:r w:rsidR="0000355C">
        <w:rPr>
          <w:b/>
          <w:bCs/>
        </w:rPr>
        <w:t>ordinary employer-sponsored member</w:t>
      </w:r>
      <w:r w:rsidR="0000355C">
        <w:t xml:space="preserve"> ceases on the earliest of:</w:t>
      </w:r>
    </w:p>
    <w:p w:rsidR="0000355C" w:rsidRDefault="0012515E" w:rsidP="001635B9">
      <w:pPr>
        <w:pStyle w:val="NumberList"/>
        <w:numPr>
          <w:ilvl w:val="3"/>
          <w:numId w:val="0"/>
        </w:numPr>
        <w:tabs>
          <w:tab w:val="clear" w:pos="1571"/>
          <w:tab w:val="num" w:pos="360"/>
        </w:tabs>
        <w:ind w:left="1701" w:hanging="567"/>
      </w:pPr>
      <w:r>
        <w:t>(a)</w:t>
      </w:r>
      <w:r>
        <w:tab/>
      </w:r>
      <w:r w:rsidR="0000355C">
        <w:t xml:space="preserve">the </w:t>
      </w:r>
      <w:r w:rsidR="0000355C" w:rsidRPr="0012515E">
        <w:rPr>
          <w:szCs w:val="16"/>
        </w:rPr>
        <w:t>day</w:t>
      </w:r>
      <w:r w:rsidR="0000355C">
        <w:t xml:space="preserve">, or a day after the day, that the </w:t>
      </w:r>
      <w:r w:rsidR="0000355C">
        <w:rPr>
          <w:b/>
          <w:bCs/>
        </w:rPr>
        <w:t>ordinary employer-sponsored member</w:t>
      </w:r>
      <w:r w:rsidR="0000355C">
        <w:t xml:space="preserve"> ceases to be an </w:t>
      </w:r>
      <w:r w:rsidR="0000355C">
        <w:rPr>
          <w:b/>
          <w:bCs/>
        </w:rPr>
        <w:t>ordinary employer-sponsored member</w:t>
      </w:r>
      <w:r w:rsidR="001D47A9" w:rsidRPr="001D47A9">
        <w:rPr>
          <w:bCs/>
        </w:rPr>
        <w:t>,</w:t>
      </w:r>
      <w:r w:rsidR="0000355C">
        <w:t xml:space="preserve"> that is specified</w:t>
      </w:r>
      <w:r w:rsidR="0000355C">
        <w:rPr>
          <w:b/>
          <w:bCs/>
        </w:rPr>
        <w:t xml:space="preserve"> </w:t>
      </w:r>
      <w:r w:rsidR="0000355C">
        <w:t>in the</w:t>
      </w:r>
      <w:r w:rsidR="0000355C">
        <w:rPr>
          <w:b/>
          <w:bCs/>
        </w:rPr>
        <w:t xml:space="preserve"> basic income protection cover</w:t>
      </w:r>
      <w:r w:rsidR="0000355C">
        <w:t xml:space="preserve"> policy for the purpose of this paragraph;</w:t>
      </w:r>
    </w:p>
    <w:p w:rsidR="0000355C" w:rsidRDefault="0012515E" w:rsidP="001635B9">
      <w:pPr>
        <w:pStyle w:val="NumberList"/>
        <w:numPr>
          <w:ilvl w:val="3"/>
          <w:numId w:val="0"/>
        </w:numPr>
        <w:tabs>
          <w:tab w:val="clear" w:pos="1571"/>
          <w:tab w:val="num" w:pos="360"/>
        </w:tabs>
        <w:ind w:left="1701" w:hanging="567"/>
      </w:pPr>
      <w:r>
        <w:t>(b)</w:t>
      </w:r>
      <w:r>
        <w:tab/>
      </w:r>
      <w:r w:rsidR="0000355C">
        <w:t xml:space="preserve">the date the </w:t>
      </w:r>
      <w:r w:rsidR="0000355C">
        <w:rPr>
          <w:b/>
          <w:bCs/>
        </w:rPr>
        <w:t>ordinary employer-sponsored member</w:t>
      </w:r>
      <w:r w:rsidR="0000355C">
        <w:t xml:space="preserve"> notifies </w:t>
      </w:r>
      <w:r w:rsidR="00F23BDD">
        <w:rPr>
          <w:b/>
          <w:bCs/>
        </w:rPr>
        <w:t>CSC</w:t>
      </w:r>
      <w:r w:rsidR="0000355C">
        <w:t xml:space="preserve"> that they no longer wish to have </w:t>
      </w:r>
      <w:r w:rsidR="0000355C">
        <w:rPr>
          <w:b/>
          <w:bCs/>
        </w:rPr>
        <w:t>basic income protection cover</w:t>
      </w:r>
      <w:r w:rsidR="0000355C">
        <w:t>;</w:t>
      </w:r>
    </w:p>
    <w:p w:rsidR="0000355C" w:rsidRDefault="0012515E" w:rsidP="001635B9">
      <w:pPr>
        <w:pStyle w:val="NumberList"/>
        <w:numPr>
          <w:ilvl w:val="3"/>
          <w:numId w:val="0"/>
        </w:numPr>
        <w:tabs>
          <w:tab w:val="clear" w:pos="1571"/>
          <w:tab w:val="num" w:pos="360"/>
        </w:tabs>
        <w:ind w:left="1701" w:hanging="567"/>
      </w:pPr>
      <w:r>
        <w:t>(c)</w:t>
      </w:r>
      <w:r>
        <w:tab/>
      </w:r>
      <w:r w:rsidR="0000355C" w:rsidRPr="001635B9">
        <w:rPr>
          <w:szCs w:val="16"/>
        </w:rPr>
        <w:t>the</w:t>
      </w:r>
      <w:r w:rsidR="0000355C">
        <w:t xml:space="preserve"> death or </w:t>
      </w:r>
      <w:r w:rsidR="0000355C">
        <w:rPr>
          <w:b/>
          <w:bCs/>
        </w:rPr>
        <w:t>invalidity retirement</w:t>
      </w:r>
      <w:r w:rsidR="0000355C">
        <w:t xml:space="preserve"> of the </w:t>
      </w:r>
      <w:r w:rsidR="0000355C">
        <w:rPr>
          <w:b/>
          <w:bCs/>
        </w:rPr>
        <w:t>ordinary employer-sponsored member</w:t>
      </w:r>
      <w:r w:rsidR="0000355C">
        <w:t>;</w:t>
      </w:r>
    </w:p>
    <w:p w:rsidR="0000355C" w:rsidRDefault="0012515E" w:rsidP="001635B9">
      <w:pPr>
        <w:pStyle w:val="NumberList"/>
        <w:numPr>
          <w:ilvl w:val="3"/>
          <w:numId w:val="0"/>
        </w:numPr>
        <w:tabs>
          <w:tab w:val="clear" w:pos="1571"/>
          <w:tab w:val="num" w:pos="360"/>
        </w:tabs>
        <w:ind w:left="1701" w:hanging="567"/>
      </w:pPr>
      <w:r>
        <w:rPr>
          <w:szCs w:val="16"/>
        </w:rPr>
        <w:t>(d)</w:t>
      </w:r>
      <w:r>
        <w:rPr>
          <w:szCs w:val="16"/>
        </w:rPr>
        <w:tab/>
      </w:r>
      <w:r w:rsidR="0000355C" w:rsidRPr="0012515E">
        <w:rPr>
          <w:szCs w:val="16"/>
        </w:rPr>
        <w:t>where</w:t>
      </w:r>
      <w:r w:rsidR="0000355C">
        <w:t xml:space="preserve">, under Rule 4.3.6, a premium payable for </w:t>
      </w:r>
      <w:r w:rsidR="0000355C">
        <w:rPr>
          <w:b/>
          <w:bCs/>
        </w:rPr>
        <w:t>basic income protection cover</w:t>
      </w:r>
      <w:r w:rsidR="0000355C">
        <w:t xml:space="preserve"> has not been paid on the day on which the premium became payable and the terms of the </w:t>
      </w:r>
      <w:r w:rsidR="0000355C">
        <w:rPr>
          <w:b/>
          <w:bCs/>
        </w:rPr>
        <w:t>basic income protection cover</w:t>
      </w:r>
      <w:r w:rsidR="0000355C">
        <w:t xml:space="preserve"> policy provide for cover to end when premiums cease, the day after the day on which the cover ends due to non-payment of premiums; and</w:t>
      </w:r>
    </w:p>
    <w:p w:rsidR="0000355C" w:rsidRDefault="0012515E" w:rsidP="001635B9">
      <w:pPr>
        <w:pStyle w:val="NumberList"/>
        <w:numPr>
          <w:ilvl w:val="3"/>
          <w:numId w:val="0"/>
        </w:numPr>
        <w:tabs>
          <w:tab w:val="clear" w:pos="1571"/>
          <w:tab w:val="num" w:pos="360"/>
        </w:tabs>
        <w:ind w:left="1701" w:hanging="567"/>
      </w:pPr>
      <w:r>
        <w:t>(e)</w:t>
      </w:r>
      <w:r>
        <w:tab/>
      </w:r>
      <w:r w:rsidR="0000355C">
        <w:t xml:space="preserve">the </w:t>
      </w:r>
      <w:r w:rsidR="0000355C" w:rsidRPr="0012515E">
        <w:rPr>
          <w:szCs w:val="16"/>
        </w:rPr>
        <w:t>date</w:t>
      </w:r>
      <w:r w:rsidR="0000355C">
        <w:t xml:space="preserve"> the insurer ceases to provide </w:t>
      </w:r>
      <w:r w:rsidR="0000355C">
        <w:rPr>
          <w:b/>
          <w:bCs/>
        </w:rPr>
        <w:t xml:space="preserve">basic income protection cover </w:t>
      </w:r>
      <w:r w:rsidR="0000355C">
        <w:t xml:space="preserve">in respect of </w:t>
      </w:r>
      <w:r w:rsidR="0000355C" w:rsidRPr="001635B9">
        <w:rPr>
          <w:szCs w:val="16"/>
        </w:rPr>
        <w:t>the</w:t>
      </w:r>
      <w:r w:rsidR="0000355C">
        <w:rPr>
          <w:b/>
          <w:bCs/>
        </w:rPr>
        <w:t xml:space="preserve"> ordinary employer-sponsored member</w:t>
      </w:r>
      <w:r w:rsidR="0000355C">
        <w:t>.</w:t>
      </w:r>
    </w:p>
    <w:p w:rsidR="0000355C" w:rsidRDefault="0000355C" w:rsidP="0000355C">
      <w:pPr>
        <w:pStyle w:val="Headingbox"/>
      </w:pPr>
      <w:r>
        <w:t>Basic income protection cover premiums</w:t>
      </w:r>
    </w:p>
    <w:p w:rsidR="0000355C" w:rsidRDefault="006B3197" w:rsidP="00A62850">
      <w:pPr>
        <w:pStyle w:val="NumberList"/>
        <w:tabs>
          <w:tab w:val="clear" w:pos="1571"/>
          <w:tab w:val="left" w:pos="1134"/>
        </w:tabs>
        <w:ind w:left="142"/>
      </w:pPr>
      <w:r w:rsidRPr="006B3197">
        <w:rPr>
          <w:b/>
        </w:rPr>
        <w:t>4.3.4</w:t>
      </w:r>
      <w:r>
        <w:tab/>
      </w:r>
      <w:r w:rsidR="0000355C">
        <w:t xml:space="preserve">All premiums for </w:t>
      </w:r>
      <w:r w:rsidR="0000355C">
        <w:rPr>
          <w:b/>
          <w:bCs/>
        </w:rPr>
        <w:t>basic income protection cover</w:t>
      </w:r>
      <w:r w:rsidR="0000355C">
        <w:t xml:space="preserve"> are to be paid by </w:t>
      </w:r>
      <w:r w:rsidR="00F23BDD">
        <w:rPr>
          <w:b/>
          <w:bCs/>
        </w:rPr>
        <w:t>CSC</w:t>
      </w:r>
      <w:r w:rsidR="0000355C">
        <w:t xml:space="preserve"> from the </w:t>
      </w:r>
      <w:r w:rsidR="0000355C">
        <w:rPr>
          <w:b/>
          <w:bCs/>
        </w:rPr>
        <w:t>PSSAP Fund</w:t>
      </w:r>
      <w:r w:rsidR="0000355C">
        <w:t>.</w:t>
      </w:r>
    </w:p>
    <w:p w:rsidR="0000355C" w:rsidRDefault="006B3197" w:rsidP="00A62850">
      <w:pPr>
        <w:pStyle w:val="NumberList"/>
        <w:tabs>
          <w:tab w:val="clear" w:pos="1571"/>
          <w:tab w:val="left" w:pos="1134"/>
        </w:tabs>
        <w:ind w:left="142"/>
      </w:pPr>
      <w:r w:rsidRPr="006B3197">
        <w:rPr>
          <w:b/>
        </w:rPr>
        <w:t>4.3.5</w:t>
      </w:r>
      <w:r>
        <w:tab/>
      </w:r>
      <w:r w:rsidR="0000355C">
        <w:t xml:space="preserve">Subject to Rule 4.3.6, the premium for </w:t>
      </w:r>
      <w:r w:rsidR="0000355C">
        <w:rPr>
          <w:b/>
          <w:bCs/>
        </w:rPr>
        <w:t>basic income protection cover</w:t>
      </w:r>
      <w:r w:rsidR="0000355C">
        <w:t xml:space="preserve"> provided in respect of an </w:t>
      </w:r>
      <w:r w:rsidR="0000355C">
        <w:rPr>
          <w:b/>
          <w:bCs/>
        </w:rPr>
        <w:t xml:space="preserve">ordinary employer-sponsored member </w:t>
      </w:r>
      <w:r w:rsidR="0000355C">
        <w:t xml:space="preserve">is the amount determined by </w:t>
      </w:r>
      <w:r w:rsidR="00F23BDD">
        <w:rPr>
          <w:b/>
          <w:bCs/>
        </w:rPr>
        <w:t>CSC</w:t>
      </w:r>
      <w:r w:rsidR="001D47A9" w:rsidRPr="001D47A9">
        <w:rPr>
          <w:bCs/>
        </w:rPr>
        <w:t>,</w:t>
      </w:r>
      <w:r w:rsidR="0000355C">
        <w:rPr>
          <w:b/>
          <w:bCs/>
        </w:rPr>
        <w:t xml:space="preserve"> </w:t>
      </w:r>
      <w:r w:rsidR="0000355C">
        <w:t xml:space="preserve">being the same amount as the amount of premium specified in the </w:t>
      </w:r>
      <w:r w:rsidR="0000355C">
        <w:rPr>
          <w:b/>
          <w:bCs/>
        </w:rPr>
        <w:t xml:space="preserve">basic income protection cover </w:t>
      </w:r>
      <w:r w:rsidR="0000355C" w:rsidRPr="00224635">
        <w:rPr>
          <w:bCs/>
        </w:rPr>
        <w:t>policy</w:t>
      </w:r>
      <w:r w:rsidR="001D47A9" w:rsidRPr="001D47A9">
        <w:rPr>
          <w:bCs/>
        </w:rPr>
        <w:t>,</w:t>
      </w:r>
      <w:r w:rsidR="0000355C">
        <w:t xml:space="preserve"> and must be deducted from the </w:t>
      </w:r>
      <w:r w:rsidR="0000355C">
        <w:rPr>
          <w:b/>
          <w:bCs/>
        </w:rPr>
        <w:t>personal accumulation account</w:t>
      </w:r>
      <w:r w:rsidR="0000355C">
        <w:t xml:space="preserve"> of the </w:t>
      </w:r>
      <w:r w:rsidR="0000355C">
        <w:rPr>
          <w:b/>
          <w:bCs/>
        </w:rPr>
        <w:t>ordinary employer-sponsored member</w:t>
      </w:r>
      <w:r w:rsidR="0000355C" w:rsidRPr="003D2F42">
        <w:rPr>
          <w:bCs/>
        </w:rPr>
        <w:t>.</w:t>
      </w:r>
      <w:r w:rsidR="0000355C">
        <w:rPr>
          <w:b/>
          <w:bCs/>
        </w:rPr>
        <w:t xml:space="preserve"> </w:t>
      </w:r>
    </w:p>
    <w:p w:rsidR="005604FC" w:rsidRPr="001F440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b/>
          <w:sz w:val="22"/>
        </w:rPr>
      </w:pPr>
      <w:r>
        <w:rPr>
          <w:b/>
          <w:sz w:val="22"/>
        </w:rPr>
        <w:t>Note:   </w:t>
      </w:r>
      <w:r w:rsidR="00F23BDD">
        <w:rPr>
          <w:b/>
          <w:sz w:val="22"/>
        </w:rPr>
        <w:t>CSC</w:t>
      </w:r>
      <w:r>
        <w:rPr>
          <w:b/>
          <w:sz w:val="22"/>
        </w:rPr>
        <w:t xml:space="preserve"> </w:t>
      </w:r>
      <w:r>
        <w:rPr>
          <w:sz w:val="22"/>
        </w:rPr>
        <w:t xml:space="preserve">may make a claim against a policy providing </w:t>
      </w:r>
      <w:r>
        <w:rPr>
          <w:b/>
          <w:bCs/>
          <w:sz w:val="22"/>
        </w:rPr>
        <w:t>income protection cover</w:t>
      </w:r>
      <w:r>
        <w:rPr>
          <w:sz w:val="22"/>
        </w:rPr>
        <w:t>.  See Rule 3.4.2.</w:t>
      </w:r>
    </w:p>
    <w:p w:rsidR="005604FC" w:rsidRDefault="005604FC" w:rsidP="005604FC">
      <w:pPr>
        <w:pStyle w:val="Rule"/>
        <w:numPr>
          <w:ilvl w:val="0"/>
          <w:numId w:val="0"/>
        </w:numPr>
        <w:pBdr>
          <w:top w:val="single" w:sz="4" w:space="7" w:color="auto"/>
          <w:left w:val="single" w:sz="4" w:space="7" w:color="auto"/>
          <w:bottom w:val="single" w:sz="4" w:space="7" w:color="auto"/>
          <w:right w:val="single" w:sz="4" w:space="7" w:color="auto"/>
        </w:pBdr>
        <w:shd w:val="pct15" w:color="auto" w:fill="auto"/>
        <w:spacing w:after="120"/>
        <w:ind w:left="992" w:right="176" w:hanging="743"/>
      </w:pPr>
      <w:r>
        <w:rPr>
          <w:bCs/>
          <w:sz w:val="22"/>
        </w:rPr>
        <w:tab/>
        <w:t xml:space="preserve">Amounts paid by an </w:t>
      </w:r>
      <w:r w:rsidRPr="00AC0309">
        <w:rPr>
          <w:sz w:val="22"/>
        </w:rPr>
        <w:t>insurer</w:t>
      </w:r>
      <w:r>
        <w:rPr>
          <w:bCs/>
          <w:sz w:val="22"/>
        </w:rPr>
        <w:t xml:space="preserve"> in </w:t>
      </w:r>
      <w:r w:rsidRPr="0071675B">
        <w:rPr>
          <w:sz w:val="22"/>
        </w:rPr>
        <w:t>response</w:t>
      </w:r>
      <w:r>
        <w:rPr>
          <w:bCs/>
          <w:sz w:val="22"/>
        </w:rPr>
        <w:t xml:space="preserve"> to a claim are paid to the </w:t>
      </w:r>
      <w:r>
        <w:rPr>
          <w:b/>
          <w:sz w:val="22"/>
        </w:rPr>
        <w:t>PSSAP Fund</w:t>
      </w:r>
      <w:r>
        <w:rPr>
          <w:bCs/>
          <w:sz w:val="22"/>
        </w:rPr>
        <w:t xml:space="preserve"> for payment to the </w:t>
      </w:r>
      <w:r>
        <w:rPr>
          <w:b/>
          <w:sz w:val="22"/>
        </w:rPr>
        <w:t xml:space="preserve">ordinary employer-sponsored member </w:t>
      </w:r>
      <w:r>
        <w:rPr>
          <w:bCs/>
          <w:sz w:val="22"/>
        </w:rPr>
        <w:t>or directly to the</w:t>
      </w:r>
      <w:r>
        <w:rPr>
          <w:b/>
          <w:sz w:val="22"/>
        </w:rPr>
        <w:t xml:space="preserve"> ordinary employer-sponsored member </w:t>
      </w:r>
      <w:r>
        <w:rPr>
          <w:bCs/>
          <w:sz w:val="22"/>
        </w:rPr>
        <w:t xml:space="preserve">but are not credited to their </w:t>
      </w:r>
      <w:r>
        <w:rPr>
          <w:b/>
          <w:sz w:val="22"/>
        </w:rPr>
        <w:t>personal accumulation account</w:t>
      </w:r>
      <w:r>
        <w:rPr>
          <w:bCs/>
          <w:sz w:val="22"/>
        </w:rPr>
        <w:t>.  See Rules 3.4.3 and 3.4.4.</w:t>
      </w:r>
    </w:p>
    <w:p w:rsidR="0000355C" w:rsidRDefault="006B3197" w:rsidP="00A62850">
      <w:pPr>
        <w:pStyle w:val="NumberList"/>
        <w:tabs>
          <w:tab w:val="clear" w:pos="1571"/>
          <w:tab w:val="left" w:pos="1134"/>
        </w:tabs>
        <w:ind w:left="142"/>
        <w:rPr>
          <w:lang w:val="en-US"/>
        </w:rPr>
      </w:pPr>
      <w:r w:rsidRPr="006B3197">
        <w:rPr>
          <w:b/>
        </w:rPr>
        <w:t>4.3.6</w:t>
      </w:r>
      <w:r>
        <w:tab/>
      </w:r>
      <w:r w:rsidR="0000355C">
        <w:t>Where a premium payable for</w:t>
      </w:r>
      <w:r w:rsidR="0000355C">
        <w:rPr>
          <w:b/>
          <w:bCs/>
        </w:rPr>
        <w:t xml:space="preserve"> basic income protection cover </w:t>
      </w:r>
      <w:r w:rsidR="0000355C">
        <w:t xml:space="preserve">is more than the amount in the </w:t>
      </w:r>
      <w:r w:rsidR="0000355C">
        <w:rPr>
          <w:b/>
          <w:bCs/>
        </w:rPr>
        <w:t>personal accumulation account</w:t>
      </w:r>
      <w:r w:rsidR="0000355C">
        <w:t xml:space="preserve"> of the </w:t>
      </w:r>
      <w:r w:rsidR="0000355C">
        <w:rPr>
          <w:b/>
          <w:bCs/>
        </w:rPr>
        <w:t>ordinary employer-sponsored member</w:t>
      </w:r>
      <w:r w:rsidR="0000355C">
        <w:t>, Rule 4.3.5 shall not apply.</w:t>
      </w:r>
    </w:p>
    <w:p w:rsidR="004713F2" w:rsidRDefault="004713F2" w:rsidP="004713F2">
      <w:pPr>
        <w:numPr>
          <w:ilvl w:val="0"/>
          <w:numId w:val="1"/>
        </w:numPr>
        <w:sectPr w:rsidR="004713F2" w:rsidSect="00A35C35">
          <w:headerReference w:type="default" r:id="rId59"/>
          <w:footerReference w:type="default" r:id="rId60"/>
          <w:pgSz w:w="11907" w:h="16834"/>
          <w:pgMar w:top="1418" w:right="1134" w:bottom="1021" w:left="1247" w:header="567" w:footer="425" w:gutter="0"/>
          <w:cols w:space="720"/>
          <w:noEndnote/>
          <w:docGrid w:linePitch="326"/>
        </w:sectPr>
      </w:pPr>
    </w:p>
    <w:p w:rsidR="0000355C" w:rsidRDefault="0000355C" w:rsidP="0000355C">
      <w:pPr>
        <w:pStyle w:val="NumberList"/>
        <w:keepNext/>
        <w:spacing w:before="0" w:after="0"/>
        <w:ind w:left="142"/>
        <w:rPr>
          <w:lang w:val="en-US"/>
        </w:rPr>
      </w:pPr>
    </w:p>
    <w:tbl>
      <w:tblPr>
        <w:tblW w:w="0" w:type="auto"/>
        <w:tblLook w:val="0000" w:firstRow="0" w:lastRow="0" w:firstColumn="0" w:lastColumn="0" w:noHBand="0" w:noVBand="0"/>
      </w:tblPr>
      <w:tblGrid>
        <w:gridCol w:w="2660"/>
        <w:gridCol w:w="7082"/>
      </w:tblGrid>
      <w:tr w:rsidR="0000355C">
        <w:tc>
          <w:tcPr>
            <w:tcW w:w="2660" w:type="dxa"/>
            <w:tcBorders>
              <w:right w:val="single" w:sz="4" w:space="0" w:color="auto"/>
            </w:tcBorders>
          </w:tcPr>
          <w:p w:rsidR="0000355C" w:rsidRDefault="0000355C" w:rsidP="00D137E4">
            <w:pPr>
              <w:pStyle w:val="NumberList"/>
              <w:keepNext/>
              <w:tabs>
                <w:tab w:val="num" w:pos="1134"/>
              </w:tabs>
              <w:rPr>
                <w:b/>
                <w:bCs/>
                <w:sz w:val="32"/>
              </w:rPr>
            </w:pPr>
            <w:r>
              <w:rPr>
                <w:b/>
                <w:bCs/>
                <w:sz w:val="32"/>
              </w:rPr>
              <w:t>Division 4</w:t>
            </w:r>
          </w:p>
        </w:tc>
        <w:tc>
          <w:tcPr>
            <w:tcW w:w="7083" w:type="dxa"/>
            <w:tcBorders>
              <w:top w:val="single" w:sz="4" w:space="0" w:color="auto"/>
              <w:left w:val="single" w:sz="4" w:space="0" w:color="auto"/>
              <w:bottom w:val="single" w:sz="4" w:space="0" w:color="auto"/>
              <w:right w:val="single" w:sz="4" w:space="0" w:color="auto"/>
            </w:tcBorders>
          </w:tcPr>
          <w:p w:rsidR="0000355C" w:rsidRDefault="0000355C" w:rsidP="00D137E4">
            <w:pPr>
              <w:pStyle w:val="NumberList"/>
              <w:keepNext/>
              <w:tabs>
                <w:tab w:val="num" w:pos="1134"/>
              </w:tabs>
              <w:rPr>
                <w:b/>
                <w:bCs/>
                <w:sz w:val="32"/>
              </w:rPr>
            </w:pPr>
            <w:r>
              <w:rPr>
                <w:b/>
                <w:bCs/>
                <w:sz w:val="32"/>
              </w:rPr>
              <w:t>Supplementary income protection cover</w:t>
            </w:r>
          </w:p>
        </w:tc>
      </w:tr>
    </w:tbl>
    <w:p w:rsidR="0000355C" w:rsidRDefault="00F23BDD" w:rsidP="0000355C">
      <w:pPr>
        <w:pStyle w:val="Headingbox"/>
        <w:ind w:left="499" w:hanging="357"/>
      </w:pPr>
      <w:r>
        <w:t>CSC</w:t>
      </w:r>
      <w:r w:rsidR="0000355C">
        <w:t xml:space="preserve"> to arrange policy</w:t>
      </w:r>
    </w:p>
    <w:p w:rsidR="0000355C" w:rsidRDefault="006B3197" w:rsidP="00A62850">
      <w:pPr>
        <w:pStyle w:val="NumberList"/>
        <w:tabs>
          <w:tab w:val="clear" w:pos="1571"/>
          <w:tab w:val="left" w:pos="1134"/>
        </w:tabs>
        <w:ind w:left="142"/>
        <w:rPr>
          <w:color w:val="000000"/>
        </w:rPr>
      </w:pPr>
      <w:r w:rsidRPr="006B3197">
        <w:rPr>
          <w:b/>
        </w:rPr>
        <w:t>4.4.1</w:t>
      </w:r>
      <w:r>
        <w:tab/>
      </w:r>
      <w:r w:rsidR="00F23BDD">
        <w:rPr>
          <w:b/>
          <w:bCs/>
        </w:rPr>
        <w:t>CSC</w:t>
      </w:r>
      <w:r w:rsidR="0000355C">
        <w:rPr>
          <w:b/>
          <w:bCs/>
        </w:rPr>
        <w:t xml:space="preserve"> </w:t>
      </w:r>
      <w:r w:rsidR="0000355C">
        <w:t xml:space="preserve">may take out a policy or policies with </w:t>
      </w:r>
      <w:r w:rsidR="00CC083E">
        <w:t>an</w:t>
      </w:r>
      <w:r w:rsidR="0000355C">
        <w:rPr>
          <w:b/>
          <w:bCs/>
        </w:rPr>
        <w:t xml:space="preserve"> insurance company</w:t>
      </w:r>
      <w:r w:rsidR="0000355C">
        <w:t xml:space="preserve"> or companies in its name to provide </w:t>
      </w:r>
      <w:r w:rsidR="0000355C">
        <w:rPr>
          <w:b/>
          <w:bCs/>
        </w:rPr>
        <w:t>supplementary income protection cover</w:t>
      </w:r>
      <w:r w:rsidR="0000355C">
        <w:t xml:space="preserve"> for </w:t>
      </w:r>
      <w:r w:rsidR="0000355C">
        <w:rPr>
          <w:b/>
          <w:bCs/>
        </w:rPr>
        <w:t>ordinary employer-sponsored members</w:t>
      </w:r>
      <w:r w:rsidR="0000355C">
        <w:t xml:space="preserve">.  A </w:t>
      </w:r>
      <w:r w:rsidR="0000355C">
        <w:rPr>
          <w:b/>
          <w:bCs/>
        </w:rPr>
        <w:t>supplementary income protection cover</w:t>
      </w:r>
      <w:r w:rsidR="0000355C">
        <w:t xml:space="preserve"> policy is to be on the terms and conditions, including the circumstances, agreed between </w:t>
      </w:r>
      <w:r w:rsidR="00F23BDD">
        <w:rPr>
          <w:b/>
          <w:bCs/>
        </w:rPr>
        <w:t>CSC</w:t>
      </w:r>
      <w:r w:rsidR="0000355C">
        <w:t xml:space="preserve"> and the </w:t>
      </w:r>
      <w:r w:rsidR="00CC083E">
        <w:t>relevant</w:t>
      </w:r>
      <w:r w:rsidR="0000355C">
        <w:rPr>
          <w:b/>
          <w:bCs/>
        </w:rPr>
        <w:t xml:space="preserve"> insurance company </w:t>
      </w:r>
      <w:r w:rsidR="0000355C">
        <w:t xml:space="preserve">but subject to the requirements of the </w:t>
      </w:r>
      <w:r w:rsidR="0000355C">
        <w:rPr>
          <w:b/>
          <w:bCs/>
        </w:rPr>
        <w:t>SIS Act</w:t>
      </w:r>
      <w:r w:rsidR="0000355C">
        <w:t>.</w:t>
      </w:r>
    </w:p>
    <w:p w:rsidR="0000355C" w:rsidRDefault="0000355C" w:rsidP="0000355C">
      <w:pPr>
        <w:pStyle w:val="Headingbox"/>
        <w:tabs>
          <w:tab w:val="num" w:pos="1134"/>
        </w:tabs>
      </w:pPr>
      <w:r>
        <w:t>Applying for supplementary income protection cover</w:t>
      </w:r>
    </w:p>
    <w:p w:rsidR="0000355C" w:rsidRDefault="006B3197" w:rsidP="00A62850">
      <w:pPr>
        <w:pStyle w:val="NumberList"/>
        <w:tabs>
          <w:tab w:val="clear" w:pos="1571"/>
          <w:tab w:val="left" w:pos="1134"/>
        </w:tabs>
        <w:ind w:left="142"/>
        <w:rPr>
          <w:color w:val="000000"/>
        </w:rPr>
      </w:pPr>
      <w:r w:rsidRPr="006B3197">
        <w:rPr>
          <w:b/>
        </w:rPr>
        <w:t>4.4.2</w:t>
      </w:r>
      <w:r>
        <w:tab/>
      </w:r>
      <w:r w:rsidR="0000355C">
        <w:t xml:space="preserve">An </w:t>
      </w:r>
      <w:r w:rsidR="0000355C">
        <w:rPr>
          <w:b/>
          <w:bCs/>
        </w:rPr>
        <w:t xml:space="preserve">ordinary employer-sponsored member </w:t>
      </w:r>
      <w:r w:rsidR="0000355C">
        <w:t xml:space="preserve">may apply to </w:t>
      </w:r>
      <w:r w:rsidR="00F23BDD">
        <w:rPr>
          <w:b/>
          <w:bCs/>
        </w:rPr>
        <w:t>CSC</w:t>
      </w:r>
      <w:r w:rsidR="0000355C">
        <w:t xml:space="preserve"> for </w:t>
      </w:r>
      <w:r w:rsidR="0000355C">
        <w:rPr>
          <w:b/>
          <w:bCs/>
        </w:rPr>
        <w:t>supplementary</w:t>
      </w:r>
      <w:r w:rsidR="0000355C">
        <w:t xml:space="preserve"> </w:t>
      </w:r>
      <w:r w:rsidR="0000355C">
        <w:rPr>
          <w:b/>
          <w:bCs/>
        </w:rPr>
        <w:t>income protection cover</w:t>
      </w:r>
      <w:r w:rsidR="0000355C">
        <w:t xml:space="preserve"> at any time.</w:t>
      </w:r>
    </w:p>
    <w:p w:rsidR="0000355C" w:rsidRDefault="006B3197" w:rsidP="00A62850">
      <w:pPr>
        <w:pStyle w:val="NumberList"/>
        <w:tabs>
          <w:tab w:val="clear" w:pos="1571"/>
          <w:tab w:val="left" w:pos="1134"/>
        </w:tabs>
        <w:ind w:left="142"/>
        <w:rPr>
          <w:color w:val="000000"/>
        </w:rPr>
      </w:pPr>
      <w:r w:rsidRPr="006B3197">
        <w:rPr>
          <w:b/>
        </w:rPr>
        <w:t>4.4.3</w:t>
      </w:r>
      <w:r>
        <w:tab/>
      </w:r>
      <w:r w:rsidR="00F23BDD">
        <w:rPr>
          <w:b/>
          <w:bCs/>
        </w:rPr>
        <w:t>CSC</w:t>
      </w:r>
      <w:r w:rsidR="0000355C">
        <w:rPr>
          <w:b/>
          <w:bCs/>
        </w:rPr>
        <w:t xml:space="preserve"> </w:t>
      </w:r>
      <w:r w:rsidR="0000355C">
        <w:t xml:space="preserve">may allow the </w:t>
      </w:r>
      <w:r w:rsidR="0000355C">
        <w:rPr>
          <w:b/>
          <w:bCs/>
        </w:rPr>
        <w:t xml:space="preserve">ordinary employer-sponsored member </w:t>
      </w:r>
      <w:r w:rsidR="0000355C">
        <w:t xml:space="preserve">to choose the policy providing the </w:t>
      </w:r>
      <w:r w:rsidR="0000355C">
        <w:rPr>
          <w:b/>
          <w:bCs/>
        </w:rPr>
        <w:t>supplementary income protection cover</w:t>
      </w:r>
      <w:r w:rsidR="0000355C">
        <w:t xml:space="preserve"> if </w:t>
      </w:r>
      <w:r w:rsidR="00F23BDD">
        <w:rPr>
          <w:b/>
          <w:bCs/>
        </w:rPr>
        <w:t>CSC</w:t>
      </w:r>
      <w:r w:rsidR="0000355C">
        <w:t xml:space="preserve"> has taken out more than one policy.</w:t>
      </w:r>
    </w:p>
    <w:p w:rsidR="0000355C" w:rsidRDefault="006B3197" w:rsidP="00A62850">
      <w:pPr>
        <w:pStyle w:val="NumberList"/>
        <w:tabs>
          <w:tab w:val="clear" w:pos="1571"/>
          <w:tab w:val="left" w:pos="1134"/>
        </w:tabs>
        <w:ind w:left="142"/>
        <w:rPr>
          <w:color w:val="000000"/>
        </w:rPr>
      </w:pPr>
      <w:r w:rsidRPr="006B3197">
        <w:rPr>
          <w:b/>
        </w:rPr>
        <w:t>4.4.4</w:t>
      </w:r>
      <w:r>
        <w:tab/>
      </w:r>
      <w:r w:rsidR="0000355C">
        <w:t xml:space="preserve">An </w:t>
      </w:r>
      <w:r w:rsidR="0000355C">
        <w:rPr>
          <w:b/>
          <w:bCs/>
        </w:rPr>
        <w:t xml:space="preserve">ordinary employer-sponsored member </w:t>
      </w:r>
      <w:r w:rsidR="0000355C">
        <w:t xml:space="preserve">who applies for </w:t>
      </w:r>
      <w:r w:rsidR="0000355C">
        <w:rPr>
          <w:b/>
          <w:bCs/>
        </w:rPr>
        <w:t xml:space="preserve">supplementary income protection cover </w:t>
      </w:r>
      <w:r w:rsidR="0000355C">
        <w:t xml:space="preserve">must provide any information and undergo any medical examinations the </w:t>
      </w:r>
      <w:r w:rsidR="00CC083E">
        <w:t>relevant</w:t>
      </w:r>
      <w:r w:rsidR="0000355C">
        <w:rPr>
          <w:b/>
          <w:bCs/>
        </w:rPr>
        <w:t xml:space="preserve"> insurance company</w:t>
      </w:r>
      <w:r w:rsidR="0000355C">
        <w:t xml:space="preserve"> requires for it to determine whether it is prepared to provide the </w:t>
      </w:r>
      <w:r w:rsidR="0000355C">
        <w:rPr>
          <w:b/>
          <w:bCs/>
        </w:rPr>
        <w:t>supplementary income protection cover</w:t>
      </w:r>
      <w:r w:rsidR="0000355C">
        <w:t>.</w:t>
      </w:r>
    </w:p>
    <w:p w:rsidR="0000355C" w:rsidRDefault="0000355C" w:rsidP="0000355C">
      <w:pPr>
        <w:pStyle w:val="Headingbox"/>
      </w:pPr>
      <w:r>
        <w:t xml:space="preserve">Advice to </w:t>
      </w:r>
      <w:r w:rsidR="00F23BDD">
        <w:t>CSC</w:t>
      </w:r>
      <w:r>
        <w:t xml:space="preserve"> and ordinary employer-sponsored member </w:t>
      </w:r>
    </w:p>
    <w:p w:rsidR="0000355C" w:rsidRDefault="006B3197" w:rsidP="00A62850">
      <w:pPr>
        <w:pStyle w:val="NumberList"/>
        <w:tabs>
          <w:tab w:val="clear" w:pos="1571"/>
          <w:tab w:val="left" w:pos="1134"/>
        </w:tabs>
        <w:ind w:left="142"/>
        <w:rPr>
          <w:color w:val="000000"/>
        </w:rPr>
      </w:pPr>
      <w:r w:rsidRPr="006B3197">
        <w:rPr>
          <w:b/>
          <w:color w:val="000000"/>
        </w:rPr>
        <w:t>4.4.5</w:t>
      </w:r>
      <w:r>
        <w:rPr>
          <w:color w:val="000000"/>
        </w:rPr>
        <w:tab/>
      </w:r>
      <w:r w:rsidR="0000355C">
        <w:rPr>
          <w:color w:val="000000"/>
        </w:rPr>
        <w:t xml:space="preserve">If an </w:t>
      </w:r>
      <w:r w:rsidR="0000355C">
        <w:rPr>
          <w:b/>
          <w:bCs/>
          <w:color w:val="000000"/>
        </w:rPr>
        <w:t xml:space="preserve">ordinary employer-sponsored member </w:t>
      </w:r>
      <w:r w:rsidR="0000355C">
        <w:rPr>
          <w:color w:val="000000"/>
        </w:rPr>
        <w:t xml:space="preserve">applies to </w:t>
      </w:r>
      <w:r w:rsidR="00F23BDD">
        <w:rPr>
          <w:b/>
          <w:bCs/>
          <w:color w:val="000000"/>
        </w:rPr>
        <w:t>CSC</w:t>
      </w:r>
      <w:r w:rsidR="0000355C">
        <w:rPr>
          <w:color w:val="000000"/>
        </w:rPr>
        <w:t xml:space="preserve"> for </w:t>
      </w:r>
      <w:r w:rsidR="0000355C">
        <w:rPr>
          <w:b/>
          <w:bCs/>
          <w:color w:val="000000"/>
        </w:rPr>
        <w:t>supplementary income protection cover</w:t>
      </w:r>
      <w:r w:rsidR="0000355C">
        <w:rPr>
          <w:color w:val="000000"/>
        </w:rPr>
        <w:t xml:space="preserve">, or applies to vary existing </w:t>
      </w:r>
      <w:r w:rsidR="0000355C" w:rsidRPr="00A62850">
        <w:t>cover</w:t>
      </w:r>
      <w:r w:rsidR="0000355C">
        <w:rPr>
          <w:color w:val="000000"/>
        </w:rPr>
        <w:t xml:space="preserve">, </w:t>
      </w:r>
      <w:r w:rsidR="00F23BDD">
        <w:rPr>
          <w:b/>
          <w:bCs/>
          <w:color w:val="000000"/>
        </w:rPr>
        <w:t>CSC</w:t>
      </w:r>
      <w:r w:rsidR="0000355C">
        <w:rPr>
          <w:color w:val="000000"/>
        </w:rPr>
        <w:t xml:space="preserve"> must ask the </w:t>
      </w:r>
      <w:r w:rsidR="00CC083E">
        <w:rPr>
          <w:color w:val="000000"/>
        </w:rPr>
        <w:t>relevant</w:t>
      </w:r>
      <w:r w:rsidR="0000355C">
        <w:rPr>
          <w:b/>
          <w:bCs/>
          <w:color w:val="000000"/>
        </w:rPr>
        <w:t xml:space="preserve"> insurance company</w:t>
      </w:r>
      <w:r w:rsidR="0000355C">
        <w:rPr>
          <w:color w:val="000000"/>
        </w:rPr>
        <w:t>:</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(a)</w:t>
      </w:r>
      <w:r>
        <w:rPr>
          <w:color w:val="000000"/>
        </w:rPr>
        <w:tab/>
      </w:r>
      <w:r w:rsidRPr="004E48FE">
        <w:rPr>
          <w:szCs w:val="16"/>
        </w:rPr>
        <w:t>whether</w:t>
      </w:r>
      <w:r>
        <w:rPr>
          <w:color w:val="000000"/>
        </w:rPr>
        <w:t xml:space="preserve"> it is prepared to provide the cover for that </w:t>
      </w:r>
      <w:r>
        <w:rPr>
          <w:b/>
          <w:bCs/>
          <w:color w:val="000000"/>
        </w:rPr>
        <w:t>ordinary employer-sponsored member</w:t>
      </w:r>
      <w:r w:rsidRPr="002B02D8">
        <w:rPr>
          <w:bCs/>
          <w:color w:val="000000"/>
        </w:rPr>
        <w:t>;</w:t>
      </w:r>
      <w:r>
        <w:rPr>
          <w:b/>
          <w:bCs/>
          <w:color w:val="000000"/>
        </w:rPr>
        <w:t xml:space="preserve"> </w:t>
      </w:r>
      <w:r>
        <w:rPr>
          <w:color w:val="000000"/>
        </w:rPr>
        <w:t>and</w:t>
      </w:r>
    </w:p>
    <w:p w:rsidR="0000355C" w:rsidRDefault="0000355C" w:rsidP="001635B9">
      <w:pPr>
        <w:pStyle w:val="NumberList"/>
        <w:numPr>
          <w:ilvl w:val="3"/>
          <w:numId w:val="0"/>
        </w:numPr>
        <w:tabs>
          <w:tab w:val="clear" w:pos="1571"/>
          <w:tab w:val="num" w:pos="360"/>
        </w:tabs>
        <w:ind w:left="1701" w:hanging="567"/>
        <w:rPr>
          <w:color w:val="000000"/>
        </w:rPr>
      </w:pPr>
      <w:r>
        <w:rPr>
          <w:color w:val="000000"/>
        </w:rPr>
        <w:t>(b)</w:t>
      </w:r>
      <w:r>
        <w:rPr>
          <w:color w:val="000000"/>
        </w:rPr>
        <w:tab/>
        <w:t xml:space="preserve">if </w:t>
      </w:r>
      <w:r w:rsidRPr="004E48FE">
        <w:rPr>
          <w:szCs w:val="16"/>
        </w:rPr>
        <w:t>so</w:t>
      </w:r>
      <w:r>
        <w:rPr>
          <w:color w:val="000000"/>
        </w:rPr>
        <w:t xml:space="preserve">, the cost of the premium, including any extra cost where the </w:t>
      </w:r>
      <w:r>
        <w:rPr>
          <w:b/>
          <w:bCs/>
          <w:color w:val="000000"/>
        </w:rPr>
        <w:t xml:space="preserve">ordinary employer-sponsored member </w:t>
      </w:r>
      <w:r>
        <w:rPr>
          <w:color w:val="000000"/>
        </w:rPr>
        <w:t xml:space="preserve">was assessed as not being a </w:t>
      </w:r>
      <w:r>
        <w:rPr>
          <w:b/>
          <w:bCs/>
          <w:color w:val="000000"/>
        </w:rPr>
        <w:t>standard risk</w:t>
      </w:r>
      <w:r>
        <w:rPr>
          <w:color w:val="000000"/>
        </w:rPr>
        <w:t>, on:</w:t>
      </w:r>
    </w:p>
    <w:p w:rsidR="0000355C" w:rsidRDefault="0000355C" w:rsidP="001635B9">
      <w:pPr>
        <w:pStyle w:val="NumberList"/>
        <w:tabs>
          <w:tab w:val="clear" w:pos="1571"/>
        </w:tabs>
        <w:ind w:left="2268" w:hanging="567"/>
        <w:rPr>
          <w:color w:val="000000"/>
        </w:rPr>
      </w:pPr>
      <w:r>
        <w:rPr>
          <w:color w:val="000000"/>
        </w:rPr>
        <w:t>(i)</w:t>
      </w:r>
      <w:r>
        <w:rPr>
          <w:color w:val="000000"/>
        </w:rPr>
        <w:tab/>
      </w:r>
      <w:r w:rsidRPr="00BC3A95">
        <w:t>the</w:t>
      </w:r>
      <w:r>
        <w:rPr>
          <w:color w:val="000000"/>
        </w:rPr>
        <w:t xml:space="preserve"> date </w:t>
      </w:r>
      <w:r w:rsidRPr="001635B9">
        <w:t>the</w:t>
      </w:r>
      <w:r>
        <w:rPr>
          <w:color w:val="000000"/>
        </w:rPr>
        <w:t xml:space="preserve"> cover commenced; and</w:t>
      </w:r>
    </w:p>
    <w:p w:rsidR="0000355C" w:rsidRDefault="0000355C" w:rsidP="001635B9">
      <w:pPr>
        <w:pStyle w:val="NumberList"/>
        <w:tabs>
          <w:tab w:val="clear" w:pos="1571"/>
        </w:tabs>
        <w:ind w:left="2268" w:hanging="567"/>
        <w:rPr>
          <w:color w:val="000000"/>
        </w:rPr>
      </w:pPr>
      <w:r>
        <w:rPr>
          <w:color w:val="000000"/>
        </w:rPr>
        <w:t>(ii)</w:t>
      </w:r>
      <w:r>
        <w:rPr>
          <w:color w:val="000000"/>
        </w:rPr>
        <w:tab/>
      </w:r>
      <w:r w:rsidRPr="00BC3A95">
        <w:t>each</w:t>
      </w:r>
      <w:r>
        <w:rPr>
          <w:color w:val="000000"/>
        </w:rPr>
        <w:t xml:space="preserve"> </w:t>
      </w:r>
      <w:r w:rsidRPr="001635B9">
        <w:t>subsequent</w:t>
      </w:r>
      <w:r>
        <w:rPr>
          <w:color w:val="000000"/>
        </w:rPr>
        <w:t xml:space="preserve"> birthday of the </w:t>
      </w:r>
      <w:r>
        <w:rPr>
          <w:b/>
          <w:bCs/>
          <w:color w:val="000000"/>
        </w:rPr>
        <w:t>ordinary employer-sponsored member</w:t>
      </w:r>
      <w:r>
        <w:rPr>
          <w:color w:val="000000"/>
        </w:rPr>
        <w:t>, or other date as specified in the policy.</w:t>
      </w:r>
    </w:p>
    <w:p w:rsidR="0000355C" w:rsidRDefault="00F23BDD" w:rsidP="0000355C">
      <w:pPr>
        <w:pStyle w:val="NumberList"/>
        <w:ind w:left="142"/>
        <w:rPr>
          <w:color w:val="000000"/>
        </w:rPr>
      </w:pPr>
      <w:r>
        <w:rPr>
          <w:b/>
          <w:bCs/>
          <w:color w:val="000000"/>
        </w:rPr>
        <w:t>CSC</w:t>
      </w:r>
      <w:r w:rsidR="0000355C">
        <w:rPr>
          <w:color w:val="000000"/>
        </w:rPr>
        <w:t xml:space="preserve"> must provide the responses to the questions in paragraphs (a) and (b) from </w:t>
      </w:r>
      <w:r w:rsidR="00CC083E">
        <w:rPr>
          <w:color w:val="000000"/>
        </w:rPr>
        <w:t>the</w:t>
      </w:r>
      <w:r w:rsidR="0000355C">
        <w:rPr>
          <w:b/>
          <w:bCs/>
          <w:color w:val="000000"/>
        </w:rPr>
        <w:t xml:space="preserve"> insurance company</w:t>
      </w:r>
      <w:r w:rsidR="0000355C">
        <w:rPr>
          <w:color w:val="000000"/>
        </w:rPr>
        <w:t xml:space="preserve"> to the </w:t>
      </w:r>
      <w:r w:rsidR="0000355C">
        <w:rPr>
          <w:b/>
          <w:bCs/>
          <w:color w:val="000000"/>
        </w:rPr>
        <w:t>ordinary employer-sponsored member</w:t>
      </w:r>
      <w:r w:rsidR="0000355C" w:rsidRPr="003E6A71">
        <w:rPr>
          <w:bCs/>
          <w:color w:val="000000"/>
        </w:rPr>
        <w:t>.</w:t>
      </w:r>
      <w:r w:rsidR="0000355C">
        <w:rPr>
          <w:b/>
          <w:bCs/>
          <w:color w:val="000000"/>
        </w:rPr>
        <w:t xml:space="preserve"> </w:t>
      </w:r>
    </w:p>
    <w:p w:rsidR="0000355C" w:rsidRDefault="0000355C" w:rsidP="0000355C">
      <w:pPr>
        <w:pStyle w:val="Headingbox"/>
      </w:pPr>
      <w:r>
        <w:t>Variation of supplementary income protection cover</w:t>
      </w:r>
    </w:p>
    <w:p w:rsidR="0000355C" w:rsidRDefault="006B3197" w:rsidP="00A62850">
      <w:pPr>
        <w:pStyle w:val="NumberList"/>
        <w:tabs>
          <w:tab w:val="clear" w:pos="1571"/>
          <w:tab w:val="left" w:pos="1134"/>
        </w:tabs>
        <w:ind w:left="142"/>
      </w:pPr>
      <w:r w:rsidRPr="006B3197">
        <w:rPr>
          <w:b/>
        </w:rPr>
        <w:t>4.4.6</w:t>
      </w:r>
      <w:r>
        <w:tab/>
      </w:r>
      <w:r w:rsidR="0000355C">
        <w:t xml:space="preserve">The </w:t>
      </w:r>
      <w:r w:rsidR="0000355C">
        <w:rPr>
          <w:b/>
          <w:bCs/>
        </w:rPr>
        <w:t xml:space="preserve">ordinary employer-sponsored member </w:t>
      </w:r>
      <w:r w:rsidR="0000355C">
        <w:t xml:space="preserve">may vary the amount of </w:t>
      </w:r>
      <w:r w:rsidR="0000355C">
        <w:rPr>
          <w:b/>
          <w:bCs/>
        </w:rPr>
        <w:t>supplementary income protection cover</w:t>
      </w:r>
      <w:r w:rsidR="0000355C">
        <w:t xml:space="preserve"> at any time before the cover ceases to be applicable, provided the </w:t>
      </w:r>
      <w:r w:rsidR="00CC083E">
        <w:t>relevant</w:t>
      </w:r>
      <w:r w:rsidR="0000355C">
        <w:rPr>
          <w:b/>
          <w:bCs/>
        </w:rPr>
        <w:t xml:space="preserve"> insurance company</w:t>
      </w:r>
      <w:r w:rsidR="0000355C">
        <w:t xml:space="preserve"> is prepared to provide the varied cover.</w:t>
      </w:r>
    </w:p>
    <w:p w:rsidR="0000355C" w:rsidRDefault="006B3197" w:rsidP="00A62850">
      <w:pPr>
        <w:pStyle w:val="NumberList"/>
        <w:tabs>
          <w:tab w:val="clear" w:pos="1571"/>
          <w:tab w:val="left" w:pos="1134"/>
        </w:tabs>
        <w:ind w:left="142"/>
      </w:pPr>
      <w:r w:rsidRPr="006B3197">
        <w:rPr>
          <w:b/>
        </w:rPr>
        <w:t>4.4.7</w:t>
      </w:r>
      <w:r>
        <w:tab/>
      </w:r>
      <w:r w:rsidR="0000355C">
        <w:t xml:space="preserve">Variations in the amount of </w:t>
      </w:r>
      <w:r w:rsidR="0000355C">
        <w:rPr>
          <w:b/>
          <w:bCs/>
        </w:rPr>
        <w:t>supplementary income protection cover</w:t>
      </w:r>
      <w:r w:rsidR="0000355C">
        <w:t xml:space="preserve"> take effect from:</w:t>
      </w:r>
    </w:p>
    <w:p w:rsidR="0000355C" w:rsidRDefault="0000355C" w:rsidP="001635B9">
      <w:pPr>
        <w:pStyle w:val="NumberList"/>
        <w:numPr>
          <w:ilvl w:val="3"/>
          <w:numId w:val="0"/>
        </w:numPr>
        <w:tabs>
          <w:tab w:val="clear" w:pos="1571"/>
          <w:tab w:val="num" w:pos="360"/>
        </w:tabs>
        <w:ind w:left="1701" w:hanging="567"/>
      </w:pPr>
      <w:r>
        <w:t>(a)</w:t>
      </w:r>
      <w:r>
        <w:tab/>
        <w:t xml:space="preserve">the </w:t>
      </w:r>
      <w:r w:rsidRPr="004E48FE">
        <w:rPr>
          <w:szCs w:val="16"/>
        </w:rPr>
        <w:t>date</w:t>
      </w:r>
      <w:r>
        <w:t xml:space="preserve"> specified in the policy; or</w:t>
      </w:r>
    </w:p>
    <w:p w:rsidR="0000355C" w:rsidRDefault="0000355C" w:rsidP="001635B9">
      <w:pPr>
        <w:pStyle w:val="NumberList"/>
        <w:numPr>
          <w:ilvl w:val="3"/>
          <w:numId w:val="0"/>
        </w:numPr>
        <w:tabs>
          <w:tab w:val="clear" w:pos="1571"/>
          <w:tab w:val="num" w:pos="360"/>
        </w:tabs>
        <w:ind w:left="1701" w:hanging="567"/>
      </w:pPr>
      <w:r>
        <w:t>(b)</w:t>
      </w:r>
      <w:r>
        <w:tab/>
        <w:t>other</w:t>
      </w:r>
      <w:r w:rsidRPr="004E48FE">
        <w:rPr>
          <w:szCs w:val="16"/>
        </w:rPr>
        <w:t>w</w:t>
      </w:r>
      <w:r>
        <w:t xml:space="preserve">ise, the date determined by </w:t>
      </w:r>
      <w:r w:rsidR="00F23BDD">
        <w:rPr>
          <w:b/>
          <w:bCs/>
        </w:rPr>
        <w:t>CSC</w:t>
      </w:r>
      <w:r>
        <w:t>.</w:t>
      </w:r>
    </w:p>
    <w:p w:rsidR="0000355C" w:rsidRDefault="0000355C" w:rsidP="0000355C">
      <w:pPr>
        <w:pStyle w:val="Headingbox"/>
      </w:pPr>
      <w:r>
        <w:t>Cessation of supplementary income protection cover</w:t>
      </w:r>
    </w:p>
    <w:p w:rsidR="0000355C" w:rsidRDefault="006B3197" w:rsidP="00A62850">
      <w:pPr>
        <w:pStyle w:val="NumberList"/>
        <w:tabs>
          <w:tab w:val="clear" w:pos="1571"/>
          <w:tab w:val="left" w:pos="1134"/>
        </w:tabs>
        <w:ind w:left="142"/>
      </w:pPr>
      <w:r w:rsidRPr="006B3197">
        <w:rPr>
          <w:b/>
        </w:rPr>
        <w:t>4.4.8</w:t>
      </w:r>
      <w:r>
        <w:tab/>
      </w:r>
      <w:r w:rsidR="0000355C">
        <w:t xml:space="preserve">The </w:t>
      </w:r>
      <w:r w:rsidR="0000355C">
        <w:rPr>
          <w:b/>
          <w:bCs/>
        </w:rPr>
        <w:t>supplementary income protection cover</w:t>
      </w:r>
      <w:r w:rsidR="0000355C">
        <w:t xml:space="preserve"> of an </w:t>
      </w:r>
      <w:r w:rsidR="0000355C">
        <w:rPr>
          <w:b/>
          <w:bCs/>
        </w:rPr>
        <w:t>ordinary employer-sponsored member</w:t>
      </w:r>
      <w:r w:rsidR="0000355C">
        <w:t xml:space="preserve"> ceases on the earliest of:</w:t>
      </w:r>
    </w:p>
    <w:p w:rsidR="0000355C" w:rsidRDefault="006B3197" w:rsidP="001635B9">
      <w:pPr>
        <w:pStyle w:val="NumberList"/>
        <w:numPr>
          <w:ilvl w:val="3"/>
          <w:numId w:val="0"/>
        </w:numPr>
        <w:tabs>
          <w:tab w:val="clear" w:pos="1571"/>
          <w:tab w:val="num" w:pos="360"/>
        </w:tabs>
        <w:ind w:left="1701" w:hanging="567"/>
      </w:pPr>
      <w:r>
        <w:t>(a)</w:t>
      </w:r>
      <w:r>
        <w:tab/>
      </w:r>
      <w:r w:rsidR="0000355C" w:rsidRPr="004E48FE">
        <w:rPr>
          <w:szCs w:val="16"/>
        </w:rPr>
        <w:t>the</w:t>
      </w:r>
      <w:r w:rsidR="0000355C">
        <w:t xml:space="preserve"> day, or a day after the day, that the </w:t>
      </w:r>
      <w:r w:rsidR="0000355C">
        <w:rPr>
          <w:b/>
          <w:bCs/>
        </w:rPr>
        <w:t>ordinary employer-sponsored member</w:t>
      </w:r>
      <w:r w:rsidR="0000355C">
        <w:t xml:space="preserve"> ceases to be an </w:t>
      </w:r>
      <w:r w:rsidR="0000355C">
        <w:rPr>
          <w:b/>
          <w:bCs/>
        </w:rPr>
        <w:t>ordinary employer-sponsored member</w:t>
      </w:r>
      <w:r w:rsidR="0000355C" w:rsidRPr="001D3684">
        <w:rPr>
          <w:bCs/>
        </w:rPr>
        <w:t>,</w:t>
      </w:r>
      <w:r w:rsidR="0000355C">
        <w:rPr>
          <w:b/>
          <w:bCs/>
        </w:rPr>
        <w:t xml:space="preserve"> </w:t>
      </w:r>
      <w:r w:rsidR="0000355C">
        <w:t>that is specified</w:t>
      </w:r>
      <w:r w:rsidR="0000355C">
        <w:rPr>
          <w:b/>
          <w:bCs/>
        </w:rPr>
        <w:t xml:space="preserve"> </w:t>
      </w:r>
      <w:r w:rsidR="0000355C">
        <w:t>in the</w:t>
      </w:r>
      <w:r w:rsidR="0000355C">
        <w:rPr>
          <w:b/>
          <w:bCs/>
        </w:rPr>
        <w:t xml:space="preserve"> supplementary income protection cover</w:t>
      </w:r>
      <w:r w:rsidR="0000355C">
        <w:t xml:space="preserve"> policy for the purpose of this paragraph;</w:t>
      </w:r>
    </w:p>
    <w:p w:rsidR="0000355C" w:rsidRDefault="006B3197" w:rsidP="001635B9">
      <w:pPr>
        <w:pStyle w:val="NumberList"/>
        <w:numPr>
          <w:ilvl w:val="3"/>
          <w:numId w:val="0"/>
        </w:numPr>
        <w:tabs>
          <w:tab w:val="clear" w:pos="1571"/>
          <w:tab w:val="num" w:pos="360"/>
        </w:tabs>
        <w:ind w:left="1701" w:hanging="567"/>
      </w:pPr>
      <w:r>
        <w:t>(b)</w:t>
      </w:r>
      <w:r>
        <w:tab/>
      </w:r>
      <w:r w:rsidR="0000355C">
        <w:t>t</w:t>
      </w:r>
      <w:r w:rsidR="0000355C" w:rsidRPr="004E48FE">
        <w:rPr>
          <w:szCs w:val="16"/>
        </w:rPr>
        <w:t>h</w:t>
      </w:r>
      <w:r w:rsidR="0000355C">
        <w:t xml:space="preserve">e date the </w:t>
      </w:r>
      <w:r w:rsidR="0000355C">
        <w:rPr>
          <w:b/>
          <w:bCs/>
        </w:rPr>
        <w:t>ordinary employer-sponsored member</w:t>
      </w:r>
      <w:r w:rsidR="0000355C">
        <w:t xml:space="preserve"> notifies </w:t>
      </w:r>
      <w:r w:rsidR="00F23BDD">
        <w:rPr>
          <w:b/>
          <w:bCs/>
        </w:rPr>
        <w:t>CSC</w:t>
      </w:r>
      <w:r w:rsidR="0000355C">
        <w:t xml:space="preserve"> that they no longer wish to have </w:t>
      </w:r>
      <w:r w:rsidR="0000355C">
        <w:rPr>
          <w:b/>
          <w:bCs/>
        </w:rPr>
        <w:t>supplementary income protection cover</w:t>
      </w:r>
      <w:r w:rsidR="0000355C">
        <w:t>;</w:t>
      </w:r>
    </w:p>
    <w:p w:rsidR="0000355C" w:rsidRDefault="006B3197" w:rsidP="001635B9">
      <w:pPr>
        <w:pStyle w:val="NumberList"/>
        <w:numPr>
          <w:ilvl w:val="3"/>
          <w:numId w:val="0"/>
        </w:numPr>
        <w:tabs>
          <w:tab w:val="clear" w:pos="1571"/>
          <w:tab w:val="num" w:pos="360"/>
        </w:tabs>
        <w:ind w:left="1701" w:hanging="567"/>
      </w:pPr>
      <w:r>
        <w:t>(c)</w:t>
      </w:r>
      <w:r>
        <w:tab/>
      </w:r>
      <w:r w:rsidR="0000355C" w:rsidRPr="004E48FE">
        <w:rPr>
          <w:szCs w:val="16"/>
        </w:rPr>
        <w:t>the</w:t>
      </w:r>
      <w:r w:rsidR="0000355C">
        <w:t xml:space="preserve"> death or </w:t>
      </w:r>
      <w:r w:rsidR="0000355C">
        <w:rPr>
          <w:b/>
          <w:bCs/>
        </w:rPr>
        <w:t>invalidity retirement</w:t>
      </w:r>
      <w:r w:rsidR="0000355C">
        <w:t xml:space="preserve"> of the </w:t>
      </w:r>
      <w:r w:rsidR="0000355C">
        <w:rPr>
          <w:b/>
          <w:bCs/>
        </w:rPr>
        <w:t>ordinary employer-sponsored member</w:t>
      </w:r>
      <w:r w:rsidR="0000355C">
        <w:t>;</w:t>
      </w:r>
    </w:p>
    <w:p w:rsidR="0000355C" w:rsidRDefault="006B3197" w:rsidP="001635B9">
      <w:pPr>
        <w:pStyle w:val="NumberList"/>
        <w:numPr>
          <w:ilvl w:val="3"/>
          <w:numId w:val="0"/>
        </w:numPr>
        <w:tabs>
          <w:tab w:val="clear" w:pos="1571"/>
          <w:tab w:val="num" w:pos="360"/>
        </w:tabs>
        <w:ind w:left="1701" w:hanging="567"/>
      </w:pPr>
      <w:r>
        <w:t>(d)</w:t>
      </w:r>
      <w:r>
        <w:tab/>
      </w:r>
      <w:r w:rsidR="0000355C" w:rsidRPr="004E48FE">
        <w:rPr>
          <w:szCs w:val="16"/>
        </w:rPr>
        <w:t>where</w:t>
      </w:r>
      <w:r w:rsidR="0000355C">
        <w:t xml:space="preserve">, under Rule 4.4.11, a premium payable for </w:t>
      </w:r>
      <w:r w:rsidR="0000355C">
        <w:rPr>
          <w:b/>
          <w:bCs/>
        </w:rPr>
        <w:t>supplementary income protection cover</w:t>
      </w:r>
      <w:r w:rsidR="0000355C">
        <w:t xml:space="preserve"> has not been paid on the day on which the premium became payable and the terms of the </w:t>
      </w:r>
      <w:r w:rsidR="0000355C">
        <w:rPr>
          <w:b/>
          <w:bCs/>
        </w:rPr>
        <w:t>supplementary income protection cover</w:t>
      </w:r>
      <w:r w:rsidR="0000355C">
        <w:t xml:space="preserve"> policy provide for cover to end if the premiums cease, the day after the day on which the cover ends due to non-payment of premiums; and</w:t>
      </w:r>
    </w:p>
    <w:p w:rsidR="0000355C" w:rsidRDefault="006B3197" w:rsidP="001635B9">
      <w:pPr>
        <w:pStyle w:val="NumberList"/>
        <w:numPr>
          <w:ilvl w:val="3"/>
          <w:numId w:val="0"/>
        </w:numPr>
        <w:tabs>
          <w:tab w:val="clear" w:pos="1571"/>
          <w:tab w:val="num" w:pos="360"/>
        </w:tabs>
        <w:ind w:left="1701" w:hanging="567"/>
      </w:pPr>
      <w:r>
        <w:t>(e)</w:t>
      </w:r>
      <w:r>
        <w:tab/>
      </w:r>
      <w:r w:rsidR="0000355C">
        <w:t xml:space="preserve">the </w:t>
      </w:r>
      <w:r w:rsidR="0000355C" w:rsidRPr="004E48FE">
        <w:rPr>
          <w:szCs w:val="16"/>
        </w:rPr>
        <w:t>date</w:t>
      </w:r>
      <w:r w:rsidR="0000355C">
        <w:t xml:space="preserve"> the insurer ceases to provide </w:t>
      </w:r>
      <w:r w:rsidR="0000355C">
        <w:rPr>
          <w:b/>
          <w:bCs/>
        </w:rPr>
        <w:t xml:space="preserve">supplementary income protection cover </w:t>
      </w:r>
      <w:r w:rsidR="0000355C">
        <w:t>in respect of the</w:t>
      </w:r>
      <w:r w:rsidR="0000355C">
        <w:rPr>
          <w:b/>
          <w:bCs/>
        </w:rPr>
        <w:t xml:space="preserve"> ordinary employer-sponsored member</w:t>
      </w:r>
      <w:r w:rsidR="0000355C">
        <w:t>.</w:t>
      </w:r>
    </w:p>
    <w:p w:rsidR="0000355C" w:rsidRDefault="0000355C" w:rsidP="0000355C">
      <w:pPr>
        <w:pStyle w:val="Headingbox"/>
      </w:pPr>
      <w:r>
        <w:t>Supplementary income protection cover premiums</w:t>
      </w:r>
    </w:p>
    <w:p w:rsidR="0000355C" w:rsidRDefault="001B2D19" w:rsidP="00A62850">
      <w:pPr>
        <w:pStyle w:val="NumberList"/>
        <w:tabs>
          <w:tab w:val="clear" w:pos="1571"/>
          <w:tab w:val="left" w:pos="1134"/>
        </w:tabs>
        <w:ind w:left="142"/>
      </w:pPr>
      <w:r w:rsidRPr="001B2D19">
        <w:rPr>
          <w:b/>
        </w:rPr>
        <w:t>4.4.9</w:t>
      </w:r>
      <w:r>
        <w:tab/>
      </w:r>
      <w:r w:rsidR="0000355C">
        <w:t xml:space="preserve">All premiums for </w:t>
      </w:r>
      <w:r w:rsidR="0000355C">
        <w:rPr>
          <w:b/>
          <w:bCs/>
        </w:rPr>
        <w:t>supplementary income protection cover</w:t>
      </w:r>
      <w:r w:rsidR="0000355C">
        <w:t xml:space="preserve"> are to be paid by </w:t>
      </w:r>
      <w:r w:rsidR="00F23BDD">
        <w:rPr>
          <w:b/>
          <w:bCs/>
        </w:rPr>
        <w:t>CSC</w:t>
      </w:r>
      <w:r w:rsidR="0000355C">
        <w:t xml:space="preserve"> from the </w:t>
      </w:r>
      <w:r w:rsidR="0000355C">
        <w:rPr>
          <w:b/>
          <w:bCs/>
        </w:rPr>
        <w:t>PSSAP Fund</w:t>
      </w:r>
      <w:r w:rsidR="0000355C">
        <w:t>.</w:t>
      </w:r>
    </w:p>
    <w:p w:rsidR="0000355C" w:rsidRDefault="001B2D19" w:rsidP="00A62850">
      <w:pPr>
        <w:pStyle w:val="NumberList"/>
        <w:tabs>
          <w:tab w:val="clear" w:pos="1571"/>
          <w:tab w:val="left" w:pos="1134"/>
        </w:tabs>
        <w:ind w:left="142"/>
      </w:pPr>
      <w:r w:rsidRPr="001B2D19">
        <w:rPr>
          <w:b/>
        </w:rPr>
        <w:t>4.4.10</w:t>
      </w:r>
      <w:r>
        <w:tab/>
      </w:r>
      <w:r w:rsidR="0000355C">
        <w:t xml:space="preserve">Subject to Rule 4.4.11, the cost of the premium for </w:t>
      </w:r>
      <w:r w:rsidR="0000355C">
        <w:rPr>
          <w:b/>
          <w:bCs/>
        </w:rPr>
        <w:t>supplementary income protection cover</w:t>
      </w:r>
      <w:r w:rsidR="0000355C">
        <w:t xml:space="preserve"> provided in respect of an </w:t>
      </w:r>
      <w:r w:rsidR="0000355C">
        <w:rPr>
          <w:b/>
          <w:bCs/>
        </w:rPr>
        <w:t xml:space="preserve">ordinary employer-sponsored member </w:t>
      </w:r>
      <w:r w:rsidR="0000355C">
        <w:t xml:space="preserve">must be deducted from the </w:t>
      </w:r>
      <w:r w:rsidR="0000355C">
        <w:rPr>
          <w:b/>
          <w:bCs/>
        </w:rPr>
        <w:t>personal accumulation account</w:t>
      </w:r>
      <w:r w:rsidR="0000355C">
        <w:t xml:space="preserve"> of the </w:t>
      </w:r>
      <w:r w:rsidR="0000355C">
        <w:rPr>
          <w:b/>
          <w:bCs/>
        </w:rPr>
        <w:t>ordinary employer-sponsored member</w:t>
      </w:r>
      <w:r w:rsidR="0000355C" w:rsidRPr="00FD5569">
        <w:rPr>
          <w:bCs/>
        </w:rPr>
        <w:t>.</w:t>
      </w:r>
      <w:r w:rsidR="0000355C">
        <w:rPr>
          <w:b/>
          <w:bCs/>
        </w:rPr>
        <w:t xml:space="preserve"> </w:t>
      </w:r>
    </w:p>
    <w:p w:rsidR="005604FC"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after="120"/>
        <w:ind w:left="992" w:right="176" w:hanging="743"/>
      </w:pPr>
      <w:r>
        <w:rPr>
          <w:b/>
          <w:sz w:val="22"/>
        </w:rPr>
        <w:t>Note:   </w:t>
      </w:r>
      <w:r w:rsidR="00D064BC">
        <w:rPr>
          <w:bCs/>
          <w:sz w:val="22"/>
        </w:rPr>
        <w:t>CSC</w:t>
      </w:r>
      <w:r>
        <w:rPr>
          <w:b/>
          <w:sz w:val="22"/>
        </w:rPr>
        <w:t xml:space="preserve"> </w:t>
      </w:r>
      <w:r>
        <w:rPr>
          <w:sz w:val="22"/>
        </w:rPr>
        <w:t xml:space="preserve">may make a claim against a policy providing </w:t>
      </w:r>
      <w:r>
        <w:rPr>
          <w:b/>
          <w:bCs/>
          <w:sz w:val="22"/>
        </w:rPr>
        <w:t>income protection cover</w:t>
      </w:r>
      <w:r>
        <w:rPr>
          <w:sz w:val="22"/>
        </w:rPr>
        <w:t>.  See Rule 3.4.2.</w:t>
      </w:r>
    </w:p>
    <w:p w:rsidR="005604FC"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after="120"/>
        <w:ind w:left="992" w:right="176" w:hanging="743"/>
        <w:rPr>
          <w:bCs/>
        </w:rPr>
      </w:pPr>
      <w:r>
        <w:rPr>
          <w:bCs/>
          <w:sz w:val="22"/>
        </w:rPr>
        <w:tab/>
        <w:t xml:space="preserve">Amounts paid by an </w:t>
      </w:r>
      <w:r w:rsidRPr="00AC0309">
        <w:rPr>
          <w:sz w:val="22"/>
        </w:rPr>
        <w:t>insurer</w:t>
      </w:r>
      <w:r>
        <w:rPr>
          <w:bCs/>
          <w:sz w:val="22"/>
        </w:rPr>
        <w:t xml:space="preserve"> in response to a claim are paid to the </w:t>
      </w:r>
      <w:r>
        <w:rPr>
          <w:b/>
          <w:sz w:val="22"/>
        </w:rPr>
        <w:t>PSSAP Fund</w:t>
      </w:r>
      <w:r>
        <w:rPr>
          <w:bCs/>
          <w:sz w:val="22"/>
        </w:rPr>
        <w:t xml:space="preserve"> for payment to the </w:t>
      </w:r>
      <w:r>
        <w:rPr>
          <w:b/>
          <w:sz w:val="22"/>
        </w:rPr>
        <w:t xml:space="preserve">ordinary employer-sponsored member </w:t>
      </w:r>
      <w:r>
        <w:rPr>
          <w:bCs/>
          <w:sz w:val="22"/>
        </w:rPr>
        <w:t xml:space="preserve">but are not credited to their </w:t>
      </w:r>
      <w:r>
        <w:rPr>
          <w:b/>
          <w:sz w:val="22"/>
        </w:rPr>
        <w:t>personal accumulation account</w:t>
      </w:r>
      <w:r>
        <w:rPr>
          <w:bCs/>
          <w:sz w:val="22"/>
        </w:rPr>
        <w:t>. See Rules 3.4.3 and 3.4.4.</w:t>
      </w:r>
    </w:p>
    <w:p w:rsidR="0000355C" w:rsidRDefault="001B2D19" w:rsidP="00A62850">
      <w:pPr>
        <w:pStyle w:val="NumberList"/>
        <w:tabs>
          <w:tab w:val="clear" w:pos="1571"/>
          <w:tab w:val="left" w:pos="1134"/>
        </w:tabs>
        <w:ind w:left="142"/>
      </w:pPr>
      <w:r w:rsidRPr="001B2D19">
        <w:rPr>
          <w:b/>
        </w:rPr>
        <w:t>4.4.11</w:t>
      </w:r>
      <w:r>
        <w:tab/>
      </w:r>
      <w:r w:rsidR="0000355C">
        <w:t>Where a premium payable for</w:t>
      </w:r>
      <w:r w:rsidR="0000355C">
        <w:rPr>
          <w:b/>
          <w:bCs/>
        </w:rPr>
        <w:t xml:space="preserve"> supplementary income protection cover </w:t>
      </w:r>
      <w:r w:rsidR="0000355C">
        <w:t xml:space="preserve">is more than the amount in the </w:t>
      </w:r>
      <w:r w:rsidR="0000355C">
        <w:rPr>
          <w:b/>
          <w:bCs/>
        </w:rPr>
        <w:t>personal accumulation account</w:t>
      </w:r>
      <w:r w:rsidR="0000355C">
        <w:t xml:space="preserve"> of the </w:t>
      </w:r>
      <w:r w:rsidR="0000355C">
        <w:rPr>
          <w:b/>
          <w:bCs/>
        </w:rPr>
        <w:t>ordinary employer-sponsored member</w:t>
      </w:r>
      <w:r w:rsidR="0000355C">
        <w:t>, Rule 4.4.10 shall not apply.</w:t>
      </w:r>
    </w:p>
    <w:p w:rsidR="004713F2" w:rsidRDefault="004713F2" w:rsidP="004713F2">
      <w:pPr>
        <w:numPr>
          <w:ilvl w:val="0"/>
          <w:numId w:val="1"/>
        </w:numPr>
        <w:sectPr w:rsidR="004713F2" w:rsidSect="00A35C35">
          <w:headerReference w:type="default" r:id="rId61"/>
          <w:footerReference w:type="default" r:id="rId62"/>
          <w:pgSz w:w="11907" w:h="16834"/>
          <w:pgMar w:top="1418" w:right="1134" w:bottom="1021" w:left="1247" w:header="567" w:footer="425" w:gutter="0"/>
          <w:cols w:space="720"/>
          <w:noEndnote/>
          <w:docGrid w:linePitch="326"/>
        </w:sectPr>
      </w:pPr>
    </w:p>
    <w:p w:rsidR="0000355C" w:rsidRDefault="0000355C"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00355C">
        <w:trPr>
          <w:jc w:val="right"/>
        </w:trPr>
        <w:tc>
          <w:tcPr>
            <w:tcW w:w="9743" w:type="dxa"/>
          </w:tcPr>
          <w:p w:rsidR="0000355C" w:rsidRDefault="0000355C" w:rsidP="00607F55">
            <w:pPr>
              <w:pStyle w:val="Part"/>
              <w:pBdr>
                <w:top w:val="none" w:sz="0" w:space="0" w:color="auto"/>
                <w:left w:val="none" w:sz="0" w:space="0" w:color="auto"/>
                <w:bottom w:val="none" w:sz="0" w:space="0" w:color="auto"/>
                <w:right w:val="none" w:sz="0" w:space="0" w:color="auto"/>
              </w:pBdr>
            </w:pPr>
            <w:r>
              <w:t>PART 5</w:t>
            </w:r>
            <w:r w:rsidR="003E6A71">
              <w:t xml:space="preserve"> — </w:t>
            </w:r>
            <w:r>
              <w:t>OTHER MATTERS</w:t>
            </w:r>
          </w:p>
        </w:tc>
      </w:tr>
    </w:tbl>
    <w:p w:rsidR="0000355C" w:rsidRDefault="0000355C" w:rsidP="0000355C">
      <w:pPr>
        <w:pStyle w:val="Division"/>
        <w:keepNext/>
        <w:spacing w:before="0" w:after="0"/>
        <w:rPr>
          <w:b w:val="0"/>
          <w:bCs/>
          <w:sz w:val="32"/>
        </w:rPr>
      </w:pPr>
    </w:p>
    <w:tbl>
      <w:tblPr>
        <w:tblW w:w="0" w:type="auto"/>
        <w:tblLook w:val="0000" w:firstRow="0" w:lastRow="0" w:firstColumn="0" w:lastColumn="0" w:noHBand="0" w:noVBand="0"/>
      </w:tblPr>
      <w:tblGrid>
        <w:gridCol w:w="2660"/>
        <w:gridCol w:w="7082"/>
      </w:tblGrid>
      <w:tr w:rsidR="0000355C">
        <w:tc>
          <w:tcPr>
            <w:tcW w:w="2660" w:type="dxa"/>
            <w:tcBorders>
              <w:right w:val="single" w:sz="4" w:space="0" w:color="auto"/>
            </w:tcBorders>
          </w:tcPr>
          <w:p w:rsidR="0000355C" w:rsidRDefault="0000355C" w:rsidP="00D137E4">
            <w:pPr>
              <w:pStyle w:val="NumberList"/>
              <w:keepNex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00355C" w:rsidRDefault="0000355C" w:rsidP="00D137E4">
            <w:pPr>
              <w:pStyle w:val="NumberList"/>
              <w:keepNext/>
              <w:tabs>
                <w:tab w:val="num" w:pos="1134"/>
              </w:tabs>
              <w:rPr>
                <w:b/>
                <w:bCs/>
                <w:sz w:val="32"/>
              </w:rPr>
            </w:pPr>
            <w:r>
              <w:rPr>
                <w:b/>
                <w:bCs/>
                <w:sz w:val="32"/>
              </w:rPr>
              <w:t>Personal accumulation account</w:t>
            </w:r>
          </w:p>
        </w:tc>
      </w:tr>
    </w:tbl>
    <w:p w:rsidR="0000355C" w:rsidRDefault="0000355C" w:rsidP="0000355C">
      <w:pPr>
        <w:pStyle w:val="NumberList"/>
        <w:keepNext/>
        <w:spacing w:before="0" w:after="0"/>
        <w:rPr>
          <w:color w:val="000000"/>
        </w:rPr>
      </w:pPr>
    </w:p>
    <w:p w:rsidR="0000355C" w:rsidRDefault="00F23BDD" w:rsidP="003069FF">
      <w:pPr>
        <w:pStyle w:val="Headingbox"/>
      </w:pPr>
      <w:r>
        <w:t>CSC</w:t>
      </w:r>
      <w:r w:rsidR="0000355C">
        <w:t xml:space="preserve"> must keep personal accumulation accounts</w:t>
      </w:r>
    </w:p>
    <w:p w:rsidR="00F86DA9" w:rsidRPr="00D7748E" w:rsidRDefault="00F86DA9" w:rsidP="00A62850">
      <w:pPr>
        <w:pStyle w:val="NumberList"/>
        <w:tabs>
          <w:tab w:val="clear" w:pos="1571"/>
          <w:tab w:val="left" w:pos="1134"/>
        </w:tabs>
        <w:ind w:left="142"/>
        <w:rPr>
          <w:b/>
        </w:rPr>
      </w:pPr>
      <w:r w:rsidRPr="00D801F5">
        <w:rPr>
          <w:b/>
        </w:rPr>
        <w:t>5.1.1</w:t>
      </w:r>
      <w:r w:rsidRPr="00D7748E">
        <w:rPr>
          <w:b/>
        </w:rPr>
        <w:tab/>
      </w:r>
      <w:r w:rsidRPr="00D801F5">
        <w:rPr>
          <w:b/>
        </w:rPr>
        <w:t>CSC</w:t>
      </w:r>
      <w:r w:rsidRPr="008118AC">
        <w:t xml:space="preserve"> must keep a </w:t>
      </w:r>
      <w:r w:rsidRPr="00D801F5">
        <w:rPr>
          <w:b/>
        </w:rPr>
        <w:t>personal accumulation account</w:t>
      </w:r>
      <w:r w:rsidRPr="00D7748E">
        <w:rPr>
          <w:b/>
        </w:rPr>
        <w:t xml:space="preserve"> </w:t>
      </w:r>
      <w:r w:rsidRPr="008118AC">
        <w:t xml:space="preserve">and/or </w:t>
      </w:r>
      <w:r w:rsidRPr="00D801F5">
        <w:rPr>
          <w:b/>
        </w:rPr>
        <w:t>pension account</w:t>
      </w:r>
      <w:r w:rsidRPr="00D7748E">
        <w:rPr>
          <w:b/>
        </w:rPr>
        <w:t xml:space="preserve"> </w:t>
      </w:r>
      <w:r w:rsidRPr="008118AC">
        <w:t xml:space="preserve">for each </w:t>
      </w:r>
      <w:r w:rsidRPr="00D801F5">
        <w:rPr>
          <w:b/>
        </w:rPr>
        <w:t>PSSAP member</w:t>
      </w:r>
      <w:r w:rsidR="00BF2179" w:rsidRPr="001044FA">
        <w:t>.</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646"/>
      </w:tblGrid>
      <w:tr w:rsidR="002C51F9" w:rsidRPr="00EF4C60" w:rsidTr="00D7748E">
        <w:tc>
          <w:tcPr>
            <w:tcW w:w="851" w:type="dxa"/>
            <w:tcBorders>
              <w:right w:val="nil"/>
            </w:tcBorders>
            <w:shd w:val="clear" w:color="auto" w:fill="D9D9D9"/>
          </w:tcPr>
          <w:p w:rsidR="002C51F9" w:rsidRPr="00D7748E" w:rsidRDefault="002C51F9" w:rsidP="002C51F9">
            <w:pPr>
              <w:spacing w:after="240"/>
              <w:rPr>
                <w:b/>
                <w:sz w:val="22"/>
                <w:szCs w:val="22"/>
              </w:rPr>
            </w:pPr>
            <w:r w:rsidRPr="00D7748E">
              <w:rPr>
                <w:b/>
                <w:sz w:val="22"/>
                <w:szCs w:val="22"/>
              </w:rPr>
              <w:t>Note:</w:t>
            </w:r>
          </w:p>
        </w:tc>
        <w:tc>
          <w:tcPr>
            <w:tcW w:w="8646" w:type="dxa"/>
            <w:tcBorders>
              <w:left w:val="nil"/>
            </w:tcBorders>
            <w:shd w:val="clear" w:color="auto" w:fill="D9D9D9"/>
          </w:tcPr>
          <w:p w:rsidR="002C51F9" w:rsidRPr="00D7748E" w:rsidRDefault="002C51F9" w:rsidP="00D7748E">
            <w:pPr>
              <w:rPr>
                <w:sz w:val="22"/>
                <w:szCs w:val="22"/>
              </w:rPr>
            </w:pPr>
            <w:r w:rsidRPr="00D7748E">
              <w:rPr>
                <w:sz w:val="22"/>
                <w:szCs w:val="22"/>
              </w:rPr>
              <w:t xml:space="preserve">A </w:t>
            </w:r>
            <w:r w:rsidRPr="00D7748E">
              <w:rPr>
                <w:b/>
                <w:sz w:val="22"/>
                <w:szCs w:val="22"/>
              </w:rPr>
              <w:t>PSSAP member</w:t>
            </w:r>
            <w:r w:rsidRPr="00D7748E">
              <w:rPr>
                <w:sz w:val="22"/>
                <w:szCs w:val="22"/>
              </w:rPr>
              <w:t xml:space="preserve"> includes an </w:t>
            </w:r>
            <w:r w:rsidRPr="00D7748E">
              <w:rPr>
                <w:b/>
                <w:sz w:val="22"/>
                <w:szCs w:val="22"/>
              </w:rPr>
              <w:t>ordinary employer-sponsored member</w:t>
            </w:r>
            <w:r w:rsidRPr="00D7748E">
              <w:rPr>
                <w:sz w:val="22"/>
                <w:szCs w:val="22"/>
              </w:rPr>
              <w:t xml:space="preserve"> and a </w:t>
            </w:r>
            <w:r w:rsidRPr="00D7748E">
              <w:rPr>
                <w:b/>
                <w:sz w:val="22"/>
                <w:szCs w:val="22"/>
              </w:rPr>
              <w:t>government scheme member</w:t>
            </w:r>
            <w:r w:rsidRPr="00D7748E">
              <w:rPr>
                <w:sz w:val="22"/>
                <w:szCs w:val="22"/>
              </w:rPr>
              <w:t>.</w:t>
            </w:r>
          </w:p>
        </w:tc>
      </w:tr>
    </w:tbl>
    <w:p w:rsidR="0000355C" w:rsidRDefault="00754514" w:rsidP="00A62850">
      <w:pPr>
        <w:pStyle w:val="NumberList"/>
        <w:tabs>
          <w:tab w:val="clear" w:pos="1571"/>
          <w:tab w:val="left" w:pos="1134"/>
        </w:tabs>
        <w:ind w:left="142"/>
        <w:rPr>
          <w:color w:val="000000"/>
        </w:rPr>
      </w:pPr>
      <w:r w:rsidRPr="00754514">
        <w:rPr>
          <w:b/>
        </w:rPr>
        <w:t>5.1.2</w:t>
      </w:r>
      <w:r>
        <w:tab/>
      </w:r>
      <w:r w:rsidR="00F23BDD">
        <w:rPr>
          <w:b/>
          <w:bCs/>
        </w:rPr>
        <w:t>CSC</w:t>
      </w:r>
      <w:r w:rsidR="0000355C">
        <w:t xml:space="preserve"> may keep only one </w:t>
      </w:r>
      <w:r w:rsidR="0000355C">
        <w:rPr>
          <w:b/>
          <w:bCs/>
        </w:rPr>
        <w:t>personal accumulation account</w:t>
      </w:r>
      <w:r w:rsidR="0000355C">
        <w:t xml:space="preserve"> for each </w:t>
      </w:r>
      <w:r w:rsidR="0000355C">
        <w:rPr>
          <w:b/>
          <w:bCs/>
        </w:rPr>
        <w:t>PSSAP member</w:t>
      </w:r>
      <w:r w:rsidR="0000355C">
        <w:t>.</w:t>
      </w:r>
    </w:p>
    <w:p w:rsidR="0000355C" w:rsidRDefault="00754514" w:rsidP="00A62850">
      <w:pPr>
        <w:pStyle w:val="NumberList"/>
        <w:tabs>
          <w:tab w:val="clear" w:pos="1571"/>
          <w:tab w:val="left" w:pos="1134"/>
        </w:tabs>
        <w:ind w:left="142"/>
        <w:rPr>
          <w:color w:val="000000"/>
        </w:rPr>
      </w:pPr>
      <w:r w:rsidRPr="00754514">
        <w:rPr>
          <w:b/>
        </w:rPr>
        <w:t>5.1.3</w:t>
      </w:r>
      <w:r>
        <w:tab/>
      </w:r>
      <w:r w:rsidR="0000355C">
        <w:t xml:space="preserve">The </w:t>
      </w:r>
      <w:r w:rsidR="0000355C">
        <w:rPr>
          <w:b/>
          <w:bCs/>
        </w:rPr>
        <w:t>personal accumulation account</w:t>
      </w:r>
      <w:r w:rsidR="0000355C">
        <w:t xml:space="preserve"> records the </w:t>
      </w:r>
      <w:r w:rsidR="0000355C">
        <w:rPr>
          <w:b/>
          <w:bCs/>
        </w:rPr>
        <w:t>accumulation amount</w:t>
      </w:r>
      <w:r w:rsidR="0000355C">
        <w:t xml:space="preserve"> of a </w:t>
      </w:r>
      <w:r w:rsidR="0000355C">
        <w:rPr>
          <w:b/>
          <w:bCs/>
        </w:rPr>
        <w:t>PSSAP</w:t>
      </w:r>
      <w:r w:rsidR="0000355C">
        <w:t xml:space="preserve"> </w:t>
      </w:r>
      <w:r w:rsidR="0000355C">
        <w:rPr>
          <w:b/>
          <w:bCs/>
        </w:rPr>
        <w:t>member</w:t>
      </w:r>
      <w:r w:rsidR="0000355C">
        <w:t>.</w:t>
      </w:r>
    </w:p>
    <w:p w:rsidR="0000355C" w:rsidRDefault="0000355C" w:rsidP="0000355C">
      <w:pPr>
        <w:pStyle w:val="Headingbox"/>
      </w:pPr>
      <w:r>
        <w:rPr>
          <w:shd w:val="clear" w:color="auto" w:fill="CCCCCC"/>
        </w:rPr>
        <w:t>Accumulation amount</w:t>
      </w:r>
    </w:p>
    <w:p w:rsidR="0000355C" w:rsidRDefault="00754514" w:rsidP="00A62850">
      <w:pPr>
        <w:pStyle w:val="NumberList"/>
        <w:tabs>
          <w:tab w:val="clear" w:pos="1571"/>
          <w:tab w:val="left" w:pos="1134"/>
        </w:tabs>
        <w:ind w:left="142"/>
        <w:rPr>
          <w:color w:val="000000"/>
        </w:rPr>
      </w:pPr>
      <w:r w:rsidRPr="00754514">
        <w:rPr>
          <w:b/>
          <w:color w:val="000000"/>
        </w:rPr>
        <w:t>5.1.4</w:t>
      </w:r>
      <w:r>
        <w:rPr>
          <w:color w:val="000000"/>
        </w:rPr>
        <w:tab/>
      </w:r>
      <w:r w:rsidR="0000355C" w:rsidRPr="00A62850">
        <w:t>The</w:t>
      </w:r>
      <w:r w:rsidR="0000355C">
        <w:rPr>
          <w:color w:val="000000"/>
        </w:rPr>
        <w:t xml:space="preserve"> </w:t>
      </w:r>
      <w:r w:rsidR="0000355C">
        <w:rPr>
          <w:b/>
          <w:bCs/>
          <w:color w:val="000000"/>
        </w:rPr>
        <w:t>accumulation amount</w:t>
      </w:r>
      <w:r w:rsidR="0000355C">
        <w:rPr>
          <w:color w:val="000000"/>
        </w:rPr>
        <w:t xml:space="preserve"> of a </w:t>
      </w:r>
      <w:r w:rsidR="0000355C">
        <w:rPr>
          <w:b/>
          <w:bCs/>
          <w:color w:val="000000"/>
        </w:rPr>
        <w:t>PSSAP member</w:t>
      </w:r>
      <w:r w:rsidR="0000355C">
        <w:rPr>
          <w:color w:val="000000"/>
        </w:rPr>
        <w:t xml:space="preserve"> is equal to the total of the amounts credited to the </w:t>
      </w:r>
      <w:r w:rsidR="0000355C">
        <w:rPr>
          <w:b/>
          <w:bCs/>
          <w:color w:val="000000"/>
        </w:rPr>
        <w:t>personal accumulation account</w:t>
      </w:r>
      <w:r w:rsidR="0000355C">
        <w:rPr>
          <w:color w:val="000000"/>
        </w:rPr>
        <w:t xml:space="preserve"> of the </w:t>
      </w:r>
      <w:r w:rsidR="0000355C">
        <w:rPr>
          <w:b/>
          <w:bCs/>
          <w:color w:val="000000"/>
        </w:rPr>
        <w:t>PSSAP member</w:t>
      </w:r>
      <w:r w:rsidR="0000355C">
        <w:rPr>
          <w:color w:val="000000"/>
        </w:rPr>
        <w:t xml:space="preserve"> under Rule 5.1.5 less the total of the amounts debited to the </w:t>
      </w:r>
      <w:r w:rsidR="0000355C">
        <w:rPr>
          <w:b/>
          <w:bCs/>
          <w:color w:val="000000"/>
        </w:rPr>
        <w:t>personal accumulation account</w:t>
      </w:r>
      <w:r w:rsidR="0000355C">
        <w:rPr>
          <w:color w:val="000000"/>
        </w:rPr>
        <w:t xml:space="preserve"> under Rule 5.1.6.</w:t>
      </w:r>
    </w:p>
    <w:p w:rsidR="0000355C" w:rsidRDefault="00754514" w:rsidP="00A62850">
      <w:pPr>
        <w:pStyle w:val="NumberList"/>
        <w:tabs>
          <w:tab w:val="clear" w:pos="1571"/>
          <w:tab w:val="left" w:pos="1134"/>
        </w:tabs>
        <w:ind w:left="142"/>
        <w:rPr>
          <w:color w:val="000000"/>
        </w:rPr>
      </w:pPr>
      <w:r w:rsidRPr="00754514">
        <w:rPr>
          <w:b/>
        </w:rPr>
        <w:t>5.1.5</w:t>
      </w:r>
      <w:r>
        <w:tab/>
      </w:r>
      <w:r w:rsidR="0000355C">
        <w:t xml:space="preserve">If </w:t>
      </w:r>
      <w:r w:rsidR="0000355C" w:rsidRPr="00A62850">
        <w:t>any</w:t>
      </w:r>
      <w:r w:rsidR="0000355C">
        <w:t xml:space="preserve"> or all of the following amounts are paid to the </w:t>
      </w:r>
      <w:r w:rsidR="0000355C">
        <w:rPr>
          <w:b/>
          <w:bCs/>
        </w:rPr>
        <w:t>PSSAP Fund</w:t>
      </w:r>
      <w:r w:rsidR="0000355C">
        <w:t xml:space="preserve"> in respect of a </w:t>
      </w:r>
      <w:r w:rsidR="0000355C">
        <w:rPr>
          <w:b/>
          <w:bCs/>
        </w:rPr>
        <w:t>PSSAP member</w:t>
      </w:r>
      <w:r w:rsidR="0000355C">
        <w:t xml:space="preserve">, the amounts must be credited to the person’s </w:t>
      </w:r>
      <w:r w:rsidR="0000355C">
        <w:rPr>
          <w:b/>
          <w:bCs/>
        </w:rPr>
        <w:t>personal accumulation account</w:t>
      </w:r>
      <w:r w:rsidR="0000355C">
        <w:t>:</w:t>
      </w:r>
    </w:p>
    <w:p w:rsidR="0000355C" w:rsidRDefault="0000355C" w:rsidP="001635B9">
      <w:pPr>
        <w:pStyle w:val="NumberList"/>
        <w:numPr>
          <w:ilvl w:val="3"/>
          <w:numId w:val="0"/>
        </w:numPr>
        <w:tabs>
          <w:tab w:val="clear" w:pos="1571"/>
          <w:tab w:val="num" w:pos="360"/>
        </w:tabs>
        <w:ind w:left="1701" w:hanging="567"/>
        <w:rPr>
          <w:color w:val="000000"/>
        </w:rPr>
      </w:pPr>
      <w:r>
        <w:rPr>
          <w:bCs/>
        </w:rPr>
        <w:t>(a)</w:t>
      </w:r>
      <w:r>
        <w:rPr>
          <w:bCs/>
        </w:rPr>
        <w:tab/>
      </w:r>
      <w:r>
        <w:rPr>
          <w:b/>
        </w:rPr>
        <w:t>basic employer contributions</w:t>
      </w:r>
      <w:r>
        <w:rPr>
          <w:bCs/>
        </w:rPr>
        <w:t>;</w:t>
      </w:r>
      <w:r>
        <w:t xml:space="preserve"> </w:t>
      </w:r>
    </w:p>
    <w:p w:rsidR="0000355C" w:rsidRDefault="0000355C" w:rsidP="001635B9">
      <w:pPr>
        <w:pStyle w:val="NumberList"/>
        <w:numPr>
          <w:ilvl w:val="3"/>
          <w:numId w:val="0"/>
        </w:numPr>
        <w:tabs>
          <w:tab w:val="clear" w:pos="1571"/>
          <w:tab w:val="num" w:pos="360"/>
        </w:tabs>
        <w:ind w:left="1701" w:hanging="567"/>
      </w:pPr>
      <w:r>
        <w:t>(b)</w:t>
      </w:r>
      <w:r>
        <w:tab/>
        <w:t xml:space="preserve">any </w:t>
      </w:r>
      <w:r>
        <w:rPr>
          <w:b/>
          <w:bCs/>
        </w:rPr>
        <w:t>additional employer contributions</w:t>
      </w:r>
      <w:r>
        <w:t xml:space="preserve">; </w:t>
      </w:r>
    </w:p>
    <w:p w:rsidR="0000355C" w:rsidRDefault="0000355C" w:rsidP="001635B9">
      <w:pPr>
        <w:pStyle w:val="NumberList"/>
        <w:numPr>
          <w:ilvl w:val="3"/>
          <w:numId w:val="0"/>
        </w:numPr>
        <w:tabs>
          <w:tab w:val="clear" w:pos="1571"/>
          <w:tab w:val="num" w:pos="360"/>
        </w:tabs>
        <w:ind w:left="1701" w:hanging="567"/>
      </w:pPr>
      <w:r>
        <w:t>(c)</w:t>
      </w:r>
      <w:r>
        <w:rPr>
          <w:b/>
          <w:bCs/>
        </w:rPr>
        <w:tab/>
        <w:t>employee contributions</w:t>
      </w:r>
      <w:r>
        <w:t xml:space="preserve"> that have been paid by the </w:t>
      </w:r>
      <w:r>
        <w:rPr>
          <w:b/>
          <w:bCs/>
        </w:rPr>
        <w:t>ordinary employer-sponsored member</w:t>
      </w:r>
      <w:r>
        <w:t>;</w:t>
      </w:r>
    </w:p>
    <w:p w:rsidR="0000355C" w:rsidRDefault="0000355C" w:rsidP="001635B9">
      <w:pPr>
        <w:pStyle w:val="NumberList"/>
        <w:numPr>
          <w:ilvl w:val="3"/>
          <w:numId w:val="0"/>
        </w:numPr>
        <w:tabs>
          <w:tab w:val="clear" w:pos="1571"/>
          <w:tab w:val="num" w:pos="360"/>
        </w:tabs>
        <w:ind w:left="1701" w:hanging="567"/>
      </w:pPr>
      <w:r>
        <w:t>(d)</w:t>
      </w:r>
      <w:r>
        <w:rPr>
          <w:b/>
          <w:bCs/>
        </w:rPr>
        <w:tab/>
        <w:t>eligible spouse contributions</w:t>
      </w:r>
      <w:r>
        <w:t xml:space="preserve"> accepted by </w:t>
      </w:r>
      <w:r w:rsidR="00F23BDD">
        <w:rPr>
          <w:b/>
          <w:bCs/>
        </w:rPr>
        <w:t>CSC</w:t>
      </w:r>
      <w:r>
        <w:t xml:space="preserve"> under Rule 2.3.4 paid on behalf of the </w:t>
      </w:r>
      <w:r>
        <w:rPr>
          <w:b/>
          <w:bCs/>
        </w:rPr>
        <w:t>ordinary employer-sponsored member</w:t>
      </w:r>
      <w:r w:rsidRPr="00A232EC">
        <w:rPr>
          <w:bCs/>
        </w:rPr>
        <w:t>;</w:t>
      </w:r>
    </w:p>
    <w:p w:rsidR="0000355C" w:rsidRDefault="0000355C" w:rsidP="001635B9">
      <w:pPr>
        <w:pStyle w:val="NumberList"/>
        <w:numPr>
          <w:ilvl w:val="3"/>
          <w:numId w:val="0"/>
        </w:numPr>
        <w:tabs>
          <w:tab w:val="clear" w:pos="1571"/>
          <w:tab w:val="num" w:pos="360"/>
        </w:tabs>
        <w:ind w:left="1701" w:hanging="567"/>
      </w:pPr>
      <w:r>
        <w:t>(e)</w:t>
      </w:r>
      <w:r>
        <w:tab/>
        <w:t xml:space="preserve">the interest credited (if any) in respect of fund earnings on the person’s </w:t>
      </w:r>
      <w:r>
        <w:rPr>
          <w:b/>
          <w:bCs/>
        </w:rPr>
        <w:t>accumulation amount</w:t>
      </w:r>
      <w:r>
        <w:t xml:space="preserve"> as decided by </w:t>
      </w:r>
      <w:r w:rsidR="00F23BDD">
        <w:rPr>
          <w:b/>
        </w:rPr>
        <w:t>CSC</w:t>
      </w:r>
      <w:r>
        <w:t xml:space="preserve"> under Rule 5.2.1;</w:t>
      </w:r>
    </w:p>
    <w:p w:rsidR="0000355C" w:rsidRDefault="0000355C" w:rsidP="001635B9">
      <w:pPr>
        <w:pStyle w:val="NumberList"/>
        <w:numPr>
          <w:ilvl w:val="3"/>
          <w:numId w:val="0"/>
        </w:numPr>
        <w:tabs>
          <w:tab w:val="clear" w:pos="1571"/>
          <w:tab w:val="num" w:pos="360"/>
        </w:tabs>
        <w:ind w:left="1701" w:hanging="567"/>
      </w:pPr>
      <w:r>
        <w:t>(f)</w:t>
      </w:r>
      <w:r>
        <w:tab/>
        <w:t xml:space="preserve">any amount paid by </w:t>
      </w:r>
      <w:r w:rsidR="00CC083E">
        <w:t>an insurance</w:t>
      </w:r>
      <w:r>
        <w:rPr>
          <w:b/>
          <w:bCs/>
        </w:rPr>
        <w:t xml:space="preserve"> company</w:t>
      </w:r>
      <w:r>
        <w:t xml:space="preserve"> to </w:t>
      </w:r>
      <w:r w:rsidR="00F23BDD">
        <w:rPr>
          <w:b/>
          <w:bCs/>
        </w:rPr>
        <w:t>CSC</w:t>
      </w:r>
      <w:r>
        <w:rPr>
          <w:b/>
          <w:bCs/>
        </w:rPr>
        <w:t xml:space="preserve"> </w:t>
      </w:r>
      <w:r>
        <w:t>in respect of the person in response to a claim against a life policy unless the amount is an amount referred to in Rule 3.4.3;</w:t>
      </w:r>
    </w:p>
    <w:p w:rsidR="0000355C" w:rsidRDefault="0000355C" w:rsidP="001635B9">
      <w:pPr>
        <w:pStyle w:val="NumberList"/>
        <w:numPr>
          <w:ilvl w:val="3"/>
          <w:numId w:val="0"/>
        </w:numPr>
        <w:tabs>
          <w:tab w:val="clear" w:pos="1571"/>
          <w:tab w:val="num" w:pos="360"/>
        </w:tabs>
        <w:ind w:left="1701" w:hanging="567"/>
      </w:pPr>
      <w:r>
        <w:t>(g)</w:t>
      </w:r>
      <w:r>
        <w:tab/>
        <w:t xml:space="preserve">any </w:t>
      </w:r>
      <w:r>
        <w:rPr>
          <w:b/>
          <w:bCs/>
        </w:rPr>
        <w:t>transfer amounts</w:t>
      </w:r>
      <w:r>
        <w:t>;</w:t>
      </w:r>
    </w:p>
    <w:p w:rsidR="003069FF" w:rsidRDefault="003069FF" w:rsidP="001635B9">
      <w:pPr>
        <w:pStyle w:val="NumberList"/>
        <w:numPr>
          <w:ilvl w:val="3"/>
          <w:numId w:val="0"/>
        </w:numPr>
        <w:tabs>
          <w:tab w:val="clear" w:pos="1571"/>
          <w:tab w:val="num" w:pos="360"/>
        </w:tabs>
        <w:ind w:left="1701" w:hanging="567"/>
      </w:pPr>
      <w:r>
        <w:t>(h)</w:t>
      </w:r>
      <w:r>
        <w:tab/>
        <w:t xml:space="preserve">any amount credited to the person’s </w:t>
      </w:r>
      <w:r>
        <w:rPr>
          <w:b/>
          <w:bCs/>
        </w:rPr>
        <w:t>personal accumulation account</w:t>
      </w:r>
      <w:r>
        <w:t xml:space="preserve"> under Rule 7.2.2;</w:t>
      </w:r>
    </w:p>
    <w:p w:rsidR="001534E1" w:rsidRDefault="001534E1" w:rsidP="001635B9">
      <w:pPr>
        <w:pStyle w:val="NumberList"/>
        <w:numPr>
          <w:ilvl w:val="3"/>
          <w:numId w:val="0"/>
        </w:numPr>
        <w:tabs>
          <w:tab w:val="clear" w:pos="1571"/>
          <w:tab w:val="num" w:pos="360"/>
        </w:tabs>
        <w:ind w:left="1701" w:hanging="567"/>
      </w:pPr>
      <w:r>
        <w:t>(i)</w:t>
      </w:r>
      <w:r>
        <w:tab/>
        <w:t xml:space="preserve">amount of any tax offset as determined by </w:t>
      </w:r>
      <w:r w:rsidRPr="00ED220F">
        <w:rPr>
          <w:b/>
        </w:rPr>
        <w:t>CSC</w:t>
      </w:r>
      <w:r>
        <w:t>;</w:t>
      </w:r>
    </w:p>
    <w:p w:rsidR="001534E1" w:rsidRDefault="001534E1" w:rsidP="001635B9">
      <w:pPr>
        <w:pStyle w:val="NumberList"/>
        <w:numPr>
          <w:ilvl w:val="3"/>
          <w:numId w:val="0"/>
        </w:numPr>
        <w:tabs>
          <w:tab w:val="clear" w:pos="1571"/>
          <w:tab w:val="num" w:pos="360"/>
        </w:tabs>
        <w:ind w:left="1701" w:hanging="567"/>
      </w:pPr>
      <w:r>
        <w:t>(j)</w:t>
      </w:r>
      <w:r>
        <w:tab/>
        <w:t xml:space="preserve">any amount credited to the person’s </w:t>
      </w:r>
      <w:r w:rsidRPr="00204ECD">
        <w:rPr>
          <w:b/>
        </w:rPr>
        <w:t>personal accumulation account</w:t>
      </w:r>
      <w:r>
        <w:t xml:space="preserve"> under Rule 3.6.8.</w:t>
      </w:r>
    </w:p>
    <w:p w:rsidR="0000355C" w:rsidRDefault="00754514" w:rsidP="00A62850">
      <w:pPr>
        <w:pStyle w:val="NumberList"/>
        <w:tabs>
          <w:tab w:val="clear" w:pos="1571"/>
          <w:tab w:val="left" w:pos="1134"/>
        </w:tabs>
        <w:ind w:left="142"/>
      </w:pPr>
      <w:r w:rsidRPr="00754514">
        <w:rPr>
          <w:b/>
        </w:rPr>
        <w:t>5.1.6</w:t>
      </w:r>
      <w:r>
        <w:tab/>
      </w:r>
      <w:r w:rsidR="0000355C">
        <w:t xml:space="preserve">If any or all of the following amounts are paid from the </w:t>
      </w:r>
      <w:r w:rsidR="0000355C">
        <w:rPr>
          <w:b/>
          <w:bCs/>
        </w:rPr>
        <w:t>PSSAP Fund</w:t>
      </w:r>
      <w:r w:rsidR="0000355C">
        <w:t xml:space="preserve"> or are payable by or in respect of a </w:t>
      </w:r>
      <w:r w:rsidR="0000355C">
        <w:rPr>
          <w:b/>
          <w:bCs/>
        </w:rPr>
        <w:t>PSSAP member</w:t>
      </w:r>
      <w:r w:rsidR="0000355C">
        <w:t xml:space="preserve"> the amounts must be debited from the person’s </w:t>
      </w:r>
      <w:r w:rsidR="0000355C">
        <w:rPr>
          <w:b/>
          <w:bCs/>
        </w:rPr>
        <w:t>personal accumulation account</w:t>
      </w:r>
      <w:r w:rsidR="0000355C">
        <w:t>:</w:t>
      </w:r>
    </w:p>
    <w:p w:rsidR="0000355C" w:rsidRDefault="0000355C" w:rsidP="001635B9">
      <w:pPr>
        <w:pStyle w:val="NumberList"/>
        <w:numPr>
          <w:ilvl w:val="3"/>
          <w:numId w:val="0"/>
        </w:numPr>
        <w:tabs>
          <w:tab w:val="clear" w:pos="1571"/>
          <w:tab w:val="num" w:pos="360"/>
        </w:tabs>
        <w:ind w:left="1701" w:hanging="567"/>
      </w:pPr>
      <w:r>
        <w:t>(a)</w:t>
      </w:r>
      <w:r>
        <w:tab/>
        <w:t xml:space="preserve">income tax as determined by </w:t>
      </w:r>
      <w:r w:rsidR="00F23BDD">
        <w:rPr>
          <w:b/>
          <w:bCs/>
        </w:rPr>
        <w:t>CSC</w:t>
      </w:r>
      <w:r>
        <w:t xml:space="preserve">; </w:t>
      </w:r>
    </w:p>
    <w:p w:rsidR="0000355C" w:rsidRDefault="0000355C" w:rsidP="001635B9">
      <w:pPr>
        <w:pStyle w:val="NumberList"/>
        <w:numPr>
          <w:ilvl w:val="3"/>
          <w:numId w:val="0"/>
        </w:numPr>
        <w:tabs>
          <w:tab w:val="clear" w:pos="1571"/>
          <w:tab w:val="num" w:pos="360"/>
        </w:tabs>
        <w:ind w:left="1701" w:hanging="567"/>
      </w:pPr>
      <w:r>
        <w:rPr>
          <w:bCs/>
        </w:rPr>
        <w:t>(b)</w:t>
      </w:r>
      <w:r>
        <w:rPr>
          <w:bCs/>
        </w:rPr>
        <w:tab/>
        <w:t>any</w:t>
      </w:r>
      <w:r>
        <w:rPr>
          <w:b/>
        </w:rPr>
        <w:t xml:space="preserve"> insurance premium </w:t>
      </w:r>
      <w:r>
        <w:rPr>
          <w:bCs/>
        </w:rPr>
        <w:t xml:space="preserve">payable under Rule 4.1.6, 4.2.12, 4.3.5 and 4.4.10 paid from the person’s </w:t>
      </w:r>
      <w:r>
        <w:rPr>
          <w:b/>
        </w:rPr>
        <w:t>accumulation amount</w:t>
      </w:r>
      <w:r>
        <w:rPr>
          <w:bCs/>
        </w:rPr>
        <w:t xml:space="preserve">; </w:t>
      </w:r>
    </w:p>
    <w:p w:rsidR="0000355C" w:rsidRDefault="0000355C" w:rsidP="001635B9">
      <w:pPr>
        <w:pStyle w:val="NumberList"/>
        <w:numPr>
          <w:ilvl w:val="3"/>
          <w:numId w:val="0"/>
        </w:numPr>
        <w:tabs>
          <w:tab w:val="clear" w:pos="1571"/>
          <w:tab w:val="num" w:pos="360"/>
        </w:tabs>
        <w:ind w:left="1701" w:hanging="567"/>
      </w:pPr>
      <w:r>
        <w:rPr>
          <w:bCs/>
        </w:rPr>
        <w:t>(c)</w:t>
      </w:r>
      <w:r>
        <w:rPr>
          <w:bCs/>
        </w:rPr>
        <w:tab/>
        <w:t xml:space="preserve">the interest debited (if any) </w:t>
      </w:r>
      <w:r>
        <w:t xml:space="preserve">in respect of fund losses on the person’s </w:t>
      </w:r>
      <w:r>
        <w:rPr>
          <w:b/>
          <w:bCs/>
        </w:rPr>
        <w:t xml:space="preserve">accumulation amount </w:t>
      </w:r>
      <w:r>
        <w:t xml:space="preserve">as decided by </w:t>
      </w:r>
      <w:r w:rsidR="00F23BDD">
        <w:rPr>
          <w:b/>
        </w:rPr>
        <w:t>CSC</w:t>
      </w:r>
      <w:r>
        <w:t xml:space="preserve"> under Rule 5.2.1; </w:t>
      </w:r>
    </w:p>
    <w:p w:rsidR="0000355C" w:rsidRDefault="0000355C" w:rsidP="001635B9">
      <w:pPr>
        <w:pStyle w:val="NumberList"/>
        <w:numPr>
          <w:ilvl w:val="3"/>
          <w:numId w:val="0"/>
        </w:numPr>
        <w:tabs>
          <w:tab w:val="clear" w:pos="1571"/>
          <w:tab w:val="num" w:pos="360"/>
        </w:tabs>
        <w:ind w:left="1701" w:hanging="567"/>
        <w:rPr>
          <w:bCs/>
        </w:rPr>
      </w:pPr>
      <w:r>
        <w:rPr>
          <w:bCs/>
        </w:rPr>
        <w:t>(d)</w:t>
      </w:r>
      <w:r>
        <w:rPr>
          <w:bCs/>
        </w:rPr>
        <w:tab/>
        <w:t xml:space="preserve">any benefit paid to or in </w:t>
      </w:r>
      <w:r w:rsidRPr="001635B9">
        <w:t>respect</w:t>
      </w:r>
      <w:r>
        <w:rPr>
          <w:bCs/>
        </w:rPr>
        <w:t xml:space="preserve"> of the </w:t>
      </w:r>
      <w:r>
        <w:rPr>
          <w:b/>
        </w:rPr>
        <w:t>PSSAP member</w:t>
      </w:r>
      <w:r>
        <w:rPr>
          <w:bCs/>
        </w:rPr>
        <w:t xml:space="preserve"> from their </w:t>
      </w:r>
      <w:r>
        <w:rPr>
          <w:b/>
        </w:rPr>
        <w:t xml:space="preserve">accumulation amount </w:t>
      </w:r>
      <w:r>
        <w:rPr>
          <w:bCs/>
        </w:rPr>
        <w:t xml:space="preserve">including any benefit paid as a </w:t>
      </w:r>
      <w:r>
        <w:rPr>
          <w:b/>
        </w:rPr>
        <w:t xml:space="preserve">roll-over </w:t>
      </w:r>
      <w:r>
        <w:rPr>
          <w:bCs/>
        </w:rPr>
        <w:t xml:space="preserve">or </w:t>
      </w:r>
      <w:r>
        <w:rPr>
          <w:b/>
        </w:rPr>
        <w:t>transfer</w:t>
      </w:r>
      <w:r>
        <w:rPr>
          <w:bCs/>
        </w:rPr>
        <w:t>;</w:t>
      </w:r>
    </w:p>
    <w:p w:rsidR="002C51F9" w:rsidRPr="001044FA" w:rsidRDefault="002C51F9" w:rsidP="001635B9">
      <w:pPr>
        <w:pStyle w:val="NumberList"/>
        <w:numPr>
          <w:ilvl w:val="3"/>
          <w:numId w:val="0"/>
        </w:numPr>
        <w:tabs>
          <w:tab w:val="clear" w:pos="1571"/>
          <w:tab w:val="num" w:pos="360"/>
        </w:tabs>
        <w:ind w:left="1701" w:hanging="567"/>
        <w:rPr>
          <w:bCs/>
        </w:rPr>
      </w:pPr>
      <w:r w:rsidRPr="001044FA">
        <w:rPr>
          <w:bCs/>
        </w:rPr>
        <w:t>(e)</w:t>
      </w:r>
      <w:r w:rsidRPr="001044FA">
        <w:rPr>
          <w:bCs/>
        </w:rPr>
        <w:tab/>
        <w:t xml:space="preserve">any fees, costs and expenses </w:t>
      </w:r>
      <w:r w:rsidRPr="001635B9">
        <w:t>paid</w:t>
      </w:r>
      <w:r w:rsidRPr="001044FA">
        <w:rPr>
          <w:bCs/>
        </w:rPr>
        <w:t xml:space="preserve"> from the person’s </w:t>
      </w:r>
      <w:r w:rsidRPr="001044FA">
        <w:rPr>
          <w:b/>
          <w:bCs/>
        </w:rPr>
        <w:t>personal accumulation account</w:t>
      </w:r>
      <w:r w:rsidRPr="001044FA">
        <w:rPr>
          <w:bCs/>
        </w:rPr>
        <w:t xml:space="preserve"> under Rule 5.4.3 and Rule 2.5.1;</w:t>
      </w:r>
    </w:p>
    <w:p w:rsidR="004713F2" w:rsidRDefault="00754514" w:rsidP="001635B9">
      <w:pPr>
        <w:pStyle w:val="NumberList"/>
        <w:numPr>
          <w:ilvl w:val="3"/>
          <w:numId w:val="0"/>
        </w:numPr>
        <w:tabs>
          <w:tab w:val="clear" w:pos="1571"/>
          <w:tab w:val="num" w:pos="360"/>
        </w:tabs>
        <w:ind w:left="1701" w:hanging="567"/>
        <w:rPr>
          <w:bCs/>
        </w:rPr>
      </w:pPr>
      <w:r>
        <w:rPr>
          <w:bCs/>
        </w:rPr>
        <w:t>(f)</w:t>
      </w:r>
      <w:r>
        <w:rPr>
          <w:bCs/>
        </w:rPr>
        <w:tab/>
      </w:r>
      <w:r w:rsidR="0000355C" w:rsidRPr="00D137E4">
        <w:rPr>
          <w:bCs/>
        </w:rPr>
        <w:t xml:space="preserve">any </w:t>
      </w:r>
      <w:r w:rsidR="0000355C" w:rsidRPr="00FD2FEA">
        <w:rPr>
          <w:b/>
          <w:bCs/>
        </w:rPr>
        <w:t>surcharge</w:t>
      </w:r>
      <w:r w:rsidR="0000355C" w:rsidRPr="00D137E4">
        <w:rPr>
          <w:bCs/>
        </w:rPr>
        <w:t xml:space="preserve"> payable by </w:t>
      </w:r>
      <w:r w:rsidR="00F23BDD">
        <w:rPr>
          <w:b/>
          <w:bCs/>
        </w:rPr>
        <w:t>CSC</w:t>
      </w:r>
      <w:r w:rsidR="0000355C" w:rsidRPr="00D137E4">
        <w:rPr>
          <w:bCs/>
        </w:rPr>
        <w:t xml:space="preserve"> under </w:t>
      </w:r>
      <w:r w:rsidR="0000355C" w:rsidRPr="001635B9">
        <w:t>Rule</w:t>
      </w:r>
      <w:r w:rsidR="0000355C" w:rsidRPr="00D137E4">
        <w:rPr>
          <w:bCs/>
        </w:rPr>
        <w:t xml:space="preserve"> 5.3.1 in </w:t>
      </w:r>
      <w:r w:rsidR="0000355C" w:rsidRPr="004E48FE">
        <w:rPr>
          <w:szCs w:val="16"/>
        </w:rPr>
        <w:t>respect</w:t>
      </w:r>
      <w:r w:rsidR="0000355C" w:rsidRPr="00D137E4">
        <w:rPr>
          <w:bCs/>
        </w:rPr>
        <w:t xml:space="preserve"> </w:t>
      </w:r>
      <w:r w:rsidR="0000355C" w:rsidRPr="00F94DB7">
        <w:t>of</w:t>
      </w:r>
      <w:r w:rsidR="0000355C" w:rsidRPr="00D137E4">
        <w:rPr>
          <w:bCs/>
        </w:rPr>
        <w:t xml:space="preserve"> the </w:t>
      </w:r>
      <w:r w:rsidR="0000355C" w:rsidRPr="00E03582">
        <w:rPr>
          <w:b/>
          <w:bCs/>
        </w:rPr>
        <w:t>PSSAP member</w:t>
      </w:r>
      <w:r w:rsidR="0000355C" w:rsidRPr="00D137E4">
        <w:rPr>
          <w:bCs/>
        </w:rPr>
        <w:t>.</w:t>
      </w:r>
    </w:p>
    <w:p w:rsidR="003069FF" w:rsidRDefault="003069FF" w:rsidP="00F94DB7">
      <w:pPr>
        <w:pStyle w:val="NumberList"/>
        <w:numPr>
          <w:ilvl w:val="3"/>
          <w:numId w:val="0"/>
        </w:numPr>
        <w:tabs>
          <w:tab w:val="num" w:pos="360"/>
        </w:tabs>
        <w:ind w:left="1571" w:hanging="720"/>
        <w:sectPr w:rsidR="003069FF" w:rsidSect="00A35C35">
          <w:headerReference w:type="default" r:id="rId63"/>
          <w:footerReference w:type="default" r:id="rId64"/>
          <w:pgSz w:w="11907" w:h="16834"/>
          <w:pgMar w:top="1418" w:right="1134" w:bottom="1021" w:left="1247" w:header="567" w:footer="425" w:gutter="0"/>
          <w:cols w:space="720"/>
          <w:noEndnote/>
          <w:docGrid w:linePitch="326"/>
        </w:sectPr>
      </w:pPr>
    </w:p>
    <w:p w:rsidR="00D137E4" w:rsidRDefault="00D137E4" w:rsidP="00D137E4">
      <w:pPr>
        <w:pStyle w:val="NumberList"/>
        <w:keepNext/>
        <w:spacing w:before="0" w:after="0"/>
        <w:rPr>
          <w:b/>
          <w:bCs/>
        </w:rPr>
      </w:pPr>
    </w:p>
    <w:tbl>
      <w:tblPr>
        <w:tblW w:w="0" w:type="auto"/>
        <w:tblLook w:val="0000" w:firstRow="0" w:lastRow="0" w:firstColumn="0" w:lastColumn="0" w:noHBand="0" w:noVBand="0"/>
      </w:tblPr>
      <w:tblGrid>
        <w:gridCol w:w="2660"/>
        <w:gridCol w:w="7082"/>
      </w:tblGrid>
      <w:tr w:rsidR="00D137E4">
        <w:tc>
          <w:tcPr>
            <w:tcW w:w="2660" w:type="dxa"/>
            <w:tcBorders>
              <w:right w:val="single" w:sz="4" w:space="0" w:color="auto"/>
            </w:tcBorders>
          </w:tcPr>
          <w:p w:rsidR="00D137E4" w:rsidRDefault="00D137E4" w:rsidP="00D137E4">
            <w:pPr>
              <w:pStyle w:val="NumberList"/>
              <w:keepNext/>
              <w:tabs>
                <w:tab w:val="num" w:pos="1134"/>
              </w:tabs>
              <w:rPr>
                <w:b/>
                <w:bCs/>
                <w:sz w:val="32"/>
              </w:rPr>
            </w:pPr>
            <w:r>
              <w:rPr>
                <w:b/>
                <w:bCs/>
                <w:sz w:val="32"/>
              </w:rPr>
              <w:t>Division 2</w:t>
            </w:r>
          </w:p>
        </w:tc>
        <w:tc>
          <w:tcPr>
            <w:tcW w:w="7082" w:type="dxa"/>
            <w:tcBorders>
              <w:top w:val="single" w:sz="4" w:space="0" w:color="auto"/>
              <w:left w:val="single" w:sz="4" w:space="0" w:color="auto"/>
              <w:bottom w:val="single" w:sz="4" w:space="0" w:color="auto"/>
              <w:right w:val="single" w:sz="4" w:space="0" w:color="auto"/>
            </w:tcBorders>
          </w:tcPr>
          <w:p w:rsidR="00D137E4" w:rsidRDefault="00D137E4" w:rsidP="00D137E4">
            <w:pPr>
              <w:pStyle w:val="NumberList"/>
              <w:keepNext/>
              <w:tabs>
                <w:tab w:val="num" w:pos="1134"/>
              </w:tabs>
              <w:rPr>
                <w:b/>
                <w:bCs/>
                <w:sz w:val="32"/>
              </w:rPr>
            </w:pPr>
            <w:r>
              <w:rPr>
                <w:b/>
                <w:bCs/>
                <w:sz w:val="32"/>
              </w:rPr>
              <w:t>Crediting of fund earnings and debiting of fund losses</w:t>
            </w:r>
          </w:p>
        </w:tc>
      </w:tr>
    </w:tbl>
    <w:p w:rsidR="001D4DD2" w:rsidRPr="001D4DD2" w:rsidRDefault="001D4DD2" w:rsidP="001D4DD2">
      <w:pPr>
        <w:pStyle w:val="Headingbox"/>
      </w:pPr>
      <w:r w:rsidRPr="001D4DD2">
        <w:t>Crediting of earnings and debiting of expenses and losses</w:t>
      </w:r>
    </w:p>
    <w:p w:rsidR="001D4DD2" w:rsidRPr="00382C5D" w:rsidRDefault="001D4DD2" w:rsidP="00A62850">
      <w:pPr>
        <w:pStyle w:val="NumberList"/>
        <w:tabs>
          <w:tab w:val="clear" w:pos="1571"/>
          <w:tab w:val="left" w:pos="1134"/>
        </w:tabs>
        <w:ind w:left="142"/>
      </w:pPr>
      <w:r w:rsidRPr="00382C5D">
        <w:rPr>
          <w:b/>
        </w:rPr>
        <w:t>5.2.1</w:t>
      </w:r>
      <w:r w:rsidRPr="00382C5D">
        <w:tab/>
      </w:r>
      <w:r w:rsidR="00F23BDD">
        <w:rPr>
          <w:b/>
        </w:rPr>
        <w:t>CSC</w:t>
      </w:r>
      <w:r w:rsidRPr="00382C5D">
        <w:t xml:space="preserve"> may determine the amounts to be credited or debited to a person’s </w:t>
      </w:r>
      <w:r w:rsidRPr="00382C5D">
        <w:rPr>
          <w:b/>
        </w:rPr>
        <w:t>personal accumulation account</w:t>
      </w:r>
      <w:r w:rsidRPr="00382C5D">
        <w:t xml:space="preserve"> under Rule 5.1.5(e) and 5.1.6(c) that reasonably reflects the after tax earnings or losses derived from the investment of the amount in the account.</w:t>
      </w:r>
    </w:p>
    <w:p w:rsidR="00D137E4" w:rsidRDefault="00B07061" w:rsidP="00A62850">
      <w:pPr>
        <w:pStyle w:val="NumberList"/>
        <w:tabs>
          <w:tab w:val="clear" w:pos="1571"/>
          <w:tab w:val="left" w:pos="1134"/>
        </w:tabs>
        <w:ind w:left="142"/>
      </w:pPr>
      <w:r w:rsidRPr="00B07061">
        <w:rPr>
          <w:b/>
        </w:rPr>
        <w:t>5.2.2</w:t>
      </w:r>
      <w:r>
        <w:tab/>
      </w:r>
      <w:r w:rsidR="00D137E4">
        <w:t xml:space="preserve">In determining the amount referred to in Rule 5.2.1 </w:t>
      </w:r>
      <w:r w:rsidR="00F23BDD">
        <w:rPr>
          <w:b/>
          <w:bCs/>
        </w:rPr>
        <w:t>CSC</w:t>
      </w:r>
      <w:r w:rsidR="00D137E4">
        <w:t xml:space="preserve"> must have regard to:</w:t>
      </w:r>
    </w:p>
    <w:p w:rsidR="00D137E4" w:rsidRDefault="00D137E4" w:rsidP="001635B9">
      <w:pPr>
        <w:pStyle w:val="NumberList"/>
        <w:numPr>
          <w:ilvl w:val="3"/>
          <w:numId w:val="0"/>
        </w:numPr>
        <w:tabs>
          <w:tab w:val="clear" w:pos="1571"/>
          <w:tab w:val="num" w:pos="360"/>
        </w:tabs>
        <w:ind w:left="1701" w:hanging="567"/>
      </w:pPr>
      <w:r>
        <w:t>(a)</w:t>
      </w:r>
      <w:r>
        <w:tab/>
        <w:t xml:space="preserve">the charges, costs and expenses incurred in the investment of amounts in all </w:t>
      </w:r>
      <w:r>
        <w:rPr>
          <w:b/>
          <w:bCs/>
        </w:rPr>
        <w:t>personal accumulation accounts</w:t>
      </w:r>
      <w:r>
        <w:t>; and</w:t>
      </w:r>
    </w:p>
    <w:p w:rsidR="00D137E4" w:rsidRPr="003069FF" w:rsidRDefault="00D137E4" w:rsidP="001635B9">
      <w:pPr>
        <w:pStyle w:val="NumberList"/>
        <w:numPr>
          <w:ilvl w:val="3"/>
          <w:numId w:val="0"/>
        </w:numPr>
        <w:tabs>
          <w:tab w:val="clear" w:pos="1571"/>
          <w:tab w:val="num" w:pos="360"/>
        </w:tabs>
        <w:ind w:left="1701" w:hanging="567"/>
      </w:pPr>
      <w:r>
        <w:t>(b)</w:t>
      </w:r>
      <w:r>
        <w:tab/>
        <w:t xml:space="preserve">if, under Rule 5.4.1, a </w:t>
      </w:r>
      <w:r>
        <w:rPr>
          <w:b/>
          <w:bCs/>
        </w:rPr>
        <w:t>PSSAP member</w:t>
      </w:r>
      <w:r>
        <w:t xml:space="preserve"> may choose between two or more investment strategies </w:t>
      </w:r>
      <w:r w:rsidR="00A232EC">
        <w:t>—</w:t>
      </w:r>
      <w:r>
        <w:t xml:space="preserve"> the investment strategies chosen </w:t>
      </w:r>
      <w:r w:rsidRPr="004E48FE">
        <w:rPr>
          <w:szCs w:val="16"/>
        </w:rPr>
        <w:t>by</w:t>
      </w:r>
      <w:r>
        <w:t xml:space="preserve"> the </w:t>
      </w:r>
      <w:r>
        <w:rPr>
          <w:b/>
          <w:bCs/>
        </w:rPr>
        <w:t>PSSAP member</w:t>
      </w:r>
      <w:r>
        <w:t xml:space="preserve"> for their </w:t>
      </w:r>
      <w:r>
        <w:rPr>
          <w:b/>
          <w:bCs/>
        </w:rPr>
        <w:t>personal accumulation account</w:t>
      </w:r>
      <w:r>
        <w:t>.</w:t>
      </w:r>
    </w:p>
    <w:p w:rsidR="005604FC" w:rsidRPr="00873722"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sz w:val="22"/>
          <w:szCs w:val="22"/>
        </w:rPr>
      </w:pPr>
      <w:r w:rsidRPr="00873722">
        <w:rPr>
          <w:b/>
          <w:bCs/>
          <w:sz w:val="22"/>
          <w:szCs w:val="22"/>
        </w:rPr>
        <w:t>Note:</w:t>
      </w:r>
      <w:r w:rsidRPr="007877CD">
        <w:rPr>
          <w:sz w:val="22"/>
          <w:szCs w:val="22"/>
        </w:rPr>
        <w:t xml:space="preserve">   The PSSAP is subject to provisions relating to financial management of funds (including solvency and winding up of accumulation </w:t>
      </w:r>
      <w:r w:rsidRPr="007877CD">
        <w:rPr>
          <w:color w:val="000000"/>
          <w:sz w:val="22"/>
          <w:szCs w:val="22"/>
        </w:rPr>
        <w:t>funds</w:t>
      </w:r>
      <w:r w:rsidRPr="007877CD">
        <w:rPr>
          <w:sz w:val="22"/>
          <w:szCs w:val="22"/>
        </w:rPr>
        <w:t xml:space="preserve">) set out at Part 9 of the </w:t>
      </w:r>
      <w:r w:rsidRPr="007877CD">
        <w:rPr>
          <w:b/>
          <w:bCs/>
          <w:sz w:val="22"/>
          <w:szCs w:val="22"/>
        </w:rPr>
        <w:t>SIS Regulations</w:t>
      </w:r>
      <w:r w:rsidRPr="007877CD">
        <w:rPr>
          <w:sz w:val="22"/>
          <w:szCs w:val="22"/>
        </w:rPr>
        <w:t>.</w:t>
      </w:r>
    </w:p>
    <w:p w:rsidR="003069FF" w:rsidRDefault="003069FF" w:rsidP="00D137E4">
      <w:pPr>
        <w:pStyle w:val="NumberList"/>
        <w:spacing w:before="0" w:after="0"/>
        <w:rPr>
          <w:b/>
          <w:bCs/>
        </w:rPr>
      </w:pPr>
    </w:p>
    <w:p w:rsidR="004713F2" w:rsidRDefault="004713F2" w:rsidP="004713F2">
      <w:pPr>
        <w:numPr>
          <w:ilvl w:val="0"/>
          <w:numId w:val="1"/>
        </w:numPr>
        <w:sectPr w:rsidR="004713F2" w:rsidSect="00A35C35">
          <w:headerReference w:type="default" r:id="rId65"/>
          <w:footerReference w:type="default" r:id="rId66"/>
          <w:pgSz w:w="11907" w:h="16834"/>
          <w:pgMar w:top="1418" w:right="1134" w:bottom="1021" w:left="1247" w:header="567" w:footer="425" w:gutter="0"/>
          <w:cols w:space="720"/>
          <w:noEndnote/>
          <w:docGrid w:linePitch="326"/>
        </w:sectPr>
      </w:pPr>
    </w:p>
    <w:p w:rsidR="007F5BC5" w:rsidRDefault="007F5BC5" w:rsidP="007F5BC5">
      <w:pPr>
        <w:pStyle w:val="NumberList"/>
        <w:spacing w:before="0" w:after="0"/>
        <w:rPr>
          <w:b/>
          <w:bCs/>
        </w:rPr>
      </w:pPr>
    </w:p>
    <w:tbl>
      <w:tblPr>
        <w:tblW w:w="0" w:type="auto"/>
        <w:tblLook w:val="0000" w:firstRow="0" w:lastRow="0" w:firstColumn="0" w:lastColumn="0" w:noHBand="0" w:noVBand="0"/>
      </w:tblPr>
      <w:tblGrid>
        <w:gridCol w:w="2660"/>
        <w:gridCol w:w="7082"/>
      </w:tblGrid>
      <w:tr w:rsidR="007F5BC5">
        <w:tc>
          <w:tcPr>
            <w:tcW w:w="2660" w:type="dxa"/>
            <w:tcBorders>
              <w:right w:val="single" w:sz="4" w:space="0" w:color="auto"/>
            </w:tcBorders>
          </w:tcPr>
          <w:p w:rsidR="007F5BC5" w:rsidRDefault="007F5BC5" w:rsidP="007F5BC5">
            <w:pPr>
              <w:pStyle w:val="NumberLis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7F5BC5" w:rsidRDefault="007F5BC5" w:rsidP="007F5BC5">
            <w:pPr>
              <w:pStyle w:val="NumberList"/>
              <w:tabs>
                <w:tab w:val="num" w:pos="1134"/>
              </w:tabs>
              <w:rPr>
                <w:b/>
                <w:bCs/>
                <w:sz w:val="32"/>
              </w:rPr>
            </w:pPr>
            <w:r>
              <w:rPr>
                <w:b/>
                <w:bCs/>
                <w:sz w:val="32"/>
              </w:rPr>
              <w:t>Superannuation surcharge</w:t>
            </w:r>
          </w:p>
        </w:tc>
      </w:tr>
    </w:tbl>
    <w:p w:rsidR="007F5BC5" w:rsidRDefault="007F5BC5" w:rsidP="007F5BC5">
      <w:pPr>
        <w:pStyle w:val="Headingbox"/>
        <w:ind w:left="567" w:hanging="425"/>
      </w:pPr>
      <w:r>
        <w:t>Application of the Superannuation Contributions Tax</w:t>
      </w:r>
    </w:p>
    <w:p w:rsidR="007F5BC5" w:rsidRDefault="00B07061" w:rsidP="00A62850">
      <w:pPr>
        <w:pStyle w:val="NumberList"/>
        <w:tabs>
          <w:tab w:val="clear" w:pos="1571"/>
          <w:tab w:val="left" w:pos="1134"/>
        </w:tabs>
        <w:ind w:left="142"/>
        <w:rPr>
          <w:b/>
          <w:bCs/>
        </w:rPr>
      </w:pPr>
      <w:r w:rsidRPr="00B07061">
        <w:rPr>
          <w:b/>
        </w:rPr>
        <w:t>5.3.1</w:t>
      </w:r>
      <w:r>
        <w:tab/>
      </w:r>
      <w:r w:rsidR="00F23BDD">
        <w:rPr>
          <w:b/>
          <w:bCs/>
        </w:rPr>
        <w:t>CSC</w:t>
      </w:r>
      <w:r w:rsidR="007F5BC5">
        <w:t xml:space="preserve"> must pay from the </w:t>
      </w:r>
      <w:r w:rsidR="007F5BC5">
        <w:rPr>
          <w:b/>
          <w:bCs/>
        </w:rPr>
        <w:t>PSSAP Fund</w:t>
      </w:r>
      <w:r w:rsidR="007F5BC5">
        <w:t xml:space="preserve"> any amount of </w:t>
      </w:r>
      <w:r w:rsidR="007F5BC5">
        <w:rPr>
          <w:b/>
          <w:bCs/>
        </w:rPr>
        <w:t>surcharge</w:t>
      </w:r>
      <w:r w:rsidR="007F5BC5">
        <w:t xml:space="preserve"> payable in respect of an </w:t>
      </w:r>
      <w:r w:rsidR="007F5BC5">
        <w:rPr>
          <w:b/>
          <w:bCs/>
        </w:rPr>
        <w:t>assessment</w:t>
      </w:r>
      <w:r w:rsidR="007F5BC5">
        <w:t xml:space="preserve"> of </w:t>
      </w:r>
      <w:r w:rsidR="007F5BC5">
        <w:rPr>
          <w:b/>
          <w:bCs/>
        </w:rPr>
        <w:t>surcharge</w:t>
      </w:r>
      <w:r w:rsidR="007F5BC5">
        <w:t xml:space="preserve"> on </w:t>
      </w:r>
      <w:r w:rsidR="007F5BC5">
        <w:rPr>
          <w:b/>
          <w:bCs/>
        </w:rPr>
        <w:t>surchargeable contributions</w:t>
      </w:r>
      <w:r w:rsidR="007F5BC5">
        <w:t xml:space="preserve"> for a </w:t>
      </w:r>
      <w:r w:rsidR="007F5BC5">
        <w:rPr>
          <w:b/>
          <w:bCs/>
        </w:rPr>
        <w:t xml:space="preserve">PSSAP member </w:t>
      </w:r>
      <w:r w:rsidR="007F5BC5">
        <w:t>held in the</w:t>
      </w:r>
      <w:r w:rsidR="007F5BC5">
        <w:rPr>
          <w:b/>
          <w:bCs/>
        </w:rPr>
        <w:t xml:space="preserve"> PSSAP Fund</w:t>
      </w:r>
      <w:r w:rsidR="007F5BC5">
        <w:t>.</w:t>
      </w:r>
    </w:p>
    <w:p w:rsidR="005604FC"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pPr>
      <w:r w:rsidRPr="00066CE4">
        <w:rPr>
          <w:b/>
          <w:bCs/>
          <w:sz w:val="22"/>
          <w:szCs w:val="22"/>
        </w:rPr>
        <w:t>Note:</w:t>
      </w:r>
      <w:r>
        <w:t>   </w:t>
      </w:r>
      <w:r w:rsidRPr="00066CE4">
        <w:rPr>
          <w:sz w:val="22"/>
          <w:szCs w:val="22"/>
        </w:rPr>
        <w:t xml:space="preserve">As well as </w:t>
      </w:r>
      <w:r w:rsidRPr="0071675B">
        <w:rPr>
          <w:sz w:val="22"/>
        </w:rPr>
        <w:t>covering</w:t>
      </w:r>
      <w:r w:rsidRPr="00066CE4">
        <w:rPr>
          <w:sz w:val="22"/>
          <w:szCs w:val="22"/>
        </w:rPr>
        <w:t xml:space="preserve"> possible surcharge assessments received in respect of surchargeable contributions made on or after 1 July</w:t>
      </w:r>
      <w:r>
        <w:rPr>
          <w:sz w:val="22"/>
          <w:szCs w:val="22"/>
        </w:rPr>
        <w:t xml:space="preserve"> </w:t>
      </w:r>
      <w:r w:rsidRPr="00066CE4">
        <w:rPr>
          <w:sz w:val="22"/>
          <w:szCs w:val="22"/>
        </w:rPr>
        <w:t xml:space="preserve">2005 (legislation has been introduced in Parliament to abolish the surcharge from 1 July 2005), Rule 5.3.1 will cover surcharge assessments received in relation to surchargeable contributions made before 1 July 2005 and transferred by </w:t>
      </w:r>
      <w:r w:rsidRPr="00762E49">
        <w:rPr>
          <w:b/>
          <w:sz w:val="22"/>
          <w:szCs w:val="22"/>
        </w:rPr>
        <w:t>PSSAP members</w:t>
      </w:r>
      <w:r w:rsidRPr="00066CE4">
        <w:rPr>
          <w:sz w:val="22"/>
          <w:szCs w:val="22"/>
        </w:rPr>
        <w:t xml:space="preserve"> to the </w:t>
      </w:r>
      <w:r w:rsidRPr="00762E49">
        <w:rPr>
          <w:b/>
          <w:sz w:val="22"/>
          <w:szCs w:val="22"/>
        </w:rPr>
        <w:t>PSSAP Fund</w:t>
      </w:r>
      <w:r w:rsidRPr="00066CE4">
        <w:rPr>
          <w:sz w:val="22"/>
          <w:szCs w:val="22"/>
        </w:rPr>
        <w:t>.</w:t>
      </w:r>
    </w:p>
    <w:p w:rsidR="007F5BC5" w:rsidRDefault="007F5BC5" w:rsidP="007F5BC5">
      <w:pPr>
        <w:pStyle w:val="NumberList"/>
        <w:ind w:left="142"/>
      </w:pPr>
    </w:p>
    <w:p w:rsidR="004713F2" w:rsidRDefault="004713F2" w:rsidP="004713F2">
      <w:pPr>
        <w:numPr>
          <w:ilvl w:val="0"/>
          <w:numId w:val="1"/>
        </w:numPr>
        <w:sectPr w:rsidR="004713F2" w:rsidSect="00A35C35">
          <w:headerReference w:type="default" r:id="rId67"/>
          <w:footerReference w:type="default" r:id="rId68"/>
          <w:pgSz w:w="11907" w:h="16834"/>
          <w:pgMar w:top="1418" w:right="1134" w:bottom="1021" w:left="1247" w:header="567" w:footer="425" w:gutter="0"/>
          <w:cols w:space="720"/>
          <w:noEndnote/>
          <w:docGrid w:linePitch="326"/>
        </w:sectPr>
      </w:pPr>
    </w:p>
    <w:p w:rsidR="007F5BC5" w:rsidRDefault="007F5BC5" w:rsidP="00232954">
      <w:pPr>
        <w:pStyle w:val="NumberList"/>
        <w:spacing w:before="0" w:after="0"/>
      </w:pPr>
    </w:p>
    <w:tbl>
      <w:tblPr>
        <w:tblW w:w="0" w:type="auto"/>
        <w:tblLook w:val="0000" w:firstRow="0" w:lastRow="0" w:firstColumn="0" w:lastColumn="0" w:noHBand="0" w:noVBand="0"/>
      </w:tblPr>
      <w:tblGrid>
        <w:gridCol w:w="2660"/>
        <w:gridCol w:w="7082"/>
      </w:tblGrid>
      <w:tr w:rsidR="007F5BC5">
        <w:tc>
          <w:tcPr>
            <w:tcW w:w="2660" w:type="dxa"/>
            <w:tcBorders>
              <w:right w:val="single" w:sz="4" w:space="0" w:color="auto"/>
            </w:tcBorders>
          </w:tcPr>
          <w:p w:rsidR="007F5BC5" w:rsidRDefault="007F5BC5" w:rsidP="007F5BC5">
            <w:pPr>
              <w:pStyle w:val="NumberList"/>
              <w:tabs>
                <w:tab w:val="num" w:pos="1134"/>
              </w:tabs>
              <w:rPr>
                <w:b/>
                <w:bCs/>
                <w:sz w:val="32"/>
              </w:rPr>
            </w:pPr>
            <w:r>
              <w:rPr>
                <w:b/>
                <w:bCs/>
                <w:sz w:val="32"/>
              </w:rPr>
              <w:t>Division 4</w:t>
            </w:r>
          </w:p>
        </w:tc>
        <w:tc>
          <w:tcPr>
            <w:tcW w:w="7083" w:type="dxa"/>
            <w:tcBorders>
              <w:top w:val="single" w:sz="4" w:space="0" w:color="auto"/>
              <w:left w:val="single" w:sz="4" w:space="0" w:color="auto"/>
              <w:bottom w:val="single" w:sz="4" w:space="0" w:color="auto"/>
              <w:right w:val="single" w:sz="4" w:space="0" w:color="auto"/>
            </w:tcBorders>
          </w:tcPr>
          <w:p w:rsidR="007F5BC5" w:rsidRDefault="007F5BC5" w:rsidP="007F5BC5">
            <w:pPr>
              <w:pStyle w:val="NumberList"/>
              <w:tabs>
                <w:tab w:val="num" w:pos="1134"/>
              </w:tabs>
              <w:rPr>
                <w:b/>
                <w:bCs/>
                <w:sz w:val="32"/>
              </w:rPr>
            </w:pPr>
            <w:r>
              <w:rPr>
                <w:b/>
                <w:bCs/>
                <w:sz w:val="32"/>
              </w:rPr>
              <w:t>Member investment choice</w:t>
            </w:r>
          </w:p>
        </w:tc>
      </w:tr>
    </w:tbl>
    <w:p w:rsidR="007F5BC5" w:rsidRDefault="007F5BC5" w:rsidP="007F5BC5">
      <w:pPr>
        <w:pStyle w:val="Headingbox"/>
      </w:pPr>
      <w:r>
        <w:t>Member Investment Choice</w:t>
      </w:r>
    </w:p>
    <w:p w:rsidR="007F5BC5" w:rsidRDefault="00B07061" w:rsidP="00A62850">
      <w:pPr>
        <w:pStyle w:val="NumberList"/>
        <w:tabs>
          <w:tab w:val="clear" w:pos="1571"/>
          <w:tab w:val="left" w:pos="1134"/>
        </w:tabs>
        <w:ind w:left="142"/>
      </w:pPr>
      <w:r w:rsidRPr="00B07061">
        <w:rPr>
          <w:b/>
        </w:rPr>
        <w:t>5.4.1</w:t>
      </w:r>
      <w:r>
        <w:tab/>
      </w:r>
      <w:r w:rsidR="00F23BDD">
        <w:rPr>
          <w:b/>
          <w:bCs/>
        </w:rPr>
        <w:t>CSC</w:t>
      </w:r>
      <w:r w:rsidR="007F5BC5">
        <w:t xml:space="preserve"> may offer </w:t>
      </w:r>
      <w:r w:rsidR="007F5BC5">
        <w:rPr>
          <w:b/>
          <w:bCs/>
        </w:rPr>
        <w:t>PSSAP members</w:t>
      </w:r>
      <w:r w:rsidR="007F5BC5">
        <w:t xml:space="preserve"> the opportunity to elect to have amounts held in their </w:t>
      </w:r>
      <w:r w:rsidR="007F5BC5">
        <w:rPr>
          <w:b/>
          <w:bCs/>
        </w:rPr>
        <w:t xml:space="preserve">personal accumulation account </w:t>
      </w:r>
      <w:r w:rsidR="007F5BC5">
        <w:t xml:space="preserve">invested in accordance with a particular investment strategy.  </w:t>
      </w:r>
    </w:p>
    <w:p w:rsidR="002C51F9" w:rsidRPr="001044FA" w:rsidRDefault="002C51F9" w:rsidP="00A62850">
      <w:pPr>
        <w:pStyle w:val="NumberList"/>
        <w:tabs>
          <w:tab w:val="clear" w:pos="1571"/>
          <w:tab w:val="left" w:pos="1134"/>
        </w:tabs>
        <w:ind w:left="142"/>
      </w:pPr>
      <w:r w:rsidRPr="00E640F6">
        <w:rPr>
          <w:b/>
        </w:rPr>
        <w:t>5.4.2</w:t>
      </w:r>
      <w:r w:rsidRPr="001044FA">
        <w:rPr>
          <w:b/>
        </w:rPr>
        <w:tab/>
      </w:r>
      <w:r w:rsidRPr="00E640F6">
        <w:rPr>
          <w:b/>
        </w:rPr>
        <w:t>CSC</w:t>
      </w:r>
      <w:r w:rsidRPr="001044FA">
        <w:rPr>
          <w:b/>
        </w:rPr>
        <w:t xml:space="preserve"> </w:t>
      </w:r>
      <w:r w:rsidRPr="001044FA">
        <w:t xml:space="preserve">may determine when and how </w:t>
      </w:r>
      <w:r w:rsidRPr="00E640F6">
        <w:rPr>
          <w:b/>
        </w:rPr>
        <w:t>PSSAP members</w:t>
      </w:r>
      <w:r w:rsidRPr="001044FA">
        <w:t xml:space="preserve">, or particular </w:t>
      </w:r>
      <w:r w:rsidRPr="00E640F6">
        <w:rPr>
          <w:b/>
        </w:rPr>
        <w:t>PSSAP members</w:t>
      </w:r>
      <w:r w:rsidRPr="001044FA">
        <w:t>, may make or change an election about their choice of investment strategy.</w:t>
      </w:r>
    </w:p>
    <w:p w:rsidR="007F5BC5" w:rsidRDefault="00B07061" w:rsidP="00A62850">
      <w:pPr>
        <w:pStyle w:val="NumberList"/>
        <w:tabs>
          <w:tab w:val="clear" w:pos="1571"/>
          <w:tab w:val="left" w:pos="1134"/>
        </w:tabs>
        <w:ind w:left="142"/>
      </w:pPr>
      <w:r w:rsidRPr="00B07061">
        <w:rPr>
          <w:b/>
        </w:rPr>
        <w:t>5.4.3</w:t>
      </w:r>
      <w:r>
        <w:tab/>
      </w:r>
      <w:r w:rsidR="00F23BDD">
        <w:rPr>
          <w:b/>
          <w:bCs/>
        </w:rPr>
        <w:t>CSC</w:t>
      </w:r>
      <w:r w:rsidR="007F5BC5">
        <w:t xml:space="preserve"> may determine, in relation to choice of investment strategy, the fees, costs and expenses to be paid from a person’s </w:t>
      </w:r>
      <w:r w:rsidR="007F5BC5">
        <w:rPr>
          <w:b/>
          <w:bCs/>
        </w:rPr>
        <w:t>personal accumulation account</w:t>
      </w:r>
      <w:r w:rsidR="007F5BC5">
        <w:t>, including, fees, costs and expenses in connection with the investment of contributions, the realisation of those investments, the choice of an investment strategy and changes to an investment strategy.</w:t>
      </w:r>
    </w:p>
    <w:p w:rsidR="004713F2" w:rsidRDefault="004713F2" w:rsidP="004713F2">
      <w:pPr>
        <w:numPr>
          <w:ilvl w:val="0"/>
          <w:numId w:val="1"/>
        </w:numPr>
        <w:sectPr w:rsidR="004713F2" w:rsidSect="00A35C35">
          <w:headerReference w:type="default" r:id="rId69"/>
          <w:footerReference w:type="default" r:id="rId70"/>
          <w:pgSz w:w="11907" w:h="16834"/>
          <w:pgMar w:top="1418" w:right="1134" w:bottom="1021" w:left="1247" w:header="567" w:footer="425" w:gutter="0"/>
          <w:cols w:space="720"/>
          <w:noEndnote/>
          <w:docGrid w:linePitch="326"/>
        </w:sectPr>
      </w:pPr>
    </w:p>
    <w:p w:rsidR="007F5BC5" w:rsidRDefault="007F5BC5" w:rsidP="007F5BC5">
      <w:pPr>
        <w:pStyle w:val="NumberList"/>
        <w:spacing w:before="0" w:after="0"/>
        <w:ind w:left="1571" w:hanging="1429"/>
      </w:pPr>
    </w:p>
    <w:tbl>
      <w:tblPr>
        <w:tblW w:w="0" w:type="auto"/>
        <w:tblLook w:val="0000" w:firstRow="0" w:lastRow="0" w:firstColumn="0" w:lastColumn="0" w:noHBand="0" w:noVBand="0"/>
      </w:tblPr>
      <w:tblGrid>
        <w:gridCol w:w="2660"/>
        <w:gridCol w:w="7082"/>
      </w:tblGrid>
      <w:tr w:rsidR="007F5BC5">
        <w:tc>
          <w:tcPr>
            <w:tcW w:w="2660" w:type="dxa"/>
            <w:tcBorders>
              <w:right w:val="single" w:sz="4" w:space="0" w:color="auto"/>
            </w:tcBorders>
          </w:tcPr>
          <w:p w:rsidR="007F5BC5" w:rsidRDefault="007F5BC5" w:rsidP="007F5BC5">
            <w:pPr>
              <w:pStyle w:val="NumberList"/>
              <w:keepNext/>
              <w:tabs>
                <w:tab w:val="num" w:pos="1134"/>
              </w:tabs>
              <w:rPr>
                <w:b/>
                <w:bCs/>
                <w:sz w:val="32"/>
              </w:rPr>
            </w:pPr>
            <w:r>
              <w:rPr>
                <w:b/>
                <w:bCs/>
                <w:sz w:val="32"/>
              </w:rPr>
              <w:t>Division 5</w:t>
            </w:r>
          </w:p>
        </w:tc>
        <w:tc>
          <w:tcPr>
            <w:tcW w:w="7083" w:type="dxa"/>
            <w:tcBorders>
              <w:top w:val="single" w:sz="4" w:space="0" w:color="auto"/>
              <w:left w:val="single" w:sz="4" w:space="0" w:color="auto"/>
              <w:bottom w:val="single" w:sz="4" w:space="0" w:color="auto"/>
              <w:right w:val="single" w:sz="4" w:space="0" w:color="auto"/>
            </w:tcBorders>
          </w:tcPr>
          <w:p w:rsidR="007F5BC5" w:rsidRDefault="007F5BC5" w:rsidP="007F5BC5">
            <w:pPr>
              <w:pStyle w:val="NumberList"/>
              <w:keepNext/>
              <w:tabs>
                <w:tab w:val="num" w:pos="1134"/>
              </w:tabs>
              <w:rPr>
                <w:b/>
                <w:bCs/>
                <w:sz w:val="32"/>
              </w:rPr>
            </w:pPr>
            <w:r>
              <w:rPr>
                <w:b/>
                <w:bCs/>
                <w:sz w:val="32"/>
              </w:rPr>
              <w:t>Incorrectly paid amounts</w:t>
            </w:r>
          </w:p>
        </w:tc>
      </w:tr>
    </w:tbl>
    <w:p w:rsidR="007F5BC5" w:rsidRDefault="00F23BDD" w:rsidP="007F5BC5">
      <w:pPr>
        <w:pStyle w:val="Headingbox"/>
      </w:pPr>
      <w:r>
        <w:t>CSC</w:t>
      </w:r>
      <w:r w:rsidR="007F5BC5">
        <w:t xml:space="preserve"> must redirect incorrectly paid amounts and correct the PSSAP Fund</w:t>
      </w:r>
    </w:p>
    <w:p w:rsidR="007F5BC5" w:rsidRDefault="007F5BC5" w:rsidP="00A62850">
      <w:pPr>
        <w:pStyle w:val="NumberList"/>
        <w:tabs>
          <w:tab w:val="clear" w:pos="1571"/>
          <w:tab w:val="left" w:pos="1134"/>
        </w:tabs>
        <w:ind w:left="142"/>
      </w:pPr>
      <w:r>
        <w:rPr>
          <w:b/>
          <w:bCs/>
        </w:rPr>
        <w:t>5.5.1</w:t>
      </w:r>
      <w:r>
        <w:tab/>
        <w:t xml:space="preserve">If any moneys paid to or withdrawn from the </w:t>
      </w:r>
      <w:r>
        <w:rPr>
          <w:b/>
          <w:bCs/>
        </w:rPr>
        <w:t>PSSAP Fund</w:t>
      </w:r>
      <w:r>
        <w:t xml:space="preserve">, in the opinion of </w:t>
      </w:r>
      <w:r w:rsidR="00F23BDD">
        <w:rPr>
          <w:b/>
          <w:bCs/>
        </w:rPr>
        <w:t>CSC</w:t>
      </w:r>
      <w:r>
        <w:t xml:space="preserve">, have been paid to or withdrawn from the </w:t>
      </w:r>
      <w:r>
        <w:rPr>
          <w:b/>
          <w:bCs/>
        </w:rPr>
        <w:t>PSSAP Fund</w:t>
      </w:r>
      <w:r>
        <w:t xml:space="preserve"> by mistake (whether of law or of fact), </w:t>
      </w:r>
      <w:r w:rsidR="00F23BDD">
        <w:rPr>
          <w:b/>
          <w:bCs/>
        </w:rPr>
        <w:t>CSC</w:t>
      </w:r>
      <w:r>
        <w:t xml:space="preserve"> must take steps to correct the mistake, including:</w:t>
      </w:r>
    </w:p>
    <w:p w:rsidR="007F5BC5" w:rsidRDefault="007F5BC5" w:rsidP="001635B9">
      <w:pPr>
        <w:pStyle w:val="NumberList"/>
        <w:numPr>
          <w:ilvl w:val="3"/>
          <w:numId w:val="0"/>
        </w:numPr>
        <w:tabs>
          <w:tab w:val="clear" w:pos="1571"/>
          <w:tab w:val="num" w:pos="360"/>
        </w:tabs>
        <w:ind w:left="1701" w:hanging="567"/>
      </w:pPr>
      <w:r>
        <w:t>(a)</w:t>
      </w:r>
      <w:r>
        <w:tab/>
        <w:t xml:space="preserve">in the case of moneys paid by mistake </w:t>
      </w:r>
      <w:r w:rsidR="00A232EC">
        <w:t>—</w:t>
      </w:r>
      <w:r>
        <w:t xml:space="preserve"> refunding those moneys to the person who paid them to the </w:t>
      </w:r>
      <w:r>
        <w:rPr>
          <w:b/>
          <w:bCs/>
        </w:rPr>
        <w:t>PSSAP Fund</w:t>
      </w:r>
      <w:r>
        <w:t xml:space="preserve"> and doing all things necessary to correct the records of the </w:t>
      </w:r>
      <w:r>
        <w:rPr>
          <w:b/>
          <w:bCs/>
        </w:rPr>
        <w:t>PSSAP Fund</w:t>
      </w:r>
      <w:r>
        <w:t xml:space="preserve"> to reflect such refunding;</w:t>
      </w:r>
    </w:p>
    <w:p w:rsidR="007F5BC5" w:rsidRDefault="007F5BC5" w:rsidP="001635B9">
      <w:pPr>
        <w:pStyle w:val="NumberList"/>
        <w:numPr>
          <w:ilvl w:val="3"/>
          <w:numId w:val="0"/>
        </w:numPr>
        <w:tabs>
          <w:tab w:val="clear" w:pos="1571"/>
          <w:tab w:val="num" w:pos="360"/>
        </w:tabs>
        <w:ind w:left="1701" w:hanging="567"/>
      </w:pPr>
      <w:r>
        <w:t>(b)</w:t>
      </w:r>
      <w:r>
        <w:tab/>
        <w:t xml:space="preserve">in the case of moneys withdrawn by </w:t>
      </w:r>
      <w:r w:rsidRPr="004E48FE">
        <w:rPr>
          <w:szCs w:val="16"/>
        </w:rPr>
        <w:t>mistake</w:t>
      </w:r>
      <w:r>
        <w:t xml:space="preserve"> </w:t>
      </w:r>
      <w:r w:rsidR="00A232EC">
        <w:t>—</w:t>
      </w:r>
      <w:r>
        <w:t xml:space="preserve"> taking all reasonable steps to recover the moneys and doing all things necessary to correct the records of the </w:t>
      </w:r>
      <w:r>
        <w:rPr>
          <w:b/>
          <w:bCs/>
        </w:rPr>
        <w:t>PSSAP Fund</w:t>
      </w:r>
      <w:r>
        <w:t xml:space="preserve"> to reflect such recovery.</w:t>
      </w:r>
    </w:p>
    <w:p w:rsidR="005604FC" w:rsidRPr="00286E28"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sz w:val="22"/>
          <w:szCs w:val="22"/>
        </w:rPr>
      </w:pPr>
      <w:r w:rsidRPr="00286E28">
        <w:rPr>
          <w:b/>
          <w:bCs/>
          <w:sz w:val="22"/>
          <w:szCs w:val="22"/>
        </w:rPr>
        <w:t>Note:   </w:t>
      </w:r>
      <w:r w:rsidRPr="007877CD">
        <w:rPr>
          <w:bCs/>
          <w:sz w:val="22"/>
          <w:szCs w:val="22"/>
        </w:rPr>
        <w:t xml:space="preserve">Among </w:t>
      </w:r>
      <w:r w:rsidRPr="007877CD">
        <w:rPr>
          <w:sz w:val="22"/>
          <w:szCs w:val="22"/>
        </w:rPr>
        <w:t>other</w:t>
      </w:r>
      <w:r w:rsidRPr="007877CD">
        <w:rPr>
          <w:bCs/>
          <w:sz w:val="22"/>
          <w:szCs w:val="22"/>
        </w:rPr>
        <w:t xml:space="preserve"> things, Rule 5.5.1 covers the </w:t>
      </w:r>
      <w:r w:rsidRPr="007877CD">
        <w:rPr>
          <w:color w:val="000000"/>
          <w:sz w:val="22"/>
          <w:szCs w:val="22"/>
        </w:rPr>
        <w:t>situation</w:t>
      </w:r>
      <w:r w:rsidRPr="007877CD">
        <w:rPr>
          <w:bCs/>
          <w:sz w:val="22"/>
          <w:szCs w:val="22"/>
        </w:rPr>
        <w:t xml:space="preserve"> where an amount transferred to </w:t>
      </w:r>
      <w:r w:rsidR="00F23BDD" w:rsidRPr="007877CD">
        <w:rPr>
          <w:b/>
          <w:bCs/>
          <w:sz w:val="22"/>
          <w:szCs w:val="22"/>
        </w:rPr>
        <w:t>CSC</w:t>
      </w:r>
      <w:r w:rsidRPr="007877CD">
        <w:rPr>
          <w:bCs/>
          <w:sz w:val="22"/>
          <w:szCs w:val="22"/>
        </w:rPr>
        <w:t xml:space="preserve"> by the Australian Taxation Office under Rule 2.4.1(c) or (d) has been found, upon reassessment by the Commissioner of Taxation, to be more than the correct amount.</w:t>
      </w:r>
    </w:p>
    <w:p w:rsidR="00AD002D" w:rsidRDefault="00AD002D" w:rsidP="00286E28">
      <w:pPr>
        <w:pStyle w:val="Headingbox"/>
        <w:pBdr>
          <w:bottom w:val="single" w:sz="4" w:space="9" w:color="FFFFFF"/>
        </w:pBdr>
        <w:tabs>
          <w:tab w:val="clear" w:pos="502"/>
          <w:tab w:val="num" w:pos="142"/>
        </w:tabs>
        <w:ind w:left="142" w:firstLine="0"/>
      </w:pPr>
      <w:r>
        <w:t>CSC must redirect incorrectly paid amounts and correct personal accumulation accounts, pension accounts and non-member spouse accounts</w:t>
      </w:r>
    </w:p>
    <w:p w:rsidR="00E82A93" w:rsidRPr="00286E28" w:rsidRDefault="00E82A93" w:rsidP="00A62850">
      <w:pPr>
        <w:pStyle w:val="NumberList"/>
        <w:tabs>
          <w:tab w:val="clear" w:pos="1571"/>
          <w:tab w:val="left" w:pos="1134"/>
        </w:tabs>
        <w:ind w:left="142"/>
        <w:rPr>
          <w:bCs/>
        </w:rPr>
      </w:pPr>
      <w:r w:rsidRPr="00286E28">
        <w:rPr>
          <w:b/>
          <w:bCs/>
        </w:rPr>
        <w:t>5.5.2</w:t>
      </w:r>
      <w:r w:rsidRPr="00286E28">
        <w:rPr>
          <w:b/>
          <w:bCs/>
        </w:rPr>
        <w:tab/>
      </w:r>
      <w:r w:rsidRPr="00286E28">
        <w:rPr>
          <w:bCs/>
        </w:rPr>
        <w:t xml:space="preserve">If any moneys paid to or withdrawn from the </w:t>
      </w:r>
      <w:r w:rsidRPr="00E82A93">
        <w:rPr>
          <w:b/>
          <w:bCs/>
        </w:rPr>
        <w:t>personal accumulation account</w:t>
      </w:r>
      <w:r w:rsidRPr="00286E28">
        <w:rPr>
          <w:bCs/>
        </w:rPr>
        <w:t xml:space="preserve">, </w:t>
      </w:r>
      <w:r w:rsidRPr="00E82A93">
        <w:rPr>
          <w:b/>
          <w:bCs/>
        </w:rPr>
        <w:t>pension account</w:t>
      </w:r>
      <w:r w:rsidRPr="00286E28">
        <w:rPr>
          <w:bCs/>
        </w:rPr>
        <w:t xml:space="preserve"> or </w:t>
      </w:r>
      <w:r w:rsidRPr="00E82A93">
        <w:rPr>
          <w:b/>
          <w:bCs/>
        </w:rPr>
        <w:t>non-member spouse interest account</w:t>
      </w:r>
      <w:r w:rsidRPr="00286E28">
        <w:rPr>
          <w:bCs/>
        </w:rPr>
        <w:t xml:space="preserve"> of a </w:t>
      </w:r>
      <w:r w:rsidRPr="00E82A93">
        <w:rPr>
          <w:b/>
          <w:bCs/>
        </w:rPr>
        <w:t>PSSAP member</w:t>
      </w:r>
      <w:r w:rsidRPr="00286E28">
        <w:rPr>
          <w:bCs/>
        </w:rPr>
        <w:t xml:space="preserve">, </w:t>
      </w:r>
      <w:r w:rsidRPr="00E82A93">
        <w:rPr>
          <w:b/>
          <w:bCs/>
        </w:rPr>
        <w:t>PSSAP pensioner</w:t>
      </w:r>
      <w:r w:rsidRPr="00286E28">
        <w:rPr>
          <w:bCs/>
        </w:rPr>
        <w:t xml:space="preserve"> or </w:t>
      </w:r>
      <w:r w:rsidRPr="00E82A93">
        <w:rPr>
          <w:b/>
          <w:bCs/>
        </w:rPr>
        <w:t>reversionary beneficiary</w:t>
      </w:r>
      <w:r w:rsidRPr="00286E28">
        <w:rPr>
          <w:bCs/>
        </w:rPr>
        <w:t xml:space="preserve"> were, in the opinion of</w:t>
      </w:r>
      <w:r w:rsidRPr="00286E28">
        <w:rPr>
          <w:b/>
          <w:bCs/>
        </w:rPr>
        <w:t xml:space="preserve"> CSC</w:t>
      </w:r>
      <w:r w:rsidRPr="00286E28">
        <w:rPr>
          <w:bCs/>
        </w:rPr>
        <w:t xml:space="preserve">, paid into or withdrawn from the respective account by mistake (whether of law or of fact), </w:t>
      </w:r>
      <w:r w:rsidRPr="001534E1">
        <w:rPr>
          <w:b/>
          <w:bCs/>
        </w:rPr>
        <w:t>CSC</w:t>
      </w:r>
      <w:r w:rsidRPr="00286E28">
        <w:rPr>
          <w:bCs/>
        </w:rPr>
        <w:t xml:space="preserve"> must take steps to correct the mistake, including:</w:t>
      </w:r>
    </w:p>
    <w:p w:rsidR="00E82A93" w:rsidRDefault="00E82A93" w:rsidP="001635B9">
      <w:pPr>
        <w:pStyle w:val="NumberList"/>
        <w:numPr>
          <w:ilvl w:val="3"/>
          <w:numId w:val="0"/>
        </w:numPr>
        <w:tabs>
          <w:tab w:val="clear" w:pos="1571"/>
          <w:tab w:val="num" w:pos="360"/>
        </w:tabs>
        <w:ind w:left="1701" w:hanging="567"/>
      </w:pPr>
      <w:r>
        <w:t>(a)</w:t>
      </w:r>
      <w:r>
        <w:tab/>
        <w:t xml:space="preserve">withdrawing an amount from the </w:t>
      </w:r>
      <w:r w:rsidRPr="00286E28">
        <w:rPr>
          <w:b/>
        </w:rPr>
        <w:t>personal accumulation account</w:t>
      </w:r>
      <w:r w:rsidRPr="00286E28">
        <w:t xml:space="preserve">, </w:t>
      </w:r>
      <w:r w:rsidRPr="00286E28">
        <w:rPr>
          <w:b/>
        </w:rPr>
        <w:t>pension account</w:t>
      </w:r>
      <w:r w:rsidRPr="00286E28">
        <w:t xml:space="preserve"> or </w:t>
      </w:r>
      <w:r w:rsidRPr="00286E28">
        <w:rPr>
          <w:b/>
        </w:rPr>
        <w:t>non-member spouse interest account</w:t>
      </w:r>
      <w:r w:rsidRPr="00286E28">
        <w:t xml:space="preserve"> </w:t>
      </w:r>
      <w:r>
        <w:t xml:space="preserve">or paying an amount to the </w:t>
      </w:r>
      <w:r w:rsidRPr="00286E28">
        <w:rPr>
          <w:b/>
        </w:rPr>
        <w:t>personal accumulation account</w:t>
      </w:r>
      <w:r w:rsidRPr="00286E28">
        <w:t xml:space="preserve">, </w:t>
      </w:r>
      <w:r w:rsidRPr="00286E28">
        <w:rPr>
          <w:b/>
        </w:rPr>
        <w:t>pension account</w:t>
      </w:r>
      <w:r w:rsidRPr="00286E28">
        <w:t xml:space="preserve"> or </w:t>
      </w:r>
      <w:r w:rsidRPr="00286E28">
        <w:rPr>
          <w:b/>
        </w:rPr>
        <w:t>non-member spouse interest account</w:t>
      </w:r>
      <w:r>
        <w:t>; and</w:t>
      </w:r>
    </w:p>
    <w:p w:rsidR="00E82A93" w:rsidRPr="004A347C" w:rsidRDefault="00E82A93" w:rsidP="001635B9">
      <w:pPr>
        <w:pStyle w:val="NumberList"/>
        <w:numPr>
          <w:ilvl w:val="3"/>
          <w:numId w:val="0"/>
        </w:numPr>
        <w:tabs>
          <w:tab w:val="clear" w:pos="1571"/>
          <w:tab w:val="num" w:pos="360"/>
        </w:tabs>
        <w:ind w:left="1701" w:hanging="567"/>
      </w:pPr>
      <w:r>
        <w:t>(b)</w:t>
      </w:r>
      <w:r>
        <w:tab/>
        <w:t xml:space="preserve">doing all things necessary to correct the records of the </w:t>
      </w:r>
      <w:r w:rsidRPr="00286E28">
        <w:rPr>
          <w:b/>
        </w:rPr>
        <w:t>PSSAP Fund</w:t>
      </w:r>
      <w:r w:rsidRPr="00286E28">
        <w:t xml:space="preserve"> </w:t>
      </w:r>
      <w:r>
        <w:t>to reflect action taken under paragraph (a).</w:t>
      </w:r>
    </w:p>
    <w:p w:rsidR="003069FF" w:rsidRPr="0097058C" w:rsidRDefault="00F23BDD" w:rsidP="003069FF">
      <w:pPr>
        <w:pStyle w:val="Headingbox"/>
        <w:spacing w:before="320"/>
        <w:ind w:left="499" w:hanging="357"/>
        <w:rPr>
          <w:shd w:val="clear" w:color="auto" w:fill="CCCCCC"/>
        </w:rPr>
      </w:pPr>
      <w:r>
        <w:rPr>
          <w:shd w:val="clear" w:color="auto" w:fill="CCCCCC"/>
        </w:rPr>
        <w:t>CSC</w:t>
      </w:r>
      <w:r w:rsidR="003069FF">
        <w:rPr>
          <w:shd w:val="clear" w:color="auto" w:fill="CCCCCC"/>
        </w:rPr>
        <w:t xml:space="preserve"> must return contributions that should not have been accepted</w:t>
      </w:r>
    </w:p>
    <w:p w:rsidR="003069FF" w:rsidRPr="00ED7075" w:rsidRDefault="003069FF" w:rsidP="00A62850">
      <w:pPr>
        <w:pStyle w:val="NumberList"/>
        <w:tabs>
          <w:tab w:val="clear" w:pos="1571"/>
          <w:tab w:val="left" w:pos="1134"/>
        </w:tabs>
        <w:ind w:left="142"/>
      </w:pPr>
      <w:r w:rsidRPr="003069FF">
        <w:rPr>
          <w:b/>
        </w:rPr>
        <w:t>5.5.3</w:t>
      </w:r>
      <w:r w:rsidRPr="00ED7075">
        <w:tab/>
        <w:t xml:space="preserve">If </w:t>
      </w:r>
      <w:r w:rsidR="00F23BDD">
        <w:rPr>
          <w:b/>
          <w:bCs/>
        </w:rPr>
        <w:t>CSC</w:t>
      </w:r>
      <w:r w:rsidRPr="00ED7075">
        <w:t xml:space="preserve"> becomes aware that it has accepted contributions in relation to a </w:t>
      </w:r>
      <w:r w:rsidRPr="00ED7075">
        <w:rPr>
          <w:b/>
          <w:bCs/>
        </w:rPr>
        <w:t>PSSAP member</w:t>
      </w:r>
      <w:r w:rsidRPr="00ED7075">
        <w:t xml:space="preserve"> which should not be accepted into the </w:t>
      </w:r>
      <w:r w:rsidRPr="00ED7075">
        <w:rPr>
          <w:b/>
          <w:bCs/>
        </w:rPr>
        <w:t>PSSAP Fund</w:t>
      </w:r>
      <w:r w:rsidRPr="00ED7075">
        <w:t xml:space="preserve"> under the </w:t>
      </w:r>
      <w:r w:rsidRPr="00ED7075">
        <w:rPr>
          <w:b/>
          <w:bCs/>
        </w:rPr>
        <w:t>SIS Act</w:t>
      </w:r>
      <w:r w:rsidRPr="00ED7075">
        <w:t xml:space="preserve">, </w:t>
      </w:r>
      <w:r w:rsidR="00F23BDD">
        <w:rPr>
          <w:b/>
          <w:bCs/>
        </w:rPr>
        <w:t>CSC</w:t>
      </w:r>
      <w:r w:rsidRPr="00ED7075">
        <w:t xml:space="preserve"> must repay, return or refund them to the contributor and make any adjustments it considers appropriate to the </w:t>
      </w:r>
      <w:r w:rsidRPr="00ED7075">
        <w:rPr>
          <w:b/>
          <w:bCs/>
        </w:rPr>
        <w:t xml:space="preserve">personal accumulation </w:t>
      </w:r>
      <w:r w:rsidRPr="007A11BA">
        <w:rPr>
          <w:b/>
        </w:rPr>
        <w:t>account</w:t>
      </w:r>
      <w:r w:rsidRPr="00ED7075">
        <w:rPr>
          <w:b/>
          <w:bCs/>
        </w:rPr>
        <w:t xml:space="preserve"> </w:t>
      </w:r>
      <w:r w:rsidRPr="00ED7075">
        <w:t xml:space="preserve">of the </w:t>
      </w:r>
      <w:r w:rsidRPr="00ED7075">
        <w:rPr>
          <w:b/>
          <w:bCs/>
        </w:rPr>
        <w:t>PSSAP member</w:t>
      </w:r>
      <w:r w:rsidRPr="00ED7075">
        <w:t xml:space="preserve">.  Subject to the </w:t>
      </w:r>
      <w:r w:rsidRPr="00ED7075">
        <w:rPr>
          <w:b/>
          <w:bCs/>
        </w:rPr>
        <w:t>SIS Act</w:t>
      </w:r>
      <w:r w:rsidRPr="00ED7075">
        <w:t xml:space="preserve">, </w:t>
      </w:r>
      <w:r w:rsidR="00F23BDD">
        <w:rPr>
          <w:b/>
          <w:bCs/>
        </w:rPr>
        <w:t>CSC</w:t>
      </w:r>
      <w:r w:rsidRPr="00ED7075">
        <w:t xml:space="preserve"> may adjust the repaid, returned or refunded contributions for:</w:t>
      </w:r>
    </w:p>
    <w:p w:rsidR="003069FF" w:rsidRPr="00ED7075" w:rsidRDefault="003069FF" w:rsidP="001635B9">
      <w:pPr>
        <w:pStyle w:val="NumberList"/>
        <w:numPr>
          <w:ilvl w:val="3"/>
          <w:numId w:val="0"/>
        </w:numPr>
        <w:tabs>
          <w:tab w:val="clear" w:pos="1571"/>
          <w:tab w:val="num" w:pos="360"/>
        </w:tabs>
        <w:ind w:left="1701" w:hanging="567"/>
      </w:pPr>
      <w:r w:rsidRPr="00ED7075">
        <w:t>(a)</w:t>
      </w:r>
      <w:r w:rsidRPr="00ED7075">
        <w:tab/>
      </w:r>
      <w:r w:rsidRPr="006A0CC9">
        <w:rPr>
          <w:b/>
          <w:bCs/>
        </w:rPr>
        <w:t>insurance premiums</w:t>
      </w:r>
      <w:r w:rsidRPr="00ED7075">
        <w:t xml:space="preserve"> paid from the person</w:t>
      </w:r>
      <w:r>
        <w:t>’</w:t>
      </w:r>
      <w:r w:rsidRPr="00ED7075">
        <w:t xml:space="preserve">s </w:t>
      </w:r>
      <w:r w:rsidRPr="00035724">
        <w:rPr>
          <w:b/>
        </w:rPr>
        <w:t>personal</w:t>
      </w:r>
      <w:r>
        <w:t xml:space="preserve"> </w:t>
      </w:r>
      <w:r w:rsidRPr="006A0CC9">
        <w:rPr>
          <w:b/>
          <w:bCs/>
        </w:rPr>
        <w:t xml:space="preserve">accumulation account </w:t>
      </w:r>
      <w:r w:rsidRPr="00ED7075">
        <w:t>during the period the contributions were held in the</w:t>
      </w:r>
      <w:r w:rsidRPr="006A0CC9">
        <w:rPr>
          <w:b/>
          <w:bCs/>
        </w:rPr>
        <w:t xml:space="preserve"> PSSAP Fund</w:t>
      </w:r>
      <w:r w:rsidRPr="00ED7075">
        <w:t>;</w:t>
      </w:r>
    </w:p>
    <w:p w:rsidR="003069FF" w:rsidRPr="00ED7075" w:rsidRDefault="003069FF" w:rsidP="001635B9">
      <w:pPr>
        <w:pStyle w:val="NumberList"/>
        <w:numPr>
          <w:ilvl w:val="3"/>
          <w:numId w:val="0"/>
        </w:numPr>
        <w:tabs>
          <w:tab w:val="clear" w:pos="1571"/>
          <w:tab w:val="num" w:pos="360"/>
        </w:tabs>
        <w:ind w:left="1701" w:hanging="567"/>
      </w:pPr>
      <w:r w:rsidRPr="00ED7075">
        <w:t>(b)</w:t>
      </w:r>
      <w:r w:rsidRPr="00ED7075">
        <w:tab/>
        <w:t xml:space="preserve">interest (if any) in respect of the fund earnings or fund losses for the period the contributions were held in the </w:t>
      </w:r>
      <w:r w:rsidRPr="006A0CC9">
        <w:rPr>
          <w:b/>
          <w:bCs/>
        </w:rPr>
        <w:t>PSSAP Fund</w:t>
      </w:r>
      <w:r w:rsidRPr="00ED7075">
        <w:t xml:space="preserve">; and </w:t>
      </w:r>
    </w:p>
    <w:p w:rsidR="003069FF" w:rsidRDefault="003069FF" w:rsidP="001635B9">
      <w:pPr>
        <w:pStyle w:val="NumberList"/>
        <w:numPr>
          <w:ilvl w:val="3"/>
          <w:numId w:val="0"/>
        </w:numPr>
        <w:tabs>
          <w:tab w:val="clear" w:pos="1571"/>
          <w:tab w:val="num" w:pos="360"/>
        </w:tabs>
        <w:ind w:left="1701" w:hanging="567"/>
      </w:pPr>
      <w:r w:rsidRPr="00ED7075">
        <w:t>(c)</w:t>
      </w:r>
      <w:r w:rsidRPr="00ED7075">
        <w:tab/>
        <w:t>fees, costs and expenses paid from the person</w:t>
      </w:r>
      <w:r>
        <w:t>’</w:t>
      </w:r>
      <w:r w:rsidRPr="00ED7075">
        <w:t xml:space="preserve">s </w:t>
      </w:r>
      <w:r w:rsidRPr="006A0CC9">
        <w:rPr>
          <w:b/>
          <w:bCs/>
        </w:rPr>
        <w:t xml:space="preserve">personal accumulation account </w:t>
      </w:r>
      <w:r w:rsidRPr="00ED7075">
        <w:t xml:space="preserve">during the period the contributions were held in the </w:t>
      </w:r>
      <w:r w:rsidRPr="006A0CC9">
        <w:rPr>
          <w:b/>
          <w:bCs/>
        </w:rPr>
        <w:t>PSSAP Fund</w:t>
      </w:r>
      <w:r w:rsidRPr="00ED7075">
        <w:t>.</w:t>
      </w:r>
    </w:p>
    <w:p w:rsidR="003069FF" w:rsidRPr="00124E6E" w:rsidRDefault="003069FF" w:rsidP="005604FC">
      <w:pPr>
        <w:pStyle w:val="Rule"/>
        <w:numPr>
          <w:ilvl w:val="0"/>
          <w:numId w:val="0"/>
        </w:numPr>
        <w:pBdr>
          <w:top w:val="single" w:sz="4" w:space="4" w:color="auto"/>
          <w:left w:val="single" w:sz="4" w:space="4" w:color="auto"/>
          <w:bottom w:val="single" w:sz="4" w:space="4" w:color="auto"/>
          <w:right w:val="single" w:sz="4" w:space="4" w:color="auto"/>
        </w:pBdr>
        <w:shd w:val="pct15" w:color="auto" w:fill="auto"/>
        <w:tabs>
          <w:tab w:val="left" w:pos="9519"/>
        </w:tabs>
        <w:ind w:left="1080" w:right="46" w:hanging="731"/>
        <w:rPr>
          <w:bCs/>
          <w:sz w:val="22"/>
          <w:szCs w:val="22"/>
        </w:rPr>
      </w:pPr>
      <w:r w:rsidRPr="003069FF">
        <w:rPr>
          <w:b/>
          <w:bCs/>
          <w:sz w:val="22"/>
          <w:szCs w:val="22"/>
        </w:rPr>
        <w:t>Note:</w:t>
      </w:r>
      <w:r w:rsidRPr="00124E6E">
        <w:rPr>
          <w:bCs/>
          <w:sz w:val="22"/>
          <w:szCs w:val="22"/>
        </w:rPr>
        <w:t xml:space="preserve">   Among other things, Rule 5.5.3 covers the situation where a member contributes an amount that exceeds the non-concessional contribution cap and </w:t>
      </w:r>
      <w:r w:rsidR="00F23BDD">
        <w:rPr>
          <w:b/>
          <w:bCs/>
          <w:sz w:val="22"/>
          <w:szCs w:val="22"/>
        </w:rPr>
        <w:t>CSC</w:t>
      </w:r>
      <w:r w:rsidRPr="00124E6E">
        <w:rPr>
          <w:bCs/>
          <w:sz w:val="22"/>
          <w:szCs w:val="22"/>
        </w:rPr>
        <w:t xml:space="preserve"> must return that amount, in accordance with the </w:t>
      </w:r>
      <w:r w:rsidRPr="00124E6E">
        <w:rPr>
          <w:b/>
          <w:bCs/>
          <w:sz w:val="22"/>
          <w:szCs w:val="22"/>
        </w:rPr>
        <w:t>SIS Act</w:t>
      </w:r>
      <w:r w:rsidRPr="00124E6E">
        <w:rPr>
          <w:bCs/>
          <w:sz w:val="22"/>
          <w:szCs w:val="22"/>
        </w:rPr>
        <w:t>.</w:t>
      </w:r>
    </w:p>
    <w:p w:rsidR="005A6B3D" w:rsidRDefault="005A6B3D" w:rsidP="003069FF"/>
    <w:p w:rsidR="003069FF" w:rsidRDefault="003069FF" w:rsidP="003069FF">
      <w:pPr>
        <w:sectPr w:rsidR="003069FF" w:rsidSect="00A35C35">
          <w:headerReference w:type="default" r:id="rId71"/>
          <w:footerReference w:type="default" r:id="rId72"/>
          <w:pgSz w:w="11907" w:h="16834"/>
          <w:pgMar w:top="1418" w:right="1134" w:bottom="1021" w:left="1247" w:header="567" w:footer="425" w:gutter="0"/>
          <w:cols w:space="720"/>
          <w:noEndnote/>
          <w:docGrid w:linePitch="326"/>
        </w:sectPr>
      </w:pPr>
    </w:p>
    <w:p w:rsidR="003A7063" w:rsidRPr="0046328F" w:rsidRDefault="003A7063"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3A7063">
        <w:trPr>
          <w:jc w:val="right"/>
        </w:trPr>
        <w:tc>
          <w:tcPr>
            <w:tcW w:w="9743" w:type="dxa"/>
          </w:tcPr>
          <w:p w:rsidR="003A7063" w:rsidRDefault="003A7063" w:rsidP="00607F55">
            <w:pPr>
              <w:pStyle w:val="Part"/>
              <w:pBdr>
                <w:top w:val="none" w:sz="0" w:space="0" w:color="auto"/>
                <w:left w:val="none" w:sz="0" w:space="0" w:color="auto"/>
                <w:bottom w:val="none" w:sz="0" w:space="0" w:color="auto"/>
                <w:right w:val="none" w:sz="0" w:space="0" w:color="auto"/>
              </w:pBdr>
            </w:pPr>
            <w:r>
              <w:t>PART 6</w:t>
            </w:r>
            <w:r w:rsidR="005017E5">
              <w:t xml:space="preserve"> — </w:t>
            </w:r>
            <w:r>
              <w:t>REVIEW OF DECISIONS</w:t>
            </w:r>
          </w:p>
        </w:tc>
      </w:tr>
    </w:tbl>
    <w:p w:rsidR="003A7063" w:rsidRPr="00D73ABB" w:rsidRDefault="003A7063" w:rsidP="00D73ABB">
      <w:pPr>
        <w:pStyle w:val="NumberList"/>
        <w:spacing w:before="0" w:after="0"/>
        <w:ind w:left="142"/>
      </w:pPr>
    </w:p>
    <w:tbl>
      <w:tblPr>
        <w:tblW w:w="0" w:type="auto"/>
        <w:tblLook w:val="0000" w:firstRow="0" w:lastRow="0" w:firstColumn="0" w:lastColumn="0" w:noHBand="0" w:noVBand="0"/>
      </w:tblPr>
      <w:tblGrid>
        <w:gridCol w:w="2653"/>
        <w:gridCol w:w="7060"/>
      </w:tblGrid>
      <w:tr w:rsidR="003A7063">
        <w:tc>
          <w:tcPr>
            <w:tcW w:w="2653" w:type="dxa"/>
            <w:tcBorders>
              <w:right w:val="single" w:sz="4" w:space="0" w:color="auto"/>
            </w:tcBorders>
          </w:tcPr>
          <w:p w:rsidR="003A7063" w:rsidRDefault="003A7063" w:rsidP="00AF440A">
            <w:pPr>
              <w:pStyle w:val="NumberList"/>
              <w:keepNext/>
              <w:tabs>
                <w:tab w:val="num" w:pos="1134"/>
              </w:tabs>
              <w:rPr>
                <w:b/>
                <w:bCs/>
                <w:sz w:val="32"/>
              </w:rPr>
            </w:pPr>
            <w:r>
              <w:rPr>
                <w:b/>
                <w:bCs/>
                <w:sz w:val="32"/>
              </w:rPr>
              <w:t>Division 1</w:t>
            </w:r>
          </w:p>
        </w:tc>
        <w:tc>
          <w:tcPr>
            <w:tcW w:w="7060" w:type="dxa"/>
            <w:tcBorders>
              <w:top w:val="single" w:sz="4" w:space="0" w:color="auto"/>
              <w:left w:val="single" w:sz="4" w:space="0" w:color="auto"/>
              <w:bottom w:val="single" w:sz="4" w:space="0" w:color="auto"/>
              <w:right w:val="single" w:sz="4" w:space="0" w:color="auto"/>
            </w:tcBorders>
          </w:tcPr>
          <w:p w:rsidR="003A7063" w:rsidRDefault="003A7063" w:rsidP="00AF440A">
            <w:pPr>
              <w:pStyle w:val="NumberList"/>
              <w:keepNext/>
              <w:tabs>
                <w:tab w:val="num" w:pos="1134"/>
              </w:tabs>
              <w:rPr>
                <w:b/>
                <w:bCs/>
                <w:sz w:val="32"/>
              </w:rPr>
            </w:pPr>
            <w:r>
              <w:rPr>
                <w:b/>
                <w:bCs/>
                <w:sz w:val="32"/>
              </w:rPr>
              <w:t>Reconsideration Advisory Committees</w:t>
            </w:r>
          </w:p>
        </w:tc>
      </w:tr>
    </w:tbl>
    <w:p w:rsidR="003A7063" w:rsidRDefault="003A7063" w:rsidP="003A7063">
      <w:pPr>
        <w:pStyle w:val="Headingbox"/>
      </w:pPr>
      <w:r>
        <w:t>Establishing Reconsideration Advisory Committees</w:t>
      </w:r>
    </w:p>
    <w:p w:rsidR="0084592A" w:rsidRDefault="0084592A" w:rsidP="00A62850">
      <w:pPr>
        <w:pStyle w:val="NumberList"/>
        <w:tabs>
          <w:tab w:val="clear" w:pos="1571"/>
          <w:tab w:val="left" w:pos="1134"/>
        </w:tabs>
        <w:ind w:left="142"/>
      </w:pPr>
      <w:r w:rsidRPr="008E463B">
        <w:rPr>
          <w:b/>
        </w:rPr>
        <w:t>6.1.1</w:t>
      </w:r>
      <w:r>
        <w:tab/>
      </w:r>
      <w:r w:rsidRPr="003F2015">
        <w:rPr>
          <w:b/>
          <w:bCs/>
        </w:rPr>
        <w:t>CSC</w:t>
      </w:r>
      <w:r>
        <w:rPr>
          <w:bCs/>
        </w:rPr>
        <w:t xml:space="preserve"> </w:t>
      </w:r>
      <w:r w:rsidRPr="00A62850">
        <w:t>will</w:t>
      </w:r>
      <w:r>
        <w:rPr>
          <w:bCs/>
        </w:rPr>
        <w:t xml:space="preserve"> establish one or more Reconsideration Advisory Committees comprising people with such qualifications as </w:t>
      </w:r>
      <w:r w:rsidRPr="00744C90">
        <w:rPr>
          <w:b/>
          <w:bCs/>
        </w:rPr>
        <w:t xml:space="preserve">CSC </w:t>
      </w:r>
      <w:r>
        <w:rPr>
          <w:bCs/>
        </w:rPr>
        <w:t xml:space="preserve">determines and may refer a </w:t>
      </w:r>
      <w:r w:rsidRPr="003F2015">
        <w:rPr>
          <w:b/>
          <w:bCs/>
        </w:rPr>
        <w:t>decision</w:t>
      </w:r>
      <w:r>
        <w:rPr>
          <w:bCs/>
        </w:rPr>
        <w:t xml:space="preserve"> of </w:t>
      </w:r>
      <w:r w:rsidRPr="003F2015">
        <w:rPr>
          <w:b/>
          <w:bCs/>
        </w:rPr>
        <w:t>CSC</w:t>
      </w:r>
      <w:r>
        <w:rPr>
          <w:bCs/>
        </w:rPr>
        <w:t xml:space="preserve">, or of a delegate of </w:t>
      </w:r>
      <w:r w:rsidRPr="003F2015">
        <w:rPr>
          <w:b/>
          <w:bCs/>
        </w:rPr>
        <w:t>CSC</w:t>
      </w:r>
      <w:r>
        <w:rPr>
          <w:bCs/>
        </w:rPr>
        <w:t xml:space="preserve">, to be considered by a Reconsideration Advisory Committee.  A member of a Reconsideration Advisory Committee may also be a </w:t>
      </w:r>
      <w:r w:rsidRPr="00B355A0">
        <w:rPr>
          <w:b/>
          <w:bCs/>
        </w:rPr>
        <w:t>director</w:t>
      </w:r>
      <w:r>
        <w:rPr>
          <w:bCs/>
        </w:rPr>
        <w:t xml:space="preserve"> of </w:t>
      </w:r>
      <w:r w:rsidRPr="003F2015">
        <w:rPr>
          <w:b/>
          <w:bCs/>
        </w:rPr>
        <w:t>CSC</w:t>
      </w:r>
      <w:r>
        <w:rPr>
          <w:bCs/>
        </w:rPr>
        <w:t>.</w:t>
      </w:r>
    </w:p>
    <w:p w:rsidR="003A7063" w:rsidRDefault="000A37CE" w:rsidP="00A62850">
      <w:pPr>
        <w:pStyle w:val="NumberList"/>
        <w:tabs>
          <w:tab w:val="clear" w:pos="1571"/>
          <w:tab w:val="left" w:pos="1134"/>
        </w:tabs>
        <w:ind w:left="142"/>
      </w:pPr>
      <w:r w:rsidRPr="000A37CE">
        <w:rPr>
          <w:b/>
        </w:rPr>
        <w:t>6.1.2</w:t>
      </w:r>
      <w:r>
        <w:tab/>
      </w:r>
      <w:r w:rsidR="003A7063">
        <w:t xml:space="preserve">Subject to </w:t>
      </w:r>
      <w:r w:rsidR="00C07314" w:rsidRPr="00A62850">
        <w:t>CSC</w:t>
      </w:r>
      <w:r w:rsidR="003A7063">
        <w:t xml:space="preserve"> directions, a Reconsideration Advisory Committee will regulate its own affairs.</w:t>
      </w:r>
    </w:p>
    <w:p w:rsidR="003A7063" w:rsidRDefault="00C07314" w:rsidP="000A37CE">
      <w:pPr>
        <w:pStyle w:val="Headingbox"/>
        <w:pBdr>
          <w:left w:val="single" w:sz="4" w:space="0" w:color="FFFFFF"/>
        </w:pBdr>
        <w:tabs>
          <w:tab w:val="left" w:pos="851"/>
        </w:tabs>
      </w:pPr>
      <w:r>
        <w:t>CSC</w:t>
      </w:r>
      <w:r w:rsidR="003A7063">
        <w:t xml:space="preserve"> responsibilities to Reconsideration Advisory Committees</w:t>
      </w:r>
    </w:p>
    <w:p w:rsidR="003A7063" w:rsidRDefault="000A37CE" w:rsidP="000A37CE">
      <w:pPr>
        <w:pStyle w:val="NumberList"/>
        <w:tabs>
          <w:tab w:val="left" w:pos="851"/>
        </w:tabs>
        <w:ind w:left="142"/>
      </w:pPr>
      <w:r w:rsidRPr="000A37CE">
        <w:rPr>
          <w:b/>
        </w:rPr>
        <w:t>6.1.3</w:t>
      </w:r>
      <w:r>
        <w:tab/>
      </w:r>
      <w:r w:rsidR="003A7063">
        <w:t xml:space="preserve">Where </w:t>
      </w:r>
      <w:r w:rsidR="00C07314">
        <w:rPr>
          <w:b/>
        </w:rPr>
        <w:t>CSC</w:t>
      </w:r>
      <w:r w:rsidR="003A7063">
        <w:rPr>
          <w:b/>
        </w:rPr>
        <w:t xml:space="preserve"> </w:t>
      </w:r>
      <w:r w:rsidR="003A7063">
        <w:t xml:space="preserve">has referred a </w:t>
      </w:r>
      <w:r w:rsidR="003A7063">
        <w:rPr>
          <w:b/>
        </w:rPr>
        <w:t>decision</w:t>
      </w:r>
      <w:r w:rsidR="003A7063">
        <w:t xml:space="preserve"> in relation to </w:t>
      </w:r>
      <w:r w:rsidR="003A7063">
        <w:rPr>
          <w:b/>
          <w:bCs/>
        </w:rPr>
        <w:t>PSSAP</w:t>
      </w:r>
      <w:r w:rsidR="003A7063">
        <w:t xml:space="preserve"> to a Reconsideration Advisory Committee, </w:t>
      </w:r>
      <w:r w:rsidR="00C07314">
        <w:rPr>
          <w:b/>
        </w:rPr>
        <w:t>CSC</w:t>
      </w:r>
      <w:r w:rsidR="003A7063">
        <w:t xml:space="preserve"> is to provide the Committee with all relevant evidence and information.</w:t>
      </w:r>
    </w:p>
    <w:p w:rsidR="003A7063" w:rsidRDefault="003A7063" w:rsidP="003A7063">
      <w:pPr>
        <w:pStyle w:val="Headingbox"/>
        <w:pBdr>
          <w:left w:val="single" w:sz="4" w:space="3" w:color="FFFFFF"/>
        </w:pBdr>
        <w:tabs>
          <w:tab w:val="num" w:pos="1134"/>
        </w:tabs>
      </w:pPr>
      <w:r>
        <w:t>Recommendation by Reconsideration Advisory Committees</w:t>
      </w:r>
    </w:p>
    <w:p w:rsidR="004713F2" w:rsidRDefault="000A37CE" w:rsidP="00A62850">
      <w:pPr>
        <w:pStyle w:val="NumberList"/>
        <w:tabs>
          <w:tab w:val="clear" w:pos="1571"/>
          <w:tab w:val="left" w:pos="1134"/>
        </w:tabs>
        <w:ind w:left="142"/>
      </w:pPr>
      <w:r w:rsidRPr="000A37CE">
        <w:rPr>
          <w:b/>
        </w:rPr>
        <w:t>6.1.4</w:t>
      </w:r>
      <w:r>
        <w:tab/>
      </w:r>
      <w:r w:rsidR="003A7063">
        <w:t xml:space="preserve">Where </w:t>
      </w:r>
      <w:r w:rsidR="00C07314">
        <w:rPr>
          <w:b/>
        </w:rPr>
        <w:t>CSC</w:t>
      </w:r>
      <w:r w:rsidR="003A7063">
        <w:rPr>
          <w:b/>
        </w:rPr>
        <w:t xml:space="preserve"> </w:t>
      </w:r>
      <w:r w:rsidR="003A7063">
        <w:t xml:space="preserve">has referred a </w:t>
      </w:r>
      <w:r w:rsidR="003A7063">
        <w:rPr>
          <w:b/>
        </w:rPr>
        <w:t>decision</w:t>
      </w:r>
      <w:r w:rsidR="003A7063">
        <w:t xml:space="preserve"> in relation to </w:t>
      </w:r>
      <w:r w:rsidR="003A7063">
        <w:rPr>
          <w:b/>
          <w:bCs/>
        </w:rPr>
        <w:t>PSSAP</w:t>
      </w:r>
      <w:r w:rsidR="003A7063">
        <w:t xml:space="preserve"> to a Reconsideration Advisory Committee for review and to make a recommendation to </w:t>
      </w:r>
      <w:r w:rsidR="00C07314">
        <w:rPr>
          <w:b/>
        </w:rPr>
        <w:t>CSC</w:t>
      </w:r>
      <w:r w:rsidR="003A7063">
        <w:t xml:space="preserve">, the Committee is to review the </w:t>
      </w:r>
      <w:r w:rsidR="003A7063">
        <w:rPr>
          <w:b/>
        </w:rPr>
        <w:t>decision</w:t>
      </w:r>
      <w:r w:rsidR="003A7063">
        <w:t xml:space="preserve"> and make a recommendation to </w:t>
      </w:r>
      <w:r w:rsidR="00C07314">
        <w:rPr>
          <w:b/>
        </w:rPr>
        <w:t>CSC</w:t>
      </w:r>
      <w:r w:rsidR="003A7063">
        <w:t xml:space="preserve"> whether the </w:t>
      </w:r>
      <w:r w:rsidR="003A7063">
        <w:rPr>
          <w:b/>
        </w:rPr>
        <w:t>decision</w:t>
      </w:r>
      <w:r w:rsidR="003A7063">
        <w:t xml:space="preserve"> should be affirmed, varied, substituted or set aside.</w:t>
      </w:r>
    </w:p>
    <w:p w:rsidR="004713F2" w:rsidRDefault="004713F2" w:rsidP="004713F2">
      <w:pPr>
        <w:numPr>
          <w:ilvl w:val="0"/>
          <w:numId w:val="1"/>
        </w:numPr>
        <w:sectPr w:rsidR="004713F2" w:rsidSect="00A35C35">
          <w:headerReference w:type="default" r:id="rId73"/>
          <w:footerReference w:type="default" r:id="rId74"/>
          <w:pgSz w:w="11907" w:h="16834"/>
          <w:pgMar w:top="1418" w:right="1134" w:bottom="1021" w:left="1247" w:header="567" w:footer="425" w:gutter="0"/>
          <w:cols w:space="720"/>
          <w:noEndnote/>
          <w:docGrid w:linePitch="326"/>
        </w:sectPr>
      </w:pPr>
    </w:p>
    <w:p w:rsidR="003A7063" w:rsidRDefault="003A7063" w:rsidP="003A7063">
      <w:pPr>
        <w:pStyle w:val="NumberList"/>
        <w:spacing w:before="0" w:after="0"/>
      </w:pPr>
    </w:p>
    <w:tbl>
      <w:tblPr>
        <w:tblW w:w="0" w:type="auto"/>
        <w:tblLook w:val="0000" w:firstRow="0" w:lastRow="0" w:firstColumn="0" w:lastColumn="0" w:noHBand="0" w:noVBand="0"/>
      </w:tblPr>
      <w:tblGrid>
        <w:gridCol w:w="2660"/>
        <w:gridCol w:w="7082"/>
      </w:tblGrid>
      <w:tr w:rsidR="003A7063">
        <w:tc>
          <w:tcPr>
            <w:tcW w:w="2660" w:type="dxa"/>
            <w:tcBorders>
              <w:right w:val="single" w:sz="4" w:space="0" w:color="auto"/>
            </w:tcBorders>
          </w:tcPr>
          <w:p w:rsidR="003A7063" w:rsidRDefault="003A7063" w:rsidP="00AF440A">
            <w:pPr>
              <w:pStyle w:val="NumberList"/>
              <w:tabs>
                <w:tab w:val="num" w:pos="1134"/>
              </w:tabs>
              <w:rPr>
                <w:b/>
                <w:bCs/>
                <w:sz w:val="32"/>
              </w:rPr>
            </w:pPr>
            <w:r>
              <w:rPr>
                <w:b/>
                <w:bCs/>
                <w:sz w:val="32"/>
              </w:rPr>
              <w:t>Division 2</w:t>
            </w:r>
          </w:p>
        </w:tc>
        <w:tc>
          <w:tcPr>
            <w:tcW w:w="7083" w:type="dxa"/>
            <w:tcBorders>
              <w:top w:val="single" w:sz="4" w:space="0" w:color="auto"/>
              <w:left w:val="single" w:sz="4" w:space="0" w:color="auto"/>
              <w:bottom w:val="single" w:sz="4" w:space="0" w:color="auto"/>
              <w:right w:val="single" w:sz="4" w:space="0" w:color="auto"/>
            </w:tcBorders>
          </w:tcPr>
          <w:p w:rsidR="003A7063" w:rsidRDefault="003A7063" w:rsidP="00AF440A">
            <w:pPr>
              <w:pStyle w:val="NumberList"/>
              <w:tabs>
                <w:tab w:val="num" w:pos="1134"/>
              </w:tabs>
              <w:rPr>
                <w:b/>
                <w:bCs/>
                <w:sz w:val="32"/>
              </w:rPr>
            </w:pPr>
            <w:r>
              <w:rPr>
                <w:b/>
                <w:bCs/>
                <w:sz w:val="32"/>
              </w:rPr>
              <w:t>Reconsidering delegate’s decisions</w:t>
            </w:r>
          </w:p>
        </w:tc>
      </w:tr>
    </w:tbl>
    <w:p w:rsidR="003A7063" w:rsidRDefault="003A7063" w:rsidP="003A7063">
      <w:pPr>
        <w:pStyle w:val="Headingbox"/>
      </w:pPr>
      <w:r>
        <w:t>Request for reconsideration</w:t>
      </w:r>
    </w:p>
    <w:p w:rsidR="003A7063" w:rsidRDefault="006A3CFA" w:rsidP="00A62850">
      <w:pPr>
        <w:pStyle w:val="NumberList"/>
        <w:tabs>
          <w:tab w:val="clear" w:pos="1571"/>
          <w:tab w:val="left" w:pos="1134"/>
        </w:tabs>
        <w:ind w:left="142"/>
      </w:pPr>
      <w:r w:rsidRPr="006A3CFA">
        <w:rPr>
          <w:b/>
        </w:rPr>
        <w:t>6.2.1</w:t>
      </w:r>
      <w:r>
        <w:tab/>
      </w:r>
      <w:r w:rsidR="003A7063">
        <w:t xml:space="preserve">A person affected by a </w:t>
      </w:r>
      <w:r w:rsidR="003A7063">
        <w:rPr>
          <w:b/>
        </w:rPr>
        <w:t>decision</w:t>
      </w:r>
      <w:r w:rsidR="003A7063">
        <w:t xml:space="preserve"> in relation to </w:t>
      </w:r>
      <w:r w:rsidR="003A7063">
        <w:rPr>
          <w:b/>
          <w:bCs/>
        </w:rPr>
        <w:t>PSSAP</w:t>
      </w:r>
      <w:r w:rsidR="003A7063">
        <w:t xml:space="preserve"> made by a delegate of </w:t>
      </w:r>
      <w:r w:rsidR="00C07314">
        <w:rPr>
          <w:b/>
        </w:rPr>
        <w:t>CSC</w:t>
      </w:r>
      <w:r w:rsidR="003A7063">
        <w:t xml:space="preserve"> may request </w:t>
      </w:r>
      <w:r w:rsidR="00C07314">
        <w:rPr>
          <w:b/>
        </w:rPr>
        <w:t>CSC</w:t>
      </w:r>
      <w:r w:rsidR="003A7063">
        <w:t xml:space="preserve"> to reconsider the original </w:t>
      </w:r>
      <w:r w:rsidR="003A7063">
        <w:rPr>
          <w:b/>
        </w:rPr>
        <w:t>decision</w:t>
      </w:r>
      <w:r w:rsidR="003A7063">
        <w:t>.</w:t>
      </w:r>
    </w:p>
    <w:p w:rsidR="003A7063" w:rsidRDefault="006A3CFA" w:rsidP="00A62850">
      <w:pPr>
        <w:pStyle w:val="NumberList"/>
        <w:tabs>
          <w:tab w:val="clear" w:pos="1571"/>
          <w:tab w:val="left" w:pos="1134"/>
        </w:tabs>
        <w:ind w:left="142"/>
      </w:pPr>
      <w:r w:rsidRPr="006A3CFA">
        <w:rPr>
          <w:b/>
        </w:rPr>
        <w:t>6.2.2</w:t>
      </w:r>
      <w:r>
        <w:tab/>
      </w:r>
      <w:r w:rsidR="003A7063">
        <w:t xml:space="preserve">A request for reconsideration must be made in writing, or any other form acceptable to </w:t>
      </w:r>
      <w:r w:rsidR="00C07314">
        <w:rPr>
          <w:b/>
        </w:rPr>
        <w:t>CSC</w:t>
      </w:r>
      <w:r w:rsidR="003A7063">
        <w:t xml:space="preserve">, and must set out the particulars of the </w:t>
      </w:r>
      <w:r w:rsidR="003A7063">
        <w:rPr>
          <w:b/>
        </w:rPr>
        <w:t>decision</w:t>
      </w:r>
      <w:r w:rsidR="003A7063">
        <w:t xml:space="preserve"> to be reconsidered.</w:t>
      </w:r>
    </w:p>
    <w:p w:rsidR="003A7063" w:rsidRDefault="003A7063" w:rsidP="006A3CFA">
      <w:pPr>
        <w:pStyle w:val="Headingbox"/>
        <w:tabs>
          <w:tab w:val="left" w:pos="851"/>
          <w:tab w:val="num" w:pos="1134"/>
        </w:tabs>
      </w:pPr>
      <w:r>
        <w:t>Reconsideration of decision of delegate</w:t>
      </w:r>
    </w:p>
    <w:p w:rsidR="003A7063" w:rsidRDefault="006A3CFA" w:rsidP="00A62850">
      <w:pPr>
        <w:pStyle w:val="NumberList"/>
        <w:tabs>
          <w:tab w:val="clear" w:pos="1571"/>
          <w:tab w:val="left" w:pos="1134"/>
        </w:tabs>
        <w:ind w:left="142"/>
      </w:pPr>
      <w:r w:rsidRPr="006A3CFA">
        <w:rPr>
          <w:b/>
        </w:rPr>
        <w:t>6.2.3</w:t>
      </w:r>
      <w:r>
        <w:tab/>
      </w:r>
      <w:r w:rsidR="003A7063">
        <w:t xml:space="preserve">Where </w:t>
      </w:r>
      <w:r w:rsidR="00C07314">
        <w:rPr>
          <w:b/>
        </w:rPr>
        <w:t>CSC</w:t>
      </w:r>
      <w:r w:rsidR="003A7063">
        <w:t xml:space="preserve"> accepts a request to reconsider a </w:t>
      </w:r>
      <w:r w:rsidR="003A7063">
        <w:rPr>
          <w:b/>
        </w:rPr>
        <w:t>decision</w:t>
      </w:r>
      <w:r w:rsidR="003A7063">
        <w:t xml:space="preserve"> of a delegate of </w:t>
      </w:r>
      <w:r w:rsidR="00C07314">
        <w:rPr>
          <w:b/>
        </w:rPr>
        <w:t>CSC</w:t>
      </w:r>
      <w:r w:rsidR="003A7063">
        <w:t xml:space="preserve"> in relation to </w:t>
      </w:r>
      <w:r w:rsidR="003A7063">
        <w:rPr>
          <w:b/>
          <w:bCs/>
        </w:rPr>
        <w:t>PSSAP</w:t>
      </w:r>
      <w:r w:rsidR="003A7063">
        <w:t xml:space="preserve">, </w:t>
      </w:r>
      <w:r w:rsidR="00C07314">
        <w:rPr>
          <w:b/>
        </w:rPr>
        <w:t>CSC</w:t>
      </w:r>
      <w:r w:rsidR="003A7063">
        <w:t xml:space="preserve"> must:</w:t>
      </w:r>
    </w:p>
    <w:p w:rsidR="003A7063" w:rsidRDefault="006A3CFA" w:rsidP="001635B9">
      <w:pPr>
        <w:pStyle w:val="NumberList"/>
        <w:numPr>
          <w:ilvl w:val="3"/>
          <w:numId w:val="0"/>
        </w:numPr>
        <w:tabs>
          <w:tab w:val="clear" w:pos="1571"/>
          <w:tab w:val="num" w:pos="360"/>
        </w:tabs>
        <w:ind w:left="1701" w:hanging="567"/>
      </w:pPr>
      <w:r>
        <w:t>(a)</w:t>
      </w:r>
      <w:r>
        <w:tab/>
      </w:r>
      <w:r w:rsidR="003A7063">
        <w:t xml:space="preserve">if </w:t>
      </w:r>
      <w:r w:rsidR="00C07314">
        <w:rPr>
          <w:b/>
        </w:rPr>
        <w:t>CSC</w:t>
      </w:r>
      <w:r w:rsidR="003A7063">
        <w:t xml:space="preserve"> has delegated to a Reconsideration Advisory Committee </w:t>
      </w:r>
      <w:r w:rsidR="00C07314">
        <w:rPr>
          <w:b/>
          <w:bCs/>
        </w:rPr>
        <w:t>CSC</w:t>
      </w:r>
      <w:r w:rsidR="00390128">
        <w:t>’s</w:t>
      </w:r>
      <w:r w:rsidR="003A7063">
        <w:t xml:space="preserve"> power to determine the matter, refer the request to the Committee for review and to exercise that power and in </w:t>
      </w:r>
      <w:r w:rsidR="003A7063" w:rsidRPr="00046A17">
        <w:rPr>
          <w:bCs/>
        </w:rPr>
        <w:t>that</w:t>
      </w:r>
      <w:r w:rsidR="003A7063">
        <w:t xml:space="preserve"> event the Committee must review the </w:t>
      </w:r>
      <w:r w:rsidR="003A7063">
        <w:rPr>
          <w:b/>
          <w:bCs/>
        </w:rPr>
        <w:t>decision</w:t>
      </w:r>
      <w:r w:rsidR="003A7063">
        <w:t xml:space="preserve"> and determine the matter in accordance with the delegated power by:</w:t>
      </w:r>
    </w:p>
    <w:p w:rsidR="003A7063" w:rsidRDefault="006A3CFA" w:rsidP="001635B9">
      <w:pPr>
        <w:pStyle w:val="NumberList"/>
        <w:tabs>
          <w:tab w:val="clear" w:pos="1571"/>
        </w:tabs>
        <w:ind w:left="2268" w:hanging="567"/>
      </w:pPr>
      <w:r>
        <w:t>(i)</w:t>
      </w:r>
      <w:r>
        <w:tab/>
      </w:r>
      <w:r w:rsidR="003A7063">
        <w:t xml:space="preserve">affirming the </w:t>
      </w:r>
      <w:r w:rsidR="003A7063">
        <w:rPr>
          <w:b/>
          <w:bCs/>
        </w:rPr>
        <w:t>decision</w:t>
      </w:r>
      <w:r w:rsidR="003A7063">
        <w:t xml:space="preserve"> under review;</w:t>
      </w:r>
    </w:p>
    <w:p w:rsidR="003A7063" w:rsidRDefault="006A3CFA" w:rsidP="001635B9">
      <w:pPr>
        <w:pStyle w:val="NumberList"/>
        <w:tabs>
          <w:tab w:val="clear" w:pos="1571"/>
          <w:tab w:val="clear" w:pos="2291"/>
          <w:tab w:val="left" w:pos="2296"/>
        </w:tabs>
        <w:ind w:left="2268" w:hanging="567"/>
      </w:pPr>
      <w:r>
        <w:t>(ii)</w:t>
      </w:r>
      <w:r>
        <w:tab/>
      </w:r>
      <w:r w:rsidR="003A7063">
        <w:t xml:space="preserve">varying the </w:t>
      </w:r>
      <w:r w:rsidR="003A7063">
        <w:rPr>
          <w:b/>
          <w:bCs/>
        </w:rPr>
        <w:t>decision</w:t>
      </w:r>
      <w:r w:rsidR="003A7063">
        <w:t>;</w:t>
      </w:r>
    </w:p>
    <w:p w:rsidR="003A7063" w:rsidRDefault="006A3CFA" w:rsidP="001635B9">
      <w:pPr>
        <w:pStyle w:val="NumberList"/>
        <w:tabs>
          <w:tab w:val="clear" w:pos="1571"/>
          <w:tab w:val="clear" w:pos="2291"/>
          <w:tab w:val="left" w:pos="2296"/>
        </w:tabs>
        <w:ind w:left="2268" w:hanging="567"/>
      </w:pPr>
      <w:r>
        <w:t>(iii)</w:t>
      </w:r>
      <w:r>
        <w:tab/>
      </w:r>
      <w:r w:rsidR="003A7063">
        <w:t xml:space="preserve">substituting another </w:t>
      </w:r>
      <w:r w:rsidR="003A7063">
        <w:rPr>
          <w:b/>
          <w:bCs/>
        </w:rPr>
        <w:t>decision</w:t>
      </w:r>
      <w:r w:rsidR="003A7063">
        <w:t>; or</w:t>
      </w:r>
    </w:p>
    <w:p w:rsidR="003A7063" w:rsidRDefault="006A3CFA" w:rsidP="001635B9">
      <w:pPr>
        <w:pStyle w:val="NumberList"/>
        <w:tabs>
          <w:tab w:val="clear" w:pos="1571"/>
          <w:tab w:val="clear" w:pos="2291"/>
          <w:tab w:val="left" w:pos="2296"/>
        </w:tabs>
        <w:ind w:left="2268" w:hanging="567"/>
      </w:pPr>
      <w:r>
        <w:t>(iv)</w:t>
      </w:r>
      <w:r>
        <w:tab/>
      </w:r>
      <w:r w:rsidR="003A7063">
        <w:t xml:space="preserve">setting the </w:t>
      </w:r>
      <w:r w:rsidR="003A7063">
        <w:rPr>
          <w:b/>
          <w:bCs/>
        </w:rPr>
        <w:t>decision</w:t>
      </w:r>
      <w:r w:rsidR="003A7063">
        <w:t xml:space="preserve"> aside; or</w:t>
      </w:r>
    </w:p>
    <w:p w:rsidR="003A7063" w:rsidRDefault="006A3CFA" w:rsidP="001635B9">
      <w:pPr>
        <w:pStyle w:val="NumberList"/>
        <w:numPr>
          <w:ilvl w:val="3"/>
          <w:numId w:val="0"/>
        </w:numPr>
        <w:tabs>
          <w:tab w:val="clear" w:pos="1571"/>
          <w:tab w:val="num" w:pos="360"/>
        </w:tabs>
        <w:ind w:left="1701" w:hanging="567"/>
      </w:pPr>
      <w:r>
        <w:t>(b)</w:t>
      </w:r>
      <w:r>
        <w:tab/>
      </w:r>
      <w:r w:rsidR="003A7063">
        <w:t xml:space="preserve">itself review the </w:t>
      </w:r>
      <w:r w:rsidR="003A7063">
        <w:rPr>
          <w:b/>
        </w:rPr>
        <w:t>decision</w:t>
      </w:r>
      <w:r w:rsidR="003A7063">
        <w:t xml:space="preserve"> and decide whether to affirm the </w:t>
      </w:r>
      <w:r w:rsidR="003A7063">
        <w:rPr>
          <w:b/>
        </w:rPr>
        <w:t>decision</w:t>
      </w:r>
      <w:r w:rsidR="003A7063">
        <w:t xml:space="preserve">, vary the </w:t>
      </w:r>
      <w:r w:rsidR="003A7063">
        <w:rPr>
          <w:b/>
        </w:rPr>
        <w:t>decision</w:t>
      </w:r>
      <w:r w:rsidR="003A7063">
        <w:t xml:space="preserve">, substitute another </w:t>
      </w:r>
      <w:r w:rsidR="003A7063">
        <w:rPr>
          <w:b/>
        </w:rPr>
        <w:t>decision</w:t>
      </w:r>
      <w:r w:rsidR="003A7063">
        <w:t xml:space="preserve"> or set the </w:t>
      </w:r>
      <w:r w:rsidR="003A7063">
        <w:rPr>
          <w:b/>
        </w:rPr>
        <w:t>decision</w:t>
      </w:r>
      <w:r w:rsidR="003A7063">
        <w:t xml:space="preserve"> aside, after considering the recommendation of a Reconsideration Advisory Committee, if any, if, at its discretion, it has referred the request to the Committee for review and to make a recommendation in relation to the </w:t>
      </w:r>
      <w:r w:rsidR="003A7063">
        <w:rPr>
          <w:b/>
          <w:bCs/>
        </w:rPr>
        <w:t>decision</w:t>
      </w:r>
      <w:r w:rsidR="003A7063">
        <w:t>.</w:t>
      </w:r>
    </w:p>
    <w:p w:rsidR="003A7063" w:rsidRDefault="003A7063" w:rsidP="003A7063">
      <w:pPr>
        <w:pStyle w:val="Headingbox"/>
      </w:pPr>
      <w:r>
        <w:t>Decision to be notified to affected person</w:t>
      </w:r>
    </w:p>
    <w:p w:rsidR="003A7063" w:rsidRDefault="006A3CFA" w:rsidP="00A62850">
      <w:pPr>
        <w:pStyle w:val="NumberList"/>
        <w:tabs>
          <w:tab w:val="clear" w:pos="1571"/>
          <w:tab w:val="left" w:pos="1134"/>
        </w:tabs>
        <w:ind w:left="142"/>
      </w:pPr>
      <w:r w:rsidRPr="006A3CFA">
        <w:rPr>
          <w:b/>
        </w:rPr>
        <w:t>6.2.4</w:t>
      </w:r>
      <w:r>
        <w:tab/>
      </w:r>
      <w:r w:rsidR="003A7063">
        <w:t xml:space="preserve">The </w:t>
      </w:r>
      <w:r w:rsidR="003A7063">
        <w:rPr>
          <w:b/>
        </w:rPr>
        <w:t>decision</w:t>
      </w:r>
      <w:r w:rsidR="003A7063">
        <w:t xml:space="preserve"> of </w:t>
      </w:r>
      <w:r w:rsidR="00C07314">
        <w:rPr>
          <w:b/>
        </w:rPr>
        <w:t>CSC</w:t>
      </w:r>
      <w:r w:rsidR="003A7063">
        <w:t xml:space="preserve"> or the Reconsideration Advisory Committee under Rule 6.2.3 on a reconsideration must be notified to the person requesting reconsideration of the original </w:t>
      </w:r>
      <w:r w:rsidR="003A7063">
        <w:rPr>
          <w:b/>
        </w:rPr>
        <w:t>decision</w:t>
      </w:r>
      <w:r w:rsidR="003A7063">
        <w:t xml:space="preserve">.  The notification is to include a statement of reasons for the </w:t>
      </w:r>
      <w:r w:rsidR="003A7063">
        <w:rPr>
          <w:b/>
        </w:rPr>
        <w:t>decision</w:t>
      </w:r>
      <w:r w:rsidR="003A7063">
        <w:t>.</w:t>
      </w:r>
    </w:p>
    <w:p w:rsidR="004713F2" w:rsidRDefault="004713F2" w:rsidP="004713F2">
      <w:pPr>
        <w:numPr>
          <w:ilvl w:val="0"/>
          <w:numId w:val="1"/>
        </w:numPr>
        <w:sectPr w:rsidR="004713F2" w:rsidSect="00A35C35">
          <w:headerReference w:type="default" r:id="rId75"/>
          <w:footerReference w:type="default" r:id="rId76"/>
          <w:pgSz w:w="11907" w:h="16834"/>
          <w:pgMar w:top="1418" w:right="1134" w:bottom="1021" w:left="1247" w:header="567" w:footer="425" w:gutter="0"/>
          <w:cols w:space="720"/>
          <w:noEndnote/>
          <w:docGrid w:linePitch="326"/>
        </w:sectPr>
      </w:pPr>
    </w:p>
    <w:p w:rsidR="00AF440A" w:rsidRDefault="00AF440A" w:rsidP="00AF440A">
      <w:pPr>
        <w:pStyle w:val="NumberList"/>
        <w:spacing w:before="0" w:after="0"/>
        <w:ind w:left="142"/>
      </w:pPr>
    </w:p>
    <w:tbl>
      <w:tblPr>
        <w:tblW w:w="0" w:type="auto"/>
        <w:tblLook w:val="0000" w:firstRow="0" w:lastRow="0" w:firstColumn="0" w:lastColumn="0" w:noHBand="0" w:noVBand="0"/>
      </w:tblPr>
      <w:tblGrid>
        <w:gridCol w:w="2660"/>
        <w:gridCol w:w="7082"/>
      </w:tblGrid>
      <w:tr w:rsidR="00AF440A">
        <w:tc>
          <w:tcPr>
            <w:tcW w:w="2660" w:type="dxa"/>
            <w:tcBorders>
              <w:right w:val="single" w:sz="4" w:space="0" w:color="auto"/>
            </w:tcBorders>
          </w:tcPr>
          <w:p w:rsidR="00AF440A" w:rsidRDefault="00AF440A" w:rsidP="00AF440A">
            <w:pPr>
              <w:pStyle w:val="NumberList"/>
              <w:keepNex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AF440A" w:rsidRDefault="00AF440A" w:rsidP="00AF440A">
            <w:pPr>
              <w:pStyle w:val="NumberList"/>
              <w:keepNext/>
              <w:tabs>
                <w:tab w:val="num" w:pos="1134"/>
              </w:tabs>
              <w:rPr>
                <w:b/>
                <w:bCs/>
                <w:sz w:val="32"/>
              </w:rPr>
            </w:pPr>
            <w:r>
              <w:rPr>
                <w:b/>
                <w:bCs/>
                <w:sz w:val="32"/>
              </w:rPr>
              <w:t xml:space="preserve">Reconsidering </w:t>
            </w:r>
            <w:r w:rsidR="00C07314">
              <w:rPr>
                <w:b/>
                <w:bCs/>
                <w:sz w:val="32"/>
              </w:rPr>
              <w:t>CSC</w:t>
            </w:r>
            <w:r>
              <w:rPr>
                <w:b/>
                <w:bCs/>
                <w:sz w:val="32"/>
              </w:rPr>
              <w:t xml:space="preserve"> Decisions</w:t>
            </w:r>
          </w:p>
        </w:tc>
      </w:tr>
    </w:tbl>
    <w:p w:rsidR="00AF440A" w:rsidRDefault="00AF440A" w:rsidP="00AF440A">
      <w:pPr>
        <w:pStyle w:val="Headingbox"/>
      </w:pPr>
      <w:r>
        <w:t>Request for reconsideration</w:t>
      </w:r>
    </w:p>
    <w:p w:rsidR="00AF440A" w:rsidRDefault="007A7300" w:rsidP="00A62850">
      <w:pPr>
        <w:pStyle w:val="NumberList"/>
        <w:tabs>
          <w:tab w:val="clear" w:pos="1571"/>
          <w:tab w:val="left" w:pos="1134"/>
        </w:tabs>
        <w:ind w:left="142"/>
      </w:pPr>
      <w:r w:rsidRPr="007A7300">
        <w:rPr>
          <w:b/>
        </w:rPr>
        <w:t>6.3.1</w:t>
      </w:r>
      <w:r>
        <w:tab/>
      </w:r>
      <w:r w:rsidR="00AF440A">
        <w:t xml:space="preserve">A person affected by a </w:t>
      </w:r>
      <w:r w:rsidR="00AF440A">
        <w:rPr>
          <w:b/>
        </w:rPr>
        <w:t>decision</w:t>
      </w:r>
      <w:r w:rsidR="00AF440A">
        <w:t xml:space="preserve"> of </w:t>
      </w:r>
      <w:r w:rsidR="00C07314">
        <w:rPr>
          <w:b/>
        </w:rPr>
        <w:t>CSC</w:t>
      </w:r>
      <w:r w:rsidR="00AF440A">
        <w:rPr>
          <w:b/>
        </w:rPr>
        <w:t xml:space="preserve"> </w:t>
      </w:r>
      <w:r w:rsidR="00AF440A">
        <w:rPr>
          <w:bCs/>
        </w:rPr>
        <w:t xml:space="preserve">in relation to </w:t>
      </w:r>
      <w:r w:rsidR="00AF440A">
        <w:rPr>
          <w:b/>
        </w:rPr>
        <w:t>PSSAP</w:t>
      </w:r>
      <w:r w:rsidR="00AF440A">
        <w:t xml:space="preserve">, including a </w:t>
      </w:r>
      <w:r w:rsidR="00AF440A">
        <w:rPr>
          <w:b/>
        </w:rPr>
        <w:t>decision</w:t>
      </w:r>
      <w:r w:rsidR="00AF440A">
        <w:t xml:space="preserve"> under Division 2 or 4 of this Part, may request </w:t>
      </w:r>
      <w:r w:rsidR="00C07314">
        <w:rPr>
          <w:b/>
        </w:rPr>
        <w:t>CSC</w:t>
      </w:r>
      <w:r w:rsidR="00AF440A">
        <w:t xml:space="preserve"> to reconsider that </w:t>
      </w:r>
      <w:r w:rsidR="00AF440A">
        <w:rPr>
          <w:b/>
        </w:rPr>
        <w:t>decision</w:t>
      </w:r>
      <w:r w:rsidR="00AF440A">
        <w:t>.</w:t>
      </w:r>
    </w:p>
    <w:p w:rsidR="00AF440A" w:rsidRDefault="007A7300" w:rsidP="00A62850">
      <w:pPr>
        <w:pStyle w:val="NumberList"/>
        <w:tabs>
          <w:tab w:val="clear" w:pos="1571"/>
          <w:tab w:val="left" w:pos="1134"/>
        </w:tabs>
        <w:ind w:left="142"/>
      </w:pPr>
      <w:r w:rsidRPr="007A7300">
        <w:rPr>
          <w:b/>
        </w:rPr>
        <w:t>6.3.2</w:t>
      </w:r>
      <w:r>
        <w:tab/>
      </w:r>
      <w:r w:rsidR="00AF440A">
        <w:t xml:space="preserve">A request for reconsideration of a </w:t>
      </w:r>
      <w:r w:rsidR="00AF440A">
        <w:rPr>
          <w:b/>
        </w:rPr>
        <w:t xml:space="preserve">decision </w:t>
      </w:r>
      <w:r w:rsidR="00AF440A">
        <w:t xml:space="preserve">of </w:t>
      </w:r>
      <w:r w:rsidR="00C07314">
        <w:rPr>
          <w:b/>
        </w:rPr>
        <w:t>CSC</w:t>
      </w:r>
      <w:r w:rsidR="00AF440A">
        <w:t xml:space="preserve"> in relation to </w:t>
      </w:r>
      <w:r w:rsidR="00AF440A">
        <w:rPr>
          <w:b/>
          <w:bCs/>
        </w:rPr>
        <w:t>PSSAP</w:t>
      </w:r>
      <w:r w:rsidR="00AF440A">
        <w:t xml:space="preserve"> must be made in writing and: </w:t>
      </w:r>
    </w:p>
    <w:p w:rsidR="00AF440A" w:rsidRDefault="00411D9B" w:rsidP="001635B9">
      <w:pPr>
        <w:pStyle w:val="NumberList"/>
        <w:numPr>
          <w:ilvl w:val="3"/>
          <w:numId w:val="0"/>
        </w:numPr>
        <w:tabs>
          <w:tab w:val="clear" w:pos="1571"/>
          <w:tab w:val="num" w:pos="360"/>
        </w:tabs>
        <w:ind w:left="1701" w:hanging="567"/>
      </w:pPr>
      <w:r>
        <w:t>(a)</w:t>
      </w:r>
      <w:r>
        <w:tab/>
        <w:t>set</w:t>
      </w:r>
      <w:r w:rsidR="00AF440A">
        <w:t xml:space="preserve"> out the </w:t>
      </w:r>
      <w:r w:rsidR="00AF440A" w:rsidRPr="00046A17">
        <w:rPr>
          <w:bCs/>
        </w:rPr>
        <w:t>particulars</w:t>
      </w:r>
      <w:r w:rsidR="00AF440A">
        <w:t xml:space="preserve"> of the </w:t>
      </w:r>
      <w:r w:rsidR="00AF440A">
        <w:rPr>
          <w:b/>
        </w:rPr>
        <w:t>decision</w:t>
      </w:r>
      <w:r w:rsidR="00AF440A">
        <w:t xml:space="preserve"> to be reconsidered; </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specify the grounds for the request; </w:t>
      </w:r>
    </w:p>
    <w:p w:rsidR="00AF440A" w:rsidRDefault="00411D9B" w:rsidP="001635B9">
      <w:pPr>
        <w:pStyle w:val="NumberList"/>
        <w:numPr>
          <w:ilvl w:val="3"/>
          <w:numId w:val="0"/>
        </w:numPr>
        <w:tabs>
          <w:tab w:val="clear" w:pos="1571"/>
          <w:tab w:val="num" w:pos="360"/>
        </w:tabs>
        <w:ind w:left="1701" w:hanging="567"/>
      </w:pPr>
      <w:r>
        <w:t>(c)</w:t>
      </w:r>
      <w:r>
        <w:tab/>
      </w:r>
      <w:r w:rsidR="00AF440A" w:rsidRPr="001635B9">
        <w:t>include</w:t>
      </w:r>
      <w:r w:rsidR="00AF440A">
        <w:t xml:space="preserve"> new evidence, being evidence not previously known to </w:t>
      </w:r>
      <w:r w:rsidR="00C07314">
        <w:rPr>
          <w:b/>
        </w:rPr>
        <w:t>CSC</w:t>
      </w:r>
      <w:r w:rsidR="00AF440A">
        <w:t>, supporting the grounds for the request; and</w:t>
      </w:r>
    </w:p>
    <w:p w:rsidR="00AF440A" w:rsidRDefault="00411D9B" w:rsidP="001635B9">
      <w:pPr>
        <w:pStyle w:val="NumberList"/>
        <w:numPr>
          <w:ilvl w:val="3"/>
          <w:numId w:val="0"/>
        </w:numPr>
        <w:tabs>
          <w:tab w:val="clear" w:pos="1571"/>
          <w:tab w:val="num" w:pos="360"/>
        </w:tabs>
        <w:ind w:left="1701" w:hanging="567"/>
      </w:pPr>
      <w:r>
        <w:t>(d)</w:t>
      </w:r>
      <w:r>
        <w:tab/>
      </w:r>
      <w:r w:rsidR="00AF440A">
        <w:t xml:space="preserve">be accompanied by the fee prescribed under the </w:t>
      </w:r>
      <w:r w:rsidR="00AF440A">
        <w:rPr>
          <w:b/>
          <w:bCs/>
        </w:rPr>
        <w:t>Act</w:t>
      </w:r>
      <w:r w:rsidR="00AF440A">
        <w:t>.</w:t>
      </w:r>
    </w:p>
    <w:p w:rsidR="00AF440A" w:rsidRDefault="007A7300" w:rsidP="00A62850">
      <w:pPr>
        <w:pStyle w:val="NumberList"/>
        <w:tabs>
          <w:tab w:val="clear" w:pos="1571"/>
          <w:tab w:val="left" w:pos="1134"/>
        </w:tabs>
        <w:ind w:left="142"/>
      </w:pPr>
      <w:r w:rsidRPr="007A7300">
        <w:rPr>
          <w:b/>
        </w:rPr>
        <w:t>6.3.3</w:t>
      </w:r>
      <w:r>
        <w:tab/>
      </w:r>
      <w:r w:rsidR="00C07314">
        <w:rPr>
          <w:b/>
        </w:rPr>
        <w:t>CSC</w:t>
      </w:r>
      <w:r w:rsidR="00AF440A">
        <w:t xml:space="preserve"> must not proceed with a request for reconsideration of a </w:t>
      </w:r>
      <w:r w:rsidR="00AF440A">
        <w:rPr>
          <w:b/>
        </w:rPr>
        <w:t xml:space="preserve">decision </w:t>
      </w:r>
      <w:r w:rsidR="00AF440A">
        <w:t xml:space="preserve">of </w:t>
      </w:r>
      <w:r w:rsidR="00C07314">
        <w:rPr>
          <w:b/>
        </w:rPr>
        <w:t>CSC</w:t>
      </w:r>
      <w:r w:rsidR="00AF440A">
        <w:rPr>
          <w:b/>
        </w:rPr>
        <w:t xml:space="preserve"> </w:t>
      </w:r>
      <w:r w:rsidR="00AF440A">
        <w:rPr>
          <w:bCs/>
        </w:rPr>
        <w:t xml:space="preserve">in relation to </w:t>
      </w:r>
      <w:r w:rsidR="00AF440A">
        <w:rPr>
          <w:b/>
        </w:rPr>
        <w:t>PSSAP</w:t>
      </w:r>
      <w:r w:rsidR="00AF440A">
        <w:t>:</w:t>
      </w:r>
    </w:p>
    <w:p w:rsidR="00AF440A" w:rsidRDefault="00411D9B" w:rsidP="001635B9">
      <w:pPr>
        <w:pStyle w:val="NumberList"/>
        <w:numPr>
          <w:ilvl w:val="3"/>
          <w:numId w:val="0"/>
        </w:numPr>
        <w:tabs>
          <w:tab w:val="clear" w:pos="1571"/>
          <w:tab w:val="num" w:pos="360"/>
        </w:tabs>
        <w:ind w:left="1701" w:hanging="567"/>
      </w:pPr>
      <w:r>
        <w:t>(a)</w:t>
      </w:r>
      <w:r>
        <w:tab/>
      </w:r>
      <w:r w:rsidR="00AF440A">
        <w:t>that</w:t>
      </w:r>
      <w:r w:rsidR="00AF440A" w:rsidRPr="00046A17">
        <w:rPr>
          <w:bCs/>
        </w:rPr>
        <w:t xml:space="preserve"> </w:t>
      </w:r>
      <w:r w:rsidR="00AF440A">
        <w:t>does not include new evidence; or</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if </w:t>
      </w:r>
      <w:r w:rsidR="00AF440A" w:rsidRPr="00046A17">
        <w:rPr>
          <w:bCs/>
        </w:rPr>
        <w:t>in</w:t>
      </w:r>
      <w:r w:rsidR="00AF440A">
        <w:t xml:space="preserve"> the opinion of </w:t>
      </w:r>
      <w:r w:rsidR="00C07314">
        <w:rPr>
          <w:b/>
        </w:rPr>
        <w:t>CSC</w:t>
      </w:r>
      <w:r w:rsidR="00AF440A">
        <w:t xml:space="preserve">, the evidence included in the request does not support the grounds specified for the request; </w:t>
      </w:r>
    </w:p>
    <w:p w:rsidR="00AF440A" w:rsidRDefault="00AF440A" w:rsidP="001635B9">
      <w:pPr>
        <w:pStyle w:val="NumberList"/>
        <w:tabs>
          <w:tab w:val="clear" w:pos="1571"/>
          <w:tab w:val="left" w:pos="1134"/>
        </w:tabs>
        <w:ind w:left="142"/>
        <w:rPr>
          <w:snapToGrid w:val="0"/>
        </w:rPr>
      </w:pPr>
      <w:r>
        <w:rPr>
          <w:snapToGrid w:val="0"/>
        </w:rPr>
        <w:t xml:space="preserve">and </w:t>
      </w:r>
      <w:r w:rsidR="00C07314">
        <w:rPr>
          <w:b/>
          <w:snapToGrid w:val="0"/>
        </w:rPr>
        <w:t>CSC</w:t>
      </w:r>
      <w:r>
        <w:rPr>
          <w:snapToGrid w:val="0"/>
        </w:rPr>
        <w:t xml:space="preserve"> may refund the </w:t>
      </w:r>
      <w:r w:rsidRPr="001635B9">
        <w:t>fee</w:t>
      </w:r>
      <w:r>
        <w:rPr>
          <w:snapToGrid w:val="0"/>
        </w:rPr>
        <w:t xml:space="preserve"> paid.  </w:t>
      </w:r>
      <w:r w:rsidR="00C07314">
        <w:rPr>
          <w:b/>
          <w:snapToGrid w:val="0"/>
        </w:rPr>
        <w:t>CSC</w:t>
      </w:r>
      <w:r>
        <w:rPr>
          <w:snapToGrid w:val="0"/>
        </w:rPr>
        <w:t xml:space="preserve"> may subsequently proceed with the request if sufficient new evidence is provided.</w:t>
      </w:r>
    </w:p>
    <w:p w:rsidR="00AF440A" w:rsidRDefault="00AF440A" w:rsidP="00AF440A">
      <w:pPr>
        <w:pStyle w:val="Headingbox"/>
      </w:pPr>
      <w:r>
        <w:t>Clear decision in favour of person</w:t>
      </w:r>
    </w:p>
    <w:p w:rsidR="00AF440A" w:rsidRDefault="007A7300" w:rsidP="00A62850">
      <w:pPr>
        <w:pStyle w:val="NumberList"/>
        <w:tabs>
          <w:tab w:val="clear" w:pos="1571"/>
          <w:tab w:val="left" w:pos="1134"/>
        </w:tabs>
        <w:ind w:left="142"/>
      </w:pPr>
      <w:r w:rsidRPr="007A7300">
        <w:rPr>
          <w:b/>
        </w:rPr>
        <w:t>6.3.4</w:t>
      </w:r>
      <w:r>
        <w:tab/>
      </w:r>
      <w:r w:rsidR="00AF440A">
        <w:t xml:space="preserve">If </w:t>
      </w:r>
      <w:r w:rsidR="00C07314">
        <w:rPr>
          <w:b/>
        </w:rPr>
        <w:t>CSC</w:t>
      </w:r>
      <w:r w:rsidR="00AF440A">
        <w:t xml:space="preserve"> accepts a request to reconsider a </w:t>
      </w:r>
      <w:r w:rsidR="00AF440A">
        <w:rPr>
          <w:b/>
        </w:rPr>
        <w:t xml:space="preserve">decision </w:t>
      </w:r>
      <w:r w:rsidR="00AF440A">
        <w:t xml:space="preserve">of </w:t>
      </w:r>
      <w:r w:rsidR="00C07314">
        <w:rPr>
          <w:b/>
        </w:rPr>
        <w:t>CSC</w:t>
      </w:r>
      <w:r w:rsidR="00AF440A">
        <w:rPr>
          <w:b/>
        </w:rPr>
        <w:t xml:space="preserve"> </w:t>
      </w:r>
      <w:r w:rsidR="00AF440A">
        <w:rPr>
          <w:bCs/>
        </w:rPr>
        <w:t xml:space="preserve">in relation to </w:t>
      </w:r>
      <w:r w:rsidR="00AF440A">
        <w:rPr>
          <w:b/>
        </w:rPr>
        <w:t>PSSAP</w:t>
      </w:r>
      <w:r w:rsidR="00AF440A">
        <w:t xml:space="preserve">, </w:t>
      </w:r>
      <w:r w:rsidR="00C07314">
        <w:rPr>
          <w:b/>
        </w:rPr>
        <w:t>CSC</w:t>
      </w:r>
      <w:r w:rsidR="00AF440A">
        <w:t xml:space="preserve"> may decide in favour of the person seeking reconsideration without referring the request to a Reconsideration Advisory Committee or to an Assessment Panel if, after considering:</w:t>
      </w:r>
    </w:p>
    <w:p w:rsidR="00AF440A" w:rsidRDefault="00411D9B" w:rsidP="001635B9">
      <w:pPr>
        <w:pStyle w:val="NumberList"/>
        <w:numPr>
          <w:ilvl w:val="3"/>
          <w:numId w:val="0"/>
        </w:numPr>
        <w:tabs>
          <w:tab w:val="clear" w:pos="1571"/>
          <w:tab w:val="num" w:pos="360"/>
        </w:tabs>
        <w:ind w:left="1701" w:hanging="567"/>
      </w:pPr>
      <w:r>
        <w:t>(a)</w:t>
      </w:r>
      <w:r>
        <w:tab/>
      </w:r>
      <w:r w:rsidR="00AF440A">
        <w:t xml:space="preserve">the </w:t>
      </w:r>
      <w:r w:rsidR="00AF440A" w:rsidRPr="00046A17">
        <w:rPr>
          <w:bCs/>
        </w:rPr>
        <w:t>new</w:t>
      </w:r>
      <w:r w:rsidR="00AF440A">
        <w:t xml:space="preserve"> evidence provided with the request; and</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any </w:t>
      </w:r>
      <w:r w:rsidR="00AF440A" w:rsidRPr="00046A17">
        <w:rPr>
          <w:bCs/>
        </w:rPr>
        <w:t>other</w:t>
      </w:r>
      <w:r w:rsidR="00AF440A">
        <w:t xml:space="preserve"> evidence </w:t>
      </w:r>
      <w:r w:rsidR="00C07314">
        <w:rPr>
          <w:b/>
        </w:rPr>
        <w:t>CSC</w:t>
      </w:r>
      <w:r w:rsidR="00AF440A">
        <w:t xml:space="preserve"> considers relevant;</w:t>
      </w:r>
    </w:p>
    <w:p w:rsidR="00AF440A" w:rsidRDefault="00AF440A" w:rsidP="00A62850">
      <w:pPr>
        <w:pStyle w:val="NumberList"/>
        <w:tabs>
          <w:tab w:val="clear" w:pos="1571"/>
          <w:tab w:val="left" w:pos="1134"/>
        </w:tabs>
        <w:ind w:left="142"/>
      </w:pPr>
      <w:r>
        <w:t>it is satisfied there is no reasonable doubt it should decide in favour of the person.</w:t>
      </w:r>
    </w:p>
    <w:p w:rsidR="00AF440A" w:rsidRDefault="00AF440A" w:rsidP="007A7300">
      <w:pPr>
        <w:pStyle w:val="Headingbox"/>
        <w:tabs>
          <w:tab w:val="left" w:pos="851"/>
        </w:tabs>
      </w:pPr>
      <w:r>
        <w:t xml:space="preserve">Reconsideration of decision of </w:t>
      </w:r>
      <w:r w:rsidR="00C07314">
        <w:t>CSC</w:t>
      </w:r>
    </w:p>
    <w:p w:rsidR="00AF440A" w:rsidRDefault="007A7300" w:rsidP="001635B9">
      <w:pPr>
        <w:pStyle w:val="NumberList"/>
        <w:tabs>
          <w:tab w:val="clear" w:pos="1571"/>
          <w:tab w:val="left" w:pos="1134"/>
        </w:tabs>
        <w:ind w:left="142"/>
      </w:pPr>
      <w:r w:rsidRPr="007A7300">
        <w:rPr>
          <w:b/>
        </w:rPr>
        <w:t>6.3.5</w:t>
      </w:r>
      <w:r>
        <w:tab/>
      </w:r>
      <w:r w:rsidR="00AF440A">
        <w:t xml:space="preserve">Where </w:t>
      </w:r>
      <w:r w:rsidR="00C07314">
        <w:rPr>
          <w:b/>
        </w:rPr>
        <w:t>CSC</w:t>
      </w:r>
      <w:r w:rsidR="00AF440A">
        <w:t xml:space="preserve"> accepts a request to reconsider one of its </w:t>
      </w:r>
      <w:r w:rsidR="00AF440A">
        <w:rPr>
          <w:b/>
          <w:bCs/>
        </w:rPr>
        <w:t xml:space="preserve">decisions </w:t>
      </w:r>
      <w:r w:rsidR="00AF440A">
        <w:t xml:space="preserve">in relation to </w:t>
      </w:r>
      <w:r w:rsidR="00AF440A">
        <w:rPr>
          <w:b/>
          <w:bCs/>
        </w:rPr>
        <w:t>PSSAP</w:t>
      </w:r>
      <w:r w:rsidR="00AF440A">
        <w:t xml:space="preserve">, </w:t>
      </w:r>
      <w:r w:rsidR="00C07314">
        <w:rPr>
          <w:b/>
        </w:rPr>
        <w:t>CSC</w:t>
      </w:r>
      <w:r w:rsidR="00AF440A">
        <w:t>, unless under Rule 6.3.4 it has decided in favour of the person seeking reconsideration, must:</w:t>
      </w:r>
    </w:p>
    <w:p w:rsidR="00AF440A" w:rsidRDefault="00411D9B" w:rsidP="001635B9">
      <w:pPr>
        <w:pStyle w:val="NumberList"/>
        <w:numPr>
          <w:ilvl w:val="3"/>
          <w:numId w:val="0"/>
        </w:numPr>
        <w:tabs>
          <w:tab w:val="clear" w:pos="1571"/>
          <w:tab w:val="num" w:pos="360"/>
        </w:tabs>
        <w:ind w:left="1701" w:hanging="567"/>
      </w:pPr>
      <w:r>
        <w:t>(a)</w:t>
      </w:r>
      <w:r>
        <w:tab/>
      </w:r>
      <w:r w:rsidR="00AF440A">
        <w:t xml:space="preserve">if </w:t>
      </w:r>
      <w:r w:rsidR="00C07314">
        <w:rPr>
          <w:b/>
        </w:rPr>
        <w:t>CSC</w:t>
      </w:r>
      <w:r w:rsidR="00AF440A">
        <w:t xml:space="preserve"> has delegated to a Reconsideration Advisory Committee </w:t>
      </w:r>
      <w:r w:rsidR="00390128">
        <w:rPr>
          <w:b/>
          <w:bCs/>
        </w:rPr>
        <w:t xml:space="preserve"> </w:t>
      </w:r>
      <w:r w:rsidR="00C07314">
        <w:rPr>
          <w:b/>
          <w:bCs/>
        </w:rPr>
        <w:t>CSC</w:t>
      </w:r>
      <w:r w:rsidR="00390128">
        <w:rPr>
          <w:b/>
          <w:bCs/>
        </w:rPr>
        <w:t>’s</w:t>
      </w:r>
      <w:r w:rsidR="00AF440A">
        <w:t xml:space="preserve"> power to determine the matter, refer the request to the Committee for review and to exercise that power and in that event the Committee must review the </w:t>
      </w:r>
      <w:r w:rsidR="00AF440A">
        <w:rPr>
          <w:b/>
          <w:bCs/>
        </w:rPr>
        <w:t>decision</w:t>
      </w:r>
      <w:r w:rsidR="00AF440A">
        <w:t xml:space="preserve"> </w:t>
      </w:r>
      <w:r w:rsidR="00AF440A" w:rsidRPr="00046A17">
        <w:rPr>
          <w:bCs/>
        </w:rPr>
        <w:t>and</w:t>
      </w:r>
      <w:r w:rsidR="00AF440A">
        <w:t xml:space="preserve"> determine the matter in accordance with the delegated power by:</w:t>
      </w:r>
    </w:p>
    <w:p w:rsidR="00AF440A" w:rsidRDefault="00411D9B" w:rsidP="001635B9">
      <w:pPr>
        <w:pStyle w:val="NumberList"/>
        <w:tabs>
          <w:tab w:val="clear" w:pos="1571"/>
        </w:tabs>
        <w:ind w:left="2268" w:hanging="567"/>
      </w:pPr>
      <w:r>
        <w:t>(i)</w:t>
      </w:r>
      <w:r>
        <w:tab/>
      </w:r>
      <w:r w:rsidR="00AF440A">
        <w:t xml:space="preserve">affirming the </w:t>
      </w:r>
      <w:r w:rsidR="00AF440A">
        <w:rPr>
          <w:b/>
          <w:bCs/>
        </w:rPr>
        <w:t>decision</w:t>
      </w:r>
      <w:r w:rsidR="00AF440A">
        <w:t xml:space="preserve"> under review; </w:t>
      </w:r>
    </w:p>
    <w:p w:rsidR="00AF440A" w:rsidRDefault="00411D9B" w:rsidP="001635B9">
      <w:pPr>
        <w:pStyle w:val="NumberList"/>
        <w:tabs>
          <w:tab w:val="clear" w:pos="1571"/>
        </w:tabs>
        <w:ind w:left="2268" w:hanging="567"/>
      </w:pPr>
      <w:r>
        <w:t>(ii)</w:t>
      </w:r>
      <w:r>
        <w:tab/>
      </w:r>
      <w:r w:rsidR="00AF440A">
        <w:t xml:space="preserve">varying the </w:t>
      </w:r>
      <w:r w:rsidR="00AF440A">
        <w:rPr>
          <w:b/>
          <w:bCs/>
        </w:rPr>
        <w:t>decision</w:t>
      </w:r>
      <w:r w:rsidR="00AF440A">
        <w:t xml:space="preserve">; </w:t>
      </w:r>
    </w:p>
    <w:p w:rsidR="00AF440A" w:rsidRDefault="00411D9B" w:rsidP="001635B9">
      <w:pPr>
        <w:pStyle w:val="NumberList"/>
        <w:tabs>
          <w:tab w:val="clear" w:pos="1571"/>
        </w:tabs>
        <w:ind w:left="2268" w:hanging="567"/>
      </w:pPr>
      <w:r>
        <w:t>(iii)</w:t>
      </w:r>
      <w:r>
        <w:tab/>
      </w:r>
      <w:r w:rsidR="00AF440A">
        <w:t xml:space="preserve">substituting another </w:t>
      </w:r>
      <w:r w:rsidR="00AF440A">
        <w:rPr>
          <w:b/>
          <w:bCs/>
        </w:rPr>
        <w:t>decision</w:t>
      </w:r>
      <w:r w:rsidR="00AF440A">
        <w:t>; or</w:t>
      </w:r>
    </w:p>
    <w:p w:rsidR="00AF440A" w:rsidRDefault="00411D9B" w:rsidP="001635B9">
      <w:pPr>
        <w:pStyle w:val="NumberList"/>
        <w:tabs>
          <w:tab w:val="clear" w:pos="1571"/>
        </w:tabs>
        <w:ind w:left="2268" w:hanging="567"/>
      </w:pPr>
      <w:r>
        <w:t>(iv)</w:t>
      </w:r>
      <w:r>
        <w:tab/>
      </w:r>
      <w:r w:rsidR="00AF440A">
        <w:t xml:space="preserve">setting the </w:t>
      </w:r>
      <w:r w:rsidR="00AF440A">
        <w:rPr>
          <w:b/>
          <w:bCs/>
        </w:rPr>
        <w:t>decision</w:t>
      </w:r>
      <w:r w:rsidR="00AF440A">
        <w:t xml:space="preserve"> aside; or</w:t>
      </w:r>
    </w:p>
    <w:p w:rsidR="00AF440A" w:rsidRDefault="00411D9B" w:rsidP="001635B9">
      <w:pPr>
        <w:pStyle w:val="NumberList"/>
        <w:numPr>
          <w:ilvl w:val="3"/>
          <w:numId w:val="0"/>
        </w:numPr>
        <w:tabs>
          <w:tab w:val="clear" w:pos="1571"/>
          <w:tab w:val="num" w:pos="360"/>
        </w:tabs>
        <w:ind w:left="1701" w:hanging="567"/>
      </w:pPr>
      <w:r>
        <w:t>(b)</w:t>
      </w:r>
      <w:r>
        <w:tab/>
      </w:r>
      <w:r w:rsidR="00AF440A">
        <w:t xml:space="preserve">itself review the </w:t>
      </w:r>
      <w:r w:rsidR="00AF440A">
        <w:rPr>
          <w:b/>
        </w:rPr>
        <w:t>decision</w:t>
      </w:r>
      <w:r w:rsidR="00AF440A">
        <w:t xml:space="preserve"> and decide whether to affirm the </w:t>
      </w:r>
      <w:r w:rsidR="00AF440A">
        <w:rPr>
          <w:b/>
        </w:rPr>
        <w:t>decision</w:t>
      </w:r>
      <w:r w:rsidR="00AF440A">
        <w:t xml:space="preserve">, vary the </w:t>
      </w:r>
      <w:r w:rsidR="00AF440A">
        <w:rPr>
          <w:b/>
        </w:rPr>
        <w:t>decision</w:t>
      </w:r>
      <w:r w:rsidR="00AF440A">
        <w:t xml:space="preserve">, substitute another </w:t>
      </w:r>
      <w:r w:rsidR="00AF440A">
        <w:rPr>
          <w:b/>
        </w:rPr>
        <w:t>decision</w:t>
      </w:r>
      <w:r w:rsidR="00AF440A">
        <w:t xml:space="preserve"> or set the </w:t>
      </w:r>
      <w:r w:rsidR="00AF440A">
        <w:rPr>
          <w:b/>
        </w:rPr>
        <w:t>decision</w:t>
      </w:r>
      <w:r w:rsidR="00AF440A">
        <w:t xml:space="preserve"> aside, after considering the recommendation of a Reconsideration Advisory Committee, if any, if, at its discretion, it has referred the request to the Committee for review and to make a recommendation in </w:t>
      </w:r>
      <w:r w:rsidR="00AF440A" w:rsidRPr="00046A17">
        <w:rPr>
          <w:bCs/>
        </w:rPr>
        <w:t>relation</w:t>
      </w:r>
      <w:r w:rsidR="00AF440A">
        <w:t xml:space="preserve"> to the </w:t>
      </w:r>
      <w:r w:rsidR="00AF440A">
        <w:rPr>
          <w:b/>
          <w:bCs/>
        </w:rPr>
        <w:t>decision</w:t>
      </w:r>
      <w:r w:rsidR="00AF440A">
        <w:t>;</w:t>
      </w:r>
    </w:p>
    <w:p w:rsidR="00AF440A" w:rsidRDefault="00AF440A" w:rsidP="001635B9">
      <w:pPr>
        <w:pStyle w:val="NumberList"/>
        <w:tabs>
          <w:tab w:val="clear" w:pos="1571"/>
          <w:tab w:val="left" w:pos="1134"/>
        </w:tabs>
        <w:ind w:left="142"/>
      </w:pPr>
      <w:r>
        <w:t xml:space="preserve">after first obtaining, if appropriate, the recommendation of an Assessment Panel, and the Committee or </w:t>
      </w:r>
      <w:r w:rsidR="00C07314">
        <w:rPr>
          <w:b/>
        </w:rPr>
        <w:t>CSC</w:t>
      </w:r>
      <w:r>
        <w:t>, as the case requires, may, at its discretion, refund the fee paid.</w:t>
      </w:r>
    </w:p>
    <w:p w:rsidR="00AF440A" w:rsidRDefault="00AF440A" w:rsidP="00AF440A">
      <w:pPr>
        <w:pStyle w:val="Headingbox"/>
      </w:pPr>
      <w:r>
        <w:t>Decision to be notified to affected person</w:t>
      </w:r>
    </w:p>
    <w:p w:rsidR="00AF440A" w:rsidRDefault="00CD56F9" w:rsidP="001635B9">
      <w:pPr>
        <w:pStyle w:val="NumberList"/>
        <w:tabs>
          <w:tab w:val="clear" w:pos="1571"/>
          <w:tab w:val="left" w:pos="1134"/>
        </w:tabs>
        <w:ind w:left="142"/>
      </w:pPr>
      <w:r w:rsidRPr="00CD56F9">
        <w:rPr>
          <w:b/>
        </w:rPr>
        <w:t>6.3.6</w:t>
      </w:r>
      <w:r>
        <w:tab/>
      </w:r>
      <w:r w:rsidR="00AF440A">
        <w:t xml:space="preserve">The </w:t>
      </w:r>
      <w:r w:rsidR="00AF440A">
        <w:rPr>
          <w:b/>
          <w:bCs/>
        </w:rPr>
        <w:t>decision</w:t>
      </w:r>
      <w:r w:rsidR="00AF440A">
        <w:t xml:space="preserve"> of </w:t>
      </w:r>
      <w:r w:rsidR="00C07314">
        <w:rPr>
          <w:b/>
          <w:bCs/>
        </w:rPr>
        <w:t>CSC</w:t>
      </w:r>
      <w:r w:rsidR="00AF440A">
        <w:t xml:space="preserve"> or the Reconsideration Advisory Committee under Rule 6.3.5 must be notified to the person requesting reconsideration of the original </w:t>
      </w:r>
      <w:r w:rsidR="00AF440A">
        <w:rPr>
          <w:b/>
          <w:bCs/>
        </w:rPr>
        <w:t>decision</w:t>
      </w:r>
      <w:r w:rsidR="00AF440A">
        <w:t xml:space="preserve">.  The notification is to include a statement of reasons for the </w:t>
      </w:r>
      <w:r w:rsidR="00AF440A">
        <w:rPr>
          <w:b/>
          <w:bCs/>
        </w:rPr>
        <w:t>decision</w:t>
      </w:r>
      <w:r w:rsidR="00AF440A">
        <w:t>.</w:t>
      </w:r>
    </w:p>
    <w:p w:rsidR="004713F2" w:rsidRDefault="004713F2" w:rsidP="004713F2">
      <w:pPr>
        <w:numPr>
          <w:ilvl w:val="0"/>
          <w:numId w:val="1"/>
        </w:numPr>
        <w:sectPr w:rsidR="004713F2" w:rsidSect="00A35C35">
          <w:headerReference w:type="default" r:id="rId77"/>
          <w:footerReference w:type="default" r:id="rId78"/>
          <w:pgSz w:w="11907" w:h="16834"/>
          <w:pgMar w:top="1418" w:right="1134" w:bottom="1021" w:left="1247" w:header="567" w:footer="425" w:gutter="0"/>
          <w:cols w:space="720"/>
          <w:noEndnote/>
          <w:docGrid w:linePitch="326"/>
        </w:sectPr>
      </w:pPr>
    </w:p>
    <w:p w:rsidR="00D962A6" w:rsidRDefault="00D962A6" w:rsidP="00D73ABB">
      <w:pPr>
        <w:pStyle w:val="NumberList"/>
        <w:spacing w:before="0" w:after="0"/>
        <w:ind w:left="142"/>
      </w:pPr>
    </w:p>
    <w:tbl>
      <w:tblPr>
        <w:tblW w:w="0" w:type="auto"/>
        <w:tblLook w:val="0000" w:firstRow="0" w:lastRow="0" w:firstColumn="0" w:lastColumn="0" w:noHBand="0" w:noVBand="0"/>
      </w:tblPr>
      <w:tblGrid>
        <w:gridCol w:w="2660"/>
        <w:gridCol w:w="7082"/>
      </w:tblGrid>
      <w:tr w:rsidR="00D962A6">
        <w:tc>
          <w:tcPr>
            <w:tcW w:w="2660" w:type="dxa"/>
            <w:tcBorders>
              <w:right w:val="single" w:sz="4" w:space="0" w:color="auto"/>
            </w:tcBorders>
          </w:tcPr>
          <w:p w:rsidR="00D962A6" w:rsidRDefault="00D962A6" w:rsidP="00D962A6">
            <w:pPr>
              <w:pStyle w:val="NumberList"/>
              <w:tabs>
                <w:tab w:val="num" w:pos="1134"/>
              </w:tabs>
              <w:rPr>
                <w:b/>
                <w:bCs/>
                <w:sz w:val="32"/>
              </w:rPr>
            </w:pPr>
            <w:r>
              <w:rPr>
                <w:b/>
                <w:bCs/>
                <w:sz w:val="32"/>
              </w:rPr>
              <w:t>Division 4</w:t>
            </w:r>
          </w:p>
        </w:tc>
        <w:tc>
          <w:tcPr>
            <w:tcW w:w="7083" w:type="dxa"/>
            <w:tcBorders>
              <w:top w:val="single" w:sz="4" w:space="0" w:color="auto"/>
              <w:left w:val="single" w:sz="4" w:space="0" w:color="auto"/>
              <w:bottom w:val="single" w:sz="4" w:space="0" w:color="auto"/>
              <w:right w:val="single" w:sz="4" w:space="0" w:color="auto"/>
            </w:tcBorders>
          </w:tcPr>
          <w:p w:rsidR="00D962A6" w:rsidRDefault="00C07314" w:rsidP="00D962A6">
            <w:pPr>
              <w:pStyle w:val="NumberList"/>
              <w:tabs>
                <w:tab w:val="num" w:pos="1134"/>
              </w:tabs>
              <w:rPr>
                <w:b/>
                <w:bCs/>
                <w:sz w:val="32"/>
              </w:rPr>
            </w:pPr>
            <w:r>
              <w:rPr>
                <w:b/>
                <w:bCs/>
                <w:sz w:val="32"/>
              </w:rPr>
              <w:t>CSC</w:t>
            </w:r>
            <w:r w:rsidR="00D962A6">
              <w:rPr>
                <w:b/>
                <w:bCs/>
                <w:sz w:val="32"/>
              </w:rPr>
              <w:t xml:space="preserve"> initiated reconsiderations</w:t>
            </w:r>
          </w:p>
        </w:tc>
      </w:tr>
    </w:tbl>
    <w:p w:rsidR="00D962A6" w:rsidRDefault="00C07314" w:rsidP="00D962A6">
      <w:pPr>
        <w:pStyle w:val="Headingbox"/>
        <w:ind w:left="499" w:hanging="357"/>
      </w:pPr>
      <w:r>
        <w:t>CSC</w:t>
      </w:r>
      <w:r w:rsidR="00D962A6">
        <w:t xml:space="preserve"> may initiate a reconsideration of a decision</w:t>
      </w:r>
    </w:p>
    <w:p w:rsidR="00D962A6" w:rsidRDefault="00CD56F9" w:rsidP="001635B9">
      <w:pPr>
        <w:pStyle w:val="NumberList"/>
        <w:tabs>
          <w:tab w:val="clear" w:pos="1571"/>
          <w:tab w:val="left" w:pos="1134"/>
        </w:tabs>
        <w:ind w:left="142"/>
      </w:pPr>
      <w:r w:rsidRPr="00CD56F9">
        <w:rPr>
          <w:b/>
        </w:rPr>
        <w:t>6.4.1</w:t>
      </w:r>
      <w:r>
        <w:tab/>
      </w:r>
      <w:r w:rsidR="00C07314">
        <w:rPr>
          <w:b/>
          <w:bCs/>
        </w:rPr>
        <w:t>CSC</w:t>
      </w:r>
      <w:r w:rsidR="00D962A6">
        <w:t>, on its own motion, may initiate the reconsideration of a delegate</w:t>
      </w:r>
      <w:r w:rsidR="00A232EC">
        <w:t>’</w:t>
      </w:r>
      <w:r w:rsidR="00D962A6">
        <w:t xml:space="preserve">s </w:t>
      </w:r>
      <w:r w:rsidR="00D962A6">
        <w:rPr>
          <w:b/>
          <w:bCs/>
        </w:rPr>
        <w:t>decision</w:t>
      </w:r>
      <w:r w:rsidR="00D962A6">
        <w:t xml:space="preserve"> or a </w:t>
      </w:r>
      <w:r w:rsidR="00D962A6">
        <w:rPr>
          <w:b/>
          <w:bCs/>
        </w:rPr>
        <w:t>decision</w:t>
      </w:r>
      <w:r w:rsidR="00D962A6">
        <w:t xml:space="preserve"> of </w:t>
      </w:r>
      <w:r w:rsidR="00C07314">
        <w:rPr>
          <w:b/>
        </w:rPr>
        <w:t>CSC</w:t>
      </w:r>
      <w:r w:rsidR="00D962A6">
        <w:t xml:space="preserve"> in relation to </w:t>
      </w:r>
      <w:r w:rsidR="00D962A6">
        <w:rPr>
          <w:b/>
          <w:bCs/>
        </w:rPr>
        <w:t>PSSAP</w:t>
      </w:r>
      <w:r w:rsidR="00D962A6">
        <w:t xml:space="preserve"> and may vary the </w:t>
      </w:r>
      <w:r w:rsidR="00D962A6">
        <w:rPr>
          <w:b/>
          <w:bCs/>
        </w:rPr>
        <w:t>decision</w:t>
      </w:r>
      <w:r w:rsidR="00D962A6">
        <w:t xml:space="preserve">, substitute another </w:t>
      </w:r>
      <w:r w:rsidR="00D962A6">
        <w:rPr>
          <w:b/>
          <w:bCs/>
        </w:rPr>
        <w:t>decision</w:t>
      </w:r>
      <w:r w:rsidR="00D962A6">
        <w:t xml:space="preserve"> or set the </w:t>
      </w:r>
      <w:r w:rsidR="00D962A6">
        <w:rPr>
          <w:b/>
          <w:bCs/>
        </w:rPr>
        <w:t>decision</w:t>
      </w:r>
      <w:r w:rsidR="00D962A6">
        <w:t xml:space="preserve"> aside. </w:t>
      </w:r>
      <w:r w:rsidR="00C07314">
        <w:rPr>
          <w:b/>
          <w:bCs/>
        </w:rPr>
        <w:t>CSC</w:t>
      </w:r>
      <w:r w:rsidR="00D962A6">
        <w:t xml:space="preserve"> will advise the person affected of that reconsideration and any changed decision.</w:t>
      </w:r>
    </w:p>
    <w:p w:rsidR="00AA264A" w:rsidRDefault="00AA264A" w:rsidP="00AA264A"/>
    <w:p w:rsidR="00B23E37" w:rsidRDefault="00B23E37" w:rsidP="00B23E37">
      <w:pPr>
        <w:numPr>
          <w:ilvl w:val="0"/>
          <w:numId w:val="1"/>
        </w:numPr>
        <w:sectPr w:rsidR="00B23E37" w:rsidSect="00A35C35">
          <w:headerReference w:type="default" r:id="rId79"/>
          <w:footerReference w:type="default" r:id="rId80"/>
          <w:pgSz w:w="11907" w:h="16834"/>
          <w:pgMar w:top="1418" w:right="1134" w:bottom="1021" w:left="1247" w:header="567" w:footer="425" w:gutter="0"/>
          <w:cols w:space="720"/>
          <w:noEndnote/>
          <w:docGrid w:linePitch="326"/>
        </w:sectPr>
      </w:pPr>
    </w:p>
    <w:p w:rsidR="00D962A6" w:rsidRPr="0046328F" w:rsidRDefault="00D962A6" w:rsidP="0046328F">
      <w:pPr>
        <w:pStyle w:val="Division"/>
        <w:spacing w:before="0" w:after="0"/>
        <w:rPr>
          <w:b w:val="0"/>
          <w:bCs/>
          <w:sz w:val="32"/>
        </w:rPr>
      </w:pPr>
    </w:p>
    <w:tbl>
      <w:tblPr>
        <w:tblW w:w="0" w:type="auto"/>
        <w:jc w:val="righ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3"/>
      </w:tblGrid>
      <w:tr w:rsidR="00D962A6">
        <w:trPr>
          <w:jc w:val="right"/>
        </w:trPr>
        <w:tc>
          <w:tcPr>
            <w:tcW w:w="9743" w:type="dxa"/>
          </w:tcPr>
          <w:p w:rsidR="00D962A6" w:rsidRDefault="00D962A6" w:rsidP="00607F55">
            <w:pPr>
              <w:pStyle w:val="Part"/>
              <w:pBdr>
                <w:top w:val="none" w:sz="0" w:space="0" w:color="auto"/>
                <w:left w:val="none" w:sz="0" w:space="0" w:color="auto"/>
                <w:bottom w:val="none" w:sz="0" w:space="0" w:color="auto"/>
                <w:right w:val="none" w:sz="0" w:space="0" w:color="auto"/>
              </w:pBdr>
            </w:pPr>
            <w:r>
              <w:t>PART 7</w:t>
            </w:r>
            <w:r w:rsidR="00607F55">
              <w:t> —</w:t>
            </w:r>
            <w:r>
              <w:t xml:space="preserve"> FAMILY LAW SUPERANNUATION SPLITTING</w:t>
            </w:r>
          </w:p>
        </w:tc>
      </w:tr>
    </w:tbl>
    <w:p w:rsidR="00D962A6" w:rsidRPr="00D73ABB" w:rsidRDefault="00D962A6" w:rsidP="00D73ABB">
      <w:pPr>
        <w:pStyle w:val="NumberList"/>
        <w:spacing w:before="0" w:after="0"/>
        <w:ind w:left="142"/>
      </w:pPr>
    </w:p>
    <w:tbl>
      <w:tblPr>
        <w:tblW w:w="0" w:type="auto"/>
        <w:tblLook w:val="0000" w:firstRow="0" w:lastRow="0" w:firstColumn="0" w:lastColumn="0" w:noHBand="0" w:noVBand="0"/>
      </w:tblPr>
      <w:tblGrid>
        <w:gridCol w:w="2660"/>
        <w:gridCol w:w="7082"/>
      </w:tblGrid>
      <w:tr w:rsidR="00D962A6">
        <w:tc>
          <w:tcPr>
            <w:tcW w:w="2660" w:type="dxa"/>
            <w:tcBorders>
              <w:right w:val="single" w:sz="4" w:space="0" w:color="auto"/>
            </w:tcBorders>
          </w:tcPr>
          <w:p w:rsidR="00D962A6" w:rsidRDefault="00D962A6" w:rsidP="00D962A6">
            <w:pPr>
              <w:pStyle w:val="NumberList"/>
              <w:keepNext/>
              <w:tabs>
                <w:tab w:val="num" w:pos="1134"/>
              </w:tabs>
              <w:rPr>
                <w:b/>
                <w:bCs/>
                <w:sz w:val="32"/>
              </w:rPr>
            </w:pPr>
            <w:r>
              <w:rPr>
                <w:b/>
                <w:bCs/>
                <w:sz w:val="32"/>
              </w:rPr>
              <w:t>Division 1</w:t>
            </w:r>
          </w:p>
        </w:tc>
        <w:tc>
          <w:tcPr>
            <w:tcW w:w="7083" w:type="dxa"/>
            <w:tcBorders>
              <w:top w:val="single" w:sz="4" w:space="0" w:color="auto"/>
              <w:left w:val="single" w:sz="4" w:space="0" w:color="auto"/>
              <w:bottom w:val="single" w:sz="4" w:space="0" w:color="auto"/>
              <w:right w:val="single" w:sz="4" w:space="0" w:color="auto"/>
            </w:tcBorders>
          </w:tcPr>
          <w:p w:rsidR="00D962A6" w:rsidRDefault="00C07314" w:rsidP="00D962A6">
            <w:pPr>
              <w:pStyle w:val="NumberList"/>
              <w:keepNext/>
              <w:tabs>
                <w:tab w:val="num" w:pos="1134"/>
              </w:tabs>
              <w:rPr>
                <w:b/>
                <w:bCs/>
                <w:sz w:val="32"/>
              </w:rPr>
            </w:pPr>
            <w:r>
              <w:rPr>
                <w:b/>
                <w:bCs/>
                <w:sz w:val="32"/>
              </w:rPr>
              <w:t>CSC</w:t>
            </w:r>
            <w:r w:rsidR="00D962A6">
              <w:rPr>
                <w:b/>
                <w:bCs/>
                <w:sz w:val="32"/>
              </w:rPr>
              <w:t xml:space="preserve"> powers and duties: superannuation interests subject to payment split</w:t>
            </w:r>
          </w:p>
        </w:tc>
      </w:tr>
    </w:tbl>
    <w:p w:rsidR="00D962A6" w:rsidRDefault="00D962A6" w:rsidP="00D962A6">
      <w:pPr>
        <w:pStyle w:val="Headingbox"/>
      </w:pPr>
      <w:r>
        <w:t xml:space="preserve">Powers and duties of </w:t>
      </w:r>
      <w:r w:rsidR="00C07314">
        <w:t>CSC</w:t>
      </w:r>
      <w:r>
        <w:t>: adoption of SIS Regulations</w:t>
      </w:r>
    </w:p>
    <w:p w:rsidR="00D962A6" w:rsidRDefault="00257A22" w:rsidP="001635B9">
      <w:pPr>
        <w:pStyle w:val="NumberList"/>
        <w:tabs>
          <w:tab w:val="clear" w:pos="1571"/>
          <w:tab w:val="left" w:pos="1134"/>
        </w:tabs>
        <w:ind w:left="142"/>
      </w:pPr>
      <w:r w:rsidRPr="00257A22">
        <w:rPr>
          <w:b/>
        </w:rPr>
        <w:t>7.1.1</w:t>
      </w:r>
      <w:r>
        <w:tab/>
      </w:r>
      <w:r w:rsidR="00D962A6">
        <w:t xml:space="preserve">Subject to this Part, where an interest in the </w:t>
      </w:r>
      <w:r w:rsidR="00D962A6">
        <w:rPr>
          <w:b/>
          <w:bCs/>
        </w:rPr>
        <w:t>PSSAP Fund</w:t>
      </w:r>
      <w:r w:rsidR="00D962A6">
        <w:t xml:space="preserve"> becomes subject to a payment split under the </w:t>
      </w:r>
      <w:r w:rsidR="00D962A6">
        <w:rPr>
          <w:i/>
          <w:iCs/>
        </w:rPr>
        <w:t>Family Law Act 1975</w:t>
      </w:r>
      <w:r w:rsidR="00D962A6" w:rsidRPr="00F90F32">
        <w:rPr>
          <w:iCs/>
        </w:rPr>
        <w:t>:</w:t>
      </w:r>
    </w:p>
    <w:p w:rsidR="00D962A6" w:rsidRDefault="00257A22" w:rsidP="001635B9">
      <w:pPr>
        <w:pStyle w:val="NumberList"/>
        <w:numPr>
          <w:ilvl w:val="3"/>
          <w:numId w:val="0"/>
        </w:numPr>
        <w:tabs>
          <w:tab w:val="clear" w:pos="1571"/>
          <w:tab w:val="num" w:pos="360"/>
        </w:tabs>
        <w:ind w:left="1701" w:hanging="567"/>
      </w:pPr>
      <w:r>
        <w:t>(a)</w:t>
      </w:r>
      <w:r>
        <w:tab/>
      </w:r>
      <w:r w:rsidR="00C07314">
        <w:rPr>
          <w:b/>
          <w:bCs/>
        </w:rPr>
        <w:t>CSC</w:t>
      </w:r>
      <w:r w:rsidR="00D962A6">
        <w:t xml:space="preserve"> shall have the same powers and duties in relation to the interest as a trustee has under Part 7A of the </w:t>
      </w:r>
      <w:r w:rsidR="00D962A6">
        <w:rPr>
          <w:b/>
          <w:bCs/>
        </w:rPr>
        <w:t xml:space="preserve">SIS Regulations </w:t>
      </w:r>
      <w:r w:rsidR="00D962A6">
        <w:t>in relation to a relevant accumulation interest;</w:t>
      </w:r>
    </w:p>
    <w:p w:rsidR="00257A22" w:rsidRDefault="00257A22" w:rsidP="001635B9">
      <w:pPr>
        <w:pStyle w:val="NumberList"/>
        <w:numPr>
          <w:ilvl w:val="3"/>
          <w:numId w:val="0"/>
        </w:numPr>
        <w:tabs>
          <w:tab w:val="clear" w:pos="1571"/>
          <w:tab w:val="num" w:pos="360"/>
        </w:tabs>
        <w:ind w:left="1701" w:hanging="567"/>
      </w:pPr>
      <w:r>
        <w:t>(b)</w:t>
      </w:r>
      <w:r>
        <w:tab/>
      </w:r>
      <w:r w:rsidR="00D962A6">
        <w:t xml:space="preserve">a </w:t>
      </w:r>
      <w:r w:rsidR="00D962A6">
        <w:rPr>
          <w:b/>
          <w:bCs/>
        </w:rPr>
        <w:t>non-member spouse</w:t>
      </w:r>
      <w:r w:rsidR="00D962A6">
        <w:t xml:space="preserve"> in relation to the interest has the same </w:t>
      </w:r>
      <w:r w:rsidR="00D962A6" w:rsidRPr="00046A17">
        <w:rPr>
          <w:bCs/>
        </w:rPr>
        <w:t>rights</w:t>
      </w:r>
      <w:r w:rsidR="00D962A6">
        <w:t xml:space="preserve"> in relation to benefits connected with the interest as the </w:t>
      </w:r>
      <w:r w:rsidR="00D962A6">
        <w:rPr>
          <w:b/>
          <w:bCs/>
        </w:rPr>
        <w:t xml:space="preserve">non-member spouse </w:t>
      </w:r>
      <w:r w:rsidR="00D962A6">
        <w:t>would have</w:t>
      </w:r>
      <w:r w:rsidR="00D962A6">
        <w:rPr>
          <w:b/>
          <w:bCs/>
        </w:rPr>
        <w:t xml:space="preserve"> </w:t>
      </w:r>
      <w:r w:rsidR="00D962A6">
        <w:t xml:space="preserve">in relation to benefits connected with the interest if Part 7A of the </w:t>
      </w:r>
      <w:r w:rsidR="00D962A6">
        <w:rPr>
          <w:b/>
          <w:bCs/>
        </w:rPr>
        <w:t>SIS Regulations</w:t>
      </w:r>
      <w:r w:rsidR="00D962A6">
        <w:t xml:space="preserve"> applied in relation to the interest; and</w:t>
      </w:r>
    </w:p>
    <w:p w:rsidR="00993050" w:rsidRDefault="00257A22" w:rsidP="001635B9">
      <w:pPr>
        <w:pStyle w:val="NumberList"/>
        <w:numPr>
          <w:ilvl w:val="3"/>
          <w:numId w:val="0"/>
        </w:numPr>
        <w:tabs>
          <w:tab w:val="clear" w:pos="1571"/>
          <w:tab w:val="num" w:pos="360"/>
        </w:tabs>
        <w:ind w:left="1701" w:hanging="567"/>
      </w:pPr>
      <w:r>
        <w:t>(c)</w:t>
      </w:r>
      <w:r>
        <w:tab/>
        <w:t xml:space="preserve">a </w:t>
      </w:r>
      <w:r w:rsidRPr="00257A22">
        <w:rPr>
          <w:b/>
        </w:rPr>
        <w:t>me</w:t>
      </w:r>
      <w:r w:rsidR="00D962A6">
        <w:rPr>
          <w:b/>
          <w:bCs/>
        </w:rPr>
        <w:t>mber spouse</w:t>
      </w:r>
      <w:r w:rsidR="00D962A6">
        <w:t xml:space="preserve"> in relation to the interest has the same rights in relation to reduction of benefits connected with the interest as the </w:t>
      </w:r>
      <w:r w:rsidR="00D962A6">
        <w:rPr>
          <w:b/>
          <w:bCs/>
        </w:rPr>
        <w:t>member spouse</w:t>
      </w:r>
      <w:r w:rsidR="00D962A6">
        <w:t xml:space="preserve"> would have in relation to such reduction if Part 7A of the </w:t>
      </w:r>
      <w:r w:rsidR="00D962A6" w:rsidRPr="00034610">
        <w:rPr>
          <w:b/>
        </w:rPr>
        <w:t>SIS Regulations</w:t>
      </w:r>
      <w:r w:rsidR="00D962A6">
        <w:t xml:space="preserve"> applied in relation to the interest.</w:t>
      </w:r>
    </w:p>
    <w:p w:rsidR="002E23B1" w:rsidRDefault="002E23B1" w:rsidP="00046A17">
      <w:pPr>
        <w:pStyle w:val="NumberList"/>
        <w:numPr>
          <w:ilvl w:val="3"/>
          <w:numId w:val="0"/>
        </w:numPr>
        <w:tabs>
          <w:tab w:val="num" w:pos="360"/>
        </w:tabs>
        <w:ind w:left="1571" w:hanging="720"/>
        <w:sectPr w:rsidR="002E23B1" w:rsidSect="00A35C35">
          <w:headerReference w:type="default" r:id="rId81"/>
          <w:footerReference w:type="default" r:id="rId82"/>
          <w:pgSz w:w="11907" w:h="16834"/>
          <w:pgMar w:top="1418" w:right="1134" w:bottom="1021" w:left="1247" w:header="567" w:footer="425" w:gutter="0"/>
          <w:cols w:space="720"/>
          <w:noEndnote/>
          <w:docGrid w:linePitch="326"/>
        </w:sectPr>
      </w:pPr>
    </w:p>
    <w:p w:rsidR="00D962A6" w:rsidRDefault="00D962A6" w:rsidP="00D73ABB">
      <w:pPr>
        <w:pStyle w:val="NumberList"/>
        <w:spacing w:before="0" w:after="0"/>
        <w:ind w:left="142"/>
      </w:pPr>
    </w:p>
    <w:tbl>
      <w:tblPr>
        <w:tblW w:w="0" w:type="auto"/>
        <w:tblLook w:val="0000" w:firstRow="0" w:lastRow="0" w:firstColumn="0" w:lastColumn="0" w:noHBand="0" w:noVBand="0"/>
      </w:tblPr>
      <w:tblGrid>
        <w:gridCol w:w="2660"/>
        <w:gridCol w:w="7082"/>
      </w:tblGrid>
      <w:tr w:rsidR="00D962A6">
        <w:tc>
          <w:tcPr>
            <w:tcW w:w="2660" w:type="dxa"/>
            <w:tcBorders>
              <w:right w:val="single" w:sz="4" w:space="0" w:color="auto"/>
            </w:tcBorders>
          </w:tcPr>
          <w:p w:rsidR="00D962A6" w:rsidRDefault="00D962A6" w:rsidP="00D962A6">
            <w:pPr>
              <w:pStyle w:val="NumberList"/>
              <w:keepNext/>
              <w:tabs>
                <w:tab w:val="num" w:pos="1134"/>
              </w:tabs>
              <w:rPr>
                <w:b/>
                <w:bCs/>
                <w:sz w:val="32"/>
              </w:rPr>
            </w:pPr>
            <w:r>
              <w:rPr>
                <w:b/>
                <w:bCs/>
                <w:sz w:val="32"/>
              </w:rPr>
              <w:t>Division 2</w:t>
            </w:r>
          </w:p>
        </w:tc>
        <w:tc>
          <w:tcPr>
            <w:tcW w:w="7083" w:type="dxa"/>
            <w:tcBorders>
              <w:top w:val="single" w:sz="4" w:space="0" w:color="auto"/>
              <w:left w:val="single" w:sz="4" w:space="0" w:color="auto"/>
              <w:bottom w:val="single" w:sz="4" w:space="0" w:color="auto"/>
              <w:right w:val="single" w:sz="4" w:space="0" w:color="auto"/>
            </w:tcBorders>
          </w:tcPr>
          <w:p w:rsidR="00D962A6" w:rsidRDefault="00C07314" w:rsidP="00D962A6">
            <w:pPr>
              <w:pStyle w:val="NumberList"/>
              <w:keepNext/>
              <w:tabs>
                <w:tab w:val="num" w:pos="1134"/>
              </w:tabs>
              <w:rPr>
                <w:b/>
                <w:bCs/>
                <w:sz w:val="32"/>
              </w:rPr>
            </w:pPr>
            <w:r>
              <w:rPr>
                <w:b/>
                <w:bCs/>
                <w:sz w:val="32"/>
              </w:rPr>
              <w:t>CSC</w:t>
            </w:r>
            <w:r w:rsidR="00D962A6">
              <w:rPr>
                <w:b/>
                <w:bCs/>
                <w:sz w:val="32"/>
              </w:rPr>
              <w:t xml:space="preserve"> to establish a non-member spouse interest account where a non-member spouse interest is created</w:t>
            </w:r>
          </w:p>
        </w:tc>
      </w:tr>
    </w:tbl>
    <w:p w:rsidR="00D962A6" w:rsidRDefault="00C07314" w:rsidP="00D962A6">
      <w:pPr>
        <w:pStyle w:val="Headingbox"/>
      </w:pPr>
      <w:r>
        <w:t>CSC</w:t>
      </w:r>
      <w:r w:rsidR="00D962A6">
        <w:t xml:space="preserve"> to establish a non-member spouse interest account</w:t>
      </w:r>
    </w:p>
    <w:p w:rsidR="00D962A6" w:rsidRDefault="008F3DF1" w:rsidP="001635B9">
      <w:pPr>
        <w:pStyle w:val="NumberList"/>
        <w:tabs>
          <w:tab w:val="clear" w:pos="1571"/>
          <w:tab w:val="left" w:pos="1134"/>
        </w:tabs>
        <w:ind w:left="142"/>
      </w:pPr>
      <w:r w:rsidRPr="008F3DF1">
        <w:rPr>
          <w:b/>
        </w:rPr>
        <w:t>7.2.1</w:t>
      </w:r>
      <w:r>
        <w:tab/>
      </w:r>
      <w:r w:rsidR="00D962A6">
        <w:t xml:space="preserve">Where </w:t>
      </w:r>
      <w:r w:rsidR="00C07314">
        <w:rPr>
          <w:b/>
          <w:bCs/>
        </w:rPr>
        <w:t>CSC</w:t>
      </w:r>
      <w:r w:rsidR="00D962A6">
        <w:t xml:space="preserve"> creates a </w:t>
      </w:r>
      <w:r w:rsidR="00D962A6">
        <w:rPr>
          <w:b/>
          <w:bCs/>
        </w:rPr>
        <w:t>non-member spouse interest</w:t>
      </w:r>
      <w:r w:rsidR="00D962A6">
        <w:t xml:space="preserve">, </w:t>
      </w:r>
      <w:r w:rsidR="00C07314">
        <w:rPr>
          <w:b/>
          <w:bCs/>
        </w:rPr>
        <w:t>CSC</w:t>
      </w:r>
      <w:r w:rsidR="00D962A6">
        <w:t xml:space="preserve"> must create an account to which the value of the </w:t>
      </w:r>
      <w:r w:rsidR="00D962A6">
        <w:rPr>
          <w:b/>
          <w:bCs/>
        </w:rPr>
        <w:t>non-member spouse interest</w:t>
      </w:r>
      <w:r w:rsidR="00D962A6">
        <w:t xml:space="preserve"> is credited (</w:t>
      </w:r>
      <w:r w:rsidR="00D962A6">
        <w:rPr>
          <w:b/>
          <w:bCs/>
        </w:rPr>
        <w:t>non-member spouse interest account</w:t>
      </w:r>
      <w:r w:rsidR="00D962A6">
        <w:t>).</w:t>
      </w:r>
    </w:p>
    <w:p w:rsidR="005604FC" w:rsidRDefault="005604FC" w:rsidP="005604FC">
      <w:pPr>
        <w:pStyle w:val="Rule"/>
        <w:keepNext/>
        <w:keepLines/>
        <w:numPr>
          <w:ilvl w:val="0"/>
          <w:numId w:val="0"/>
        </w:numPr>
        <w:pBdr>
          <w:top w:val="single" w:sz="4" w:space="7" w:color="auto"/>
          <w:left w:val="single" w:sz="4" w:space="7" w:color="auto"/>
          <w:bottom w:val="single" w:sz="4" w:space="7" w:color="auto"/>
          <w:right w:val="single" w:sz="4" w:space="7" w:color="auto"/>
        </w:pBdr>
        <w:shd w:val="pct15" w:color="auto" w:fill="auto"/>
        <w:spacing w:before="120" w:after="120"/>
        <w:ind w:left="992" w:right="176" w:hanging="743"/>
        <w:rPr>
          <w:sz w:val="22"/>
        </w:rPr>
      </w:pPr>
      <w:r>
        <w:rPr>
          <w:b/>
          <w:bCs/>
          <w:sz w:val="22"/>
        </w:rPr>
        <w:t>Note:   </w:t>
      </w:r>
      <w:r>
        <w:rPr>
          <w:sz w:val="22"/>
        </w:rPr>
        <w:t xml:space="preserve">Regulation 7A.20 of </w:t>
      </w:r>
      <w:r w:rsidRPr="006F0843">
        <w:rPr>
          <w:bCs/>
          <w:sz w:val="22"/>
          <w:szCs w:val="22"/>
        </w:rPr>
        <w:t>the</w:t>
      </w:r>
      <w:r>
        <w:rPr>
          <w:sz w:val="22"/>
        </w:rPr>
        <w:t xml:space="preserve"> </w:t>
      </w:r>
      <w:r>
        <w:rPr>
          <w:b/>
          <w:bCs/>
          <w:sz w:val="22"/>
        </w:rPr>
        <w:t>SIS Regulations</w:t>
      </w:r>
      <w:r>
        <w:rPr>
          <w:sz w:val="22"/>
        </w:rPr>
        <w:t xml:space="preserve"> governs the apportionment of the </w:t>
      </w:r>
      <w:r>
        <w:rPr>
          <w:b/>
          <w:bCs/>
          <w:sz w:val="22"/>
        </w:rPr>
        <w:t>non-member spouse interest</w:t>
      </w:r>
      <w:r>
        <w:rPr>
          <w:sz w:val="22"/>
        </w:rPr>
        <w:t xml:space="preserve"> among unrestricted non-</w:t>
      </w:r>
      <w:r w:rsidRPr="00AA41DD">
        <w:rPr>
          <w:color w:val="000000"/>
          <w:sz w:val="22"/>
        </w:rPr>
        <w:t>preserved</w:t>
      </w:r>
      <w:r>
        <w:rPr>
          <w:sz w:val="22"/>
        </w:rPr>
        <w:t xml:space="preserve"> benefits, restricted non-preserved benefits and preserved benefits.</w:t>
      </w:r>
    </w:p>
    <w:p w:rsidR="00D962A6" w:rsidRDefault="00C07314" w:rsidP="00034610">
      <w:pPr>
        <w:pStyle w:val="Headingbox"/>
        <w:tabs>
          <w:tab w:val="clear" w:pos="502"/>
        </w:tabs>
        <w:ind w:left="154" w:hanging="12"/>
      </w:pPr>
      <w:r>
        <w:rPr>
          <w:shd w:val="clear" w:color="auto" w:fill="CCCCCC"/>
        </w:rPr>
        <w:t>CSC</w:t>
      </w:r>
      <w:r w:rsidR="00D962A6">
        <w:rPr>
          <w:shd w:val="clear" w:color="auto" w:fill="CCCCCC"/>
        </w:rPr>
        <w:t xml:space="preserve"> to consolidate non-member spouse interest account and personal accumulation account</w:t>
      </w:r>
    </w:p>
    <w:p w:rsidR="00D962A6" w:rsidRDefault="008F3DF1" w:rsidP="001635B9">
      <w:pPr>
        <w:pStyle w:val="NumberList"/>
        <w:tabs>
          <w:tab w:val="clear" w:pos="1571"/>
          <w:tab w:val="left" w:pos="1134"/>
        </w:tabs>
        <w:ind w:left="142"/>
      </w:pPr>
      <w:r w:rsidRPr="008F3DF1">
        <w:rPr>
          <w:b/>
        </w:rPr>
        <w:t>7.2.2</w:t>
      </w:r>
      <w:r>
        <w:tab/>
      </w:r>
      <w:r w:rsidR="00D962A6">
        <w:t xml:space="preserve">Where the </w:t>
      </w:r>
      <w:r w:rsidR="00D962A6">
        <w:rPr>
          <w:b/>
          <w:bCs/>
        </w:rPr>
        <w:t>non-member spouse</w:t>
      </w:r>
      <w:r w:rsidR="00D962A6">
        <w:t xml:space="preserve"> is a </w:t>
      </w:r>
      <w:r w:rsidR="00D962A6">
        <w:rPr>
          <w:b/>
          <w:bCs/>
        </w:rPr>
        <w:t>PSSAP member</w:t>
      </w:r>
      <w:r w:rsidR="00D962A6">
        <w:t xml:space="preserve"> with both a </w:t>
      </w:r>
      <w:r w:rsidR="00D962A6">
        <w:rPr>
          <w:b/>
          <w:bCs/>
        </w:rPr>
        <w:t>personal accumulation account</w:t>
      </w:r>
      <w:r w:rsidR="00D962A6">
        <w:t xml:space="preserve"> and a </w:t>
      </w:r>
      <w:r w:rsidR="00D962A6">
        <w:rPr>
          <w:b/>
          <w:bCs/>
        </w:rPr>
        <w:t>non-member spouse interest account</w:t>
      </w:r>
      <w:r w:rsidR="00D962A6">
        <w:t xml:space="preserve">, </w:t>
      </w:r>
      <w:r w:rsidR="00C07314">
        <w:rPr>
          <w:b/>
          <w:bCs/>
        </w:rPr>
        <w:t>CSC</w:t>
      </w:r>
      <w:r w:rsidR="00D962A6">
        <w:t xml:space="preserve"> shall, within 28 days after being requested to do so by the </w:t>
      </w:r>
      <w:r w:rsidR="00D962A6">
        <w:rPr>
          <w:b/>
          <w:bCs/>
        </w:rPr>
        <w:t>non-member spouse</w:t>
      </w:r>
      <w:r w:rsidR="00D962A6">
        <w:t>:</w:t>
      </w:r>
    </w:p>
    <w:p w:rsidR="00D962A6" w:rsidRDefault="008F3DF1" w:rsidP="001635B9">
      <w:pPr>
        <w:pStyle w:val="NumberList"/>
        <w:numPr>
          <w:ilvl w:val="3"/>
          <w:numId w:val="0"/>
        </w:numPr>
        <w:tabs>
          <w:tab w:val="clear" w:pos="1571"/>
          <w:tab w:val="num" w:pos="360"/>
        </w:tabs>
        <w:ind w:left="1701" w:hanging="567"/>
      </w:pPr>
      <w:r>
        <w:t>(a)</w:t>
      </w:r>
      <w:r>
        <w:tab/>
      </w:r>
      <w:r w:rsidR="00D962A6">
        <w:t xml:space="preserve">increase the </w:t>
      </w:r>
      <w:r w:rsidR="00D962A6" w:rsidRPr="00046A17">
        <w:rPr>
          <w:bCs/>
        </w:rPr>
        <w:t>amount</w:t>
      </w:r>
      <w:r w:rsidR="00D962A6">
        <w:t xml:space="preserve"> credited to the </w:t>
      </w:r>
      <w:r w:rsidR="00D962A6">
        <w:rPr>
          <w:b/>
          <w:bCs/>
        </w:rPr>
        <w:t>personal accumulation account</w:t>
      </w:r>
      <w:r w:rsidR="00D962A6">
        <w:t xml:space="preserve"> of the </w:t>
      </w:r>
      <w:r w:rsidR="00D962A6">
        <w:rPr>
          <w:b/>
          <w:bCs/>
        </w:rPr>
        <w:t>PSSAP member</w:t>
      </w:r>
      <w:r w:rsidR="00D962A6">
        <w:t xml:space="preserve"> by the amount credited to the </w:t>
      </w:r>
      <w:r w:rsidR="00D962A6">
        <w:rPr>
          <w:b/>
          <w:bCs/>
        </w:rPr>
        <w:t>non-member spouse interest account</w:t>
      </w:r>
      <w:r w:rsidR="00D962A6">
        <w:t>; and</w:t>
      </w:r>
    </w:p>
    <w:p w:rsidR="00D962A6" w:rsidRDefault="008F3DF1" w:rsidP="001635B9">
      <w:pPr>
        <w:pStyle w:val="NumberList"/>
        <w:numPr>
          <w:ilvl w:val="3"/>
          <w:numId w:val="0"/>
        </w:numPr>
        <w:tabs>
          <w:tab w:val="clear" w:pos="1571"/>
          <w:tab w:val="num" w:pos="360"/>
        </w:tabs>
        <w:ind w:left="1701" w:hanging="567"/>
      </w:pPr>
      <w:r>
        <w:t>(b)</w:t>
      </w:r>
      <w:r>
        <w:tab/>
      </w:r>
      <w:r w:rsidR="00D962A6">
        <w:t xml:space="preserve">thereafter and on the </w:t>
      </w:r>
      <w:r w:rsidR="00D962A6" w:rsidRPr="00046A17">
        <w:rPr>
          <w:bCs/>
        </w:rPr>
        <w:t>same</w:t>
      </w:r>
      <w:r w:rsidR="00D962A6">
        <w:t xml:space="preserve"> day reduce to zero the value of the </w:t>
      </w:r>
      <w:r w:rsidR="00D962A6">
        <w:rPr>
          <w:b/>
          <w:bCs/>
        </w:rPr>
        <w:t>non-member spouse interest</w:t>
      </w:r>
      <w:r w:rsidR="00D962A6">
        <w:t xml:space="preserve"> </w:t>
      </w:r>
      <w:r w:rsidR="00D962A6">
        <w:rPr>
          <w:b/>
          <w:bCs/>
        </w:rPr>
        <w:t>account</w:t>
      </w:r>
      <w:r w:rsidR="00D962A6">
        <w:t xml:space="preserve"> and then close the </w:t>
      </w:r>
      <w:r w:rsidR="00D962A6">
        <w:rPr>
          <w:b/>
          <w:bCs/>
        </w:rPr>
        <w:t>non-member spouse interest</w:t>
      </w:r>
      <w:r w:rsidR="00D962A6">
        <w:t xml:space="preserve"> </w:t>
      </w:r>
      <w:r w:rsidR="00D962A6">
        <w:rPr>
          <w:b/>
          <w:bCs/>
        </w:rPr>
        <w:t>account</w:t>
      </w:r>
      <w:r w:rsidR="00D962A6">
        <w:t>.</w:t>
      </w:r>
    </w:p>
    <w:p w:rsidR="00CD3B44" w:rsidRDefault="00CD3B44" w:rsidP="00CD3B44">
      <w:pPr>
        <w:numPr>
          <w:ilvl w:val="0"/>
          <w:numId w:val="1"/>
        </w:numPr>
        <w:sectPr w:rsidR="00CD3B44" w:rsidSect="00A35C35">
          <w:headerReference w:type="default" r:id="rId83"/>
          <w:footerReference w:type="default" r:id="rId84"/>
          <w:pgSz w:w="11907" w:h="16834"/>
          <w:pgMar w:top="1418" w:right="1134" w:bottom="1021" w:left="1247" w:header="567" w:footer="425" w:gutter="0"/>
          <w:cols w:space="720"/>
          <w:noEndnote/>
          <w:docGrid w:linePitch="326"/>
        </w:sectPr>
      </w:pPr>
    </w:p>
    <w:p w:rsidR="00D962A6" w:rsidRDefault="00D962A6" w:rsidP="00D73ABB">
      <w:pPr>
        <w:pStyle w:val="NumberList"/>
        <w:spacing w:before="0" w:after="0"/>
        <w:ind w:left="142"/>
      </w:pPr>
    </w:p>
    <w:tbl>
      <w:tblPr>
        <w:tblW w:w="0" w:type="auto"/>
        <w:tblLook w:val="0000" w:firstRow="0" w:lastRow="0" w:firstColumn="0" w:lastColumn="0" w:noHBand="0" w:noVBand="0"/>
      </w:tblPr>
      <w:tblGrid>
        <w:gridCol w:w="2418"/>
        <w:gridCol w:w="6111"/>
      </w:tblGrid>
      <w:tr w:rsidR="00D962A6">
        <w:tc>
          <w:tcPr>
            <w:tcW w:w="2660" w:type="dxa"/>
            <w:tcBorders>
              <w:right w:val="single" w:sz="4" w:space="0" w:color="auto"/>
            </w:tcBorders>
          </w:tcPr>
          <w:p w:rsidR="00D962A6" w:rsidRDefault="00D962A6" w:rsidP="00D962A6">
            <w:pPr>
              <w:pStyle w:val="NumberList"/>
              <w:keepNext/>
              <w:tabs>
                <w:tab w:val="num" w:pos="1134"/>
              </w:tabs>
              <w:rPr>
                <w:b/>
                <w:bCs/>
                <w:sz w:val="32"/>
              </w:rPr>
            </w:pPr>
            <w:r>
              <w:rPr>
                <w:b/>
                <w:bCs/>
                <w:sz w:val="32"/>
              </w:rPr>
              <w:t>Division 3</w:t>
            </w:r>
          </w:p>
        </w:tc>
        <w:tc>
          <w:tcPr>
            <w:tcW w:w="7083" w:type="dxa"/>
            <w:tcBorders>
              <w:top w:val="single" w:sz="4" w:space="0" w:color="auto"/>
              <w:left w:val="single" w:sz="4" w:space="0" w:color="auto"/>
              <w:bottom w:val="single" w:sz="4" w:space="0" w:color="auto"/>
              <w:right w:val="single" w:sz="4" w:space="0" w:color="auto"/>
            </w:tcBorders>
          </w:tcPr>
          <w:p w:rsidR="00D962A6" w:rsidRDefault="00D962A6" w:rsidP="00D962A6">
            <w:pPr>
              <w:pStyle w:val="NumberList"/>
              <w:keepNext/>
              <w:tabs>
                <w:tab w:val="num" w:pos="1134"/>
              </w:tabs>
              <w:rPr>
                <w:b/>
                <w:bCs/>
                <w:sz w:val="32"/>
              </w:rPr>
            </w:pPr>
            <w:r>
              <w:rPr>
                <w:b/>
                <w:bCs/>
                <w:sz w:val="32"/>
              </w:rPr>
              <w:t>Rights and restrictions applying to a</w:t>
            </w:r>
            <w:r w:rsidR="007A163D">
              <w:rPr>
                <w:b/>
                <w:bCs/>
                <w:sz w:val="32"/>
              </w:rPr>
              <w:br/>
            </w:r>
            <w:r>
              <w:rPr>
                <w:b/>
                <w:bCs/>
                <w:sz w:val="32"/>
              </w:rPr>
              <w:t>non-member spouse interest</w:t>
            </w:r>
          </w:p>
        </w:tc>
      </w:tr>
    </w:tbl>
    <w:p w:rsidR="00D962A6" w:rsidRDefault="00C07314" w:rsidP="00D962A6">
      <w:pPr>
        <w:pStyle w:val="Headingbox"/>
      </w:pPr>
      <w:r>
        <w:rPr>
          <w:shd w:val="clear" w:color="auto" w:fill="CCCCCC"/>
        </w:rPr>
        <w:t>CSC</w:t>
      </w:r>
      <w:r w:rsidR="00D962A6">
        <w:rPr>
          <w:shd w:val="clear" w:color="auto" w:fill="CCCCCC"/>
        </w:rPr>
        <w:t xml:space="preserve"> may determine terms and conditions for non member spouse interest</w:t>
      </w:r>
    </w:p>
    <w:p w:rsidR="00D962A6" w:rsidRDefault="008F3DF1" w:rsidP="001635B9">
      <w:pPr>
        <w:pStyle w:val="NumberList"/>
        <w:tabs>
          <w:tab w:val="clear" w:pos="1571"/>
          <w:tab w:val="left" w:pos="1134"/>
        </w:tabs>
        <w:ind w:left="142"/>
      </w:pPr>
      <w:r w:rsidRPr="008F3DF1">
        <w:rPr>
          <w:b/>
        </w:rPr>
        <w:t>7.3.1</w:t>
      </w:r>
      <w:r>
        <w:tab/>
      </w:r>
      <w:r w:rsidR="00D962A6">
        <w:t xml:space="preserve">Subject to the provisions of this Division, </w:t>
      </w:r>
      <w:r w:rsidR="00C07314">
        <w:rPr>
          <w:b/>
          <w:bCs/>
        </w:rPr>
        <w:t>CSC</w:t>
      </w:r>
      <w:r w:rsidR="00D962A6">
        <w:t xml:space="preserve"> may, in creating a</w:t>
      </w:r>
      <w:r w:rsidR="007A163D">
        <w:br/>
      </w:r>
      <w:r w:rsidR="00D962A6">
        <w:rPr>
          <w:b/>
          <w:bCs/>
        </w:rPr>
        <w:t>non-member spouse interest</w:t>
      </w:r>
      <w:r w:rsidR="00D962A6">
        <w:t xml:space="preserve">, determine terms and conditions for the </w:t>
      </w:r>
      <w:r w:rsidR="00D962A6">
        <w:rPr>
          <w:b/>
          <w:bCs/>
        </w:rPr>
        <w:t>non-member spouse interest</w:t>
      </w:r>
      <w:r w:rsidR="00D962A6">
        <w:t>.</w:t>
      </w:r>
    </w:p>
    <w:p w:rsidR="00D962A6" w:rsidRDefault="00D962A6" w:rsidP="008F3DF1">
      <w:pPr>
        <w:pStyle w:val="Headingbox"/>
        <w:tabs>
          <w:tab w:val="left" w:pos="851"/>
        </w:tabs>
      </w:pPr>
      <w:r>
        <w:rPr>
          <w:shd w:val="clear" w:color="auto" w:fill="CCCCCC"/>
        </w:rPr>
        <w:t>Right of non-member spouse to benefits</w:t>
      </w:r>
    </w:p>
    <w:p w:rsidR="00D962A6" w:rsidRDefault="008F3DF1" w:rsidP="001635B9">
      <w:pPr>
        <w:pStyle w:val="NumberList"/>
        <w:tabs>
          <w:tab w:val="clear" w:pos="1571"/>
          <w:tab w:val="left" w:pos="1134"/>
        </w:tabs>
        <w:ind w:left="142"/>
      </w:pPr>
      <w:r w:rsidRPr="008F3DF1">
        <w:rPr>
          <w:b/>
        </w:rPr>
        <w:t>7.3.2</w:t>
      </w:r>
      <w:r>
        <w:tab/>
      </w:r>
      <w:r w:rsidR="00D962A6">
        <w:t xml:space="preserve">Subject to the </w:t>
      </w:r>
      <w:r w:rsidR="00D962A6">
        <w:rPr>
          <w:b/>
          <w:bCs/>
        </w:rPr>
        <w:t>SIS Act</w:t>
      </w:r>
      <w:r w:rsidR="00D962A6">
        <w:t xml:space="preserve">, the rights of a </w:t>
      </w:r>
      <w:r w:rsidR="00D962A6">
        <w:rPr>
          <w:b/>
          <w:bCs/>
        </w:rPr>
        <w:t>non-member spouse</w:t>
      </w:r>
      <w:r w:rsidR="00D962A6">
        <w:t xml:space="preserve"> or their </w:t>
      </w:r>
      <w:r w:rsidR="00D962A6">
        <w:rPr>
          <w:b/>
          <w:bCs/>
        </w:rPr>
        <w:t>legal personal representative</w:t>
      </w:r>
      <w:r w:rsidR="00D962A6">
        <w:t xml:space="preserve"> applying for benefits or the </w:t>
      </w:r>
      <w:r w:rsidR="00D962A6">
        <w:rPr>
          <w:b/>
          <w:bCs/>
        </w:rPr>
        <w:t>roll-over</w:t>
      </w:r>
      <w:r w:rsidR="00D962A6">
        <w:t xml:space="preserve"> of benefits in relation to their </w:t>
      </w:r>
      <w:r w:rsidR="00D962A6">
        <w:rPr>
          <w:b/>
          <w:bCs/>
        </w:rPr>
        <w:t>non-member spouse interest</w:t>
      </w:r>
      <w:r w:rsidR="00D962A6">
        <w:t xml:space="preserve"> are the same as those of a </w:t>
      </w:r>
      <w:r w:rsidR="00D962A6">
        <w:rPr>
          <w:b/>
          <w:bCs/>
        </w:rPr>
        <w:t>PSSAP member</w:t>
      </w:r>
      <w:r w:rsidR="00D962A6">
        <w:t xml:space="preserve"> who has ceased to be an </w:t>
      </w:r>
      <w:r w:rsidR="00D962A6">
        <w:rPr>
          <w:b/>
          <w:bCs/>
        </w:rPr>
        <w:t>ordinary employer-sponsored member</w:t>
      </w:r>
      <w:r w:rsidR="00D962A6">
        <w:t xml:space="preserve"> </w:t>
      </w:r>
      <w:r w:rsidR="001C1706">
        <w:t>—</w:t>
      </w:r>
      <w:r w:rsidR="00D962A6">
        <w:t xml:space="preserve"> or their </w:t>
      </w:r>
      <w:r w:rsidR="00D962A6">
        <w:rPr>
          <w:b/>
          <w:bCs/>
        </w:rPr>
        <w:t>legal personal representative</w:t>
      </w:r>
      <w:r w:rsidR="00D962A6">
        <w:t xml:space="preserve"> </w:t>
      </w:r>
      <w:r w:rsidR="001C1706">
        <w:t>—</w:t>
      </w:r>
      <w:r w:rsidR="00D962A6">
        <w:t xml:space="preserve"> applying for benefits or the </w:t>
      </w:r>
      <w:r w:rsidR="00D962A6">
        <w:rPr>
          <w:b/>
          <w:bCs/>
        </w:rPr>
        <w:t>roll-over</w:t>
      </w:r>
      <w:r w:rsidR="00D962A6">
        <w:t xml:space="preserve"> of benefits in relation to an interest in the </w:t>
      </w:r>
      <w:r w:rsidR="00D962A6">
        <w:rPr>
          <w:b/>
          <w:bCs/>
        </w:rPr>
        <w:t>PSSAP Fund</w:t>
      </w:r>
      <w:r w:rsidR="00D962A6">
        <w:t xml:space="preserve"> of the </w:t>
      </w:r>
      <w:r w:rsidR="00D962A6">
        <w:rPr>
          <w:b/>
          <w:bCs/>
        </w:rPr>
        <w:t>PSSAP member</w:t>
      </w:r>
      <w:r w:rsidR="00D962A6">
        <w:t>.</w:t>
      </w:r>
    </w:p>
    <w:p w:rsidR="00D962A6" w:rsidRDefault="00D962A6" w:rsidP="008F3DF1">
      <w:pPr>
        <w:pStyle w:val="Headingbox"/>
        <w:tabs>
          <w:tab w:val="left" w:pos="851"/>
        </w:tabs>
      </w:pPr>
      <w:r>
        <w:rPr>
          <w:shd w:val="clear" w:color="auto" w:fill="CCCCCC"/>
        </w:rPr>
        <w:t>Right of person claiming death benefits</w:t>
      </w:r>
    </w:p>
    <w:p w:rsidR="00D962A6" w:rsidRDefault="008F3DF1" w:rsidP="001635B9">
      <w:pPr>
        <w:pStyle w:val="NumberList"/>
        <w:tabs>
          <w:tab w:val="clear" w:pos="1571"/>
          <w:tab w:val="left" w:pos="1134"/>
        </w:tabs>
        <w:ind w:left="142"/>
      </w:pPr>
      <w:r w:rsidRPr="008F3DF1">
        <w:rPr>
          <w:b/>
        </w:rPr>
        <w:t>7.3.3</w:t>
      </w:r>
      <w:r>
        <w:tab/>
      </w:r>
      <w:r w:rsidR="00D962A6">
        <w:t xml:space="preserve">Subject to the </w:t>
      </w:r>
      <w:r w:rsidR="00D962A6">
        <w:rPr>
          <w:b/>
          <w:bCs/>
        </w:rPr>
        <w:t>SIS Act</w:t>
      </w:r>
      <w:r w:rsidR="00D962A6">
        <w:t xml:space="preserve">, the rights of persons claiming death benefits upon the death of a </w:t>
      </w:r>
      <w:r w:rsidR="00D962A6">
        <w:rPr>
          <w:b/>
          <w:bCs/>
        </w:rPr>
        <w:t>non-member spouse</w:t>
      </w:r>
      <w:r w:rsidR="00D962A6">
        <w:t xml:space="preserve"> in relation to their </w:t>
      </w:r>
      <w:r w:rsidR="00D962A6">
        <w:rPr>
          <w:b/>
          <w:bCs/>
        </w:rPr>
        <w:t>non-member spouse interest</w:t>
      </w:r>
      <w:r w:rsidR="00D962A6">
        <w:t xml:space="preserve"> are the same as the rights of persons claiming death benefits upon the death of a </w:t>
      </w:r>
      <w:r w:rsidR="00D962A6">
        <w:rPr>
          <w:b/>
          <w:bCs/>
        </w:rPr>
        <w:t>PSSAP member</w:t>
      </w:r>
      <w:r w:rsidR="00D962A6">
        <w:t xml:space="preserve"> in relation to the interest in the </w:t>
      </w:r>
      <w:r w:rsidR="00D962A6">
        <w:rPr>
          <w:b/>
          <w:bCs/>
        </w:rPr>
        <w:t>PSSAP Fund</w:t>
      </w:r>
      <w:r w:rsidR="00D962A6">
        <w:t xml:space="preserve"> of the deceased </w:t>
      </w:r>
      <w:r w:rsidR="00D962A6">
        <w:rPr>
          <w:b/>
          <w:bCs/>
        </w:rPr>
        <w:t>PSSAP member</w:t>
      </w:r>
      <w:r w:rsidR="00D962A6">
        <w:t>.</w:t>
      </w:r>
    </w:p>
    <w:p w:rsidR="00D962A6" w:rsidRDefault="00C07314" w:rsidP="008F3DF1">
      <w:pPr>
        <w:pStyle w:val="Headingbox"/>
        <w:tabs>
          <w:tab w:val="left" w:pos="851"/>
        </w:tabs>
      </w:pPr>
      <w:r>
        <w:t>CSC</w:t>
      </w:r>
      <w:r w:rsidR="00D962A6">
        <w:t xml:space="preserve"> may offer non-member spouse choice of investment strategy</w:t>
      </w:r>
    </w:p>
    <w:p w:rsidR="00D962A6" w:rsidRDefault="008F3DF1" w:rsidP="001635B9">
      <w:pPr>
        <w:pStyle w:val="NumberList"/>
        <w:tabs>
          <w:tab w:val="clear" w:pos="1571"/>
          <w:tab w:val="left" w:pos="1134"/>
        </w:tabs>
        <w:ind w:left="142"/>
      </w:pPr>
      <w:r w:rsidRPr="008F3DF1">
        <w:rPr>
          <w:b/>
        </w:rPr>
        <w:t>7.3.4</w:t>
      </w:r>
      <w:r>
        <w:tab/>
      </w:r>
      <w:r w:rsidR="00C07314">
        <w:rPr>
          <w:b/>
          <w:bCs/>
        </w:rPr>
        <w:t>CSC</w:t>
      </w:r>
      <w:r w:rsidR="00D962A6">
        <w:t xml:space="preserve"> may offer a </w:t>
      </w:r>
      <w:r w:rsidR="00D962A6">
        <w:rPr>
          <w:b/>
          <w:bCs/>
        </w:rPr>
        <w:t>non-member spouse</w:t>
      </w:r>
      <w:r w:rsidR="00D962A6">
        <w:t xml:space="preserve"> the opportunity to elect to have amounts held in his or her </w:t>
      </w:r>
      <w:r w:rsidR="00D962A6">
        <w:rPr>
          <w:b/>
          <w:bCs/>
        </w:rPr>
        <w:t>non-member spouse interest account</w:t>
      </w:r>
      <w:r w:rsidR="00D962A6">
        <w:t xml:space="preserve"> invested in accordance with a particular investment strategy.</w:t>
      </w:r>
    </w:p>
    <w:p w:rsidR="00D962A6" w:rsidRDefault="008F3DF1" w:rsidP="001635B9">
      <w:pPr>
        <w:pStyle w:val="NumberList"/>
        <w:tabs>
          <w:tab w:val="clear" w:pos="1571"/>
          <w:tab w:val="left" w:pos="1134"/>
        </w:tabs>
        <w:ind w:left="142"/>
      </w:pPr>
      <w:r w:rsidRPr="008F3DF1">
        <w:rPr>
          <w:b/>
        </w:rPr>
        <w:t>7.3.5</w:t>
      </w:r>
      <w:r>
        <w:tab/>
      </w:r>
      <w:r w:rsidR="00C07314">
        <w:rPr>
          <w:b/>
          <w:bCs/>
        </w:rPr>
        <w:t>CSC</w:t>
      </w:r>
      <w:r w:rsidR="00D962A6">
        <w:t xml:space="preserve"> may determine when and how a </w:t>
      </w:r>
      <w:r w:rsidR="00D962A6">
        <w:rPr>
          <w:b/>
          <w:bCs/>
        </w:rPr>
        <w:t>non-member spouse</w:t>
      </w:r>
      <w:r w:rsidR="00D962A6">
        <w:t xml:space="preserve"> may make or change an election about their choice of investment strategy.</w:t>
      </w:r>
    </w:p>
    <w:p w:rsidR="00D962A6" w:rsidRDefault="008F3DF1" w:rsidP="001635B9">
      <w:pPr>
        <w:pStyle w:val="NumberList"/>
        <w:tabs>
          <w:tab w:val="clear" w:pos="1571"/>
          <w:tab w:val="left" w:pos="1134"/>
        </w:tabs>
        <w:ind w:left="142"/>
      </w:pPr>
      <w:r w:rsidRPr="008F3DF1">
        <w:rPr>
          <w:b/>
        </w:rPr>
        <w:t>7.3.6</w:t>
      </w:r>
      <w:r>
        <w:tab/>
      </w:r>
      <w:r w:rsidR="00C07314">
        <w:rPr>
          <w:b/>
          <w:bCs/>
        </w:rPr>
        <w:t>CSC</w:t>
      </w:r>
      <w:r w:rsidR="00D962A6">
        <w:t xml:space="preserve"> may determine the administration fees to be paid from a person’s </w:t>
      </w:r>
      <w:r w:rsidR="00D962A6">
        <w:rPr>
          <w:b/>
          <w:bCs/>
        </w:rPr>
        <w:t xml:space="preserve">non-member spouse interest account </w:t>
      </w:r>
      <w:r w:rsidR="00D962A6">
        <w:t>for changing elections about choice of investment strategy.</w:t>
      </w:r>
    </w:p>
    <w:p w:rsidR="00D962A6" w:rsidRDefault="00D962A6" w:rsidP="00F745C4">
      <w:pPr>
        <w:pStyle w:val="Headingbox"/>
        <w:tabs>
          <w:tab w:val="clear" w:pos="502"/>
          <w:tab w:val="num" w:pos="182"/>
          <w:tab w:val="left" w:pos="851"/>
        </w:tabs>
        <w:ind w:left="168" w:hanging="26"/>
      </w:pPr>
      <w:r>
        <w:t>Employee contributions not able to be credited to non-member spouse interest account</w:t>
      </w:r>
    </w:p>
    <w:p w:rsidR="00BF2179" w:rsidRPr="001044FA" w:rsidRDefault="00BF2179" w:rsidP="001635B9">
      <w:pPr>
        <w:pStyle w:val="NumberList"/>
        <w:tabs>
          <w:tab w:val="clear" w:pos="1571"/>
          <w:tab w:val="left" w:pos="1134"/>
        </w:tabs>
        <w:ind w:left="142"/>
        <w:rPr>
          <w:b/>
        </w:rPr>
      </w:pPr>
      <w:r w:rsidRPr="001044FA">
        <w:rPr>
          <w:b/>
        </w:rPr>
        <w:t>7.3.8</w:t>
      </w:r>
      <w:r w:rsidRPr="001044FA">
        <w:rPr>
          <w:b/>
        </w:rPr>
        <w:tab/>
        <w:t xml:space="preserve">CSC </w:t>
      </w:r>
      <w:r w:rsidRPr="001044FA">
        <w:t xml:space="preserve">shall not accept </w:t>
      </w:r>
      <w:r w:rsidRPr="001044FA">
        <w:rPr>
          <w:b/>
        </w:rPr>
        <w:t>employee contributions</w:t>
      </w:r>
      <w:r w:rsidRPr="001044FA">
        <w:t xml:space="preserve">, contributions by an employer or </w:t>
      </w:r>
      <w:r w:rsidRPr="001044FA">
        <w:rPr>
          <w:b/>
        </w:rPr>
        <w:t>transfer amounts</w:t>
      </w:r>
      <w:r w:rsidRPr="001044FA">
        <w:t xml:space="preserve">, including those referred to in Part 2, Division 4, for the purpose of them being credited to the </w:t>
      </w:r>
      <w:r w:rsidRPr="001044FA">
        <w:rPr>
          <w:b/>
        </w:rPr>
        <w:t>non-member spouse interest account</w:t>
      </w:r>
      <w:r w:rsidRPr="001044FA">
        <w:t>.</w:t>
      </w:r>
    </w:p>
    <w:p w:rsidR="00932892" w:rsidRDefault="00932892" w:rsidP="008F3DF1">
      <w:pPr>
        <w:pStyle w:val="NumberList"/>
        <w:tabs>
          <w:tab w:val="left" w:pos="851"/>
        </w:tabs>
        <w:ind w:left="142"/>
      </w:pPr>
    </w:p>
    <w:p w:rsidR="00932892" w:rsidRDefault="00932892" w:rsidP="008F3DF1">
      <w:pPr>
        <w:pStyle w:val="NumberList"/>
        <w:tabs>
          <w:tab w:val="left" w:pos="851"/>
        </w:tabs>
        <w:ind w:left="142"/>
        <w:sectPr w:rsidR="00932892" w:rsidSect="00A35C35">
          <w:headerReference w:type="even" r:id="rId85"/>
          <w:headerReference w:type="default" r:id="rId86"/>
          <w:footerReference w:type="even" r:id="rId87"/>
          <w:footerReference w:type="default" r:id="rId88"/>
          <w:headerReference w:type="first" r:id="rId89"/>
          <w:footerReference w:type="first" r:id="rId90"/>
          <w:pgSz w:w="11907" w:h="16839" w:code="9"/>
          <w:pgMar w:top="1440" w:right="1797" w:bottom="1440" w:left="1797" w:header="709" w:footer="405" w:gutter="0"/>
          <w:cols w:space="708"/>
          <w:docGrid w:linePitch="360"/>
        </w:sectPr>
      </w:pPr>
    </w:p>
    <w:p w:rsidR="00226F6A" w:rsidRDefault="00226F6A" w:rsidP="006840A5">
      <w:pPr>
        <w:pStyle w:val="ENotesHeading1"/>
        <w:pageBreakBefore/>
      </w:pPr>
      <w:bookmarkStart w:id="0" w:name="_Toc101240173"/>
      <w:r>
        <w:t>Endnotes</w:t>
      </w:r>
    </w:p>
    <w:p w:rsidR="00226F6A" w:rsidRPr="00BC57F4" w:rsidRDefault="00226F6A" w:rsidP="006840A5">
      <w:pPr>
        <w:pStyle w:val="ENotesHeading2"/>
        <w:spacing w:before="60" w:after="0" w:line="240" w:lineRule="auto"/>
      </w:pPr>
      <w:r w:rsidRPr="00BC57F4">
        <w:t>Endnote 1—About the endnotes</w:t>
      </w:r>
    </w:p>
    <w:p w:rsidR="00226F6A" w:rsidRPr="00BC57F4" w:rsidRDefault="00226F6A" w:rsidP="006840A5">
      <w:pPr>
        <w:spacing w:before="60"/>
      </w:pPr>
      <w:r w:rsidRPr="00BC57F4">
        <w:t xml:space="preserve">The endnotes provide details of the history of this </w:t>
      </w:r>
      <w:r>
        <w:t>legislation</w:t>
      </w:r>
      <w:r w:rsidRPr="00BC57F4">
        <w:t xml:space="preserve"> and its provisions. The following endnotes are included in each compilation:</w:t>
      </w:r>
    </w:p>
    <w:p w:rsidR="00226F6A" w:rsidRPr="00BC57F4" w:rsidRDefault="00226F6A" w:rsidP="006840A5">
      <w:pPr>
        <w:spacing w:before="0" w:after="0"/>
      </w:pPr>
      <w:r w:rsidRPr="00BC57F4">
        <w:t>Endnote 1—About the endnotes</w:t>
      </w:r>
    </w:p>
    <w:p w:rsidR="00226F6A" w:rsidRPr="00BC57F4" w:rsidRDefault="00226F6A" w:rsidP="006840A5">
      <w:pPr>
        <w:spacing w:before="0" w:after="0"/>
      </w:pPr>
      <w:r w:rsidRPr="00BC57F4">
        <w:t>Endnote 2—Abbreviation key</w:t>
      </w:r>
    </w:p>
    <w:p w:rsidR="00226F6A" w:rsidRPr="00BC57F4" w:rsidRDefault="00226F6A" w:rsidP="006840A5">
      <w:pPr>
        <w:spacing w:before="0" w:after="0"/>
      </w:pPr>
      <w:r w:rsidRPr="00BC57F4">
        <w:t>Endnote 3—Legislation history</w:t>
      </w:r>
    </w:p>
    <w:p w:rsidR="00226F6A" w:rsidRPr="00BC57F4" w:rsidRDefault="00226F6A" w:rsidP="006840A5">
      <w:pPr>
        <w:spacing w:before="0" w:after="0"/>
      </w:pPr>
      <w:r w:rsidRPr="00BC57F4">
        <w:t>Endnote 4—Amendment history</w:t>
      </w:r>
    </w:p>
    <w:p w:rsidR="00226F6A" w:rsidRPr="00BC57F4" w:rsidRDefault="00226F6A" w:rsidP="006840A5">
      <w:pPr>
        <w:spacing w:before="0" w:after="0"/>
      </w:pPr>
      <w:r w:rsidRPr="00BC57F4">
        <w:t>Endnote 5—Uncommenced amendments</w:t>
      </w:r>
    </w:p>
    <w:p w:rsidR="00226F6A" w:rsidRPr="00BC57F4" w:rsidRDefault="00226F6A" w:rsidP="006840A5">
      <w:pPr>
        <w:spacing w:before="0" w:after="0"/>
      </w:pPr>
      <w:r w:rsidRPr="00BC57F4">
        <w:t>Endnote 6—Modifications</w:t>
      </w:r>
    </w:p>
    <w:p w:rsidR="00226F6A" w:rsidRPr="00BC57F4" w:rsidRDefault="00226F6A" w:rsidP="006840A5">
      <w:pPr>
        <w:spacing w:before="0" w:after="0"/>
      </w:pPr>
      <w:r w:rsidRPr="00BC57F4">
        <w:t>Endnote 7—Misdescribed amendments</w:t>
      </w:r>
    </w:p>
    <w:p w:rsidR="00226F6A" w:rsidRPr="00BC57F4" w:rsidRDefault="00226F6A" w:rsidP="006840A5">
      <w:pPr>
        <w:spacing w:before="0" w:after="0"/>
      </w:pPr>
      <w:r w:rsidRPr="00BC57F4">
        <w:t>Endnote 8—Miscellaneous</w:t>
      </w:r>
    </w:p>
    <w:p w:rsidR="00226F6A" w:rsidRPr="00BC57F4" w:rsidRDefault="00226F6A" w:rsidP="006840A5">
      <w:pPr>
        <w:spacing w:before="240"/>
      </w:pPr>
      <w:r w:rsidRPr="00BC57F4">
        <w:t>If there is no information under a particular endnote, the word “none” will appear in square brackets after the endnote heading.</w:t>
      </w:r>
    </w:p>
    <w:p w:rsidR="00226F6A" w:rsidRPr="00BC57F4" w:rsidRDefault="00226F6A" w:rsidP="006840A5">
      <w:pPr>
        <w:spacing w:before="0"/>
      </w:pPr>
      <w:r w:rsidRPr="00BC57F4">
        <w:rPr>
          <w:b/>
        </w:rPr>
        <w:t>Abbreviation key—</w:t>
      </w:r>
      <w:r>
        <w:rPr>
          <w:b/>
        </w:rPr>
        <w:t>E</w:t>
      </w:r>
      <w:r w:rsidRPr="00BC57F4">
        <w:rPr>
          <w:b/>
        </w:rPr>
        <w:t>ndnote 2</w:t>
      </w:r>
    </w:p>
    <w:p w:rsidR="00226F6A" w:rsidRPr="00BC57F4" w:rsidRDefault="00226F6A" w:rsidP="006840A5">
      <w:pPr>
        <w:spacing w:before="0"/>
      </w:pPr>
      <w:r w:rsidRPr="00BC57F4">
        <w:t xml:space="preserve">The abbreviation key in this endnote sets out abbreviations </w:t>
      </w:r>
      <w:r>
        <w:t xml:space="preserve">that may be </w:t>
      </w:r>
      <w:r w:rsidRPr="00BC57F4">
        <w:t>used in the endnotes.</w:t>
      </w:r>
      <w:bookmarkStart w:id="1" w:name="_GoBack"/>
      <w:bookmarkEnd w:id="1"/>
    </w:p>
    <w:p w:rsidR="00226F6A" w:rsidRPr="00BC57F4" w:rsidRDefault="00226F6A" w:rsidP="006840A5">
      <w:pPr>
        <w:spacing w:before="0"/>
        <w:rPr>
          <w:b/>
        </w:rPr>
      </w:pPr>
      <w:r w:rsidRPr="00BC57F4">
        <w:rPr>
          <w:b/>
        </w:rPr>
        <w:t>Legislation history and amendment history—</w:t>
      </w:r>
      <w:r>
        <w:rPr>
          <w:b/>
        </w:rPr>
        <w:t>E</w:t>
      </w:r>
      <w:r w:rsidRPr="00BC57F4">
        <w:rPr>
          <w:b/>
        </w:rPr>
        <w:t>ndnotes 3 and 4</w:t>
      </w:r>
    </w:p>
    <w:p w:rsidR="00226F6A" w:rsidRPr="00BC57F4" w:rsidRDefault="00226F6A" w:rsidP="006840A5">
      <w:pPr>
        <w:spacing w:before="0"/>
      </w:pPr>
      <w:r w:rsidRPr="00BC57F4">
        <w:t>Amending laws are annotated in the legislation history and amendment history.</w:t>
      </w:r>
    </w:p>
    <w:p w:rsidR="00226F6A" w:rsidRPr="00BC57F4" w:rsidRDefault="00226F6A" w:rsidP="006840A5">
      <w:pPr>
        <w:spacing w:before="0"/>
      </w:pPr>
      <w:r w:rsidRPr="00BC57F4">
        <w:t>The legislation history in endnote 3 provides information about each law that has amended the compiled law</w:t>
      </w:r>
      <w:r>
        <w:t xml:space="preserve">. </w:t>
      </w:r>
      <w:r w:rsidRPr="00BC57F4">
        <w:t xml:space="preserve">The information includes commencement information for amending laws and details of application, saving </w:t>
      </w:r>
      <w:r>
        <w:t>or</w:t>
      </w:r>
      <w:r w:rsidRPr="00BC57F4">
        <w:t xml:space="preserve"> transitional provisions that are not</w:t>
      </w:r>
      <w:r>
        <w:t xml:space="preserve"> included in this compilation.</w:t>
      </w:r>
    </w:p>
    <w:p w:rsidR="00226F6A" w:rsidRDefault="00226F6A" w:rsidP="006840A5">
      <w:pPr>
        <w:spacing w:before="0"/>
      </w:pPr>
      <w:r w:rsidRPr="00BC57F4">
        <w:t>The amendment history in endnote 4 provides information about amendments at the provision level. It also includes information about any provisions that have expired or otherwise ceased to have effect in accordance with a</w:t>
      </w:r>
      <w:r>
        <w:t xml:space="preserve"> provision of the compiled law.</w:t>
      </w:r>
    </w:p>
    <w:p w:rsidR="00226F6A" w:rsidRPr="00BC57F4" w:rsidRDefault="00226F6A" w:rsidP="006840A5">
      <w:pPr>
        <w:spacing w:before="0"/>
        <w:rPr>
          <w:b/>
        </w:rPr>
      </w:pPr>
      <w:r w:rsidRPr="00BC57F4">
        <w:rPr>
          <w:b/>
        </w:rPr>
        <w:t>Uncommenced amendments—</w:t>
      </w:r>
      <w:r>
        <w:rPr>
          <w:b/>
        </w:rPr>
        <w:t>E</w:t>
      </w:r>
      <w:r w:rsidRPr="00BC57F4">
        <w:rPr>
          <w:b/>
        </w:rPr>
        <w:t>ndnote 5</w:t>
      </w:r>
    </w:p>
    <w:p w:rsidR="00226F6A" w:rsidRDefault="00226F6A" w:rsidP="006840A5">
      <w:pPr>
        <w:spacing w:before="0"/>
      </w:pPr>
      <w:r w:rsidRPr="00BC57F4">
        <w:t xml:space="preserve">The effect of uncommenced amendments is not reflected </w:t>
      </w:r>
      <w:r>
        <w:t>in the text of the compiled law</w:t>
      </w:r>
      <w:r w:rsidRPr="00BC57F4">
        <w:t xml:space="preserve"> but the text of the amendments </w:t>
      </w:r>
      <w:r>
        <w:t>is</w:t>
      </w:r>
      <w:r w:rsidRPr="00BC57F4">
        <w:t xml:space="preserve"> included in endnote 5.</w:t>
      </w:r>
    </w:p>
    <w:p w:rsidR="00226F6A" w:rsidRPr="00BC57F4" w:rsidRDefault="00226F6A" w:rsidP="006840A5">
      <w:pPr>
        <w:keepNext/>
        <w:spacing w:before="0"/>
        <w:rPr>
          <w:b/>
        </w:rPr>
      </w:pPr>
      <w:r w:rsidRPr="00BC57F4">
        <w:rPr>
          <w:b/>
        </w:rPr>
        <w:t>Modifications—</w:t>
      </w:r>
      <w:r>
        <w:rPr>
          <w:b/>
        </w:rPr>
        <w:t>E</w:t>
      </w:r>
      <w:r w:rsidRPr="00BC57F4">
        <w:rPr>
          <w:b/>
        </w:rPr>
        <w:t>ndnote 6</w:t>
      </w:r>
    </w:p>
    <w:p w:rsidR="00226F6A" w:rsidRPr="00BC57F4" w:rsidRDefault="00226F6A" w:rsidP="006840A5">
      <w:pPr>
        <w:spacing w:before="0"/>
      </w:pPr>
      <w:r w:rsidRPr="00BC57F4">
        <w:t>If the compiled law is affected by a modification that is in force, details of the modification are included in endnote 6.</w:t>
      </w:r>
    </w:p>
    <w:p w:rsidR="00226F6A" w:rsidRPr="00BC57F4" w:rsidRDefault="00226F6A" w:rsidP="006840A5">
      <w:pPr>
        <w:keepNext/>
        <w:spacing w:before="0"/>
      </w:pPr>
      <w:r w:rsidRPr="00BC57F4">
        <w:rPr>
          <w:b/>
        </w:rPr>
        <w:t>Misdescribed amendments—</w:t>
      </w:r>
      <w:r>
        <w:rPr>
          <w:b/>
        </w:rPr>
        <w:t>E</w:t>
      </w:r>
      <w:r w:rsidRPr="00BC57F4">
        <w:rPr>
          <w:b/>
        </w:rPr>
        <w:t>ndnote 7</w:t>
      </w:r>
    </w:p>
    <w:p w:rsidR="00226F6A" w:rsidRPr="00BC57F4" w:rsidRDefault="00226F6A" w:rsidP="006840A5">
      <w:pPr>
        <w:spacing w:before="0"/>
      </w:pPr>
      <w:r w:rsidRPr="00BC57F4">
        <w:t>An amendment is a misdescribed amendment if the effect of the amendment cannot be incorporated into the text of the compilation</w:t>
      </w:r>
      <w:r>
        <w:t>.</w:t>
      </w:r>
      <w:r w:rsidRPr="00BC57F4">
        <w:t xml:space="preserve"> Any misdescribed amendment is included in endnote </w:t>
      </w:r>
      <w:r>
        <w:t>7</w:t>
      </w:r>
      <w:r w:rsidRPr="00BC57F4">
        <w:t>.</w:t>
      </w:r>
    </w:p>
    <w:p w:rsidR="00226F6A" w:rsidRPr="00BC57F4" w:rsidRDefault="00226F6A" w:rsidP="006840A5">
      <w:pPr>
        <w:spacing w:before="0"/>
        <w:rPr>
          <w:b/>
        </w:rPr>
      </w:pPr>
      <w:r w:rsidRPr="00BC57F4">
        <w:rPr>
          <w:b/>
        </w:rPr>
        <w:t>Miscellaneous—</w:t>
      </w:r>
      <w:r>
        <w:rPr>
          <w:b/>
        </w:rPr>
        <w:t>E</w:t>
      </w:r>
      <w:r w:rsidRPr="00BC57F4">
        <w:rPr>
          <w:b/>
        </w:rPr>
        <w:t xml:space="preserve">ndnote </w:t>
      </w:r>
      <w:r>
        <w:rPr>
          <w:b/>
        </w:rPr>
        <w:t>8</w:t>
      </w:r>
    </w:p>
    <w:p w:rsidR="00226F6A" w:rsidRPr="00BC57F4" w:rsidRDefault="00226F6A" w:rsidP="006840A5">
      <w:pPr>
        <w:spacing w:before="0"/>
      </w:pPr>
      <w:r w:rsidRPr="00BC57F4">
        <w:t xml:space="preserve">Endnote </w:t>
      </w:r>
      <w:r>
        <w:t>8</w:t>
      </w:r>
      <w:r w:rsidRPr="00BC57F4">
        <w:t xml:space="preserve"> includes any additional information </w:t>
      </w:r>
      <w:r>
        <w:t>that may</w:t>
      </w:r>
      <w:r w:rsidRPr="00BC57F4">
        <w:t xml:space="preserve"> be helpful for a reader of the compilation.</w:t>
      </w:r>
    </w:p>
    <w:p w:rsidR="00226F6A" w:rsidRPr="00BC57F4" w:rsidRDefault="00226F6A" w:rsidP="006840A5">
      <w:pPr>
        <w:pStyle w:val="ENotesHeading2"/>
        <w:pageBreakBefore/>
        <w:outlineLvl w:val="9"/>
      </w:pPr>
      <w:r w:rsidRPr="00BC57F4">
        <w:t>Endnote 2—Abbreviation key</w:t>
      </w:r>
    </w:p>
    <w:p w:rsidR="00226F6A" w:rsidRDefault="00226F6A" w:rsidP="006840A5">
      <w:pPr>
        <w:pStyle w:val="Tabletext1"/>
      </w:pPr>
    </w:p>
    <w:tbl>
      <w:tblPr>
        <w:tblW w:w="0" w:type="auto"/>
        <w:tblInd w:w="113" w:type="dxa"/>
        <w:tblLayout w:type="fixed"/>
        <w:tblLook w:val="0000" w:firstRow="0" w:lastRow="0" w:firstColumn="0" w:lastColumn="0" w:noHBand="0" w:noVBand="0"/>
      </w:tblPr>
      <w:tblGrid>
        <w:gridCol w:w="3543"/>
        <w:gridCol w:w="3543"/>
      </w:tblGrid>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ad = added or inserted</w:t>
            </w:r>
          </w:p>
        </w:tc>
        <w:tc>
          <w:tcPr>
            <w:tcW w:w="3543" w:type="dxa"/>
            <w:shd w:val="clear" w:color="auto" w:fill="auto"/>
          </w:tcPr>
          <w:p w:rsidR="00226F6A" w:rsidRPr="007114C6" w:rsidRDefault="00226F6A" w:rsidP="006840A5">
            <w:pPr>
              <w:pStyle w:val="ENoteTableText"/>
              <w:rPr>
                <w:sz w:val="20"/>
              </w:rPr>
            </w:pPr>
            <w:r w:rsidRPr="007114C6">
              <w:rPr>
                <w:sz w:val="20"/>
              </w:rPr>
              <w:t>pres = present</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am = amended</w:t>
            </w:r>
          </w:p>
        </w:tc>
        <w:tc>
          <w:tcPr>
            <w:tcW w:w="3543" w:type="dxa"/>
            <w:shd w:val="clear" w:color="auto" w:fill="auto"/>
          </w:tcPr>
          <w:p w:rsidR="00226F6A" w:rsidRPr="007114C6" w:rsidRDefault="00226F6A" w:rsidP="006840A5">
            <w:pPr>
              <w:pStyle w:val="ENoteTableText"/>
              <w:rPr>
                <w:sz w:val="20"/>
              </w:rPr>
            </w:pPr>
            <w:r w:rsidRPr="007114C6">
              <w:rPr>
                <w:sz w:val="20"/>
              </w:rPr>
              <w:t>prev = previous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c = clause(s)</w:t>
            </w:r>
          </w:p>
        </w:tc>
        <w:tc>
          <w:tcPr>
            <w:tcW w:w="3543" w:type="dxa"/>
            <w:shd w:val="clear" w:color="auto" w:fill="auto"/>
          </w:tcPr>
          <w:p w:rsidR="00226F6A" w:rsidRPr="007114C6" w:rsidRDefault="00226F6A" w:rsidP="006840A5">
            <w:pPr>
              <w:pStyle w:val="ENoteTableText"/>
              <w:rPr>
                <w:sz w:val="20"/>
              </w:rPr>
            </w:pPr>
            <w:r w:rsidRPr="007114C6">
              <w:rPr>
                <w:sz w:val="20"/>
              </w:rPr>
              <w:t>(prev) = previously</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Ch = Chapter(s)</w:t>
            </w:r>
          </w:p>
        </w:tc>
        <w:tc>
          <w:tcPr>
            <w:tcW w:w="3543" w:type="dxa"/>
            <w:shd w:val="clear" w:color="auto" w:fill="auto"/>
          </w:tcPr>
          <w:p w:rsidR="00226F6A" w:rsidRPr="007114C6" w:rsidRDefault="00226F6A" w:rsidP="006840A5">
            <w:pPr>
              <w:pStyle w:val="ENoteTableText"/>
              <w:rPr>
                <w:sz w:val="20"/>
              </w:rPr>
            </w:pPr>
            <w:r w:rsidRPr="007114C6">
              <w:rPr>
                <w:sz w:val="20"/>
              </w:rPr>
              <w:t>Pt = Part(s)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def = definition(s)</w:t>
            </w:r>
          </w:p>
        </w:tc>
        <w:tc>
          <w:tcPr>
            <w:tcW w:w="3543" w:type="dxa"/>
            <w:shd w:val="clear" w:color="auto" w:fill="auto"/>
          </w:tcPr>
          <w:p w:rsidR="00226F6A" w:rsidRPr="007114C6" w:rsidRDefault="00226F6A" w:rsidP="006840A5">
            <w:pPr>
              <w:pStyle w:val="ENoteTableText"/>
              <w:rPr>
                <w:sz w:val="20"/>
              </w:rPr>
            </w:pPr>
            <w:r w:rsidRPr="007114C6">
              <w:rPr>
                <w:sz w:val="20"/>
              </w:rPr>
              <w:t>r = regulation(s)/rule(s)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Dict = Dictionary</w:t>
            </w:r>
          </w:p>
        </w:tc>
        <w:tc>
          <w:tcPr>
            <w:tcW w:w="3543" w:type="dxa"/>
            <w:shd w:val="clear" w:color="auto" w:fill="auto"/>
          </w:tcPr>
          <w:p w:rsidR="00226F6A" w:rsidRPr="007114C6" w:rsidRDefault="00226F6A" w:rsidP="006840A5">
            <w:pPr>
              <w:pStyle w:val="ENoteTableText"/>
              <w:rPr>
                <w:sz w:val="20"/>
              </w:rPr>
            </w:pPr>
            <w:r w:rsidRPr="007114C6">
              <w:rPr>
                <w:sz w:val="20"/>
              </w:rPr>
              <w:t>Reg = Regulation/Regulations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disallowed = disallowed by Parliament</w:t>
            </w:r>
          </w:p>
        </w:tc>
        <w:tc>
          <w:tcPr>
            <w:tcW w:w="3543" w:type="dxa"/>
            <w:shd w:val="clear" w:color="auto" w:fill="auto"/>
          </w:tcPr>
          <w:p w:rsidR="00226F6A" w:rsidRPr="007114C6" w:rsidRDefault="00226F6A" w:rsidP="006840A5">
            <w:pPr>
              <w:pStyle w:val="ENoteTableText"/>
              <w:rPr>
                <w:sz w:val="20"/>
              </w:rPr>
            </w:pPr>
            <w:r w:rsidRPr="007114C6">
              <w:rPr>
                <w:sz w:val="20"/>
              </w:rPr>
              <w:t>reloc = relocated</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Div = Division(s)</w:t>
            </w:r>
          </w:p>
        </w:tc>
        <w:tc>
          <w:tcPr>
            <w:tcW w:w="3543" w:type="dxa"/>
            <w:shd w:val="clear" w:color="auto" w:fill="auto"/>
          </w:tcPr>
          <w:p w:rsidR="00226F6A" w:rsidRPr="007114C6" w:rsidRDefault="00226F6A" w:rsidP="006840A5">
            <w:pPr>
              <w:pStyle w:val="ENoteTableText"/>
              <w:rPr>
                <w:sz w:val="20"/>
              </w:rPr>
            </w:pPr>
            <w:r w:rsidRPr="007114C6">
              <w:rPr>
                <w:sz w:val="20"/>
              </w:rPr>
              <w:t>renum = renumbered</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exp = expired or ceased to have effect</w:t>
            </w:r>
          </w:p>
        </w:tc>
        <w:tc>
          <w:tcPr>
            <w:tcW w:w="3543" w:type="dxa"/>
            <w:shd w:val="clear" w:color="auto" w:fill="auto"/>
          </w:tcPr>
          <w:p w:rsidR="00226F6A" w:rsidRPr="007114C6" w:rsidRDefault="00226F6A" w:rsidP="006840A5">
            <w:pPr>
              <w:pStyle w:val="ENoteTableText"/>
              <w:rPr>
                <w:sz w:val="20"/>
              </w:rPr>
            </w:pPr>
            <w:r w:rsidRPr="007114C6">
              <w:rPr>
                <w:sz w:val="20"/>
              </w:rPr>
              <w:t>rep = repealed</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hdg = heading(s)</w:t>
            </w:r>
          </w:p>
        </w:tc>
        <w:tc>
          <w:tcPr>
            <w:tcW w:w="3543" w:type="dxa"/>
            <w:shd w:val="clear" w:color="auto" w:fill="auto"/>
          </w:tcPr>
          <w:p w:rsidR="00226F6A" w:rsidRPr="007114C6" w:rsidRDefault="00226F6A" w:rsidP="006840A5">
            <w:pPr>
              <w:pStyle w:val="ENoteTableText"/>
              <w:rPr>
                <w:sz w:val="20"/>
              </w:rPr>
            </w:pPr>
            <w:r w:rsidRPr="007114C6">
              <w:rPr>
                <w:sz w:val="20"/>
              </w:rPr>
              <w:t>rs = repealed and substituted</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LI = Legislative Instrument</w:t>
            </w:r>
          </w:p>
        </w:tc>
        <w:tc>
          <w:tcPr>
            <w:tcW w:w="3543" w:type="dxa"/>
            <w:shd w:val="clear" w:color="auto" w:fill="auto"/>
          </w:tcPr>
          <w:p w:rsidR="00226F6A" w:rsidRPr="007114C6" w:rsidRDefault="00226F6A" w:rsidP="006840A5">
            <w:pPr>
              <w:pStyle w:val="ENoteTableText"/>
              <w:rPr>
                <w:sz w:val="20"/>
              </w:rPr>
            </w:pPr>
            <w:r w:rsidRPr="007114C6">
              <w:rPr>
                <w:sz w:val="20"/>
              </w:rPr>
              <w:t>s = section(s)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 xml:space="preserve">LIA = </w:t>
            </w:r>
            <w:r w:rsidRPr="005A30E5">
              <w:rPr>
                <w:i/>
                <w:sz w:val="20"/>
              </w:rPr>
              <w:t>Legislative Instruments Act 2003</w:t>
            </w:r>
          </w:p>
        </w:tc>
        <w:tc>
          <w:tcPr>
            <w:tcW w:w="3543" w:type="dxa"/>
            <w:shd w:val="clear" w:color="auto" w:fill="auto"/>
          </w:tcPr>
          <w:p w:rsidR="00226F6A" w:rsidRPr="007114C6" w:rsidRDefault="00226F6A" w:rsidP="006840A5">
            <w:pPr>
              <w:pStyle w:val="ENoteTableText"/>
              <w:rPr>
                <w:sz w:val="20"/>
              </w:rPr>
            </w:pPr>
            <w:r w:rsidRPr="007114C6">
              <w:rPr>
                <w:sz w:val="20"/>
              </w:rPr>
              <w:t>Sch = Schedule(s)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mod = modified/modification</w:t>
            </w:r>
          </w:p>
        </w:tc>
        <w:tc>
          <w:tcPr>
            <w:tcW w:w="3543" w:type="dxa"/>
            <w:shd w:val="clear" w:color="auto" w:fill="auto"/>
          </w:tcPr>
          <w:p w:rsidR="00226F6A" w:rsidRPr="007114C6" w:rsidRDefault="00226F6A" w:rsidP="006840A5">
            <w:pPr>
              <w:pStyle w:val="ENoteTableText"/>
              <w:rPr>
                <w:sz w:val="20"/>
              </w:rPr>
            </w:pPr>
            <w:r w:rsidRPr="007114C6">
              <w:rPr>
                <w:sz w:val="20"/>
              </w:rPr>
              <w:t>Sdiv = Subdivision(s)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No = Number(s)</w:t>
            </w:r>
          </w:p>
        </w:tc>
        <w:tc>
          <w:tcPr>
            <w:tcW w:w="3543" w:type="dxa"/>
            <w:shd w:val="clear" w:color="auto" w:fill="auto"/>
          </w:tcPr>
          <w:p w:rsidR="00226F6A" w:rsidRPr="007114C6" w:rsidRDefault="00226F6A" w:rsidP="006840A5">
            <w:pPr>
              <w:pStyle w:val="ENoteTableText"/>
              <w:rPr>
                <w:sz w:val="20"/>
              </w:rPr>
            </w:pPr>
            <w:r w:rsidRPr="007114C6">
              <w:rPr>
                <w:sz w:val="20"/>
              </w:rPr>
              <w:t>SLI = Select Legislative Instrument</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o = order(s)</w:t>
            </w:r>
          </w:p>
        </w:tc>
        <w:tc>
          <w:tcPr>
            <w:tcW w:w="3543" w:type="dxa"/>
            <w:shd w:val="clear" w:color="auto" w:fill="auto"/>
          </w:tcPr>
          <w:p w:rsidR="00226F6A" w:rsidRPr="007114C6" w:rsidRDefault="00226F6A" w:rsidP="006840A5">
            <w:pPr>
              <w:pStyle w:val="ENoteTableText"/>
              <w:rPr>
                <w:sz w:val="20"/>
              </w:rPr>
            </w:pPr>
            <w:r w:rsidRPr="007114C6">
              <w:rPr>
                <w:sz w:val="20"/>
              </w:rPr>
              <w:t>SR = Statutory Rules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Ord = Ordinance</w:t>
            </w:r>
          </w:p>
        </w:tc>
        <w:tc>
          <w:tcPr>
            <w:tcW w:w="3543" w:type="dxa"/>
            <w:shd w:val="clear" w:color="auto" w:fill="auto"/>
          </w:tcPr>
          <w:p w:rsidR="00226F6A" w:rsidRPr="007114C6" w:rsidRDefault="00226F6A" w:rsidP="006840A5">
            <w:pPr>
              <w:pStyle w:val="ENoteTableText"/>
              <w:rPr>
                <w:sz w:val="20"/>
              </w:rPr>
            </w:pPr>
            <w:r w:rsidRPr="007114C6">
              <w:rPr>
                <w:sz w:val="20"/>
              </w:rPr>
              <w:t>Sub-Ch = Sub-Chapter(s)</w:t>
            </w:r>
          </w:p>
        </w:tc>
      </w:tr>
      <w:tr w:rsidR="00226F6A" w:rsidRPr="007114C6" w:rsidTr="006840A5">
        <w:tc>
          <w:tcPr>
            <w:tcW w:w="3543" w:type="dxa"/>
            <w:shd w:val="clear" w:color="auto" w:fill="auto"/>
          </w:tcPr>
          <w:p w:rsidR="00226F6A" w:rsidRPr="007114C6" w:rsidRDefault="00226F6A" w:rsidP="006840A5">
            <w:pPr>
              <w:pStyle w:val="ENoteTableText"/>
              <w:rPr>
                <w:sz w:val="20"/>
              </w:rPr>
            </w:pPr>
            <w:r w:rsidRPr="007114C6">
              <w:rPr>
                <w:sz w:val="20"/>
              </w:rPr>
              <w:t>orig = original</w:t>
            </w:r>
          </w:p>
        </w:tc>
        <w:tc>
          <w:tcPr>
            <w:tcW w:w="3543" w:type="dxa"/>
            <w:shd w:val="clear" w:color="auto" w:fill="auto"/>
          </w:tcPr>
          <w:p w:rsidR="00226F6A" w:rsidRPr="007114C6" w:rsidRDefault="00226F6A" w:rsidP="006840A5">
            <w:pPr>
              <w:pStyle w:val="ENoteTableText"/>
              <w:rPr>
                <w:sz w:val="20"/>
              </w:rPr>
            </w:pPr>
            <w:r w:rsidRPr="007114C6">
              <w:rPr>
                <w:sz w:val="20"/>
              </w:rPr>
              <w:t>SubPt = Subpart(s)</w:t>
            </w:r>
          </w:p>
        </w:tc>
      </w:tr>
      <w:tr w:rsidR="00226F6A" w:rsidRPr="007114C6" w:rsidTr="006840A5">
        <w:tc>
          <w:tcPr>
            <w:tcW w:w="3543" w:type="dxa"/>
            <w:shd w:val="clear" w:color="auto" w:fill="auto"/>
          </w:tcPr>
          <w:p w:rsidR="00226F6A" w:rsidRPr="007114C6" w:rsidRDefault="00226F6A" w:rsidP="00906FFD">
            <w:pPr>
              <w:pStyle w:val="ENoteTableText"/>
              <w:ind w:left="489" w:hanging="460"/>
              <w:rPr>
                <w:sz w:val="20"/>
              </w:rPr>
            </w:pPr>
            <w:r w:rsidRPr="007114C6">
              <w:rPr>
                <w:sz w:val="20"/>
              </w:rPr>
              <w:t>par = paragraph(s)/subparagraph(s)</w:t>
            </w:r>
            <w:r w:rsidR="00906FFD">
              <w:rPr>
                <w:sz w:val="20"/>
              </w:rPr>
              <w:br/>
            </w:r>
            <w:r w:rsidRPr="007114C6">
              <w:rPr>
                <w:sz w:val="20"/>
              </w:rPr>
              <w:t>/sub-subparagraph(s)</w:t>
            </w:r>
          </w:p>
        </w:tc>
        <w:tc>
          <w:tcPr>
            <w:tcW w:w="3543" w:type="dxa"/>
            <w:shd w:val="clear" w:color="auto" w:fill="auto"/>
          </w:tcPr>
          <w:p w:rsidR="00226F6A" w:rsidRPr="007114C6" w:rsidRDefault="00226F6A" w:rsidP="006840A5">
            <w:pPr>
              <w:pStyle w:val="ENoteTableText"/>
              <w:rPr>
                <w:sz w:val="20"/>
              </w:rPr>
            </w:pPr>
          </w:p>
        </w:tc>
      </w:tr>
    </w:tbl>
    <w:p w:rsidR="00226F6A" w:rsidRPr="00BC57F4" w:rsidRDefault="00226F6A" w:rsidP="006840A5">
      <w:pPr>
        <w:pStyle w:val="Tabletext1"/>
      </w:pPr>
    </w:p>
    <w:p w:rsidR="00226F6A" w:rsidRDefault="00226F6A" w:rsidP="006840A5"/>
    <w:p w:rsidR="00226F6A" w:rsidRDefault="00226F6A" w:rsidP="006840A5">
      <w:pPr>
        <w:pStyle w:val="ENotesHeading2"/>
        <w:pageBreakBefore/>
      </w:pPr>
      <w:r>
        <w:t>Endnote 3—Legislation history</w:t>
      </w:r>
    </w:p>
    <w:p w:rsidR="00226F6A" w:rsidRDefault="00226F6A" w:rsidP="006840A5">
      <w:pPr>
        <w:pStyle w:val="Tabletext1"/>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2405"/>
        <w:gridCol w:w="1843"/>
        <w:gridCol w:w="2126"/>
        <w:gridCol w:w="1985"/>
      </w:tblGrid>
      <w:tr w:rsidR="00226F6A" w:rsidRPr="0098546F" w:rsidTr="006840A5">
        <w:trPr>
          <w:cantSplit/>
          <w:tblHeader/>
        </w:trPr>
        <w:tc>
          <w:tcPr>
            <w:tcW w:w="2405" w:type="dxa"/>
            <w:tcBorders>
              <w:top w:val="single" w:sz="12" w:space="0" w:color="auto"/>
              <w:bottom w:val="single" w:sz="12" w:space="0" w:color="auto"/>
            </w:tcBorders>
            <w:shd w:val="clear" w:color="auto" w:fill="auto"/>
          </w:tcPr>
          <w:p w:rsidR="00226F6A" w:rsidRPr="00E117A3" w:rsidRDefault="00226F6A" w:rsidP="006840A5">
            <w:pPr>
              <w:pStyle w:val="ENoteTableHeading"/>
            </w:pPr>
            <w:r>
              <w:t>Name</w:t>
            </w:r>
          </w:p>
        </w:tc>
        <w:tc>
          <w:tcPr>
            <w:tcW w:w="1843" w:type="dxa"/>
            <w:tcBorders>
              <w:top w:val="single" w:sz="12" w:space="0" w:color="auto"/>
              <w:bottom w:val="single" w:sz="12" w:space="0" w:color="auto"/>
            </w:tcBorders>
            <w:shd w:val="clear" w:color="auto" w:fill="auto"/>
          </w:tcPr>
          <w:p w:rsidR="00226F6A" w:rsidRPr="00E117A3" w:rsidRDefault="00226F6A" w:rsidP="007C3E62">
            <w:pPr>
              <w:pStyle w:val="ENoteTableHeading"/>
            </w:pPr>
            <w:r w:rsidRPr="00E117A3">
              <w:t>FRLI registration</w:t>
            </w:r>
          </w:p>
        </w:tc>
        <w:tc>
          <w:tcPr>
            <w:tcW w:w="2126" w:type="dxa"/>
            <w:tcBorders>
              <w:top w:val="single" w:sz="12" w:space="0" w:color="auto"/>
              <w:bottom w:val="single" w:sz="12" w:space="0" w:color="auto"/>
            </w:tcBorders>
            <w:shd w:val="clear" w:color="auto" w:fill="auto"/>
          </w:tcPr>
          <w:p w:rsidR="00226F6A" w:rsidRPr="00E117A3" w:rsidRDefault="00226F6A" w:rsidP="006840A5">
            <w:pPr>
              <w:pStyle w:val="ENoteTableHeading"/>
            </w:pPr>
            <w:r>
              <w:t>Commencement</w:t>
            </w:r>
          </w:p>
        </w:tc>
        <w:tc>
          <w:tcPr>
            <w:tcW w:w="1985" w:type="dxa"/>
            <w:tcBorders>
              <w:top w:val="single" w:sz="12" w:space="0" w:color="auto"/>
              <w:bottom w:val="single" w:sz="12" w:space="0" w:color="auto"/>
            </w:tcBorders>
            <w:shd w:val="clear" w:color="auto" w:fill="auto"/>
          </w:tcPr>
          <w:p w:rsidR="00226F6A" w:rsidRPr="00E117A3" w:rsidRDefault="00226F6A" w:rsidP="006840A5">
            <w:pPr>
              <w:pStyle w:val="ENoteTableHeading"/>
            </w:pPr>
            <w:r w:rsidRPr="00E117A3">
              <w:t>Application, saving and transitional provisions</w:t>
            </w:r>
          </w:p>
        </w:tc>
      </w:tr>
      <w:tr w:rsidR="006840A5" w:rsidRPr="00E117A3" w:rsidTr="006840A5">
        <w:trPr>
          <w:cantSplit/>
        </w:trPr>
        <w:tc>
          <w:tcPr>
            <w:tcW w:w="2405" w:type="dxa"/>
            <w:tcBorders>
              <w:top w:val="single" w:sz="12" w:space="0" w:color="auto"/>
              <w:bottom w:val="single" w:sz="4" w:space="0" w:color="auto"/>
            </w:tcBorders>
            <w:shd w:val="clear" w:color="auto" w:fill="auto"/>
          </w:tcPr>
          <w:p w:rsidR="006840A5" w:rsidRPr="00873722" w:rsidRDefault="006840A5" w:rsidP="006840A5">
            <w:pPr>
              <w:pStyle w:val="ENoteTableText"/>
            </w:pPr>
            <w:r w:rsidRPr="00873722">
              <w:t>Deed to Establish the Public Sector Superannuation Accumulation Plan 2005</w:t>
            </w:r>
          </w:p>
        </w:tc>
        <w:tc>
          <w:tcPr>
            <w:tcW w:w="1843" w:type="dxa"/>
            <w:tcBorders>
              <w:top w:val="single" w:sz="12" w:space="0" w:color="auto"/>
              <w:bottom w:val="single" w:sz="4" w:space="0" w:color="auto"/>
            </w:tcBorders>
            <w:shd w:val="clear" w:color="auto" w:fill="auto"/>
          </w:tcPr>
          <w:p w:rsidR="006840A5" w:rsidRPr="00FB183B" w:rsidRDefault="006840A5" w:rsidP="006840A5">
            <w:pPr>
              <w:pStyle w:val="ENoteTableText"/>
            </w:pPr>
            <w:r>
              <w:t>30 June 2005 (</w:t>
            </w:r>
            <w:r w:rsidRPr="00426173">
              <w:rPr>
                <w:i/>
              </w:rPr>
              <w:t xml:space="preserve">see </w:t>
            </w:r>
            <w:r>
              <w:t>F2005L01901)</w:t>
            </w:r>
          </w:p>
        </w:tc>
        <w:tc>
          <w:tcPr>
            <w:tcW w:w="2126" w:type="dxa"/>
            <w:tcBorders>
              <w:top w:val="single" w:sz="12" w:space="0" w:color="auto"/>
              <w:bottom w:val="single" w:sz="4" w:space="0" w:color="auto"/>
            </w:tcBorders>
            <w:shd w:val="clear" w:color="auto" w:fill="auto"/>
          </w:tcPr>
          <w:p w:rsidR="006840A5" w:rsidRPr="00C5400E" w:rsidRDefault="006840A5" w:rsidP="006840A5">
            <w:pPr>
              <w:pStyle w:val="ENoteTableText"/>
            </w:pPr>
            <w:r>
              <w:t>1 July 2005</w:t>
            </w:r>
          </w:p>
        </w:tc>
        <w:tc>
          <w:tcPr>
            <w:tcW w:w="1985" w:type="dxa"/>
            <w:tcBorders>
              <w:top w:val="single" w:sz="12" w:space="0" w:color="auto"/>
              <w:bottom w:val="single" w:sz="4" w:space="0" w:color="auto"/>
            </w:tcBorders>
            <w:shd w:val="clear" w:color="auto" w:fill="auto"/>
          </w:tcPr>
          <w:p w:rsidR="006840A5" w:rsidRDefault="006840A5" w:rsidP="006840A5">
            <w:pPr>
              <w:pStyle w:val="ENoteTableText"/>
            </w:pP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First Amending Deed 2006</w:t>
            </w:r>
          </w:p>
        </w:tc>
        <w:tc>
          <w:tcPr>
            <w:tcW w:w="1843" w:type="dxa"/>
            <w:tcBorders>
              <w:bottom w:val="single" w:sz="4" w:space="0" w:color="auto"/>
            </w:tcBorders>
            <w:shd w:val="clear" w:color="auto" w:fill="auto"/>
          </w:tcPr>
          <w:p w:rsidR="006840A5" w:rsidRPr="006A16BD" w:rsidRDefault="006840A5" w:rsidP="006840A5">
            <w:pPr>
              <w:pStyle w:val="ENoteTableText"/>
            </w:pPr>
            <w:r>
              <w:t>1 Aug 2006 (</w:t>
            </w:r>
            <w:r>
              <w:rPr>
                <w:i/>
              </w:rPr>
              <w:t>see</w:t>
            </w:r>
            <w:r>
              <w:t xml:space="preserve"> F2006L02524)</w:t>
            </w:r>
          </w:p>
        </w:tc>
        <w:tc>
          <w:tcPr>
            <w:tcW w:w="2126" w:type="dxa"/>
            <w:tcBorders>
              <w:bottom w:val="single" w:sz="4" w:space="0" w:color="auto"/>
            </w:tcBorders>
            <w:shd w:val="clear" w:color="auto" w:fill="auto"/>
          </w:tcPr>
          <w:p w:rsidR="006840A5" w:rsidRDefault="006840A5" w:rsidP="006840A5">
            <w:pPr>
              <w:pStyle w:val="ENoteTableText"/>
            </w:pPr>
            <w:r>
              <w:t>2 Aug 2006</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Second Amending Deed 2007</w:t>
            </w:r>
          </w:p>
        </w:tc>
        <w:tc>
          <w:tcPr>
            <w:tcW w:w="1843" w:type="dxa"/>
            <w:tcBorders>
              <w:bottom w:val="single" w:sz="4" w:space="0" w:color="auto"/>
            </w:tcBorders>
            <w:shd w:val="clear" w:color="auto" w:fill="auto"/>
          </w:tcPr>
          <w:p w:rsidR="006840A5" w:rsidRDefault="006840A5" w:rsidP="006840A5">
            <w:pPr>
              <w:pStyle w:val="ENoteTableText"/>
            </w:pPr>
            <w:r>
              <w:t>28 June 2007</w:t>
            </w:r>
            <w:r w:rsidRPr="00BA2B3B">
              <w:t xml:space="preserve"> (</w:t>
            </w:r>
            <w:r w:rsidRPr="00BA2B3B">
              <w:rPr>
                <w:i/>
              </w:rPr>
              <w:t xml:space="preserve">see </w:t>
            </w:r>
            <w:r>
              <w:t>F2007L01942)</w:t>
            </w:r>
          </w:p>
        </w:tc>
        <w:tc>
          <w:tcPr>
            <w:tcW w:w="2126" w:type="dxa"/>
            <w:tcBorders>
              <w:bottom w:val="single" w:sz="4" w:space="0" w:color="auto"/>
            </w:tcBorders>
            <w:shd w:val="clear" w:color="auto" w:fill="auto"/>
          </w:tcPr>
          <w:p w:rsidR="006840A5" w:rsidRDefault="006840A5" w:rsidP="006840A5">
            <w:pPr>
              <w:pStyle w:val="ENoteTableText"/>
            </w:pPr>
            <w:r>
              <w:t>cc. 3.1, 4.4 and 4.8: 29 June 2007</w:t>
            </w:r>
            <w:r>
              <w:br/>
              <w:t>Remainder:  1 July 2007</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Third Amending Deed 2008</w:t>
            </w:r>
          </w:p>
        </w:tc>
        <w:tc>
          <w:tcPr>
            <w:tcW w:w="1843" w:type="dxa"/>
            <w:tcBorders>
              <w:bottom w:val="single" w:sz="4" w:space="0" w:color="auto"/>
            </w:tcBorders>
            <w:shd w:val="clear" w:color="auto" w:fill="auto"/>
          </w:tcPr>
          <w:p w:rsidR="006840A5" w:rsidRDefault="006840A5" w:rsidP="006840A5">
            <w:pPr>
              <w:pStyle w:val="ENoteTableText"/>
            </w:pPr>
            <w:r>
              <w:t>18 Apr 2008 (</w:t>
            </w:r>
            <w:r w:rsidRPr="005918C9">
              <w:rPr>
                <w:i/>
              </w:rPr>
              <w:t>see</w:t>
            </w:r>
            <w:r>
              <w:t xml:space="preserve"> F2008L01089)</w:t>
            </w:r>
          </w:p>
        </w:tc>
        <w:tc>
          <w:tcPr>
            <w:tcW w:w="2126" w:type="dxa"/>
            <w:tcBorders>
              <w:bottom w:val="single" w:sz="4" w:space="0" w:color="auto"/>
            </w:tcBorders>
            <w:shd w:val="clear" w:color="auto" w:fill="auto"/>
          </w:tcPr>
          <w:p w:rsidR="006840A5" w:rsidRDefault="006840A5" w:rsidP="006840A5">
            <w:pPr>
              <w:pStyle w:val="ENoteTableText"/>
            </w:pPr>
            <w:r>
              <w:t>28 Mar 2008 (</w:t>
            </w:r>
            <w:r w:rsidRPr="005918C9">
              <w:rPr>
                <w:i/>
              </w:rPr>
              <w:t>see</w:t>
            </w:r>
            <w:r>
              <w:t xml:space="preserve"> c. 1)</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Fourth Amending Deed 2009</w:t>
            </w:r>
          </w:p>
        </w:tc>
        <w:tc>
          <w:tcPr>
            <w:tcW w:w="1843" w:type="dxa"/>
            <w:tcBorders>
              <w:bottom w:val="single" w:sz="4" w:space="0" w:color="auto"/>
            </w:tcBorders>
            <w:shd w:val="clear" w:color="auto" w:fill="auto"/>
          </w:tcPr>
          <w:p w:rsidR="006840A5" w:rsidRPr="005C3112" w:rsidRDefault="006840A5" w:rsidP="006840A5">
            <w:pPr>
              <w:pStyle w:val="ENoteTableText"/>
            </w:pPr>
            <w:r>
              <w:t>25 June 2009 (</w:t>
            </w:r>
            <w:r>
              <w:rPr>
                <w:i/>
              </w:rPr>
              <w:t>see</w:t>
            </w:r>
            <w:r>
              <w:t xml:space="preserve"> F2009L02531)</w:t>
            </w:r>
          </w:p>
        </w:tc>
        <w:tc>
          <w:tcPr>
            <w:tcW w:w="2126" w:type="dxa"/>
            <w:tcBorders>
              <w:bottom w:val="single" w:sz="4" w:space="0" w:color="auto"/>
            </w:tcBorders>
            <w:shd w:val="clear" w:color="auto" w:fill="auto"/>
          </w:tcPr>
          <w:p w:rsidR="006840A5" w:rsidRPr="005C3112" w:rsidRDefault="006840A5" w:rsidP="00D80007">
            <w:pPr>
              <w:pStyle w:val="ENoteTableText"/>
              <w:rPr>
                <w:i/>
              </w:rPr>
            </w:pPr>
            <w:r>
              <w:t>cc. 3.1, 3.2–3.9:</w:t>
            </w:r>
            <w:r w:rsidRPr="00D80007">
              <w:t xml:space="preserve"> </w:t>
            </w:r>
            <w:r w:rsidR="00D80007" w:rsidRPr="00D80007">
              <w:t>1 July 2009</w:t>
            </w:r>
            <w:r w:rsidRPr="00704C90">
              <w:rPr>
                <w:i/>
              </w:rPr>
              <w:t xml:space="preserve"> </w:t>
            </w:r>
            <w:r>
              <w:br/>
              <w:t>Remainder: 26 June 2009</w:t>
            </w:r>
          </w:p>
        </w:tc>
        <w:tc>
          <w:tcPr>
            <w:tcW w:w="1985" w:type="dxa"/>
            <w:tcBorders>
              <w:bottom w:val="single" w:sz="4" w:space="0" w:color="auto"/>
            </w:tcBorders>
            <w:shd w:val="clear" w:color="auto" w:fill="auto"/>
          </w:tcPr>
          <w:p w:rsidR="006840A5" w:rsidRPr="005C3112" w:rsidRDefault="006840A5" w:rsidP="006840A5">
            <w:pPr>
              <w:pStyle w:val="ENoteTableText"/>
            </w:pPr>
            <w:r>
              <w:t>c. 5</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Fifth Amending Deed 2011</w:t>
            </w:r>
          </w:p>
        </w:tc>
        <w:tc>
          <w:tcPr>
            <w:tcW w:w="1843" w:type="dxa"/>
            <w:tcBorders>
              <w:bottom w:val="single" w:sz="4" w:space="0" w:color="auto"/>
            </w:tcBorders>
            <w:shd w:val="clear" w:color="auto" w:fill="auto"/>
          </w:tcPr>
          <w:p w:rsidR="006840A5" w:rsidRPr="00DF4C30" w:rsidRDefault="006840A5" w:rsidP="006840A5">
            <w:pPr>
              <w:pStyle w:val="ENoteTableText"/>
            </w:pPr>
            <w:r>
              <w:t>30 June 2011 (</w:t>
            </w:r>
            <w:r>
              <w:rPr>
                <w:i/>
              </w:rPr>
              <w:t>see</w:t>
            </w:r>
            <w:r>
              <w:t xml:space="preserve"> F2011L01390)</w:t>
            </w:r>
          </w:p>
        </w:tc>
        <w:tc>
          <w:tcPr>
            <w:tcW w:w="2126" w:type="dxa"/>
            <w:tcBorders>
              <w:bottom w:val="single" w:sz="4" w:space="0" w:color="auto"/>
            </w:tcBorders>
            <w:shd w:val="clear" w:color="auto" w:fill="auto"/>
          </w:tcPr>
          <w:p w:rsidR="006840A5" w:rsidRPr="00322F34" w:rsidRDefault="006840A5" w:rsidP="006840A5">
            <w:pPr>
              <w:pStyle w:val="ENoteTableText"/>
            </w:pPr>
            <w:r>
              <w:t>1 July 2011 (</w:t>
            </w:r>
            <w:r>
              <w:rPr>
                <w:i/>
              </w:rPr>
              <w:t>see</w:t>
            </w:r>
            <w:r>
              <w:t xml:space="preserve"> c. 1)</w:t>
            </w:r>
          </w:p>
        </w:tc>
        <w:tc>
          <w:tcPr>
            <w:tcW w:w="1985" w:type="dxa"/>
            <w:tcBorders>
              <w:bottom w:val="single" w:sz="4" w:space="0" w:color="auto"/>
            </w:tcBorders>
            <w:shd w:val="clear" w:color="auto" w:fill="auto"/>
          </w:tcPr>
          <w:p w:rsidR="006840A5" w:rsidRDefault="006840A5" w:rsidP="006840A5">
            <w:pPr>
              <w:pStyle w:val="ENoteTableText"/>
            </w:pPr>
            <w:r>
              <w:t>—</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Sixth Amending Deed 2012</w:t>
            </w:r>
          </w:p>
        </w:tc>
        <w:tc>
          <w:tcPr>
            <w:tcW w:w="1843" w:type="dxa"/>
            <w:tcBorders>
              <w:bottom w:val="single" w:sz="4" w:space="0" w:color="auto"/>
            </w:tcBorders>
            <w:shd w:val="clear" w:color="auto" w:fill="auto"/>
          </w:tcPr>
          <w:p w:rsidR="006840A5" w:rsidRDefault="006840A5" w:rsidP="006840A5">
            <w:pPr>
              <w:pStyle w:val="ENoteTableText"/>
            </w:pPr>
            <w:r>
              <w:t>15 Feb 2012 (</w:t>
            </w:r>
            <w:r w:rsidRPr="004A52BA">
              <w:rPr>
                <w:i/>
              </w:rPr>
              <w:t xml:space="preserve">see </w:t>
            </w:r>
            <w:r>
              <w:t>F2012L00319)</w:t>
            </w:r>
          </w:p>
        </w:tc>
        <w:tc>
          <w:tcPr>
            <w:tcW w:w="2126" w:type="dxa"/>
            <w:tcBorders>
              <w:bottom w:val="single" w:sz="4" w:space="0" w:color="auto"/>
            </w:tcBorders>
            <w:shd w:val="clear" w:color="auto" w:fill="auto"/>
          </w:tcPr>
          <w:p w:rsidR="006840A5" w:rsidRDefault="006840A5" w:rsidP="006840A5">
            <w:pPr>
              <w:pStyle w:val="ENoteTableText"/>
            </w:pPr>
            <w:r>
              <w:t>16 Feb 2012</w:t>
            </w:r>
          </w:p>
        </w:tc>
        <w:tc>
          <w:tcPr>
            <w:tcW w:w="1985" w:type="dxa"/>
            <w:tcBorders>
              <w:bottom w:val="single" w:sz="4" w:space="0" w:color="auto"/>
            </w:tcBorders>
            <w:shd w:val="clear" w:color="auto" w:fill="auto"/>
          </w:tcPr>
          <w:p w:rsidR="006840A5" w:rsidRDefault="006840A5" w:rsidP="006840A5">
            <w:pPr>
              <w:pStyle w:val="ENoteTableText"/>
            </w:pPr>
            <w:r>
              <w:t>c. 3</w:t>
            </w:r>
          </w:p>
        </w:tc>
      </w:tr>
      <w:tr w:rsidR="006840A5" w:rsidTr="006840A5">
        <w:trPr>
          <w:cantSplit/>
        </w:trPr>
        <w:tc>
          <w:tcPr>
            <w:tcW w:w="2405" w:type="dxa"/>
            <w:tcBorders>
              <w:bottom w:val="single" w:sz="4" w:space="0" w:color="auto"/>
            </w:tcBorders>
            <w:shd w:val="clear" w:color="auto" w:fill="auto"/>
          </w:tcPr>
          <w:p w:rsidR="006840A5" w:rsidRDefault="006840A5" w:rsidP="006840A5">
            <w:pPr>
              <w:pStyle w:val="ENoteTableText"/>
            </w:pPr>
            <w:r w:rsidRPr="00873722">
              <w:t>Seventh Amending Deed 201</w:t>
            </w:r>
            <w:r>
              <w:t>3</w:t>
            </w:r>
          </w:p>
          <w:p w:rsidR="006840A5" w:rsidRPr="00873722" w:rsidRDefault="006840A5" w:rsidP="006840A5">
            <w:pPr>
              <w:pStyle w:val="ENoteTableText"/>
            </w:pPr>
          </w:p>
        </w:tc>
        <w:tc>
          <w:tcPr>
            <w:tcW w:w="1843" w:type="dxa"/>
            <w:tcBorders>
              <w:bottom w:val="single" w:sz="4" w:space="0" w:color="auto"/>
            </w:tcBorders>
            <w:shd w:val="clear" w:color="auto" w:fill="auto"/>
          </w:tcPr>
          <w:p w:rsidR="006840A5" w:rsidRPr="00945DDD" w:rsidRDefault="006840A5" w:rsidP="006840A5">
            <w:pPr>
              <w:pStyle w:val="ENoteTableText"/>
            </w:pPr>
            <w:r>
              <w:t>7 Jan 2013 (</w:t>
            </w:r>
            <w:r>
              <w:rPr>
                <w:i/>
              </w:rPr>
              <w:t>see</w:t>
            </w:r>
            <w:r>
              <w:t xml:space="preserve"> F2013L00027)</w:t>
            </w:r>
          </w:p>
        </w:tc>
        <w:tc>
          <w:tcPr>
            <w:tcW w:w="2126" w:type="dxa"/>
            <w:tcBorders>
              <w:bottom w:val="single" w:sz="4" w:space="0" w:color="auto"/>
            </w:tcBorders>
            <w:shd w:val="clear" w:color="auto" w:fill="auto"/>
          </w:tcPr>
          <w:p w:rsidR="006840A5" w:rsidRPr="00945DDD" w:rsidRDefault="006840A5" w:rsidP="006840A5">
            <w:pPr>
              <w:pStyle w:val="ENoteTableText"/>
              <w:rPr>
                <w:szCs w:val="24"/>
              </w:rPr>
            </w:pPr>
            <w:r>
              <w:t>1 July 2013</w:t>
            </w:r>
          </w:p>
        </w:tc>
        <w:tc>
          <w:tcPr>
            <w:tcW w:w="1985" w:type="dxa"/>
            <w:tcBorders>
              <w:bottom w:val="single" w:sz="4" w:space="0" w:color="auto"/>
            </w:tcBorders>
            <w:shd w:val="clear" w:color="auto" w:fill="auto"/>
          </w:tcPr>
          <w:p w:rsidR="006840A5" w:rsidRDefault="006840A5" w:rsidP="006840A5">
            <w:pPr>
              <w:pStyle w:val="ENoteTableText"/>
            </w:pPr>
            <w:r>
              <w:t>c. 3</w:t>
            </w:r>
          </w:p>
        </w:tc>
      </w:tr>
      <w:tr w:rsidR="006840A5" w:rsidTr="006840A5">
        <w:trPr>
          <w:cantSplit/>
        </w:trPr>
        <w:tc>
          <w:tcPr>
            <w:tcW w:w="2405" w:type="dxa"/>
            <w:tcBorders>
              <w:bottom w:val="single" w:sz="4" w:space="0" w:color="auto"/>
            </w:tcBorders>
            <w:shd w:val="clear" w:color="auto" w:fill="auto"/>
          </w:tcPr>
          <w:p w:rsidR="006840A5" w:rsidRPr="00873722" w:rsidRDefault="006840A5" w:rsidP="006840A5">
            <w:pPr>
              <w:pStyle w:val="ENoteTableText"/>
            </w:pPr>
            <w:r w:rsidRPr="00873722">
              <w:t>Eighth Amending Deed 2013</w:t>
            </w:r>
          </w:p>
        </w:tc>
        <w:tc>
          <w:tcPr>
            <w:tcW w:w="1843" w:type="dxa"/>
            <w:tcBorders>
              <w:bottom w:val="single" w:sz="4" w:space="0" w:color="auto"/>
            </w:tcBorders>
            <w:shd w:val="clear" w:color="auto" w:fill="auto"/>
          </w:tcPr>
          <w:p w:rsidR="006840A5" w:rsidRPr="00945DDD" w:rsidRDefault="006840A5" w:rsidP="006840A5">
            <w:pPr>
              <w:pStyle w:val="ENoteTableText"/>
            </w:pPr>
            <w:r>
              <w:t>25 Mar 2013 (</w:t>
            </w:r>
            <w:r>
              <w:rPr>
                <w:i/>
              </w:rPr>
              <w:t>see</w:t>
            </w:r>
            <w:r>
              <w:t xml:space="preserve"> F2013L00551)</w:t>
            </w:r>
          </w:p>
        </w:tc>
        <w:tc>
          <w:tcPr>
            <w:tcW w:w="2126" w:type="dxa"/>
            <w:tcBorders>
              <w:bottom w:val="single" w:sz="4" w:space="0" w:color="auto"/>
            </w:tcBorders>
            <w:shd w:val="clear" w:color="auto" w:fill="auto"/>
          </w:tcPr>
          <w:p w:rsidR="006840A5" w:rsidRDefault="006840A5" w:rsidP="006840A5">
            <w:pPr>
              <w:pStyle w:val="ENoteTableText"/>
            </w:pPr>
            <w:r>
              <w:t>26 Mar 2013</w:t>
            </w:r>
          </w:p>
        </w:tc>
        <w:tc>
          <w:tcPr>
            <w:tcW w:w="1985" w:type="dxa"/>
            <w:tcBorders>
              <w:bottom w:val="single" w:sz="4" w:space="0" w:color="auto"/>
            </w:tcBorders>
            <w:shd w:val="clear" w:color="auto" w:fill="auto"/>
          </w:tcPr>
          <w:p w:rsidR="006840A5" w:rsidRDefault="006840A5" w:rsidP="006840A5">
            <w:pPr>
              <w:pStyle w:val="ENoteTableText"/>
            </w:pPr>
            <w:r>
              <w:t>c. 3</w:t>
            </w:r>
          </w:p>
        </w:tc>
      </w:tr>
      <w:tr w:rsidR="006840A5" w:rsidTr="00140A5E">
        <w:trPr>
          <w:cantSplit/>
        </w:trPr>
        <w:tc>
          <w:tcPr>
            <w:tcW w:w="2405" w:type="dxa"/>
            <w:shd w:val="clear" w:color="auto" w:fill="auto"/>
          </w:tcPr>
          <w:p w:rsidR="006840A5" w:rsidRPr="00873722" w:rsidRDefault="006840A5" w:rsidP="006840A5">
            <w:pPr>
              <w:pStyle w:val="ENoteTableText"/>
            </w:pPr>
            <w:r>
              <w:t>Ninth Amending Deed 2013</w:t>
            </w:r>
          </w:p>
        </w:tc>
        <w:tc>
          <w:tcPr>
            <w:tcW w:w="1843" w:type="dxa"/>
            <w:shd w:val="clear" w:color="auto" w:fill="auto"/>
          </w:tcPr>
          <w:p w:rsidR="006840A5" w:rsidRPr="001044FA" w:rsidRDefault="006840A5" w:rsidP="006840A5">
            <w:pPr>
              <w:pStyle w:val="ENoteTableText"/>
            </w:pPr>
            <w:r>
              <w:t>7 June 2013 (</w:t>
            </w:r>
            <w:r>
              <w:rPr>
                <w:i/>
              </w:rPr>
              <w:t>see</w:t>
            </w:r>
            <w:r>
              <w:t xml:space="preserve"> F2013L00934)</w:t>
            </w:r>
          </w:p>
        </w:tc>
        <w:tc>
          <w:tcPr>
            <w:tcW w:w="2126" w:type="dxa"/>
            <w:shd w:val="clear" w:color="auto" w:fill="auto"/>
          </w:tcPr>
          <w:p w:rsidR="006840A5" w:rsidRDefault="00D80007" w:rsidP="00D80007">
            <w:pPr>
              <w:pStyle w:val="ENoteTableText"/>
              <w:rPr>
                <w:szCs w:val="24"/>
              </w:rPr>
            </w:pPr>
            <w:r>
              <w:t xml:space="preserve">cc. 7, 8: </w:t>
            </w:r>
            <w:r w:rsidR="001C443A">
              <w:t>1 July 2014</w:t>
            </w:r>
            <w:r w:rsidR="006840A5">
              <w:br/>
              <w:t>c. 9:</w:t>
            </w:r>
            <w:r w:rsidR="00F63CD4">
              <w:t xml:space="preserve"> </w:t>
            </w:r>
            <w:r w:rsidRPr="00D80007">
              <w:t>1 July 2013</w:t>
            </w:r>
            <w:r>
              <w:br/>
            </w:r>
            <w:r w:rsidR="006840A5">
              <w:t>Remainder: 8 June 2013</w:t>
            </w:r>
          </w:p>
        </w:tc>
        <w:tc>
          <w:tcPr>
            <w:tcW w:w="1985" w:type="dxa"/>
            <w:shd w:val="clear" w:color="auto" w:fill="auto"/>
          </w:tcPr>
          <w:p w:rsidR="006840A5" w:rsidRDefault="006840A5" w:rsidP="006840A5">
            <w:pPr>
              <w:pStyle w:val="ENoteTableText"/>
              <w:rPr>
                <w:szCs w:val="24"/>
              </w:rPr>
            </w:pPr>
            <w:r>
              <w:t>cc. 3, 5 and 7</w:t>
            </w:r>
          </w:p>
        </w:tc>
      </w:tr>
      <w:tr w:rsidR="00140A5E" w:rsidTr="006840A5">
        <w:trPr>
          <w:cantSplit/>
        </w:trPr>
        <w:tc>
          <w:tcPr>
            <w:tcW w:w="2405" w:type="dxa"/>
            <w:tcBorders>
              <w:bottom w:val="single" w:sz="12" w:space="0" w:color="auto"/>
            </w:tcBorders>
            <w:shd w:val="clear" w:color="auto" w:fill="auto"/>
          </w:tcPr>
          <w:p w:rsidR="00140A5E" w:rsidRDefault="00140A5E" w:rsidP="006840A5">
            <w:pPr>
              <w:pStyle w:val="ENoteTableText"/>
            </w:pPr>
            <w:r>
              <w:t>Tenth Amending Deed 2013</w:t>
            </w:r>
          </w:p>
        </w:tc>
        <w:tc>
          <w:tcPr>
            <w:tcW w:w="1843" w:type="dxa"/>
            <w:tcBorders>
              <w:bottom w:val="single" w:sz="12" w:space="0" w:color="auto"/>
            </w:tcBorders>
            <w:shd w:val="clear" w:color="auto" w:fill="auto"/>
          </w:tcPr>
          <w:p w:rsidR="00140A5E" w:rsidRPr="00140A5E" w:rsidRDefault="00140A5E" w:rsidP="006840A5">
            <w:pPr>
              <w:pStyle w:val="ENoteTableText"/>
            </w:pPr>
            <w:r>
              <w:t>9 Dec 2013 (</w:t>
            </w:r>
            <w:r>
              <w:rPr>
                <w:i/>
              </w:rPr>
              <w:t>see</w:t>
            </w:r>
            <w:r>
              <w:t xml:space="preserve"> F2013L02063)</w:t>
            </w:r>
          </w:p>
        </w:tc>
        <w:tc>
          <w:tcPr>
            <w:tcW w:w="2126" w:type="dxa"/>
            <w:tcBorders>
              <w:bottom w:val="single" w:sz="12" w:space="0" w:color="auto"/>
            </w:tcBorders>
            <w:shd w:val="clear" w:color="auto" w:fill="auto"/>
          </w:tcPr>
          <w:p w:rsidR="00140A5E" w:rsidRDefault="00140A5E" w:rsidP="006840A5">
            <w:pPr>
              <w:pStyle w:val="ENoteTableText"/>
            </w:pPr>
            <w:r>
              <w:t>10 Dec 2013</w:t>
            </w:r>
          </w:p>
        </w:tc>
        <w:tc>
          <w:tcPr>
            <w:tcW w:w="1985" w:type="dxa"/>
            <w:tcBorders>
              <w:bottom w:val="single" w:sz="12" w:space="0" w:color="auto"/>
            </w:tcBorders>
            <w:shd w:val="clear" w:color="auto" w:fill="auto"/>
          </w:tcPr>
          <w:p w:rsidR="00140A5E" w:rsidRDefault="00DA49E7" w:rsidP="006840A5">
            <w:pPr>
              <w:pStyle w:val="ENoteTableText"/>
            </w:pPr>
            <w:r>
              <w:t>—</w:t>
            </w:r>
          </w:p>
        </w:tc>
      </w:tr>
    </w:tbl>
    <w:p w:rsidR="00906FFD" w:rsidRDefault="00906FFD" w:rsidP="006840A5">
      <w:pPr>
        <w:pStyle w:val="ENotesText"/>
        <w:rPr>
          <w:i/>
          <w:sz w:val="20"/>
        </w:rPr>
      </w:pPr>
    </w:p>
    <w:p w:rsidR="00226F6A" w:rsidRDefault="00226F6A" w:rsidP="006840A5">
      <w:pPr>
        <w:pStyle w:val="ENotesHeading2"/>
        <w:pageBreakBefore/>
      </w:pPr>
      <w:bookmarkStart w:id="2" w:name="bkSelection"/>
      <w:bookmarkEnd w:id="2"/>
      <w:r>
        <w:t>Endnote 4—Amendment history</w:t>
      </w:r>
    </w:p>
    <w:p w:rsidR="00226F6A" w:rsidRDefault="00226F6A" w:rsidP="006840A5">
      <w:pPr>
        <w:pStyle w:val="Tabletext1"/>
      </w:pPr>
    </w:p>
    <w:tbl>
      <w:tblPr>
        <w:tblW w:w="8359" w:type="dxa"/>
        <w:tblInd w:w="113" w:type="dxa"/>
        <w:tblLayout w:type="fixed"/>
        <w:tblLook w:val="0000" w:firstRow="0" w:lastRow="0" w:firstColumn="0" w:lastColumn="0" w:noHBand="0" w:noVBand="0"/>
      </w:tblPr>
      <w:tblGrid>
        <w:gridCol w:w="2405"/>
        <w:gridCol w:w="5954"/>
      </w:tblGrid>
      <w:tr w:rsidR="00226F6A" w:rsidRPr="0098546F" w:rsidTr="006840A5">
        <w:trPr>
          <w:cantSplit/>
          <w:tblHeader/>
        </w:trPr>
        <w:tc>
          <w:tcPr>
            <w:tcW w:w="2405" w:type="dxa"/>
            <w:tcBorders>
              <w:top w:val="single" w:sz="12" w:space="0" w:color="auto"/>
              <w:bottom w:val="single" w:sz="12" w:space="0" w:color="auto"/>
            </w:tcBorders>
            <w:shd w:val="clear" w:color="auto" w:fill="auto"/>
          </w:tcPr>
          <w:p w:rsidR="00226F6A" w:rsidRPr="00E117A3" w:rsidRDefault="00226F6A" w:rsidP="006840A5">
            <w:pPr>
              <w:pStyle w:val="ENoteTableHeading"/>
              <w:tabs>
                <w:tab w:val="center" w:leader="dot" w:pos="2268"/>
              </w:tabs>
            </w:pPr>
            <w:r w:rsidRPr="00E117A3">
              <w:t>Provision affected</w:t>
            </w:r>
          </w:p>
        </w:tc>
        <w:tc>
          <w:tcPr>
            <w:tcW w:w="5954" w:type="dxa"/>
            <w:tcBorders>
              <w:top w:val="single" w:sz="12" w:space="0" w:color="auto"/>
              <w:bottom w:val="single" w:sz="12" w:space="0" w:color="auto"/>
            </w:tcBorders>
            <w:shd w:val="clear" w:color="auto" w:fill="auto"/>
          </w:tcPr>
          <w:p w:rsidR="00226F6A" w:rsidRPr="00E117A3" w:rsidRDefault="00226F6A" w:rsidP="006840A5">
            <w:pPr>
              <w:pStyle w:val="ENoteTableHeading"/>
              <w:tabs>
                <w:tab w:val="center" w:leader="dot" w:pos="2268"/>
              </w:tabs>
            </w:pPr>
            <w:r w:rsidRPr="00E117A3">
              <w:t>How affected</w:t>
            </w:r>
          </w:p>
        </w:tc>
      </w:tr>
      <w:tr w:rsidR="006840A5" w:rsidRPr="00E117A3" w:rsidTr="006840A5">
        <w:trPr>
          <w:cantSplit/>
        </w:trPr>
        <w:tc>
          <w:tcPr>
            <w:tcW w:w="2405" w:type="dxa"/>
            <w:tcBorders>
              <w:top w:val="single" w:sz="12" w:space="0" w:color="auto"/>
            </w:tcBorders>
            <w:shd w:val="clear" w:color="auto" w:fill="auto"/>
          </w:tcPr>
          <w:p w:rsidR="006840A5" w:rsidRPr="00F01941" w:rsidRDefault="006840A5" w:rsidP="006840A5">
            <w:pPr>
              <w:pStyle w:val="ENoteTableText"/>
              <w:rPr>
                <w:b/>
                <w:bCs/>
              </w:rPr>
            </w:pPr>
            <w:r w:rsidRPr="00F01941">
              <w:rPr>
                <w:b/>
                <w:bCs/>
              </w:rPr>
              <w:t>Trust Deed</w:t>
            </w:r>
          </w:p>
        </w:tc>
        <w:tc>
          <w:tcPr>
            <w:tcW w:w="5954" w:type="dxa"/>
            <w:tcBorders>
              <w:top w:val="single" w:sz="12" w:space="0" w:color="auto"/>
            </w:tcBorders>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Preamble</w:t>
            </w:r>
            <w:r>
              <w:tab/>
            </w:r>
          </w:p>
        </w:tc>
        <w:tc>
          <w:tcPr>
            <w:tcW w:w="5954" w:type="dxa"/>
            <w:shd w:val="clear" w:color="auto" w:fill="auto"/>
          </w:tcPr>
          <w:p w:rsidR="006840A5" w:rsidRDefault="006840A5" w:rsidP="006840A5">
            <w:pPr>
              <w:pStyle w:val="ENoteTableText"/>
              <w:keepNext w:val="0"/>
              <w:tabs>
                <w:tab w:val="center" w:leader="dot" w:pos="2268"/>
              </w:tabs>
            </w:pPr>
            <w:r>
              <w:t>am. 1st Amdt, 2006; 2nd Amdt, 2007; 5th Amdt, 2011</w:t>
            </w:r>
          </w:p>
        </w:tc>
      </w:tr>
      <w:tr w:rsidR="006840A5"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1</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1.3</w:t>
            </w:r>
            <w:r>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1.6</w:t>
            </w:r>
            <w:r>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1.8</w:t>
            </w:r>
            <w:r>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after C. 1</w:t>
            </w:r>
            <w:r>
              <w:tab/>
            </w:r>
          </w:p>
        </w:tc>
        <w:tc>
          <w:tcPr>
            <w:tcW w:w="5954" w:type="dxa"/>
            <w:shd w:val="clear" w:color="auto" w:fill="auto"/>
          </w:tcPr>
          <w:p w:rsidR="006840A5" w:rsidRDefault="006840A5" w:rsidP="006840A5">
            <w:pPr>
              <w:pStyle w:val="ENoteTableText"/>
              <w:keepNext w:val="0"/>
              <w:tabs>
                <w:tab w:val="center" w:leader="dot" w:pos="2268"/>
              </w:tabs>
            </w:pPr>
            <w:r>
              <w:t>ad. 5th Amdt, 2011</w:t>
            </w:r>
          </w:p>
        </w:tc>
      </w:tr>
      <w:tr w:rsidR="006840A5"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2</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2.1</w:t>
            </w:r>
            <w:r>
              <w:tab/>
            </w:r>
          </w:p>
        </w:tc>
        <w:tc>
          <w:tcPr>
            <w:tcW w:w="5954" w:type="dxa"/>
            <w:shd w:val="clear" w:color="auto" w:fill="auto"/>
          </w:tcPr>
          <w:p w:rsidR="006840A5" w:rsidRDefault="006840A5" w:rsidP="006840A5">
            <w:pPr>
              <w:pStyle w:val="ENoteTableText"/>
              <w:keepNext w:val="0"/>
              <w:tabs>
                <w:tab w:val="center" w:leader="dot" w:pos="2268"/>
              </w:tabs>
            </w:pPr>
            <w:r>
              <w:t>rs.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2.2</w:t>
            </w:r>
            <w:r>
              <w:tab/>
            </w:r>
          </w:p>
        </w:tc>
        <w:tc>
          <w:tcPr>
            <w:tcW w:w="5954" w:type="dxa"/>
            <w:shd w:val="clear" w:color="auto" w:fill="auto"/>
          </w:tcPr>
          <w:p w:rsidR="006840A5" w:rsidRDefault="006840A5" w:rsidP="006840A5">
            <w:pPr>
              <w:pStyle w:val="ENoteTableText"/>
              <w:keepNext w:val="0"/>
              <w:tabs>
                <w:tab w:val="center" w:leader="dot" w:pos="2268"/>
              </w:tabs>
            </w:pPr>
            <w:r>
              <w:t>rs. 5th Amdt, 2011</w:t>
            </w:r>
          </w:p>
        </w:tc>
      </w:tr>
      <w:tr w:rsidR="006840A5"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3</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496D27" w:rsidRDefault="006840A5" w:rsidP="006840A5">
            <w:pPr>
              <w:pStyle w:val="ENoteTableText"/>
              <w:keepNext w:val="0"/>
              <w:tabs>
                <w:tab w:val="center" w:leader="dot" w:pos="2268"/>
              </w:tabs>
            </w:pPr>
            <w:r w:rsidRPr="00496D27">
              <w:t xml:space="preserve">Heading to </w:t>
            </w:r>
            <w:r>
              <w:t>C</w:t>
            </w:r>
            <w:r w:rsidRPr="00496D27">
              <w:t>.</w:t>
            </w:r>
            <w:r>
              <w:t xml:space="preserve"> </w:t>
            </w:r>
            <w:r w:rsidRPr="00496D27">
              <w:t>3</w:t>
            </w:r>
            <w:r w:rsidRPr="00496D27">
              <w:tab/>
            </w:r>
          </w:p>
        </w:tc>
        <w:tc>
          <w:tcPr>
            <w:tcW w:w="5954" w:type="dxa"/>
            <w:shd w:val="clear" w:color="auto" w:fill="auto"/>
          </w:tcPr>
          <w:p w:rsidR="006840A5" w:rsidRPr="00496D27"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3.1</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3.2</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3.3</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3.4</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Notes after c. 3.4</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4</w:t>
            </w:r>
            <w:r>
              <w:tab/>
            </w:r>
          </w:p>
        </w:tc>
        <w:tc>
          <w:tcPr>
            <w:tcW w:w="5954" w:type="dxa"/>
            <w:shd w:val="clear" w:color="auto" w:fill="auto"/>
          </w:tcPr>
          <w:p w:rsidR="006840A5" w:rsidRDefault="006840A5" w:rsidP="006840A5">
            <w:pPr>
              <w:pStyle w:val="ENoteTableText"/>
              <w:keepNext w:val="0"/>
              <w:tabs>
                <w:tab w:val="center" w:leader="dot" w:pos="2268"/>
              </w:tabs>
            </w:pPr>
            <w:r>
              <w:t>rep. 1st Amdt, 2006</w:t>
            </w:r>
          </w:p>
        </w:tc>
      </w:tr>
      <w:tr w:rsidR="006840A5" w:rsidTr="006840A5">
        <w:trPr>
          <w:cantSplit/>
        </w:trPr>
        <w:tc>
          <w:tcPr>
            <w:tcW w:w="2405" w:type="dxa"/>
            <w:shd w:val="clear" w:color="auto" w:fill="auto"/>
          </w:tcPr>
          <w:p w:rsidR="006840A5" w:rsidRPr="00EF3A7E" w:rsidRDefault="006840A5" w:rsidP="006840A5">
            <w:pPr>
              <w:pStyle w:val="ENoteTableText"/>
              <w:keepNext w:val="0"/>
              <w:tabs>
                <w:tab w:val="center" w:leader="dot" w:pos="2268"/>
              </w:tabs>
              <w:rPr>
                <w:b/>
              </w:rPr>
            </w:pPr>
            <w:r w:rsidRPr="00EF3A7E">
              <w:rPr>
                <w:b/>
              </w:rPr>
              <w:t>Clause 5</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5.1</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5.2</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5.3</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after c. 5.3</w:t>
            </w:r>
            <w:r>
              <w:tab/>
            </w:r>
          </w:p>
        </w:tc>
        <w:tc>
          <w:tcPr>
            <w:tcW w:w="5954" w:type="dxa"/>
            <w:shd w:val="clear" w:color="auto" w:fill="auto"/>
          </w:tcPr>
          <w:p w:rsidR="006840A5" w:rsidRDefault="006840A5" w:rsidP="006840A5">
            <w:pPr>
              <w:pStyle w:val="ENoteTableText"/>
              <w:keepNext w:val="0"/>
              <w:tabs>
                <w:tab w:val="center" w:leader="dot" w:pos="2268"/>
              </w:tabs>
            </w:pPr>
            <w:r>
              <w:t>ad.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5.4</w:t>
            </w:r>
            <w:r>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5.5</w:t>
            </w:r>
            <w:r>
              <w:tab/>
            </w:r>
          </w:p>
        </w:tc>
        <w:tc>
          <w:tcPr>
            <w:tcW w:w="5954" w:type="dxa"/>
            <w:shd w:val="clear" w:color="auto" w:fill="auto"/>
          </w:tcPr>
          <w:p w:rsidR="006840A5" w:rsidRDefault="006840A5" w:rsidP="006840A5">
            <w:pPr>
              <w:pStyle w:val="ENoteTableText"/>
              <w:keepNext w:val="0"/>
              <w:tabs>
                <w:tab w:val="center" w:leader="dot" w:pos="2268"/>
              </w:tabs>
            </w:pPr>
            <w:r>
              <w:t>rep.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Clause 6</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6.2</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6.3</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6.4</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6.5</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6.6</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Clause 7</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7.1</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Clause 8</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C. 8</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8.1</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8.2</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8.3</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t>C</w:t>
            </w:r>
            <w:r w:rsidRPr="00075489">
              <w:rPr>
                <w:b/>
              </w:rPr>
              <w:t>lause 9</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c. 9.1</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Rules</w:t>
            </w:r>
          </w:p>
        </w:tc>
        <w:tc>
          <w:tcPr>
            <w:tcW w:w="5954" w:type="dxa"/>
            <w:shd w:val="clear" w:color="auto" w:fill="auto"/>
          </w:tcPr>
          <w:p w:rsidR="006840A5" w:rsidRPr="00F90F32" w:rsidRDefault="006840A5" w:rsidP="006840A5">
            <w:pPr>
              <w:pStyle w:val="TableOfAmend"/>
              <w:spacing w:beforeLines="60" w:before="144"/>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Part 1</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1</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38319F" w:rsidRDefault="006840A5" w:rsidP="006840A5">
            <w:pPr>
              <w:pStyle w:val="ENoteTableText"/>
              <w:keepNext w:val="0"/>
              <w:tabs>
                <w:tab w:val="center" w:leader="dot" w:pos="2268"/>
              </w:tabs>
            </w:pPr>
            <w:r>
              <w:t>r. 1.1.1</w:t>
            </w:r>
            <w:r>
              <w:tab/>
            </w:r>
          </w:p>
        </w:tc>
        <w:tc>
          <w:tcPr>
            <w:tcW w:w="5954" w:type="dxa"/>
            <w:shd w:val="clear" w:color="auto" w:fill="auto"/>
          </w:tcPr>
          <w:p w:rsidR="006840A5" w:rsidRDefault="006840A5" w:rsidP="006840A5">
            <w:pPr>
              <w:pStyle w:val="TableOfAmend"/>
              <w:spacing w:beforeLines="60" w:before="144"/>
            </w:pPr>
            <w:r w:rsidRPr="00625EA9">
              <w:rPr>
                <w:rFonts w:ascii="Times New Roman" w:hAnsi="Times New Roman"/>
                <w:noProof w:val="0"/>
                <w:sz w:val="16"/>
                <w:szCs w:val="20"/>
              </w:rPr>
              <w:t>am.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2</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012E4A" w:rsidRDefault="006840A5" w:rsidP="006840A5">
            <w:pPr>
              <w:pStyle w:val="ENoteTableText"/>
              <w:keepNext w:val="0"/>
              <w:tabs>
                <w:tab w:val="center" w:leader="dot" w:pos="2268"/>
              </w:tabs>
            </w:pPr>
            <w:r>
              <w:t>r. 1.2.1</w:t>
            </w:r>
            <w:r>
              <w:tab/>
            </w:r>
          </w:p>
        </w:tc>
        <w:tc>
          <w:tcPr>
            <w:tcW w:w="5954" w:type="dxa"/>
            <w:shd w:val="clear" w:color="auto" w:fill="auto"/>
          </w:tcPr>
          <w:p w:rsidR="006840A5" w:rsidRPr="00012E4A" w:rsidRDefault="006840A5" w:rsidP="00140A5E">
            <w:pPr>
              <w:pStyle w:val="ENoteTableText"/>
              <w:keepNext w:val="0"/>
              <w:tabs>
                <w:tab w:val="center" w:leader="dot" w:pos="2268"/>
              </w:tabs>
            </w:pPr>
            <w:r>
              <w:t>am. 1st Amdt, 2006; 2nd Amdt, 2007; 3rd Amdt, 2008; 4th Amdt, 2009;  5th Amdt, 2011; 6th Amdt, 2012; 7th, 8th</w:t>
            </w:r>
            <w:r w:rsidR="00140A5E">
              <w:t>,</w:t>
            </w:r>
            <w:r>
              <w:t xml:space="preserve">  9th </w:t>
            </w:r>
            <w:r w:rsidR="00140A5E">
              <w:t xml:space="preserve">and 10th </w:t>
            </w:r>
            <w:r>
              <w:t>Amdt, 2013</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Part 2</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1044FA" w:rsidRDefault="006840A5" w:rsidP="006840A5">
            <w:pPr>
              <w:pStyle w:val="ENoteTableText"/>
              <w:keepNext w:val="0"/>
              <w:tabs>
                <w:tab w:val="center" w:leader="dot" w:pos="2268"/>
              </w:tabs>
            </w:pPr>
            <w:r w:rsidRPr="001044FA">
              <w:t>Note</w:t>
            </w:r>
            <w:r>
              <w:t xml:space="preserve"> before r. 2.1.1</w:t>
            </w:r>
            <w:r w:rsidRPr="001044FA">
              <w:tab/>
            </w:r>
          </w:p>
        </w:tc>
        <w:tc>
          <w:tcPr>
            <w:tcW w:w="5954" w:type="dxa"/>
            <w:shd w:val="clear" w:color="auto" w:fill="auto"/>
          </w:tcPr>
          <w:p w:rsidR="006840A5" w:rsidRPr="00DD66CD" w:rsidRDefault="006840A5" w:rsidP="006840A5">
            <w:pPr>
              <w:pStyle w:val="ENoteTableText"/>
              <w:keepNext w:val="0"/>
              <w:tabs>
                <w:tab w:val="center" w:leader="dot" w:pos="2268"/>
              </w:tabs>
            </w:pPr>
            <w:r w:rsidRPr="00DD66CD">
              <w:t>rs. 9th Amdt, 2013</w:t>
            </w:r>
          </w:p>
        </w:tc>
      </w:tr>
      <w:tr w:rsidR="006840A5" w:rsidTr="006840A5">
        <w:trPr>
          <w:cantSplit/>
        </w:trPr>
        <w:tc>
          <w:tcPr>
            <w:tcW w:w="2405" w:type="dxa"/>
            <w:shd w:val="clear" w:color="auto" w:fill="auto"/>
          </w:tcPr>
          <w:p w:rsidR="006840A5" w:rsidRPr="001044FA" w:rsidRDefault="006840A5" w:rsidP="006840A5">
            <w:pPr>
              <w:pStyle w:val="ENoteTableText"/>
              <w:keepNext w:val="0"/>
              <w:tabs>
                <w:tab w:val="center" w:leader="dot" w:pos="2268"/>
              </w:tabs>
            </w:pPr>
            <w:r>
              <w:t>Heading to r. 2.1.1</w:t>
            </w:r>
            <w:r>
              <w:tab/>
            </w:r>
          </w:p>
        </w:tc>
        <w:tc>
          <w:tcPr>
            <w:tcW w:w="5954" w:type="dxa"/>
            <w:shd w:val="clear" w:color="auto" w:fill="auto"/>
          </w:tcPr>
          <w:p w:rsidR="006840A5" w:rsidRPr="00DD66CD" w:rsidRDefault="006840A5" w:rsidP="006840A5">
            <w:pPr>
              <w:pStyle w:val="ENoteTableText"/>
              <w:keepNext w:val="0"/>
              <w:tabs>
                <w:tab w:val="center" w:leader="dot" w:pos="2268"/>
              </w:tabs>
            </w:pPr>
            <w:r w:rsidRPr="00DD66CD">
              <w:t>rs. 9th Amdt, 2013</w:t>
            </w:r>
          </w:p>
        </w:tc>
      </w:tr>
      <w:tr w:rsidR="006840A5" w:rsidTr="006840A5">
        <w:trPr>
          <w:cantSplit/>
        </w:trPr>
        <w:tc>
          <w:tcPr>
            <w:tcW w:w="2405" w:type="dxa"/>
            <w:shd w:val="clear" w:color="auto" w:fill="auto"/>
          </w:tcPr>
          <w:p w:rsidR="006840A5" w:rsidRPr="0038319F" w:rsidRDefault="006840A5" w:rsidP="006840A5">
            <w:pPr>
              <w:pStyle w:val="ENoteTableText"/>
              <w:keepNext w:val="0"/>
              <w:tabs>
                <w:tab w:val="center" w:leader="dot" w:pos="2268"/>
              </w:tabs>
            </w:pPr>
            <w:r>
              <w:t>r</w:t>
            </w:r>
            <w:r w:rsidRPr="0038319F">
              <w:t xml:space="preserve">. </w:t>
            </w:r>
            <w:r>
              <w:t>2.1.3</w:t>
            </w:r>
            <w:r>
              <w:tab/>
            </w:r>
          </w:p>
        </w:tc>
        <w:tc>
          <w:tcPr>
            <w:tcW w:w="5954" w:type="dxa"/>
            <w:shd w:val="clear" w:color="auto" w:fill="auto"/>
          </w:tcPr>
          <w:p w:rsidR="006840A5" w:rsidRPr="0038319F"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38319F" w:rsidRDefault="006840A5" w:rsidP="006840A5">
            <w:pPr>
              <w:pStyle w:val="ENoteTableText"/>
              <w:keepNext w:val="0"/>
              <w:tabs>
                <w:tab w:val="center" w:leader="dot" w:pos="2268"/>
              </w:tabs>
            </w:pPr>
            <w:r>
              <w:t>Note to r. 2.1.3</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rs. 9th Amdt, 2013</w:t>
            </w:r>
          </w:p>
        </w:tc>
      </w:tr>
      <w:tr w:rsidR="006840A5" w:rsidTr="006840A5">
        <w:trPr>
          <w:cantSplit/>
        </w:trPr>
        <w:tc>
          <w:tcPr>
            <w:tcW w:w="2405" w:type="dxa"/>
            <w:shd w:val="clear" w:color="auto" w:fill="auto"/>
          </w:tcPr>
          <w:p w:rsidR="006840A5" w:rsidRPr="00AE52DF" w:rsidRDefault="006840A5" w:rsidP="006840A5">
            <w:pPr>
              <w:pStyle w:val="ENoteTableText"/>
              <w:keepNext w:val="0"/>
              <w:tabs>
                <w:tab w:val="center" w:leader="dot" w:pos="2268"/>
              </w:tabs>
              <w:rPr>
                <w:b/>
              </w:rPr>
            </w:pPr>
            <w:r w:rsidRPr="00AE52DF">
              <w:rPr>
                <w:b/>
              </w:rPr>
              <w:t>Division 1A</w:t>
            </w:r>
          </w:p>
        </w:tc>
        <w:tc>
          <w:tcPr>
            <w:tcW w:w="5954" w:type="dxa"/>
            <w:shd w:val="clear" w:color="auto" w:fill="auto"/>
          </w:tcPr>
          <w:p w:rsidR="006840A5" w:rsidRPr="00AE52DF" w:rsidRDefault="006840A5" w:rsidP="006840A5">
            <w:pPr>
              <w:pStyle w:val="ENoteTableText"/>
              <w:keepNext w:val="0"/>
              <w:tabs>
                <w:tab w:val="center" w:leader="dot" w:pos="2268"/>
              </w:tabs>
              <w:rPr>
                <w:b/>
              </w:rPr>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Div. 1A of Part 2</w:t>
            </w:r>
            <w:r>
              <w:tab/>
            </w:r>
          </w:p>
        </w:tc>
        <w:tc>
          <w:tcPr>
            <w:tcW w:w="5954" w:type="dxa"/>
            <w:shd w:val="clear" w:color="auto" w:fill="auto"/>
          </w:tcPr>
          <w:p w:rsidR="006840A5"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2.1A.1</w:t>
            </w:r>
            <w:r>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2.1A.2</w:t>
            </w:r>
            <w:r>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2.1A.3</w:t>
            </w:r>
            <w:r>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2.1A.4</w:t>
            </w:r>
            <w:r>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2.1A.5</w:t>
            </w:r>
            <w:r>
              <w:tab/>
            </w:r>
          </w:p>
        </w:tc>
        <w:tc>
          <w:tcPr>
            <w:tcW w:w="5954" w:type="dxa"/>
            <w:shd w:val="clear" w:color="auto" w:fill="auto"/>
          </w:tcPr>
          <w:p w:rsidR="006840A5" w:rsidRDefault="006840A5" w:rsidP="006840A5">
            <w:pPr>
              <w:pStyle w:val="ENoteTableText"/>
              <w:keepNext w:val="0"/>
              <w:tabs>
                <w:tab w:val="center" w:leader="dot" w:pos="2268"/>
              </w:tabs>
            </w:pPr>
            <w:r w:rsidRPr="00741D7A">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2.1.4</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2.1.5</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2.1.6</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2.1.7</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2.1.8</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2</w:t>
            </w:r>
          </w:p>
        </w:tc>
        <w:tc>
          <w:tcPr>
            <w:tcW w:w="5954" w:type="dxa"/>
            <w:shd w:val="clear" w:color="auto" w:fill="auto"/>
          </w:tcPr>
          <w:p w:rsidR="006840A5" w:rsidRDefault="006840A5" w:rsidP="006840A5">
            <w:pPr>
              <w:pStyle w:val="TableOfAmend"/>
              <w:spacing w:beforeLines="60" w:before="144"/>
            </w:pPr>
          </w:p>
        </w:tc>
      </w:tr>
      <w:tr w:rsidR="006840A5" w:rsidTr="006840A5">
        <w:trPr>
          <w:cantSplit/>
        </w:trPr>
        <w:tc>
          <w:tcPr>
            <w:tcW w:w="2405" w:type="dxa"/>
            <w:shd w:val="clear" w:color="auto" w:fill="auto"/>
          </w:tcPr>
          <w:p w:rsidR="006840A5" w:rsidRPr="0038319F" w:rsidRDefault="006840A5" w:rsidP="006840A5">
            <w:pPr>
              <w:pStyle w:val="ENoteTableText"/>
              <w:keepNext w:val="0"/>
              <w:tabs>
                <w:tab w:val="center" w:leader="dot" w:pos="2268"/>
              </w:tabs>
            </w:pPr>
            <w:r>
              <w:t>r. 2.2.1</w:t>
            </w:r>
            <w:r>
              <w:tab/>
            </w:r>
          </w:p>
        </w:tc>
        <w:tc>
          <w:tcPr>
            <w:tcW w:w="5954" w:type="dxa"/>
            <w:shd w:val="clear" w:color="auto" w:fill="auto"/>
          </w:tcPr>
          <w:p w:rsidR="006840A5" w:rsidRPr="0038319F"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2708B5" w:rsidRDefault="006840A5" w:rsidP="006840A5">
            <w:pPr>
              <w:pStyle w:val="ENoteTableText"/>
              <w:keepNext w:val="0"/>
              <w:tabs>
                <w:tab w:val="center" w:leader="dot" w:pos="2268"/>
              </w:tabs>
            </w:pPr>
            <w:r>
              <w:t>r. 2.2.2</w:t>
            </w:r>
            <w:r>
              <w:tab/>
            </w:r>
          </w:p>
        </w:tc>
        <w:tc>
          <w:tcPr>
            <w:tcW w:w="5954" w:type="dxa"/>
            <w:shd w:val="clear" w:color="auto" w:fill="auto"/>
          </w:tcPr>
          <w:p w:rsidR="006840A5" w:rsidRDefault="006840A5" w:rsidP="006840A5">
            <w:pPr>
              <w:pStyle w:val="ENoteTableText"/>
              <w:keepNext w:val="0"/>
              <w:tabs>
                <w:tab w:val="center" w:leader="dot" w:pos="2268"/>
              </w:tabs>
            </w:pPr>
            <w:r>
              <w:t>am. 2nd Amdt, 2007</w:t>
            </w:r>
          </w:p>
        </w:tc>
      </w:tr>
      <w:tr w:rsidR="006840A5" w:rsidTr="006840A5">
        <w:trPr>
          <w:cantSplit/>
        </w:trPr>
        <w:tc>
          <w:tcPr>
            <w:tcW w:w="2405" w:type="dxa"/>
            <w:shd w:val="clear" w:color="auto" w:fill="auto"/>
          </w:tcPr>
          <w:p w:rsidR="006840A5" w:rsidRPr="00012E4A" w:rsidRDefault="006840A5" w:rsidP="006840A5">
            <w:pPr>
              <w:pStyle w:val="ENoteTableText"/>
              <w:keepNext w:val="0"/>
              <w:tabs>
                <w:tab w:val="center" w:leader="dot" w:pos="2268"/>
              </w:tabs>
            </w:pPr>
            <w:r>
              <w:t>r. 2.2.3</w:t>
            </w:r>
            <w:r>
              <w:tab/>
            </w:r>
          </w:p>
        </w:tc>
        <w:tc>
          <w:tcPr>
            <w:tcW w:w="5954" w:type="dxa"/>
            <w:shd w:val="clear" w:color="auto" w:fill="auto"/>
          </w:tcPr>
          <w:p w:rsidR="006840A5" w:rsidRPr="00012E4A" w:rsidRDefault="006840A5" w:rsidP="006840A5">
            <w:pPr>
              <w:pStyle w:val="ENoteTableText"/>
              <w:keepNext w:val="0"/>
              <w:tabs>
                <w:tab w:val="center" w:leader="dot" w:pos="2268"/>
              </w:tabs>
            </w:pPr>
            <w:r>
              <w:t>rs. 1st Amdt, 2006; 3rd Amdt, 2008; 4th Amdt, 2009</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2.2.4</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2.2.4</w:t>
            </w:r>
            <w:r>
              <w:tab/>
            </w:r>
          </w:p>
        </w:tc>
        <w:tc>
          <w:tcPr>
            <w:tcW w:w="5954" w:type="dxa"/>
            <w:shd w:val="clear" w:color="auto" w:fill="auto"/>
          </w:tcPr>
          <w:p w:rsidR="006840A5" w:rsidRDefault="006840A5" w:rsidP="006840A5">
            <w:pPr>
              <w:pStyle w:val="ENoteTableText"/>
              <w:keepNext w:val="0"/>
              <w:tabs>
                <w:tab w:val="center" w:leader="dot" w:pos="2268"/>
              </w:tabs>
            </w:pPr>
            <w:r>
              <w:t>am. 4th Amdt, 2009</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2.2.4A</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2.2.4B</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2.2.5</w:t>
            </w:r>
            <w:r>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2.2.6</w:t>
            </w:r>
            <w:r>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2.2.6A</w:t>
            </w:r>
            <w:r>
              <w:tab/>
            </w:r>
          </w:p>
        </w:tc>
        <w:tc>
          <w:tcPr>
            <w:tcW w:w="5954" w:type="dxa"/>
            <w:shd w:val="clear" w:color="auto" w:fill="auto"/>
          </w:tcPr>
          <w:p w:rsidR="006840A5" w:rsidRPr="006F5B01"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2.2.7</w:t>
            </w:r>
            <w:r>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2.2.9</w:t>
            </w:r>
            <w:r>
              <w:tab/>
            </w:r>
          </w:p>
        </w:tc>
        <w:tc>
          <w:tcPr>
            <w:tcW w:w="5954" w:type="dxa"/>
            <w:shd w:val="clear" w:color="auto" w:fill="auto"/>
          </w:tcPr>
          <w:p w:rsidR="006840A5" w:rsidRDefault="006840A5" w:rsidP="006840A5">
            <w:pPr>
              <w:pStyle w:val="ENoteTableText"/>
              <w:keepNext w:val="0"/>
              <w:tabs>
                <w:tab w:val="center" w:leader="dot" w:pos="2268"/>
              </w:tabs>
            </w:pPr>
            <w:r w:rsidRPr="006F5B01">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2.2.10</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140A5E" w:rsidTr="006840A5">
        <w:trPr>
          <w:cantSplit/>
        </w:trPr>
        <w:tc>
          <w:tcPr>
            <w:tcW w:w="2405" w:type="dxa"/>
            <w:shd w:val="clear" w:color="auto" w:fill="auto"/>
          </w:tcPr>
          <w:p w:rsidR="00140A5E" w:rsidRDefault="00140A5E" w:rsidP="006840A5">
            <w:pPr>
              <w:pStyle w:val="ENoteTableText"/>
              <w:keepNext w:val="0"/>
              <w:tabs>
                <w:tab w:val="center" w:leader="dot" w:pos="2268"/>
              </w:tabs>
            </w:pPr>
          </w:p>
        </w:tc>
        <w:tc>
          <w:tcPr>
            <w:tcW w:w="5954" w:type="dxa"/>
            <w:shd w:val="clear" w:color="auto" w:fill="auto"/>
          </w:tcPr>
          <w:p w:rsidR="00140A5E" w:rsidRDefault="00140A5E" w:rsidP="006840A5">
            <w:pPr>
              <w:pStyle w:val="ENoteTableText"/>
              <w:keepNext w:val="0"/>
              <w:tabs>
                <w:tab w:val="center" w:leader="dot" w:pos="2268"/>
              </w:tabs>
            </w:pPr>
            <w:r>
              <w:t>rs 10th Amdt, 2013</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3</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2.3.1</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2.3.4</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2.3.5</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2.3.6</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4</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2708B5" w:rsidRDefault="006840A5" w:rsidP="006840A5">
            <w:pPr>
              <w:pStyle w:val="ENoteTableText"/>
              <w:keepNext w:val="0"/>
              <w:tabs>
                <w:tab w:val="center" w:leader="dot" w:pos="2268"/>
              </w:tabs>
            </w:pPr>
            <w:r>
              <w:t>r. 2.4.1</w:t>
            </w:r>
            <w:r>
              <w:tab/>
            </w:r>
          </w:p>
        </w:tc>
        <w:tc>
          <w:tcPr>
            <w:tcW w:w="5954" w:type="dxa"/>
            <w:shd w:val="clear" w:color="auto" w:fill="auto"/>
          </w:tcPr>
          <w:p w:rsidR="006840A5" w:rsidRDefault="006840A5" w:rsidP="006840A5">
            <w:pPr>
              <w:pStyle w:val="ENoteTableText"/>
              <w:keepNext w:val="0"/>
              <w:tabs>
                <w:tab w:val="center" w:leader="dot" w:pos="2268"/>
              </w:tabs>
            </w:pPr>
            <w:r>
              <w:t>rs.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2.4.1A</w:t>
            </w:r>
            <w:r>
              <w:tab/>
            </w:r>
          </w:p>
        </w:tc>
        <w:tc>
          <w:tcPr>
            <w:tcW w:w="5954" w:type="dxa"/>
            <w:shd w:val="clear" w:color="auto" w:fill="auto"/>
          </w:tcPr>
          <w:p w:rsidR="006840A5" w:rsidRDefault="006840A5" w:rsidP="006840A5">
            <w:pPr>
              <w:pStyle w:val="ENoteTableText"/>
              <w:keepNext w:val="0"/>
              <w:tabs>
                <w:tab w:val="center" w:leader="dot" w:pos="2268"/>
              </w:tabs>
            </w:pPr>
            <w:r>
              <w:t>ad. 4th Amdt, 2009</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2.4.1B</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1C443A" w:rsidTr="006840A5">
        <w:trPr>
          <w:cantSplit/>
        </w:trPr>
        <w:tc>
          <w:tcPr>
            <w:tcW w:w="2405" w:type="dxa"/>
            <w:shd w:val="clear" w:color="auto" w:fill="auto"/>
          </w:tcPr>
          <w:p w:rsidR="001C443A" w:rsidRDefault="001C443A" w:rsidP="006840A5">
            <w:pPr>
              <w:pStyle w:val="ENoteTableText"/>
              <w:keepNext w:val="0"/>
              <w:tabs>
                <w:tab w:val="center" w:leader="dot" w:pos="2268"/>
              </w:tabs>
            </w:pPr>
          </w:p>
        </w:tc>
        <w:tc>
          <w:tcPr>
            <w:tcW w:w="5954" w:type="dxa"/>
            <w:shd w:val="clear" w:color="auto" w:fill="auto"/>
          </w:tcPr>
          <w:p w:rsidR="001C443A" w:rsidRDefault="001C443A" w:rsidP="006840A5">
            <w:pPr>
              <w:pStyle w:val="ENoteTableText"/>
              <w:keepNext w:val="0"/>
              <w:tabs>
                <w:tab w:val="center" w:leader="dot" w:pos="2268"/>
              </w:tabs>
            </w:pPr>
            <w:r>
              <w:t>am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2.4.1C</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1C443A" w:rsidTr="00456DDD">
        <w:trPr>
          <w:cantSplit/>
        </w:trPr>
        <w:tc>
          <w:tcPr>
            <w:tcW w:w="2405" w:type="dxa"/>
            <w:shd w:val="clear" w:color="auto" w:fill="auto"/>
          </w:tcPr>
          <w:p w:rsidR="001C443A" w:rsidRDefault="001C443A" w:rsidP="00456DDD">
            <w:pPr>
              <w:pStyle w:val="ENoteTableText"/>
              <w:keepNext w:val="0"/>
              <w:tabs>
                <w:tab w:val="center" w:leader="dot" w:pos="2268"/>
              </w:tabs>
            </w:pPr>
          </w:p>
        </w:tc>
        <w:tc>
          <w:tcPr>
            <w:tcW w:w="5954" w:type="dxa"/>
            <w:shd w:val="clear" w:color="auto" w:fill="auto"/>
          </w:tcPr>
          <w:p w:rsidR="001C443A" w:rsidRDefault="001C443A" w:rsidP="00456DDD">
            <w:pPr>
              <w:pStyle w:val="ENoteTableText"/>
              <w:keepNext w:val="0"/>
              <w:tabs>
                <w:tab w:val="center" w:leader="dot" w:pos="2268"/>
              </w:tabs>
            </w:pPr>
            <w:r>
              <w:t>am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2.4.1D</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1C443A" w:rsidTr="00456DDD">
        <w:trPr>
          <w:cantSplit/>
        </w:trPr>
        <w:tc>
          <w:tcPr>
            <w:tcW w:w="2405" w:type="dxa"/>
            <w:shd w:val="clear" w:color="auto" w:fill="auto"/>
          </w:tcPr>
          <w:p w:rsidR="001C443A" w:rsidRDefault="001C443A" w:rsidP="00456DDD">
            <w:pPr>
              <w:pStyle w:val="ENoteTableText"/>
              <w:keepNext w:val="0"/>
              <w:tabs>
                <w:tab w:val="center" w:leader="dot" w:pos="2268"/>
              </w:tabs>
            </w:pPr>
          </w:p>
        </w:tc>
        <w:tc>
          <w:tcPr>
            <w:tcW w:w="5954" w:type="dxa"/>
            <w:shd w:val="clear" w:color="auto" w:fill="auto"/>
          </w:tcPr>
          <w:p w:rsidR="001C443A" w:rsidRDefault="001C443A" w:rsidP="00456DDD">
            <w:pPr>
              <w:pStyle w:val="ENoteTableText"/>
              <w:keepNext w:val="0"/>
              <w:tabs>
                <w:tab w:val="center" w:leader="dot" w:pos="2268"/>
              </w:tabs>
            </w:pPr>
            <w:r>
              <w:t>am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2.4.2</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2.4.3</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Pr="001044FA" w:rsidRDefault="006840A5" w:rsidP="006840A5">
            <w:pPr>
              <w:pStyle w:val="ENoteTableText"/>
              <w:keepNext w:val="0"/>
              <w:tabs>
                <w:tab w:val="center" w:leader="dot" w:pos="2268"/>
              </w:tabs>
              <w:rPr>
                <w:b/>
              </w:rPr>
            </w:pPr>
            <w:r w:rsidRPr="001044FA">
              <w:rPr>
                <w:b/>
              </w:rPr>
              <w:t>Division 5</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Div. 5 of Part 2</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2.5.1</w:t>
            </w:r>
            <w:r>
              <w:tab/>
            </w:r>
          </w:p>
        </w:tc>
        <w:tc>
          <w:tcPr>
            <w:tcW w:w="5954" w:type="dxa"/>
            <w:shd w:val="clear" w:color="auto" w:fill="auto"/>
          </w:tcPr>
          <w:p w:rsidR="006840A5" w:rsidRDefault="006840A5" w:rsidP="006840A5">
            <w:pPr>
              <w:pStyle w:val="ENoteTableText"/>
              <w:keepNext w:val="0"/>
              <w:tabs>
                <w:tab w:val="center" w:leader="dot" w:pos="2268"/>
              </w:tabs>
            </w:pPr>
            <w:r>
              <w:t>ad. 9th Amdt, 2013</w:t>
            </w:r>
          </w:p>
        </w:tc>
      </w:tr>
      <w:tr w:rsidR="006840A5" w:rsidTr="006840A5">
        <w:trPr>
          <w:cantSplit/>
        </w:trPr>
        <w:tc>
          <w:tcPr>
            <w:tcW w:w="2405" w:type="dxa"/>
            <w:shd w:val="clear" w:color="auto" w:fill="auto"/>
          </w:tcPr>
          <w:p w:rsidR="006840A5" w:rsidRPr="00075489" w:rsidRDefault="006840A5" w:rsidP="006840A5">
            <w:pPr>
              <w:pStyle w:val="ENoteTableText"/>
              <w:keepLines/>
              <w:tabs>
                <w:tab w:val="center" w:leader="dot" w:pos="2268"/>
              </w:tabs>
              <w:rPr>
                <w:b/>
              </w:rPr>
            </w:pPr>
            <w:r w:rsidRPr="00075489">
              <w:rPr>
                <w:b/>
              </w:rPr>
              <w:t>Part 3</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w:t>
            </w:r>
            <w:r>
              <w:tab/>
            </w:r>
          </w:p>
        </w:tc>
        <w:tc>
          <w:tcPr>
            <w:tcW w:w="5954" w:type="dxa"/>
            <w:shd w:val="clear" w:color="auto" w:fill="auto"/>
          </w:tcPr>
          <w:p w:rsidR="006840A5" w:rsidRDefault="006840A5" w:rsidP="006840A5">
            <w:pPr>
              <w:pStyle w:val="ENoteTableText"/>
              <w:keepNext w:val="0"/>
              <w:tabs>
                <w:tab w:val="center" w:leader="dot" w:pos="2268"/>
              </w:tabs>
            </w:pPr>
            <w:r>
              <w:t>am.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rs.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am. 5th Amdt, 2011;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3.1.2</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3.1.3</w:t>
            </w:r>
            <w:r>
              <w:tab/>
            </w:r>
          </w:p>
        </w:tc>
        <w:tc>
          <w:tcPr>
            <w:tcW w:w="5954" w:type="dxa"/>
            <w:shd w:val="clear" w:color="auto" w:fill="auto"/>
          </w:tcPr>
          <w:p w:rsidR="006840A5" w:rsidRDefault="006840A5" w:rsidP="006840A5">
            <w:pPr>
              <w:pStyle w:val="ENoteTableText"/>
              <w:keepNext w:val="0"/>
              <w:tabs>
                <w:tab w:val="center" w:leader="dot" w:pos="2268"/>
              </w:tabs>
            </w:pPr>
            <w:r>
              <w:t>rep.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3.1.4</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3.1.4</w:t>
            </w:r>
            <w:r>
              <w:tab/>
            </w:r>
          </w:p>
        </w:tc>
        <w:tc>
          <w:tcPr>
            <w:tcW w:w="5954" w:type="dxa"/>
            <w:shd w:val="clear" w:color="auto" w:fill="auto"/>
          </w:tcPr>
          <w:p w:rsidR="006840A5" w:rsidRDefault="006840A5" w:rsidP="006840A5">
            <w:pPr>
              <w:pStyle w:val="ENoteTableText"/>
              <w:keepNext w:val="0"/>
              <w:tabs>
                <w:tab w:val="center" w:leader="dot" w:pos="2268"/>
              </w:tabs>
            </w:pPr>
            <w:r>
              <w:t>rs.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3.1.5</w:t>
            </w:r>
            <w:r>
              <w:tab/>
            </w:r>
          </w:p>
        </w:tc>
        <w:tc>
          <w:tcPr>
            <w:tcW w:w="5954" w:type="dxa"/>
            <w:shd w:val="clear" w:color="auto" w:fill="auto"/>
          </w:tcPr>
          <w:p w:rsidR="006840A5" w:rsidRDefault="006840A5" w:rsidP="006840A5">
            <w:pPr>
              <w:pStyle w:val="ENoteTableText"/>
              <w:keepNext w:val="0"/>
              <w:tabs>
                <w:tab w:val="center" w:leader="dot" w:pos="2268"/>
              </w:tabs>
            </w:pPr>
            <w:r>
              <w:t>rep.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3.1.5</w:t>
            </w:r>
            <w:r>
              <w:tab/>
            </w:r>
          </w:p>
        </w:tc>
        <w:tc>
          <w:tcPr>
            <w:tcW w:w="5954" w:type="dxa"/>
            <w:shd w:val="clear" w:color="auto" w:fill="auto"/>
          </w:tcPr>
          <w:p w:rsidR="006840A5" w:rsidRDefault="006840A5" w:rsidP="006840A5">
            <w:pPr>
              <w:pStyle w:val="ENoteTableText"/>
              <w:keepNext w:val="0"/>
              <w:tabs>
                <w:tab w:val="center" w:leader="dot" w:pos="2268"/>
              </w:tabs>
            </w:pPr>
            <w:r>
              <w:t>rep.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3.1.6</w:t>
            </w:r>
            <w:r>
              <w:tab/>
            </w:r>
          </w:p>
        </w:tc>
        <w:tc>
          <w:tcPr>
            <w:tcW w:w="5954" w:type="dxa"/>
            <w:shd w:val="clear" w:color="auto" w:fill="auto"/>
          </w:tcPr>
          <w:p w:rsidR="006840A5" w:rsidRDefault="006840A5" w:rsidP="006840A5">
            <w:pPr>
              <w:pStyle w:val="ENoteTableText"/>
              <w:keepNext w:val="0"/>
              <w:tabs>
                <w:tab w:val="center" w:leader="dot" w:pos="2268"/>
              </w:tabs>
            </w:pPr>
            <w:r>
              <w:t>am. 5th Amdt,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3.1.7</w:t>
            </w:r>
            <w:r>
              <w:tab/>
            </w: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3.1.8</w:t>
            </w:r>
            <w:r>
              <w:tab/>
            </w: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3.1.9</w:t>
            </w:r>
            <w:r>
              <w:tab/>
            </w: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3.1.10</w:t>
            </w:r>
            <w:r>
              <w:tab/>
            </w: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3.1.11</w:t>
            </w:r>
            <w:r>
              <w:tab/>
            </w:r>
          </w:p>
        </w:tc>
        <w:tc>
          <w:tcPr>
            <w:tcW w:w="5954" w:type="dxa"/>
            <w:shd w:val="clear" w:color="auto" w:fill="auto"/>
          </w:tcPr>
          <w:p w:rsidR="006840A5" w:rsidRPr="00742347"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3.1.11A</w:t>
            </w:r>
            <w:r>
              <w:tab/>
            </w:r>
          </w:p>
        </w:tc>
        <w:tc>
          <w:tcPr>
            <w:tcW w:w="5954" w:type="dxa"/>
            <w:shd w:val="clear" w:color="auto" w:fill="auto"/>
          </w:tcPr>
          <w:p w:rsidR="006840A5" w:rsidRDefault="006840A5" w:rsidP="006840A5">
            <w:pPr>
              <w:pStyle w:val="ENoteTableText"/>
              <w:keepNext w:val="0"/>
              <w:tabs>
                <w:tab w:val="center" w:leader="dot" w:pos="2268"/>
              </w:tabs>
            </w:pPr>
            <w:r>
              <w:t>ad.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3.1.11A</w:t>
            </w:r>
            <w:r>
              <w:tab/>
            </w:r>
          </w:p>
        </w:tc>
        <w:tc>
          <w:tcPr>
            <w:tcW w:w="5954" w:type="dxa"/>
            <w:shd w:val="clear" w:color="auto" w:fill="auto"/>
          </w:tcPr>
          <w:p w:rsidR="006840A5" w:rsidRDefault="006840A5" w:rsidP="006840A5">
            <w:pPr>
              <w:pStyle w:val="ENoteTableText"/>
              <w:keepNext w:val="0"/>
              <w:tabs>
                <w:tab w:val="center" w:leader="dot" w:pos="2268"/>
              </w:tabs>
            </w:pPr>
            <w:r>
              <w:t>ad.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140A5E" w:rsidTr="006840A5">
        <w:trPr>
          <w:cantSplit/>
        </w:trPr>
        <w:tc>
          <w:tcPr>
            <w:tcW w:w="2405" w:type="dxa"/>
            <w:shd w:val="clear" w:color="auto" w:fill="auto"/>
          </w:tcPr>
          <w:p w:rsidR="00140A5E" w:rsidRDefault="00140A5E" w:rsidP="006840A5">
            <w:pPr>
              <w:pStyle w:val="ENoteTableText"/>
              <w:keepNext w:val="0"/>
              <w:tabs>
                <w:tab w:val="center" w:leader="dot" w:pos="2268"/>
              </w:tabs>
            </w:pPr>
            <w:r>
              <w:t>Note to r 3.1.11A</w:t>
            </w:r>
            <w:r>
              <w:tab/>
            </w:r>
          </w:p>
        </w:tc>
        <w:tc>
          <w:tcPr>
            <w:tcW w:w="5954" w:type="dxa"/>
            <w:shd w:val="clear" w:color="auto" w:fill="auto"/>
          </w:tcPr>
          <w:p w:rsidR="00140A5E" w:rsidRPr="00742347" w:rsidRDefault="00140A5E" w:rsidP="006840A5">
            <w:pPr>
              <w:pStyle w:val="ENoteTableText"/>
              <w:keepNext w:val="0"/>
              <w:tabs>
                <w:tab w:val="center" w:leader="dot" w:pos="2268"/>
              </w:tabs>
            </w:pPr>
            <w:r>
              <w:t>ad 10th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3.1.13</w:t>
            </w:r>
            <w:r>
              <w:tab/>
            </w:r>
          </w:p>
        </w:tc>
        <w:tc>
          <w:tcPr>
            <w:tcW w:w="5954" w:type="dxa"/>
            <w:shd w:val="clear" w:color="auto" w:fill="auto"/>
          </w:tcPr>
          <w:p w:rsidR="006840A5" w:rsidRDefault="006840A5" w:rsidP="006840A5">
            <w:pPr>
              <w:pStyle w:val="ENoteTableText"/>
              <w:keepNext w:val="0"/>
              <w:tabs>
                <w:tab w:val="center" w:leader="dot" w:pos="2268"/>
              </w:tabs>
            </w:pPr>
            <w:r>
              <w:t>rs. 1st Amdt, 2006</w:t>
            </w:r>
          </w:p>
        </w:tc>
      </w:tr>
      <w:tr w:rsidR="006840A5" w:rsidTr="006840A5">
        <w:trPr>
          <w:cantSplit/>
        </w:trPr>
        <w:tc>
          <w:tcPr>
            <w:tcW w:w="2405" w:type="dxa"/>
            <w:shd w:val="clear" w:color="auto" w:fill="auto"/>
          </w:tcPr>
          <w:p w:rsidR="006840A5" w:rsidRDefault="006840A5" w:rsidP="006840A5">
            <w:pPr>
              <w:pStyle w:val="TableOfAmend"/>
              <w:spacing w:beforeLines="60" w:before="144"/>
            </w:pPr>
          </w:p>
        </w:tc>
        <w:tc>
          <w:tcPr>
            <w:tcW w:w="5954" w:type="dxa"/>
            <w:shd w:val="clear" w:color="auto" w:fill="auto"/>
          </w:tcPr>
          <w:p w:rsidR="006840A5" w:rsidRDefault="006840A5" w:rsidP="006840A5">
            <w:pPr>
              <w:pStyle w:val="TableOfAmend"/>
              <w:spacing w:beforeLines="60" w:before="144"/>
            </w:pPr>
            <w:r>
              <w:rPr>
                <w:sz w:val="16"/>
                <w:szCs w:val="16"/>
              </w:rPr>
              <w:t>a</w:t>
            </w:r>
            <w:r w:rsidRPr="00075489">
              <w:rPr>
                <w:rFonts w:ascii="Times New Roman" w:hAnsi="Times New Roman"/>
                <w:noProof w:val="0"/>
                <w:sz w:val="16"/>
                <w:szCs w:val="20"/>
              </w:rPr>
              <w:t>m. 2nd Amdt, 2007; 5th Amdt, 2011</w:t>
            </w:r>
            <w:r>
              <w:rPr>
                <w:rFonts w:ascii="Times New Roman" w:hAnsi="Times New Roman"/>
                <w:noProof w:val="0"/>
                <w:sz w:val="16"/>
                <w:szCs w:val="20"/>
              </w:rPr>
              <w:t>;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2 to r. 3.1.13</w:t>
            </w:r>
            <w:r>
              <w:tab/>
            </w:r>
          </w:p>
        </w:tc>
        <w:tc>
          <w:tcPr>
            <w:tcW w:w="5954" w:type="dxa"/>
            <w:shd w:val="clear" w:color="auto" w:fill="auto"/>
          </w:tcPr>
          <w:p w:rsidR="006840A5" w:rsidRDefault="006840A5" w:rsidP="006840A5">
            <w:pPr>
              <w:pStyle w:val="ENoteTableText"/>
              <w:keepNext w:val="0"/>
              <w:tabs>
                <w:tab w:val="center" w:leader="dot" w:pos="2268"/>
              </w:tabs>
            </w:pPr>
            <w:r>
              <w:t>am.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3.1.14</w:t>
            </w:r>
            <w:r>
              <w:tab/>
            </w:r>
          </w:p>
        </w:tc>
        <w:tc>
          <w:tcPr>
            <w:tcW w:w="5954" w:type="dxa"/>
            <w:shd w:val="clear" w:color="auto" w:fill="auto"/>
          </w:tcPr>
          <w:p w:rsidR="006840A5" w:rsidRDefault="006840A5" w:rsidP="006840A5">
            <w:pPr>
              <w:pStyle w:val="ENoteTableText"/>
              <w:keepNext w:val="0"/>
              <w:tabs>
                <w:tab w:val="center" w:leader="dot" w:pos="2268"/>
              </w:tabs>
            </w:pPr>
            <w:r>
              <w:t>rs.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3.1.15</w:t>
            </w:r>
            <w:r>
              <w:tab/>
            </w:r>
          </w:p>
        </w:tc>
        <w:tc>
          <w:tcPr>
            <w:tcW w:w="5954" w:type="dxa"/>
            <w:shd w:val="clear" w:color="auto" w:fill="auto"/>
          </w:tcPr>
          <w:p w:rsidR="006840A5" w:rsidRDefault="006840A5" w:rsidP="006840A5">
            <w:pPr>
              <w:pStyle w:val="ENoteTableText"/>
              <w:keepNext w:val="0"/>
              <w:tabs>
                <w:tab w:val="center" w:leader="dot" w:pos="2268"/>
              </w:tabs>
            </w:pPr>
            <w:r>
              <w:t>rs. 1st Amdt, 2006;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3.1.15</w:t>
            </w:r>
            <w:r>
              <w:tab/>
            </w:r>
          </w:p>
        </w:tc>
        <w:tc>
          <w:tcPr>
            <w:tcW w:w="5954" w:type="dxa"/>
            <w:shd w:val="clear" w:color="auto" w:fill="auto"/>
          </w:tcPr>
          <w:p w:rsidR="006840A5" w:rsidRDefault="006840A5" w:rsidP="006840A5">
            <w:pPr>
              <w:pStyle w:val="ENoteTableText"/>
              <w:keepNext w:val="0"/>
              <w:tabs>
                <w:tab w:val="center" w:leader="dot" w:pos="2268"/>
              </w:tabs>
            </w:pPr>
            <w:r>
              <w:t>rs.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3.1.15A</w:t>
            </w:r>
            <w:r>
              <w:tab/>
            </w:r>
          </w:p>
        </w:tc>
        <w:tc>
          <w:tcPr>
            <w:tcW w:w="5954" w:type="dxa"/>
            <w:shd w:val="clear" w:color="auto" w:fill="auto"/>
          </w:tcPr>
          <w:p w:rsidR="006840A5" w:rsidRDefault="006840A5" w:rsidP="006840A5">
            <w:pPr>
              <w:pStyle w:val="ENoteTableText"/>
              <w:keepNext w:val="0"/>
              <w:tabs>
                <w:tab w:val="center" w:leader="dot" w:pos="2268"/>
              </w:tabs>
            </w:pPr>
            <w:r>
              <w:t>ad.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rep.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3.1.16</w:t>
            </w:r>
            <w:r>
              <w:tab/>
            </w:r>
          </w:p>
        </w:tc>
        <w:tc>
          <w:tcPr>
            <w:tcW w:w="5954" w:type="dxa"/>
            <w:shd w:val="clear" w:color="auto" w:fill="auto"/>
          </w:tcPr>
          <w:p w:rsidR="006840A5" w:rsidRDefault="006840A5" w:rsidP="006840A5">
            <w:pPr>
              <w:pStyle w:val="ENoteTableText"/>
              <w:keepNext w:val="0"/>
              <w:tabs>
                <w:tab w:val="center" w:leader="dot" w:pos="2268"/>
              </w:tabs>
            </w:pPr>
            <w:r>
              <w:t>rep.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3.1.17</w:t>
            </w:r>
            <w:r>
              <w:tab/>
            </w:r>
          </w:p>
        </w:tc>
        <w:tc>
          <w:tcPr>
            <w:tcW w:w="5954" w:type="dxa"/>
            <w:shd w:val="clear" w:color="auto" w:fill="auto"/>
          </w:tcPr>
          <w:p w:rsidR="006840A5" w:rsidRDefault="006840A5" w:rsidP="006840A5">
            <w:pPr>
              <w:pStyle w:val="ENoteTableText"/>
              <w:keepNext w:val="0"/>
              <w:tabs>
                <w:tab w:val="center" w:leader="dot" w:pos="2268"/>
              </w:tabs>
            </w:pPr>
            <w:r>
              <w:t>rep.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3.1.17</w:t>
            </w:r>
            <w:r>
              <w:tab/>
            </w:r>
          </w:p>
        </w:tc>
        <w:tc>
          <w:tcPr>
            <w:tcW w:w="5954" w:type="dxa"/>
            <w:shd w:val="clear" w:color="auto" w:fill="auto"/>
          </w:tcPr>
          <w:p w:rsidR="006840A5" w:rsidRDefault="006840A5" w:rsidP="006840A5">
            <w:pPr>
              <w:pStyle w:val="ENoteTableText"/>
              <w:keepNext w:val="0"/>
              <w:tabs>
                <w:tab w:val="center" w:leader="dot" w:pos="2268"/>
              </w:tabs>
            </w:pPr>
            <w:r>
              <w:t>rep.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3.1.18</w:t>
            </w:r>
            <w:r>
              <w:tab/>
            </w:r>
          </w:p>
        </w:tc>
        <w:tc>
          <w:tcPr>
            <w:tcW w:w="5954" w:type="dxa"/>
            <w:shd w:val="clear" w:color="auto" w:fill="auto"/>
          </w:tcPr>
          <w:p w:rsidR="006840A5" w:rsidRDefault="006840A5" w:rsidP="006840A5">
            <w:pPr>
              <w:pStyle w:val="ENoteTableText"/>
              <w:keepNext w:val="0"/>
              <w:tabs>
                <w:tab w:val="center" w:leader="dot" w:pos="2268"/>
              </w:tabs>
            </w:pPr>
            <w:r>
              <w:t>rs.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3.1.20</w:t>
            </w:r>
            <w:r>
              <w:tab/>
            </w:r>
          </w:p>
        </w:tc>
        <w:tc>
          <w:tcPr>
            <w:tcW w:w="5954" w:type="dxa"/>
            <w:shd w:val="clear" w:color="auto" w:fill="auto"/>
          </w:tcPr>
          <w:p w:rsidR="006840A5" w:rsidRDefault="006840A5" w:rsidP="006840A5">
            <w:pPr>
              <w:pStyle w:val="ENoteTableText"/>
              <w:keepNext w:val="0"/>
              <w:tabs>
                <w:tab w:val="center" w:leader="dot" w:pos="2268"/>
              </w:tabs>
            </w:pPr>
            <w:r>
              <w:t>rs.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742347">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2</w:t>
            </w:r>
          </w:p>
        </w:tc>
        <w:tc>
          <w:tcPr>
            <w:tcW w:w="5954" w:type="dxa"/>
            <w:shd w:val="clear" w:color="auto" w:fill="auto"/>
          </w:tcPr>
          <w:p w:rsidR="006840A5" w:rsidRPr="00742347"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3.2.1</w:t>
            </w:r>
            <w:r>
              <w:tab/>
            </w:r>
          </w:p>
        </w:tc>
        <w:tc>
          <w:tcPr>
            <w:tcW w:w="5954" w:type="dxa"/>
            <w:shd w:val="clear" w:color="auto" w:fill="auto"/>
          </w:tcPr>
          <w:p w:rsidR="006840A5" w:rsidRPr="00742347"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3.2.2</w:t>
            </w:r>
            <w:r>
              <w:tab/>
            </w:r>
          </w:p>
        </w:tc>
        <w:tc>
          <w:tcPr>
            <w:tcW w:w="5954" w:type="dxa"/>
            <w:shd w:val="clear" w:color="auto" w:fill="auto"/>
          </w:tcPr>
          <w:p w:rsidR="006840A5" w:rsidRPr="00742347"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3.2.3</w:t>
            </w:r>
            <w:r>
              <w:tab/>
            </w:r>
          </w:p>
        </w:tc>
        <w:tc>
          <w:tcPr>
            <w:tcW w:w="5954" w:type="dxa"/>
            <w:shd w:val="clear" w:color="auto" w:fill="auto"/>
          </w:tcPr>
          <w:p w:rsidR="006840A5" w:rsidRPr="00742347"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3</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3.3.1</w:t>
            </w:r>
            <w:r>
              <w:tab/>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3.3.3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3.3.4</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3.3.5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4</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3.4.1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3.4.2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3.4.3</w:t>
            </w:r>
            <w:r>
              <w:tab/>
            </w:r>
          </w:p>
        </w:tc>
        <w:tc>
          <w:tcPr>
            <w:tcW w:w="5954" w:type="dxa"/>
            <w:shd w:val="clear" w:color="auto" w:fill="auto"/>
          </w:tcPr>
          <w:p w:rsidR="006840A5" w:rsidRPr="008F21B0"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3.4.5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5</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3.5.1</w:t>
            </w:r>
            <w:r>
              <w:tab/>
            </w:r>
          </w:p>
        </w:tc>
        <w:tc>
          <w:tcPr>
            <w:tcW w:w="5954" w:type="dxa"/>
            <w:shd w:val="clear" w:color="auto" w:fill="auto"/>
          </w:tcPr>
          <w:p w:rsidR="006840A5" w:rsidRDefault="006840A5" w:rsidP="006840A5">
            <w:pPr>
              <w:pStyle w:val="ENoteTableText"/>
              <w:keepNext w:val="0"/>
              <w:tabs>
                <w:tab w:val="center" w:leader="dot" w:pos="2268"/>
              </w:tabs>
            </w:pPr>
            <w:r>
              <w:t>rs.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3.5.1</w:t>
            </w:r>
            <w:r>
              <w:tab/>
            </w:r>
          </w:p>
        </w:tc>
        <w:tc>
          <w:tcPr>
            <w:tcW w:w="5954" w:type="dxa"/>
            <w:shd w:val="clear" w:color="auto" w:fill="auto"/>
          </w:tcPr>
          <w:p w:rsidR="006840A5" w:rsidRDefault="006840A5" w:rsidP="006840A5">
            <w:pPr>
              <w:pStyle w:val="ENoteTableText"/>
              <w:keepNext w:val="0"/>
              <w:tabs>
                <w:tab w:val="center" w:leader="dot" w:pos="2268"/>
              </w:tabs>
            </w:pPr>
            <w:r>
              <w:t>rs.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3.5.2</w:t>
            </w:r>
            <w:r>
              <w:tab/>
            </w: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8F21B0" w:rsidRDefault="006840A5" w:rsidP="006840A5">
            <w:pPr>
              <w:pStyle w:val="ENoteTableText"/>
              <w:keepNext w:val="0"/>
              <w:tabs>
                <w:tab w:val="center" w:leader="dot" w:pos="2268"/>
              </w:tabs>
            </w:pPr>
            <w:r>
              <w:t>rs. 7th Amdt, 2013</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6</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Div. 6 of Part 3</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3.6.2</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3.6.3</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3.6.4</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3.6.5</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3.6.6</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am.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3.6.7</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3.6.8</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3.6.9</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3.6.10</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3.6.11</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3.6.12</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3.6.13</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3.6.14</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3.6.15</w:t>
            </w:r>
            <w:r>
              <w:tab/>
            </w:r>
          </w:p>
        </w:tc>
        <w:tc>
          <w:tcPr>
            <w:tcW w:w="5954" w:type="dxa"/>
            <w:shd w:val="clear" w:color="auto" w:fill="auto"/>
          </w:tcPr>
          <w:p w:rsidR="006840A5" w:rsidRPr="008F21B0" w:rsidRDefault="006840A5" w:rsidP="006840A5">
            <w:pPr>
              <w:pStyle w:val="ENoteTableText"/>
              <w:keepNext w:val="0"/>
              <w:tabs>
                <w:tab w:val="center" w:leader="dot" w:pos="2268"/>
              </w:tabs>
            </w:pPr>
            <w:r>
              <w:t>ad. 8th Amdt, 2013</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Part 4</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4.1.1</w:t>
            </w:r>
            <w:r>
              <w:tab/>
            </w: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4.1.1</w:t>
            </w:r>
            <w:r>
              <w:tab/>
            </w:r>
          </w:p>
        </w:tc>
        <w:tc>
          <w:tcPr>
            <w:tcW w:w="5954" w:type="dxa"/>
            <w:shd w:val="clear" w:color="auto" w:fill="auto"/>
          </w:tcPr>
          <w:p w:rsidR="006840A5" w:rsidRPr="008F21B0" w:rsidRDefault="006840A5" w:rsidP="006840A5">
            <w:pPr>
              <w:pStyle w:val="ENoteTableText"/>
              <w:keepNext w:val="0"/>
              <w:tabs>
                <w:tab w:val="center" w:leader="dot" w:pos="2268"/>
              </w:tabs>
            </w:pPr>
            <w:r>
              <w:t>rs</w:t>
            </w:r>
            <w:r w:rsidRPr="008F21B0">
              <w:t>.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4.1..1A</w:t>
            </w:r>
            <w:r>
              <w:tab/>
            </w:r>
          </w:p>
        </w:tc>
        <w:tc>
          <w:tcPr>
            <w:tcW w:w="5954" w:type="dxa"/>
            <w:shd w:val="clear" w:color="auto" w:fill="auto"/>
          </w:tcPr>
          <w:p w:rsidR="006840A5"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4.1.2</w:t>
            </w:r>
            <w:r>
              <w:tab/>
            </w:r>
          </w:p>
        </w:tc>
        <w:tc>
          <w:tcPr>
            <w:tcW w:w="5954" w:type="dxa"/>
            <w:shd w:val="clear" w:color="auto" w:fill="auto"/>
          </w:tcPr>
          <w:p w:rsidR="006840A5"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4.1.2A</w:t>
            </w:r>
            <w:r>
              <w:tab/>
            </w:r>
          </w:p>
        </w:tc>
        <w:tc>
          <w:tcPr>
            <w:tcW w:w="5954" w:type="dxa"/>
            <w:shd w:val="clear" w:color="auto" w:fill="auto"/>
          </w:tcPr>
          <w:p w:rsidR="006840A5"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4.1.2B</w:t>
            </w:r>
            <w:r>
              <w:tab/>
            </w:r>
          </w:p>
        </w:tc>
        <w:tc>
          <w:tcPr>
            <w:tcW w:w="5954" w:type="dxa"/>
            <w:shd w:val="clear" w:color="auto" w:fill="auto"/>
          </w:tcPr>
          <w:p w:rsidR="006840A5"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4.1.3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4.1.3A</w:t>
            </w:r>
            <w:r>
              <w:tab/>
            </w:r>
          </w:p>
        </w:tc>
        <w:tc>
          <w:tcPr>
            <w:tcW w:w="5954" w:type="dxa"/>
            <w:shd w:val="clear" w:color="auto" w:fill="auto"/>
          </w:tcPr>
          <w:p w:rsidR="006840A5" w:rsidRPr="008F21B0"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4.1.3B</w:t>
            </w:r>
            <w:r>
              <w:tab/>
            </w:r>
          </w:p>
        </w:tc>
        <w:tc>
          <w:tcPr>
            <w:tcW w:w="5954" w:type="dxa"/>
            <w:shd w:val="clear" w:color="auto" w:fill="auto"/>
          </w:tcPr>
          <w:p w:rsidR="006840A5" w:rsidRPr="008F21B0"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4.1.4</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8F21B0" w:rsidRDefault="006840A5" w:rsidP="006840A5">
            <w:pPr>
              <w:pStyle w:val="ENoteTableText"/>
              <w:keepNext w:val="0"/>
              <w:tabs>
                <w:tab w:val="center" w:leader="dot" w:pos="2268"/>
              </w:tabs>
            </w:pPr>
            <w:r>
              <w:t>rs.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4.1.6</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8F21B0" w:rsidRDefault="006840A5" w:rsidP="006840A5">
            <w:pPr>
              <w:pStyle w:val="ENoteTableText"/>
              <w:keepNext w:val="0"/>
              <w:tabs>
                <w:tab w:val="center" w:leader="dot" w:pos="2268"/>
              </w:tabs>
            </w:pPr>
            <w:r>
              <w:t>rs.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4.1.7</w:t>
            </w:r>
            <w:r>
              <w:tab/>
            </w:r>
          </w:p>
        </w:tc>
        <w:tc>
          <w:tcPr>
            <w:tcW w:w="5954" w:type="dxa"/>
            <w:shd w:val="clear" w:color="auto" w:fill="auto"/>
          </w:tcPr>
          <w:p w:rsidR="006840A5" w:rsidRPr="008F21B0" w:rsidRDefault="006840A5" w:rsidP="006840A5">
            <w:pPr>
              <w:pStyle w:val="ENoteTableText"/>
              <w:keepNext w:val="0"/>
              <w:tabs>
                <w:tab w:val="center" w:leader="dot" w:pos="2268"/>
              </w:tabs>
            </w:pPr>
            <w:r>
              <w:t>rs.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4.1.8</w:t>
            </w:r>
            <w:r>
              <w:tab/>
            </w:r>
          </w:p>
        </w:tc>
        <w:tc>
          <w:tcPr>
            <w:tcW w:w="5954" w:type="dxa"/>
            <w:shd w:val="clear" w:color="auto" w:fill="auto"/>
          </w:tcPr>
          <w:p w:rsidR="006840A5" w:rsidRPr="008F21B0"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4.1.9</w:t>
            </w:r>
            <w:r>
              <w:tab/>
            </w:r>
          </w:p>
        </w:tc>
        <w:tc>
          <w:tcPr>
            <w:tcW w:w="5954" w:type="dxa"/>
            <w:shd w:val="clear" w:color="auto" w:fill="auto"/>
          </w:tcPr>
          <w:p w:rsidR="006840A5" w:rsidRPr="008F21B0" w:rsidRDefault="006840A5" w:rsidP="006840A5">
            <w:pPr>
              <w:pStyle w:val="ENoteTableText"/>
              <w:keepNext w:val="0"/>
              <w:tabs>
                <w:tab w:val="center" w:leader="dot" w:pos="2268"/>
              </w:tabs>
            </w:pPr>
            <w:r>
              <w:t>ad. 7th Amdt, 2013</w:t>
            </w:r>
          </w:p>
        </w:tc>
      </w:tr>
      <w:tr w:rsidR="006840A5" w:rsidTr="006840A5">
        <w:trPr>
          <w:cantSplit/>
        </w:trPr>
        <w:tc>
          <w:tcPr>
            <w:tcW w:w="2405" w:type="dxa"/>
            <w:shd w:val="clear" w:color="auto" w:fill="auto"/>
          </w:tcPr>
          <w:p w:rsidR="006840A5" w:rsidRPr="00075489" w:rsidRDefault="006840A5" w:rsidP="006840A5">
            <w:pPr>
              <w:pStyle w:val="ENoteTableText"/>
              <w:tabs>
                <w:tab w:val="center" w:leader="dot" w:pos="2268"/>
              </w:tabs>
            </w:pPr>
            <w:r w:rsidRPr="00075489">
              <w:rPr>
                <w:b/>
              </w:rPr>
              <w:t>Division 2</w:t>
            </w:r>
          </w:p>
        </w:tc>
        <w:tc>
          <w:tcPr>
            <w:tcW w:w="5954" w:type="dxa"/>
            <w:shd w:val="clear" w:color="auto" w:fill="auto"/>
          </w:tcPr>
          <w:p w:rsidR="006840A5" w:rsidRPr="008F21B0" w:rsidRDefault="006840A5" w:rsidP="006840A5">
            <w:pPr>
              <w:pStyle w:val="ENoteTableText"/>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4.2.1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4.2.4</w:t>
            </w:r>
            <w:r>
              <w:tab/>
            </w:r>
          </w:p>
        </w:tc>
        <w:tc>
          <w:tcPr>
            <w:tcW w:w="5954" w:type="dxa"/>
            <w:shd w:val="clear" w:color="auto" w:fill="auto"/>
          </w:tcPr>
          <w:p w:rsidR="006840A5" w:rsidRPr="008F21B0"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4.2.5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4.2.6</w:t>
            </w:r>
            <w:r>
              <w:tab/>
            </w:r>
          </w:p>
        </w:tc>
        <w:tc>
          <w:tcPr>
            <w:tcW w:w="5954" w:type="dxa"/>
            <w:shd w:val="clear" w:color="auto" w:fill="auto"/>
          </w:tcPr>
          <w:p w:rsidR="006840A5" w:rsidRPr="008F21B0"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4.2.7</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4.2.8</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4.2.9</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4.2.9</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4.2.10</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4.2.11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Lines/>
              <w:tabs>
                <w:tab w:val="center" w:leader="dot" w:pos="2268"/>
              </w:tabs>
            </w:pPr>
            <w:r w:rsidRPr="00075489">
              <w:rPr>
                <w:b/>
              </w:rPr>
              <w:t>Division 3</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4.3.1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4.3.1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4.3.2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4.3.3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4.3.4</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4.3.5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4.3.5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4</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4.4.1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4.4.4</w:t>
            </w:r>
            <w:r>
              <w:tab/>
            </w:r>
          </w:p>
        </w:tc>
        <w:tc>
          <w:tcPr>
            <w:tcW w:w="5954" w:type="dxa"/>
            <w:shd w:val="clear" w:color="auto" w:fill="auto"/>
          </w:tcPr>
          <w:p w:rsidR="006840A5" w:rsidRPr="008F21B0"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4.4.5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4.4.5</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 7th Amdt ,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4.4.6</w:t>
            </w:r>
            <w:r>
              <w:tab/>
            </w:r>
          </w:p>
        </w:tc>
        <w:tc>
          <w:tcPr>
            <w:tcW w:w="5954" w:type="dxa"/>
            <w:shd w:val="clear" w:color="auto" w:fill="auto"/>
          </w:tcPr>
          <w:p w:rsidR="006840A5" w:rsidRPr="008F21B0" w:rsidRDefault="006840A5" w:rsidP="006840A5">
            <w:pPr>
              <w:pStyle w:val="ENoteTableText"/>
              <w:keepNext w:val="0"/>
              <w:tabs>
                <w:tab w:val="center" w:leader="dot" w:pos="2268"/>
              </w:tabs>
            </w:pPr>
            <w:r>
              <w:t>am.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4.4.7</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4.4.8</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4.4.9</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4.4.10</w:t>
            </w:r>
            <w:r>
              <w:tab/>
            </w:r>
          </w:p>
        </w:tc>
        <w:tc>
          <w:tcPr>
            <w:tcW w:w="5954" w:type="dxa"/>
            <w:shd w:val="clear" w:color="auto" w:fill="auto"/>
          </w:tcPr>
          <w:p w:rsidR="006840A5" w:rsidRPr="00075489"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Part 5</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1</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7B205C" w:rsidRDefault="006840A5" w:rsidP="006840A5">
            <w:pPr>
              <w:pStyle w:val="ENoteTableText"/>
              <w:keepNext w:val="0"/>
              <w:tabs>
                <w:tab w:val="center" w:leader="dot" w:pos="2268"/>
              </w:tabs>
            </w:pPr>
            <w:r w:rsidRPr="007B205C">
              <w:t xml:space="preserve">Heading to </w:t>
            </w:r>
            <w:r>
              <w:t xml:space="preserve">r. </w:t>
            </w:r>
            <w:r w:rsidRPr="007B205C">
              <w:t>5.1.1</w:t>
            </w:r>
            <w:r w:rsidRPr="007B205C">
              <w:tab/>
            </w: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7B205C" w:rsidRDefault="006840A5" w:rsidP="006840A5">
            <w:pPr>
              <w:pStyle w:val="ENoteTableText"/>
              <w:keepNext w:val="0"/>
              <w:tabs>
                <w:tab w:val="center" w:leader="dot" w:pos="2268"/>
              </w:tabs>
            </w:pPr>
            <w:r>
              <w:t>r. 5.1.1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053553">
              <w:t>am. 5th Amdt</w:t>
            </w:r>
            <w:r>
              <w:t>, 2011;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rs.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5.1.1</w:t>
            </w:r>
            <w:r>
              <w:tab/>
            </w:r>
            <w:r>
              <w:tab/>
            </w:r>
          </w:p>
        </w:tc>
        <w:tc>
          <w:tcPr>
            <w:tcW w:w="5954" w:type="dxa"/>
            <w:shd w:val="clear" w:color="auto" w:fill="auto"/>
          </w:tcPr>
          <w:p w:rsidR="006840A5" w:rsidRPr="00053553" w:rsidRDefault="006840A5" w:rsidP="006840A5">
            <w:pPr>
              <w:pStyle w:val="ENoteTableText"/>
              <w:keepNext w:val="0"/>
              <w:tabs>
                <w:tab w:val="center" w:leader="dot" w:pos="2268"/>
              </w:tabs>
            </w:pPr>
            <w:r>
              <w:t>rs.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5.1.2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053553">
              <w:t>am. 5th Amdt</w:t>
            </w:r>
            <w:r>
              <w:t>, 2011</w:t>
            </w:r>
          </w:p>
        </w:tc>
      </w:tr>
      <w:tr w:rsidR="006840A5" w:rsidTr="006840A5">
        <w:trPr>
          <w:cantSplit/>
        </w:trPr>
        <w:tc>
          <w:tcPr>
            <w:tcW w:w="2405" w:type="dxa"/>
            <w:shd w:val="clear" w:color="auto" w:fill="auto"/>
          </w:tcPr>
          <w:p w:rsidR="006840A5" w:rsidRPr="008C66C6" w:rsidRDefault="006840A5" w:rsidP="006840A5">
            <w:pPr>
              <w:pStyle w:val="ENoteTableText"/>
              <w:keepNext w:val="0"/>
              <w:tabs>
                <w:tab w:val="center" w:leader="dot" w:pos="2268"/>
              </w:tabs>
            </w:pPr>
            <w:r>
              <w:t>r. 5.1.5</w:t>
            </w:r>
            <w:r>
              <w:tab/>
            </w:r>
          </w:p>
        </w:tc>
        <w:tc>
          <w:tcPr>
            <w:tcW w:w="5954" w:type="dxa"/>
            <w:shd w:val="clear" w:color="auto" w:fill="auto"/>
          </w:tcPr>
          <w:p w:rsidR="006840A5" w:rsidRDefault="006840A5" w:rsidP="006840A5">
            <w:pPr>
              <w:pStyle w:val="ENoteTableText"/>
              <w:keepNext w:val="0"/>
              <w:tabs>
                <w:tab w:val="center" w:leader="dot" w:pos="2268"/>
              </w:tabs>
            </w:pPr>
            <w:r>
              <w:t>am. 2nd Amdt, 2007;</w:t>
            </w:r>
            <w:r w:rsidRPr="008F21B0">
              <w:t xml:space="preserve"> 5th Amdt</w:t>
            </w:r>
            <w:r>
              <w:t>, 2011; 7th and 8th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5.1.6</w:t>
            </w:r>
            <w:r>
              <w:tab/>
            </w: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 9th Amdt, 2013</w:t>
            </w:r>
          </w:p>
        </w:tc>
      </w:tr>
      <w:tr w:rsidR="006840A5" w:rsidTr="006840A5">
        <w:trPr>
          <w:cantSplit/>
        </w:trPr>
        <w:tc>
          <w:tcPr>
            <w:tcW w:w="2405" w:type="dxa"/>
            <w:shd w:val="clear" w:color="auto" w:fill="auto"/>
          </w:tcPr>
          <w:p w:rsidR="006840A5" w:rsidRPr="00075489" w:rsidRDefault="006840A5" w:rsidP="006840A5">
            <w:pPr>
              <w:pStyle w:val="ENoteTableText"/>
              <w:keepLines/>
              <w:tabs>
                <w:tab w:val="center" w:leader="dot" w:pos="2268"/>
              </w:tabs>
            </w:pPr>
            <w:r w:rsidRPr="00075489">
              <w:rPr>
                <w:b/>
              </w:rPr>
              <w:t>Division 2</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5.2.1</w:t>
            </w:r>
            <w:r>
              <w:tab/>
            </w:r>
          </w:p>
        </w:tc>
        <w:tc>
          <w:tcPr>
            <w:tcW w:w="5954" w:type="dxa"/>
            <w:shd w:val="clear" w:color="auto" w:fill="auto"/>
          </w:tcPr>
          <w:p w:rsidR="006840A5" w:rsidRDefault="006840A5" w:rsidP="006840A5">
            <w:pPr>
              <w:pStyle w:val="ENoteTableText"/>
              <w:keepNext w:val="0"/>
              <w:tabs>
                <w:tab w:val="center" w:leader="dot" w:pos="2268"/>
              </w:tabs>
            </w:pPr>
            <w:r>
              <w:t>rs.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5.2.1</w:t>
            </w:r>
            <w:r>
              <w:tab/>
            </w:r>
          </w:p>
        </w:tc>
        <w:tc>
          <w:tcPr>
            <w:tcW w:w="5954" w:type="dxa"/>
            <w:shd w:val="clear" w:color="auto" w:fill="auto"/>
          </w:tcPr>
          <w:p w:rsidR="006840A5" w:rsidRDefault="006840A5" w:rsidP="006840A5">
            <w:pPr>
              <w:pStyle w:val="ENoteTableText"/>
              <w:keepNext w:val="0"/>
              <w:tabs>
                <w:tab w:val="center" w:leader="dot" w:pos="2268"/>
              </w:tabs>
            </w:pPr>
            <w:r>
              <w:t>rs. 1st Amdt, 2006</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5.2.2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3</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5.3.1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8F21B0">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4</w:t>
            </w:r>
          </w:p>
        </w:tc>
        <w:tc>
          <w:tcPr>
            <w:tcW w:w="5954" w:type="dxa"/>
            <w:shd w:val="clear" w:color="auto" w:fill="auto"/>
          </w:tcPr>
          <w:p w:rsidR="006840A5" w:rsidRPr="008F21B0"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5.4.1</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5.4.2</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E1606A" w:rsidRDefault="006840A5" w:rsidP="006840A5">
            <w:pPr>
              <w:pStyle w:val="ENoteTableText"/>
              <w:keepNext w:val="0"/>
              <w:tabs>
                <w:tab w:val="center" w:leader="dot" w:pos="2268"/>
              </w:tabs>
            </w:pPr>
            <w:r>
              <w:t>rs.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5.4.3</w:t>
            </w:r>
            <w:r>
              <w:tab/>
            </w:r>
          </w:p>
        </w:tc>
        <w:tc>
          <w:tcPr>
            <w:tcW w:w="5954" w:type="dxa"/>
            <w:shd w:val="clear" w:color="auto" w:fill="auto"/>
          </w:tcPr>
          <w:p w:rsidR="006840A5" w:rsidRPr="008F21B0"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5</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757683" w:rsidRDefault="006840A5" w:rsidP="006840A5">
            <w:pPr>
              <w:pStyle w:val="ENoteTableText"/>
              <w:keepNext w:val="0"/>
              <w:tabs>
                <w:tab w:val="center" w:leader="dot" w:pos="2268"/>
              </w:tabs>
            </w:pPr>
            <w:r>
              <w:t>Heading to r. 5.5.1</w:t>
            </w:r>
            <w:r>
              <w:tab/>
            </w:r>
          </w:p>
        </w:tc>
        <w:tc>
          <w:tcPr>
            <w:tcW w:w="5954" w:type="dxa"/>
            <w:shd w:val="clear" w:color="auto" w:fill="auto"/>
          </w:tcPr>
          <w:p w:rsidR="006840A5" w:rsidRPr="00757683"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Pr="00757683" w:rsidRDefault="006840A5" w:rsidP="006840A5">
            <w:pPr>
              <w:pStyle w:val="ENoteTableText"/>
              <w:keepNext w:val="0"/>
              <w:tabs>
                <w:tab w:val="center" w:leader="dot" w:pos="2268"/>
              </w:tabs>
            </w:pPr>
            <w:r>
              <w:t>r. 5.5.1</w:t>
            </w:r>
            <w:r>
              <w:tab/>
            </w:r>
          </w:p>
        </w:tc>
        <w:tc>
          <w:tcPr>
            <w:tcW w:w="5954" w:type="dxa"/>
            <w:shd w:val="clear" w:color="auto" w:fill="auto"/>
          </w:tcPr>
          <w:p w:rsidR="006840A5" w:rsidRPr="00757683"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Pr="00757683" w:rsidRDefault="006840A5" w:rsidP="006840A5">
            <w:pPr>
              <w:pStyle w:val="ENoteTableText"/>
              <w:keepNext w:val="0"/>
              <w:tabs>
                <w:tab w:val="center" w:leader="dot" w:pos="2268"/>
              </w:tabs>
            </w:pPr>
            <w:r>
              <w:t>Note to r. 5.5.1</w:t>
            </w:r>
            <w:r>
              <w:tab/>
            </w:r>
          </w:p>
        </w:tc>
        <w:tc>
          <w:tcPr>
            <w:tcW w:w="5954" w:type="dxa"/>
            <w:shd w:val="clear" w:color="auto" w:fill="auto"/>
          </w:tcPr>
          <w:p w:rsidR="006840A5" w:rsidRPr="00757683"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Pr="00757683" w:rsidRDefault="006840A5" w:rsidP="006840A5">
            <w:pPr>
              <w:pStyle w:val="ENoteTableText"/>
              <w:keepNext w:val="0"/>
              <w:tabs>
                <w:tab w:val="center" w:leader="dot" w:pos="2268"/>
              </w:tabs>
            </w:pPr>
            <w:r>
              <w:t>Heading to r. 5.5.2</w:t>
            </w:r>
            <w:r>
              <w:tab/>
            </w:r>
          </w:p>
        </w:tc>
        <w:tc>
          <w:tcPr>
            <w:tcW w:w="5954" w:type="dxa"/>
            <w:shd w:val="clear" w:color="auto" w:fill="auto"/>
          </w:tcPr>
          <w:p w:rsidR="006840A5" w:rsidRPr="00757683"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E1606A" w:rsidRDefault="006840A5" w:rsidP="006840A5">
            <w:pPr>
              <w:pStyle w:val="ENoteTableText"/>
              <w:keepNext w:val="0"/>
              <w:tabs>
                <w:tab w:val="center" w:leader="dot" w:pos="2268"/>
              </w:tabs>
            </w:pPr>
            <w:r>
              <w:t>rs. 8th Amdt, 2013</w:t>
            </w:r>
          </w:p>
        </w:tc>
      </w:tr>
      <w:tr w:rsidR="006840A5" w:rsidTr="006840A5">
        <w:trPr>
          <w:cantSplit/>
        </w:trPr>
        <w:tc>
          <w:tcPr>
            <w:tcW w:w="2405" w:type="dxa"/>
            <w:shd w:val="clear" w:color="auto" w:fill="auto"/>
          </w:tcPr>
          <w:p w:rsidR="006840A5" w:rsidRPr="00757683" w:rsidRDefault="006840A5" w:rsidP="006840A5">
            <w:pPr>
              <w:pStyle w:val="ENoteTableText"/>
              <w:keepNext w:val="0"/>
              <w:tabs>
                <w:tab w:val="center" w:leader="dot" w:pos="2268"/>
              </w:tabs>
            </w:pPr>
            <w:r>
              <w:t>r. 5.5.2</w:t>
            </w:r>
            <w:r>
              <w:tab/>
            </w:r>
          </w:p>
        </w:tc>
        <w:tc>
          <w:tcPr>
            <w:tcW w:w="5954" w:type="dxa"/>
            <w:shd w:val="clear" w:color="auto" w:fill="auto"/>
          </w:tcPr>
          <w:p w:rsidR="006840A5" w:rsidRPr="00757683"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E1606A" w:rsidRDefault="006840A5" w:rsidP="006840A5">
            <w:pPr>
              <w:pStyle w:val="ENoteTableText"/>
              <w:keepNext w:val="0"/>
              <w:tabs>
                <w:tab w:val="center" w:leader="dot" w:pos="2268"/>
              </w:tabs>
            </w:pPr>
            <w:r>
              <w:t>rs. 8th Amdt, 2013</w:t>
            </w:r>
          </w:p>
        </w:tc>
      </w:tr>
      <w:tr w:rsidR="006840A5" w:rsidTr="006840A5">
        <w:trPr>
          <w:cantSplit/>
        </w:trPr>
        <w:tc>
          <w:tcPr>
            <w:tcW w:w="2405" w:type="dxa"/>
            <w:shd w:val="clear" w:color="auto" w:fill="auto"/>
          </w:tcPr>
          <w:p w:rsidR="006840A5" w:rsidRPr="00E80F52" w:rsidRDefault="006840A5" w:rsidP="006840A5">
            <w:pPr>
              <w:pStyle w:val="ENoteTableText"/>
              <w:keepNext w:val="0"/>
              <w:tabs>
                <w:tab w:val="center" w:leader="dot" w:pos="2268"/>
              </w:tabs>
            </w:pPr>
            <w:r>
              <w:t>Heading to r. 5.5.3</w:t>
            </w:r>
            <w:r>
              <w:tab/>
            </w:r>
          </w:p>
        </w:tc>
        <w:tc>
          <w:tcPr>
            <w:tcW w:w="5954" w:type="dxa"/>
            <w:shd w:val="clear" w:color="auto" w:fill="auto"/>
          </w:tcPr>
          <w:p w:rsidR="006840A5" w:rsidRDefault="006840A5" w:rsidP="006840A5">
            <w:pPr>
              <w:pStyle w:val="ENoteTableText"/>
              <w:keepNext w:val="0"/>
              <w:tabs>
                <w:tab w:val="center" w:leader="dot" w:pos="2268"/>
              </w:tabs>
            </w:pPr>
            <w:r>
              <w:t>ad.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5.5.3</w:t>
            </w:r>
            <w:r>
              <w:tab/>
            </w:r>
          </w:p>
        </w:tc>
        <w:tc>
          <w:tcPr>
            <w:tcW w:w="5954" w:type="dxa"/>
            <w:shd w:val="clear" w:color="auto" w:fill="auto"/>
          </w:tcPr>
          <w:p w:rsidR="006840A5" w:rsidRDefault="006840A5" w:rsidP="006840A5">
            <w:pPr>
              <w:pStyle w:val="ENoteTableText"/>
              <w:keepNext w:val="0"/>
              <w:tabs>
                <w:tab w:val="center" w:leader="dot" w:pos="2268"/>
              </w:tabs>
            </w:pPr>
            <w:r>
              <w:t>ad.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Note to r. 5.5.3</w:t>
            </w:r>
            <w:r>
              <w:tab/>
            </w:r>
          </w:p>
        </w:tc>
        <w:tc>
          <w:tcPr>
            <w:tcW w:w="5954" w:type="dxa"/>
            <w:shd w:val="clear" w:color="auto" w:fill="auto"/>
          </w:tcPr>
          <w:p w:rsidR="006840A5" w:rsidRDefault="006840A5" w:rsidP="006840A5">
            <w:pPr>
              <w:pStyle w:val="ENoteTableText"/>
              <w:keepNext w:val="0"/>
              <w:tabs>
                <w:tab w:val="center" w:leader="dot" w:pos="2268"/>
              </w:tabs>
            </w:pPr>
            <w:r>
              <w:t>ad. 2nd Amdt, 2007</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rsidRPr="00E1606A">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Part 6</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6.1.1</w:t>
            </w:r>
            <w:r>
              <w:tab/>
            </w:r>
          </w:p>
        </w:tc>
        <w:tc>
          <w:tcPr>
            <w:tcW w:w="5954" w:type="dxa"/>
            <w:shd w:val="clear" w:color="auto" w:fill="auto"/>
          </w:tcPr>
          <w:p w:rsidR="006840A5" w:rsidRDefault="006840A5" w:rsidP="006840A5">
            <w:pPr>
              <w:pStyle w:val="ENoteTableText"/>
              <w:keepNext w:val="0"/>
              <w:tabs>
                <w:tab w:val="center" w:leader="dot" w:pos="2268"/>
              </w:tabs>
            </w:pPr>
            <w:r>
              <w:t>rs.</w:t>
            </w:r>
            <w:r w:rsidRPr="00E1606A">
              <w:t xml:space="preserve">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6.1.2</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6.1.3</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6.1.3</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6.1.4</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2</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6.2.1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6.2.2</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6.2.3</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6.2.4</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3</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264808" w:rsidRDefault="006840A5" w:rsidP="006840A5">
            <w:pPr>
              <w:pStyle w:val="ENoteTableText"/>
              <w:keepNext w:val="0"/>
              <w:tabs>
                <w:tab w:val="center" w:leader="dot" w:pos="2268"/>
              </w:tabs>
            </w:pPr>
            <w:r w:rsidRPr="00264808">
              <w:t xml:space="preserve">Heading to Div. </w:t>
            </w:r>
            <w:r>
              <w:t>3 of Part 6</w:t>
            </w:r>
            <w:r w:rsidRPr="00264808">
              <w:tab/>
            </w:r>
          </w:p>
        </w:tc>
        <w:tc>
          <w:tcPr>
            <w:tcW w:w="5954" w:type="dxa"/>
            <w:shd w:val="clear" w:color="auto" w:fill="auto"/>
          </w:tcPr>
          <w:p w:rsidR="006840A5" w:rsidRPr="00264808"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6.3.1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6.3.2</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6.3.3</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6.3.4</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6.3.5</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6.3.5</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6.3.6</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4</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Div. 4 of Part 6</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6.4.1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6.4.1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Part 7</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rPr>
                <w:b/>
              </w:rPr>
            </w:pPr>
            <w:r w:rsidRPr="00075489">
              <w:rPr>
                <w:b/>
              </w:rPr>
              <w:t>Division 1</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Pr="00737AE0" w:rsidRDefault="006840A5" w:rsidP="006840A5">
            <w:pPr>
              <w:pStyle w:val="ENoteTableText"/>
              <w:keepNext w:val="0"/>
              <w:tabs>
                <w:tab w:val="center" w:leader="dot" w:pos="2268"/>
              </w:tabs>
            </w:pPr>
            <w:r w:rsidRPr="00737AE0">
              <w:t>Heading to Div. 1</w:t>
            </w:r>
            <w:r>
              <w:t xml:space="preserve"> of Part 7</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7.1.1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7.1.1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2</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Div. 2 of Part 7</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7.2.1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7.2.1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7.2.2</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7.2.2</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075489" w:rsidRDefault="006840A5" w:rsidP="006840A5">
            <w:pPr>
              <w:pStyle w:val="ENoteTableText"/>
              <w:keepNext w:val="0"/>
              <w:tabs>
                <w:tab w:val="center" w:leader="dot" w:pos="2268"/>
              </w:tabs>
            </w:pPr>
            <w:r w:rsidRPr="00075489">
              <w:rPr>
                <w:b/>
              </w:rPr>
              <w:t>Division 3</w:t>
            </w:r>
          </w:p>
        </w:tc>
        <w:tc>
          <w:tcPr>
            <w:tcW w:w="5954" w:type="dxa"/>
            <w:shd w:val="clear" w:color="auto" w:fill="auto"/>
          </w:tcPr>
          <w:p w:rsidR="006840A5" w:rsidRDefault="006840A5" w:rsidP="006840A5">
            <w:pPr>
              <w:pStyle w:val="ENoteTableText"/>
              <w:keepNext w:val="0"/>
              <w:tabs>
                <w:tab w:val="center" w:leader="dot" w:pos="2268"/>
              </w:tabs>
            </w:pP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7.3.1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7.3.1</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Heading to r. 7.3.4</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7.3.4</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7.3.5</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7.3.6</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Pr="00DD66CD" w:rsidRDefault="006840A5" w:rsidP="006840A5">
            <w:pPr>
              <w:pStyle w:val="ENoteTableText"/>
              <w:keepNext w:val="0"/>
              <w:tabs>
                <w:tab w:val="center" w:leader="dot" w:pos="2268"/>
              </w:tabs>
            </w:pPr>
            <w:r>
              <w:t>Heading to r. 7.3.7</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0538D6" w:rsidRDefault="006840A5" w:rsidP="006840A5">
            <w:pPr>
              <w:pStyle w:val="ENoteTableText"/>
              <w:keepNext w:val="0"/>
              <w:tabs>
                <w:tab w:val="center" w:leader="dot" w:pos="2268"/>
              </w:tabs>
            </w:pPr>
            <w:r>
              <w:t>rs. 9th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Default="006840A5" w:rsidP="006840A5">
            <w:pPr>
              <w:pStyle w:val="ENoteTableText"/>
              <w:keepNext w:val="0"/>
              <w:tabs>
                <w:tab w:val="center" w:leader="dot" w:pos="2268"/>
              </w:tabs>
            </w:pPr>
            <w:r>
              <w:t>rep.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7.3.7</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p>
        </w:tc>
        <w:tc>
          <w:tcPr>
            <w:tcW w:w="5954" w:type="dxa"/>
            <w:shd w:val="clear" w:color="auto" w:fill="auto"/>
          </w:tcPr>
          <w:p w:rsidR="006840A5" w:rsidRPr="000538D6" w:rsidRDefault="006840A5" w:rsidP="006840A5">
            <w:pPr>
              <w:pStyle w:val="ENoteTableText"/>
              <w:keepNext w:val="0"/>
              <w:tabs>
                <w:tab w:val="center" w:leader="dot" w:pos="2268"/>
              </w:tabs>
            </w:pPr>
            <w:r>
              <w:t>rep. 7th Amdt, 2013</w:t>
            </w:r>
          </w:p>
        </w:tc>
      </w:tr>
      <w:tr w:rsidR="006840A5" w:rsidTr="006840A5">
        <w:trPr>
          <w:cantSplit/>
        </w:trPr>
        <w:tc>
          <w:tcPr>
            <w:tcW w:w="2405" w:type="dxa"/>
            <w:shd w:val="clear" w:color="auto" w:fill="auto"/>
          </w:tcPr>
          <w:p w:rsidR="006840A5" w:rsidRDefault="006840A5" w:rsidP="006840A5">
            <w:pPr>
              <w:pStyle w:val="ENoteTableText"/>
              <w:keepNext w:val="0"/>
              <w:tabs>
                <w:tab w:val="center" w:leader="dot" w:pos="2268"/>
              </w:tabs>
            </w:pPr>
            <w:r>
              <w:t>r. 7.3.8</w:t>
            </w:r>
            <w:r>
              <w:tab/>
            </w:r>
          </w:p>
        </w:tc>
        <w:tc>
          <w:tcPr>
            <w:tcW w:w="5954" w:type="dxa"/>
            <w:shd w:val="clear" w:color="auto" w:fill="auto"/>
          </w:tcPr>
          <w:p w:rsidR="006840A5" w:rsidRDefault="006840A5" w:rsidP="006840A5">
            <w:pPr>
              <w:pStyle w:val="ENoteTableText"/>
              <w:keepNext w:val="0"/>
              <w:tabs>
                <w:tab w:val="center" w:leader="dot" w:pos="2268"/>
              </w:tabs>
            </w:pPr>
            <w:r w:rsidRPr="000538D6">
              <w:t>am. 5th Amdt</w:t>
            </w:r>
            <w:r>
              <w:t>, 2011</w:t>
            </w:r>
          </w:p>
        </w:tc>
      </w:tr>
      <w:tr w:rsidR="006840A5" w:rsidTr="006840A5">
        <w:trPr>
          <w:cantSplit/>
        </w:trPr>
        <w:tc>
          <w:tcPr>
            <w:tcW w:w="2405" w:type="dxa"/>
            <w:tcBorders>
              <w:bottom w:val="single" w:sz="12" w:space="0" w:color="auto"/>
            </w:tcBorders>
            <w:shd w:val="clear" w:color="auto" w:fill="auto"/>
          </w:tcPr>
          <w:p w:rsidR="006840A5" w:rsidRDefault="006840A5" w:rsidP="006840A5">
            <w:pPr>
              <w:pStyle w:val="ENoteTableText"/>
              <w:keepNext w:val="0"/>
              <w:tabs>
                <w:tab w:val="center" w:leader="dot" w:pos="2268"/>
              </w:tabs>
            </w:pPr>
          </w:p>
        </w:tc>
        <w:tc>
          <w:tcPr>
            <w:tcW w:w="5954" w:type="dxa"/>
            <w:tcBorders>
              <w:bottom w:val="single" w:sz="12" w:space="0" w:color="auto"/>
            </w:tcBorders>
            <w:shd w:val="clear" w:color="auto" w:fill="auto"/>
          </w:tcPr>
          <w:p w:rsidR="006840A5" w:rsidRPr="000538D6" w:rsidRDefault="006840A5" w:rsidP="006840A5">
            <w:pPr>
              <w:pStyle w:val="ENoteTableText"/>
              <w:keepNext w:val="0"/>
              <w:tabs>
                <w:tab w:val="center" w:leader="dot" w:pos="2268"/>
              </w:tabs>
            </w:pPr>
            <w:r>
              <w:t>rs. 9th Amdt, 2013</w:t>
            </w:r>
          </w:p>
        </w:tc>
      </w:tr>
    </w:tbl>
    <w:p w:rsidR="00226F6A" w:rsidRDefault="00226F6A" w:rsidP="006840A5">
      <w:pPr>
        <w:pStyle w:val="Tabletext1"/>
      </w:pPr>
    </w:p>
    <w:p w:rsidR="00226F6A" w:rsidRDefault="00226F6A" w:rsidP="006840A5">
      <w:pPr>
        <w:pStyle w:val="ENotesHeading2"/>
        <w:pageBreakBefore/>
      </w:pPr>
      <w:r>
        <w:t>Endnote 5—Uncommenced amendments</w:t>
      </w:r>
      <w:r w:rsidR="00BF52BD">
        <w:t xml:space="preserve"> [none]</w:t>
      </w:r>
    </w:p>
    <w:p w:rsidR="00226F6A" w:rsidRDefault="00226F6A" w:rsidP="00D80007">
      <w:pPr>
        <w:pStyle w:val="ENotesHeading2"/>
      </w:pPr>
      <w:r>
        <w:t>Endn</w:t>
      </w:r>
      <w:r w:rsidRPr="00786FBC">
        <w:t xml:space="preserve">ote </w:t>
      </w:r>
      <w:r>
        <w:t>6</w:t>
      </w:r>
      <w:r w:rsidRPr="00786FBC">
        <w:t>—Modifications</w:t>
      </w:r>
      <w:r w:rsidR="00667E34">
        <w:t xml:space="preserve"> [none]</w:t>
      </w:r>
    </w:p>
    <w:p w:rsidR="00226F6A" w:rsidRPr="00723CF8" w:rsidRDefault="00226F6A" w:rsidP="00667E34">
      <w:pPr>
        <w:pStyle w:val="ENotesHeading2"/>
      </w:pPr>
      <w:r>
        <w:t>Endnote 7</w:t>
      </w:r>
      <w:r w:rsidRPr="00723CF8">
        <w:t xml:space="preserve">—Misdescribed </w:t>
      </w:r>
      <w:r>
        <w:t>a</w:t>
      </w:r>
      <w:r w:rsidRPr="00723CF8">
        <w:t>mendments</w:t>
      </w:r>
      <w:r w:rsidR="00667E34">
        <w:t xml:space="preserve"> [none]</w:t>
      </w:r>
    </w:p>
    <w:p w:rsidR="00226F6A" w:rsidRDefault="00226F6A" w:rsidP="00667E34">
      <w:pPr>
        <w:pStyle w:val="ENotesHeading2"/>
      </w:pPr>
      <w:r>
        <w:t>Endnote 8—Miscellaneous</w:t>
      </w:r>
      <w:r w:rsidR="00667E34">
        <w:t xml:space="preserve"> [none]</w:t>
      </w:r>
    </w:p>
    <w:p w:rsidR="00363937" w:rsidRDefault="00363937" w:rsidP="00294D0A"/>
    <w:p w:rsidR="00226F6A" w:rsidRDefault="00226F6A" w:rsidP="00294D0A">
      <w:pPr>
        <w:sectPr w:rsidR="00226F6A" w:rsidSect="00A35C35">
          <w:headerReference w:type="even" r:id="rId91"/>
          <w:headerReference w:type="default" r:id="rId92"/>
          <w:footerReference w:type="even" r:id="rId93"/>
          <w:footerReference w:type="default" r:id="rId94"/>
          <w:pgSz w:w="11907" w:h="16839" w:code="9"/>
          <w:pgMar w:top="1240" w:right="1797" w:bottom="1440" w:left="1797" w:header="720" w:footer="709" w:gutter="0"/>
          <w:pgNumType w:start="68"/>
          <w:cols w:space="708"/>
          <w:docGrid w:linePitch="360"/>
        </w:sectPr>
      </w:pPr>
    </w:p>
    <w:bookmarkEnd w:id="0"/>
    <w:p w:rsidR="00427651" w:rsidRDefault="00427651" w:rsidP="00427651">
      <w:pPr>
        <w:pStyle w:val="Tabletext1"/>
      </w:pPr>
    </w:p>
    <w:sectPr w:rsidR="00427651" w:rsidSect="00A35C35">
      <w:headerReference w:type="even" r:id="rId95"/>
      <w:headerReference w:type="default" r:id="rId96"/>
      <w:footerReference w:type="even" r:id="rId97"/>
      <w:footerReference w:type="default" r:id="rId98"/>
      <w:headerReference w:type="first" r:id="rId99"/>
      <w:footerReference w:type="first" r:id="rId100"/>
      <w:type w:val="continuous"/>
      <w:pgSz w:w="11907" w:h="16839"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E62" w:rsidRDefault="007C3E62">
      <w:pPr>
        <w:spacing w:before="0" w:after="0"/>
      </w:pPr>
      <w:r>
        <w:separator/>
      </w:r>
    </w:p>
  </w:endnote>
  <w:endnote w:type="continuationSeparator" w:id="0">
    <w:p w:rsidR="007C3E62" w:rsidRDefault="007C3E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C35" w:rsidRDefault="00A35C3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115954">
    <w:pPr>
      <w:pStyle w:val="Footer"/>
      <w:tabs>
        <w:tab w:val="clear" w:pos="8306"/>
        <w:tab w:val="right" w:pos="9356"/>
      </w:tabs>
      <w:ind w:right="360"/>
      <w:jc w:val="right"/>
      <w:rPr>
        <w:bCs/>
        <w:i/>
      </w:rPr>
    </w:pPr>
    <w:r w:rsidRPr="00345F57">
      <w:rPr>
        <w:bCs/>
        <w:i/>
      </w:rPr>
      <w:t>Understanding the Rules</w:t>
    </w:r>
  </w:p>
  <w:p w:rsidR="007C3E62" w:rsidRPr="00345F57" w:rsidRDefault="007C3E62" w:rsidP="00115954">
    <w:pPr>
      <w:pStyle w:val="Footer"/>
      <w:tabs>
        <w:tab w:val="clear" w:pos="8306"/>
        <w:tab w:val="right" w:pos="9356"/>
      </w:tabs>
      <w:ind w:right="360"/>
      <w:jc w:val="right"/>
      <w:rPr>
        <w:i/>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bCs/>
        <w:i/>
      </w:rPr>
    </w:pPr>
    <w:r>
      <w:rPr>
        <w:bCs/>
        <w:i/>
      </w:rPr>
      <w:t>Words and phrases used in</w:t>
    </w:r>
    <w:r w:rsidRPr="00345F57">
      <w:rPr>
        <w:bCs/>
        <w:i/>
      </w:rPr>
      <w:t xml:space="preserve"> the Rules</w:t>
    </w:r>
  </w:p>
  <w:p w:rsidR="007C3E62" w:rsidRPr="00345F57" w:rsidRDefault="007C3E62" w:rsidP="00BD4B3D">
    <w:pPr>
      <w:pStyle w:val="Footer"/>
      <w:tabs>
        <w:tab w:val="clear" w:pos="8306"/>
        <w:tab w:val="right" w:pos="9356"/>
      </w:tabs>
      <w:jc w:val="right"/>
      <w:rPr>
        <w:i/>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911C1">
    <w:pPr>
      <w:pStyle w:val="Footer"/>
      <w:tabs>
        <w:tab w:val="clear" w:pos="8306"/>
        <w:tab w:val="right" w:pos="9356"/>
      </w:tabs>
      <w:ind w:right="360"/>
      <w:jc w:val="right"/>
      <w:rPr>
        <w:i/>
      </w:rPr>
    </w:pPr>
    <w:r>
      <w:rPr>
        <w:i/>
      </w:rPr>
      <w:t>Membership</w:t>
    </w:r>
  </w:p>
  <w:p w:rsidR="007C3E62" w:rsidRPr="00345F57" w:rsidRDefault="007C3E62" w:rsidP="00D911C1">
    <w:pPr>
      <w:pStyle w:val="Footer"/>
      <w:tabs>
        <w:tab w:val="clear" w:pos="8306"/>
        <w:tab w:val="right" w:pos="9356"/>
      </w:tabs>
      <w:ind w:right="360"/>
      <w:jc w:val="right"/>
      <w:rPr>
        <w:i/>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911C1">
    <w:pPr>
      <w:pStyle w:val="Footer"/>
      <w:tabs>
        <w:tab w:val="clear" w:pos="8306"/>
        <w:tab w:val="right" w:pos="9356"/>
      </w:tabs>
      <w:ind w:right="360"/>
      <w:jc w:val="right"/>
      <w:rPr>
        <w:i/>
      </w:rPr>
    </w:pPr>
    <w:r>
      <w:rPr>
        <w:i/>
      </w:rPr>
      <w:t>MySuper product</w:t>
    </w:r>
  </w:p>
  <w:p w:rsidR="007C3E62" w:rsidRPr="00345F57" w:rsidRDefault="007C3E62" w:rsidP="00D911C1">
    <w:pPr>
      <w:pStyle w:val="Footer"/>
      <w:tabs>
        <w:tab w:val="clear" w:pos="8306"/>
        <w:tab w:val="right" w:pos="9356"/>
      </w:tabs>
      <w:ind w:right="360"/>
      <w:jc w:val="right"/>
      <w:rPr>
        <w:i/>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911C1">
    <w:pPr>
      <w:pStyle w:val="Footer"/>
      <w:tabs>
        <w:tab w:val="clear" w:pos="8306"/>
        <w:tab w:val="right" w:pos="9356"/>
      </w:tabs>
      <w:ind w:right="360"/>
      <w:jc w:val="right"/>
      <w:rPr>
        <w:bCs/>
        <w:i/>
      </w:rPr>
    </w:pPr>
    <w:r w:rsidRPr="00345F57">
      <w:rPr>
        <w:bCs/>
        <w:i/>
      </w:rPr>
      <w:t>Contributions by employers</w:t>
    </w:r>
  </w:p>
  <w:p w:rsidR="007C3E62" w:rsidRPr="00345F57" w:rsidRDefault="007C3E62" w:rsidP="00D911C1">
    <w:pPr>
      <w:pStyle w:val="Footer"/>
      <w:tabs>
        <w:tab w:val="clear" w:pos="8306"/>
        <w:tab w:val="right" w:pos="9356"/>
      </w:tabs>
      <w:ind w:right="360"/>
      <w:jc w:val="right"/>
      <w:rPr>
        <w:i/>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Contributions by members</w:t>
    </w:r>
  </w:p>
  <w:p w:rsidR="007C3E62" w:rsidRPr="002C443A" w:rsidRDefault="007C3E62" w:rsidP="00BD4B3D">
    <w:pPr>
      <w:pStyle w:val="Footer"/>
      <w:tabs>
        <w:tab w:val="clear" w:pos="8306"/>
        <w:tab w:val="right" w:pos="9356"/>
      </w:tabs>
      <w:jc w:val="right"/>
      <w:rPr>
        <w:i/>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713F2">
    <w:pPr>
      <w:pStyle w:val="Footer"/>
      <w:tabs>
        <w:tab w:val="clear" w:pos="8306"/>
        <w:tab w:val="right" w:pos="9356"/>
      </w:tabs>
      <w:jc w:val="right"/>
      <w:rPr>
        <w:i/>
      </w:rPr>
    </w:pPr>
    <w:r w:rsidRPr="002B02DC">
      <w:rPr>
        <w:i/>
      </w:rPr>
      <w:t>Transfer amounts</w:t>
    </w:r>
  </w:p>
  <w:p w:rsidR="007C3E62" w:rsidRPr="002C443A" w:rsidRDefault="007C3E62" w:rsidP="004713F2">
    <w:pPr>
      <w:pStyle w:val="Footer"/>
      <w:tabs>
        <w:tab w:val="clear" w:pos="8306"/>
        <w:tab w:val="right" w:pos="9356"/>
      </w:tabs>
      <w:jc w:val="right"/>
      <w:rPr>
        <w:i/>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713F2">
    <w:pPr>
      <w:pStyle w:val="Footer"/>
      <w:tabs>
        <w:tab w:val="clear" w:pos="8306"/>
        <w:tab w:val="right" w:pos="9356"/>
      </w:tabs>
      <w:jc w:val="right"/>
      <w:rPr>
        <w:i/>
      </w:rPr>
    </w:pPr>
    <w:r>
      <w:rPr>
        <w:i/>
      </w:rPr>
      <w:t>Administration fees</w:t>
    </w:r>
  </w:p>
  <w:p w:rsidR="007C3E62" w:rsidRPr="002C443A" w:rsidRDefault="007C3E62" w:rsidP="004713F2">
    <w:pPr>
      <w:pStyle w:val="Footer"/>
      <w:tabs>
        <w:tab w:val="clear" w:pos="8306"/>
        <w:tab w:val="right" w:pos="9356"/>
      </w:tabs>
      <w:jc w:val="right"/>
      <w:rPr>
        <w:i/>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Benefits</w:t>
    </w:r>
  </w:p>
  <w:p w:rsidR="007C3E62" w:rsidRPr="002C443A" w:rsidRDefault="007C3E62" w:rsidP="00BD4B3D">
    <w:pPr>
      <w:pStyle w:val="Footer"/>
      <w:tabs>
        <w:tab w:val="clear" w:pos="8306"/>
        <w:tab w:val="right" w:pos="9356"/>
      </w:tabs>
      <w:jc w:val="right"/>
      <w:rPr>
        <w:i/>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Death benefits</w:t>
    </w:r>
  </w:p>
  <w:p w:rsidR="007C3E62" w:rsidRPr="002C443A" w:rsidRDefault="007C3E62" w:rsidP="00BD4B3D">
    <w:pPr>
      <w:pStyle w:val="Footer"/>
      <w:tabs>
        <w:tab w:val="clear" w:pos="8306"/>
        <w:tab w:val="right" w:pos="9356"/>
      </w:tabs>
      <w:jc w:val="right"/>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880DD5">
    <w:pPr>
      <w:pStyle w:val="Footer"/>
      <w:pBdr>
        <w:top w:val="single" w:sz="6" w:space="1" w:color="auto"/>
      </w:pBd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Permanent invalidity</w:t>
    </w:r>
  </w:p>
  <w:p w:rsidR="007C3E62" w:rsidRPr="002C443A" w:rsidRDefault="007C3E62" w:rsidP="00BD4B3D">
    <w:pPr>
      <w:pStyle w:val="Footer"/>
      <w:tabs>
        <w:tab w:val="clear" w:pos="8306"/>
        <w:tab w:val="right" w:pos="9356"/>
      </w:tabs>
      <w:jc w:val="right"/>
      <w:rPr>
        <w:i/>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7D5542">
    <w:pPr>
      <w:pStyle w:val="Footer"/>
      <w:pBdr>
        <w:top w:val="single" w:sz="12" w:space="0" w:color="auto"/>
      </w:pBdr>
      <w:tabs>
        <w:tab w:val="clear" w:pos="8306"/>
        <w:tab w:val="right" w:pos="9356"/>
      </w:tabs>
      <w:jc w:val="right"/>
      <w:rPr>
        <w:i/>
      </w:rPr>
    </w:pPr>
    <w:r>
      <w:rPr>
        <w:i/>
      </w:rPr>
      <w:t>Income protection benefits</w:t>
    </w:r>
  </w:p>
  <w:p w:rsidR="007C3E62" w:rsidRPr="002C443A" w:rsidRDefault="007C3E62" w:rsidP="007D5542">
    <w:pPr>
      <w:pStyle w:val="Footer"/>
      <w:pBdr>
        <w:top w:val="single" w:sz="12" w:space="0" w:color="auto"/>
      </w:pBdr>
      <w:tabs>
        <w:tab w:val="clear" w:pos="8306"/>
        <w:tab w:val="right" w:pos="9356"/>
      </w:tabs>
      <w:jc w:val="right"/>
      <w:rPr>
        <w:i/>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7D5542">
    <w:pPr>
      <w:pStyle w:val="Footer"/>
      <w:pBdr>
        <w:top w:val="single" w:sz="12" w:space="0" w:color="auto"/>
      </w:pBdr>
      <w:tabs>
        <w:tab w:val="clear" w:pos="8306"/>
        <w:tab w:val="right" w:pos="9356"/>
      </w:tabs>
      <w:jc w:val="right"/>
      <w:rPr>
        <w:i/>
      </w:rPr>
    </w:pPr>
    <w:r w:rsidRPr="00FB7DC1">
      <w:rPr>
        <w:i/>
      </w:rPr>
      <w:t>Retirement income products</w:t>
    </w:r>
  </w:p>
  <w:p w:rsidR="007C3E62" w:rsidRPr="002C443A" w:rsidRDefault="007C3E62" w:rsidP="007D5542">
    <w:pPr>
      <w:pStyle w:val="Footer"/>
      <w:pBdr>
        <w:top w:val="single" w:sz="12" w:space="0" w:color="auto"/>
      </w:pBdr>
      <w:tabs>
        <w:tab w:val="clear" w:pos="8306"/>
        <w:tab w:val="right" w:pos="9356"/>
      </w:tabs>
      <w:jc w:val="right"/>
      <w:rPr>
        <w:i/>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Account-based pensions provided by CSC</w:t>
    </w:r>
  </w:p>
  <w:p w:rsidR="007C3E62" w:rsidRPr="002C443A" w:rsidRDefault="007C3E62" w:rsidP="00BD4B3D">
    <w:pPr>
      <w:pStyle w:val="Footer"/>
      <w:tabs>
        <w:tab w:val="clear" w:pos="8306"/>
        <w:tab w:val="right" w:pos="9356"/>
      </w:tabs>
      <w:jc w:val="right"/>
      <w:rPr>
        <w:i/>
      </w:rPr>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Basic death and invalidity cover</w:t>
    </w:r>
  </w:p>
  <w:p w:rsidR="007C3E62" w:rsidRPr="002C443A" w:rsidRDefault="007C3E62" w:rsidP="00BD4B3D">
    <w:pPr>
      <w:pStyle w:val="Footer"/>
      <w:tabs>
        <w:tab w:val="clear" w:pos="8306"/>
        <w:tab w:val="right" w:pos="9356"/>
      </w:tabs>
      <w:jc w:val="right"/>
      <w:rPr>
        <w:i/>
      </w:rP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Supplementary death and invalidity cover</w:t>
    </w:r>
  </w:p>
  <w:p w:rsidR="007C3E62" w:rsidRPr="002C443A" w:rsidRDefault="007C3E62" w:rsidP="00BD4B3D">
    <w:pPr>
      <w:pStyle w:val="Footer"/>
      <w:tabs>
        <w:tab w:val="clear" w:pos="8306"/>
        <w:tab w:val="right" w:pos="9356"/>
      </w:tabs>
      <w:jc w:val="right"/>
      <w:rPr>
        <w:i/>
      </w:rP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 xml:space="preserve">Basic income </w:t>
    </w:r>
    <w:r w:rsidRPr="007D5542">
      <w:rPr>
        <w:i/>
      </w:rPr>
      <w:t>p</w:t>
    </w:r>
    <w:r>
      <w:rPr>
        <w:i/>
      </w:rPr>
      <w:t>rotection cover</w:t>
    </w:r>
  </w:p>
  <w:p w:rsidR="007C3E62" w:rsidRPr="002C443A" w:rsidRDefault="007C3E62" w:rsidP="00BD4B3D">
    <w:pPr>
      <w:pStyle w:val="Footer"/>
      <w:tabs>
        <w:tab w:val="clear" w:pos="8306"/>
        <w:tab w:val="right" w:pos="9356"/>
      </w:tabs>
      <w:jc w:val="right"/>
      <w:rPr>
        <w:i/>
      </w:rPr>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Supplementary income protection cover</w:t>
    </w:r>
  </w:p>
  <w:p w:rsidR="007C3E62" w:rsidRPr="002C443A" w:rsidRDefault="007C3E62" w:rsidP="00BD4B3D">
    <w:pPr>
      <w:pStyle w:val="Footer"/>
      <w:tabs>
        <w:tab w:val="clear" w:pos="8306"/>
        <w:tab w:val="right" w:pos="9356"/>
      </w:tabs>
      <w:jc w:val="right"/>
      <w:rPr>
        <w:i/>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Personal accumulation account</w:t>
    </w:r>
  </w:p>
  <w:p w:rsidR="007C3E62" w:rsidRPr="002C443A" w:rsidRDefault="007C3E62" w:rsidP="00BD4B3D">
    <w:pPr>
      <w:pStyle w:val="Footer"/>
      <w:tabs>
        <w:tab w:val="clear" w:pos="8306"/>
        <w:tab w:val="right" w:pos="9356"/>
      </w:tabs>
      <w:jc w:val="right"/>
      <w:rPr>
        <w:i/>
      </w:rP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Crediting of fund earnings and debiting of fund losses</w:t>
    </w:r>
  </w:p>
  <w:p w:rsidR="007C3E62" w:rsidRPr="002C443A" w:rsidRDefault="007C3E62" w:rsidP="00BD4B3D">
    <w:pPr>
      <w:pStyle w:val="Footer"/>
      <w:tabs>
        <w:tab w:val="clear" w:pos="8306"/>
        <w:tab w:val="right" w:pos="9356"/>
      </w:tabs>
      <w:jc w:val="right"/>
      <w:rPr>
        <w:i/>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880DD5" w:rsidRDefault="007C3E62" w:rsidP="00880DD5">
    <w:pPr>
      <w:pStyle w:val="Footer"/>
      <w:pBdr>
        <w:top w:val="none" w:sz="0" w:space="0" w:color="auto"/>
      </w:pBdr>
      <w:tabs>
        <w:tab w:val="clear" w:pos="4153"/>
        <w:tab w:val="clear" w:pos="8306"/>
        <w:tab w:val="center" w:pos="4150"/>
        <w:tab w:val="right" w:pos="8307"/>
      </w:tabs>
      <w:rPr>
        <w:sz w:val="22"/>
        <w:szCs w:val="22"/>
      </w:rPr>
    </w:pPr>
    <w:r w:rsidRPr="00880DD5">
      <w:rPr>
        <w:sz w:val="22"/>
        <w:szCs w:val="22"/>
      </w:rPr>
      <w:t>Prepared by the Office of Parliamentary Counsel, Canberra</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Superannuation surcharge</w:t>
    </w:r>
  </w:p>
  <w:p w:rsidR="007C3E62" w:rsidRPr="002C443A" w:rsidRDefault="007C3E62" w:rsidP="00BD4B3D">
    <w:pPr>
      <w:pStyle w:val="Footer"/>
      <w:tabs>
        <w:tab w:val="clear" w:pos="8306"/>
        <w:tab w:val="right" w:pos="9356"/>
      </w:tabs>
      <w:jc w:val="right"/>
      <w:rPr>
        <w:i/>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Member investment choice</w:t>
    </w:r>
  </w:p>
  <w:p w:rsidR="007C3E62" w:rsidRPr="002C443A" w:rsidRDefault="007C3E62" w:rsidP="00BD4B3D">
    <w:pPr>
      <w:pStyle w:val="Footer"/>
      <w:tabs>
        <w:tab w:val="clear" w:pos="8306"/>
        <w:tab w:val="right" w:pos="9356"/>
      </w:tabs>
      <w:jc w:val="right"/>
      <w:rPr>
        <w:i/>
      </w:rPr>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Incorrectly paid amounts</w:t>
    </w:r>
  </w:p>
  <w:p w:rsidR="007C3E62" w:rsidRPr="002C443A" w:rsidRDefault="007C3E62" w:rsidP="00BD4B3D">
    <w:pPr>
      <w:pStyle w:val="Footer"/>
      <w:tabs>
        <w:tab w:val="clear" w:pos="8306"/>
        <w:tab w:val="right" w:pos="9356"/>
      </w:tabs>
      <w:jc w:val="right"/>
      <w:rPr>
        <w:i/>
      </w:rP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Reconsideration Advisory Committees</w:t>
    </w:r>
  </w:p>
  <w:p w:rsidR="007C3E62" w:rsidRPr="002C443A" w:rsidRDefault="007C3E62" w:rsidP="00BD4B3D">
    <w:pPr>
      <w:pStyle w:val="Footer"/>
      <w:tabs>
        <w:tab w:val="clear" w:pos="8306"/>
        <w:tab w:val="right" w:pos="9356"/>
      </w:tabs>
      <w:jc w:val="right"/>
      <w:rPr>
        <w:i/>
      </w:rPr>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Reconsidering delegate’s decisions</w:t>
    </w:r>
  </w:p>
  <w:p w:rsidR="007C3E62" w:rsidRPr="002C443A" w:rsidRDefault="007C3E62" w:rsidP="00BD4B3D">
    <w:pPr>
      <w:pStyle w:val="Footer"/>
      <w:tabs>
        <w:tab w:val="clear" w:pos="8306"/>
        <w:tab w:val="right" w:pos="9356"/>
      </w:tabs>
      <w:jc w:val="right"/>
      <w:rPr>
        <w:i/>
      </w:rP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D4B3D">
    <w:pPr>
      <w:pStyle w:val="Footer"/>
      <w:tabs>
        <w:tab w:val="clear" w:pos="8306"/>
        <w:tab w:val="right" w:pos="9356"/>
      </w:tabs>
      <w:jc w:val="right"/>
      <w:rPr>
        <w:i/>
      </w:rPr>
    </w:pPr>
    <w:r>
      <w:rPr>
        <w:i/>
      </w:rPr>
      <w:t>Reconsidering CSC Decisions</w:t>
    </w:r>
  </w:p>
  <w:p w:rsidR="007C3E62" w:rsidRPr="002C443A" w:rsidRDefault="007C3E62" w:rsidP="00BD4B3D">
    <w:pPr>
      <w:pStyle w:val="Footer"/>
      <w:tabs>
        <w:tab w:val="clear" w:pos="8306"/>
        <w:tab w:val="right" w:pos="9356"/>
      </w:tabs>
      <w:jc w:val="right"/>
      <w:rPr>
        <w:i/>
      </w:rP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713F2">
    <w:pPr>
      <w:pStyle w:val="Footer"/>
      <w:tabs>
        <w:tab w:val="clear" w:pos="8306"/>
        <w:tab w:val="right" w:pos="9356"/>
      </w:tabs>
      <w:jc w:val="right"/>
      <w:rPr>
        <w:i/>
      </w:rPr>
    </w:pPr>
    <w:r>
      <w:rPr>
        <w:i/>
      </w:rPr>
      <w:t>CSC</w:t>
    </w:r>
    <w:r w:rsidRPr="00B23E37">
      <w:rPr>
        <w:i/>
      </w:rPr>
      <w:t xml:space="preserve"> initiated reconsiderations</w:t>
    </w:r>
  </w:p>
  <w:p w:rsidR="007C3E62" w:rsidRPr="002C443A" w:rsidRDefault="007C3E62" w:rsidP="004713F2">
    <w:pPr>
      <w:pStyle w:val="Footer"/>
      <w:tabs>
        <w:tab w:val="clear" w:pos="8306"/>
        <w:tab w:val="right" w:pos="9356"/>
      </w:tabs>
      <w:jc w:val="right"/>
      <w:rPr>
        <w:i/>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713F2">
    <w:pPr>
      <w:pStyle w:val="Footer"/>
      <w:tabs>
        <w:tab w:val="clear" w:pos="8306"/>
        <w:tab w:val="right" w:pos="9356"/>
      </w:tabs>
      <w:jc w:val="right"/>
      <w:rPr>
        <w:bCs/>
        <w:i/>
      </w:rPr>
    </w:pPr>
    <w:r>
      <w:rPr>
        <w:bCs/>
        <w:i/>
      </w:rPr>
      <w:t>CSC</w:t>
    </w:r>
    <w:r w:rsidRPr="008F06EA">
      <w:rPr>
        <w:bCs/>
        <w:i/>
      </w:rPr>
      <w:t xml:space="preserve"> powers and duties: superannuation interests subject to payment split</w:t>
    </w:r>
  </w:p>
  <w:p w:rsidR="007C3E62" w:rsidRPr="008F06EA" w:rsidRDefault="007C3E62" w:rsidP="004713F2">
    <w:pPr>
      <w:pStyle w:val="Footer"/>
      <w:tabs>
        <w:tab w:val="clear" w:pos="8306"/>
        <w:tab w:val="right" w:pos="9356"/>
      </w:tabs>
      <w:jc w:val="right"/>
      <w:rPr>
        <w:i/>
      </w:rP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713F2">
    <w:pPr>
      <w:pStyle w:val="Footer"/>
      <w:tabs>
        <w:tab w:val="clear" w:pos="8306"/>
        <w:tab w:val="right" w:pos="9356"/>
      </w:tabs>
      <w:jc w:val="right"/>
      <w:rPr>
        <w:bCs/>
        <w:i/>
      </w:rPr>
    </w:pPr>
    <w:r>
      <w:rPr>
        <w:bCs/>
        <w:i/>
      </w:rPr>
      <w:t xml:space="preserve">CSC </w:t>
    </w:r>
    <w:r w:rsidRPr="00C60EF5">
      <w:rPr>
        <w:bCs/>
        <w:i/>
      </w:rPr>
      <w:t>to establish a non-member spouse interest account where a non-member spouse interest is created</w:t>
    </w:r>
  </w:p>
  <w:p w:rsidR="007C3E62" w:rsidRPr="00C60EF5" w:rsidRDefault="007C3E62" w:rsidP="004713F2">
    <w:pPr>
      <w:pStyle w:val="Footer"/>
      <w:tabs>
        <w:tab w:val="clear" w:pos="8306"/>
        <w:tab w:val="right" w:pos="9356"/>
      </w:tabs>
      <w:jc w:val="right"/>
      <w:rPr>
        <w:i/>
      </w:rP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F10D43" w:rsidRDefault="007C3E62">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7C3E62" w:rsidRPr="008C43B2">
      <w:tc>
        <w:tcPr>
          <w:tcW w:w="1701" w:type="dxa"/>
          <w:shd w:val="clear" w:color="auto" w:fill="auto"/>
        </w:tcPr>
        <w:p w:rsidR="007C3E62" w:rsidRPr="008C43B2" w:rsidRDefault="007C3E62">
          <w:pPr>
            <w:pStyle w:val="FooterPageEven"/>
          </w:pPr>
          <w:r w:rsidRPr="008C43B2">
            <w:fldChar w:fldCharType="begin"/>
          </w:r>
          <w:r w:rsidRPr="008C43B2">
            <w:instrText xml:space="preserve"> PAGE </w:instrText>
          </w:r>
          <w:r w:rsidRPr="008C43B2">
            <w:fldChar w:fldCharType="separate"/>
          </w:r>
          <w:r>
            <w:rPr>
              <w:noProof/>
            </w:rPr>
            <w:t>79</w:t>
          </w:r>
          <w:r w:rsidRPr="008C43B2">
            <w:fldChar w:fldCharType="end"/>
          </w:r>
        </w:p>
      </w:tc>
      <w:tc>
        <w:tcPr>
          <w:tcW w:w="4933" w:type="dxa"/>
          <w:shd w:val="clear" w:color="auto" w:fill="auto"/>
        </w:tcPr>
        <w:p w:rsidR="007C3E62" w:rsidRPr="008C43B2" w:rsidRDefault="007C3E62">
          <w:pPr>
            <w:pStyle w:val="FooterCitation"/>
          </w:pPr>
          <w:r w:rsidRPr="008C43B2">
            <w:fldChar w:fldCharType="begin"/>
          </w:r>
          <w:r w:rsidRPr="008C43B2">
            <w:instrText xml:space="preserve"> STYLEREF  Title </w:instrText>
          </w:r>
          <w:r w:rsidRPr="008C43B2">
            <w:fldChar w:fldCharType="separate"/>
          </w:r>
          <w:r w:rsidR="00CD6AAF">
            <w:rPr>
              <w:b/>
              <w:bCs/>
              <w:noProof/>
              <w:lang w:val="en-US"/>
            </w:rPr>
            <w:t>Error! No text of specified style in document.</w:t>
          </w:r>
          <w:r w:rsidRPr="008C43B2">
            <w:fldChar w:fldCharType="end"/>
          </w:r>
        </w:p>
      </w:tc>
      <w:tc>
        <w:tcPr>
          <w:tcW w:w="1701" w:type="dxa"/>
          <w:shd w:val="clear" w:color="auto" w:fill="auto"/>
        </w:tcPr>
        <w:p w:rsidR="007C3E62" w:rsidRPr="008C43B2" w:rsidRDefault="007C3E62">
          <w:pPr>
            <w:pStyle w:val="FooterPageOdd"/>
          </w:pPr>
        </w:p>
      </w:tc>
    </w:tr>
  </w:tbl>
  <w:p w:rsidR="007C3E62" w:rsidRPr="00F10D43" w:rsidRDefault="007C3E62">
    <w:pPr>
      <w:pStyle w:val="Footerinfo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FB183B">
    <w:pPr>
      <w:pStyle w:val="Footer"/>
      <w:tabs>
        <w:tab w:val="clear" w:pos="8306"/>
        <w:tab w:val="right" w:pos="9356"/>
      </w:tabs>
      <w:jc w:val="right"/>
      <w:rPr>
        <w:bCs/>
        <w:i/>
      </w:rPr>
    </w:pPr>
    <w:r w:rsidRPr="00FB183B">
      <w:rPr>
        <w:bCs/>
        <w:i/>
      </w:rPr>
      <w:t>Rights and restrictions applying to a non-member spouse interest</w:t>
    </w:r>
  </w:p>
  <w:p w:rsidR="007C3E62" w:rsidRDefault="007C3E62" w:rsidP="00A774CD">
    <w:pPr>
      <w:pStyle w:val="Footer"/>
      <w:tabs>
        <w:tab w:val="clear" w:pos="8306"/>
        <w:tab w:val="left" w:pos="450"/>
        <w:tab w:val="left" w:pos="585"/>
        <w:tab w:val="right" w:pos="9356"/>
      </w:tabs>
      <w:rPr>
        <w:bCs/>
        <w:i/>
      </w:rPr>
    </w:pPr>
    <w:r>
      <w:rPr>
        <w:bCs/>
        <w:i/>
      </w:rPr>
      <w:tab/>
    </w:r>
    <w:r>
      <w:rPr>
        <w:bCs/>
        <w:i/>
      </w:rPr>
      <w:tab/>
    </w:r>
    <w:r>
      <w:rPr>
        <w:bCs/>
        <w:i/>
      </w:rPr>
      <w:tab/>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556EB9" w:rsidRDefault="007C3E62">
    <w:pPr>
      <w:pStyle w:val="FooterCitation"/>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E33C1C" w:rsidRDefault="007C3E62" w:rsidP="00294D0A">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C3E62" w:rsidTr="007420A2">
      <w:tc>
        <w:tcPr>
          <w:tcW w:w="709" w:type="dxa"/>
          <w:tcBorders>
            <w:top w:val="nil"/>
            <w:left w:val="nil"/>
            <w:bottom w:val="nil"/>
            <w:right w:val="nil"/>
          </w:tcBorders>
        </w:tcPr>
        <w:p w:rsidR="007C3E62" w:rsidRDefault="007C3E62" w:rsidP="00294D0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79</w:t>
          </w:r>
          <w:r w:rsidRPr="00ED79B6">
            <w:rPr>
              <w:i/>
              <w:sz w:val="18"/>
            </w:rPr>
            <w:fldChar w:fldCharType="end"/>
          </w:r>
        </w:p>
      </w:tc>
      <w:tc>
        <w:tcPr>
          <w:tcW w:w="6379" w:type="dxa"/>
          <w:tcBorders>
            <w:top w:val="nil"/>
            <w:left w:val="nil"/>
            <w:bottom w:val="nil"/>
            <w:right w:val="nil"/>
          </w:tcBorders>
        </w:tcPr>
        <w:p w:rsidR="007C3E62" w:rsidRDefault="007C3E62" w:rsidP="00294D0A">
          <w:pPr>
            <w:spacing w:line="0" w:lineRule="atLeast"/>
            <w:jc w:val="center"/>
            <w:rPr>
              <w:sz w:val="18"/>
            </w:rPr>
          </w:pPr>
          <w:r w:rsidRPr="007A1328">
            <w:rPr>
              <w:i/>
              <w:sz w:val="18"/>
            </w:rPr>
            <w:fldChar w:fldCharType="begin"/>
          </w:r>
          <w:r>
            <w:rPr>
              <w:i/>
              <w:sz w:val="18"/>
            </w:rPr>
            <w:instrText xml:space="preserve"> DOCPROPERTY ShortT Superannuation (PSSAP) Trust Deed</w:instrText>
          </w:r>
          <w:r w:rsidRPr="007A1328">
            <w:rPr>
              <w:i/>
              <w:sz w:val="18"/>
            </w:rPr>
            <w:fldChar w:fldCharType="separate"/>
          </w:r>
          <w:r w:rsidR="00CD6AAF">
            <w:rPr>
              <w:i/>
              <w:sz w:val="18"/>
            </w:rPr>
            <w:t>Superannuation (PSSAP) Trust Deed</w:t>
          </w:r>
          <w:r w:rsidRPr="007A1328">
            <w:rPr>
              <w:i/>
              <w:sz w:val="18"/>
            </w:rPr>
            <w:fldChar w:fldCharType="end"/>
          </w:r>
        </w:p>
      </w:tc>
      <w:tc>
        <w:tcPr>
          <w:tcW w:w="1384" w:type="dxa"/>
          <w:tcBorders>
            <w:top w:val="nil"/>
            <w:left w:val="nil"/>
            <w:bottom w:val="nil"/>
            <w:right w:val="nil"/>
          </w:tcBorders>
        </w:tcPr>
        <w:p w:rsidR="007C3E62" w:rsidRDefault="007C3E62" w:rsidP="00294D0A">
          <w:pPr>
            <w:spacing w:line="0" w:lineRule="atLeast"/>
            <w:jc w:val="right"/>
            <w:rPr>
              <w:sz w:val="18"/>
            </w:rPr>
          </w:pPr>
        </w:p>
      </w:tc>
    </w:tr>
  </w:tbl>
  <w:p w:rsidR="007C3E62" w:rsidRPr="00ED79B6" w:rsidRDefault="007C3E62" w:rsidP="00294D0A">
    <w:pPr>
      <w:rPr>
        <w:i/>
        <w:sz w:val="18"/>
      </w:rPr>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E33C1C" w:rsidRDefault="007C3E62" w:rsidP="002568E0">
    <w:pPr>
      <w:pBdr>
        <w:top w:val="single" w:sz="6" w:space="1" w:color="auto"/>
      </w:pBdr>
      <w:spacing w:before="0" w:after="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7C3E62" w:rsidRPr="00FF7F96" w:rsidTr="00294D0A">
      <w:tc>
        <w:tcPr>
          <w:tcW w:w="1384" w:type="dxa"/>
          <w:tcBorders>
            <w:top w:val="nil"/>
            <w:left w:val="nil"/>
            <w:bottom w:val="nil"/>
            <w:right w:val="nil"/>
          </w:tcBorders>
        </w:tcPr>
        <w:p w:rsidR="007C3E62" w:rsidRPr="00FF7F96" w:rsidRDefault="007C3E62" w:rsidP="002568E0">
          <w:pPr>
            <w:spacing w:before="0" w:after="0" w:line="0" w:lineRule="atLeast"/>
            <w:rPr>
              <w:sz w:val="18"/>
              <w:szCs w:val="18"/>
            </w:rPr>
          </w:pPr>
        </w:p>
      </w:tc>
      <w:tc>
        <w:tcPr>
          <w:tcW w:w="6379" w:type="dxa"/>
          <w:tcBorders>
            <w:top w:val="nil"/>
            <w:left w:val="nil"/>
            <w:bottom w:val="nil"/>
            <w:right w:val="nil"/>
          </w:tcBorders>
        </w:tcPr>
        <w:p w:rsidR="007C3E62" w:rsidRPr="00FF7F96" w:rsidRDefault="007C3E62" w:rsidP="00AE41D7">
          <w:pPr>
            <w:spacing w:before="0" w:after="0" w:line="0" w:lineRule="atLeast"/>
            <w:jc w:val="center"/>
            <w:rPr>
              <w:sz w:val="18"/>
              <w:szCs w:val="18"/>
            </w:rPr>
          </w:pPr>
          <w:r w:rsidRPr="00FF7F96">
            <w:rPr>
              <w:i/>
              <w:sz w:val="18"/>
              <w:szCs w:val="18"/>
            </w:rPr>
            <w:fldChar w:fldCharType="begin"/>
          </w:r>
          <w:r w:rsidRPr="00FF7F96">
            <w:rPr>
              <w:i/>
              <w:sz w:val="18"/>
              <w:szCs w:val="18"/>
            </w:rPr>
            <w:instrText xml:space="preserve"> DOCPROPERTY ShortT Superannuation (PSSAP) Trust Deed</w:instrText>
          </w:r>
          <w:r w:rsidRPr="00FF7F96">
            <w:rPr>
              <w:i/>
              <w:sz w:val="18"/>
              <w:szCs w:val="18"/>
            </w:rPr>
            <w:fldChar w:fldCharType="separate"/>
          </w:r>
          <w:r w:rsidR="00CD6AAF">
            <w:rPr>
              <w:i/>
              <w:sz w:val="18"/>
              <w:szCs w:val="18"/>
            </w:rPr>
            <w:t>Superannuation (PSSAP) Trust Deed</w:t>
          </w:r>
          <w:r w:rsidRPr="00FF7F96">
            <w:rPr>
              <w:i/>
              <w:sz w:val="18"/>
              <w:szCs w:val="18"/>
            </w:rPr>
            <w:fldChar w:fldCharType="end"/>
          </w:r>
        </w:p>
      </w:tc>
      <w:tc>
        <w:tcPr>
          <w:tcW w:w="709" w:type="dxa"/>
          <w:tcBorders>
            <w:top w:val="nil"/>
            <w:left w:val="nil"/>
            <w:bottom w:val="nil"/>
            <w:right w:val="nil"/>
          </w:tcBorders>
        </w:tcPr>
        <w:p w:rsidR="007C3E62" w:rsidRPr="00FF7F96" w:rsidRDefault="007C3E62" w:rsidP="002568E0">
          <w:pPr>
            <w:spacing w:before="0" w:after="0" w:line="0" w:lineRule="atLeast"/>
            <w:jc w:val="right"/>
            <w:rPr>
              <w:sz w:val="18"/>
              <w:szCs w:val="18"/>
            </w:rPr>
          </w:pPr>
          <w:r w:rsidRPr="00FF7F96">
            <w:rPr>
              <w:i/>
              <w:sz w:val="18"/>
              <w:szCs w:val="18"/>
            </w:rPr>
            <w:fldChar w:fldCharType="begin"/>
          </w:r>
          <w:r w:rsidRPr="00FF7F96">
            <w:rPr>
              <w:i/>
              <w:sz w:val="18"/>
              <w:szCs w:val="18"/>
            </w:rPr>
            <w:instrText xml:space="preserve"> PAGE </w:instrText>
          </w:r>
          <w:r w:rsidRPr="00FF7F96">
            <w:rPr>
              <w:i/>
              <w:sz w:val="18"/>
              <w:szCs w:val="18"/>
            </w:rPr>
            <w:fldChar w:fldCharType="separate"/>
          </w:r>
          <w:r w:rsidR="00A35C35">
            <w:rPr>
              <w:i/>
              <w:noProof/>
              <w:sz w:val="18"/>
              <w:szCs w:val="18"/>
            </w:rPr>
            <w:t>68</w:t>
          </w:r>
          <w:r w:rsidRPr="00FF7F96">
            <w:rPr>
              <w:i/>
              <w:sz w:val="18"/>
              <w:szCs w:val="18"/>
            </w:rPr>
            <w:fldChar w:fldCharType="end"/>
          </w:r>
        </w:p>
      </w:tc>
    </w:tr>
  </w:tbl>
  <w:p w:rsidR="007C3E62" w:rsidRPr="00ED79B6" w:rsidRDefault="007C3E62" w:rsidP="002568E0">
    <w:pPr>
      <w:spacing w:before="0" w:after="0"/>
      <w:rPr>
        <w:i/>
        <w:sz w:val="18"/>
      </w:rP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F10D43" w:rsidRDefault="007C3E62" w:rsidP="006946A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7C3E62" w:rsidRPr="008C43B2" w:rsidTr="006946A4">
      <w:tc>
        <w:tcPr>
          <w:tcW w:w="1701" w:type="dxa"/>
        </w:tcPr>
        <w:p w:rsidR="007C3E62" w:rsidRPr="008C43B2" w:rsidRDefault="007C3E62" w:rsidP="006946A4">
          <w:pPr>
            <w:pStyle w:val="FooterPageEven"/>
          </w:pPr>
          <w:r w:rsidRPr="008C43B2">
            <w:fldChar w:fldCharType="begin"/>
          </w:r>
          <w:r w:rsidRPr="008C43B2">
            <w:instrText xml:space="preserve"> PAGE </w:instrText>
          </w:r>
          <w:r w:rsidRPr="008C43B2">
            <w:fldChar w:fldCharType="separate"/>
          </w:r>
          <w:r>
            <w:rPr>
              <w:noProof/>
            </w:rPr>
            <w:t>79</w:t>
          </w:r>
          <w:r w:rsidRPr="008C43B2">
            <w:fldChar w:fldCharType="end"/>
          </w:r>
        </w:p>
      </w:tc>
      <w:tc>
        <w:tcPr>
          <w:tcW w:w="4933" w:type="dxa"/>
        </w:tcPr>
        <w:p w:rsidR="007C3E62" w:rsidRPr="008C43B2" w:rsidRDefault="007C3E62" w:rsidP="006946A4">
          <w:pPr>
            <w:pStyle w:val="FooterCitation"/>
          </w:pPr>
          <w:r w:rsidRPr="008C43B2">
            <w:fldChar w:fldCharType="begin"/>
          </w:r>
          <w:r w:rsidRPr="008C43B2">
            <w:instrText xml:space="preserve"> STYLEREF  Title </w:instrText>
          </w:r>
          <w:r w:rsidRPr="008C43B2">
            <w:fldChar w:fldCharType="separate"/>
          </w:r>
          <w:r w:rsidR="00CD6AAF">
            <w:rPr>
              <w:b/>
              <w:bCs/>
              <w:noProof/>
              <w:lang w:val="en-US"/>
            </w:rPr>
            <w:t>Error! No text of specified style in document.</w:t>
          </w:r>
          <w:r w:rsidRPr="008C43B2">
            <w:fldChar w:fldCharType="end"/>
          </w:r>
        </w:p>
      </w:tc>
      <w:tc>
        <w:tcPr>
          <w:tcW w:w="1701" w:type="dxa"/>
        </w:tcPr>
        <w:p w:rsidR="007C3E62" w:rsidRPr="008C43B2" w:rsidRDefault="007C3E62" w:rsidP="006946A4">
          <w:pPr>
            <w:pStyle w:val="FooterPageOdd"/>
          </w:pPr>
        </w:p>
      </w:tc>
    </w:tr>
  </w:tbl>
  <w:p w:rsidR="007C3E62" w:rsidRPr="00F10D43" w:rsidRDefault="007C3E62" w:rsidP="006946A4">
    <w:pPr>
      <w:pStyle w:val="Footerinfo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F10D43" w:rsidRDefault="007C3E62" w:rsidP="006946A4">
    <w:pPr>
      <w:pStyle w:val="Footerinfo0"/>
    </w:pPr>
  </w:p>
  <w:tbl>
    <w:tblPr>
      <w:tblW w:w="0" w:type="auto"/>
      <w:tblBorders>
        <w:top w:val="single" w:sz="4" w:space="0" w:color="auto"/>
      </w:tblBorders>
      <w:tblLayout w:type="fixed"/>
      <w:tblLook w:val="01E0" w:firstRow="1" w:lastRow="1" w:firstColumn="1" w:lastColumn="1" w:noHBand="0" w:noVBand="0"/>
    </w:tblPr>
    <w:tblGrid>
      <w:gridCol w:w="1701"/>
      <w:gridCol w:w="4933"/>
      <w:gridCol w:w="1701"/>
    </w:tblGrid>
    <w:tr w:rsidR="007C3E62" w:rsidRPr="008C43B2" w:rsidTr="006946A4">
      <w:tc>
        <w:tcPr>
          <w:tcW w:w="1701" w:type="dxa"/>
        </w:tcPr>
        <w:p w:rsidR="007C3E62" w:rsidRPr="008C43B2" w:rsidRDefault="007C3E62" w:rsidP="006946A4">
          <w:pPr>
            <w:pStyle w:val="FooterPageOdd"/>
          </w:pPr>
        </w:p>
      </w:tc>
      <w:tc>
        <w:tcPr>
          <w:tcW w:w="4933" w:type="dxa"/>
        </w:tcPr>
        <w:p w:rsidR="007C3E62" w:rsidRPr="008C43B2" w:rsidRDefault="007C3E62" w:rsidP="00F11DA2">
          <w:pPr>
            <w:pStyle w:val="FooterCitation"/>
          </w:pPr>
        </w:p>
      </w:tc>
      <w:tc>
        <w:tcPr>
          <w:tcW w:w="1701" w:type="dxa"/>
        </w:tcPr>
        <w:p w:rsidR="007C3E62" w:rsidRPr="008C43B2" w:rsidRDefault="007C3E62" w:rsidP="006946A4">
          <w:pPr>
            <w:pStyle w:val="FooterPageOdd"/>
          </w:pPr>
          <w:r w:rsidRPr="008C43B2">
            <w:fldChar w:fldCharType="begin"/>
          </w:r>
          <w:r w:rsidRPr="008C43B2">
            <w:instrText xml:space="preserve"> PAGE </w:instrText>
          </w:r>
          <w:r w:rsidRPr="008C43B2">
            <w:fldChar w:fldCharType="separate"/>
          </w:r>
          <w:r>
            <w:rPr>
              <w:noProof/>
            </w:rPr>
            <w:t>79</w:t>
          </w:r>
          <w:r w:rsidRPr="008C43B2">
            <w:fldChar w:fldCharType="end"/>
          </w:r>
        </w:p>
      </w:tc>
    </w:tr>
  </w:tbl>
  <w:p w:rsidR="007C3E62" w:rsidRPr="00F10D43" w:rsidRDefault="007C3E62" w:rsidP="006946A4">
    <w:pPr>
      <w:pStyle w:val="Footerinfo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556EB9" w:rsidRDefault="007C3E62" w:rsidP="006946A4">
    <w:pPr>
      <w:pStyle w:val="FooterCitation"/>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5B3516">
    <w:pPr>
      <w:pStyle w:val="Footer"/>
      <w:pBdr>
        <w:top w:val="none" w:sz="0" w:space="0" w:color="auto"/>
      </w:pBdr>
    </w:pPr>
  </w:p>
  <w:p w:rsidR="007C3E62" w:rsidRPr="001C4F97" w:rsidRDefault="007C3E62" w:rsidP="005B3516">
    <w:pPr>
      <w:pStyle w:val="Footer"/>
      <w:pBdr>
        <w:top w:val="none" w:sz="0" w:space="0" w:color="auto"/>
      </w:pBd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1159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79</w:t>
    </w:r>
    <w:r>
      <w:rPr>
        <w:rStyle w:val="PageNumber"/>
      </w:rPr>
      <w:fldChar w:fldCharType="end"/>
    </w:r>
  </w:p>
  <w:p w:rsidR="007C3E62" w:rsidRDefault="007C3E62" w:rsidP="00D911C1">
    <w:pPr>
      <w:pStyle w:val="Footer"/>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96D81">
    <w:pPr>
      <w:pStyle w:val="Footer"/>
      <w:numPr>
        <w:ilvl w:val="0"/>
        <w:numId w:val="1"/>
      </w:numPr>
      <w:tabs>
        <w:tab w:val="clear" w:pos="8306"/>
        <w:tab w:val="right" w:pos="9356"/>
      </w:tabs>
      <w:ind w:right="47"/>
      <w:rPr>
        <w:i/>
      </w:rPr>
    </w:pPr>
    <w:r w:rsidRPr="00685A2B">
      <w:rPr>
        <w:i/>
      </w:rPr>
      <w:tab/>
    </w:r>
    <w:r w:rsidRPr="00685A2B">
      <w:rPr>
        <w:i/>
      </w:rPr>
      <w:tab/>
    </w:r>
    <w:r>
      <w:rPr>
        <w:i/>
      </w:rPr>
      <w:t>Table of Provisions</w:t>
    </w:r>
  </w:p>
  <w:p w:rsidR="007C3E62" w:rsidRPr="00F35785" w:rsidRDefault="007C3E62" w:rsidP="00D96D81">
    <w:pPr>
      <w:pStyle w:val="Footer"/>
      <w:numPr>
        <w:ilvl w:val="0"/>
        <w:numId w:val="1"/>
      </w:numPr>
      <w:tabs>
        <w:tab w:val="clear" w:pos="8306"/>
        <w:tab w:val="right" w:pos="9356"/>
      </w:tabs>
      <w:ind w:right="47"/>
      <w:rPr>
        <w:i/>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E62" w:rsidRDefault="007C3E62">
      <w:pPr>
        <w:spacing w:before="0" w:after="0"/>
      </w:pPr>
      <w:r>
        <w:separator/>
      </w:r>
    </w:p>
  </w:footnote>
  <w:footnote w:type="continuationSeparator" w:id="0">
    <w:p w:rsidR="007C3E62" w:rsidRDefault="007C3E6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27651">
    <w:pPr>
      <w:pStyle w:val="Header"/>
      <w:pBdr>
        <w:bottom w:val="single" w:sz="4" w:space="1" w:color="auto"/>
      </w:pBdr>
      <w:tabs>
        <w:tab w:val="clear" w:pos="8306"/>
      </w:tabs>
    </w:pPr>
  </w:p>
  <w:p w:rsidR="007C3E62" w:rsidRDefault="007C3E62" w:rsidP="00427651">
    <w:pPr>
      <w:pStyle w:val="Header"/>
      <w:pBdr>
        <w:bottom w:val="single" w:sz="4" w:space="1" w:color="auto"/>
      </w:pBdr>
      <w:tabs>
        <w:tab w:val="clear" w:pos="8306"/>
      </w:tabs>
    </w:pPr>
  </w:p>
  <w:p w:rsidR="007C3E62" w:rsidRPr="005F1388" w:rsidRDefault="007C3E62" w:rsidP="00427651">
    <w:pPr>
      <w:pStyle w:val="Header"/>
      <w:pBdr>
        <w:bottom w:val="single" w:sz="4" w:space="1" w:color="auto"/>
      </w:pBdr>
      <w:tabs>
        <w:tab w:val="clear" w:pos="8306"/>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167CE8">
    <w:pPr>
      <w:pStyle w:val="Header"/>
      <w:numPr>
        <w:ilvl w:val="0"/>
        <w:numId w:val="11"/>
      </w:numPr>
      <w:tabs>
        <w:tab w:val="clear" w:pos="8306"/>
        <w:tab w:val="center" w:pos="4153"/>
        <w:tab w:val="right" w:pos="9356"/>
      </w:tabs>
    </w:pPr>
    <w:r>
      <w:t>Part 1 — Introduction</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26</w:t>
    </w:r>
    <w:r>
      <w:rPr>
        <w:rStyle w:val="PageNumber"/>
      </w:rPr>
      <w:fldChar w:fldCharType="end"/>
    </w:r>
    <w:r>
      <w:rPr>
        <w:rStyle w:val="PageNumber"/>
      </w:rP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251B7A">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28</w:t>
    </w:r>
    <w:r>
      <w:rPr>
        <w:rStyle w:val="PageNumber"/>
      </w:rPr>
      <w:fldChar w:fldCharType="end"/>
    </w:r>
    <w:r>
      <w:rPr>
        <w:rStyle w:val="PageNumber"/>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251B7A">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32</w:t>
    </w:r>
    <w:r>
      <w:rPr>
        <w:rStyle w:val="PageNumber"/>
      </w:rPr>
      <w:fldChar w:fldCharType="end"/>
    </w:r>
    <w:r>
      <w:rPr>
        <w:rStyle w:val="PageNumber"/>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33</w:t>
    </w:r>
    <w:r>
      <w:rPr>
        <w:rStyle w:val="PageNumber"/>
      </w:rPr>
      <w:fldChar w:fldCharType="end"/>
    </w:r>
    <w:r>
      <w:rPr>
        <w:rStyle w:val="PageNumber"/>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35</w:t>
    </w:r>
    <w:r>
      <w:rPr>
        <w:rStyle w:val="PageNumber"/>
      </w:rPr>
      <w:fldChar w:fldCharType="end"/>
    </w:r>
    <w:r>
      <w:rPr>
        <w:rStyle w:val="PageNumber"/>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2 — Membership and Contributions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36</w:t>
    </w:r>
    <w:r>
      <w:rPr>
        <w:rStyle w:val="PageNumber"/>
      </w:rPr>
      <w:fldChar w:fldCharType="end"/>
    </w:r>
    <w:r>
      <w:rPr>
        <w:rStyle w:val="PageNumber"/>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40</w:t>
    </w:r>
    <w:r>
      <w:rPr>
        <w:rStyle w:val="PageNumber"/>
      </w:rPr>
      <w:fldChar w:fldCharType="end"/>
    </w:r>
    <w:r>
      <w:rPr>
        <w:rStyle w:val="PageNumber"/>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41</w:t>
    </w:r>
    <w:r>
      <w:rPr>
        <w:rStyle w:val="PageNumber"/>
      </w:rPr>
      <w:fldChar w:fldCharType="end"/>
    </w:r>
    <w:r>
      <w:rPr>
        <w:rStyle w:val="PageNumber"/>
      </w:rPr>
      <w:t xml:space="preserve">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42</w:t>
    </w:r>
    <w:r>
      <w:rPr>
        <w:rStyle w:val="PageNumber"/>
      </w:rPr>
      <w:fldChar w:fldCharType="end"/>
    </w:r>
    <w:r>
      <w:rPr>
        <w:rStyle w:val="PageNumber"/>
      </w:rPr>
      <w:t xml:space="preserve">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43</w:t>
    </w:r>
    <w:r>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26236A">
    <w:pPr>
      <w:pStyle w:val="Header"/>
      <w:keepNext/>
      <w:keepLines/>
      <w:pBdr>
        <w:bottom w:val="single" w:sz="4" w:space="1" w:color="auto"/>
      </w:pBdr>
      <w:tabs>
        <w:tab w:val="clear" w:pos="8306"/>
      </w:tabs>
      <w:spacing w:before="0" w:after="0" w:line="160" w:lineRule="exact"/>
    </w:pPr>
  </w:p>
  <w:p w:rsidR="007C3E62" w:rsidRDefault="007C3E62" w:rsidP="0026236A">
    <w:pPr>
      <w:pStyle w:val="Header"/>
      <w:keepNext/>
      <w:keepLines/>
      <w:pBdr>
        <w:bottom w:val="single" w:sz="4" w:space="1" w:color="auto"/>
      </w:pBdr>
      <w:tabs>
        <w:tab w:val="clear" w:pos="8306"/>
      </w:tabs>
      <w:spacing w:before="0" w:after="0" w:line="160" w:lineRule="exact"/>
    </w:pPr>
  </w:p>
  <w:p w:rsidR="007C3E62" w:rsidRPr="005F1388" w:rsidRDefault="007C3E62" w:rsidP="0026236A">
    <w:pPr>
      <w:pStyle w:val="Header"/>
      <w:keepNext/>
      <w:keepLines/>
      <w:pBdr>
        <w:bottom w:val="single" w:sz="4" w:space="1" w:color="auto"/>
      </w:pBdr>
      <w:tabs>
        <w:tab w:val="clear" w:pos="8306"/>
      </w:tabs>
      <w:spacing w:before="0" w:after="0" w:line="160" w:lineRule="exact"/>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44</w:t>
    </w:r>
    <w:r>
      <w:rPr>
        <w:rStyle w:val="PageNumber"/>
      </w:rPr>
      <w:fldChar w:fldCharType="end"/>
    </w:r>
    <w:r>
      <w:rPr>
        <w:rStyle w:val="PageNumber"/>
      </w:rPr>
      <w:t xml:space="preserve">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3 — Benefits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47</w:t>
    </w:r>
    <w:r>
      <w:rPr>
        <w:rStyle w:val="PageNumber"/>
      </w:rPr>
      <w:fldChar w:fldCharType="end"/>
    </w:r>
    <w:r>
      <w:rPr>
        <w:rStyle w:val="PageNumber"/>
      </w:rPr>
      <w:t xml:space="preserve">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4 — Insurance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50</w:t>
    </w:r>
    <w:r>
      <w:rPr>
        <w:rStyle w:val="PageNumber"/>
      </w:rPr>
      <w:fldChar w:fldCharType="end"/>
    </w:r>
    <w:r>
      <w:rPr>
        <w:rStyle w:val="PageNumber"/>
      </w:rPr>
      <w:t xml:space="preserve">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4 — Insurance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52</w:t>
    </w:r>
    <w:r>
      <w:rPr>
        <w:rStyle w:val="PageNumber"/>
      </w:rPr>
      <w:fldChar w:fldCharType="end"/>
    </w:r>
    <w:r>
      <w:rPr>
        <w:rStyle w:val="PageNumber"/>
      </w:rPr>
      <w:t xml:space="preserve"> </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4 — Insurance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54</w:t>
    </w:r>
    <w:r>
      <w:rPr>
        <w:rStyle w:val="PageNumber"/>
      </w:rPr>
      <w:fldChar w:fldCharType="end"/>
    </w:r>
    <w:r>
      <w:rPr>
        <w:rStyle w:val="PageNumber"/>
      </w:rPr>
      <w:t xml:space="preserve"> </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4 — Insurance</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56</w:t>
    </w:r>
    <w:r>
      <w:rPr>
        <w:rStyle w:val="PageNumber"/>
      </w:rPr>
      <w:fldChar w:fldCharType="end"/>
    </w:r>
    <w:r>
      <w:rPr>
        <w:rStyle w:val="PageNumber"/>
      </w:rPr>
      <w:t xml:space="preserve">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58</w:t>
    </w:r>
    <w:r>
      <w:rPr>
        <w:rStyle w:val="PageNumber"/>
      </w:rPr>
      <w:fldChar w:fldCharType="end"/>
    </w:r>
    <w:r>
      <w:rPr>
        <w:rStyle w:val="PageNumber"/>
      </w:rPr>
      <w:t xml:space="preserve">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59</w:t>
    </w:r>
    <w:r>
      <w:rPr>
        <w:rStyle w:val="PageNumber"/>
      </w:rPr>
      <w:fldChar w:fldCharType="end"/>
    </w:r>
    <w:r>
      <w:rPr>
        <w:rStyle w:val="PageNumber"/>
      </w:rPr>
      <w:t xml:space="preserve"> </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60</w:t>
    </w:r>
    <w:r>
      <w:rPr>
        <w:rStyle w:val="PageNumber"/>
      </w:rPr>
      <w:fldChar w:fldCharType="end"/>
    </w:r>
    <w:r>
      <w:rPr>
        <w:rStyle w:val="PageNumber"/>
      </w:rPr>
      <w:t xml:space="preserve"> </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61</w:t>
    </w:r>
    <w:r>
      <w:rPr>
        <w:rStyle w:val="PageNumber"/>
      </w:rPr>
      <w:fldChar w:fldCharType="end"/>
    </w:r>
    <w:r>
      <w:rPr>
        <w:rStyle w:val="PageNumber"/>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427651" w:rsidRDefault="007C3E62" w:rsidP="00427651">
    <w:pPr>
      <w:pStyle w:val="Header"/>
      <w:pBdr>
        <w:bottom w:val="none" w:sz="0" w:space="0"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5 — Other Matters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63</w:t>
    </w:r>
    <w:r>
      <w:rPr>
        <w:rStyle w:val="PageNumber"/>
      </w:rPr>
      <w:fldChar w:fldCharType="end"/>
    </w:r>
    <w:r>
      <w:rPr>
        <w:rStyle w:val="PageNumber"/>
      </w:rPr>
      <w:t xml:space="preserve"> </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64</w:t>
    </w:r>
    <w:r>
      <w:rPr>
        <w:rStyle w:val="PageNumber"/>
      </w:rPr>
      <w:fldChar w:fldCharType="end"/>
    </w:r>
    <w:r>
      <w:rPr>
        <w:rStyle w:val="PageNumber"/>
      </w:rPr>
      <w:t xml:space="preserve"> </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D16B90">
    <w:pPr>
      <w:pStyle w:val="Header"/>
      <w:numPr>
        <w:ilvl w:val="0"/>
        <w:numId w:val="1"/>
      </w:numP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65</w:t>
    </w:r>
    <w:r>
      <w:rPr>
        <w:rStyle w:val="PageNumber"/>
      </w:rPr>
      <w:fldChar w:fldCharType="end"/>
    </w:r>
    <w:r>
      <w:rPr>
        <w:rStyle w:val="PageNumber"/>
      </w:rPr>
      <w:t xml:space="preserve"> </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4713F2">
    <w:pPr>
      <w:pStyle w:val="Header"/>
      <w:numPr>
        <w:ilvl w:val="0"/>
        <w:numId w:val="1"/>
      </w:numPr>
      <w:pBdr>
        <w:bottom w:val="single" w:sz="12" w:space="0" w:color="auto"/>
      </w:pBd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67</w:t>
    </w:r>
    <w:r>
      <w:rPr>
        <w:rStyle w:val="PageNumber"/>
      </w:rPr>
      <w:fldChar w:fldCharType="end"/>
    </w:r>
    <w:r>
      <w:rPr>
        <w:rStyle w:val="PageNumber"/>
      </w:rPr>
      <w:t xml:space="preserve"> </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B23E37">
    <w:pPr>
      <w:pStyle w:val="Header"/>
      <w:numPr>
        <w:ilvl w:val="0"/>
        <w:numId w:val="1"/>
      </w:numPr>
      <w:pBdr>
        <w:bottom w:val="single" w:sz="12" w:space="0" w:color="auto"/>
      </w:pBdr>
      <w:tabs>
        <w:tab w:val="clear" w:pos="8306"/>
        <w:tab w:val="center" w:pos="4153"/>
        <w:tab w:val="right" w:pos="9356"/>
      </w:tabs>
    </w:pPr>
    <w:r>
      <w:t>Part 6 — Review of Decisions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68</w:t>
    </w:r>
    <w:r>
      <w:rPr>
        <w:rStyle w:val="PageNumber"/>
      </w:rPr>
      <w:fldChar w:fldCharType="end"/>
    </w:r>
    <w:r>
      <w:rPr>
        <w:rStyle w:val="PageNumber"/>
      </w:rPr>
      <w:t xml:space="preserve"> </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3C220A">
    <w:pPr>
      <w:pStyle w:val="Header"/>
      <w:numPr>
        <w:ilvl w:val="0"/>
        <w:numId w:val="1"/>
      </w:numPr>
      <w:pBdr>
        <w:bottom w:val="single" w:sz="12" w:space="0" w:color="auto"/>
      </w:pBdr>
      <w:tabs>
        <w:tab w:val="clear" w:pos="8306"/>
        <w:tab w:val="center" w:pos="4153"/>
        <w:tab w:val="left" w:pos="5505"/>
        <w:tab w:val="right" w:pos="9356"/>
      </w:tabs>
    </w:pPr>
    <w:r>
      <w:t>Part 7 —</w:t>
    </w:r>
    <w:r w:rsidRPr="00CA0B5C">
      <w:t xml:space="preserve"> Family Law Superannuation Splitting</w:t>
    </w:r>
    <w:r w:rsidRPr="00CA0B5C">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69</w:t>
    </w:r>
    <w:r>
      <w:rPr>
        <w:rStyle w:val="PageNumber"/>
      </w:rPr>
      <w:fldChar w:fldCharType="end"/>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3C220A">
    <w:pPr>
      <w:pStyle w:val="Header"/>
      <w:numPr>
        <w:ilvl w:val="0"/>
        <w:numId w:val="1"/>
      </w:numPr>
      <w:pBdr>
        <w:bottom w:val="single" w:sz="12" w:space="0" w:color="auto"/>
      </w:pBdr>
      <w:tabs>
        <w:tab w:val="clear" w:pos="8306"/>
        <w:tab w:val="center" w:pos="4153"/>
        <w:tab w:val="left" w:pos="5505"/>
        <w:tab w:val="right" w:pos="9356"/>
      </w:tabs>
    </w:pPr>
    <w:r>
      <w:t>Part 7 —</w:t>
    </w:r>
    <w:r w:rsidRPr="00CA0B5C">
      <w:t xml:space="preserve"> Family Law Superannuation Splitting</w:t>
    </w:r>
    <w:r w:rsidRPr="00CA0B5C">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70</w:t>
    </w:r>
    <w:r>
      <w:rPr>
        <w:rStyle w:val="PageNumber"/>
      </w:rPr>
      <w:fldChar w:fldCharType="end"/>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43" w:type="dxa"/>
      <w:tblLook w:val="01E0" w:firstRow="1" w:lastRow="1" w:firstColumn="1" w:lastColumn="1" w:noHBand="0" w:noVBand="0"/>
    </w:tblPr>
    <w:tblGrid>
      <w:gridCol w:w="1546"/>
      <w:gridCol w:w="6797"/>
    </w:tblGrid>
    <w:tr w:rsidR="007C3E62">
      <w:tc>
        <w:tcPr>
          <w:tcW w:w="8343" w:type="dxa"/>
          <w:gridSpan w:val="2"/>
        </w:tcPr>
        <w:p w:rsidR="007C3E62" w:rsidRDefault="007C3E62">
          <w:pPr>
            <w:pStyle w:val="HeaderLiteEven"/>
            <w:ind w:right="-108"/>
          </w:pPr>
          <w:r>
            <w:t>Contents</w:t>
          </w:r>
        </w:p>
      </w:tc>
    </w:tr>
    <w:tr w:rsidR="007C3E62">
      <w:tc>
        <w:tcPr>
          <w:tcW w:w="1546" w:type="dxa"/>
        </w:tcPr>
        <w:p w:rsidR="007C3E62" w:rsidRDefault="007C3E62">
          <w:pPr>
            <w:pStyle w:val="HeaderLiteEven"/>
            <w:ind w:right="-108"/>
          </w:pPr>
        </w:p>
      </w:tc>
      <w:tc>
        <w:tcPr>
          <w:tcW w:w="6797" w:type="dxa"/>
          <w:vAlign w:val="bottom"/>
        </w:tcPr>
        <w:p w:rsidR="007C3E62" w:rsidRDefault="007C3E62">
          <w:pPr>
            <w:pStyle w:val="HeaderLiteEven"/>
            <w:ind w:right="-108"/>
          </w:pPr>
        </w:p>
      </w:tc>
    </w:tr>
    <w:tr w:rsidR="007C3E62">
      <w:tc>
        <w:tcPr>
          <w:tcW w:w="1546" w:type="dxa"/>
          <w:tcBorders>
            <w:bottom w:val="single" w:sz="4" w:space="0" w:color="auto"/>
          </w:tcBorders>
          <w:shd w:val="clear" w:color="auto" w:fill="auto"/>
        </w:tcPr>
        <w:p w:rsidR="007C3E62" w:rsidRDefault="007C3E62">
          <w:pPr>
            <w:pStyle w:val="HeaderLiteEven"/>
            <w:spacing w:before="120" w:after="60"/>
            <w:ind w:right="-108"/>
          </w:pPr>
        </w:p>
      </w:tc>
      <w:tc>
        <w:tcPr>
          <w:tcW w:w="6797" w:type="dxa"/>
          <w:tcBorders>
            <w:bottom w:val="single" w:sz="4" w:space="0" w:color="auto"/>
          </w:tcBorders>
          <w:shd w:val="clear" w:color="auto" w:fill="auto"/>
          <w:vAlign w:val="bottom"/>
        </w:tcPr>
        <w:p w:rsidR="007C3E62" w:rsidRDefault="007C3E62">
          <w:pPr>
            <w:pStyle w:val="HeaderLiteEven"/>
            <w:spacing w:before="120" w:after="60"/>
            <w:ind w:right="-108"/>
          </w:pPr>
        </w:p>
      </w:tc>
    </w:tr>
  </w:tbl>
  <w:p w:rsidR="007C3E62" w:rsidRPr="001269B3" w:rsidRDefault="007C3E62">
    <w:pPr>
      <w:pStyle w:val="HeaderContentsPage"/>
    </w:pPr>
    <w:r>
      <w:t>Page</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C60EF5">
    <w:pPr>
      <w:pStyle w:val="Header"/>
      <w:numPr>
        <w:ilvl w:val="0"/>
        <w:numId w:val="1"/>
      </w:numPr>
      <w:pBdr>
        <w:bottom w:val="single" w:sz="12" w:space="0" w:color="auto"/>
      </w:pBdr>
      <w:tabs>
        <w:tab w:val="clear" w:pos="8306"/>
        <w:tab w:val="center" w:pos="4153"/>
        <w:tab w:val="left" w:pos="7371"/>
        <w:tab w:val="right" w:pos="9356"/>
      </w:tabs>
    </w:pPr>
    <w:r>
      <w:t>Part 7 —</w:t>
    </w:r>
    <w:r w:rsidRPr="00CA0B5C">
      <w:t xml:space="preserve"> Family Law Superannuation Splitting</w:t>
    </w:r>
    <w:r w:rsidRPr="00CA0B5C">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71</w:t>
    </w:r>
    <w:r>
      <w:rPr>
        <w:rStyle w:val="PageNumber"/>
      </w:rPr>
      <w:fldChar w:fldCharType="end"/>
    </w:r>
  </w:p>
  <w:p w:rsidR="007C3E62" w:rsidRDefault="007C3E62">
    <w:pPr>
      <w:pStyle w:val="HeaderContentsPage"/>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C4473E" w:rsidRDefault="007C3E62" w:rsidP="00294D0A">
    <w:pPr>
      <w:rPr>
        <w:sz w:val="26"/>
        <w:szCs w:val="26"/>
      </w:rPr>
    </w:pPr>
  </w:p>
  <w:p w:rsidR="007C3E62" w:rsidRPr="00965EE7" w:rsidRDefault="007C3E62" w:rsidP="00294D0A">
    <w:pPr>
      <w:rPr>
        <w:b/>
        <w:sz w:val="20"/>
      </w:rPr>
    </w:pPr>
    <w:r w:rsidRPr="00965EE7">
      <w:rPr>
        <w:b/>
        <w:sz w:val="20"/>
      </w:rPr>
      <w:t>Endnotes</w:t>
    </w:r>
  </w:p>
  <w:p w:rsidR="007C3E62" w:rsidRPr="007A1328" w:rsidRDefault="007C3E62" w:rsidP="00294D0A">
    <w:pPr>
      <w:rPr>
        <w:sz w:val="20"/>
      </w:rPr>
    </w:pPr>
  </w:p>
  <w:p w:rsidR="007C3E62" w:rsidRPr="007A1328" w:rsidRDefault="007C3E62" w:rsidP="00294D0A">
    <w:pPr>
      <w:rPr>
        <w:b/>
      </w:rPr>
    </w:pPr>
  </w:p>
  <w:p w:rsidR="007C3E62" w:rsidRPr="00C4473E" w:rsidRDefault="007C3E62" w:rsidP="00294D0A">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CD6AAF">
      <w:rPr>
        <w:noProof/>
        <w:szCs w:val="22"/>
      </w:rPr>
      <w:t>Endnote 1—About the endnotes</w:t>
    </w:r>
    <w:r w:rsidRPr="00C4473E">
      <w:rPr>
        <w:szCs w:val="22"/>
      </w:rPr>
      <w:fldChar w:fldCharType="end"/>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Pr="0045553A" w:rsidRDefault="007C3E62" w:rsidP="0045553A">
    <w:pPr>
      <w:spacing w:before="0" w:after="0"/>
      <w:jc w:val="right"/>
      <w:rPr>
        <w:sz w:val="20"/>
      </w:rPr>
    </w:pPr>
  </w:p>
  <w:p w:rsidR="007C3E62" w:rsidRPr="00965EE7" w:rsidRDefault="007C3E62" w:rsidP="0045553A">
    <w:pPr>
      <w:spacing w:before="0" w:after="0"/>
      <w:jc w:val="right"/>
      <w:rPr>
        <w:b/>
        <w:sz w:val="20"/>
      </w:rPr>
    </w:pPr>
    <w:r w:rsidRPr="00965EE7">
      <w:rPr>
        <w:b/>
        <w:sz w:val="20"/>
      </w:rPr>
      <w:t>Endnotes</w:t>
    </w:r>
  </w:p>
  <w:p w:rsidR="007C3E62" w:rsidRPr="007A1328" w:rsidRDefault="007C3E62" w:rsidP="0045553A">
    <w:pPr>
      <w:spacing w:before="0" w:after="0"/>
      <w:jc w:val="right"/>
      <w:rPr>
        <w:sz w:val="20"/>
      </w:rPr>
    </w:pPr>
  </w:p>
  <w:p w:rsidR="007C3E62" w:rsidRPr="0045553A" w:rsidRDefault="007C3E62" w:rsidP="0045553A">
    <w:pPr>
      <w:spacing w:before="0" w:after="0"/>
      <w:jc w:val="right"/>
      <w:rPr>
        <w:b/>
        <w:sz w:val="20"/>
      </w:rPr>
    </w:pPr>
  </w:p>
  <w:p w:rsidR="007C3E62" w:rsidRPr="008A622D" w:rsidRDefault="007C3E62" w:rsidP="0045553A">
    <w:pPr>
      <w:pBdr>
        <w:bottom w:val="single" w:sz="6" w:space="1" w:color="auto"/>
      </w:pBdr>
      <w:spacing w:before="0" w:after="0"/>
      <w:jc w:val="right"/>
      <w:rPr>
        <w:sz w:val="22"/>
        <w:szCs w:val="22"/>
      </w:rPr>
    </w:pPr>
    <w:r w:rsidRPr="008A622D">
      <w:rPr>
        <w:sz w:val="22"/>
        <w:szCs w:val="22"/>
      </w:rPr>
      <w:fldChar w:fldCharType="begin"/>
    </w:r>
    <w:r w:rsidRPr="008A622D">
      <w:rPr>
        <w:sz w:val="22"/>
        <w:szCs w:val="22"/>
      </w:rPr>
      <w:instrText xml:space="preserve"> STYLEREF  "ENotesHeading 2" </w:instrText>
    </w:r>
    <w:r w:rsidRPr="008A622D">
      <w:rPr>
        <w:sz w:val="22"/>
        <w:szCs w:val="22"/>
      </w:rPr>
      <w:fldChar w:fldCharType="separate"/>
    </w:r>
    <w:r w:rsidR="00A35C35">
      <w:rPr>
        <w:noProof/>
        <w:sz w:val="22"/>
        <w:szCs w:val="22"/>
      </w:rPr>
      <w:t>Endnote 1—About the endnotes</w:t>
    </w:r>
    <w:r w:rsidRPr="008A622D">
      <w:rPr>
        <w:sz w:val="22"/>
        <w:szCs w:val="22"/>
      </w:rPr>
      <w:fldChar w:fldCharType="end"/>
    </w:r>
  </w:p>
  <w:p w:rsidR="007C3E62" w:rsidRDefault="007C3E62" w:rsidP="0045553A">
    <w:pPr>
      <w:spacing w:before="0" w:after="0"/>
      <w:jc w:val="right"/>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14" w:type="dxa"/>
      <w:tblBorders>
        <w:bottom w:val="single" w:sz="4" w:space="0" w:color="auto"/>
      </w:tblBorders>
      <w:tblLook w:val="01E0" w:firstRow="1" w:lastRow="1" w:firstColumn="1" w:lastColumn="1" w:noHBand="0" w:noVBand="0"/>
    </w:tblPr>
    <w:tblGrid>
      <w:gridCol w:w="8414"/>
    </w:tblGrid>
    <w:tr w:rsidR="007C3E62" w:rsidTr="006946A4">
      <w:tc>
        <w:tcPr>
          <w:tcW w:w="8414" w:type="dxa"/>
        </w:tcPr>
        <w:p w:rsidR="007C3E62" w:rsidRDefault="007C3E62" w:rsidP="006946A4">
          <w:pPr>
            <w:pStyle w:val="HeaderLiteEven"/>
          </w:pPr>
          <w:r>
            <w:t>Notes to the</w:t>
          </w:r>
          <w:r w:rsidRPr="000D4CDA">
            <w:t xml:space="preserve"> </w:t>
          </w:r>
          <w:r w:rsidRPr="005024C2">
            <w:rPr>
              <w:i/>
            </w:rPr>
            <w:fldChar w:fldCharType="begin"/>
          </w:r>
          <w:r w:rsidRPr="005024C2">
            <w:rPr>
              <w:i/>
            </w:rPr>
            <w:instrText xml:space="preserve"> STYLEREF  Title </w:instrText>
          </w:r>
          <w:r w:rsidRPr="005024C2">
            <w:rPr>
              <w:i/>
            </w:rPr>
            <w:fldChar w:fldCharType="separate"/>
          </w:r>
          <w:r w:rsidR="00CD6AAF">
            <w:rPr>
              <w:b/>
              <w:bCs/>
              <w:i/>
              <w:noProof/>
              <w:lang w:val="en-US"/>
            </w:rPr>
            <w:t>Error! No text of specified style in document.</w:t>
          </w:r>
          <w:r w:rsidRPr="005024C2">
            <w:rPr>
              <w:i/>
            </w:rPr>
            <w:fldChar w:fldCharType="end"/>
          </w:r>
        </w:p>
      </w:tc>
    </w:tr>
    <w:tr w:rsidR="007C3E62" w:rsidTr="006946A4">
      <w:tc>
        <w:tcPr>
          <w:tcW w:w="8414" w:type="dxa"/>
        </w:tcPr>
        <w:p w:rsidR="007C3E62" w:rsidRDefault="007C3E62" w:rsidP="006946A4">
          <w:pPr>
            <w:pStyle w:val="HeaderLiteEven"/>
          </w:pPr>
        </w:p>
      </w:tc>
    </w:tr>
    <w:tr w:rsidR="007C3E62" w:rsidTr="006946A4">
      <w:tc>
        <w:tcPr>
          <w:tcW w:w="8414" w:type="dxa"/>
        </w:tcPr>
        <w:p w:rsidR="007C3E62" w:rsidRPr="000D4CDA" w:rsidRDefault="007C3E62" w:rsidP="006946A4">
          <w:pPr>
            <w:pStyle w:val="HeaderBoldEven"/>
          </w:pPr>
          <w:r w:rsidRPr="000D4CDA">
            <w:fldChar w:fldCharType="begin"/>
          </w:r>
          <w:r w:rsidRPr="000D4CDA">
            <w:instrText xml:space="preserve"> STYLEREF  CharENotesHeading  \* CHARFORMAT </w:instrText>
          </w:r>
          <w:r w:rsidRPr="000D4CDA">
            <w:fldChar w:fldCharType="separate"/>
          </w:r>
          <w:r w:rsidR="00CD6AAF">
            <w:rPr>
              <w:b w:val="0"/>
              <w:bCs/>
              <w:noProof/>
              <w:lang w:val="en-US"/>
            </w:rPr>
            <w:t>Error! No text of specified style in document.</w:t>
          </w:r>
          <w:r w:rsidRPr="000D4CDA">
            <w:fldChar w:fldCharType="end"/>
          </w:r>
        </w:p>
      </w:tc>
    </w:tr>
  </w:tbl>
  <w:p w:rsidR="007C3E62" w:rsidRDefault="007C3E62" w:rsidP="006946A4"/>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60" w:type="dxa"/>
      <w:jc w:val="right"/>
      <w:tblBorders>
        <w:bottom w:val="single" w:sz="4" w:space="0" w:color="auto"/>
      </w:tblBorders>
      <w:tblLook w:val="01E0" w:firstRow="1" w:lastRow="1" w:firstColumn="1" w:lastColumn="1" w:noHBand="0" w:noVBand="0"/>
    </w:tblPr>
    <w:tblGrid>
      <w:gridCol w:w="8460"/>
    </w:tblGrid>
    <w:tr w:rsidR="007C3E62" w:rsidTr="006946A4">
      <w:trPr>
        <w:jc w:val="right"/>
      </w:trPr>
      <w:tc>
        <w:tcPr>
          <w:tcW w:w="8460" w:type="dxa"/>
          <w:vAlign w:val="bottom"/>
        </w:tcPr>
        <w:p w:rsidR="007C3E62" w:rsidRDefault="007C3E62" w:rsidP="00F11DA2">
          <w:pPr>
            <w:pStyle w:val="HeaderLiteOdd"/>
          </w:pPr>
          <w:r>
            <w:t xml:space="preserve">Notes to the </w:t>
          </w:r>
          <w:r>
            <w:rPr>
              <w:i/>
            </w:rPr>
            <w:t>Superannuation (PSSAP) Trust Deed</w:t>
          </w:r>
        </w:p>
      </w:tc>
    </w:tr>
    <w:tr w:rsidR="007C3E62" w:rsidTr="006946A4">
      <w:trPr>
        <w:jc w:val="right"/>
      </w:trPr>
      <w:tc>
        <w:tcPr>
          <w:tcW w:w="8460" w:type="dxa"/>
          <w:vAlign w:val="bottom"/>
        </w:tcPr>
        <w:p w:rsidR="007C3E62" w:rsidRDefault="007C3E62" w:rsidP="006946A4">
          <w:pPr>
            <w:pStyle w:val="HeaderLiteOdd"/>
          </w:pPr>
        </w:p>
      </w:tc>
    </w:tr>
    <w:tr w:rsidR="007C3E62" w:rsidTr="006946A4">
      <w:trPr>
        <w:jc w:val="right"/>
      </w:trPr>
      <w:tc>
        <w:tcPr>
          <w:tcW w:w="8460" w:type="dxa"/>
          <w:vAlign w:val="bottom"/>
        </w:tcPr>
        <w:p w:rsidR="007C3E62" w:rsidRPr="000D4CDA" w:rsidRDefault="007C3E62" w:rsidP="006946A4">
          <w:pPr>
            <w:pStyle w:val="HeaderBoldOdd"/>
          </w:pPr>
          <w:r w:rsidRPr="000D4CDA">
            <w:fldChar w:fldCharType="begin"/>
          </w:r>
          <w:r w:rsidRPr="000D4CDA">
            <w:instrText xml:space="preserve"> STYLEREF  CharENotesHeading  \* CHARFORMAT </w:instrText>
          </w:r>
          <w:r w:rsidRPr="000D4CDA">
            <w:fldChar w:fldCharType="separate"/>
          </w:r>
          <w:r w:rsidR="00CD6AAF">
            <w:rPr>
              <w:b w:val="0"/>
              <w:bCs/>
              <w:noProof/>
              <w:lang w:val="en-US"/>
            </w:rPr>
            <w:t>Error! No text of specified style in document.</w:t>
          </w:r>
          <w:r w:rsidRPr="000D4CDA">
            <w:fldChar w:fldCharType="end"/>
          </w:r>
        </w:p>
      </w:tc>
    </w:tr>
  </w:tbl>
  <w:p w:rsidR="007C3E62" w:rsidRDefault="007C3E62" w:rsidP="006946A4"/>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6946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1246E0">
    <w:pPr>
      <w:pStyle w:val="Header"/>
      <w:numPr>
        <w:ilvl w:val="0"/>
        <w:numId w:val="1"/>
      </w:numPr>
      <w:tabs>
        <w:tab w:val="clear" w:pos="8306"/>
        <w:tab w:val="center" w:pos="4153"/>
        <w:tab w:val="right" w:pos="9356"/>
      </w:tabs>
    </w:pPr>
    <w:r>
      <w:t>Trust Deed</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7</w:t>
    </w:r>
    <w:r>
      <w:rPr>
        <w:rStyle w:val="PageNumber"/>
      </w:rPr>
      <w:fldChar w:fldCharType="end"/>
    </w:r>
    <w:r>
      <w:rPr>
        <w:rStyle w:val="PageNumber"/>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rsidP="001246E0">
    <w:pPr>
      <w:pStyle w:val="Header"/>
      <w:numPr>
        <w:ilvl w:val="0"/>
        <w:numId w:val="1"/>
      </w:numPr>
      <w:tabs>
        <w:tab w:val="clear" w:pos="8306"/>
        <w:tab w:val="center" w:pos="4153"/>
        <w:tab w:val="right" w:pos="9356"/>
      </w:tabs>
    </w:pPr>
    <w:r>
      <w:t>Table of Provisions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35C35">
      <w:rPr>
        <w:rStyle w:val="PageNumber"/>
        <w:noProof/>
      </w:rPr>
      <w:t>14</w:t>
    </w:r>
    <w:r>
      <w:rPr>
        <w:rStyle w:val="PageNumber"/>
      </w:rPr>
      <w:fldChar w:fldCharType="end"/>
    </w:r>
    <w:r>
      <w:rPr>
        <w:rStyle w:val="PageNumber"/>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E62" w:rsidRDefault="007C3E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61255"/>
    <w:multiLevelType w:val="multilevel"/>
    <w:tmpl w:val="373EB42E"/>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1" w:firstLine="0"/>
      </w:pPr>
    </w:lvl>
    <w:lvl w:ilvl="7">
      <w:start w:val="1"/>
      <w:numFmt w:val="none"/>
      <w:suff w:val="nothing"/>
      <w:lvlText w:val=""/>
      <w:lvlJc w:val="left"/>
      <w:pPr>
        <w:ind w:left="5041" w:firstLine="0"/>
      </w:pPr>
    </w:lvl>
    <w:lvl w:ilvl="8">
      <w:start w:val="1"/>
      <w:numFmt w:val="none"/>
      <w:suff w:val="nothing"/>
      <w:lvlText w:val=""/>
      <w:lvlJc w:val="left"/>
      <w:pPr>
        <w:ind w:left="5761" w:firstLine="0"/>
      </w:pPr>
    </w:lvl>
  </w:abstractNum>
  <w:abstractNum w:abstractNumId="1">
    <w:nsid w:val="16A567A3"/>
    <w:multiLevelType w:val="multilevel"/>
    <w:tmpl w:val="6FA0D4C2"/>
    <w:lvl w:ilvl="0">
      <w:start w:val="1"/>
      <w:numFmt w:val="decimal"/>
      <w:suff w:val="nothing"/>
      <w:lvlText w:val="Part A%1"/>
      <w:lvlJc w:val="left"/>
      <w:rPr>
        <w:rFonts w:ascii="Times New Roman" w:hAnsi="Times New Roman" w:cs="Times New Roman" w:hint="default"/>
        <w:b/>
        <w:i w:val="0"/>
        <w:sz w:val="36"/>
      </w:rPr>
    </w:lvl>
    <w:lvl w:ilvl="1">
      <w:start w:val="1"/>
      <w:numFmt w:val="decimal"/>
      <w:suff w:val="nothing"/>
      <w:lvlText w:val="Division %2"/>
      <w:lvlJc w:val="left"/>
      <w:pPr>
        <w:ind w:left="142"/>
      </w:pPr>
      <w:rPr>
        <w:rFonts w:ascii="Times New Roman" w:hAnsi="Times New Roman" w:cs="Times New Roman" w:hint="default"/>
        <w:b/>
        <w:i w:val="0"/>
        <w:sz w:val="44"/>
      </w:rPr>
    </w:lvl>
    <w:lvl w:ilvl="2">
      <w:start w:val="1"/>
      <w:numFmt w:val="decimal"/>
      <w:lvlText w:val="A%1.%2.%3"/>
      <w:lvlJc w:val="left"/>
      <w:pPr>
        <w:tabs>
          <w:tab w:val="num" w:pos="720"/>
        </w:tabs>
      </w:pPr>
      <w:rPr>
        <w:rFonts w:ascii="Times New Roman" w:hAnsi="Times New Roman" w:cs="Times New Roman" w:hint="default"/>
        <w:b/>
        <w:i w:val="0"/>
        <w:sz w:val="24"/>
      </w:rPr>
    </w:lvl>
    <w:lvl w:ilvl="3">
      <w:start w:val="1"/>
      <w:numFmt w:val="lowerLetter"/>
      <w:lvlText w:val="(%4)"/>
      <w:lvlJc w:val="left"/>
      <w:pPr>
        <w:tabs>
          <w:tab w:val="num" w:pos="1440"/>
        </w:tabs>
        <w:ind w:left="1440" w:hanging="720"/>
      </w:pPr>
      <w:rPr>
        <w:rFonts w:cs="Times New Roman" w:hint="default"/>
      </w:rPr>
    </w:lvl>
    <w:lvl w:ilvl="4">
      <w:start w:val="1"/>
      <w:numFmt w:val="lowerRoman"/>
      <w:lvlText w:val="(%5)"/>
      <w:lvlJc w:val="left"/>
      <w:pPr>
        <w:tabs>
          <w:tab w:val="num" w:pos="2160"/>
        </w:tabs>
        <w:ind w:left="2160" w:hanging="720"/>
      </w:pPr>
      <w:rPr>
        <w:rFonts w:cs="Times New Roman" w:hint="default"/>
      </w:rPr>
    </w:lvl>
    <w:lvl w:ilvl="5">
      <w:start w:val="1"/>
      <w:numFmt w:val="upperLetter"/>
      <w:lvlText w:val="(%6)"/>
      <w:lvlJc w:val="left"/>
      <w:pPr>
        <w:tabs>
          <w:tab w:val="num" w:pos="2880"/>
        </w:tabs>
        <w:ind w:left="2880" w:hanging="720"/>
      </w:pPr>
      <w:rPr>
        <w:rFonts w:cs="Times New Roman" w:hint="default"/>
      </w:rPr>
    </w:lvl>
    <w:lvl w:ilvl="6">
      <w:start w:val="1"/>
      <w:numFmt w:val="upperLetter"/>
      <w:lvlText w:val="(%7)"/>
      <w:lvlJc w:val="left"/>
      <w:pPr>
        <w:tabs>
          <w:tab w:val="num" w:pos="1440"/>
        </w:tabs>
        <w:ind w:left="1440" w:hanging="720"/>
      </w:pPr>
      <w:rPr>
        <w:rFonts w:cs="Times New Roman" w:hint="default"/>
      </w:rPr>
    </w:lvl>
    <w:lvl w:ilvl="7">
      <w:start w:val="1"/>
      <w:numFmt w:val="lowerRoman"/>
      <w:lvlText w:val="(%8)"/>
      <w:lvlJc w:val="left"/>
      <w:pPr>
        <w:tabs>
          <w:tab w:val="num" w:pos="2160"/>
        </w:tabs>
        <w:ind w:left="2160" w:hanging="720"/>
      </w:pPr>
      <w:rPr>
        <w:rFonts w:cs="Times New Roman" w:hint="default"/>
      </w:rPr>
    </w:lvl>
    <w:lvl w:ilvl="8">
      <w:start w:val="1"/>
      <w:numFmt w:val="lowerRoman"/>
      <w:lvlText w:val="(%9)"/>
      <w:lvlJc w:val="left"/>
      <w:pPr>
        <w:tabs>
          <w:tab w:val="num" w:pos="1440"/>
        </w:tabs>
        <w:ind w:left="1440" w:hanging="720"/>
      </w:pPr>
      <w:rPr>
        <w:rFonts w:cs="Times New Roman" w:hint="default"/>
      </w:rPr>
    </w:lvl>
  </w:abstractNum>
  <w:abstractNum w:abstractNumId="2">
    <w:nsid w:val="1C4E1350"/>
    <w:multiLevelType w:val="hybridMultilevel"/>
    <w:tmpl w:val="0A0E0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8F902AE"/>
    <w:multiLevelType w:val="multilevel"/>
    <w:tmpl w:val="BE9E55D0"/>
    <w:lvl w:ilvl="0">
      <w:start w:val="1"/>
      <w:numFmt w:val="decimal"/>
      <w:pStyle w:val="Numlist"/>
      <w:suff w:val="nothing"/>
      <w:lvlText w:val="%1"/>
      <w:lvlJc w:val="left"/>
      <w:pPr>
        <w:ind w:left="0" w:firstLine="0"/>
      </w:pPr>
      <w:rPr>
        <w:rFonts w:ascii="Times New Roman" w:hAnsi="Times New Roman" w:hint="default"/>
        <w:b/>
        <w:i w:val="0"/>
        <w:sz w:val="24"/>
      </w:rPr>
    </w:lvl>
    <w:lvl w:ilvl="1">
      <w:start w:val="1"/>
      <w:numFmt w:val="decimal"/>
      <w:lvlText w:val="%1.%2"/>
      <w:lvlJc w:val="left"/>
      <w:pPr>
        <w:tabs>
          <w:tab w:val="num" w:pos="851"/>
        </w:tabs>
        <w:ind w:left="851" w:hanging="567"/>
      </w:pPr>
      <w:rPr>
        <w:rFonts w:ascii="Times New Roman" w:hAnsi="Times New Roman" w:hint="default"/>
        <w:b w:val="0"/>
        <w:i w:val="0"/>
        <w:sz w:val="24"/>
      </w:rPr>
    </w:lvl>
    <w:lvl w:ilvl="2">
      <w:start w:val="1"/>
      <w:numFmt w:val="lowerLetter"/>
      <w:lvlText w:val="(%3)"/>
      <w:lvlJc w:val="left"/>
      <w:pPr>
        <w:tabs>
          <w:tab w:val="num" w:pos="1418"/>
        </w:tabs>
        <w:ind w:left="1418" w:hanging="567"/>
      </w:pPr>
      <w:rPr>
        <w:rFonts w:ascii="Times New Roman" w:hAnsi="Times New Roman" w:hint="default"/>
        <w:b w:val="0"/>
        <w:i w:val="0"/>
        <w:sz w:val="24"/>
      </w:rPr>
    </w:lvl>
    <w:lvl w:ilvl="3">
      <w:start w:val="1"/>
      <w:numFmt w:val="lowerRoman"/>
      <w:lvlText w:val="(%4)"/>
      <w:lvlJc w:val="left"/>
      <w:pPr>
        <w:tabs>
          <w:tab w:val="num" w:pos="2138"/>
        </w:tabs>
        <w:ind w:left="1985" w:hanging="567"/>
      </w:pPr>
    </w:lvl>
    <w:lvl w:ilvl="4">
      <w:start w:val="1"/>
      <w:numFmt w:val="lowerRoman"/>
      <w:lvlText w:val="(%5)"/>
      <w:lvlJc w:val="left"/>
      <w:pPr>
        <w:tabs>
          <w:tab w:val="num" w:pos="2160"/>
        </w:tabs>
        <w:ind w:left="2160" w:hanging="720"/>
      </w:pPr>
    </w:lvl>
    <w:lvl w:ilvl="5">
      <w:start w:val="1"/>
      <w:numFmt w:val="upperLetter"/>
      <w:lvlText w:val="(%6)"/>
      <w:lvlJc w:val="left"/>
      <w:pPr>
        <w:tabs>
          <w:tab w:val="num" w:pos="2880"/>
        </w:tabs>
        <w:ind w:left="2880" w:hanging="720"/>
      </w:pPr>
    </w:lvl>
    <w:lvl w:ilvl="6">
      <w:start w:val="1"/>
      <w:numFmt w:val="upperLetter"/>
      <w:lvlText w:val="(%7)"/>
      <w:lvlJc w:val="left"/>
      <w:pPr>
        <w:tabs>
          <w:tab w:val="num" w:pos="1440"/>
        </w:tabs>
        <w:ind w:left="1440" w:hanging="720"/>
      </w:pPr>
    </w:lvl>
    <w:lvl w:ilvl="7">
      <w:start w:val="1"/>
      <w:numFmt w:val="lowerRoman"/>
      <w:lvlText w:val="(%8)"/>
      <w:lvlJc w:val="left"/>
      <w:pPr>
        <w:tabs>
          <w:tab w:val="num" w:pos="2160"/>
        </w:tabs>
        <w:ind w:left="2160" w:hanging="720"/>
      </w:pPr>
    </w:lvl>
    <w:lvl w:ilvl="8">
      <w:start w:val="1"/>
      <w:numFmt w:val="lowerRoman"/>
      <w:lvlText w:val="(%9)"/>
      <w:lvlJc w:val="left"/>
      <w:pPr>
        <w:tabs>
          <w:tab w:val="num" w:pos="1440"/>
        </w:tabs>
        <w:ind w:left="1440" w:hanging="720"/>
      </w:pPr>
    </w:lvl>
  </w:abstractNum>
  <w:abstractNum w:abstractNumId="4">
    <w:nsid w:val="29F1303B"/>
    <w:multiLevelType w:val="multilevel"/>
    <w:tmpl w:val="81C84DE8"/>
    <w:lvl w:ilvl="0">
      <w:start w:val="1"/>
      <w:numFmt w:val="decimal"/>
      <w:lvlText w:val="%1."/>
      <w:lvlJc w:val="left"/>
      <w:pPr>
        <w:tabs>
          <w:tab w:val="num" w:pos="851"/>
        </w:tabs>
        <w:ind w:left="851" w:hanging="851"/>
      </w:pPr>
      <w:rPr>
        <w:rFonts w:ascii="Times New Roman" w:hAnsi="Times New Roman" w:hint="default"/>
        <w:b w:val="0"/>
        <w:i w:val="0"/>
        <w:sz w:val="24"/>
      </w:rPr>
    </w:lvl>
    <w:lvl w:ilvl="1">
      <w:start w:val="1"/>
      <w:numFmt w:val="decimal"/>
      <w:lvlText w:val="%1.%2"/>
      <w:lvlJc w:val="left"/>
      <w:pPr>
        <w:tabs>
          <w:tab w:val="num" w:pos="851"/>
        </w:tabs>
        <w:ind w:left="851" w:hanging="851"/>
      </w:pPr>
      <w:rPr>
        <w:rFonts w:ascii="Times New Roman" w:hAnsi="Times New Roman" w:hint="default"/>
        <w:b w:val="0"/>
        <w:i w:val="0"/>
        <w:sz w:val="24"/>
      </w:rPr>
    </w:lvl>
    <w:lvl w:ilvl="2">
      <w:start w:val="1"/>
      <w:numFmt w:val="none"/>
      <w:lvlRestart w:val="0"/>
      <w:suff w:val="nothing"/>
      <w:lvlText w:val=""/>
      <w:lvlJc w:val="left"/>
      <w:pPr>
        <w:ind w:left="851"/>
      </w:pPr>
      <w:rPr>
        <w:rFonts w:ascii="Times New Roman" w:hAnsi="Times New Roman" w:hint="default"/>
        <w:b w:val="0"/>
        <w:i w:val="0"/>
        <w:sz w:val="24"/>
      </w:rPr>
    </w:lvl>
    <w:lvl w:ilvl="3">
      <w:start w:val="1"/>
      <w:numFmt w:val="none"/>
      <w:lvlRestart w:val="0"/>
      <w:suff w:val="nothing"/>
      <w:lvlText w:val=""/>
      <w:lvlJc w:val="left"/>
      <w:pPr>
        <w:ind w:left="2291" w:hanging="720"/>
      </w:pPr>
    </w:lvl>
    <w:lvl w:ilvl="4">
      <w:start w:val="1"/>
      <w:numFmt w:val="none"/>
      <w:lvlRestart w:val="0"/>
      <w:suff w:val="nothing"/>
      <w:lvlText w:val=""/>
      <w:lvlJc w:val="left"/>
      <w:pPr>
        <w:ind w:left="3011" w:hanging="720"/>
      </w:pPr>
    </w:lvl>
    <w:lvl w:ilvl="5">
      <w:start w:val="1"/>
      <w:numFmt w:val="none"/>
      <w:lvlRestart w:val="0"/>
      <w:suff w:val="nothing"/>
      <w:lvlText w:val=""/>
      <w:lvlJc w:val="left"/>
      <w:pPr>
        <w:ind w:left="3731" w:hanging="720"/>
      </w:pPr>
    </w:lvl>
    <w:lvl w:ilvl="6">
      <w:start w:val="1"/>
      <w:numFmt w:val="none"/>
      <w:lvlRestart w:val="0"/>
      <w:suff w:val="nothing"/>
      <w:lvlText w:val=""/>
      <w:lvlJc w:val="left"/>
      <w:pPr>
        <w:ind w:left="2291" w:hanging="720"/>
      </w:pPr>
    </w:lvl>
    <w:lvl w:ilvl="7">
      <w:start w:val="1"/>
      <w:numFmt w:val="none"/>
      <w:lvlRestart w:val="0"/>
      <w:suff w:val="nothing"/>
      <w:lvlText w:val=""/>
      <w:lvlJc w:val="left"/>
      <w:pPr>
        <w:ind w:left="3011" w:hanging="720"/>
      </w:pPr>
    </w:lvl>
    <w:lvl w:ilvl="8">
      <w:start w:val="1"/>
      <w:numFmt w:val="none"/>
      <w:lvlRestart w:val="0"/>
      <w:suff w:val="nothing"/>
      <w:lvlText w:val=""/>
      <w:lvlJc w:val="left"/>
      <w:pPr>
        <w:ind w:left="2291" w:hanging="720"/>
      </w:pPr>
    </w:lvl>
  </w:abstractNum>
  <w:abstractNum w:abstractNumId="5">
    <w:nsid w:val="31A25390"/>
    <w:multiLevelType w:val="singleLevel"/>
    <w:tmpl w:val="0C09000F"/>
    <w:lvl w:ilvl="0">
      <w:start w:val="1"/>
      <w:numFmt w:val="decimal"/>
      <w:pStyle w:val="Rule"/>
      <w:lvlText w:val="%1."/>
      <w:lvlJc w:val="left"/>
      <w:pPr>
        <w:tabs>
          <w:tab w:val="num" w:pos="786"/>
        </w:tabs>
        <w:ind w:left="786" w:hanging="360"/>
      </w:pPr>
    </w:lvl>
  </w:abstractNum>
  <w:abstractNum w:abstractNumId="6">
    <w:nsid w:val="38E55829"/>
    <w:multiLevelType w:val="hybridMultilevel"/>
    <w:tmpl w:val="ACB2AB5E"/>
    <w:lvl w:ilvl="0" w:tplc="4290F5D0">
      <w:start w:val="1"/>
      <w:numFmt w:val="lowerLetter"/>
      <w:lvlText w:val="(%1)"/>
      <w:lvlJc w:val="left"/>
      <w:pPr>
        <w:tabs>
          <w:tab w:val="num" w:pos="720"/>
        </w:tabs>
        <w:ind w:left="720" w:hanging="720"/>
      </w:pPr>
      <w:rPr>
        <w:rFonts w:hint="default"/>
      </w:rPr>
    </w:lvl>
    <w:lvl w:ilvl="1" w:tplc="CF963F34">
      <w:start w:val="1"/>
      <w:numFmt w:val="lowerRoman"/>
      <w:lvlText w:val="(%2)"/>
      <w:lvlJc w:val="left"/>
      <w:pPr>
        <w:tabs>
          <w:tab w:val="num" w:pos="1440"/>
        </w:tabs>
        <w:ind w:left="1440" w:hanging="720"/>
      </w:pPr>
      <w:rPr>
        <w:rFonts w:hint="default"/>
      </w:rPr>
    </w:lvl>
    <w:lvl w:ilvl="2" w:tplc="253A74E2" w:tentative="1">
      <w:start w:val="1"/>
      <w:numFmt w:val="lowerRoman"/>
      <w:lvlText w:val="%3."/>
      <w:lvlJc w:val="right"/>
      <w:pPr>
        <w:tabs>
          <w:tab w:val="num" w:pos="1800"/>
        </w:tabs>
        <w:ind w:left="1800" w:hanging="180"/>
      </w:pPr>
    </w:lvl>
    <w:lvl w:ilvl="3" w:tplc="741E3788" w:tentative="1">
      <w:start w:val="1"/>
      <w:numFmt w:val="decimal"/>
      <w:lvlText w:val="%4."/>
      <w:lvlJc w:val="left"/>
      <w:pPr>
        <w:tabs>
          <w:tab w:val="num" w:pos="2520"/>
        </w:tabs>
        <w:ind w:left="2520" w:hanging="360"/>
      </w:pPr>
    </w:lvl>
    <w:lvl w:ilvl="4" w:tplc="B546C41C" w:tentative="1">
      <w:start w:val="1"/>
      <w:numFmt w:val="lowerLetter"/>
      <w:lvlText w:val="%5."/>
      <w:lvlJc w:val="left"/>
      <w:pPr>
        <w:tabs>
          <w:tab w:val="num" w:pos="3240"/>
        </w:tabs>
        <w:ind w:left="3240" w:hanging="360"/>
      </w:pPr>
    </w:lvl>
    <w:lvl w:ilvl="5" w:tplc="10C48BF8" w:tentative="1">
      <w:start w:val="1"/>
      <w:numFmt w:val="lowerRoman"/>
      <w:lvlText w:val="%6."/>
      <w:lvlJc w:val="right"/>
      <w:pPr>
        <w:tabs>
          <w:tab w:val="num" w:pos="3960"/>
        </w:tabs>
        <w:ind w:left="3960" w:hanging="180"/>
      </w:pPr>
    </w:lvl>
    <w:lvl w:ilvl="6" w:tplc="09882620" w:tentative="1">
      <w:start w:val="1"/>
      <w:numFmt w:val="decimal"/>
      <w:lvlText w:val="%7."/>
      <w:lvlJc w:val="left"/>
      <w:pPr>
        <w:tabs>
          <w:tab w:val="num" w:pos="4680"/>
        </w:tabs>
        <w:ind w:left="4680" w:hanging="360"/>
      </w:pPr>
    </w:lvl>
    <w:lvl w:ilvl="7" w:tplc="029A23D8" w:tentative="1">
      <w:start w:val="1"/>
      <w:numFmt w:val="lowerLetter"/>
      <w:lvlText w:val="%8."/>
      <w:lvlJc w:val="left"/>
      <w:pPr>
        <w:tabs>
          <w:tab w:val="num" w:pos="5400"/>
        </w:tabs>
        <w:ind w:left="5400" w:hanging="360"/>
      </w:pPr>
    </w:lvl>
    <w:lvl w:ilvl="8" w:tplc="8C16B34A" w:tentative="1">
      <w:start w:val="1"/>
      <w:numFmt w:val="lowerRoman"/>
      <w:lvlText w:val="%9."/>
      <w:lvlJc w:val="right"/>
      <w:pPr>
        <w:tabs>
          <w:tab w:val="num" w:pos="6120"/>
        </w:tabs>
        <w:ind w:left="6120" w:hanging="180"/>
      </w:pPr>
    </w:lvl>
  </w:abstractNum>
  <w:abstractNum w:abstractNumId="7">
    <w:nsid w:val="3E1031E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nsid w:val="4A6A77C0"/>
    <w:multiLevelType w:val="multilevel"/>
    <w:tmpl w:val="373EB42E"/>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1" w:firstLine="0"/>
      </w:pPr>
    </w:lvl>
    <w:lvl w:ilvl="7">
      <w:start w:val="1"/>
      <w:numFmt w:val="none"/>
      <w:suff w:val="nothing"/>
      <w:lvlText w:val=""/>
      <w:lvlJc w:val="left"/>
      <w:pPr>
        <w:ind w:left="5041" w:firstLine="0"/>
      </w:pPr>
    </w:lvl>
    <w:lvl w:ilvl="8">
      <w:start w:val="1"/>
      <w:numFmt w:val="none"/>
      <w:suff w:val="nothing"/>
      <w:lvlText w:val=""/>
      <w:lvlJc w:val="left"/>
      <w:pPr>
        <w:ind w:left="5761" w:firstLine="0"/>
      </w:pPr>
    </w:lvl>
  </w:abstractNum>
  <w:abstractNum w:abstractNumId="9">
    <w:nsid w:val="547E2350"/>
    <w:multiLevelType w:val="singleLevel"/>
    <w:tmpl w:val="B8A89068"/>
    <w:lvl w:ilvl="0">
      <w:start w:val="1"/>
      <w:numFmt w:val="bullet"/>
      <w:pStyle w:val="Rulebullet"/>
      <w:lvlText w:val=""/>
      <w:lvlJc w:val="left"/>
      <w:pPr>
        <w:tabs>
          <w:tab w:val="num" w:pos="3054"/>
        </w:tabs>
        <w:ind w:left="3054" w:hanging="360"/>
      </w:pPr>
      <w:rPr>
        <w:rFonts w:ascii="Symbol" w:hAnsi="Symbol" w:hint="default"/>
      </w:rPr>
    </w:lvl>
  </w:abstractNum>
  <w:abstractNum w:abstractNumId="10">
    <w:nsid w:val="6B5E3C2D"/>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E281C14"/>
    <w:multiLevelType w:val="hybridMultilevel"/>
    <w:tmpl w:val="A15A9BC6"/>
    <w:lvl w:ilvl="0" w:tplc="1B26D386">
      <w:start w:val="1"/>
      <w:numFmt w:val="bullet"/>
      <w:pStyle w:val="Ruledash"/>
      <w:lvlText w:val=""/>
      <w:lvlJc w:val="left"/>
      <w:pPr>
        <w:tabs>
          <w:tab w:val="num" w:pos="360"/>
        </w:tabs>
        <w:ind w:left="360" w:hanging="360"/>
      </w:pPr>
      <w:rPr>
        <w:rFonts w:ascii="Symbol" w:hAnsi="Symbol" w:hint="default"/>
      </w:rPr>
    </w:lvl>
    <w:lvl w:ilvl="1" w:tplc="42ECEB2A" w:tentative="1">
      <w:start w:val="1"/>
      <w:numFmt w:val="bullet"/>
      <w:lvlText w:val="o"/>
      <w:lvlJc w:val="left"/>
      <w:pPr>
        <w:tabs>
          <w:tab w:val="num" w:pos="1440"/>
        </w:tabs>
        <w:ind w:left="1440" w:hanging="360"/>
      </w:pPr>
      <w:rPr>
        <w:rFonts w:ascii="Courier New" w:hAnsi="Courier New" w:cs="Courier New" w:hint="default"/>
      </w:rPr>
    </w:lvl>
    <w:lvl w:ilvl="2" w:tplc="62DA9CD8" w:tentative="1">
      <w:start w:val="1"/>
      <w:numFmt w:val="bullet"/>
      <w:lvlText w:val=""/>
      <w:lvlJc w:val="left"/>
      <w:pPr>
        <w:tabs>
          <w:tab w:val="num" w:pos="2160"/>
        </w:tabs>
        <w:ind w:left="2160" w:hanging="360"/>
      </w:pPr>
      <w:rPr>
        <w:rFonts w:ascii="Wingdings" w:hAnsi="Wingdings" w:hint="default"/>
      </w:rPr>
    </w:lvl>
    <w:lvl w:ilvl="3" w:tplc="74FECB02" w:tentative="1">
      <w:start w:val="1"/>
      <w:numFmt w:val="bullet"/>
      <w:lvlText w:val=""/>
      <w:lvlJc w:val="left"/>
      <w:pPr>
        <w:tabs>
          <w:tab w:val="num" w:pos="2880"/>
        </w:tabs>
        <w:ind w:left="2880" w:hanging="360"/>
      </w:pPr>
      <w:rPr>
        <w:rFonts w:ascii="Symbol" w:hAnsi="Symbol" w:hint="default"/>
      </w:rPr>
    </w:lvl>
    <w:lvl w:ilvl="4" w:tplc="85C0ACA6" w:tentative="1">
      <w:start w:val="1"/>
      <w:numFmt w:val="bullet"/>
      <w:lvlText w:val="o"/>
      <w:lvlJc w:val="left"/>
      <w:pPr>
        <w:tabs>
          <w:tab w:val="num" w:pos="3600"/>
        </w:tabs>
        <w:ind w:left="3600" w:hanging="360"/>
      </w:pPr>
      <w:rPr>
        <w:rFonts w:ascii="Courier New" w:hAnsi="Courier New" w:cs="Courier New" w:hint="default"/>
      </w:rPr>
    </w:lvl>
    <w:lvl w:ilvl="5" w:tplc="F490BB24" w:tentative="1">
      <w:start w:val="1"/>
      <w:numFmt w:val="bullet"/>
      <w:lvlText w:val=""/>
      <w:lvlJc w:val="left"/>
      <w:pPr>
        <w:tabs>
          <w:tab w:val="num" w:pos="4320"/>
        </w:tabs>
        <w:ind w:left="4320" w:hanging="360"/>
      </w:pPr>
      <w:rPr>
        <w:rFonts w:ascii="Wingdings" w:hAnsi="Wingdings" w:hint="default"/>
      </w:rPr>
    </w:lvl>
    <w:lvl w:ilvl="6" w:tplc="CBE49D58" w:tentative="1">
      <w:start w:val="1"/>
      <w:numFmt w:val="bullet"/>
      <w:lvlText w:val=""/>
      <w:lvlJc w:val="left"/>
      <w:pPr>
        <w:tabs>
          <w:tab w:val="num" w:pos="5040"/>
        </w:tabs>
        <w:ind w:left="5040" w:hanging="360"/>
      </w:pPr>
      <w:rPr>
        <w:rFonts w:ascii="Symbol" w:hAnsi="Symbol" w:hint="default"/>
      </w:rPr>
    </w:lvl>
    <w:lvl w:ilvl="7" w:tplc="DDEAF704" w:tentative="1">
      <w:start w:val="1"/>
      <w:numFmt w:val="bullet"/>
      <w:lvlText w:val="o"/>
      <w:lvlJc w:val="left"/>
      <w:pPr>
        <w:tabs>
          <w:tab w:val="num" w:pos="5760"/>
        </w:tabs>
        <w:ind w:left="5760" w:hanging="360"/>
      </w:pPr>
      <w:rPr>
        <w:rFonts w:ascii="Courier New" w:hAnsi="Courier New" w:cs="Courier New" w:hint="default"/>
      </w:rPr>
    </w:lvl>
    <w:lvl w:ilvl="8" w:tplc="07522758" w:tentative="1">
      <w:start w:val="1"/>
      <w:numFmt w:val="bullet"/>
      <w:lvlText w:val=""/>
      <w:lvlJc w:val="left"/>
      <w:pPr>
        <w:tabs>
          <w:tab w:val="num" w:pos="6480"/>
        </w:tabs>
        <w:ind w:left="6480" w:hanging="360"/>
      </w:pPr>
      <w:rPr>
        <w:rFonts w:ascii="Wingdings" w:hAnsi="Wingdings" w:hint="default"/>
      </w:rPr>
    </w:lvl>
  </w:abstractNum>
  <w:abstractNum w:abstractNumId="12">
    <w:nsid w:val="7EF25626"/>
    <w:multiLevelType w:val="hybridMultilevel"/>
    <w:tmpl w:val="B810F31C"/>
    <w:lvl w:ilvl="0" w:tplc="D7EC0298">
      <w:start w:val="1"/>
      <w:numFmt w:val="low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4"/>
  </w:num>
  <w:num w:numId="4">
    <w:abstractNumId w:val="3"/>
  </w:num>
  <w:num w:numId="5">
    <w:abstractNumId w:val="9"/>
  </w:num>
  <w:num w:numId="6">
    <w:abstractNumId w:val="11"/>
  </w:num>
  <w:num w:numId="7">
    <w:abstractNumId w:val="6"/>
  </w:num>
  <w:num w:numId="8">
    <w:abstractNumId w:val="12"/>
  </w:num>
  <w:num w:numId="9">
    <w:abstractNumId w:val="10"/>
  </w:num>
  <w:num w:numId="10">
    <w:abstractNumId w:val="7"/>
  </w:num>
  <w:num w:numId="11">
    <w:abstractNumId w:val="0"/>
  </w:num>
  <w:num w:numId="12">
    <w:abstractNumId w:val="2"/>
  </w:num>
  <w:num w:numId="13">
    <w:abstractNumId w:val="5"/>
  </w:num>
  <w:num w:numId="14">
    <w:abstractNumId w:val="5"/>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9"/>
  </w:num>
  <w:num w:numId="20">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65F"/>
    <w:rsid w:val="00000318"/>
    <w:rsid w:val="00000592"/>
    <w:rsid w:val="000021A1"/>
    <w:rsid w:val="0000355C"/>
    <w:rsid w:val="000041DB"/>
    <w:rsid w:val="00004206"/>
    <w:rsid w:val="000043B2"/>
    <w:rsid w:val="0000703F"/>
    <w:rsid w:val="00011B0C"/>
    <w:rsid w:val="00011CE2"/>
    <w:rsid w:val="0001291E"/>
    <w:rsid w:val="00012E4A"/>
    <w:rsid w:val="000131CB"/>
    <w:rsid w:val="000137A5"/>
    <w:rsid w:val="000200B6"/>
    <w:rsid w:val="000203AB"/>
    <w:rsid w:val="00023CEA"/>
    <w:rsid w:val="00024329"/>
    <w:rsid w:val="0002592C"/>
    <w:rsid w:val="00025A89"/>
    <w:rsid w:val="00026115"/>
    <w:rsid w:val="000266DD"/>
    <w:rsid w:val="00031E65"/>
    <w:rsid w:val="00031FD8"/>
    <w:rsid w:val="00032B02"/>
    <w:rsid w:val="000342B2"/>
    <w:rsid w:val="00034603"/>
    <w:rsid w:val="00034610"/>
    <w:rsid w:val="00036118"/>
    <w:rsid w:val="000361AF"/>
    <w:rsid w:val="00040D5F"/>
    <w:rsid w:val="000413F6"/>
    <w:rsid w:val="00042718"/>
    <w:rsid w:val="00043033"/>
    <w:rsid w:val="000434C4"/>
    <w:rsid w:val="000448D1"/>
    <w:rsid w:val="00045B03"/>
    <w:rsid w:val="00046A17"/>
    <w:rsid w:val="00046C91"/>
    <w:rsid w:val="00047490"/>
    <w:rsid w:val="00047C74"/>
    <w:rsid w:val="00050C35"/>
    <w:rsid w:val="000513E3"/>
    <w:rsid w:val="0005189E"/>
    <w:rsid w:val="000522FD"/>
    <w:rsid w:val="00053FA9"/>
    <w:rsid w:val="0005659D"/>
    <w:rsid w:val="00057146"/>
    <w:rsid w:val="000626FC"/>
    <w:rsid w:val="00062979"/>
    <w:rsid w:val="0006464B"/>
    <w:rsid w:val="00064683"/>
    <w:rsid w:val="00065C94"/>
    <w:rsid w:val="00066CE4"/>
    <w:rsid w:val="00066E1F"/>
    <w:rsid w:val="0006719A"/>
    <w:rsid w:val="0006795A"/>
    <w:rsid w:val="000703EC"/>
    <w:rsid w:val="0007181D"/>
    <w:rsid w:val="0007224A"/>
    <w:rsid w:val="00072ABC"/>
    <w:rsid w:val="00073729"/>
    <w:rsid w:val="000746AB"/>
    <w:rsid w:val="00074FBF"/>
    <w:rsid w:val="00075489"/>
    <w:rsid w:val="0008024D"/>
    <w:rsid w:val="0008147E"/>
    <w:rsid w:val="000817EB"/>
    <w:rsid w:val="0008210E"/>
    <w:rsid w:val="00086A46"/>
    <w:rsid w:val="00087045"/>
    <w:rsid w:val="000900F5"/>
    <w:rsid w:val="000904DE"/>
    <w:rsid w:val="000910D5"/>
    <w:rsid w:val="000932AB"/>
    <w:rsid w:val="00094362"/>
    <w:rsid w:val="0009485B"/>
    <w:rsid w:val="00095F08"/>
    <w:rsid w:val="0009617A"/>
    <w:rsid w:val="0009664E"/>
    <w:rsid w:val="00096835"/>
    <w:rsid w:val="0009778F"/>
    <w:rsid w:val="00097F04"/>
    <w:rsid w:val="000A16F7"/>
    <w:rsid w:val="000A37CE"/>
    <w:rsid w:val="000A55A0"/>
    <w:rsid w:val="000A6A83"/>
    <w:rsid w:val="000A6DDA"/>
    <w:rsid w:val="000A70CE"/>
    <w:rsid w:val="000B12BC"/>
    <w:rsid w:val="000B3CA5"/>
    <w:rsid w:val="000B44AF"/>
    <w:rsid w:val="000B58D0"/>
    <w:rsid w:val="000B5BDD"/>
    <w:rsid w:val="000B632E"/>
    <w:rsid w:val="000B69C9"/>
    <w:rsid w:val="000B7558"/>
    <w:rsid w:val="000C19C0"/>
    <w:rsid w:val="000C1BB8"/>
    <w:rsid w:val="000C3150"/>
    <w:rsid w:val="000C4CE3"/>
    <w:rsid w:val="000C58EE"/>
    <w:rsid w:val="000C73BB"/>
    <w:rsid w:val="000C79DF"/>
    <w:rsid w:val="000D11C7"/>
    <w:rsid w:val="000D1D58"/>
    <w:rsid w:val="000D3AF5"/>
    <w:rsid w:val="000D3C83"/>
    <w:rsid w:val="000D5FA1"/>
    <w:rsid w:val="000E22C8"/>
    <w:rsid w:val="000E2DC8"/>
    <w:rsid w:val="000E316A"/>
    <w:rsid w:val="000E3196"/>
    <w:rsid w:val="000E39D1"/>
    <w:rsid w:val="000E41B9"/>
    <w:rsid w:val="000E5E8A"/>
    <w:rsid w:val="000F1300"/>
    <w:rsid w:val="000F4BDB"/>
    <w:rsid w:val="000F6E0B"/>
    <w:rsid w:val="000F7018"/>
    <w:rsid w:val="00103CF3"/>
    <w:rsid w:val="00103D20"/>
    <w:rsid w:val="001044FA"/>
    <w:rsid w:val="00104BA8"/>
    <w:rsid w:val="00105524"/>
    <w:rsid w:val="001060D1"/>
    <w:rsid w:val="00106367"/>
    <w:rsid w:val="001072CF"/>
    <w:rsid w:val="00110227"/>
    <w:rsid w:val="00110962"/>
    <w:rsid w:val="00110985"/>
    <w:rsid w:val="00111A66"/>
    <w:rsid w:val="001125E7"/>
    <w:rsid w:val="001127CE"/>
    <w:rsid w:val="00113A15"/>
    <w:rsid w:val="00114951"/>
    <w:rsid w:val="00115361"/>
    <w:rsid w:val="0011557A"/>
    <w:rsid w:val="00115954"/>
    <w:rsid w:val="0011652A"/>
    <w:rsid w:val="001171D6"/>
    <w:rsid w:val="001175DF"/>
    <w:rsid w:val="001213FE"/>
    <w:rsid w:val="00122D0A"/>
    <w:rsid w:val="001246E0"/>
    <w:rsid w:val="00124E6E"/>
    <w:rsid w:val="00124EBA"/>
    <w:rsid w:val="0012502D"/>
    <w:rsid w:val="0012506F"/>
    <w:rsid w:val="0012515E"/>
    <w:rsid w:val="001251E8"/>
    <w:rsid w:val="001307A1"/>
    <w:rsid w:val="0013281D"/>
    <w:rsid w:val="00133E56"/>
    <w:rsid w:val="00134F42"/>
    <w:rsid w:val="001378EC"/>
    <w:rsid w:val="0014068A"/>
    <w:rsid w:val="00140A5E"/>
    <w:rsid w:val="00141182"/>
    <w:rsid w:val="00143FC6"/>
    <w:rsid w:val="00144188"/>
    <w:rsid w:val="00144BBF"/>
    <w:rsid w:val="0014689E"/>
    <w:rsid w:val="00150D18"/>
    <w:rsid w:val="00151098"/>
    <w:rsid w:val="001519D1"/>
    <w:rsid w:val="00151F94"/>
    <w:rsid w:val="001534E1"/>
    <w:rsid w:val="001547D4"/>
    <w:rsid w:val="00156014"/>
    <w:rsid w:val="0015685C"/>
    <w:rsid w:val="001611F3"/>
    <w:rsid w:val="0016190A"/>
    <w:rsid w:val="001635B9"/>
    <w:rsid w:val="001636D6"/>
    <w:rsid w:val="001651B0"/>
    <w:rsid w:val="001659CD"/>
    <w:rsid w:val="00165ED4"/>
    <w:rsid w:val="0016689B"/>
    <w:rsid w:val="00166CA0"/>
    <w:rsid w:val="00167757"/>
    <w:rsid w:val="00167CE8"/>
    <w:rsid w:val="00170E99"/>
    <w:rsid w:val="00170EC6"/>
    <w:rsid w:val="00171ABC"/>
    <w:rsid w:val="00171E1E"/>
    <w:rsid w:val="0017387F"/>
    <w:rsid w:val="001738E1"/>
    <w:rsid w:val="001757B6"/>
    <w:rsid w:val="00175EDB"/>
    <w:rsid w:val="001762AF"/>
    <w:rsid w:val="00176E7F"/>
    <w:rsid w:val="00177A2C"/>
    <w:rsid w:val="00180270"/>
    <w:rsid w:val="00180A4D"/>
    <w:rsid w:val="00180C07"/>
    <w:rsid w:val="001815B8"/>
    <w:rsid w:val="00182057"/>
    <w:rsid w:val="00184614"/>
    <w:rsid w:val="001939A1"/>
    <w:rsid w:val="00193B23"/>
    <w:rsid w:val="0019508E"/>
    <w:rsid w:val="001A03CC"/>
    <w:rsid w:val="001A196E"/>
    <w:rsid w:val="001A26BC"/>
    <w:rsid w:val="001A2CA4"/>
    <w:rsid w:val="001A2FC2"/>
    <w:rsid w:val="001A3E5D"/>
    <w:rsid w:val="001A4BCF"/>
    <w:rsid w:val="001A5820"/>
    <w:rsid w:val="001A642D"/>
    <w:rsid w:val="001A6EDB"/>
    <w:rsid w:val="001B0586"/>
    <w:rsid w:val="001B2D19"/>
    <w:rsid w:val="001B2EE0"/>
    <w:rsid w:val="001B2FBC"/>
    <w:rsid w:val="001B3FCF"/>
    <w:rsid w:val="001B46D3"/>
    <w:rsid w:val="001B4AB3"/>
    <w:rsid w:val="001B6094"/>
    <w:rsid w:val="001C019A"/>
    <w:rsid w:val="001C1013"/>
    <w:rsid w:val="001C158C"/>
    <w:rsid w:val="001C1706"/>
    <w:rsid w:val="001C190A"/>
    <w:rsid w:val="001C443A"/>
    <w:rsid w:val="001C4F97"/>
    <w:rsid w:val="001C542C"/>
    <w:rsid w:val="001C5CBE"/>
    <w:rsid w:val="001C6324"/>
    <w:rsid w:val="001D173B"/>
    <w:rsid w:val="001D1D53"/>
    <w:rsid w:val="001D1E5B"/>
    <w:rsid w:val="001D1FE0"/>
    <w:rsid w:val="001D2882"/>
    <w:rsid w:val="001D2B16"/>
    <w:rsid w:val="001D2BAB"/>
    <w:rsid w:val="001D3684"/>
    <w:rsid w:val="001D4598"/>
    <w:rsid w:val="001D47A9"/>
    <w:rsid w:val="001D4DD2"/>
    <w:rsid w:val="001D7007"/>
    <w:rsid w:val="001D73D6"/>
    <w:rsid w:val="001D78A4"/>
    <w:rsid w:val="001E1043"/>
    <w:rsid w:val="001E1A5E"/>
    <w:rsid w:val="001E4377"/>
    <w:rsid w:val="001E50C3"/>
    <w:rsid w:val="001E7D65"/>
    <w:rsid w:val="001F029D"/>
    <w:rsid w:val="001F0C3B"/>
    <w:rsid w:val="001F115A"/>
    <w:rsid w:val="001F1231"/>
    <w:rsid w:val="001F42C6"/>
    <w:rsid w:val="001F440C"/>
    <w:rsid w:val="001F455B"/>
    <w:rsid w:val="001F49A2"/>
    <w:rsid w:val="001F4CC0"/>
    <w:rsid w:val="00200902"/>
    <w:rsid w:val="002028CD"/>
    <w:rsid w:val="00204ECD"/>
    <w:rsid w:val="00205D35"/>
    <w:rsid w:val="002115E1"/>
    <w:rsid w:val="002126FC"/>
    <w:rsid w:val="00212919"/>
    <w:rsid w:val="0021511F"/>
    <w:rsid w:val="0021514C"/>
    <w:rsid w:val="00215C82"/>
    <w:rsid w:val="002167F3"/>
    <w:rsid w:val="002178B8"/>
    <w:rsid w:val="002226E0"/>
    <w:rsid w:val="00222781"/>
    <w:rsid w:val="002244DE"/>
    <w:rsid w:val="00224635"/>
    <w:rsid w:val="002246D2"/>
    <w:rsid w:val="00224734"/>
    <w:rsid w:val="0022665F"/>
    <w:rsid w:val="00226CBE"/>
    <w:rsid w:val="00226F6A"/>
    <w:rsid w:val="00227EFD"/>
    <w:rsid w:val="00230877"/>
    <w:rsid w:val="00231CF1"/>
    <w:rsid w:val="00232954"/>
    <w:rsid w:val="00233338"/>
    <w:rsid w:val="00234542"/>
    <w:rsid w:val="00234AB4"/>
    <w:rsid w:val="00235709"/>
    <w:rsid w:val="00237E4F"/>
    <w:rsid w:val="0024089A"/>
    <w:rsid w:val="00242D97"/>
    <w:rsid w:val="00243287"/>
    <w:rsid w:val="00243497"/>
    <w:rsid w:val="002435CA"/>
    <w:rsid w:val="00243A21"/>
    <w:rsid w:val="002448A6"/>
    <w:rsid w:val="00247238"/>
    <w:rsid w:val="002478E4"/>
    <w:rsid w:val="002500DD"/>
    <w:rsid w:val="002503A2"/>
    <w:rsid w:val="00250789"/>
    <w:rsid w:val="002509C1"/>
    <w:rsid w:val="00250DA6"/>
    <w:rsid w:val="00251B7A"/>
    <w:rsid w:val="00251D71"/>
    <w:rsid w:val="00251DFE"/>
    <w:rsid w:val="00253083"/>
    <w:rsid w:val="00254AF6"/>
    <w:rsid w:val="00255F6A"/>
    <w:rsid w:val="002568E0"/>
    <w:rsid w:val="00257A22"/>
    <w:rsid w:val="00260DDF"/>
    <w:rsid w:val="00261B3A"/>
    <w:rsid w:val="0026224E"/>
    <w:rsid w:val="0026236A"/>
    <w:rsid w:val="00262490"/>
    <w:rsid w:val="00264808"/>
    <w:rsid w:val="002658FE"/>
    <w:rsid w:val="00265A2D"/>
    <w:rsid w:val="00266A61"/>
    <w:rsid w:val="0026711E"/>
    <w:rsid w:val="002678A7"/>
    <w:rsid w:val="002708B5"/>
    <w:rsid w:val="002717EE"/>
    <w:rsid w:val="00271E6C"/>
    <w:rsid w:val="00272516"/>
    <w:rsid w:val="0027268E"/>
    <w:rsid w:val="00272808"/>
    <w:rsid w:val="0027461D"/>
    <w:rsid w:val="00274C1D"/>
    <w:rsid w:val="00277761"/>
    <w:rsid w:val="002779B1"/>
    <w:rsid w:val="00277CD1"/>
    <w:rsid w:val="00280326"/>
    <w:rsid w:val="00280402"/>
    <w:rsid w:val="00282315"/>
    <w:rsid w:val="00283472"/>
    <w:rsid w:val="00285C85"/>
    <w:rsid w:val="002863E2"/>
    <w:rsid w:val="002867E6"/>
    <w:rsid w:val="00286E28"/>
    <w:rsid w:val="0029234A"/>
    <w:rsid w:val="0029258E"/>
    <w:rsid w:val="0029338B"/>
    <w:rsid w:val="0029471D"/>
    <w:rsid w:val="00294D0A"/>
    <w:rsid w:val="00296FB7"/>
    <w:rsid w:val="00297837"/>
    <w:rsid w:val="002A05C2"/>
    <w:rsid w:val="002A05F0"/>
    <w:rsid w:val="002A1F94"/>
    <w:rsid w:val="002A24BA"/>
    <w:rsid w:val="002A29BB"/>
    <w:rsid w:val="002A38A6"/>
    <w:rsid w:val="002A766A"/>
    <w:rsid w:val="002B02D8"/>
    <w:rsid w:val="002B02DC"/>
    <w:rsid w:val="002B02E1"/>
    <w:rsid w:val="002B0433"/>
    <w:rsid w:val="002B3781"/>
    <w:rsid w:val="002B55CA"/>
    <w:rsid w:val="002B5CAD"/>
    <w:rsid w:val="002B7125"/>
    <w:rsid w:val="002B730F"/>
    <w:rsid w:val="002B7F04"/>
    <w:rsid w:val="002C1BA3"/>
    <w:rsid w:val="002C299C"/>
    <w:rsid w:val="002C2C67"/>
    <w:rsid w:val="002C390C"/>
    <w:rsid w:val="002C443A"/>
    <w:rsid w:val="002C51F9"/>
    <w:rsid w:val="002C6489"/>
    <w:rsid w:val="002C6E6F"/>
    <w:rsid w:val="002D6355"/>
    <w:rsid w:val="002D68E4"/>
    <w:rsid w:val="002D72DB"/>
    <w:rsid w:val="002E086D"/>
    <w:rsid w:val="002E0B51"/>
    <w:rsid w:val="002E1EEF"/>
    <w:rsid w:val="002E23B1"/>
    <w:rsid w:val="002E2609"/>
    <w:rsid w:val="002E2A0D"/>
    <w:rsid w:val="002E2E0D"/>
    <w:rsid w:val="002E37A9"/>
    <w:rsid w:val="002E3A8C"/>
    <w:rsid w:val="002E3AB6"/>
    <w:rsid w:val="002E3E48"/>
    <w:rsid w:val="002E4B67"/>
    <w:rsid w:val="002E501B"/>
    <w:rsid w:val="002E58B0"/>
    <w:rsid w:val="002E6716"/>
    <w:rsid w:val="002E6A08"/>
    <w:rsid w:val="002E6B6D"/>
    <w:rsid w:val="002E70DC"/>
    <w:rsid w:val="002E7AEB"/>
    <w:rsid w:val="002F0E18"/>
    <w:rsid w:val="002F0ED5"/>
    <w:rsid w:val="002F1B34"/>
    <w:rsid w:val="002F2ED3"/>
    <w:rsid w:val="002F56D9"/>
    <w:rsid w:val="002F5EFB"/>
    <w:rsid w:val="002F75C0"/>
    <w:rsid w:val="003005B5"/>
    <w:rsid w:val="0030091D"/>
    <w:rsid w:val="003014A5"/>
    <w:rsid w:val="00303655"/>
    <w:rsid w:val="00305EF6"/>
    <w:rsid w:val="00305FA2"/>
    <w:rsid w:val="003068EA"/>
    <w:rsid w:val="003069FF"/>
    <w:rsid w:val="0030740F"/>
    <w:rsid w:val="0030768D"/>
    <w:rsid w:val="00307CE3"/>
    <w:rsid w:val="00307F17"/>
    <w:rsid w:val="003108C6"/>
    <w:rsid w:val="00313AE1"/>
    <w:rsid w:val="003147E6"/>
    <w:rsid w:val="003163E5"/>
    <w:rsid w:val="00316FB7"/>
    <w:rsid w:val="0031717F"/>
    <w:rsid w:val="0031760D"/>
    <w:rsid w:val="00322F34"/>
    <w:rsid w:val="00323227"/>
    <w:rsid w:val="00323C31"/>
    <w:rsid w:val="00324254"/>
    <w:rsid w:val="003245E9"/>
    <w:rsid w:val="00324EF6"/>
    <w:rsid w:val="003262D8"/>
    <w:rsid w:val="003263F3"/>
    <w:rsid w:val="00326E86"/>
    <w:rsid w:val="00330712"/>
    <w:rsid w:val="003307BD"/>
    <w:rsid w:val="00332479"/>
    <w:rsid w:val="003329A3"/>
    <w:rsid w:val="00334341"/>
    <w:rsid w:val="00334E79"/>
    <w:rsid w:val="00335E46"/>
    <w:rsid w:val="00337531"/>
    <w:rsid w:val="00341F39"/>
    <w:rsid w:val="003423C8"/>
    <w:rsid w:val="0034271F"/>
    <w:rsid w:val="00342B91"/>
    <w:rsid w:val="0034317B"/>
    <w:rsid w:val="00344A7A"/>
    <w:rsid w:val="00345F57"/>
    <w:rsid w:val="003466D0"/>
    <w:rsid w:val="00346DA6"/>
    <w:rsid w:val="003475EC"/>
    <w:rsid w:val="00351481"/>
    <w:rsid w:val="00351EA7"/>
    <w:rsid w:val="0035265A"/>
    <w:rsid w:val="00353FAF"/>
    <w:rsid w:val="00355687"/>
    <w:rsid w:val="0035713D"/>
    <w:rsid w:val="00360008"/>
    <w:rsid w:val="00361FBE"/>
    <w:rsid w:val="00363466"/>
    <w:rsid w:val="00363937"/>
    <w:rsid w:val="003655CA"/>
    <w:rsid w:val="00365BF5"/>
    <w:rsid w:val="0036673E"/>
    <w:rsid w:val="00367745"/>
    <w:rsid w:val="00367C10"/>
    <w:rsid w:val="00367DEF"/>
    <w:rsid w:val="00370453"/>
    <w:rsid w:val="003704BA"/>
    <w:rsid w:val="00370BBC"/>
    <w:rsid w:val="00371C27"/>
    <w:rsid w:val="003723CD"/>
    <w:rsid w:val="003728FF"/>
    <w:rsid w:val="00373672"/>
    <w:rsid w:val="00375819"/>
    <w:rsid w:val="00375950"/>
    <w:rsid w:val="00376077"/>
    <w:rsid w:val="0037727F"/>
    <w:rsid w:val="00380002"/>
    <w:rsid w:val="00380C81"/>
    <w:rsid w:val="003816AA"/>
    <w:rsid w:val="003820B7"/>
    <w:rsid w:val="003825AA"/>
    <w:rsid w:val="00382852"/>
    <w:rsid w:val="00382C5D"/>
    <w:rsid w:val="0038319F"/>
    <w:rsid w:val="00384CF9"/>
    <w:rsid w:val="0038565F"/>
    <w:rsid w:val="00385A74"/>
    <w:rsid w:val="00386659"/>
    <w:rsid w:val="00386ABB"/>
    <w:rsid w:val="00387114"/>
    <w:rsid w:val="00390128"/>
    <w:rsid w:val="0039017C"/>
    <w:rsid w:val="003913CB"/>
    <w:rsid w:val="00391466"/>
    <w:rsid w:val="00393916"/>
    <w:rsid w:val="0039416E"/>
    <w:rsid w:val="0039431B"/>
    <w:rsid w:val="00395D3B"/>
    <w:rsid w:val="00396150"/>
    <w:rsid w:val="003964C2"/>
    <w:rsid w:val="003966EF"/>
    <w:rsid w:val="00397B3F"/>
    <w:rsid w:val="003A2A9F"/>
    <w:rsid w:val="003A3E42"/>
    <w:rsid w:val="003A408A"/>
    <w:rsid w:val="003A7063"/>
    <w:rsid w:val="003B00EB"/>
    <w:rsid w:val="003B29BE"/>
    <w:rsid w:val="003B3CBE"/>
    <w:rsid w:val="003B4834"/>
    <w:rsid w:val="003B58BE"/>
    <w:rsid w:val="003B6089"/>
    <w:rsid w:val="003B6358"/>
    <w:rsid w:val="003B6971"/>
    <w:rsid w:val="003B7675"/>
    <w:rsid w:val="003B7779"/>
    <w:rsid w:val="003C020D"/>
    <w:rsid w:val="003C220A"/>
    <w:rsid w:val="003C367F"/>
    <w:rsid w:val="003C4BA9"/>
    <w:rsid w:val="003C57A1"/>
    <w:rsid w:val="003D0BD6"/>
    <w:rsid w:val="003D11DF"/>
    <w:rsid w:val="003D1A9D"/>
    <w:rsid w:val="003D1B5A"/>
    <w:rsid w:val="003D26E2"/>
    <w:rsid w:val="003D2F42"/>
    <w:rsid w:val="003D346D"/>
    <w:rsid w:val="003D34C8"/>
    <w:rsid w:val="003D5991"/>
    <w:rsid w:val="003D692A"/>
    <w:rsid w:val="003D6E9A"/>
    <w:rsid w:val="003E0CFF"/>
    <w:rsid w:val="003E31F9"/>
    <w:rsid w:val="003E4A62"/>
    <w:rsid w:val="003E53AE"/>
    <w:rsid w:val="003E6064"/>
    <w:rsid w:val="003E6A71"/>
    <w:rsid w:val="003E6DED"/>
    <w:rsid w:val="003F1EF5"/>
    <w:rsid w:val="003F24F5"/>
    <w:rsid w:val="003F3098"/>
    <w:rsid w:val="003F3C35"/>
    <w:rsid w:val="003F4B3B"/>
    <w:rsid w:val="003F592C"/>
    <w:rsid w:val="003F5CCC"/>
    <w:rsid w:val="00400F99"/>
    <w:rsid w:val="0040176A"/>
    <w:rsid w:val="00402DBC"/>
    <w:rsid w:val="00403EF4"/>
    <w:rsid w:val="004044A9"/>
    <w:rsid w:val="00404F97"/>
    <w:rsid w:val="00405F99"/>
    <w:rsid w:val="00406B55"/>
    <w:rsid w:val="00407C81"/>
    <w:rsid w:val="004108F9"/>
    <w:rsid w:val="00411099"/>
    <w:rsid w:val="00411240"/>
    <w:rsid w:val="00411D9B"/>
    <w:rsid w:val="0041542A"/>
    <w:rsid w:val="00416EBB"/>
    <w:rsid w:val="0041774E"/>
    <w:rsid w:val="00417CA1"/>
    <w:rsid w:val="00417E1F"/>
    <w:rsid w:val="004203DC"/>
    <w:rsid w:val="0042073D"/>
    <w:rsid w:val="00421114"/>
    <w:rsid w:val="00423333"/>
    <w:rsid w:val="00423583"/>
    <w:rsid w:val="00423E2E"/>
    <w:rsid w:val="00423E71"/>
    <w:rsid w:val="00425A72"/>
    <w:rsid w:val="00425D6E"/>
    <w:rsid w:val="004261C1"/>
    <w:rsid w:val="004267C4"/>
    <w:rsid w:val="00427651"/>
    <w:rsid w:val="00430089"/>
    <w:rsid w:val="0043131C"/>
    <w:rsid w:val="004314DE"/>
    <w:rsid w:val="00432111"/>
    <w:rsid w:val="0043311D"/>
    <w:rsid w:val="004374F8"/>
    <w:rsid w:val="00442834"/>
    <w:rsid w:val="004428AA"/>
    <w:rsid w:val="00445A46"/>
    <w:rsid w:val="004467A3"/>
    <w:rsid w:val="00446A83"/>
    <w:rsid w:val="00450C9A"/>
    <w:rsid w:val="00453E0A"/>
    <w:rsid w:val="004543D5"/>
    <w:rsid w:val="0045553A"/>
    <w:rsid w:val="00455930"/>
    <w:rsid w:val="00456DDD"/>
    <w:rsid w:val="00457803"/>
    <w:rsid w:val="00462F70"/>
    <w:rsid w:val="0046317D"/>
    <w:rsid w:val="0046328F"/>
    <w:rsid w:val="004632BF"/>
    <w:rsid w:val="004637B6"/>
    <w:rsid w:val="00463CA3"/>
    <w:rsid w:val="0046406D"/>
    <w:rsid w:val="0046530D"/>
    <w:rsid w:val="00465503"/>
    <w:rsid w:val="00465644"/>
    <w:rsid w:val="004664B0"/>
    <w:rsid w:val="0046701A"/>
    <w:rsid w:val="0046770D"/>
    <w:rsid w:val="00470668"/>
    <w:rsid w:val="004708BA"/>
    <w:rsid w:val="004713F2"/>
    <w:rsid w:val="00472634"/>
    <w:rsid w:val="004742C9"/>
    <w:rsid w:val="00475B8F"/>
    <w:rsid w:val="004766D4"/>
    <w:rsid w:val="004772C3"/>
    <w:rsid w:val="00477B77"/>
    <w:rsid w:val="004838B5"/>
    <w:rsid w:val="00483E17"/>
    <w:rsid w:val="004847E7"/>
    <w:rsid w:val="0048501D"/>
    <w:rsid w:val="00485DB7"/>
    <w:rsid w:val="0048643B"/>
    <w:rsid w:val="004865F8"/>
    <w:rsid w:val="00486D5A"/>
    <w:rsid w:val="00486F66"/>
    <w:rsid w:val="00490821"/>
    <w:rsid w:val="00493673"/>
    <w:rsid w:val="00494302"/>
    <w:rsid w:val="00495C2B"/>
    <w:rsid w:val="00496D27"/>
    <w:rsid w:val="004975B0"/>
    <w:rsid w:val="004A0A10"/>
    <w:rsid w:val="004A0CED"/>
    <w:rsid w:val="004A0DAC"/>
    <w:rsid w:val="004A0F2B"/>
    <w:rsid w:val="004A2505"/>
    <w:rsid w:val="004A3D0E"/>
    <w:rsid w:val="004A52BA"/>
    <w:rsid w:val="004A6711"/>
    <w:rsid w:val="004A68E0"/>
    <w:rsid w:val="004B08CE"/>
    <w:rsid w:val="004B10F2"/>
    <w:rsid w:val="004B232E"/>
    <w:rsid w:val="004B2919"/>
    <w:rsid w:val="004B46EA"/>
    <w:rsid w:val="004B4843"/>
    <w:rsid w:val="004B5729"/>
    <w:rsid w:val="004B726C"/>
    <w:rsid w:val="004B7B8A"/>
    <w:rsid w:val="004C0D31"/>
    <w:rsid w:val="004C1549"/>
    <w:rsid w:val="004C3B2A"/>
    <w:rsid w:val="004C5EC8"/>
    <w:rsid w:val="004C6154"/>
    <w:rsid w:val="004C659F"/>
    <w:rsid w:val="004C6BD0"/>
    <w:rsid w:val="004D01A3"/>
    <w:rsid w:val="004D0C21"/>
    <w:rsid w:val="004D1158"/>
    <w:rsid w:val="004D2073"/>
    <w:rsid w:val="004D2F24"/>
    <w:rsid w:val="004D4CAB"/>
    <w:rsid w:val="004D53D9"/>
    <w:rsid w:val="004E0301"/>
    <w:rsid w:val="004E08B6"/>
    <w:rsid w:val="004E1004"/>
    <w:rsid w:val="004E1238"/>
    <w:rsid w:val="004E2025"/>
    <w:rsid w:val="004E2639"/>
    <w:rsid w:val="004E3163"/>
    <w:rsid w:val="004E3A48"/>
    <w:rsid w:val="004E3C84"/>
    <w:rsid w:val="004E3F73"/>
    <w:rsid w:val="004E48FE"/>
    <w:rsid w:val="004E5737"/>
    <w:rsid w:val="004E6681"/>
    <w:rsid w:val="004E669E"/>
    <w:rsid w:val="004F0335"/>
    <w:rsid w:val="004F0F6C"/>
    <w:rsid w:val="004F0F7C"/>
    <w:rsid w:val="004F2DDF"/>
    <w:rsid w:val="004F4873"/>
    <w:rsid w:val="004F5660"/>
    <w:rsid w:val="004F5E32"/>
    <w:rsid w:val="004F754B"/>
    <w:rsid w:val="004F75AC"/>
    <w:rsid w:val="004F7C78"/>
    <w:rsid w:val="004F7ED1"/>
    <w:rsid w:val="005002FB"/>
    <w:rsid w:val="00500CE5"/>
    <w:rsid w:val="00500DC2"/>
    <w:rsid w:val="00501450"/>
    <w:rsid w:val="005017E5"/>
    <w:rsid w:val="005042A5"/>
    <w:rsid w:val="00504477"/>
    <w:rsid w:val="00504500"/>
    <w:rsid w:val="00504A06"/>
    <w:rsid w:val="00505BB5"/>
    <w:rsid w:val="00506487"/>
    <w:rsid w:val="00507174"/>
    <w:rsid w:val="00507281"/>
    <w:rsid w:val="00507E1C"/>
    <w:rsid w:val="0051036D"/>
    <w:rsid w:val="00510D36"/>
    <w:rsid w:val="00511B39"/>
    <w:rsid w:val="00511FCB"/>
    <w:rsid w:val="00512109"/>
    <w:rsid w:val="00512C71"/>
    <w:rsid w:val="005135D5"/>
    <w:rsid w:val="00513F72"/>
    <w:rsid w:val="00516292"/>
    <w:rsid w:val="00516921"/>
    <w:rsid w:val="00516CB9"/>
    <w:rsid w:val="005172B6"/>
    <w:rsid w:val="00517671"/>
    <w:rsid w:val="005214C0"/>
    <w:rsid w:val="005227A5"/>
    <w:rsid w:val="00523219"/>
    <w:rsid w:val="00525B2C"/>
    <w:rsid w:val="005264B6"/>
    <w:rsid w:val="00526D14"/>
    <w:rsid w:val="005302FA"/>
    <w:rsid w:val="0053100C"/>
    <w:rsid w:val="0053172D"/>
    <w:rsid w:val="0053241A"/>
    <w:rsid w:val="00534C63"/>
    <w:rsid w:val="00535B2A"/>
    <w:rsid w:val="00536B53"/>
    <w:rsid w:val="00537CF9"/>
    <w:rsid w:val="005400F8"/>
    <w:rsid w:val="005407B4"/>
    <w:rsid w:val="00541163"/>
    <w:rsid w:val="0054261A"/>
    <w:rsid w:val="005440DC"/>
    <w:rsid w:val="005444BD"/>
    <w:rsid w:val="00544A8A"/>
    <w:rsid w:val="00544F17"/>
    <w:rsid w:val="00552320"/>
    <w:rsid w:val="005523D8"/>
    <w:rsid w:val="00553301"/>
    <w:rsid w:val="00553ABF"/>
    <w:rsid w:val="0055564B"/>
    <w:rsid w:val="005559D8"/>
    <w:rsid w:val="00555AED"/>
    <w:rsid w:val="0055626A"/>
    <w:rsid w:val="00556394"/>
    <w:rsid w:val="005604FC"/>
    <w:rsid w:val="0056130C"/>
    <w:rsid w:val="005623EE"/>
    <w:rsid w:val="0056550D"/>
    <w:rsid w:val="00565C30"/>
    <w:rsid w:val="0057095D"/>
    <w:rsid w:val="005711F3"/>
    <w:rsid w:val="00572293"/>
    <w:rsid w:val="00573C1E"/>
    <w:rsid w:val="005743AC"/>
    <w:rsid w:val="00574C3C"/>
    <w:rsid w:val="00576ADE"/>
    <w:rsid w:val="00580D47"/>
    <w:rsid w:val="00581142"/>
    <w:rsid w:val="0058163A"/>
    <w:rsid w:val="00581FF5"/>
    <w:rsid w:val="005823D4"/>
    <w:rsid w:val="00583019"/>
    <w:rsid w:val="00584D36"/>
    <w:rsid w:val="00584F52"/>
    <w:rsid w:val="00585076"/>
    <w:rsid w:val="00585687"/>
    <w:rsid w:val="00586338"/>
    <w:rsid w:val="00586AFA"/>
    <w:rsid w:val="005873F4"/>
    <w:rsid w:val="00590295"/>
    <w:rsid w:val="005918C9"/>
    <w:rsid w:val="0059233A"/>
    <w:rsid w:val="00593303"/>
    <w:rsid w:val="00593B84"/>
    <w:rsid w:val="0059446B"/>
    <w:rsid w:val="00596034"/>
    <w:rsid w:val="00596298"/>
    <w:rsid w:val="00597EFB"/>
    <w:rsid w:val="005A04D3"/>
    <w:rsid w:val="005A2305"/>
    <w:rsid w:val="005A3F0F"/>
    <w:rsid w:val="005A45A8"/>
    <w:rsid w:val="005A4867"/>
    <w:rsid w:val="005A51E6"/>
    <w:rsid w:val="005A59D3"/>
    <w:rsid w:val="005A61E0"/>
    <w:rsid w:val="005A6B3D"/>
    <w:rsid w:val="005A6C84"/>
    <w:rsid w:val="005A71B1"/>
    <w:rsid w:val="005A7FC0"/>
    <w:rsid w:val="005B0C0D"/>
    <w:rsid w:val="005B2420"/>
    <w:rsid w:val="005B3484"/>
    <w:rsid w:val="005B3516"/>
    <w:rsid w:val="005B5615"/>
    <w:rsid w:val="005B5718"/>
    <w:rsid w:val="005B61EC"/>
    <w:rsid w:val="005B63CB"/>
    <w:rsid w:val="005B67F4"/>
    <w:rsid w:val="005B6B6A"/>
    <w:rsid w:val="005B6D97"/>
    <w:rsid w:val="005B7430"/>
    <w:rsid w:val="005B7D9E"/>
    <w:rsid w:val="005C28A6"/>
    <w:rsid w:val="005C3112"/>
    <w:rsid w:val="005C4F33"/>
    <w:rsid w:val="005C6718"/>
    <w:rsid w:val="005D0B3E"/>
    <w:rsid w:val="005D1DCE"/>
    <w:rsid w:val="005D208C"/>
    <w:rsid w:val="005D2810"/>
    <w:rsid w:val="005D6650"/>
    <w:rsid w:val="005D6ABA"/>
    <w:rsid w:val="005D6F85"/>
    <w:rsid w:val="005D7221"/>
    <w:rsid w:val="005E0289"/>
    <w:rsid w:val="005E0E3C"/>
    <w:rsid w:val="005E1AF5"/>
    <w:rsid w:val="005E287B"/>
    <w:rsid w:val="005E5C85"/>
    <w:rsid w:val="005E6697"/>
    <w:rsid w:val="005E7723"/>
    <w:rsid w:val="005F06FF"/>
    <w:rsid w:val="005F1A42"/>
    <w:rsid w:val="005F2902"/>
    <w:rsid w:val="005F2DD2"/>
    <w:rsid w:val="005F2E64"/>
    <w:rsid w:val="005F35D3"/>
    <w:rsid w:val="005F4336"/>
    <w:rsid w:val="005F4B2F"/>
    <w:rsid w:val="005F4FB2"/>
    <w:rsid w:val="005F5D17"/>
    <w:rsid w:val="005F6ED9"/>
    <w:rsid w:val="005F711B"/>
    <w:rsid w:val="00603225"/>
    <w:rsid w:val="006049A9"/>
    <w:rsid w:val="00607F55"/>
    <w:rsid w:val="0061063F"/>
    <w:rsid w:val="006141E6"/>
    <w:rsid w:val="00615272"/>
    <w:rsid w:val="00615A6F"/>
    <w:rsid w:val="00617628"/>
    <w:rsid w:val="00620D13"/>
    <w:rsid w:val="00621591"/>
    <w:rsid w:val="00621BDA"/>
    <w:rsid w:val="00624944"/>
    <w:rsid w:val="00624C67"/>
    <w:rsid w:val="00624CA3"/>
    <w:rsid w:val="0062596E"/>
    <w:rsid w:val="00625C1D"/>
    <w:rsid w:val="00625EA9"/>
    <w:rsid w:val="0062602A"/>
    <w:rsid w:val="006300FD"/>
    <w:rsid w:val="00630959"/>
    <w:rsid w:val="00631322"/>
    <w:rsid w:val="00633252"/>
    <w:rsid w:val="006337C6"/>
    <w:rsid w:val="006349B5"/>
    <w:rsid w:val="00634A74"/>
    <w:rsid w:val="006351A3"/>
    <w:rsid w:val="006352CA"/>
    <w:rsid w:val="006357CD"/>
    <w:rsid w:val="00635C6C"/>
    <w:rsid w:val="00640DBF"/>
    <w:rsid w:val="006416CA"/>
    <w:rsid w:val="006418DD"/>
    <w:rsid w:val="00642622"/>
    <w:rsid w:val="006445AE"/>
    <w:rsid w:val="006449C7"/>
    <w:rsid w:val="00646289"/>
    <w:rsid w:val="0064636C"/>
    <w:rsid w:val="0064695C"/>
    <w:rsid w:val="006477A0"/>
    <w:rsid w:val="00650CBA"/>
    <w:rsid w:val="006522AD"/>
    <w:rsid w:val="00652E64"/>
    <w:rsid w:val="00653938"/>
    <w:rsid w:val="00653C12"/>
    <w:rsid w:val="00654C20"/>
    <w:rsid w:val="0065726B"/>
    <w:rsid w:val="006637F9"/>
    <w:rsid w:val="00664247"/>
    <w:rsid w:val="006664EC"/>
    <w:rsid w:val="0066662C"/>
    <w:rsid w:val="00667816"/>
    <w:rsid w:val="00667E34"/>
    <w:rsid w:val="00667F22"/>
    <w:rsid w:val="00670151"/>
    <w:rsid w:val="0067071F"/>
    <w:rsid w:val="00671B6F"/>
    <w:rsid w:val="006740FD"/>
    <w:rsid w:val="006744CE"/>
    <w:rsid w:val="00675E24"/>
    <w:rsid w:val="00676599"/>
    <w:rsid w:val="0067725E"/>
    <w:rsid w:val="00680C6D"/>
    <w:rsid w:val="00680EF1"/>
    <w:rsid w:val="00681AD1"/>
    <w:rsid w:val="00683C8E"/>
    <w:rsid w:val="006840A5"/>
    <w:rsid w:val="00685A2B"/>
    <w:rsid w:val="00686C1F"/>
    <w:rsid w:val="00687F7E"/>
    <w:rsid w:val="00690E40"/>
    <w:rsid w:val="0069106B"/>
    <w:rsid w:val="00691342"/>
    <w:rsid w:val="00691B1B"/>
    <w:rsid w:val="006923A0"/>
    <w:rsid w:val="00692D6D"/>
    <w:rsid w:val="00694583"/>
    <w:rsid w:val="006946A4"/>
    <w:rsid w:val="00694A49"/>
    <w:rsid w:val="006A074B"/>
    <w:rsid w:val="006A10C8"/>
    <w:rsid w:val="006A16BD"/>
    <w:rsid w:val="006A3A4D"/>
    <w:rsid w:val="006A3CFA"/>
    <w:rsid w:val="006A4437"/>
    <w:rsid w:val="006A4B47"/>
    <w:rsid w:val="006A5801"/>
    <w:rsid w:val="006B070A"/>
    <w:rsid w:val="006B3197"/>
    <w:rsid w:val="006B4544"/>
    <w:rsid w:val="006B536C"/>
    <w:rsid w:val="006B5925"/>
    <w:rsid w:val="006B7026"/>
    <w:rsid w:val="006B7CFC"/>
    <w:rsid w:val="006C0145"/>
    <w:rsid w:val="006C096F"/>
    <w:rsid w:val="006C119A"/>
    <w:rsid w:val="006C18F5"/>
    <w:rsid w:val="006C3478"/>
    <w:rsid w:val="006C55BD"/>
    <w:rsid w:val="006C5F8D"/>
    <w:rsid w:val="006C6530"/>
    <w:rsid w:val="006C65A9"/>
    <w:rsid w:val="006C7D0C"/>
    <w:rsid w:val="006D1036"/>
    <w:rsid w:val="006D11C9"/>
    <w:rsid w:val="006D16C8"/>
    <w:rsid w:val="006D1F5F"/>
    <w:rsid w:val="006D2482"/>
    <w:rsid w:val="006D69E6"/>
    <w:rsid w:val="006D6A50"/>
    <w:rsid w:val="006D7CA2"/>
    <w:rsid w:val="006E010C"/>
    <w:rsid w:val="006E1C30"/>
    <w:rsid w:val="006E216C"/>
    <w:rsid w:val="006E2325"/>
    <w:rsid w:val="006E2B4B"/>
    <w:rsid w:val="006E2ED4"/>
    <w:rsid w:val="006E35E4"/>
    <w:rsid w:val="006E3622"/>
    <w:rsid w:val="006E603E"/>
    <w:rsid w:val="006E6CFC"/>
    <w:rsid w:val="006E70C4"/>
    <w:rsid w:val="006E7786"/>
    <w:rsid w:val="006E7AD3"/>
    <w:rsid w:val="006F0511"/>
    <w:rsid w:val="006F0688"/>
    <w:rsid w:val="006F0843"/>
    <w:rsid w:val="006F1AF0"/>
    <w:rsid w:val="006F1EED"/>
    <w:rsid w:val="006F24AD"/>
    <w:rsid w:val="006F24B3"/>
    <w:rsid w:val="006F3564"/>
    <w:rsid w:val="006F4F92"/>
    <w:rsid w:val="006F522A"/>
    <w:rsid w:val="006F69A2"/>
    <w:rsid w:val="0070021D"/>
    <w:rsid w:val="00700E2D"/>
    <w:rsid w:val="007028A3"/>
    <w:rsid w:val="00704381"/>
    <w:rsid w:val="007048CE"/>
    <w:rsid w:val="00704C90"/>
    <w:rsid w:val="00705390"/>
    <w:rsid w:val="00705DB8"/>
    <w:rsid w:val="00706074"/>
    <w:rsid w:val="00706482"/>
    <w:rsid w:val="007077E6"/>
    <w:rsid w:val="00710993"/>
    <w:rsid w:val="00711DB4"/>
    <w:rsid w:val="00715238"/>
    <w:rsid w:val="00715BAE"/>
    <w:rsid w:val="00715C74"/>
    <w:rsid w:val="0071760B"/>
    <w:rsid w:val="00720B5A"/>
    <w:rsid w:val="007214EA"/>
    <w:rsid w:val="00721525"/>
    <w:rsid w:val="00724DC4"/>
    <w:rsid w:val="0072560E"/>
    <w:rsid w:val="00726B14"/>
    <w:rsid w:val="007304D7"/>
    <w:rsid w:val="00731308"/>
    <w:rsid w:val="00731591"/>
    <w:rsid w:val="00733F82"/>
    <w:rsid w:val="00734434"/>
    <w:rsid w:val="00734B8C"/>
    <w:rsid w:val="00735291"/>
    <w:rsid w:val="00735858"/>
    <w:rsid w:val="007358C8"/>
    <w:rsid w:val="00735F96"/>
    <w:rsid w:val="00736781"/>
    <w:rsid w:val="0073718F"/>
    <w:rsid w:val="007375F9"/>
    <w:rsid w:val="00737AE0"/>
    <w:rsid w:val="00740527"/>
    <w:rsid w:val="007420A2"/>
    <w:rsid w:val="007449BD"/>
    <w:rsid w:val="0074557D"/>
    <w:rsid w:val="00746415"/>
    <w:rsid w:val="007465A5"/>
    <w:rsid w:val="007465BA"/>
    <w:rsid w:val="0074722A"/>
    <w:rsid w:val="00750506"/>
    <w:rsid w:val="00750A08"/>
    <w:rsid w:val="00750BF8"/>
    <w:rsid w:val="00750C5C"/>
    <w:rsid w:val="00751DB7"/>
    <w:rsid w:val="007530CF"/>
    <w:rsid w:val="00754514"/>
    <w:rsid w:val="00755162"/>
    <w:rsid w:val="00755B55"/>
    <w:rsid w:val="00755FB2"/>
    <w:rsid w:val="00757683"/>
    <w:rsid w:val="0075784B"/>
    <w:rsid w:val="00762DB7"/>
    <w:rsid w:val="00762E49"/>
    <w:rsid w:val="0076396D"/>
    <w:rsid w:val="00764BD4"/>
    <w:rsid w:val="0076513D"/>
    <w:rsid w:val="00766651"/>
    <w:rsid w:val="00766B02"/>
    <w:rsid w:val="007675A6"/>
    <w:rsid w:val="00770462"/>
    <w:rsid w:val="00770B7D"/>
    <w:rsid w:val="00773129"/>
    <w:rsid w:val="007732DC"/>
    <w:rsid w:val="00774197"/>
    <w:rsid w:val="007742D0"/>
    <w:rsid w:val="00774389"/>
    <w:rsid w:val="007760EF"/>
    <w:rsid w:val="00777A6A"/>
    <w:rsid w:val="00777D73"/>
    <w:rsid w:val="00777FE3"/>
    <w:rsid w:val="0078062D"/>
    <w:rsid w:val="007825DA"/>
    <w:rsid w:val="007838BA"/>
    <w:rsid w:val="00785A72"/>
    <w:rsid w:val="00785D96"/>
    <w:rsid w:val="00786597"/>
    <w:rsid w:val="007877CD"/>
    <w:rsid w:val="00790C04"/>
    <w:rsid w:val="007918AC"/>
    <w:rsid w:val="007937A5"/>
    <w:rsid w:val="007959D6"/>
    <w:rsid w:val="0079675D"/>
    <w:rsid w:val="00797E3B"/>
    <w:rsid w:val="007A0CB8"/>
    <w:rsid w:val="007A11BA"/>
    <w:rsid w:val="007A163D"/>
    <w:rsid w:val="007A20C4"/>
    <w:rsid w:val="007A2BFD"/>
    <w:rsid w:val="007A3D43"/>
    <w:rsid w:val="007A4575"/>
    <w:rsid w:val="007A45F0"/>
    <w:rsid w:val="007A463B"/>
    <w:rsid w:val="007A5882"/>
    <w:rsid w:val="007A7300"/>
    <w:rsid w:val="007A7685"/>
    <w:rsid w:val="007A7FC1"/>
    <w:rsid w:val="007B0770"/>
    <w:rsid w:val="007B205C"/>
    <w:rsid w:val="007B4425"/>
    <w:rsid w:val="007B78F8"/>
    <w:rsid w:val="007C1294"/>
    <w:rsid w:val="007C238E"/>
    <w:rsid w:val="007C3D78"/>
    <w:rsid w:val="007C3E62"/>
    <w:rsid w:val="007C5E90"/>
    <w:rsid w:val="007C6E51"/>
    <w:rsid w:val="007C6F1A"/>
    <w:rsid w:val="007C7EE3"/>
    <w:rsid w:val="007D0FDB"/>
    <w:rsid w:val="007D137B"/>
    <w:rsid w:val="007D1A30"/>
    <w:rsid w:val="007D1E12"/>
    <w:rsid w:val="007D3A72"/>
    <w:rsid w:val="007D454B"/>
    <w:rsid w:val="007D5542"/>
    <w:rsid w:val="007D577C"/>
    <w:rsid w:val="007D5BD1"/>
    <w:rsid w:val="007D61E5"/>
    <w:rsid w:val="007E2E55"/>
    <w:rsid w:val="007E455B"/>
    <w:rsid w:val="007E59A0"/>
    <w:rsid w:val="007E66B5"/>
    <w:rsid w:val="007E69DF"/>
    <w:rsid w:val="007F0180"/>
    <w:rsid w:val="007F14E9"/>
    <w:rsid w:val="007F2FA9"/>
    <w:rsid w:val="007F39C5"/>
    <w:rsid w:val="007F514B"/>
    <w:rsid w:val="007F5BC5"/>
    <w:rsid w:val="007F5E57"/>
    <w:rsid w:val="007F6CB1"/>
    <w:rsid w:val="008013CC"/>
    <w:rsid w:val="00802C6D"/>
    <w:rsid w:val="008062B2"/>
    <w:rsid w:val="00806393"/>
    <w:rsid w:val="00807346"/>
    <w:rsid w:val="008118AC"/>
    <w:rsid w:val="008141F1"/>
    <w:rsid w:val="00814B2E"/>
    <w:rsid w:val="00814BD1"/>
    <w:rsid w:val="008159DD"/>
    <w:rsid w:val="00816F9D"/>
    <w:rsid w:val="0081716C"/>
    <w:rsid w:val="008176A4"/>
    <w:rsid w:val="00817E3D"/>
    <w:rsid w:val="0082460A"/>
    <w:rsid w:val="00825A2F"/>
    <w:rsid w:val="00826118"/>
    <w:rsid w:val="0082690A"/>
    <w:rsid w:val="00826E05"/>
    <w:rsid w:val="00827F36"/>
    <w:rsid w:val="00833841"/>
    <w:rsid w:val="008347AF"/>
    <w:rsid w:val="00834BB0"/>
    <w:rsid w:val="00835687"/>
    <w:rsid w:val="00835826"/>
    <w:rsid w:val="0083599B"/>
    <w:rsid w:val="008361B5"/>
    <w:rsid w:val="008372D2"/>
    <w:rsid w:val="0083731E"/>
    <w:rsid w:val="00837430"/>
    <w:rsid w:val="008379AB"/>
    <w:rsid w:val="00837BF3"/>
    <w:rsid w:val="00837DC8"/>
    <w:rsid w:val="00837F8A"/>
    <w:rsid w:val="008417B6"/>
    <w:rsid w:val="00842748"/>
    <w:rsid w:val="008429A3"/>
    <w:rsid w:val="0084592A"/>
    <w:rsid w:val="00847A78"/>
    <w:rsid w:val="00847BE5"/>
    <w:rsid w:val="00847DDE"/>
    <w:rsid w:val="0085152D"/>
    <w:rsid w:val="00853F1F"/>
    <w:rsid w:val="00854CA6"/>
    <w:rsid w:val="00855C75"/>
    <w:rsid w:val="00857FA7"/>
    <w:rsid w:val="00862504"/>
    <w:rsid w:val="008625ED"/>
    <w:rsid w:val="008631EC"/>
    <w:rsid w:val="00864D98"/>
    <w:rsid w:val="00866025"/>
    <w:rsid w:val="00872B15"/>
    <w:rsid w:val="008732EE"/>
    <w:rsid w:val="00873722"/>
    <w:rsid w:val="00874A11"/>
    <w:rsid w:val="008768B5"/>
    <w:rsid w:val="00877111"/>
    <w:rsid w:val="00877523"/>
    <w:rsid w:val="00880DD5"/>
    <w:rsid w:val="0088164A"/>
    <w:rsid w:val="008816DC"/>
    <w:rsid w:val="00881B5F"/>
    <w:rsid w:val="00882229"/>
    <w:rsid w:val="00883530"/>
    <w:rsid w:val="00885325"/>
    <w:rsid w:val="00885963"/>
    <w:rsid w:val="00886034"/>
    <w:rsid w:val="00890A4B"/>
    <w:rsid w:val="0089271C"/>
    <w:rsid w:val="008940A2"/>
    <w:rsid w:val="008944CD"/>
    <w:rsid w:val="00895836"/>
    <w:rsid w:val="0089633F"/>
    <w:rsid w:val="00897A5C"/>
    <w:rsid w:val="008A3564"/>
    <w:rsid w:val="008A53A4"/>
    <w:rsid w:val="008A5479"/>
    <w:rsid w:val="008A622D"/>
    <w:rsid w:val="008A68C0"/>
    <w:rsid w:val="008A6ED2"/>
    <w:rsid w:val="008A6F1F"/>
    <w:rsid w:val="008B0271"/>
    <w:rsid w:val="008B1208"/>
    <w:rsid w:val="008B1E0D"/>
    <w:rsid w:val="008B3F2B"/>
    <w:rsid w:val="008B4426"/>
    <w:rsid w:val="008B4743"/>
    <w:rsid w:val="008C1D6E"/>
    <w:rsid w:val="008C21C1"/>
    <w:rsid w:val="008C35B3"/>
    <w:rsid w:val="008C38E1"/>
    <w:rsid w:val="008C4CC6"/>
    <w:rsid w:val="008C6408"/>
    <w:rsid w:val="008C66C6"/>
    <w:rsid w:val="008C74B5"/>
    <w:rsid w:val="008C7825"/>
    <w:rsid w:val="008C78D1"/>
    <w:rsid w:val="008D01FD"/>
    <w:rsid w:val="008D1D6B"/>
    <w:rsid w:val="008D28F9"/>
    <w:rsid w:val="008D2B0A"/>
    <w:rsid w:val="008D2D55"/>
    <w:rsid w:val="008D30B8"/>
    <w:rsid w:val="008D3600"/>
    <w:rsid w:val="008D4CC9"/>
    <w:rsid w:val="008D5E02"/>
    <w:rsid w:val="008D6812"/>
    <w:rsid w:val="008D6B4B"/>
    <w:rsid w:val="008E1421"/>
    <w:rsid w:val="008E194C"/>
    <w:rsid w:val="008E47F7"/>
    <w:rsid w:val="008F0400"/>
    <w:rsid w:val="008F05EF"/>
    <w:rsid w:val="008F06EA"/>
    <w:rsid w:val="008F0951"/>
    <w:rsid w:val="008F120C"/>
    <w:rsid w:val="008F2334"/>
    <w:rsid w:val="008F30EE"/>
    <w:rsid w:val="008F3DF1"/>
    <w:rsid w:val="008F3FCC"/>
    <w:rsid w:val="008F5970"/>
    <w:rsid w:val="008F6026"/>
    <w:rsid w:val="008F65F9"/>
    <w:rsid w:val="008F6A0C"/>
    <w:rsid w:val="0090023E"/>
    <w:rsid w:val="00901402"/>
    <w:rsid w:val="00901432"/>
    <w:rsid w:val="00901BD5"/>
    <w:rsid w:val="00902157"/>
    <w:rsid w:val="00904EAD"/>
    <w:rsid w:val="00906FFD"/>
    <w:rsid w:val="0090702A"/>
    <w:rsid w:val="00907AAF"/>
    <w:rsid w:val="00912F1D"/>
    <w:rsid w:val="00913B71"/>
    <w:rsid w:val="00915203"/>
    <w:rsid w:val="009163E0"/>
    <w:rsid w:val="00916C19"/>
    <w:rsid w:val="0092291F"/>
    <w:rsid w:val="00922D40"/>
    <w:rsid w:val="00922D59"/>
    <w:rsid w:val="009263F7"/>
    <w:rsid w:val="00926435"/>
    <w:rsid w:val="0092744D"/>
    <w:rsid w:val="00930314"/>
    <w:rsid w:val="009308ED"/>
    <w:rsid w:val="00931ED3"/>
    <w:rsid w:val="009323F1"/>
    <w:rsid w:val="00932438"/>
    <w:rsid w:val="00932871"/>
    <w:rsid w:val="00932892"/>
    <w:rsid w:val="00932BC1"/>
    <w:rsid w:val="009337C0"/>
    <w:rsid w:val="00933926"/>
    <w:rsid w:val="00933F34"/>
    <w:rsid w:val="00935E43"/>
    <w:rsid w:val="009370C3"/>
    <w:rsid w:val="009375BD"/>
    <w:rsid w:val="0094029D"/>
    <w:rsid w:val="009410EE"/>
    <w:rsid w:val="0094360F"/>
    <w:rsid w:val="009441D4"/>
    <w:rsid w:val="00944C09"/>
    <w:rsid w:val="00944CBF"/>
    <w:rsid w:val="009456F3"/>
    <w:rsid w:val="00945DDD"/>
    <w:rsid w:val="009478C6"/>
    <w:rsid w:val="00950EE9"/>
    <w:rsid w:val="009520C0"/>
    <w:rsid w:val="00953059"/>
    <w:rsid w:val="009536A4"/>
    <w:rsid w:val="00953A11"/>
    <w:rsid w:val="00954DC6"/>
    <w:rsid w:val="00955A73"/>
    <w:rsid w:val="009577DB"/>
    <w:rsid w:val="009579D6"/>
    <w:rsid w:val="00957A7F"/>
    <w:rsid w:val="00961602"/>
    <w:rsid w:val="0096162B"/>
    <w:rsid w:val="00962E85"/>
    <w:rsid w:val="009637E3"/>
    <w:rsid w:val="00963888"/>
    <w:rsid w:val="00963CC6"/>
    <w:rsid w:val="009641D2"/>
    <w:rsid w:val="009663FD"/>
    <w:rsid w:val="00966645"/>
    <w:rsid w:val="00966DD1"/>
    <w:rsid w:val="009673B4"/>
    <w:rsid w:val="00967D71"/>
    <w:rsid w:val="00971A9B"/>
    <w:rsid w:val="0097216F"/>
    <w:rsid w:val="00972855"/>
    <w:rsid w:val="0097448A"/>
    <w:rsid w:val="00974C69"/>
    <w:rsid w:val="00976AD6"/>
    <w:rsid w:val="009808F3"/>
    <w:rsid w:val="0098240C"/>
    <w:rsid w:val="009824D9"/>
    <w:rsid w:val="009839B2"/>
    <w:rsid w:val="009842C4"/>
    <w:rsid w:val="0098552E"/>
    <w:rsid w:val="00986390"/>
    <w:rsid w:val="00993050"/>
    <w:rsid w:val="00993C3D"/>
    <w:rsid w:val="009957C7"/>
    <w:rsid w:val="00996882"/>
    <w:rsid w:val="00997632"/>
    <w:rsid w:val="00997903"/>
    <w:rsid w:val="009A0C57"/>
    <w:rsid w:val="009A25D8"/>
    <w:rsid w:val="009A551D"/>
    <w:rsid w:val="009A5AEB"/>
    <w:rsid w:val="009A63B7"/>
    <w:rsid w:val="009A674B"/>
    <w:rsid w:val="009A6DEF"/>
    <w:rsid w:val="009A7615"/>
    <w:rsid w:val="009B0E4A"/>
    <w:rsid w:val="009B1D66"/>
    <w:rsid w:val="009B2ABF"/>
    <w:rsid w:val="009B2CF7"/>
    <w:rsid w:val="009B3F5F"/>
    <w:rsid w:val="009B79C0"/>
    <w:rsid w:val="009C0A9F"/>
    <w:rsid w:val="009C133C"/>
    <w:rsid w:val="009C511A"/>
    <w:rsid w:val="009C5F9D"/>
    <w:rsid w:val="009C6F76"/>
    <w:rsid w:val="009C737A"/>
    <w:rsid w:val="009C7E88"/>
    <w:rsid w:val="009D0C89"/>
    <w:rsid w:val="009D111E"/>
    <w:rsid w:val="009D472E"/>
    <w:rsid w:val="009D4E00"/>
    <w:rsid w:val="009D68CB"/>
    <w:rsid w:val="009D6B8F"/>
    <w:rsid w:val="009D6BF9"/>
    <w:rsid w:val="009D6CB3"/>
    <w:rsid w:val="009E0926"/>
    <w:rsid w:val="009E3248"/>
    <w:rsid w:val="009E329A"/>
    <w:rsid w:val="009E3739"/>
    <w:rsid w:val="009E3F85"/>
    <w:rsid w:val="009E464F"/>
    <w:rsid w:val="009E51BC"/>
    <w:rsid w:val="009E59E2"/>
    <w:rsid w:val="009E744A"/>
    <w:rsid w:val="009F1A3E"/>
    <w:rsid w:val="009F1BAD"/>
    <w:rsid w:val="009F25E5"/>
    <w:rsid w:val="009F2DDF"/>
    <w:rsid w:val="009F4277"/>
    <w:rsid w:val="009F452B"/>
    <w:rsid w:val="009F638A"/>
    <w:rsid w:val="009F6B95"/>
    <w:rsid w:val="009F75E9"/>
    <w:rsid w:val="009F79EA"/>
    <w:rsid w:val="00A010D9"/>
    <w:rsid w:val="00A01590"/>
    <w:rsid w:val="00A02A91"/>
    <w:rsid w:val="00A02E87"/>
    <w:rsid w:val="00A06F28"/>
    <w:rsid w:val="00A0732A"/>
    <w:rsid w:val="00A078DF"/>
    <w:rsid w:val="00A079F6"/>
    <w:rsid w:val="00A106D8"/>
    <w:rsid w:val="00A1144D"/>
    <w:rsid w:val="00A1150C"/>
    <w:rsid w:val="00A11B01"/>
    <w:rsid w:val="00A11B03"/>
    <w:rsid w:val="00A11F9E"/>
    <w:rsid w:val="00A12749"/>
    <w:rsid w:val="00A16B9E"/>
    <w:rsid w:val="00A16CB2"/>
    <w:rsid w:val="00A172F9"/>
    <w:rsid w:val="00A17A0E"/>
    <w:rsid w:val="00A17EDD"/>
    <w:rsid w:val="00A2105B"/>
    <w:rsid w:val="00A22447"/>
    <w:rsid w:val="00A2258B"/>
    <w:rsid w:val="00A232EC"/>
    <w:rsid w:val="00A23506"/>
    <w:rsid w:val="00A23AEB"/>
    <w:rsid w:val="00A2598B"/>
    <w:rsid w:val="00A2663A"/>
    <w:rsid w:val="00A27DD8"/>
    <w:rsid w:val="00A3055D"/>
    <w:rsid w:val="00A33951"/>
    <w:rsid w:val="00A347DD"/>
    <w:rsid w:val="00A348FB"/>
    <w:rsid w:val="00A35C35"/>
    <w:rsid w:val="00A40082"/>
    <w:rsid w:val="00A4029C"/>
    <w:rsid w:val="00A404EA"/>
    <w:rsid w:val="00A40BB9"/>
    <w:rsid w:val="00A40F35"/>
    <w:rsid w:val="00A42EB8"/>
    <w:rsid w:val="00A4534D"/>
    <w:rsid w:val="00A469AB"/>
    <w:rsid w:val="00A4789E"/>
    <w:rsid w:val="00A50DFE"/>
    <w:rsid w:val="00A52F93"/>
    <w:rsid w:val="00A540B8"/>
    <w:rsid w:val="00A54541"/>
    <w:rsid w:val="00A5504C"/>
    <w:rsid w:val="00A624D4"/>
    <w:rsid w:val="00A62850"/>
    <w:rsid w:val="00A62D4C"/>
    <w:rsid w:val="00A62D89"/>
    <w:rsid w:val="00A634E1"/>
    <w:rsid w:val="00A64021"/>
    <w:rsid w:val="00A64B80"/>
    <w:rsid w:val="00A64B8B"/>
    <w:rsid w:val="00A65C85"/>
    <w:rsid w:val="00A65D13"/>
    <w:rsid w:val="00A66CA2"/>
    <w:rsid w:val="00A67580"/>
    <w:rsid w:val="00A67BDA"/>
    <w:rsid w:val="00A70EB8"/>
    <w:rsid w:val="00A71325"/>
    <w:rsid w:val="00A72A85"/>
    <w:rsid w:val="00A74FAB"/>
    <w:rsid w:val="00A75782"/>
    <w:rsid w:val="00A7655F"/>
    <w:rsid w:val="00A774CD"/>
    <w:rsid w:val="00A77AE1"/>
    <w:rsid w:val="00A8085B"/>
    <w:rsid w:val="00A80A97"/>
    <w:rsid w:val="00A81DE9"/>
    <w:rsid w:val="00A83ACE"/>
    <w:rsid w:val="00A83C6D"/>
    <w:rsid w:val="00A8599D"/>
    <w:rsid w:val="00A905FD"/>
    <w:rsid w:val="00A90E25"/>
    <w:rsid w:val="00A911A6"/>
    <w:rsid w:val="00A91285"/>
    <w:rsid w:val="00A92073"/>
    <w:rsid w:val="00A9391C"/>
    <w:rsid w:val="00A94AA0"/>
    <w:rsid w:val="00A96DB9"/>
    <w:rsid w:val="00AA264A"/>
    <w:rsid w:val="00AA591D"/>
    <w:rsid w:val="00AA5CB8"/>
    <w:rsid w:val="00AA5DA9"/>
    <w:rsid w:val="00AA65E6"/>
    <w:rsid w:val="00AA6D96"/>
    <w:rsid w:val="00AA7D0D"/>
    <w:rsid w:val="00AB21A5"/>
    <w:rsid w:val="00AB3811"/>
    <w:rsid w:val="00AB4DC7"/>
    <w:rsid w:val="00AB6554"/>
    <w:rsid w:val="00AB6CC7"/>
    <w:rsid w:val="00AB73DF"/>
    <w:rsid w:val="00AC28BA"/>
    <w:rsid w:val="00AC2AFE"/>
    <w:rsid w:val="00AC3933"/>
    <w:rsid w:val="00AC3F45"/>
    <w:rsid w:val="00AC4404"/>
    <w:rsid w:val="00AC779F"/>
    <w:rsid w:val="00AD002D"/>
    <w:rsid w:val="00AD00F2"/>
    <w:rsid w:val="00AD030D"/>
    <w:rsid w:val="00AD0E66"/>
    <w:rsid w:val="00AD0FE2"/>
    <w:rsid w:val="00AD125A"/>
    <w:rsid w:val="00AD290B"/>
    <w:rsid w:val="00AD32D6"/>
    <w:rsid w:val="00AD3952"/>
    <w:rsid w:val="00AD4A26"/>
    <w:rsid w:val="00AD5051"/>
    <w:rsid w:val="00AD6E02"/>
    <w:rsid w:val="00AE0823"/>
    <w:rsid w:val="00AE1287"/>
    <w:rsid w:val="00AE1356"/>
    <w:rsid w:val="00AE1F08"/>
    <w:rsid w:val="00AE2704"/>
    <w:rsid w:val="00AE3353"/>
    <w:rsid w:val="00AE38DE"/>
    <w:rsid w:val="00AE390C"/>
    <w:rsid w:val="00AE41D7"/>
    <w:rsid w:val="00AE4DAD"/>
    <w:rsid w:val="00AE52DF"/>
    <w:rsid w:val="00AE6083"/>
    <w:rsid w:val="00AE6FAA"/>
    <w:rsid w:val="00AF0600"/>
    <w:rsid w:val="00AF0C3B"/>
    <w:rsid w:val="00AF2E13"/>
    <w:rsid w:val="00AF440A"/>
    <w:rsid w:val="00AF6966"/>
    <w:rsid w:val="00AF6AB1"/>
    <w:rsid w:val="00AF6C57"/>
    <w:rsid w:val="00AF722F"/>
    <w:rsid w:val="00AF732B"/>
    <w:rsid w:val="00B01500"/>
    <w:rsid w:val="00B042E8"/>
    <w:rsid w:val="00B05A58"/>
    <w:rsid w:val="00B05C5B"/>
    <w:rsid w:val="00B05CF4"/>
    <w:rsid w:val="00B07061"/>
    <w:rsid w:val="00B1064F"/>
    <w:rsid w:val="00B109F0"/>
    <w:rsid w:val="00B16880"/>
    <w:rsid w:val="00B174DA"/>
    <w:rsid w:val="00B21FE2"/>
    <w:rsid w:val="00B234F1"/>
    <w:rsid w:val="00B23E37"/>
    <w:rsid w:val="00B25DDC"/>
    <w:rsid w:val="00B26998"/>
    <w:rsid w:val="00B270AB"/>
    <w:rsid w:val="00B303D1"/>
    <w:rsid w:val="00B30D15"/>
    <w:rsid w:val="00B31B74"/>
    <w:rsid w:val="00B33B22"/>
    <w:rsid w:val="00B35979"/>
    <w:rsid w:val="00B36E99"/>
    <w:rsid w:val="00B3731E"/>
    <w:rsid w:val="00B376FC"/>
    <w:rsid w:val="00B37E9D"/>
    <w:rsid w:val="00B37F4E"/>
    <w:rsid w:val="00B400B0"/>
    <w:rsid w:val="00B401AE"/>
    <w:rsid w:val="00B40BEA"/>
    <w:rsid w:val="00B441CD"/>
    <w:rsid w:val="00B44296"/>
    <w:rsid w:val="00B45DC2"/>
    <w:rsid w:val="00B476F5"/>
    <w:rsid w:val="00B477C5"/>
    <w:rsid w:val="00B51268"/>
    <w:rsid w:val="00B51E42"/>
    <w:rsid w:val="00B52109"/>
    <w:rsid w:val="00B52802"/>
    <w:rsid w:val="00B52B37"/>
    <w:rsid w:val="00B53CAA"/>
    <w:rsid w:val="00B54054"/>
    <w:rsid w:val="00B5633D"/>
    <w:rsid w:val="00B56934"/>
    <w:rsid w:val="00B5754F"/>
    <w:rsid w:val="00B57C94"/>
    <w:rsid w:val="00B61D6C"/>
    <w:rsid w:val="00B6294B"/>
    <w:rsid w:val="00B63CD1"/>
    <w:rsid w:val="00B65FD0"/>
    <w:rsid w:val="00B70488"/>
    <w:rsid w:val="00B70541"/>
    <w:rsid w:val="00B73107"/>
    <w:rsid w:val="00B73743"/>
    <w:rsid w:val="00B75FEF"/>
    <w:rsid w:val="00B76C3D"/>
    <w:rsid w:val="00B770E2"/>
    <w:rsid w:val="00B80498"/>
    <w:rsid w:val="00B8119E"/>
    <w:rsid w:val="00B82521"/>
    <w:rsid w:val="00B83530"/>
    <w:rsid w:val="00B837AF"/>
    <w:rsid w:val="00B8619C"/>
    <w:rsid w:val="00B869E3"/>
    <w:rsid w:val="00B87E59"/>
    <w:rsid w:val="00B921D5"/>
    <w:rsid w:val="00B92280"/>
    <w:rsid w:val="00B9322A"/>
    <w:rsid w:val="00B950D2"/>
    <w:rsid w:val="00B954E6"/>
    <w:rsid w:val="00B95B7B"/>
    <w:rsid w:val="00B96AFE"/>
    <w:rsid w:val="00BA0F79"/>
    <w:rsid w:val="00BA10E9"/>
    <w:rsid w:val="00BA2B3B"/>
    <w:rsid w:val="00BA45D4"/>
    <w:rsid w:val="00BA5318"/>
    <w:rsid w:val="00BA5977"/>
    <w:rsid w:val="00BA6A26"/>
    <w:rsid w:val="00BB0314"/>
    <w:rsid w:val="00BB197A"/>
    <w:rsid w:val="00BB29C2"/>
    <w:rsid w:val="00BB2DCD"/>
    <w:rsid w:val="00BB465D"/>
    <w:rsid w:val="00BB48AF"/>
    <w:rsid w:val="00BB4AC6"/>
    <w:rsid w:val="00BB574F"/>
    <w:rsid w:val="00BC07C8"/>
    <w:rsid w:val="00BC34AB"/>
    <w:rsid w:val="00BC3A95"/>
    <w:rsid w:val="00BC4E41"/>
    <w:rsid w:val="00BC64D0"/>
    <w:rsid w:val="00BC6DFD"/>
    <w:rsid w:val="00BC6ED2"/>
    <w:rsid w:val="00BC7381"/>
    <w:rsid w:val="00BD0304"/>
    <w:rsid w:val="00BD038D"/>
    <w:rsid w:val="00BD086F"/>
    <w:rsid w:val="00BD0F7B"/>
    <w:rsid w:val="00BD3938"/>
    <w:rsid w:val="00BD4B3D"/>
    <w:rsid w:val="00BD759C"/>
    <w:rsid w:val="00BE1586"/>
    <w:rsid w:val="00BE1A37"/>
    <w:rsid w:val="00BE269E"/>
    <w:rsid w:val="00BE2888"/>
    <w:rsid w:val="00BE2BC8"/>
    <w:rsid w:val="00BE3844"/>
    <w:rsid w:val="00BE62CA"/>
    <w:rsid w:val="00BE69F1"/>
    <w:rsid w:val="00BE6BFA"/>
    <w:rsid w:val="00BF0EB2"/>
    <w:rsid w:val="00BF1628"/>
    <w:rsid w:val="00BF2179"/>
    <w:rsid w:val="00BF409A"/>
    <w:rsid w:val="00BF52BD"/>
    <w:rsid w:val="00BF6300"/>
    <w:rsid w:val="00C01FCB"/>
    <w:rsid w:val="00C0242E"/>
    <w:rsid w:val="00C031FE"/>
    <w:rsid w:val="00C0372A"/>
    <w:rsid w:val="00C0396D"/>
    <w:rsid w:val="00C048E7"/>
    <w:rsid w:val="00C04B68"/>
    <w:rsid w:val="00C056C3"/>
    <w:rsid w:val="00C066DC"/>
    <w:rsid w:val="00C07314"/>
    <w:rsid w:val="00C0733F"/>
    <w:rsid w:val="00C13ED4"/>
    <w:rsid w:val="00C140BE"/>
    <w:rsid w:val="00C1476C"/>
    <w:rsid w:val="00C150EC"/>
    <w:rsid w:val="00C15423"/>
    <w:rsid w:val="00C20257"/>
    <w:rsid w:val="00C20FE9"/>
    <w:rsid w:val="00C21AE9"/>
    <w:rsid w:val="00C22EAF"/>
    <w:rsid w:val="00C2373F"/>
    <w:rsid w:val="00C25949"/>
    <w:rsid w:val="00C27D6C"/>
    <w:rsid w:val="00C3017E"/>
    <w:rsid w:val="00C306A2"/>
    <w:rsid w:val="00C30FB8"/>
    <w:rsid w:val="00C3162F"/>
    <w:rsid w:val="00C32D48"/>
    <w:rsid w:val="00C330BF"/>
    <w:rsid w:val="00C3332F"/>
    <w:rsid w:val="00C33F54"/>
    <w:rsid w:val="00C36546"/>
    <w:rsid w:val="00C36D2A"/>
    <w:rsid w:val="00C405C0"/>
    <w:rsid w:val="00C40BF1"/>
    <w:rsid w:val="00C4133B"/>
    <w:rsid w:val="00C41AE0"/>
    <w:rsid w:val="00C42A07"/>
    <w:rsid w:val="00C42C49"/>
    <w:rsid w:val="00C434DE"/>
    <w:rsid w:val="00C43840"/>
    <w:rsid w:val="00C4543B"/>
    <w:rsid w:val="00C45F11"/>
    <w:rsid w:val="00C5052B"/>
    <w:rsid w:val="00C52441"/>
    <w:rsid w:val="00C53239"/>
    <w:rsid w:val="00C54699"/>
    <w:rsid w:val="00C54752"/>
    <w:rsid w:val="00C57F1F"/>
    <w:rsid w:val="00C60C04"/>
    <w:rsid w:val="00C60EF5"/>
    <w:rsid w:val="00C61629"/>
    <w:rsid w:val="00C6269E"/>
    <w:rsid w:val="00C6492B"/>
    <w:rsid w:val="00C65180"/>
    <w:rsid w:val="00C65318"/>
    <w:rsid w:val="00C65845"/>
    <w:rsid w:val="00C66BCD"/>
    <w:rsid w:val="00C67A19"/>
    <w:rsid w:val="00C709D6"/>
    <w:rsid w:val="00C70BF1"/>
    <w:rsid w:val="00C716F7"/>
    <w:rsid w:val="00C728B8"/>
    <w:rsid w:val="00C73E63"/>
    <w:rsid w:val="00C75540"/>
    <w:rsid w:val="00C75798"/>
    <w:rsid w:val="00C80E2F"/>
    <w:rsid w:val="00C82666"/>
    <w:rsid w:val="00C830E0"/>
    <w:rsid w:val="00C84C53"/>
    <w:rsid w:val="00C85576"/>
    <w:rsid w:val="00C85C2B"/>
    <w:rsid w:val="00C85EAC"/>
    <w:rsid w:val="00C90E79"/>
    <w:rsid w:val="00C917BF"/>
    <w:rsid w:val="00C91AAF"/>
    <w:rsid w:val="00C91C26"/>
    <w:rsid w:val="00C92028"/>
    <w:rsid w:val="00C9294D"/>
    <w:rsid w:val="00C938E4"/>
    <w:rsid w:val="00C95660"/>
    <w:rsid w:val="00C969E4"/>
    <w:rsid w:val="00C971D8"/>
    <w:rsid w:val="00C9735A"/>
    <w:rsid w:val="00C97D2B"/>
    <w:rsid w:val="00C97F31"/>
    <w:rsid w:val="00CA0363"/>
    <w:rsid w:val="00CA0B5C"/>
    <w:rsid w:val="00CA16BA"/>
    <w:rsid w:val="00CA180F"/>
    <w:rsid w:val="00CA193C"/>
    <w:rsid w:val="00CA3AA7"/>
    <w:rsid w:val="00CA4401"/>
    <w:rsid w:val="00CA5470"/>
    <w:rsid w:val="00CA6BBC"/>
    <w:rsid w:val="00CA73AC"/>
    <w:rsid w:val="00CA79AA"/>
    <w:rsid w:val="00CB1493"/>
    <w:rsid w:val="00CB1F2F"/>
    <w:rsid w:val="00CB23AD"/>
    <w:rsid w:val="00CB3379"/>
    <w:rsid w:val="00CB35E0"/>
    <w:rsid w:val="00CB4E2F"/>
    <w:rsid w:val="00CB51D6"/>
    <w:rsid w:val="00CB65F3"/>
    <w:rsid w:val="00CB6BD4"/>
    <w:rsid w:val="00CB72E9"/>
    <w:rsid w:val="00CB731C"/>
    <w:rsid w:val="00CC061D"/>
    <w:rsid w:val="00CC083E"/>
    <w:rsid w:val="00CC0B5C"/>
    <w:rsid w:val="00CC1177"/>
    <w:rsid w:val="00CC17AE"/>
    <w:rsid w:val="00CC2837"/>
    <w:rsid w:val="00CC2FF3"/>
    <w:rsid w:val="00CC3012"/>
    <w:rsid w:val="00CC37F3"/>
    <w:rsid w:val="00CC539C"/>
    <w:rsid w:val="00CC6D9C"/>
    <w:rsid w:val="00CD0B6F"/>
    <w:rsid w:val="00CD0EDB"/>
    <w:rsid w:val="00CD1352"/>
    <w:rsid w:val="00CD2B06"/>
    <w:rsid w:val="00CD2F39"/>
    <w:rsid w:val="00CD3B44"/>
    <w:rsid w:val="00CD3C6F"/>
    <w:rsid w:val="00CD56F9"/>
    <w:rsid w:val="00CD5A16"/>
    <w:rsid w:val="00CD5F61"/>
    <w:rsid w:val="00CD6AAF"/>
    <w:rsid w:val="00CD7033"/>
    <w:rsid w:val="00CE0263"/>
    <w:rsid w:val="00CE0EE2"/>
    <w:rsid w:val="00CE18ED"/>
    <w:rsid w:val="00CE3FD6"/>
    <w:rsid w:val="00CE468B"/>
    <w:rsid w:val="00CE63D4"/>
    <w:rsid w:val="00CE695E"/>
    <w:rsid w:val="00CE6E2E"/>
    <w:rsid w:val="00CE7848"/>
    <w:rsid w:val="00CF051C"/>
    <w:rsid w:val="00CF166A"/>
    <w:rsid w:val="00CF1E01"/>
    <w:rsid w:val="00CF3451"/>
    <w:rsid w:val="00CF3E57"/>
    <w:rsid w:val="00CF42B0"/>
    <w:rsid w:val="00CF67E1"/>
    <w:rsid w:val="00CF7844"/>
    <w:rsid w:val="00CF7D0B"/>
    <w:rsid w:val="00D0371B"/>
    <w:rsid w:val="00D03B04"/>
    <w:rsid w:val="00D047DB"/>
    <w:rsid w:val="00D0626D"/>
    <w:rsid w:val="00D064BC"/>
    <w:rsid w:val="00D06568"/>
    <w:rsid w:val="00D116B9"/>
    <w:rsid w:val="00D122B6"/>
    <w:rsid w:val="00D1321C"/>
    <w:rsid w:val="00D133DE"/>
    <w:rsid w:val="00D13455"/>
    <w:rsid w:val="00D137E4"/>
    <w:rsid w:val="00D13C9D"/>
    <w:rsid w:val="00D144AE"/>
    <w:rsid w:val="00D16B90"/>
    <w:rsid w:val="00D174AD"/>
    <w:rsid w:val="00D17A3D"/>
    <w:rsid w:val="00D17DD5"/>
    <w:rsid w:val="00D22D54"/>
    <w:rsid w:val="00D237D9"/>
    <w:rsid w:val="00D247B5"/>
    <w:rsid w:val="00D25EF2"/>
    <w:rsid w:val="00D26090"/>
    <w:rsid w:val="00D2746D"/>
    <w:rsid w:val="00D2775C"/>
    <w:rsid w:val="00D31A35"/>
    <w:rsid w:val="00D31A71"/>
    <w:rsid w:val="00D344B3"/>
    <w:rsid w:val="00D34D00"/>
    <w:rsid w:val="00D365E5"/>
    <w:rsid w:val="00D36B1C"/>
    <w:rsid w:val="00D37340"/>
    <w:rsid w:val="00D408CD"/>
    <w:rsid w:val="00D42B12"/>
    <w:rsid w:val="00D45C4A"/>
    <w:rsid w:val="00D45EA3"/>
    <w:rsid w:val="00D47BEC"/>
    <w:rsid w:val="00D50D37"/>
    <w:rsid w:val="00D51042"/>
    <w:rsid w:val="00D51974"/>
    <w:rsid w:val="00D52AAA"/>
    <w:rsid w:val="00D5552A"/>
    <w:rsid w:val="00D55599"/>
    <w:rsid w:val="00D556FD"/>
    <w:rsid w:val="00D57AAE"/>
    <w:rsid w:val="00D616E6"/>
    <w:rsid w:val="00D61888"/>
    <w:rsid w:val="00D61F33"/>
    <w:rsid w:val="00D62F1B"/>
    <w:rsid w:val="00D65714"/>
    <w:rsid w:val="00D724E0"/>
    <w:rsid w:val="00D72C94"/>
    <w:rsid w:val="00D72FB6"/>
    <w:rsid w:val="00D73ABB"/>
    <w:rsid w:val="00D73B0C"/>
    <w:rsid w:val="00D7422B"/>
    <w:rsid w:val="00D7571C"/>
    <w:rsid w:val="00D76F2F"/>
    <w:rsid w:val="00D7748E"/>
    <w:rsid w:val="00D80007"/>
    <w:rsid w:val="00D8050B"/>
    <w:rsid w:val="00D80F70"/>
    <w:rsid w:val="00D8213F"/>
    <w:rsid w:val="00D8328B"/>
    <w:rsid w:val="00D83AB9"/>
    <w:rsid w:val="00D85A7A"/>
    <w:rsid w:val="00D911C1"/>
    <w:rsid w:val="00D921FA"/>
    <w:rsid w:val="00D92233"/>
    <w:rsid w:val="00D936A1"/>
    <w:rsid w:val="00D93973"/>
    <w:rsid w:val="00D962A6"/>
    <w:rsid w:val="00D96CD1"/>
    <w:rsid w:val="00D96D81"/>
    <w:rsid w:val="00D976B4"/>
    <w:rsid w:val="00DA12BE"/>
    <w:rsid w:val="00DA31D5"/>
    <w:rsid w:val="00DA3CAE"/>
    <w:rsid w:val="00DA49E7"/>
    <w:rsid w:val="00DA4D88"/>
    <w:rsid w:val="00DA5DF9"/>
    <w:rsid w:val="00DA65BA"/>
    <w:rsid w:val="00DB057D"/>
    <w:rsid w:val="00DB13B4"/>
    <w:rsid w:val="00DB24EA"/>
    <w:rsid w:val="00DB5F4F"/>
    <w:rsid w:val="00DB6088"/>
    <w:rsid w:val="00DB60B4"/>
    <w:rsid w:val="00DB6CD9"/>
    <w:rsid w:val="00DB74F5"/>
    <w:rsid w:val="00DC0318"/>
    <w:rsid w:val="00DC0A45"/>
    <w:rsid w:val="00DC129B"/>
    <w:rsid w:val="00DC343F"/>
    <w:rsid w:val="00DC450E"/>
    <w:rsid w:val="00DC45A0"/>
    <w:rsid w:val="00DC522E"/>
    <w:rsid w:val="00DD266B"/>
    <w:rsid w:val="00DD3922"/>
    <w:rsid w:val="00DD3973"/>
    <w:rsid w:val="00DD3D02"/>
    <w:rsid w:val="00DD42E6"/>
    <w:rsid w:val="00DD66CD"/>
    <w:rsid w:val="00DD6924"/>
    <w:rsid w:val="00DE07DE"/>
    <w:rsid w:val="00DE161C"/>
    <w:rsid w:val="00DE2381"/>
    <w:rsid w:val="00DE59AB"/>
    <w:rsid w:val="00DE6160"/>
    <w:rsid w:val="00DE7358"/>
    <w:rsid w:val="00DF01D2"/>
    <w:rsid w:val="00DF0EE2"/>
    <w:rsid w:val="00DF3BF7"/>
    <w:rsid w:val="00DF4C30"/>
    <w:rsid w:val="00DF5854"/>
    <w:rsid w:val="00DF5FDE"/>
    <w:rsid w:val="00DF73D6"/>
    <w:rsid w:val="00E03582"/>
    <w:rsid w:val="00E03C55"/>
    <w:rsid w:val="00E05680"/>
    <w:rsid w:val="00E07534"/>
    <w:rsid w:val="00E10B0B"/>
    <w:rsid w:val="00E12902"/>
    <w:rsid w:val="00E12A64"/>
    <w:rsid w:val="00E12BE9"/>
    <w:rsid w:val="00E131BB"/>
    <w:rsid w:val="00E13607"/>
    <w:rsid w:val="00E145FA"/>
    <w:rsid w:val="00E14CA4"/>
    <w:rsid w:val="00E160CC"/>
    <w:rsid w:val="00E16FA1"/>
    <w:rsid w:val="00E172E0"/>
    <w:rsid w:val="00E20E04"/>
    <w:rsid w:val="00E212AD"/>
    <w:rsid w:val="00E217BE"/>
    <w:rsid w:val="00E22014"/>
    <w:rsid w:val="00E22DA3"/>
    <w:rsid w:val="00E22E69"/>
    <w:rsid w:val="00E24174"/>
    <w:rsid w:val="00E25D64"/>
    <w:rsid w:val="00E26498"/>
    <w:rsid w:val="00E26521"/>
    <w:rsid w:val="00E269F1"/>
    <w:rsid w:val="00E27409"/>
    <w:rsid w:val="00E277EA"/>
    <w:rsid w:val="00E3055A"/>
    <w:rsid w:val="00E308E2"/>
    <w:rsid w:val="00E30F29"/>
    <w:rsid w:val="00E31CCE"/>
    <w:rsid w:val="00E31DF6"/>
    <w:rsid w:val="00E346AE"/>
    <w:rsid w:val="00E34856"/>
    <w:rsid w:val="00E352FD"/>
    <w:rsid w:val="00E3548B"/>
    <w:rsid w:val="00E36016"/>
    <w:rsid w:val="00E36705"/>
    <w:rsid w:val="00E4005F"/>
    <w:rsid w:val="00E432B7"/>
    <w:rsid w:val="00E4406F"/>
    <w:rsid w:val="00E44333"/>
    <w:rsid w:val="00E46082"/>
    <w:rsid w:val="00E465BF"/>
    <w:rsid w:val="00E468E8"/>
    <w:rsid w:val="00E52AEF"/>
    <w:rsid w:val="00E55802"/>
    <w:rsid w:val="00E558BA"/>
    <w:rsid w:val="00E56EE0"/>
    <w:rsid w:val="00E57092"/>
    <w:rsid w:val="00E57D3E"/>
    <w:rsid w:val="00E57E44"/>
    <w:rsid w:val="00E60105"/>
    <w:rsid w:val="00E617FF"/>
    <w:rsid w:val="00E62AD8"/>
    <w:rsid w:val="00E62BDB"/>
    <w:rsid w:val="00E64910"/>
    <w:rsid w:val="00E655F5"/>
    <w:rsid w:val="00E660A1"/>
    <w:rsid w:val="00E672FA"/>
    <w:rsid w:val="00E6761C"/>
    <w:rsid w:val="00E720B6"/>
    <w:rsid w:val="00E72C5B"/>
    <w:rsid w:val="00E73A14"/>
    <w:rsid w:val="00E74C7D"/>
    <w:rsid w:val="00E7688C"/>
    <w:rsid w:val="00E802AE"/>
    <w:rsid w:val="00E80F52"/>
    <w:rsid w:val="00E81317"/>
    <w:rsid w:val="00E81C0A"/>
    <w:rsid w:val="00E82A93"/>
    <w:rsid w:val="00E83807"/>
    <w:rsid w:val="00E84966"/>
    <w:rsid w:val="00E86D40"/>
    <w:rsid w:val="00E87640"/>
    <w:rsid w:val="00E87854"/>
    <w:rsid w:val="00E9003D"/>
    <w:rsid w:val="00E95473"/>
    <w:rsid w:val="00E95888"/>
    <w:rsid w:val="00E972DC"/>
    <w:rsid w:val="00E97338"/>
    <w:rsid w:val="00EA1118"/>
    <w:rsid w:val="00EA1433"/>
    <w:rsid w:val="00EA1E1D"/>
    <w:rsid w:val="00EA2ABD"/>
    <w:rsid w:val="00EA3387"/>
    <w:rsid w:val="00EA41F5"/>
    <w:rsid w:val="00EA47D3"/>
    <w:rsid w:val="00EA7827"/>
    <w:rsid w:val="00EB3E14"/>
    <w:rsid w:val="00EB5A15"/>
    <w:rsid w:val="00EB7EA1"/>
    <w:rsid w:val="00EC0751"/>
    <w:rsid w:val="00EC21ED"/>
    <w:rsid w:val="00EC2552"/>
    <w:rsid w:val="00EC3F3F"/>
    <w:rsid w:val="00EC4D97"/>
    <w:rsid w:val="00EC62D6"/>
    <w:rsid w:val="00EC7573"/>
    <w:rsid w:val="00ED18A5"/>
    <w:rsid w:val="00ED1FD3"/>
    <w:rsid w:val="00ED220F"/>
    <w:rsid w:val="00ED438E"/>
    <w:rsid w:val="00ED5F1F"/>
    <w:rsid w:val="00ED7168"/>
    <w:rsid w:val="00ED72C0"/>
    <w:rsid w:val="00ED7B12"/>
    <w:rsid w:val="00EE2E28"/>
    <w:rsid w:val="00EE3FB2"/>
    <w:rsid w:val="00EE4ADC"/>
    <w:rsid w:val="00EE6D6B"/>
    <w:rsid w:val="00EE6FF4"/>
    <w:rsid w:val="00EE7B6B"/>
    <w:rsid w:val="00EF07BE"/>
    <w:rsid w:val="00EF0E89"/>
    <w:rsid w:val="00EF1267"/>
    <w:rsid w:val="00EF2376"/>
    <w:rsid w:val="00EF3A7E"/>
    <w:rsid w:val="00EF44F5"/>
    <w:rsid w:val="00EF4C60"/>
    <w:rsid w:val="00EF4F9A"/>
    <w:rsid w:val="00EF50E4"/>
    <w:rsid w:val="00F00E7C"/>
    <w:rsid w:val="00F01941"/>
    <w:rsid w:val="00F01E74"/>
    <w:rsid w:val="00F038F7"/>
    <w:rsid w:val="00F03EC1"/>
    <w:rsid w:val="00F0417B"/>
    <w:rsid w:val="00F0452E"/>
    <w:rsid w:val="00F04E80"/>
    <w:rsid w:val="00F064F4"/>
    <w:rsid w:val="00F073DC"/>
    <w:rsid w:val="00F102D2"/>
    <w:rsid w:val="00F10BB6"/>
    <w:rsid w:val="00F11DA2"/>
    <w:rsid w:val="00F12B89"/>
    <w:rsid w:val="00F12EB1"/>
    <w:rsid w:val="00F13049"/>
    <w:rsid w:val="00F13495"/>
    <w:rsid w:val="00F135FA"/>
    <w:rsid w:val="00F13CF9"/>
    <w:rsid w:val="00F15D03"/>
    <w:rsid w:val="00F1764B"/>
    <w:rsid w:val="00F21EA0"/>
    <w:rsid w:val="00F237BB"/>
    <w:rsid w:val="00F23BDD"/>
    <w:rsid w:val="00F23FB6"/>
    <w:rsid w:val="00F25485"/>
    <w:rsid w:val="00F2583D"/>
    <w:rsid w:val="00F259FE"/>
    <w:rsid w:val="00F27BCF"/>
    <w:rsid w:val="00F323C2"/>
    <w:rsid w:val="00F349D4"/>
    <w:rsid w:val="00F34A5D"/>
    <w:rsid w:val="00F35785"/>
    <w:rsid w:val="00F359E7"/>
    <w:rsid w:val="00F36765"/>
    <w:rsid w:val="00F3771B"/>
    <w:rsid w:val="00F379E1"/>
    <w:rsid w:val="00F400EB"/>
    <w:rsid w:val="00F40AF1"/>
    <w:rsid w:val="00F4135F"/>
    <w:rsid w:val="00F414EC"/>
    <w:rsid w:val="00F4258C"/>
    <w:rsid w:val="00F437FA"/>
    <w:rsid w:val="00F43ADA"/>
    <w:rsid w:val="00F43B6A"/>
    <w:rsid w:val="00F4430A"/>
    <w:rsid w:val="00F44B36"/>
    <w:rsid w:val="00F46246"/>
    <w:rsid w:val="00F50B18"/>
    <w:rsid w:val="00F50C42"/>
    <w:rsid w:val="00F516CC"/>
    <w:rsid w:val="00F521BF"/>
    <w:rsid w:val="00F52A55"/>
    <w:rsid w:val="00F53038"/>
    <w:rsid w:val="00F546B6"/>
    <w:rsid w:val="00F54E81"/>
    <w:rsid w:val="00F571CD"/>
    <w:rsid w:val="00F621B2"/>
    <w:rsid w:val="00F63490"/>
    <w:rsid w:val="00F637FB"/>
    <w:rsid w:val="00F63CD4"/>
    <w:rsid w:val="00F64F91"/>
    <w:rsid w:val="00F650C7"/>
    <w:rsid w:val="00F654FF"/>
    <w:rsid w:val="00F6593A"/>
    <w:rsid w:val="00F67464"/>
    <w:rsid w:val="00F703F3"/>
    <w:rsid w:val="00F71A13"/>
    <w:rsid w:val="00F71C16"/>
    <w:rsid w:val="00F745C4"/>
    <w:rsid w:val="00F7537B"/>
    <w:rsid w:val="00F758E3"/>
    <w:rsid w:val="00F8031C"/>
    <w:rsid w:val="00F8055E"/>
    <w:rsid w:val="00F816AF"/>
    <w:rsid w:val="00F82890"/>
    <w:rsid w:val="00F8420C"/>
    <w:rsid w:val="00F85005"/>
    <w:rsid w:val="00F853DC"/>
    <w:rsid w:val="00F85406"/>
    <w:rsid w:val="00F85504"/>
    <w:rsid w:val="00F86359"/>
    <w:rsid w:val="00F86DA9"/>
    <w:rsid w:val="00F86E24"/>
    <w:rsid w:val="00F90E5C"/>
    <w:rsid w:val="00F90F32"/>
    <w:rsid w:val="00F91994"/>
    <w:rsid w:val="00F9282C"/>
    <w:rsid w:val="00F92AC0"/>
    <w:rsid w:val="00F94DB7"/>
    <w:rsid w:val="00F955E1"/>
    <w:rsid w:val="00F95BD6"/>
    <w:rsid w:val="00F964E2"/>
    <w:rsid w:val="00F97943"/>
    <w:rsid w:val="00FA1265"/>
    <w:rsid w:val="00FA1CC6"/>
    <w:rsid w:val="00FA2161"/>
    <w:rsid w:val="00FA227B"/>
    <w:rsid w:val="00FA2EA4"/>
    <w:rsid w:val="00FA3B39"/>
    <w:rsid w:val="00FA45CC"/>
    <w:rsid w:val="00FA683B"/>
    <w:rsid w:val="00FA6A37"/>
    <w:rsid w:val="00FA6BD9"/>
    <w:rsid w:val="00FB183B"/>
    <w:rsid w:val="00FB2100"/>
    <w:rsid w:val="00FB2FB1"/>
    <w:rsid w:val="00FB3DCC"/>
    <w:rsid w:val="00FB472E"/>
    <w:rsid w:val="00FB6696"/>
    <w:rsid w:val="00FB7DC1"/>
    <w:rsid w:val="00FB7F40"/>
    <w:rsid w:val="00FC04CF"/>
    <w:rsid w:val="00FC1169"/>
    <w:rsid w:val="00FC2675"/>
    <w:rsid w:val="00FC2799"/>
    <w:rsid w:val="00FC43B3"/>
    <w:rsid w:val="00FC48B9"/>
    <w:rsid w:val="00FC5CE1"/>
    <w:rsid w:val="00FC6013"/>
    <w:rsid w:val="00FC62C7"/>
    <w:rsid w:val="00FC68B3"/>
    <w:rsid w:val="00FC720A"/>
    <w:rsid w:val="00FD00D6"/>
    <w:rsid w:val="00FD1382"/>
    <w:rsid w:val="00FD2C1C"/>
    <w:rsid w:val="00FD2FEA"/>
    <w:rsid w:val="00FD536C"/>
    <w:rsid w:val="00FD5569"/>
    <w:rsid w:val="00FD5BDE"/>
    <w:rsid w:val="00FE0918"/>
    <w:rsid w:val="00FE13D4"/>
    <w:rsid w:val="00FE28C9"/>
    <w:rsid w:val="00FE338F"/>
    <w:rsid w:val="00FE4492"/>
    <w:rsid w:val="00FE7A0A"/>
    <w:rsid w:val="00FF0E41"/>
    <w:rsid w:val="00FF1D80"/>
    <w:rsid w:val="00FF24A3"/>
    <w:rsid w:val="00FF2E11"/>
    <w:rsid w:val="00FF46F0"/>
    <w:rsid w:val="00FF6568"/>
    <w:rsid w:val="00FF7597"/>
    <w:rsid w:val="00FF7F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BF"/>
    <w:pPr>
      <w:spacing w:before="120" w:after="120"/>
    </w:pPr>
    <w:rPr>
      <w:sz w:val="24"/>
      <w:lang w:eastAsia="en-US"/>
    </w:rPr>
  </w:style>
  <w:style w:type="paragraph" w:styleId="Heading1">
    <w:name w:val="heading 1"/>
    <w:basedOn w:val="Normal"/>
    <w:next w:val="Normal"/>
    <w:qFormat/>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outlineLvl w:val="0"/>
    </w:pPr>
    <w:rPr>
      <w:rFonts w:ascii="Arial" w:hAnsi="Arial"/>
      <w:b/>
      <w:snapToGrid w:val="0"/>
      <w:color w:val="000000"/>
    </w:rPr>
  </w:style>
  <w:style w:type="paragraph" w:styleId="Heading2">
    <w:name w:val="heading 2"/>
    <w:basedOn w:val="Normal"/>
    <w:next w:val="Normal"/>
    <w:qFormat/>
    <w:rsid w:val="00580D47"/>
    <w:pPr>
      <w:keepNext/>
      <w:tabs>
        <w:tab w:val="num" w:pos="360"/>
      </w:tabs>
      <w:ind w:left="360" w:hanging="360"/>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rsid w:val="004B46EA"/>
    <w:pPr>
      <w:keepNext/>
      <w:widowControl w:val="0"/>
      <w:spacing w:before="360" w:after="360"/>
      <w:jc w:val="center"/>
      <w:outlineLvl w:val="3"/>
    </w:pPr>
    <w:rPr>
      <w:b/>
      <w:snapToGrid w:val="0"/>
      <w:color w:val="000000"/>
    </w:rPr>
  </w:style>
  <w:style w:type="paragraph" w:styleId="Heading5">
    <w:name w:val="heading 5"/>
    <w:aliases w:val="s"/>
    <w:basedOn w:val="Normal"/>
    <w:next w:val="Normal"/>
    <w:qFormat/>
    <w:rsid w:val="00580D47"/>
    <w:pPr>
      <w:keepNext/>
      <w:pBdr>
        <w:top w:val="single" w:sz="4" w:space="1" w:color="auto"/>
        <w:left w:val="single" w:sz="4" w:space="4" w:color="auto"/>
        <w:bottom w:val="single" w:sz="4" w:space="1" w:color="auto"/>
        <w:right w:val="single" w:sz="4" w:space="4" w:color="auto"/>
      </w:pBdr>
      <w:shd w:val="clear" w:color="auto" w:fill="FFFFFF"/>
      <w:tabs>
        <w:tab w:val="num" w:pos="360"/>
      </w:tabs>
      <w:ind w:left="2552" w:right="2414" w:hanging="360"/>
      <w:jc w:val="center"/>
      <w:outlineLvl w:val="4"/>
    </w:pPr>
    <w:rPr>
      <w:b/>
      <w:lang w:val="en-US"/>
    </w:rPr>
  </w:style>
  <w:style w:type="paragraph" w:styleId="Heading6">
    <w:name w:val="heading 6"/>
    <w:basedOn w:val="Normal"/>
    <w:next w:val="Normal"/>
    <w:qFormat/>
    <w:rsid w:val="00EB5A15"/>
    <w:pPr>
      <w:keepNext/>
      <w:jc w:val="center"/>
      <w:outlineLvl w:val="5"/>
    </w:pPr>
    <w:rPr>
      <w:b/>
    </w:rPr>
  </w:style>
  <w:style w:type="paragraph" w:styleId="Heading7">
    <w:name w:val="heading 7"/>
    <w:basedOn w:val="Normal"/>
    <w:next w:val="Normal"/>
    <w:qFormat/>
    <w:rsid w:val="00EB5A15"/>
    <w:pPr>
      <w:keepNext/>
      <w:outlineLvl w:val="6"/>
    </w:pPr>
    <w:rPr>
      <w:i/>
    </w:rPr>
  </w:style>
  <w:style w:type="paragraph" w:styleId="Heading8">
    <w:name w:val="heading 8"/>
    <w:basedOn w:val="Normal"/>
    <w:next w:val="Normal"/>
    <w:qFormat/>
    <w:rsid w:val="001125E7"/>
    <w:pPr>
      <w:spacing w:before="240" w:after="60"/>
      <w:outlineLvl w:val="7"/>
    </w:pPr>
    <w:rPr>
      <w:i/>
      <w:iCs/>
      <w:szCs w:val="24"/>
    </w:rPr>
  </w:style>
  <w:style w:type="paragraph" w:styleId="Heading9">
    <w:name w:val="heading 9"/>
    <w:basedOn w:val="Normal"/>
    <w:next w:val="Normal"/>
    <w:qFormat/>
    <w:rsid w:val="001125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pBdr>
        <w:bottom w:val="single" w:sz="12" w:space="1" w:color="auto"/>
      </w:pBdr>
      <w:tabs>
        <w:tab w:val="right" w:pos="8306"/>
      </w:tabs>
    </w:pPr>
    <w:rPr>
      <w:i/>
      <w:sz w:val="20"/>
    </w:rPr>
  </w:style>
  <w:style w:type="paragraph" w:styleId="Footer">
    <w:name w:val="footer"/>
    <w:basedOn w:val="Normal"/>
    <w:link w:val="FooterChar"/>
    <w:pPr>
      <w:pBdr>
        <w:top w:val="single" w:sz="12" w:space="1" w:color="auto"/>
      </w:pBdr>
      <w:tabs>
        <w:tab w:val="center" w:pos="4153"/>
        <w:tab w:val="right" w:pos="8306"/>
      </w:tabs>
    </w:pPr>
    <w:rPr>
      <w:sz w:val="20"/>
    </w:rPr>
  </w:style>
  <w:style w:type="character" w:styleId="PageNumber">
    <w:name w:val="page number"/>
    <w:basedOn w:val="DefaultParagraphFont"/>
  </w:style>
  <w:style w:type="paragraph" w:customStyle="1" w:styleId="Numlist">
    <w:name w:val="Numlist"/>
    <w:basedOn w:val="Normal"/>
    <w:pPr>
      <w:numPr>
        <w:numId w:val="4"/>
      </w:numPr>
      <w:tabs>
        <w:tab w:val="left" w:pos="1985"/>
      </w:tabs>
      <w:outlineLvl w:val="0"/>
    </w:pPr>
  </w:style>
  <w:style w:type="paragraph" w:customStyle="1" w:styleId="NumberList">
    <w:name w:val="Number List"/>
    <w:basedOn w:val="Normal"/>
    <w:pPr>
      <w:tabs>
        <w:tab w:val="left" w:pos="1571"/>
        <w:tab w:val="left" w:pos="2291"/>
        <w:tab w:val="left" w:pos="3011"/>
        <w:tab w:val="left" w:pos="3731"/>
        <w:tab w:val="left" w:pos="4451"/>
        <w:tab w:val="left" w:pos="5171"/>
        <w:tab w:val="left" w:pos="5891"/>
        <w:tab w:val="left" w:pos="6611"/>
      </w:tabs>
    </w:pPr>
  </w:style>
  <w:style w:type="paragraph" w:styleId="BodyText">
    <w:name w:val="Body Text"/>
    <w:basedOn w:val="Normal"/>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pPr>
    <w:rPr>
      <w:snapToGrid w:val="0"/>
      <w:color w:val="000000"/>
    </w:rPr>
  </w:style>
  <w:style w:type="paragraph" w:customStyle="1" w:styleId="Division">
    <w:name w:val="Division"/>
    <w:basedOn w:val="Normal"/>
    <w:rsid w:val="001246E0"/>
    <w:pPr>
      <w:spacing w:before="480" w:after="480"/>
      <w:outlineLvl w:val="1"/>
    </w:pPr>
    <w:rPr>
      <w:b/>
      <w:snapToGrid w:val="0"/>
      <w:sz w:val="44"/>
    </w:rPr>
  </w:style>
  <w:style w:type="paragraph" w:customStyle="1" w:styleId="Headingbox">
    <w:name w:val="Heading box"/>
    <w:basedOn w:val="Heading1"/>
    <w:rsid w:val="005743AC"/>
    <w:pPr>
      <w:widowControl/>
      <w:shd w:val="pct20" w:color="auto" w:fill="FFFFFF"/>
      <w:tabs>
        <w:tab w:val="clear" w:pos="835"/>
        <w:tab w:val="clear" w:pos="1706"/>
        <w:tab w:val="clear" w:pos="2562"/>
        <w:tab w:val="clear" w:pos="3433"/>
        <w:tab w:val="clear" w:pos="4304"/>
        <w:tab w:val="clear" w:pos="5115"/>
        <w:tab w:val="clear" w:pos="5985"/>
        <w:tab w:val="clear" w:pos="6905"/>
        <w:tab w:val="clear" w:pos="7731"/>
        <w:tab w:val="clear" w:pos="8602"/>
        <w:tab w:val="num" w:pos="502"/>
      </w:tabs>
      <w:spacing w:before="240" w:after="120"/>
      <w:ind w:left="502" w:hanging="360"/>
      <w:jc w:val="left"/>
      <w:outlineLvl w:val="9"/>
    </w:pPr>
    <w:rPr>
      <w:rFonts w:ascii="Times New Roman" w:hAnsi="Times New Roman"/>
    </w:rPr>
  </w:style>
  <w:style w:type="paragraph" w:customStyle="1" w:styleId="Part">
    <w:name w:val="Part"/>
    <w:basedOn w:val="Normal"/>
    <w:rsid w:val="001246E0"/>
    <w:pPr>
      <w:pBdr>
        <w:top w:val="single" w:sz="4" w:space="5" w:color="auto"/>
        <w:left w:val="single" w:sz="4" w:space="4" w:color="auto"/>
        <w:bottom w:val="single" w:sz="4" w:space="5" w:color="auto"/>
        <w:right w:val="single" w:sz="4" w:space="4" w:color="auto"/>
      </w:pBdr>
      <w:jc w:val="center"/>
      <w:outlineLvl w:val="0"/>
    </w:pPr>
    <w:rPr>
      <w:b/>
      <w:caps/>
      <w:sz w:val="36"/>
      <w:lang w:val="en-US"/>
    </w:rPr>
  </w:style>
  <w:style w:type="paragraph" w:customStyle="1" w:styleId="Rule">
    <w:name w:val="Rule"/>
    <w:basedOn w:val="Normal"/>
    <w:link w:val="RuleChar"/>
    <w:rsid w:val="001246E0"/>
    <w:pPr>
      <w:numPr>
        <w:numId w:val="2"/>
      </w:numPr>
      <w:spacing w:before="0" w:after="0"/>
    </w:pPr>
  </w:style>
  <w:style w:type="paragraph" w:customStyle="1" w:styleId="Rulebullet">
    <w:name w:val="Rule bullet"/>
    <w:basedOn w:val="Rule"/>
    <w:rsid w:val="001246E0"/>
    <w:pPr>
      <w:numPr>
        <w:numId w:val="5"/>
      </w:numPr>
      <w:spacing w:before="120" w:after="120"/>
    </w:pPr>
  </w:style>
  <w:style w:type="paragraph" w:customStyle="1" w:styleId="Ruledash">
    <w:name w:val="Rule dash"/>
    <w:basedOn w:val="Rulebullet"/>
    <w:rsid w:val="001246E0"/>
    <w:pPr>
      <w:numPr>
        <w:numId w:val="6"/>
      </w:numPr>
    </w:pPr>
  </w:style>
  <w:style w:type="paragraph" w:customStyle="1" w:styleId="TableText">
    <w:name w:val="Table Text"/>
    <w:rsid w:val="004B46EA"/>
    <w:rPr>
      <w:snapToGrid w:val="0"/>
      <w:color w:val="000000"/>
      <w:sz w:val="22"/>
      <w:lang w:eastAsia="en-US"/>
    </w:rPr>
  </w:style>
  <w:style w:type="paragraph" w:styleId="DocumentMap">
    <w:name w:val="Document Map"/>
    <w:basedOn w:val="Normal"/>
    <w:semiHidden/>
    <w:rsid w:val="00580D47"/>
    <w:pPr>
      <w:shd w:val="clear" w:color="auto" w:fill="000080"/>
      <w:tabs>
        <w:tab w:val="num" w:pos="360"/>
      </w:tabs>
      <w:ind w:left="360" w:hanging="360"/>
    </w:pPr>
    <w:rPr>
      <w:rFonts w:ascii="Tahoma" w:hAnsi="Tahoma"/>
    </w:rPr>
  </w:style>
  <w:style w:type="paragraph" w:styleId="BlockText">
    <w:name w:val="Block Text"/>
    <w:basedOn w:val="Normal"/>
    <w:rsid w:val="00E56EE0"/>
    <w:pPr>
      <w:widowControl w:val="0"/>
      <w:ind w:left="454" w:right="136"/>
    </w:pPr>
    <w:rPr>
      <w:snapToGrid w:val="0"/>
      <w:color w:val="000000"/>
      <w:sz w:val="22"/>
    </w:rPr>
  </w:style>
  <w:style w:type="table" w:styleId="TableGrid">
    <w:name w:val="Table Grid"/>
    <w:basedOn w:val="TableNormal"/>
    <w:rsid w:val="00654C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
    <w:name w:val="Formula"/>
    <w:basedOn w:val="Normal"/>
    <w:next w:val="Normal"/>
    <w:rsid w:val="00F703F3"/>
    <w:pPr>
      <w:spacing w:before="180" w:after="180"/>
      <w:jc w:val="center"/>
    </w:pPr>
    <w:rPr>
      <w:lang w:eastAsia="en-AU"/>
    </w:rPr>
  </w:style>
  <w:style w:type="paragraph" w:customStyle="1" w:styleId="TableColHead">
    <w:name w:val="TableColHead"/>
    <w:basedOn w:val="Normal"/>
    <w:rsid w:val="001125E7"/>
    <w:pPr>
      <w:keepNext/>
      <w:spacing w:after="60" w:line="200" w:lineRule="exact"/>
    </w:pPr>
    <w:rPr>
      <w:rFonts w:ascii="Arial" w:hAnsi="Arial"/>
      <w:b/>
      <w:sz w:val="18"/>
      <w:szCs w:val="24"/>
    </w:rPr>
  </w:style>
  <w:style w:type="paragraph" w:customStyle="1" w:styleId="subsection">
    <w:name w:val="subsection"/>
    <w:aliases w:val="ss,Subsection"/>
    <w:basedOn w:val="Normal"/>
    <w:link w:val="subsectionChar"/>
    <w:rsid w:val="001125E7"/>
    <w:pPr>
      <w:tabs>
        <w:tab w:val="right" w:pos="1021"/>
      </w:tabs>
      <w:autoSpaceDE w:val="0"/>
      <w:autoSpaceDN w:val="0"/>
      <w:spacing w:before="180" w:after="0" w:line="260" w:lineRule="atLeast"/>
      <w:ind w:left="1134" w:hanging="1134"/>
    </w:pPr>
    <w:rPr>
      <w:sz w:val="22"/>
      <w:lang w:eastAsia="en-AU"/>
    </w:rPr>
  </w:style>
  <w:style w:type="paragraph" w:customStyle="1" w:styleId="Suggestion">
    <w:name w:val="Suggestion"/>
    <w:basedOn w:val="Normal"/>
    <w:rsid w:val="001125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jc w:val="center"/>
    </w:pPr>
    <w:rPr>
      <w:rFonts w:ascii="Times" w:hAnsi="Times"/>
      <w:i/>
      <w:spacing w:val="-3"/>
      <w:sz w:val="26"/>
      <w:lang w:val="en-GB" w:eastAsia="en-AU"/>
    </w:rPr>
  </w:style>
  <w:style w:type="character" w:customStyle="1" w:styleId="CharSectno">
    <w:name w:val="CharSectno"/>
    <w:basedOn w:val="DefaultParagraphFont"/>
    <w:rsid w:val="001125E7"/>
  </w:style>
  <w:style w:type="paragraph" w:customStyle="1" w:styleId="List1">
    <w:name w:val="List 1."/>
    <w:basedOn w:val="Normal"/>
    <w:rsid w:val="001125E7"/>
    <w:pPr>
      <w:tabs>
        <w:tab w:val="num" w:pos="360"/>
      </w:tabs>
    </w:pPr>
    <w:rPr>
      <w:lang w:eastAsia="en-AU"/>
    </w:rPr>
  </w:style>
  <w:style w:type="character" w:customStyle="1" w:styleId="Hyperlink4">
    <w:name w:val="Hyperlink4"/>
    <w:basedOn w:val="DefaultParagraphFont"/>
    <w:rsid w:val="001125E7"/>
    <w:rPr>
      <w:color w:val="0000FF"/>
      <w:u w:val="single"/>
    </w:rPr>
  </w:style>
  <w:style w:type="paragraph" w:styleId="NormalWeb">
    <w:name w:val="Normal (Web)"/>
    <w:basedOn w:val="Normal"/>
    <w:rsid w:val="001125E7"/>
    <w:pPr>
      <w:spacing w:before="100" w:beforeAutospacing="1" w:after="100" w:afterAutospacing="1"/>
    </w:pPr>
    <w:rPr>
      <w:szCs w:val="24"/>
      <w:lang w:eastAsia="en-AU"/>
    </w:rPr>
  </w:style>
  <w:style w:type="paragraph" w:customStyle="1" w:styleId="HeaderBoldEven">
    <w:name w:val="HeaderBoldEven"/>
    <w:basedOn w:val="Normal"/>
    <w:rsid w:val="001125E7"/>
    <w:pPr>
      <w:spacing w:after="60"/>
    </w:pPr>
    <w:rPr>
      <w:rFonts w:ascii="Arial" w:hAnsi="Arial"/>
      <w:b/>
      <w:sz w:val="20"/>
      <w:szCs w:val="24"/>
    </w:rPr>
  </w:style>
  <w:style w:type="paragraph" w:customStyle="1" w:styleId="HeaderBoldOdd">
    <w:name w:val="HeaderBoldOdd"/>
    <w:basedOn w:val="Normal"/>
    <w:rsid w:val="001125E7"/>
    <w:pPr>
      <w:spacing w:after="60"/>
      <w:jc w:val="right"/>
    </w:pPr>
    <w:rPr>
      <w:rFonts w:ascii="Arial" w:hAnsi="Arial"/>
      <w:b/>
      <w:sz w:val="20"/>
      <w:szCs w:val="24"/>
    </w:rPr>
  </w:style>
  <w:style w:type="paragraph" w:customStyle="1" w:styleId="HeaderLiteEven">
    <w:name w:val="HeaderLiteEven"/>
    <w:basedOn w:val="Normal"/>
    <w:rsid w:val="001125E7"/>
    <w:pPr>
      <w:tabs>
        <w:tab w:val="center" w:pos="3969"/>
        <w:tab w:val="right" w:pos="8505"/>
      </w:tabs>
      <w:spacing w:before="60" w:after="0"/>
    </w:pPr>
    <w:rPr>
      <w:rFonts w:ascii="Arial" w:hAnsi="Arial"/>
      <w:sz w:val="18"/>
      <w:szCs w:val="24"/>
    </w:rPr>
  </w:style>
  <w:style w:type="paragraph" w:customStyle="1" w:styleId="HeaderContentsPage">
    <w:name w:val="HeaderContents&quot;Page&quot;"/>
    <w:basedOn w:val="Normal"/>
    <w:rsid w:val="001125E7"/>
    <w:pPr>
      <w:jc w:val="right"/>
    </w:pPr>
    <w:rPr>
      <w:rFonts w:ascii="Arial" w:hAnsi="Arial"/>
      <w:sz w:val="20"/>
      <w:szCs w:val="24"/>
    </w:rPr>
  </w:style>
  <w:style w:type="paragraph" w:customStyle="1" w:styleId="HeaderLiteOdd">
    <w:name w:val="HeaderLiteOdd"/>
    <w:basedOn w:val="Normal"/>
    <w:rsid w:val="001125E7"/>
    <w:pPr>
      <w:tabs>
        <w:tab w:val="center" w:pos="3969"/>
        <w:tab w:val="right" w:pos="8505"/>
      </w:tabs>
      <w:spacing w:before="60" w:after="0"/>
      <w:jc w:val="right"/>
    </w:pPr>
    <w:rPr>
      <w:rFonts w:ascii="Arial" w:hAnsi="Arial"/>
      <w:sz w:val="18"/>
      <w:szCs w:val="24"/>
    </w:rPr>
  </w:style>
  <w:style w:type="paragraph" w:styleId="BodyText2">
    <w:name w:val="Body Text 2"/>
    <w:basedOn w:val="Normal"/>
    <w:rsid w:val="001125E7"/>
    <w:pPr>
      <w:spacing w:before="0" w:line="480" w:lineRule="auto"/>
    </w:pPr>
    <w:rPr>
      <w:szCs w:val="24"/>
    </w:rPr>
  </w:style>
  <w:style w:type="paragraph" w:styleId="BodyText3">
    <w:name w:val="Body Text 3"/>
    <w:basedOn w:val="Normal"/>
    <w:rsid w:val="001125E7"/>
    <w:pPr>
      <w:spacing w:before="0"/>
    </w:pPr>
    <w:rPr>
      <w:sz w:val="16"/>
      <w:szCs w:val="16"/>
    </w:rPr>
  </w:style>
  <w:style w:type="paragraph" w:styleId="BodyTextFirstIndent">
    <w:name w:val="Body Text First Indent"/>
    <w:basedOn w:val="BodyText"/>
    <w:rsid w:val="001125E7"/>
    <w:pPr>
      <w:widowControl/>
      <w:tabs>
        <w:tab w:val="clear" w:pos="835"/>
        <w:tab w:val="clear" w:pos="1706"/>
        <w:tab w:val="clear" w:pos="2562"/>
        <w:tab w:val="clear" w:pos="3433"/>
        <w:tab w:val="clear" w:pos="4304"/>
        <w:tab w:val="clear" w:pos="5115"/>
        <w:tab w:val="clear" w:pos="5985"/>
        <w:tab w:val="clear" w:pos="6905"/>
        <w:tab w:val="clear" w:pos="7731"/>
        <w:tab w:val="clear" w:pos="8602"/>
      </w:tabs>
      <w:spacing w:before="0" w:after="120"/>
      <w:ind w:firstLine="210"/>
    </w:pPr>
    <w:rPr>
      <w:snapToGrid/>
      <w:color w:val="auto"/>
      <w:szCs w:val="24"/>
    </w:rPr>
  </w:style>
  <w:style w:type="paragraph" w:styleId="BodyTextIndent">
    <w:name w:val="Body Text Indent"/>
    <w:basedOn w:val="Normal"/>
    <w:rsid w:val="001125E7"/>
    <w:pPr>
      <w:spacing w:before="0"/>
      <w:ind w:left="283"/>
    </w:pPr>
    <w:rPr>
      <w:szCs w:val="24"/>
    </w:rPr>
  </w:style>
  <w:style w:type="paragraph" w:styleId="BodyTextFirstIndent2">
    <w:name w:val="Body Text First Indent 2"/>
    <w:basedOn w:val="BodyTextIndent"/>
    <w:rsid w:val="001125E7"/>
    <w:pPr>
      <w:ind w:firstLine="210"/>
    </w:pPr>
  </w:style>
  <w:style w:type="paragraph" w:styleId="BodyTextIndent2">
    <w:name w:val="Body Text Indent 2"/>
    <w:basedOn w:val="Normal"/>
    <w:rsid w:val="001125E7"/>
    <w:pPr>
      <w:spacing w:before="0" w:line="480" w:lineRule="auto"/>
      <w:ind w:left="283"/>
    </w:pPr>
    <w:rPr>
      <w:szCs w:val="24"/>
    </w:rPr>
  </w:style>
  <w:style w:type="paragraph" w:styleId="BodyTextIndent3">
    <w:name w:val="Body Text Indent 3"/>
    <w:basedOn w:val="Normal"/>
    <w:rsid w:val="001125E7"/>
    <w:pPr>
      <w:spacing w:before="0"/>
      <w:ind w:left="283"/>
    </w:pPr>
    <w:rPr>
      <w:sz w:val="16"/>
      <w:szCs w:val="16"/>
    </w:rPr>
  </w:style>
  <w:style w:type="paragraph" w:styleId="Closing">
    <w:name w:val="Closing"/>
    <w:basedOn w:val="Normal"/>
    <w:rsid w:val="001125E7"/>
    <w:pPr>
      <w:spacing w:before="0" w:after="0"/>
      <w:ind w:left="4252"/>
    </w:pPr>
    <w:rPr>
      <w:szCs w:val="24"/>
    </w:rPr>
  </w:style>
  <w:style w:type="paragraph" w:styleId="Date">
    <w:name w:val="Date"/>
    <w:basedOn w:val="Normal"/>
    <w:next w:val="Normal"/>
    <w:rsid w:val="001125E7"/>
    <w:pPr>
      <w:spacing w:before="0" w:after="0"/>
    </w:pPr>
    <w:rPr>
      <w:szCs w:val="24"/>
    </w:rPr>
  </w:style>
  <w:style w:type="paragraph" w:styleId="E-mailSignature">
    <w:name w:val="E-mail Signature"/>
    <w:basedOn w:val="Normal"/>
    <w:rsid w:val="001125E7"/>
    <w:pPr>
      <w:spacing w:before="0" w:after="0"/>
    </w:pPr>
    <w:rPr>
      <w:szCs w:val="24"/>
    </w:rPr>
  </w:style>
  <w:style w:type="character" w:styleId="Emphasis">
    <w:name w:val="Emphasis"/>
    <w:basedOn w:val="DefaultParagraphFont"/>
    <w:qFormat/>
    <w:rsid w:val="001125E7"/>
    <w:rPr>
      <w:i/>
      <w:iCs/>
    </w:rPr>
  </w:style>
  <w:style w:type="paragraph" w:styleId="EnvelopeAddress">
    <w:name w:val="envelope address"/>
    <w:basedOn w:val="Normal"/>
    <w:rsid w:val="001125E7"/>
    <w:pPr>
      <w:framePr w:w="7920" w:h="1980" w:hRule="exact" w:hSpace="180" w:wrap="auto" w:hAnchor="page" w:xAlign="center" w:yAlign="bottom"/>
      <w:spacing w:before="0" w:after="0"/>
      <w:ind w:left="2880"/>
    </w:pPr>
    <w:rPr>
      <w:rFonts w:ascii="Arial" w:hAnsi="Arial" w:cs="Arial"/>
      <w:szCs w:val="24"/>
    </w:rPr>
  </w:style>
  <w:style w:type="paragraph" w:styleId="EnvelopeReturn">
    <w:name w:val="envelope return"/>
    <w:basedOn w:val="Normal"/>
    <w:rsid w:val="001125E7"/>
    <w:pPr>
      <w:spacing w:before="0" w:after="0"/>
    </w:pPr>
    <w:rPr>
      <w:rFonts w:ascii="Arial" w:hAnsi="Arial" w:cs="Arial"/>
      <w:sz w:val="20"/>
    </w:rPr>
  </w:style>
  <w:style w:type="character" w:styleId="FollowedHyperlink">
    <w:name w:val="FollowedHyperlink"/>
    <w:basedOn w:val="DefaultParagraphFont"/>
    <w:rsid w:val="001125E7"/>
    <w:rPr>
      <w:color w:val="800080"/>
      <w:u w:val="single"/>
    </w:rPr>
  </w:style>
  <w:style w:type="character" w:styleId="HTMLAcronym">
    <w:name w:val="HTML Acronym"/>
    <w:basedOn w:val="DefaultParagraphFont"/>
    <w:rsid w:val="001125E7"/>
  </w:style>
  <w:style w:type="paragraph" w:styleId="HTMLAddress">
    <w:name w:val="HTML Address"/>
    <w:basedOn w:val="Normal"/>
    <w:rsid w:val="001125E7"/>
    <w:pPr>
      <w:spacing w:before="0" w:after="0"/>
    </w:pPr>
    <w:rPr>
      <w:i/>
      <w:iCs/>
      <w:szCs w:val="24"/>
    </w:rPr>
  </w:style>
  <w:style w:type="character" w:styleId="HTMLCite">
    <w:name w:val="HTML Cite"/>
    <w:basedOn w:val="DefaultParagraphFont"/>
    <w:rsid w:val="001125E7"/>
    <w:rPr>
      <w:i/>
      <w:iCs/>
    </w:rPr>
  </w:style>
  <w:style w:type="character" w:styleId="HTMLCode">
    <w:name w:val="HTML Code"/>
    <w:basedOn w:val="DefaultParagraphFont"/>
    <w:rsid w:val="001125E7"/>
    <w:rPr>
      <w:rFonts w:ascii="Courier New" w:hAnsi="Courier New" w:cs="Courier New"/>
      <w:sz w:val="20"/>
      <w:szCs w:val="20"/>
    </w:rPr>
  </w:style>
  <w:style w:type="character" w:styleId="HTMLDefinition">
    <w:name w:val="HTML Definition"/>
    <w:basedOn w:val="DefaultParagraphFont"/>
    <w:rsid w:val="001125E7"/>
    <w:rPr>
      <w:i/>
      <w:iCs/>
    </w:rPr>
  </w:style>
  <w:style w:type="character" w:styleId="HTMLKeyboard">
    <w:name w:val="HTML Keyboard"/>
    <w:basedOn w:val="DefaultParagraphFont"/>
    <w:rsid w:val="001125E7"/>
    <w:rPr>
      <w:rFonts w:ascii="Courier New" w:hAnsi="Courier New" w:cs="Courier New"/>
      <w:sz w:val="20"/>
      <w:szCs w:val="20"/>
    </w:rPr>
  </w:style>
  <w:style w:type="paragraph" w:styleId="HTMLPreformatted">
    <w:name w:val="HTML Preformatted"/>
    <w:basedOn w:val="Normal"/>
    <w:rsid w:val="001125E7"/>
    <w:pPr>
      <w:spacing w:before="0" w:after="0"/>
    </w:pPr>
    <w:rPr>
      <w:rFonts w:ascii="Courier New" w:hAnsi="Courier New" w:cs="Courier New"/>
      <w:sz w:val="20"/>
    </w:rPr>
  </w:style>
  <w:style w:type="character" w:styleId="HTMLSample">
    <w:name w:val="HTML Sample"/>
    <w:basedOn w:val="DefaultParagraphFont"/>
    <w:rsid w:val="001125E7"/>
    <w:rPr>
      <w:rFonts w:ascii="Courier New" w:hAnsi="Courier New" w:cs="Courier New"/>
    </w:rPr>
  </w:style>
  <w:style w:type="character" w:styleId="HTMLTypewriter">
    <w:name w:val="HTML Typewriter"/>
    <w:basedOn w:val="DefaultParagraphFont"/>
    <w:rsid w:val="001125E7"/>
    <w:rPr>
      <w:rFonts w:ascii="Courier New" w:hAnsi="Courier New" w:cs="Courier New"/>
      <w:sz w:val="20"/>
      <w:szCs w:val="20"/>
    </w:rPr>
  </w:style>
  <w:style w:type="character" w:styleId="HTMLVariable">
    <w:name w:val="HTML Variable"/>
    <w:basedOn w:val="DefaultParagraphFont"/>
    <w:rsid w:val="001125E7"/>
    <w:rPr>
      <w:i/>
      <w:iCs/>
    </w:rPr>
  </w:style>
  <w:style w:type="character" w:styleId="Hyperlink">
    <w:name w:val="Hyperlink"/>
    <w:basedOn w:val="DefaultParagraphFont"/>
    <w:rsid w:val="001125E7"/>
    <w:rPr>
      <w:color w:val="0000FF"/>
      <w:u w:val="single"/>
    </w:rPr>
  </w:style>
  <w:style w:type="character" w:styleId="LineNumber">
    <w:name w:val="line number"/>
    <w:basedOn w:val="DefaultParagraphFont"/>
    <w:rsid w:val="001125E7"/>
  </w:style>
  <w:style w:type="paragraph" w:styleId="List">
    <w:name w:val="List"/>
    <w:basedOn w:val="Normal"/>
    <w:rsid w:val="001125E7"/>
    <w:pPr>
      <w:spacing w:before="0" w:after="0"/>
      <w:ind w:left="283" w:hanging="283"/>
    </w:pPr>
    <w:rPr>
      <w:szCs w:val="24"/>
    </w:rPr>
  </w:style>
  <w:style w:type="paragraph" w:styleId="List2">
    <w:name w:val="List 2"/>
    <w:basedOn w:val="Normal"/>
    <w:rsid w:val="001125E7"/>
    <w:pPr>
      <w:spacing w:before="0" w:after="0"/>
      <w:ind w:left="566" w:hanging="283"/>
    </w:pPr>
    <w:rPr>
      <w:szCs w:val="24"/>
    </w:rPr>
  </w:style>
  <w:style w:type="paragraph" w:styleId="List3">
    <w:name w:val="List 3"/>
    <w:basedOn w:val="Normal"/>
    <w:rsid w:val="001125E7"/>
    <w:pPr>
      <w:spacing w:before="0" w:after="0"/>
      <w:ind w:left="849" w:hanging="283"/>
    </w:pPr>
    <w:rPr>
      <w:szCs w:val="24"/>
    </w:rPr>
  </w:style>
  <w:style w:type="paragraph" w:styleId="List4">
    <w:name w:val="List 4"/>
    <w:basedOn w:val="Normal"/>
    <w:rsid w:val="001125E7"/>
    <w:pPr>
      <w:spacing w:before="0" w:after="0"/>
      <w:ind w:left="1132" w:hanging="283"/>
    </w:pPr>
    <w:rPr>
      <w:szCs w:val="24"/>
    </w:rPr>
  </w:style>
  <w:style w:type="paragraph" w:styleId="List5">
    <w:name w:val="List 5"/>
    <w:basedOn w:val="Normal"/>
    <w:rsid w:val="001125E7"/>
    <w:pPr>
      <w:spacing w:before="0" w:after="0"/>
      <w:ind w:left="1415" w:hanging="283"/>
    </w:pPr>
    <w:rPr>
      <w:szCs w:val="24"/>
    </w:rPr>
  </w:style>
  <w:style w:type="paragraph" w:styleId="ListBullet">
    <w:name w:val="List Bullet"/>
    <w:basedOn w:val="Normal"/>
    <w:autoRedefine/>
    <w:rsid w:val="001125E7"/>
    <w:pPr>
      <w:tabs>
        <w:tab w:val="num" w:pos="360"/>
      </w:tabs>
      <w:spacing w:before="0" w:after="0"/>
      <w:ind w:left="360" w:hanging="360"/>
    </w:pPr>
    <w:rPr>
      <w:szCs w:val="24"/>
    </w:rPr>
  </w:style>
  <w:style w:type="paragraph" w:styleId="ListBullet2">
    <w:name w:val="List Bullet 2"/>
    <w:basedOn w:val="Normal"/>
    <w:autoRedefine/>
    <w:rsid w:val="001125E7"/>
    <w:pPr>
      <w:tabs>
        <w:tab w:val="num" w:pos="643"/>
      </w:tabs>
      <w:spacing w:before="0" w:after="0"/>
      <w:ind w:left="643" w:hanging="360"/>
    </w:pPr>
    <w:rPr>
      <w:szCs w:val="24"/>
    </w:rPr>
  </w:style>
  <w:style w:type="paragraph" w:styleId="ListBullet3">
    <w:name w:val="List Bullet 3"/>
    <w:basedOn w:val="Normal"/>
    <w:autoRedefine/>
    <w:rsid w:val="001125E7"/>
    <w:pPr>
      <w:tabs>
        <w:tab w:val="num" w:pos="926"/>
      </w:tabs>
      <w:spacing w:before="0" w:after="0"/>
      <w:ind w:left="926" w:hanging="360"/>
    </w:pPr>
    <w:rPr>
      <w:szCs w:val="24"/>
    </w:rPr>
  </w:style>
  <w:style w:type="paragraph" w:styleId="ListBullet4">
    <w:name w:val="List Bullet 4"/>
    <w:basedOn w:val="Normal"/>
    <w:autoRedefine/>
    <w:rsid w:val="001125E7"/>
    <w:pPr>
      <w:tabs>
        <w:tab w:val="num" w:pos="1209"/>
      </w:tabs>
      <w:spacing w:before="0" w:after="0"/>
      <w:ind w:left="1209" w:hanging="360"/>
    </w:pPr>
    <w:rPr>
      <w:szCs w:val="24"/>
    </w:rPr>
  </w:style>
  <w:style w:type="paragraph" w:styleId="ListBullet5">
    <w:name w:val="List Bullet 5"/>
    <w:basedOn w:val="Normal"/>
    <w:autoRedefine/>
    <w:rsid w:val="001125E7"/>
    <w:pPr>
      <w:tabs>
        <w:tab w:val="num" w:pos="1492"/>
      </w:tabs>
      <w:spacing w:before="0" w:after="0"/>
      <w:ind w:left="1492" w:hanging="360"/>
    </w:pPr>
    <w:rPr>
      <w:szCs w:val="24"/>
    </w:rPr>
  </w:style>
  <w:style w:type="paragraph" w:styleId="ListContinue">
    <w:name w:val="List Continue"/>
    <w:basedOn w:val="Normal"/>
    <w:rsid w:val="001125E7"/>
    <w:pPr>
      <w:spacing w:before="0"/>
      <w:ind w:left="283"/>
    </w:pPr>
    <w:rPr>
      <w:szCs w:val="24"/>
    </w:rPr>
  </w:style>
  <w:style w:type="paragraph" w:styleId="ListContinue2">
    <w:name w:val="List Continue 2"/>
    <w:basedOn w:val="Normal"/>
    <w:rsid w:val="001125E7"/>
    <w:pPr>
      <w:spacing w:before="0"/>
      <w:ind w:left="566"/>
    </w:pPr>
    <w:rPr>
      <w:szCs w:val="24"/>
    </w:rPr>
  </w:style>
  <w:style w:type="paragraph" w:styleId="ListContinue3">
    <w:name w:val="List Continue 3"/>
    <w:basedOn w:val="Normal"/>
    <w:rsid w:val="001125E7"/>
    <w:pPr>
      <w:spacing w:before="0"/>
      <w:ind w:left="849"/>
    </w:pPr>
    <w:rPr>
      <w:szCs w:val="24"/>
    </w:rPr>
  </w:style>
  <w:style w:type="paragraph" w:styleId="ListContinue4">
    <w:name w:val="List Continue 4"/>
    <w:basedOn w:val="Normal"/>
    <w:rsid w:val="001125E7"/>
    <w:pPr>
      <w:spacing w:before="0"/>
      <w:ind w:left="1132"/>
    </w:pPr>
    <w:rPr>
      <w:szCs w:val="24"/>
    </w:rPr>
  </w:style>
  <w:style w:type="paragraph" w:styleId="ListContinue5">
    <w:name w:val="List Continue 5"/>
    <w:basedOn w:val="Normal"/>
    <w:rsid w:val="001125E7"/>
    <w:pPr>
      <w:spacing w:before="0"/>
      <w:ind w:left="1415"/>
    </w:pPr>
    <w:rPr>
      <w:szCs w:val="24"/>
    </w:rPr>
  </w:style>
  <w:style w:type="paragraph" w:styleId="ListNumber">
    <w:name w:val="List Number"/>
    <w:basedOn w:val="Normal"/>
    <w:rsid w:val="001125E7"/>
    <w:pPr>
      <w:tabs>
        <w:tab w:val="num" w:pos="360"/>
      </w:tabs>
      <w:spacing w:before="0" w:after="0"/>
      <w:ind w:left="360" w:hanging="360"/>
    </w:pPr>
    <w:rPr>
      <w:szCs w:val="24"/>
    </w:rPr>
  </w:style>
  <w:style w:type="paragraph" w:styleId="ListNumber2">
    <w:name w:val="List Number 2"/>
    <w:basedOn w:val="Normal"/>
    <w:rsid w:val="001125E7"/>
    <w:pPr>
      <w:tabs>
        <w:tab w:val="num" w:pos="643"/>
      </w:tabs>
      <w:spacing w:before="0" w:after="0"/>
      <w:ind w:left="643" w:hanging="360"/>
    </w:pPr>
    <w:rPr>
      <w:szCs w:val="24"/>
    </w:rPr>
  </w:style>
  <w:style w:type="paragraph" w:styleId="ListNumber3">
    <w:name w:val="List Number 3"/>
    <w:basedOn w:val="Normal"/>
    <w:rsid w:val="001125E7"/>
    <w:pPr>
      <w:tabs>
        <w:tab w:val="num" w:pos="926"/>
      </w:tabs>
      <w:spacing w:before="0" w:after="0"/>
      <w:ind w:left="926" w:hanging="360"/>
    </w:pPr>
    <w:rPr>
      <w:szCs w:val="24"/>
    </w:rPr>
  </w:style>
  <w:style w:type="paragraph" w:styleId="ListNumber4">
    <w:name w:val="List Number 4"/>
    <w:basedOn w:val="Normal"/>
    <w:rsid w:val="001125E7"/>
    <w:pPr>
      <w:tabs>
        <w:tab w:val="num" w:pos="1209"/>
      </w:tabs>
      <w:spacing w:before="0" w:after="0"/>
      <w:ind w:left="1209" w:hanging="360"/>
    </w:pPr>
    <w:rPr>
      <w:szCs w:val="24"/>
    </w:rPr>
  </w:style>
  <w:style w:type="paragraph" w:styleId="ListNumber5">
    <w:name w:val="List Number 5"/>
    <w:basedOn w:val="Normal"/>
    <w:rsid w:val="001125E7"/>
    <w:pPr>
      <w:tabs>
        <w:tab w:val="num" w:pos="1492"/>
      </w:tabs>
      <w:spacing w:before="0" w:after="0"/>
      <w:ind w:left="1492" w:hanging="360"/>
    </w:pPr>
    <w:rPr>
      <w:szCs w:val="24"/>
    </w:rPr>
  </w:style>
  <w:style w:type="paragraph" w:styleId="MessageHeader">
    <w:name w:val="Message Header"/>
    <w:basedOn w:val="Normal"/>
    <w:rsid w:val="001125E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hAnsi="Arial" w:cs="Arial"/>
      <w:szCs w:val="24"/>
    </w:rPr>
  </w:style>
  <w:style w:type="paragraph" w:styleId="NormalIndent">
    <w:name w:val="Normal Indent"/>
    <w:basedOn w:val="Normal"/>
    <w:rsid w:val="001125E7"/>
    <w:pPr>
      <w:spacing w:before="0" w:after="0"/>
      <w:ind w:left="720"/>
    </w:pPr>
    <w:rPr>
      <w:szCs w:val="24"/>
    </w:rPr>
  </w:style>
  <w:style w:type="paragraph" w:styleId="NoteHeading">
    <w:name w:val="Note Heading"/>
    <w:aliases w:val="HN"/>
    <w:basedOn w:val="Normal"/>
    <w:next w:val="Normal"/>
    <w:rsid w:val="001125E7"/>
    <w:pPr>
      <w:spacing w:before="0" w:after="0"/>
    </w:pPr>
    <w:rPr>
      <w:szCs w:val="24"/>
    </w:rPr>
  </w:style>
  <w:style w:type="paragraph" w:styleId="PlainText">
    <w:name w:val="Plain Text"/>
    <w:basedOn w:val="Normal"/>
    <w:rsid w:val="001125E7"/>
    <w:pPr>
      <w:spacing w:before="0" w:after="0"/>
    </w:pPr>
    <w:rPr>
      <w:rFonts w:ascii="Courier New" w:hAnsi="Courier New" w:cs="Courier New"/>
      <w:sz w:val="20"/>
    </w:rPr>
  </w:style>
  <w:style w:type="paragraph" w:styleId="Salutation">
    <w:name w:val="Salutation"/>
    <w:basedOn w:val="Normal"/>
    <w:next w:val="Normal"/>
    <w:rsid w:val="001125E7"/>
    <w:pPr>
      <w:spacing w:before="0" w:after="0"/>
    </w:pPr>
    <w:rPr>
      <w:szCs w:val="24"/>
    </w:rPr>
  </w:style>
  <w:style w:type="paragraph" w:styleId="Signature">
    <w:name w:val="Signature"/>
    <w:basedOn w:val="Normal"/>
    <w:rsid w:val="001125E7"/>
    <w:pPr>
      <w:spacing w:before="0" w:after="0"/>
      <w:ind w:left="4252"/>
    </w:pPr>
    <w:rPr>
      <w:szCs w:val="24"/>
    </w:rPr>
  </w:style>
  <w:style w:type="character" w:styleId="Strong">
    <w:name w:val="Strong"/>
    <w:basedOn w:val="DefaultParagraphFont"/>
    <w:qFormat/>
    <w:rsid w:val="001125E7"/>
    <w:rPr>
      <w:b/>
      <w:bCs/>
    </w:rPr>
  </w:style>
  <w:style w:type="paragraph" w:styleId="Subtitle">
    <w:name w:val="Subtitle"/>
    <w:basedOn w:val="Normal"/>
    <w:qFormat/>
    <w:rsid w:val="001125E7"/>
    <w:pPr>
      <w:spacing w:before="0" w:after="60"/>
      <w:jc w:val="center"/>
      <w:outlineLvl w:val="1"/>
    </w:pPr>
    <w:rPr>
      <w:rFonts w:ascii="Arial" w:hAnsi="Arial" w:cs="Arial"/>
      <w:szCs w:val="24"/>
    </w:rPr>
  </w:style>
  <w:style w:type="paragraph" w:styleId="Title">
    <w:name w:val="Title"/>
    <w:basedOn w:val="Normal"/>
    <w:next w:val="Normal"/>
    <w:qFormat/>
    <w:rsid w:val="001125E7"/>
    <w:pPr>
      <w:spacing w:before="480" w:after="0"/>
    </w:pPr>
    <w:rPr>
      <w:rFonts w:ascii="Arial" w:hAnsi="Arial" w:cs="Arial"/>
      <w:b/>
      <w:bCs/>
      <w:sz w:val="40"/>
      <w:szCs w:val="40"/>
    </w:rPr>
  </w:style>
  <w:style w:type="paragraph" w:customStyle="1" w:styleId="A1">
    <w:name w:val="A1"/>
    <w:aliases w:val="Heading Amendment,1. Amendment"/>
    <w:basedOn w:val="Normal"/>
    <w:next w:val="Normal"/>
    <w:rsid w:val="001125E7"/>
    <w:pPr>
      <w:keepNext/>
      <w:spacing w:before="480" w:after="0" w:line="260" w:lineRule="exact"/>
      <w:ind w:left="964" w:hanging="964"/>
    </w:pPr>
    <w:rPr>
      <w:rFonts w:ascii="Arial" w:hAnsi="Arial"/>
      <w:b/>
      <w:szCs w:val="24"/>
    </w:rPr>
  </w:style>
  <w:style w:type="paragraph" w:customStyle="1" w:styleId="A1S">
    <w:name w:val="A1S"/>
    <w:aliases w:val="1.Schedule Amendment"/>
    <w:basedOn w:val="Normal"/>
    <w:next w:val="A2S"/>
    <w:rsid w:val="001125E7"/>
    <w:pPr>
      <w:keepNext/>
      <w:spacing w:before="480" w:after="0" w:line="260" w:lineRule="exact"/>
      <w:ind w:left="964" w:hanging="964"/>
    </w:pPr>
    <w:rPr>
      <w:rFonts w:ascii="Arial" w:hAnsi="Arial"/>
      <w:b/>
      <w:szCs w:val="24"/>
    </w:rPr>
  </w:style>
  <w:style w:type="paragraph" w:customStyle="1" w:styleId="A2S">
    <w:name w:val="A2S"/>
    <w:aliases w:val="Schedule Inst Amendment"/>
    <w:basedOn w:val="Normal"/>
    <w:next w:val="A3S"/>
    <w:rsid w:val="001125E7"/>
    <w:pPr>
      <w:keepNext/>
      <w:spacing w:after="0" w:line="260" w:lineRule="exact"/>
      <w:ind w:left="964"/>
    </w:pPr>
    <w:rPr>
      <w:i/>
      <w:szCs w:val="24"/>
    </w:rPr>
  </w:style>
  <w:style w:type="paragraph" w:customStyle="1" w:styleId="A3S">
    <w:name w:val="A3S"/>
    <w:aliases w:val="Schedule Amendment"/>
    <w:basedOn w:val="Normal"/>
    <w:next w:val="A1S"/>
    <w:rsid w:val="001125E7"/>
    <w:pPr>
      <w:spacing w:before="60" w:after="0" w:line="260" w:lineRule="exact"/>
      <w:ind w:left="1247"/>
      <w:jc w:val="both"/>
    </w:pPr>
    <w:rPr>
      <w:szCs w:val="24"/>
    </w:rPr>
  </w:style>
  <w:style w:type="paragraph" w:customStyle="1" w:styleId="A2">
    <w:name w:val="A2"/>
    <w:aliases w:val="1.1 amendment,Instruction amendment"/>
    <w:basedOn w:val="Normal"/>
    <w:next w:val="Normal"/>
    <w:rsid w:val="001125E7"/>
    <w:pPr>
      <w:tabs>
        <w:tab w:val="right" w:pos="794"/>
      </w:tabs>
      <w:spacing w:after="0" w:line="260" w:lineRule="exact"/>
      <w:ind w:left="964" w:hanging="964"/>
      <w:jc w:val="both"/>
    </w:pPr>
    <w:rPr>
      <w:szCs w:val="24"/>
    </w:rPr>
  </w:style>
  <w:style w:type="paragraph" w:customStyle="1" w:styleId="A3">
    <w:name w:val="A3"/>
    <w:aliases w:val="1.2 amendment"/>
    <w:basedOn w:val="Normal"/>
    <w:rsid w:val="001125E7"/>
    <w:pPr>
      <w:tabs>
        <w:tab w:val="right" w:pos="794"/>
      </w:tabs>
      <w:spacing w:before="180" w:after="0" w:line="260" w:lineRule="exact"/>
      <w:ind w:left="964" w:hanging="964"/>
      <w:jc w:val="both"/>
    </w:pPr>
    <w:rPr>
      <w:szCs w:val="24"/>
    </w:rPr>
  </w:style>
  <w:style w:type="paragraph" w:customStyle="1" w:styleId="A4">
    <w:name w:val="A4"/>
    <w:aliases w:val="(a) Amendment"/>
    <w:basedOn w:val="Normal"/>
    <w:rsid w:val="001125E7"/>
    <w:pPr>
      <w:tabs>
        <w:tab w:val="right" w:pos="1247"/>
      </w:tabs>
      <w:spacing w:before="60" w:after="0" w:line="260" w:lineRule="exact"/>
      <w:ind w:left="1531" w:hanging="1531"/>
      <w:jc w:val="both"/>
    </w:pPr>
    <w:rPr>
      <w:szCs w:val="24"/>
    </w:rPr>
  </w:style>
  <w:style w:type="paragraph" w:customStyle="1" w:styleId="A5">
    <w:name w:val="A5"/>
    <w:aliases w:val="(i) Amendment"/>
    <w:basedOn w:val="Normal"/>
    <w:rsid w:val="001125E7"/>
    <w:pPr>
      <w:tabs>
        <w:tab w:val="right" w:pos="1758"/>
      </w:tabs>
      <w:spacing w:before="60" w:after="0" w:line="260" w:lineRule="exact"/>
      <w:ind w:left="2041" w:hanging="2041"/>
      <w:jc w:val="both"/>
    </w:pPr>
    <w:rPr>
      <w:szCs w:val="24"/>
    </w:rPr>
  </w:style>
  <w:style w:type="paragraph" w:customStyle="1" w:styleId="AN">
    <w:name w:val="AN"/>
    <w:aliases w:val="Note Amendment"/>
    <w:basedOn w:val="Normal"/>
    <w:next w:val="A1"/>
    <w:rsid w:val="001125E7"/>
    <w:pPr>
      <w:spacing w:after="0" w:line="220" w:lineRule="exact"/>
      <w:ind w:left="964"/>
      <w:jc w:val="both"/>
    </w:pPr>
    <w:rPr>
      <w:sz w:val="20"/>
      <w:szCs w:val="24"/>
    </w:rPr>
  </w:style>
  <w:style w:type="paragraph" w:customStyle="1" w:styleId="ASref">
    <w:name w:val="AS ref"/>
    <w:basedOn w:val="Normal"/>
    <w:next w:val="A1S"/>
    <w:rsid w:val="001125E7"/>
    <w:pPr>
      <w:keepNext/>
      <w:spacing w:before="60" w:after="0" w:line="200" w:lineRule="exact"/>
      <w:ind w:left="2410"/>
    </w:pPr>
    <w:rPr>
      <w:rFonts w:ascii="Arial" w:hAnsi="Arial"/>
      <w:sz w:val="18"/>
      <w:szCs w:val="18"/>
    </w:rPr>
  </w:style>
  <w:style w:type="paragraph" w:customStyle="1" w:styleId="AS">
    <w:name w:val="AS"/>
    <w:aliases w:val="Schedule title Amendment"/>
    <w:basedOn w:val="Normal"/>
    <w:next w:val="ASref"/>
    <w:rsid w:val="001125E7"/>
    <w:pPr>
      <w:keepNext/>
      <w:spacing w:before="480" w:after="0"/>
      <w:ind w:left="2410" w:hanging="2410"/>
    </w:pPr>
    <w:rPr>
      <w:rFonts w:ascii="Arial" w:hAnsi="Arial"/>
      <w:b/>
      <w:sz w:val="32"/>
      <w:szCs w:val="24"/>
    </w:rPr>
  </w:style>
  <w:style w:type="paragraph" w:customStyle="1" w:styleId="ASP">
    <w:name w:val="ASP"/>
    <w:aliases w:val="Schedule Part Amendment"/>
    <w:basedOn w:val="Normal"/>
    <w:next w:val="A1S"/>
    <w:rsid w:val="001125E7"/>
    <w:pPr>
      <w:keepNext/>
      <w:spacing w:before="360" w:after="0"/>
      <w:ind w:left="2410" w:hanging="2410"/>
    </w:pPr>
    <w:rPr>
      <w:rFonts w:ascii="Arial" w:hAnsi="Arial"/>
      <w:b/>
      <w:sz w:val="28"/>
      <w:szCs w:val="24"/>
    </w:rPr>
  </w:style>
  <w:style w:type="character" w:customStyle="1" w:styleId="CharAmSchNo">
    <w:name w:val="CharAmSchNo"/>
    <w:basedOn w:val="DefaultParagraphFont"/>
    <w:rsid w:val="001125E7"/>
  </w:style>
  <w:style w:type="character" w:customStyle="1" w:styleId="CharAmSchText">
    <w:name w:val="CharAmSchText"/>
    <w:basedOn w:val="DefaultParagraphFont"/>
    <w:rsid w:val="001125E7"/>
  </w:style>
  <w:style w:type="character" w:customStyle="1" w:styleId="CharChapNo">
    <w:name w:val="CharChapNo"/>
    <w:basedOn w:val="DefaultParagraphFont"/>
    <w:qFormat/>
    <w:rsid w:val="001125E7"/>
  </w:style>
  <w:style w:type="character" w:customStyle="1" w:styleId="CharChapText">
    <w:name w:val="CharChapText"/>
    <w:basedOn w:val="DefaultParagraphFont"/>
    <w:qFormat/>
    <w:rsid w:val="001125E7"/>
  </w:style>
  <w:style w:type="character" w:customStyle="1" w:styleId="CharDivNo">
    <w:name w:val="CharDivNo"/>
    <w:basedOn w:val="DefaultParagraphFont"/>
    <w:qFormat/>
    <w:rsid w:val="001125E7"/>
  </w:style>
  <w:style w:type="character" w:customStyle="1" w:styleId="CharDivText">
    <w:name w:val="CharDivText"/>
    <w:basedOn w:val="DefaultParagraphFont"/>
    <w:qFormat/>
    <w:rsid w:val="001125E7"/>
  </w:style>
  <w:style w:type="character" w:customStyle="1" w:styleId="CharPartNo">
    <w:name w:val="CharPartNo"/>
    <w:basedOn w:val="DefaultParagraphFont"/>
    <w:qFormat/>
    <w:rsid w:val="001125E7"/>
  </w:style>
  <w:style w:type="character" w:customStyle="1" w:styleId="CharPartText">
    <w:name w:val="CharPartText"/>
    <w:basedOn w:val="DefaultParagraphFont"/>
    <w:qFormat/>
    <w:rsid w:val="001125E7"/>
  </w:style>
  <w:style w:type="character" w:customStyle="1" w:styleId="CharSchPTNo">
    <w:name w:val="CharSchPTNo"/>
    <w:basedOn w:val="DefaultParagraphFont"/>
    <w:rsid w:val="001125E7"/>
  </w:style>
  <w:style w:type="character" w:customStyle="1" w:styleId="CharSchPTText">
    <w:name w:val="CharSchPTText"/>
    <w:basedOn w:val="DefaultParagraphFont"/>
    <w:rsid w:val="001125E7"/>
  </w:style>
  <w:style w:type="paragraph" w:customStyle="1" w:styleId="ContentsHead">
    <w:name w:val="ContentsHead"/>
    <w:basedOn w:val="Normal"/>
    <w:next w:val="Normal"/>
    <w:rsid w:val="001125E7"/>
    <w:pPr>
      <w:keepNext/>
      <w:spacing w:before="240" w:after="240"/>
    </w:pPr>
    <w:rPr>
      <w:rFonts w:ascii="Arial" w:hAnsi="Arial"/>
      <w:b/>
      <w:sz w:val="28"/>
      <w:szCs w:val="24"/>
    </w:rPr>
  </w:style>
  <w:style w:type="paragraph" w:customStyle="1" w:styleId="ContentsSectionBreak">
    <w:name w:val="ContentsSectionBreak"/>
    <w:basedOn w:val="Normal"/>
    <w:next w:val="Normal"/>
    <w:rsid w:val="001125E7"/>
    <w:pPr>
      <w:spacing w:before="0" w:after="0"/>
    </w:pPr>
    <w:rPr>
      <w:szCs w:val="24"/>
    </w:rPr>
  </w:style>
  <w:style w:type="paragraph" w:customStyle="1" w:styleId="DD">
    <w:name w:val="DD"/>
    <w:aliases w:val="Dictionary Definition"/>
    <w:basedOn w:val="Normal"/>
    <w:rsid w:val="001125E7"/>
    <w:pPr>
      <w:spacing w:before="80" w:after="0" w:line="260" w:lineRule="exact"/>
      <w:jc w:val="both"/>
    </w:pPr>
    <w:rPr>
      <w:szCs w:val="24"/>
    </w:rPr>
  </w:style>
  <w:style w:type="paragraph" w:customStyle="1" w:styleId="definition">
    <w:name w:val="definition"/>
    <w:basedOn w:val="Normal"/>
    <w:rsid w:val="001125E7"/>
    <w:pPr>
      <w:spacing w:before="80" w:after="0" w:line="260" w:lineRule="exact"/>
      <w:ind w:left="964"/>
      <w:jc w:val="both"/>
    </w:pPr>
    <w:rPr>
      <w:szCs w:val="24"/>
    </w:rPr>
  </w:style>
  <w:style w:type="paragraph" w:customStyle="1" w:styleId="DictionaryHeading">
    <w:name w:val="Dictionary Heading"/>
    <w:basedOn w:val="Normal"/>
    <w:next w:val="DD"/>
    <w:rsid w:val="001125E7"/>
    <w:pPr>
      <w:keepNext/>
      <w:spacing w:before="480" w:after="0"/>
      <w:ind w:left="2552" w:hanging="2552"/>
    </w:pPr>
    <w:rPr>
      <w:rFonts w:ascii="Arial" w:hAnsi="Arial"/>
      <w:b/>
      <w:sz w:val="32"/>
      <w:szCs w:val="24"/>
    </w:rPr>
  </w:style>
  <w:style w:type="paragraph" w:customStyle="1" w:styleId="DictionarySectionBreak">
    <w:name w:val="DictionarySectionBreak"/>
    <w:basedOn w:val="Normal"/>
    <w:next w:val="Normal"/>
    <w:rsid w:val="001125E7"/>
    <w:pPr>
      <w:spacing w:before="0" w:after="0"/>
    </w:pPr>
    <w:rPr>
      <w:szCs w:val="24"/>
    </w:rPr>
  </w:style>
  <w:style w:type="paragraph" w:customStyle="1" w:styleId="DNote">
    <w:name w:val="DNote"/>
    <w:aliases w:val="DictionaryNote"/>
    <w:basedOn w:val="Normal"/>
    <w:rsid w:val="001125E7"/>
    <w:pPr>
      <w:spacing w:after="0" w:line="220" w:lineRule="exact"/>
      <w:ind w:left="425"/>
      <w:jc w:val="both"/>
    </w:pPr>
    <w:rPr>
      <w:sz w:val="20"/>
      <w:szCs w:val="24"/>
    </w:rPr>
  </w:style>
  <w:style w:type="paragraph" w:customStyle="1" w:styleId="DP1a">
    <w:name w:val="DP1(a)"/>
    <w:aliases w:val="Dictionary (a)"/>
    <w:basedOn w:val="Normal"/>
    <w:rsid w:val="001125E7"/>
    <w:pPr>
      <w:tabs>
        <w:tab w:val="right" w:pos="709"/>
      </w:tabs>
      <w:spacing w:before="60" w:after="0" w:line="260" w:lineRule="exact"/>
      <w:ind w:left="936" w:hanging="936"/>
      <w:jc w:val="both"/>
    </w:pPr>
    <w:rPr>
      <w:szCs w:val="24"/>
    </w:rPr>
  </w:style>
  <w:style w:type="paragraph" w:customStyle="1" w:styleId="DP2i">
    <w:name w:val="DP2(i)"/>
    <w:aliases w:val="Dictionary(i)"/>
    <w:basedOn w:val="Normal"/>
    <w:rsid w:val="001125E7"/>
    <w:pPr>
      <w:tabs>
        <w:tab w:val="right" w:pos="1276"/>
      </w:tabs>
      <w:spacing w:before="60" w:after="0" w:line="260" w:lineRule="exact"/>
      <w:ind w:left="1503" w:hanging="1503"/>
      <w:jc w:val="both"/>
    </w:pPr>
    <w:rPr>
      <w:szCs w:val="24"/>
    </w:rPr>
  </w:style>
  <w:style w:type="paragraph" w:customStyle="1" w:styleId="ExampleBody">
    <w:name w:val="Example Body"/>
    <w:basedOn w:val="Normal"/>
    <w:rsid w:val="001125E7"/>
    <w:pPr>
      <w:spacing w:before="60" w:after="0" w:line="220" w:lineRule="exact"/>
      <w:ind w:left="964"/>
      <w:jc w:val="both"/>
    </w:pPr>
    <w:rPr>
      <w:sz w:val="20"/>
      <w:szCs w:val="24"/>
    </w:rPr>
  </w:style>
  <w:style w:type="paragraph" w:customStyle="1" w:styleId="ExampleList">
    <w:name w:val="Example List"/>
    <w:basedOn w:val="Normal"/>
    <w:rsid w:val="001125E7"/>
    <w:pPr>
      <w:tabs>
        <w:tab w:val="left" w:pos="1247"/>
        <w:tab w:val="left" w:pos="1349"/>
      </w:tabs>
      <w:spacing w:before="60" w:after="0" w:line="220" w:lineRule="exact"/>
      <w:ind w:left="340" w:firstLine="652"/>
      <w:jc w:val="both"/>
    </w:pPr>
    <w:rPr>
      <w:sz w:val="20"/>
      <w:szCs w:val="24"/>
    </w:rPr>
  </w:style>
  <w:style w:type="paragraph" w:customStyle="1" w:styleId="HC">
    <w:name w:val="HC"/>
    <w:aliases w:val="Chapter Heading"/>
    <w:basedOn w:val="Normal"/>
    <w:next w:val="Normal"/>
    <w:rsid w:val="001125E7"/>
    <w:pPr>
      <w:keepNext/>
      <w:spacing w:before="480" w:after="0"/>
      <w:ind w:left="2410" w:hanging="2410"/>
    </w:pPr>
    <w:rPr>
      <w:rFonts w:ascii="Arial" w:hAnsi="Arial"/>
      <w:b/>
      <w:sz w:val="40"/>
      <w:szCs w:val="24"/>
    </w:rPr>
  </w:style>
  <w:style w:type="paragraph" w:customStyle="1" w:styleId="HD">
    <w:name w:val="HD"/>
    <w:aliases w:val="Division Heading"/>
    <w:basedOn w:val="Normal"/>
    <w:next w:val="Normal"/>
    <w:rsid w:val="001125E7"/>
    <w:pPr>
      <w:keepNext/>
      <w:spacing w:before="360" w:after="0"/>
      <w:ind w:left="2410" w:hanging="2410"/>
    </w:pPr>
    <w:rPr>
      <w:rFonts w:ascii="Arial" w:hAnsi="Arial"/>
      <w:b/>
      <w:sz w:val="28"/>
      <w:szCs w:val="24"/>
    </w:rPr>
  </w:style>
  <w:style w:type="paragraph" w:customStyle="1" w:styleId="HE">
    <w:name w:val="HE"/>
    <w:aliases w:val="Example heading"/>
    <w:basedOn w:val="Normal"/>
    <w:next w:val="ExampleBody"/>
    <w:rsid w:val="001125E7"/>
    <w:pPr>
      <w:keepNext/>
      <w:spacing w:after="0" w:line="220" w:lineRule="exact"/>
      <w:ind w:left="964"/>
    </w:pPr>
    <w:rPr>
      <w:i/>
      <w:sz w:val="20"/>
      <w:szCs w:val="24"/>
    </w:rPr>
  </w:style>
  <w:style w:type="paragraph" w:customStyle="1" w:styleId="HP">
    <w:name w:val="HP"/>
    <w:aliases w:val="Part Heading"/>
    <w:basedOn w:val="Normal"/>
    <w:next w:val="HD"/>
    <w:rsid w:val="001125E7"/>
    <w:pPr>
      <w:keepNext/>
      <w:spacing w:before="360" w:after="0"/>
      <w:ind w:left="2410" w:hanging="2410"/>
    </w:pPr>
    <w:rPr>
      <w:rFonts w:ascii="Arial" w:hAnsi="Arial"/>
      <w:b/>
      <w:sz w:val="32"/>
      <w:szCs w:val="24"/>
    </w:rPr>
  </w:style>
  <w:style w:type="paragraph" w:customStyle="1" w:styleId="HR">
    <w:name w:val="HR"/>
    <w:aliases w:val="Regulation Heading"/>
    <w:basedOn w:val="Normal"/>
    <w:next w:val="R1"/>
    <w:rsid w:val="001125E7"/>
    <w:pPr>
      <w:keepNext/>
      <w:spacing w:before="360" w:after="0"/>
      <w:ind w:left="964" w:hanging="964"/>
    </w:pPr>
    <w:rPr>
      <w:rFonts w:ascii="Arial" w:hAnsi="Arial"/>
      <w:b/>
      <w:szCs w:val="24"/>
    </w:rPr>
  </w:style>
  <w:style w:type="paragraph" w:customStyle="1" w:styleId="R1">
    <w:name w:val="R1"/>
    <w:aliases w:val="1. or 1.(1)"/>
    <w:basedOn w:val="Normal"/>
    <w:next w:val="R2"/>
    <w:rsid w:val="001125E7"/>
    <w:pPr>
      <w:tabs>
        <w:tab w:val="right" w:pos="794"/>
      </w:tabs>
      <w:spacing w:after="0" w:line="260" w:lineRule="exact"/>
      <w:ind w:left="964" w:hanging="964"/>
      <w:jc w:val="both"/>
    </w:pPr>
    <w:rPr>
      <w:szCs w:val="24"/>
    </w:rPr>
  </w:style>
  <w:style w:type="paragraph" w:customStyle="1" w:styleId="R2">
    <w:name w:val="R2"/>
    <w:aliases w:val="(2)"/>
    <w:basedOn w:val="Normal"/>
    <w:rsid w:val="001125E7"/>
    <w:pPr>
      <w:tabs>
        <w:tab w:val="right" w:pos="794"/>
      </w:tabs>
      <w:spacing w:before="180" w:after="0" w:line="260" w:lineRule="exact"/>
      <w:ind w:left="964" w:hanging="964"/>
      <w:jc w:val="both"/>
    </w:pPr>
    <w:rPr>
      <w:szCs w:val="24"/>
    </w:rPr>
  </w:style>
  <w:style w:type="paragraph" w:customStyle="1" w:styleId="HS">
    <w:name w:val="HS"/>
    <w:aliases w:val="Subdiv Heading"/>
    <w:basedOn w:val="Normal"/>
    <w:next w:val="HR"/>
    <w:rsid w:val="001125E7"/>
    <w:pPr>
      <w:keepNext/>
      <w:spacing w:before="360" w:after="0"/>
      <w:ind w:left="2410" w:hanging="2410"/>
    </w:pPr>
    <w:rPr>
      <w:rFonts w:ascii="Arial" w:hAnsi="Arial"/>
      <w:b/>
      <w:szCs w:val="24"/>
    </w:rPr>
  </w:style>
  <w:style w:type="paragraph" w:customStyle="1" w:styleId="HSR">
    <w:name w:val="HSR"/>
    <w:aliases w:val="Subregulation Heading"/>
    <w:basedOn w:val="Normal"/>
    <w:next w:val="Normal"/>
    <w:rsid w:val="001125E7"/>
    <w:pPr>
      <w:keepNext/>
      <w:spacing w:before="300" w:after="0"/>
      <w:ind w:left="964"/>
    </w:pPr>
    <w:rPr>
      <w:rFonts w:ascii="Arial" w:hAnsi="Arial"/>
      <w:i/>
      <w:szCs w:val="24"/>
    </w:rPr>
  </w:style>
  <w:style w:type="paragraph" w:customStyle="1" w:styleId="Lt">
    <w:name w:val="Lt"/>
    <w:aliases w:val="Long title"/>
    <w:basedOn w:val="Normal"/>
    <w:rsid w:val="001125E7"/>
    <w:pPr>
      <w:spacing w:before="260" w:after="0"/>
    </w:pPr>
    <w:rPr>
      <w:rFonts w:ascii="Arial" w:hAnsi="Arial"/>
      <w:b/>
      <w:sz w:val="28"/>
      <w:szCs w:val="24"/>
    </w:rPr>
  </w:style>
  <w:style w:type="paragraph" w:customStyle="1" w:styleId="M1">
    <w:name w:val="M1"/>
    <w:aliases w:val="Modification Heading"/>
    <w:basedOn w:val="Normal"/>
    <w:next w:val="Normal"/>
    <w:rsid w:val="001125E7"/>
    <w:pPr>
      <w:keepNext/>
      <w:spacing w:before="480" w:after="0" w:line="260" w:lineRule="exact"/>
      <w:ind w:left="964" w:hanging="964"/>
    </w:pPr>
    <w:rPr>
      <w:rFonts w:ascii="Arial" w:hAnsi="Arial"/>
      <w:b/>
      <w:szCs w:val="24"/>
    </w:rPr>
  </w:style>
  <w:style w:type="paragraph" w:customStyle="1" w:styleId="M2">
    <w:name w:val="M2"/>
    <w:aliases w:val="Modification Instruction"/>
    <w:basedOn w:val="Normal"/>
    <w:next w:val="Normal"/>
    <w:rsid w:val="001125E7"/>
    <w:pPr>
      <w:keepNext/>
      <w:spacing w:after="0" w:line="260" w:lineRule="exact"/>
      <w:ind w:left="964"/>
    </w:pPr>
    <w:rPr>
      <w:i/>
      <w:szCs w:val="24"/>
    </w:rPr>
  </w:style>
  <w:style w:type="paragraph" w:customStyle="1" w:styleId="M3">
    <w:name w:val="M3"/>
    <w:aliases w:val="Modification Text"/>
    <w:basedOn w:val="Normal"/>
    <w:next w:val="M1"/>
    <w:rsid w:val="001125E7"/>
    <w:pPr>
      <w:spacing w:before="60" w:after="0" w:line="260" w:lineRule="exact"/>
      <w:ind w:left="1247"/>
      <w:jc w:val="both"/>
    </w:pPr>
    <w:rPr>
      <w:szCs w:val="24"/>
    </w:rPr>
  </w:style>
  <w:style w:type="paragraph" w:customStyle="1" w:styleId="MainBodySectionBreak">
    <w:name w:val="MainBody Section Break"/>
    <w:basedOn w:val="Normal"/>
    <w:next w:val="Normal"/>
    <w:rsid w:val="001125E7"/>
    <w:pPr>
      <w:spacing w:before="0" w:after="0"/>
    </w:pPr>
    <w:rPr>
      <w:szCs w:val="24"/>
    </w:rPr>
  </w:style>
  <w:style w:type="paragraph" w:customStyle="1" w:styleId="Maker">
    <w:name w:val="Maker"/>
    <w:basedOn w:val="Normal"/>
    <w:rsid w:val="001125E7"/>
    <w:pPr>
      <w:tabs>
        <w:tab w:val="left" w:pos="3119"/>
      </w:tabs>
      <w:spacing w:before="0" w:after="0" w:line="300" w:lineRule="atLeast"/>
    </w:pPr>
    <w:rPr>
      <w:szCs w:val="24"/>
    </w:rPr>
  </w:style>
  <w:style w:type="paragraph" w:customStyle="1" w:styleId="MHD">
    <w:name w:val="MHD"/>
    <w:aliases w:val="Mod Division Heading"/>
    <w:basedOn w:val="Normal"/>
    <w:next w:val="Normal"/>
    <w:rsid w:val="001125E7"/>
    <w:pPr>
      <w:keepNext/>
      <w:spacing w:before="360" w:after="0"/>
      <w:ind w:left="2410" w:hanging="2410"/>
    </w:pPr>
    <w:rPr>
      <w:b/>
      <w:sz w:val="28"/>
      <w:szCs w:val="24"/>
    </w:rPr>
  </w:style>
  <w:style w:type="paragraph" w:customStyle="1" w:styleId="MHP">
    <w:name w:val="MHP"/>
    <w:aliases w:val="Mod Part Heading"/>
    <w:basedOn w:val="Normal"/>
    <w:next w:val="Normal"/>
    <w:rsid w:val="001125E7"/>
    <w:pPr>
      <w:keepNext/>
      <w:spacing w:before="360" w:after="0"/>
      <w:ind w:left="2410" w:hanging="2410"/>
    </w:pPr>
    <w:rPr>
      <w:b/>
      <w:sz w:val="32"/>
      <w:szCs w:val="24"/>
    </w:rPr>
  </w:style>
  <w:style w:type="paragraph" w:customStyle="1" w:styleId="MHR">
    <w:name w:val="MHR"/>
    <w:aliases w:val="Mod Regulation Heading"/>
    <w:basedOn w:val="Normal"/>
    <w:next w:val="Normal"/>
    <w:rsid w:val="001125E7"/>
    <w:pPr>
      <w:keepNext/>
      <w:spacing w:before="360" w:after="0"/>
      <w:ind w:left="964" w:hanging="964"/>
    </w:pPr>
    <w:rPr>
      <w:b/>
      <w:szCs w:val="24"/>
    </w:rPr>
  </w:style>
  <w:style w:type="paragraph" w:customStyle="1" w:styleId="MHS">
    <w:name w:val="MHS"/>
    <w:aliases w:val="Mod Subdivision Heading"/>
    <w:basedOn w:val="Normal"/>
    <w:next w:val="MHR"/>
    <w:rsid w:val="001125E7"/>
    <w:pPr>
      <w:keepNext/>
      <w:spacing w:before="360" w:after="0"/>
      <w:ind w:left="2410" w:hanging="2410"/>
    </w:pPr>
    <w:rPr>
      <w:b/>
      <w:szCs w:val="24"/>
    </w:rPr>
  </w:style>
  <w:style w:type="paragraph" w:customStyle="1" w:styleId="MHSR">
    <w:name w:val="MHSR"/>
    <w:aliases w:val="Mod Subregulation Heading"/>
    <w:basedOn w:val="Normal"/>
    <w:next w:val="Normal"/>
    <w:rsid w:val="001125E7"/>
    <w:pPr>
      <w:keepNext/>
      <w:spacing w:before="300" w:after="0"/>
      <w:ind w:left="964" w:hanging="964"/>
    </w:pPr>
    <w:rPr>
      <w:i/>
      <w:szCs w:val="24"/>
    </w:rPr>
  </w:style>
  <w:style w:type="paragraph" w:customStyle="1" w:styleId="Note">
    <w:name w:val="Note"/>
    <w:basedOn w:val="Normal"/>
    <w:rsid w:val="001125E7"/>
    <w:pPr>
      <w:spacing w:after="0" w:line="220" w:lineRule="exact"/>
      <w:ind w:left="964"/>
      <w:jc w:val="both"/>
    </w:pPr>
    <w:rPr>
      <w:sz w:val="20"/>
      <w:szCs w:val="24"/>
    </w:rPr>
  </w:style>
  <w:style w:type="paragraph" w:customStyle="1" w:styleId="NoteEnd">
    <w:name w:val="Note End"/>
    <w:basedOn w:val="Normal"/>
    <w:rsid w:val="001125E7"/>
    <w:pPr>
      <w:spacing w:after="0" w:line="240" w:lineRule="exact"/>
      <w:ind w:left="567" w:hanging="567"/>
      <w:jc w:val="both"/>
    </w:pPr>
    <w:rPr>
      <w:sz w:val="22"/>
      <w:szCs w:val="24"/>
    </w:rPr>
  </w:style>
  <w:style w:type="paragraph" w:customStyle="1" w:styleId="Notepara">
    <w:name w:val="Note para"/>
    <w:basedOn w:val="Normal"/>
    <w:rsid w:val="001125E7"/>
    <w:pPr>
      <w:spacing w:before="60" w:after="0" w:line="220" w:lineRule="exact"/>
      <w:ind w:left="1304" w:hanging="340"/>
      <w:jc w:val="both"/>
    </w:pPr>
    <w:rPr>
      <w:sz w:val="20"/>
      <w:szCs w:val="24"/>
    </w:rPr>
  </w:style>
  <w:style w:type="paragraph" w:customStyle="1" w:styleId="NotesSectionBreak">
    <w:name w:val="NotesSectionBreak"/>
    <w:basedOn w:val="Normal"/>
    <w:next w:val="Normal"/>
    <w:rsid w:val="001125E7"/>
    <w:pPr>
      <w:spacing w:before="0" w:after="0"/>
    </w:pPr>
    <w:rPr>
      <w:szCs w:val="24"/>
    </w:rPr>
  </w:style>
  <w:style w:type="paragraph" w:customStyle="1" w:styleId="P1">
    <w:name w:val="P1"/>
    <w:aliases w:val="(a)"/>
    <w:basedOn w:val="Normal"/>
    <w:rsid w:val="001125E7"/>
    <w:pPr>
      <w:tabs>
        <w:tab w:val="right" w:pos="1191"/>
      </w:tabs>
      <w:spacing w:before="60" w:after="0" w:line="260" w:lineRule="exact"/>
      <w:ind w:left="1418" w:hanging="1418"/>
      <w:jc w:val="both"/>
    </w:pPr>
    <w:rPr>
      <w:szCs w:val="24"/>
    </w:rPr>
  </w:style>
  <w:style w:type="paragraph" w:customStyle="1" w:styleId="P2">
    <w:name w:val="P2"/>
    <w:aliases w:val="(i)"/>
    <w:basedOn w:val="Normal"/>
    <w:rsid w:val="001125E7"/>
    <w:pPr>
      <w:tabs>
        <w:tab w:val="right" w:pos="1758"/>
        <w:tab w:val="left" w:pos="2155"/>
      </w:tabs>
      <w:spacing w:before="60" w:after="0" w:line="260" w:lineRule="exact"/>
      <w:ind w:left="1985" w:hanging="1985"/>
      <w:jc w:val="both"/>
    </w:pPr>
    <w:rPr>
      <w:szCs w:val="24"/>
    </w:rPr>
  </w:style>
  <w:style w:type="paragraph" w:customStyle="1" w:styleId="P3">
    <w:name w:val="P3"/>
    <w:aliases w:val="(A)"/>
    <w:basedOn w:val="Normal"/>
    <w:rsid w:val="001125E7"/>
    <w:pPr>
      <w:tabs>
        <w:tab w:val="right" w:pos="2410"/>
      </w:tabs>
      <w:spacing w:before="60" w:after="0" w:line="260" w:lineRule="exact"/>
      <w:ind w:left="2693" w:hanging="2693"/>
      <w:jc w:val="both"/>
    </w:pPr>
    <w:rPr>
      <w:szCs w:val="24"/>
    </w:rPr>
  </w:style>
  <w:style w:type="paragraph" w:customStyle="1" w:styleId="P4">
    <w:name w:val="P4"/>
    <w:aliases w:val="(I)"/>
    <w:basedOn w:val="Normal"/>
    <w:rsid w:val="001125E7"/>
    <w:pPr>
      <w:tabs>
        <w:tab w:val="right" w:pos="3119"/>
      </w:tabs>
      <w:spacing w:before="60" w:after="0" w:line="260" w:lineRule="exact"/>
      <w:ind w:left="3419" w:hanging="3419"/>
      <w:jc w:val="both"/>
    </w:pPr>
    <w:rPr>
      <w:szCs w:val="24"/>
    </w:rPr>
  </w:style>
  <w:style w:type="paragraph" w:customStyle="1" w:styleId="PageBreak">
    <w:name w:val="PageBreak"/>
    <w:aliases w:val="pb"/>
    <w:basedOn w:val="Normal"/>
    <w:next w:val="Normal"/>
    <w:rsid w:val="001125E7"/>
    <w:pPr>
      <w:spacing w:before="0" w:after="0"/>
    </w:pPr>
    <w:rPr>
      <w:sz w:val="4"/>
      <w:szCs w:val="2"/>
    </w:rPr>
  </w:style>
  <w:style w:type="paragraph" w:customStyle="1" w:styleId="Penalty">
    <w:name w:val="Penalty"/>
    <w:basedOn w:val="Normal"/>
    <w:next w:val="Normal"/>
    <w:rsid w:val="001125E7"/>
    <w:pPr>
      <w:spacing w:before="180" w:after="0" w:line="260" w:lineRule="exact"/>
      <w:ind w:left="964"/>
      <w:jc w:val="both"/>
    </w:pPr>
    <w:rPr>
      <w:szCs w:val="24"/>
    </w:rPr>
  </w:style>
  <w:style w:type="paragraph" w:customStyle="1" w:styleId="Query">
    <w:name w:val="Query"/>
    <w:aliases w:val="QY"/>
    <w:basedOn w:val="Normal"/>
    <w:rsid w:val="001125E7"/>
    <w:pPr>
      <w:spacing w:before="180" w:after="0" w:line="260" w:lineRule="exact"/>
      <w:ind w:left="964" w:hanging="964"/>
      <w:jc w:val="both"/>
    </w:pPr>
    <w:rPr>
      <w:b/>
      <w:i/>
      <w:szCs w:val="24"/>
    </w:rPr>
  </w:style>
  <w:style w:type="paragraph" w:customStyle="1" w:styleId="Rc">
    <w:name w:val="Rc"/>
    <w:aliases w:val="Rn continued"/>
    <w:basedOn w:val="Normal"/>
    <w:next w:val="R2"/>
    <w:rsid w:val="001125E7"/>
    <w:pPr>
      <w:spacing w:before="60" w:after="0" w:line="260" w:lineRule="exact"/>
      <w:ind w:left="964"/>
      <w:jc w:val="both"/>
    </w:pPr>
    <w:rPr>
      <w:szCs w:val="24"/>
    </w:rPr>
  </w:style>
  <w:style w:type="paragraph" w:customStyle="1" w:styleId="ReadersGuideSectionBreak">
    <w:name w:val="ReadersGuideSectionBreak"/>
    <w:basedOn w:val="Normal"/>
    <w:next w:val="Normal"/>
    <w:rsid w:val="001125E7"/>
    <w:pPr>
      <w:spacing w:before="0" w:after="0"/>
    </w:pPr>
    <w:rPr>
      <w:szCs w:val="24"/>
    </w:rPr>
  </w:style>
  <w:style w:type="paragraph" w:customStyle="1" w:styleId="RGHead">
    <w:name w:val="RGHead"/>
    <w:basedOn w:val="Normal"/>
    <w:next w:val="Normal"/>
    <w:rsid w:val="001125E7"/>
    <w:pPr>
      <w:keepNext/>
      <w:spacing w:before="360" w:after="0"/>
    </w:pPr>
    <w:rPr>
      <w:rFonts w:ascii="Arial" w:hAnsi="Arial"/>
      <w:b/>
      <w:sz w:val="32"/>
      <w:szCs w:val="24"/>
    </w:rPr>
  </w:style>
  <w:style w:type="paragraph" w:customStyle="1" w:styleId="RGPara">
    <w:name w:val="RGPara"/>
    <w:aliases w:val="Readers Guide Para"/>
    <w:basedOn w:val="Normal"/>
    <w:rsid w:val="001125E7"/>
    <w:pPr>
      <w:spacing w:after="0" w:line="260" w:lineRule="exact"/>
      <w:jc w:val="both"/>
    </w:pPr>
    <w:rPr>
      <w:szCs w:val="24"/>
    </w:rPr>
  </w:style>
  <w:style w:type="paragraph" w:customStyle="1" w:styleId="RGPtHd">
    <w:name w:val="RGPtHd"/>
    <w:aliases w:val="Readers Guide PT Heading"/>
    <w:basedOn w:val="Normal"/>
    <w:next w:val="Normal"/>
    <w:rsid w:val="001125E7"/>
    <w:pPr>
      <w:keepNext/>
      <w:spacing w:before="360" w:after="0"/>
    </w:pPr>
    <w:rPr>
      <w:rFonts w:ascii="Arial" w:hAnsi="Arial"/>
      <w:b/>
      <w:sz w:val="28"/>
      <w:szCs w:val="24"/>
    </w:rPr>
  </w:style>
  <w:style w:type="paragraph" w:customStyle="1" w:styleId="RGSecHdg">
    <w:name w:val="RGSecHdg"/>
    <w:aliases w:val="Readers Guide Sec Heading"/>
    <w:basedOn w:val="Normal"/>
    <w:next w:val="RGPara"/>
    <w:rsid w:val="001125E7"/>
    <w:pPr>
      <w:keepNext/>
      <w:spacing w:before="360" w:after="0"/>
      <w:ind w:left="964" w:hanging="964"/>
    </w:pPr>
    <w:rPr>
      <w:rFonts w:ascii="Arial" w:hAnsi="Arial"/>
      <w:b/>
      <w:szCs w:val="24"/>
    </w:rPr>
  </w:style>
  <w:style w:type="paragraph" w:customStyle="1" w:styleId="SchedSectionBreak">
    <w:name w:val="SchedSectionBreak"/>
    <w:basedOn w:val="Normal"/>
    <w:next w:val="Normal"/>
    <w:rsid w:val="001125E7"/>
    <w:pPr>
      <w:spacing w:before="0" w:after="0"/>
    </w:pPr>
    <w:rPr>
      <w:szCs w:val="24"/>
    </w:rPr>
  </w:style>
  <w:style w:type="paragraph" w:customStyle="1" w:styleId="ScheduleHeading">
    <w:name w:val="Schedule Heading"/>
    <w:basedOn w:val="Normal"/>
    <w:next w:val="Normal"/>
    <w:rsid w:val="001125E7"/>
    <w:pPr>
      <w:keepNext/>
      <w:keepLines/>
      <w:spacing w:before="360" w:after="0"/>
      <w:ind w:left="964" w:hanging="964"/>
    </w:pPr>
    <w:rPr>
      <w:rFonts w:ascii="Arial" w:hAnsi="Arial"/>
      <w:b/>
      <w:szCs w:val="24"/>
    </w:rPr>
  </w:style>
  <w:style w:type="paragraph" w:customStyle="1" w:styleId="Schedulelist">
    <w:name w:val="Schedule list"/>
    <w:basedOn w:val="Normal"/>
    <w:rsid w:val="001125E7"/>
    <w:pPr>
      <w:tabs>
        <w:tab w:val="right" w:pos="1985"/>
      </w:tabs>
      <w:spacing w:before="60" w:after="0" w:line="260" w:lineRule="exact"/>
      <w:ind w:left="454"/>
    </w:pPr>
    <w:rPr>
      <w:szCs w:val="24"/>
    </w:rPr>
  </w:style>
  <w:style w:type="paragraph" w:customStyle="1" w:styleId="Schedulepara">
    <w:name w:val="Schedule para"/>
    <w:basedOn w:val="Normal"/>
    <w:rsid w:val="001125E7"/>
    <w:pPr>
      <w:tabs>
        <w:tab w:val="right" w:pos="567"/>
      </w:tabs>
      <w:spacing w:before="180" w:after="0" w:line="260" w:lineRule="exact"/>
      <w:ind w:left="964" w:hanging="964"/>
      <w:jc w:val="both"/>
    </w:pPr>
    <w:rPr>
      <w:szCs w:val="24"/>
    </w:rPr>
  </w:style>
  <w:style w:type="paragraph" w:customStyle="1" w:styleId="Schedulepart">
    <w:name w:val="Schedule part"/>
    <w:basedOn w:val="Normal"/>
    <w:rsid w:val="001125E7"/>
    <w:pPr>
      <w:keepNext/>
      <w:keepLines/>
      <w:spacing w:before="360" w:after="0"/>
      <w:ind w:left="1559" w:hanging="1559"/>
    </w:pPr>
    <w:rPr>
      <w:rFonts w:ascii="Arial" w:hAnsi="Arial"/>
      <w:b/>
      <w:sz w:val="28"/>
      <w:szCs w:val="24"/>
    </w:rPr>
  </w:style>
  <w:style w:type="paragraph" w:customStyle="1" w:styleId="Schedulereference">
    <w:name w:val="Schedule reference"/>
    <w:basedOn w:val="Normal"/>
    <w:next w:val="Schedulepart"/>
    <w:rsid w:val="001125E7"/>
    <w:pPr>
      <w:keepNext/>
      <w:keepLines/>
      <w:spacing w:before="60" w:after="0" w:line="200" w:lineRule="exact"/>
      <w:ind w:left="2410"/>
    </w:pPr>
    <w:rPr>
      <w:rFonts w:ascii="Arial" w:hAnsi="Arial"/>
      <w:sz w:val="18"/>
      <w:szCs w:val="24"/>
    </w:rPr>
  </w:style>
  <w:style w:type="paragraph" w:customStyle="1" w:styleId="Scheduletitle">
    <w:name w:val="Schedule title"/>
    <w:basedOn w:val="Normal"/>
    <w:next w:val="Schedulereference"/>
    <w:rsid w:val="001125E7"/>
    <w:pPr>
      <w:keepNext/>
      <w:keepLines/>
      <w:spacing w:before="480" w:after="0"/>
      <w:ind w:left="2410" w:hanging="2410"/>
    </w:pPr>
    <w:rPr>
      <w:rFonts w:ascii="Arial" w:hAnsi="Arial"/>
      <w:b/>
      <w:sz w:val="32"/>
      <w:szCs w:val="24"/>
    </w:rPr>
  </w:style>
  <w:style w:type="paragraph" w:customStyle="1" w:styleId="SigningPageBreak">
    <w:name w:val="SigningPageBreak"/>
    <w:basedOn w:val="Normal"/>
    <w:next w:val="Normal"/>
    <w:rsid w:val="001125E7"/>
    <w:pPr>
      <w:spacing w:before="0" w:after="0"/>
    </w:pPr>
    <w:rPr>
      <w:szCs w:val="24"/>
    </w:rPr>
  </w:style>
  <w:style w:type="paragraph" w:customStyle="1" w:styleId="SRNo">
    <w:name w:val="SRNo"/>
    <w:basedOn w:val="Normal"/>
    <w:next w:val="Normal"/>
    <w:rsid w:val="001125E7"/>
    <w:pPr>
      <w:pBdr>
        <w:bottom w:val="single" w:sz="4" w:space="3" w:color="auto"/>
      </w:pBdr>
      <w:spacing w:before="480" w:after="0"/>
    </w:pPr>
    <w:rPr>
      <w:rFonts w:ascii="Arial" w:hAnsi="Arial"/>
      <w:b/>
      <w:szCs w:val="24"/>
    </w:rPr>
  </w:style>
  <w:style w:type="paragraph" w:customStyle="1" w:styleId="TableP1a">
    <w:name w:val="TableP1(a)"/>
    <w:basedOn w:val="Normal"/>
    <w:rsid w:val="001125E7"/>
    <w:pPr>
      <w:tabs>
        <w:tab w:val="right" w:pos="408"/>
      </w:tabs>
      <w:spacing w:before="0" w:after="60" w:line="240" w:lineRule="exact"/>
      <w:ind w:left="533" w:hanging="533"/>
    </w:pPr>
    <w:rPr>
      <w:sz w:val="22"/>
      <w:szCs w:val="24"/>
    </w:rPr>
  </w:style>
  <w:style w:type="paragraph" w:customStyle="1" w:styleId="TableP2i">
    <w:name w:val="TableP2(i)"/>
    <w:basedOn w:val="Normal"/>
    <w:rsid w:val="001125E7"/>
    <w:pPr>
      <w:tabs>
        <w:tab w:val="right" w:pos="726"/>
      </w:tabs>
      <w:spacing w:before="0" w:after="60" w:line="240" w:lineRule="exact"/>
      <w:ind w:left="868" w:hanging="868"/>
    </w:pPr>
    <w:rPr>
      <w:sz w:val="22"/>
      <w:szCs w:val="24"/>
    </w:rPr>
  </w:style>
  <w:style w:type="paragraph" w:customStyle="1" w:styleId="TableText0">
    <w:name w:val="TableText"/>
    <w:basedOn w:val="Normal"/>
    <w:rsid w:val="001125E7"/>
    <w:pPr>
      <w:spacing w:before="60" w:after="60" w:line="240" w:lineRule="exact"/>
    </w:pPr>
    <w:rPr>
      <w:sz w:val="22"/>
      <w:szCs w:val="24"/>
    </w:rPr>
  </w:style>
  <w:style w:type="paragraph" w:customStyle="1" w:styleId="TOC">
    <w:name w:val="TOC"/>
    <w:basedOn w:val="Normal"/>
    <w:next w:val="Normal"/>
    <w:rsid w:val="001125E7"/>
    <w:pPr>
      <w:tabs>
        <w:tab w:val="right" w:pos="7088"/>
      </w:tabs>
      <w:spacing w:before="0"/>
    </w:pPr>
    <w:rPr>
      <w:rFonts w:ascii="Arial" w:hAnsi="Arial"/>
      <w:sz w:val="20"/>
      <w:szCs w:val="24"/>
    </w:rPr>
  </w:style>
  <w:style w:type="paragraph" w:customStyle="1" w:styleId="ZA2">
    <w:name w:val="ZA2"/>
    <w:basedOn w:val="A2"/>
    <w:rsid w:val="001125E7"/>
    <w:pPr>
      <w:keepNext/>
    </w:pPr>
  </w:style>
  <w:style w:type="paragraph" w:customStyle="1" w:styleId="ZA3">
    <w:name w:val="ZA3"/>
    <w:basedOn w:val="A3"/>
    <w:rsid w:val="001125E7"/>
    <w:pPr>
      <w:keepNext/>
    </w:pPr>
  </w:style>
  <w:style w:type="paragraph" w:customStyle="1" w:styleId="ZA4">
    <w:name w:val="ZA4"/>
    <w:basedOn w:val="Normal"/>
    <w:next w:val="A4"/>
    <w:rsid w:val="001125E7"/>
    <w:pPr>
      <w:keepNext/>
      <w:tabs>
        <w:tab w:val="right" w:pos="1247"/>
      </w:tabs>
      <w:spacing w:before="60" w:after="0" w:line="260" w:lineRule="exact"/>
      <w:ind w:left="1531" w:hanging="1531"/>
      <w:jc w:val="both"/>
    </w:pPr>
    <w:rPr>
      <w:szCs w:val="24"/>
    </w:rPr>
  </w:style>
  <w:style w:type="paragraph" w:customStyle="1" w:styleId="ZDD">
    <w:name w:val="ZDD"/>
    <w:aliases w:val="Dict Def"/>
    <w:basedOn w:val="DD"/>
    <w:rsid w:val="001125E7"/>
    <w:pPr>
      <w:keepNext/>
    </w:pPr>
  </w:style>
  <w:style w:type="paragraph" w:customStyle="1" w:styleId="Zdefinition">
    <w:name w:val="Zdefinition"/>
    <w:basedOn w:val="definition"/>
    <w:rsid w:val="001125E7"/>
    <w:pPr>
      <w:keepNext/>
    </w:pPr>
  </w:style>
  <w:style w:type="paragraph" w:customStyle="1" w:styleId="ZDP1">
    <w:name w:val="ZDP1"/>
    <w:basedOn w:val="DP1a"/>
    <w:rsid w:val="001125E7"/>
    <w:pPr>
      <w:keepNext/>
    </w:pPr>
  </w:style>
  <w:style w:type="paragraph" w:customStyle="1" w:styleId="ZExampleBody">
    <w:name w:val="ZExample Body"/>
    <w:basedOn w:val="ExampleBody"/>
    <w:rsid w:val="001125E7"/>
    <w:pPr>
      <w:keepNext/>
    </w:pPr>
  </w:style>
  <w:style w:type="paragraph" w:customStyle="1" w:styleId="ZNote">
    <w:name w:val="ZNote"/>
    <w:basedOn w:val="Note"/>
    <w:rsid w:val="001125E7"/>
    <w:pPr>
      <w:keepNext/>
    </w:pPr>
  </w:style>
  <w:style w:type="paragraph" w:customStyle="1" w:styleId="ZP1">
    <w:name w:val="ZP1"/>
    <w:basedOn w:val="P1"/>
    <w:rsid w:val="001125E7"/>
    <w:pPr>
      <w:keepNext/>
    </w:pPr>
  </w:style>
  <w:style w:type="paragraph" w:customStyle="1" w:styleId="ZP2">
    <w:name w:val="ZP2"/>
    <w:basedOn w:val="P2"/>
    <w:rsid w:val="001125E7"/>
    <w:pPr>
      <w:keepNext/>
    </w:pPr>
  </w:style>
  <w:style w:type="paragraph" w:customStyle="1" w:styleId="ZP3">
    <w:name w:val="ZP3"/>
    <w:basedOn w:val="P3"/>
    <w:rsid w:val="001125E7"/>
    <w:pPr>
      <w:keepNext/>
    </w:pPr>
  </w:style>
  <w:style w:type="paragraph" w:customStyle="1" w:styleId="ZR1">
    <w:name w:val="ZR1"/>
    <w:basedOn w:val="R1"/>
    <w:rsid w:val="001125E7"/>
    <w:pPr>
      <w:keepNext/>
    </w:pPr>
  </w:style>
  <w:style w:type="paragraph" w:customStyle="1" w:styleId="ZR2">
    <w:name w:val="ZR2"/>
    <w:basedOn w:val="R2"/>
    <w:rsid w:val="001125E7"/>
    <w:pPr>
      <w:keepNext/>
    </w:pPr>
  </w:style>
  <w:style w:type="paragraph" w:customStyle="1" w:styleId="ZRcN">
    <w:name w:val="ZRcN"/>
    <w:basedOn w:val="Rc"/>
    <w:rsid w:val="001125E7"/>
    <w:pPr>
      <w:keepNext/>
    </w:pPr>
  </w:style>
  <w:style w:type="paragraph" w:styleId="BalloonText">
    <w:name w:val="Balloon Text"/>
    <w:basedOn w:val="Normal"/>
    <w:semiHidden/>
    <w:rsid w:val="0009778F"/>
    <w:rPr>
      <w:rFonts w:ascii="Tahoma" w:hAnsi="Tahoma" w:cs="Tahoma"/>
      <w:sz w:val="16"/>
      <w:szCs w:val="16"/>
    </w:rPr>
  </w:style>
  <w:style w:type="paragraph" w:customStyle="1" w:styleId="CoverAct">
    <w:name w:val="CoverAct"/>
    <w:basedOn w:val="Normal"/>
    <w:next w:val="Normal"/>
    <w:rsid w:val="00D83AB9"/>
    <w:pPr>
      <w:pBdr>
        <w:bottom w:val="single" w:sz="4" w:space="3" w:color="auto"/>
      </w:pBdr>
      <w:spacing w:before="0" w:after="0"/>
    </w:pPr>
    <w:rPr>
      <w:rFonts w:ascii="Arial" w:hAnsi="Arial"/>
      <w:i/>
      <w:noProof/>
      <w:sz w:val="28"/>
      <w:szCs w:val="24"/>
      <w:lang w:eastAsia="en-AU"/>
    </w:rPr>
  </w:style>
  <w:style w:type="paragraph" w:customStyle="1" w:styleId="CoverStatRule">
    <w:name w:val="CoverStatRule"/>
    <w:basedOn w:val="Normal"/>
    <w:next w:val="Normal"/>
    <w:rsid w:val="00D83AB9"/>
    <w:pPr>
      <w:spacing w:before="240" w:after="0"/>
    </w:pPr>
    <w:rPr>
      <w:rFonts w:ascii="Arial" w:hAnsi="Arial"/>
      <w:b/>
      <w:noProof/>
      <w:szCs w:val="24"/>
      <w:lang w:eastAsia="en-AU"/>
    </w:rPr>
  </w:style>
  <w:style w:type="paragraph" w:customStyle="1" w:styleId="CoverUpdate">
    <w:name w:val="CoverUpdate"/>
    <w:basedOn w:val="Normal"/>
    <w:rsid w:val="00D83AB9"/>
    <w:pPr>
      <w:spacing w:before="240" w:after="0"/>
    </w:pPr>
    <w:rPr>
      <w:noProof/>
      <w:szCs w:val="24"/>
      <w:lang w:eastAsia="en-AU"/>
    </w:rPr>
  </w:style>
  <w:style w:type="paragraph" w:customStyle="1" w:styleId="CoverMade">
    <w:name w:val="CoverMade"/>
    <w:basedOn w:val="Normal"/>
    <w:rsid w:val="00D83AB9"/>
    <w:pPr>
      <w:spacing w:before="240" w:after="240"/>
    </w:pPr>
    <w:rPr>
      <w:rFonts w:ascii="Arial" w:hAnsi="Arial"/>
      <w:noProof/>
      <w:szCs w:val="24"/>
      <w:lang w:eastAsia="en-AU"/>
    </w:rPr>
  </w:style>
  <w:style w:type="paragraph" w:customStyle="1" w:styleId="Citation">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citation0">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FooterDraft">
    <w:name w:val="FooterDraft"/>
    <w:basedOn w:val="Normal"/>
    <w:rsid w:val="005B6B6A"/>
    <w:pPr>
      <w:spacing w:before="0" w:after="0"/>
      <w:jc w:val="center"/>
    </w:pPr>
    <w:rPr>
      <w:rFonts w:ascii="Arial" w:hAnsi="Arial"/>
      <w:b/>
      <w:noProof/>
      <w:sz w:val="40"/>
      <w:szCs w:val="24"/>
    </w:rPr>
  </w:style>
  <w:style w:type="paragraph" w:customStyle="1" w:styleId="FooterInfo">
    <w:name w:val="FooterInfo"/>
    <w:basedOn w:val="Normal"/>
    <w:rsid w:val="005B6B6A"/>
    <w:pPr>
      <w:spacing w:before="0" w:after="0"/>
    </w:pPr>
    <w:rPr>
      <w:rFonts w:ascii="Arial" w:hAnsi="Arial"/>
      <w:noProof/>
      <w:sz w:val="12"/>
      <w:szCs w:val="24"/>
    </w:rPr>
  </w:style>
  <w:style w:type="character" w:customStyle="1" w:styleId="CharSchNo">
    <w:name w:val="CharSchNo"/>
    <w:basedOn w:val="DefaultParagraphFont"/>
    <w:rsid w:val="005B6B6A"/>
  </w:style>
  <w:style w:type="paragraph" w:customStyle="1" w:styleId="AsAmendedBy">
    <w:name w:val="AsAmendedBy"/>
    <w:basedOn w:val="Normal"/>
    <w:rsid w:val="005B6B6A"/>
    <w:pPr>
      <w:spacing w:before="60" w:after="0" w:line="200" w:lineRule="exact"/>
      <w:ind w:left="170"/>
    </w:pPr>
    <w:rPr>
      <w:rFonts w:ascii="Arial" w:hAnsi="Arial"/>
      <w:noProof/>
      <w:sz w:val="18"/>
      <w:szCs w:val="24"/>
      <w:lang w:eastAsia="en-AU"/>
    </w:rPr>
  </w:style>
  <w:style w:type="paragraph" w:customStyle="1" w:styleId="AsAmendedByBold">
    <w:name w:val="AsAmendedByBold"/>
    <w:basedOn w:val="Normal"/>
    <w:next w:val="AsAmendedBy"/>
    <w:rsid w:val="005B6B6A"/>
    <w:pPr>
      <w:spacing w:before="60" w:after="60" w:line="200" w:lineRule="exact"/>
      <w:ind w:left="170"/>
    </w:pPr>
    <w:rPr>
      <w:rFonts w:ascii="Arial" w:hAnsi="Arial"/>
      <w:b/>
      <w:noProof/>
      <w:sz w:val="18"/>
      <w:szCs w:val="24"/>
      <w:lang w:eastAsia="en-AU"/>
    </w:rPr>
  </w:style>
  <w:style w:type="paragraph" w:customStyle="1" w:styleId="ContentsStatRule">
    <w:name w:val="ContentsStatRule"/>
    <w:basedOn w:val="Normal"/>
    <w:rsid w:val="005B6B6A"/>
    <w:pPr>
      <w:spacing w:before="480" w:after="0"/>
    </w:pPr>
    <w:rPr>
      <w:rFonts w:ascii="Arial" w:hAnsi="Arial"/>
      <w:b/>
      <w:noProof/>
      <w:szCs w:val="24"/>
      <w:lang w:eastAsia="en-AU"/>
    </w:rPr>
  </w:style>
  <w:style w:type="paragraph" w:customStyle="1" w:styleId="TableENotesHeading">
    <w:name w:val="TableENotesHeading"/>
    <w:basedOn w:val="Normal"/>
    <w:rsid w:val="005B6B6A"/>
    <w:pPr>
      <w:spacing w:before="240" w:after="240" w:line="300" w:lineRule="exact"/>
      <w:ind w:left="2410" w:hanging="2410"/>
    </w:pPr>
    <w:rPr>
      <w:rFonts w:ascii="Arial" w:hAnsi="Arial"/>
      <w:b/>
      <w:noProof/>
      <w:sz w:val="28"/>
      <w:szCs w:val="24"/>
      <w:lang w:eastAsia="en-AU"/>
    </w:rPr>
  </w:style>
  <w:style w:type="paragraph" w:customStyle="1" w:styleId="EndNotes">
    <w:name w:val="EndNotes"/>
    <w:basedOn w:val="Normal"/>
    <w:rsid w:val="005B6B6A"/>
    <w:pPr>
      <w:spacing w:after="0" w:line="260" w:lineRule="exact"/>
      <w:jc w:val="both"/>
    </w:pPr>
    <w:rPr>
      <w:noProof/>
      <w:szCs w:val="24"/>
      <w:lang w:eastAsia="en-AU"/>
    </w:rPr>
  </w:style>
  <w:style w:type="paragraph" w:customStyle="1" w:styleId="ENoteNo">
    <w:name w:val="ENoteNo"/>
    <w:basedOn w:val="EndNotes"/>
    <w:rsid w:val="005B6B6A"/>
    <w:pPr>
      <w:ind w:left="357" w:hanging="357"/>
    </w:pPr>
    <w:rPr>
      <w:rFonts w:ascii="Arial" w:hAnsi="Arial"/>
      <w:b/>
    </w:rPr>
  </w:style>
  <w:style w:type="paragraph" w:customStyle="1" w:styleId="FooterText">
    <w:name w:val="Footer Text"/>
    <w:basedOn w:val="Normal"/>
    <w:rsid w:val="005B6B6A"/>
    <w:pPr>
      <w:spacing w:before="0" w:after="0"/>
    </w:pPr>
    <w:rPr>
      <w:noProof/>
      <w:sz w:val="20"/>
      <w:szCs w:val="24"/>
      <w:lang w:eastAsia="en-AU"/>
    </w:rPr>
  </w:style>
  <w:style w:type="paragraph" w:customStyle="1" w:styleId="TextWOutChapSectionBreak">
    <w:name w:val="TextW/OutChapSectionBreak"/>
    <w:basedOn w:val="Normal"/>
    <w:next w:val="Normal"/>
    <w:rsid w:val="005B6B6A"/>
    <w:pPr>
      <w:spacing w:before="0" w:after="0"/>
    </w:pPr>
    <w:rPr>
      <w:noProof/>
      <w:szCs w:val="24"/>
    </w:rPr>
  </w:style>
  <w:style w:type="paragraph" w:styleId="TOC1">
    <w:name w:val="toc 1"/>
    <w:basedOn w:val="Normal"/>
    <w:next w:val="Normal"/>
    <w:autoRedefine/>
    <w:rsid w:val="005B6B6A"/>
    <w:pPr>
      <w:keepNext/>
      <w:tabs>
        <w:tab w:val="right" w:pos="8278"/>
      </w:tabs>
      <w:spacing w:after="0"/>
      <w:ind w:left="1701" w:hanging="1701"/>
    </w:pPr>
    <w:rPr>
      <w:rFonts w:ascii="Arial" w:hAnsi="Arial"/>
      <w:b/>
      <w:noProof/>
      <w:szCs w:val="24"/>
    </w:rPr>
  </w:style>
  <w:style w:type="paragraph" w:styleId="TOC2">
    <w:name w:val="toc 2"/>
    <w:basedOn w:val="Normal"/>
    <w:next w:val="Normal"/>
    <w:autoRedefine/>
    <w:rsid w:val="005B6B6A"/>
    <w:pPr>
      <w:keepNext/>
      <w:tabs>
        <w:tab w:val="right" w:pos="8278"/>
      </w:tabs>
      <w:spacing w:before="240"/>
      <w:ind w:left="1843" w:right="714" w:hanging="1843"/>
    </w:pPr>
    <w:rPr>
      <w:rFonts w:ascii="Arial" w:hAnsi="Arial"/>
      <w:b/>
      <w:szCs w:val="24"/>
    </w:rPr>
  </w:style>
  <w:style w:type="paragraph" w:styleId="TOC3">
    <w:name w:val="toc 3"/>
    <w:basedOn w:val="Normal"/>
    <w:next w:val="Normal"/>
    <w:autoRedefine/>
    <w:rsid w:val="005B6B6A"/>
    <w:pPr>
      <w:keepNext/>
      <w:tabs>
        <w:tab w:val="right" w:pos="8278"/>
      </w:tabs>
      <w:spacing w:before="180" w:after="60"/>
      <w:ind w:left="1843" w:right="714" w:hanging="1843"/>
    </w:pPr>
    <w:rPr>
      <w:rFonts w:ascii="Arial" w:hAnsi="Arial"/>
      <w:b/>
      <w:sz w:val="20"/>
      <w:szCs w:val="24"/>
    </w:rPr>
  </w:style>
  <w:style w:type="paragraph" w:styleId="TOC4">
    <w:name w:val="toc 4"/>
    <w:basedOn w:val="Normal"/>
    <w:next w:val="Normal"/>
    <w:autoRedefine/>
    <w:rsid w:val="005B6B6A"/>
    <w:pPr>
      <w:keepNext/>
      <w:tabs>
        <w:tab w:val="right" w:pos="8278"/>
      </w:tabs>
      <w:spacing w:before="80" w:after="0"/>
      <w:ind w:left="1701" w:hanging="1701"/>
    </w:pPr>
    <w:rPr>
      <w:rFonts w:ascii="Arial" w:hAnsi="Arial"/>
      <w:b/>
      <w:noProof/>
      <w:sz w:val="18"/>
      <w:szCs w:val="24"/>
    </w:rPr>
  </w:style>
  <w:style w:type="paragraph" w:styleId="TOC5">
    <w:name w:val="toc 5"/>
    <w:basedOn w:val="Normal"/>
    <w:next w:val="Normal"/>
    <w:autoRedefine/>
    <w:rsid w:val="005B6B6A"/>
    <w:pPr>
      <w:tabs>
        <w:tab w:val="right" w:pos="1559"/>
        <w:tab w:val="right" w:pos="8278"/>
      </w:tabs>
      <w:spacing w:before="40" w:after="0"/>
      <w:ind w:left="1843" w:right="714" w:hanging="1843"/>
    </w:pPr>
    <w:rPr>
      <w:rFonts w:ascii="Arial" w:hAnsi="Arial"/>
      <w:noProof/>
      <w:sz w:val="20"/>
      <w:szCs w:val="24"/>
    </w:rPr>
  </w:style>
  <w:style w:type="paragraph" w:styleId="TOC6">
    <w:name w:val="toc 6"/>
    <w:basedOn w:val="Normal"/>
    <w:next w:val="Normal"/>
    <w:autoRedefine/>
    <w:rsid w:val="005B6B6A"/>
    <w:pPr>
      <w:keepNext/>
      <w:tabs>
        <w:tab w:val="right" w:pos="8278"/>
      </w:tabs>
      <w:spacing w:after="0"/>
      <w:ind w:left="1843" w:right="561" w:hanging="1843"/>
    </w:pPr>
    <w:rPr>
      <w:rFonts w:ascii="Arial" w:hAnsi="Arial"/>
      <w:b/>
      <w:sz w:val="20"/>
      <w:szCs w:val="24"/>
    </w:rPr>
  </w:style>
  <w:style w:type="paragraph" w:styleId="TOC7">
    <w:name w:val="toc 7"/>
    <w:basedOn w:val="Normal"/>
    <w:next w:val="Normal"/>
    <w:autoRedefine/>
    <w:rsid w:val="005B6B6A"/>
    <w:pPr>
      <w:tabs>
        <w:tab w:val="right" w:pos="8278"/>
      </w:tabs>
      <w:spacing w:before="240"/>
      <w:ind w:left="1134" w:right="714" w:hanging="1134"/>
    </w:pPr>
    <w:rPr>
      <w:rFonts w:ascii="Arial" w:hAnsi="Arial"/>
      <w:b/>
      <w:noProof/>
      <w:sz w:val="20"/>
      <w:szCs w:val="24"/>
    </w:rPr>
  </w:style>
  <w:style w:type="paragraph" w:styleId="TOC8">
    <w:name w:val="toc 8"/>
    <w:basedOn w:val="Normal"/>
    <w:next w:val="Normal"/>
    <w:autoRedefine/>
    <w:rsid w:val="005B6B6A"/>
    <w:pPr>
      <w:tabs>
        <w:tab w:val="right" w:pos="8278"/>
      </w:tabs>
      <w:spacing w:before="60" w:after="0"/>
      <w:ind w:left="1843" w:right="714" w:hanging="1843"/>
    </w:pPr>
    <w:rPr>
      <w:rFonts w:ascii="Arial" w:hAnsi="Arial"/>
      <w:sz w:val="20"/>
      <w:szCs w:val="24"/>
    </w:rPr>
  </w:style>
  <w:style w:type="paragraph" w:styleId="TOC9">
    <w:name w:val="toc 9"/>
    <w:basedOn w:val="Normal"/>
    <w:next w:val="Normal"/>
    <w:autoRedefine/>
    <w:rsid w:val="005B6B6A"/>
    <w:pPr>
      <w:tabs>
        <w:tab w:val="right" w:pos="8278"/>
      </w:tabs>
      <w:spacing w:before="240"/>
    </w:pPr>
    <w:rPr>
      <w:rFonts w:ascii="Arial" w:hAnsi="Arial"/>
      <w:b/>
      <w:noProof/>
      <w:sz w:val="20"/>
      <w:szCs w:val="24"/>
    </w:rPr>
  </w:style>
  <w:style w:type="paragraph" w:customStyle="1" w:styleId="RegNotesa">
    <w:name w:val="RegNotes(a)"/>
    <w:basedOn w:val="Normal"/>
    <w:rsid w:val="005B6B6A"/>
    <w:pPr>
      <w:spacing w:before="60" w:after="0" w:line="200" w:lineRule="exact"/>
      <w:ind w:left="425" w:hanging="425"/>
      <w:jc w:val="both"/>
    </w:pPr>
    <w:rPr>
      <w:rFonts w:ascii="Arial" w:hAnsi="Arial"/>
      <w:noProof/>
      <w:sz w:val="18"/>
      <w:szCs w:val="24"/>
      <w:lang w:eastAsia="en-AU"/>
    </w:rPr>
  </w:style>
  <w:style w:type="paragraph" w:customStyle="1" w:styleId="RegNotes1">
    <w:name w:val="RegNotes(1)"/>
    <w:basedOn w:val="RegNotesa"/>
    <w:rsid w:val="005B6B6A"/>
    <w:pPr>
      <w:ind w:left="850"/>
    </w:pPr>
  </w:style>
  <w:style w:type="paragraph" w:customStyle="1" w:styleId="Schedulereferenceleft">
    <w:name w:val="Schedule reference left"/>
    <w:basedOn w:val="Schedulereference"/>
    <w:rsid w:val="005B6B6A"/>
    <w:pPr>
      <w:ind w:left="0"/>
      <w:jc w:val="both"/>
    </w:pPr>
    <w:rPr>
      <w:noProof/>
    </w:rPr>
  </w:style>
  <w:style w:type="paragraph" w:customStyle="1" w:styleId="TableOfAmend">
    <w:name w:val="TableOfAmend"/>
    <w:basedOn w:val="Normal"/>
    <w:rsid w:val="005B6B6A"/>
    <w:pPr>
      <w:tabs>
        <w:tab w:val="right" w:leader="dot" w:pos="2268"/>
      </w:tabs>
      <w:spacing w:before="60" w:after="0" w:line="200" w:lineRule="exact"/>
      <w:ind w:left="170" w:right="-11" w:hanging="170"/>
    </w:pPr>
    <w:rPr>
      <w:rFonts w:ascii="Arial" w:hAnsi="Arial"/>
      <w:noProof/>
      <w:sz w:val="18"/>
      <w:szCs w:val="24"/>
      <w:lang w:eastAsia="en-AU"/>
    </w:rPr>
  </w:style>
  <w:style w:type="paragraph" w:customStyle="1" w:styleId="TableOfAmend0pt">
    <w:name w:val="TableOfAmend0pt"/>
    <w:basedOn w:val="TableOfAmend"/>
    <w:rsid w:val="005B6B6A"/>
    <w:pPr>
      <w:spacing w:before="0"/>
    </w:pPr>
  </w:style>
  <w:style w:type="paragraph" w:customStyle="1" w:styleId="TableOfAmendHead">
    <w:name w:val="TableOfAmendHead"/>
    <w:basedOn w:val="TableOfAmend"/>
    <w:next w:val="Normal"/>
    <w:rsid w:val="005B6B6A"/>
    <w:pPr>
      <w:spacing w:after="60"/>
    </w:pPr>
    <w:rPr>
      <w:sz w:val="16"/>
    </w:rPr>
  </w:style>
  <w:style w:type="paragraph" w:customStyle="1" w:styleId="TableOfStatRules">
    <w:name w:val="TableOfStatRules"/>
    <w:basedOn w:val="Normal"/>
    <w:rsid w:val="005B6B6A"/>
    <w:pPr>
      <w:spacing w:before="60" w:after="0" w:line="200" w:lineRule="exact"/>
    </w:pPr>
    <w:rPr>
      <w:rFonts w:ascii="Arial" w:hAnsi="Arial"/>
      <w:noProof/>
      <w:sz w:val="18"/>
      <w:szCs w:val="24"/>
      <w:lang w:eastAsia="en-AU"/>
    </w:rPr>
  </w:style>
  <w:style w:type="character" w:customStyle="1" w:styleId="CharENotesHeading">
    <w:name w:val="CharENotesHeading"/>
    <w:basedOn w:val="DefaultParagraphFont"/>
    <w:rsid w:val="005B6B6A"/>
  </w:style>
  <w:style w:type="paragraph" w:customStyle="1" w:styleId="ContentsPage">
    <w:name w:val="ContentsPage"/>
    <w:basedOn w:val="Normal"/>
    <w:next w:val="TOC"/>
    <w:rsid w:val="005B6B6A"/>
    <w:pPr>
      <w:tabs>
        <w:tab w:val="right" w:pos="7229"/>
      </w:tabs>
      <w:spacing w:before="0"/>
      <w:jc w:val="right"/>
    </w:pPr>
    <w:rPr>
      <w:rFonts w:ascii="Arial" w:hAnsi="Arial"/>
      <w:noProof/>
      <w:sz w:val="20"/>
      <w:szCs w:val="24"/>
      <w:lang w:eastAsia="en-AU"/>
    </w:rPr>
  </w:style>
  <w:style w:type="paragraph" w:customStyle="1" w:styleId="Explain1">
    <w:name w:val="Explain (1)"/>
    <w:basedOn w:val="Normal"/>
    <w:rsid w:val="005B6B6A"/>
    <w:pPr>
      <w:spacing w:before="240" w:after="0"/>
      <w:jc w:val="both"/>
    </w:pPr>
    <w:rPr>
      <w:rFonts w:ascii="Optima" w:hAnsi="Optima"/>
      <w:noProof/>
      <w:sz w:val="22"/>
      <w:szCs w:val="24"/>
      <w:lang w:eastAsia="en-AU"/>
    </w:rPr>
  </w:style>
  <w:style w:type="paragraph" w:customStyle="1" w:styleId="Explaindot">
    <w:name w:val="Explain dot"/>
    <w:basedOn w:val="Normal"/>
    <w:rsid w:val="005B6B6A"/>
    <w:pPr>
      <w:spacing w:after="0"/>
      <w:ind w:left="426" w:right="-8" w:hanging="426"/>
      <w:jc w:val="both"/>
    </w:pPr>
    <w:rPr>
      <w:rFonts w:ascii="Optima" w:hAnsi="Optima"/>
      <w:noProof/>
      <w:sz w:val="22"/>
      <w:szCs w:val="24"/>
      <w:lang w:eastAsia="en-AU"/>
    </w:rPr>
  </w:style>
  <w:style w:type="paragraph" w:customStyle="1" w:styleId="Explaintitle">
    <w:name w:val="Explain title"/>
    <w:basedOn w:val="Normal"/>
    <w:rsid w:val="005B6B6A"/>
    <w:pPr>
      <w:pageBreakBefore/>
      <w:spacing w:before="240" w:after="0"/>
      <w:jc w:val="center"/>
    </w:pPr>
    <w:rPr>
      <w:rFonts w:ascii="Optima" w:hAnsi="Optima"/>
      <w:b/>
      <w:i/>
      <w:noProof/>
      <w:sz w:val="28"/>
      <w:szCs w:val="24"/>
      <w:lang w:eastAsia="en-AU"/>
    </w:rPr>
  </w:style>
  <w:style w:type="paragraph" w:customStyle="1" w:styleId="TableENotesHeadingAmdt">
    <w:name w:val="TableENotesHeadingAmdt"/>
    <w:basedOn w:val="Normal"/>
    <w:next w:val="Normal"/>
    <w:rsid w:val="005B6B6A"/>
    <w:pPr>
      <w:pageBreakBefore/>
      <w:spacing w:before="240" w:after="240" w:line="300" w:lineRule="exact"/>
      <w:ind w:left="2410" w:hanging="2410"/>
    </w:pPr>
    <w:rPr>
      <w:rFonts w:ascii="Arial" w:hAnsi="Arial"/>
      <w:b/>
      <w:noProof/>
      <w:sz w:val="28"/>
      <w:szCs w:val="24"/>
      <w:lang w:eastAsia="en-AU"/>
    </w:rPr>
  </w:style>
  <w:style w:type="character" w:customStyle="1" w:styleId="CharSchText">
    <w:name w:val="CharSchText"/>
    <w:basedOn w:val="DefaultParagraphFont"/>
    <w:rsid w:val="005B6B6A"/>
  </w:style>
  <w:style w:type="paragraph" w:customStyle="1" w:styleId="ScheduleDivision">
    <w:name w:val="Schedule Division"/>
    <w:basedOn w:val="Normal"/>
    <w:next w:val="ScheduleHeading"/>
    <w:rsid w:val="005B6B6A"/>
    <w:pPr>
      <w:keepNext/>
      <w:spacing w:before="360" w:after="0"/>
      <w:ind w:left="1559" w:hanging="1559"/>
    </w:pPr>
    <w:rPr>
      <w:rFonts w:ascii="Arial" w:hAnsi="Arial"/>
      <w:b/>
      <w:szCs w:val="24"/>
    </w:rPr>
  </w:style>
  <w:style w:type="paragraph" w:customStyle="1" w:styleId="TOC10">
    <w:name w:val="TOC 10"/>
    <w:basedOn w:val="TOC5"/>
    <w:rsid w:val="005B6B6A"/>
  </w:style>
  <w:style w:type="paragraph" w:customStyle="1" w:styleId="TableEnotesHeading0">
    <w:name w:val="TableEnotesHeading"/>
    <w:basedOn w:val="Normal"/>
    <w:rsid w:val="005B6B6A"/>
    <w:pPr>
      <w:pageBreakBefore/>
      <w:spacing w:before="240" w:after="240" w:line="240" w:lineRule="atLeast"/>
      <w:ind w:left="2410" w:hanging="2410"/>
    </w:pPr>
    <w:rPr>
      <w:rFonts w:ascii="Arial" w:hAnsi="Arial"/>
      <w:b/>
      <w:sz w:val="28"/>
      <w:szCs w:val="24"/>
      <w:lang w:eastAsia="en-AU"/>
    </w:rPr>
  </w:style>
  <w:style w:type="paragraph" w:customStyle="1" w:styleId="treatyindenti">
    <w:name w:val="treaty indent (i)"/>
    <w:basedOn w:val="Normal"/>
    <w:rsid w:val="005B6B6A"/>
    <w:pPr>
      <w:tabs>
        <w:tab w:val="left" w:pos="709"/>
        <w:tab w:val="num" w:pos="1352"/>
      </w:tabs>
      <w:autoSpaceDE w:val="0"/>
      <w:autoSpaceDN w:val="0"/>
      <w:spacing w:before="60" w:after="0"/>
      <w:ind w:left="340" w:firstLine="652"/>
    </w:pPr>
    <w:rPr>
      <w:rFonts w:ascii="Helvetica" w:hAnsi="Helvetica" w:cs="Helvetica"/>
      <w:sz w:val="18"/>
      <w:szCs w:val="18"/>
      <w:lang w:eastAsia="en-AU"/>
    </w:rPr>
  </w:style>
  <w:style w:type="character" w:styleId="CommentReference">
    <w:name w:val="annotation reference"/>
    <w:basedOn w:val="DefaultParagraphFont"/>
    <w:semiHidden/>
    <w:rsid w:val="004713F2"/>
    <w:rPr>
      <w:sz w:val="16"/>
      <w:szCs w:val="16"/>
    </w:rPr>
  </w:style>
  <w:style w:type="paragraph" w:customStyle="1" w:styleId="Definition0">
    <w:name w:val="Definition"/>
    <w:aliases w:val="dd"/>
    <w:basedOn w:val="Normal"/>
    <w:rsid w:val="004713F2"/>
    <w:pPr>
      <w:spacing w:before="180" w:after="0" w:line="260" w:lineRule="atLeast"/>
      <w:ind w:left="1134"/>
    </w:pPr>
    <w:rPr>
      <w:rFonts w:ascii="Times" w:hAnsi="Times"/>
      <w:sz w:val="22"/>
    </w:rPr>
  </w:style>
  <w:style w:type="paragraph" w:customStyle="1" w:styleId="indentii">
    <w:name w:val="indent(ii)"/>
    <w:aliases w:val="aa"/>
    <w:basedOn w:val="Normal"/>
    <w:rsid w:val="004713F2"/>
    <w:pPr>
      <w:tabs>
        <w:tab w:val="right" w:pos="1985"/>
      </w:tabs>
      <w:spacing w:before="40" w:after="0" w:line="260" w:lineRule="atLeast"/>
      <w:ind w:left="2098" w:hanging="2098"/>
    </w:pPr>
    <w:rPr>
      <w:rFonts w:ascii="Times" w:hAnsi="Times"/>
      <w:sz w:val="22"/>
    </w:rPr>
  </w:style>
  <w:style w:type="paragraph" w:customStyle="1" w:styleId="indenta">
    <w:name w:val="indent(a)"/>
    <w:aliases w:val="a"/>
    <w:basedOn w:val="Normal"/>
    <w:rsid w:val="004713F2"/>
    <w:pPr>
      <w:tabs>
        <w:tab w:val="right" w:pos="1531"/>
      </w:tabs>
      <w:spacing w:before="40" w:after="0" w:line="260" w:lineRule="atLeast"/>
      <w:ind w:left="1644" w:hanging="1644"/>
    </w:pPr>
    <w:rPr>
      <w:rFonts w:ascii="Times" w:hAnsi="Times"/>
      <w:sz w:val="22"/>
    </w:rPr>
  </w:style>
  <w:style w:type="character" w:customStyle="1" w:styleId="subsectionChar">
    <w:name w:val="subsection Char"/>
    <w:aliases w:val="ss Char"/>
    <w:basedOn w:val="DefaultParagraphFont"/>
    <w:link w:val="subsection"/>
    <w:rsid w:val="00692D6D"/>
    <w:rPr>
      <w:sz w:val="22"/>
      <w:lang w:val="en-AU" w:eastAsia="en-AU" w:bidi="ar-SA"/>
    </w:rPr>
  </w:style>
  <w:style w:type="character" w:customStyle="1" w:styleId="RuleChar">
    <w:name w:val="Rule Char"/>
    <w:basedOn w:val="DefaultParagraphFont"/>
    <w:link w:val="Rule"/>
    <w:rsid w:val="0021514C"/>
    <w:rPr>
      <w:sz w:val="24"/>
      <w:lang w:eastAsia="en-US"/>
    </w:rPr>
  </w:style>
  <w:style w:type="paragraph" w:styleId="FootnoteText">
    <w:name w:val="footnote text"/>
    <w:basedOn w:val="Normal"/>
    <w:semiHidden/>
    <w:rsid w:val="00E660A1"/>
    <w:pPr>
      <w:tabs>
        <w:tab w:val="left" w:pos="851"/>
        <w:tab w:val="left" w:pos="1571"/>
        <w:tab w:val="left" w:pos="2291"/>
        <w:tab w:val="left" w:pos="3011"/>
        <w:tab w:val="left" w:pos="3731"/>
        <w:tab w:val="left" w:pos="4451"/>
        <w:tab w:val="left" w:pos="5171"/>
        <w:tab w:val="left" w:pos="5891"/>
        <w:tab w:val="left" w:pos="6611"/>
      </w:tabs>
    </w:pPr>
    <w:rPr>
      <w:sz w:val="20"/>
    </w:rPr>
  </w:style>
  <w:style w:type="paragraph" w:customStyle="1" w:styleId="endnotes0">
    <w:name w:val="endnotes"/>
    <w:basedOn w:val="Normal"/>
    <w:rsid w:val="00C36546"/>
    <w:pPr>
      <w:spacing w:before="100" w:beforeAutospacing="1" w:after="100" w:afterAutospacing="1"/>
    </w:pPr>
    <w:rPr>
      <w:szCs w:val="24"/>
      <w:lang w:eastAsia="en-AU"/>
    </w:rPr>
  </w:style>
  <w:style w:type="paragraph" w:customStyle="1" w:styleId="FooterCitation">
    <w:name w:val="FooterCitation"/>
    <w:basedOn w:val="Footer"/>
    <w:rsid w:val="008F3DF1"/>
    <w:pPr>
      <w:pBdr>
        <w:top w:val="none" w:sz="0" w:space="0" w:color="auto"/>
      </w:pBdr>
      <w:spacing w:before="20" w:after="0" w:line="240" w:lineRule="exact"/>
      <w:jc w:val="center"/>
    </w:pPr>
    <w:rPr>
      <w:rFonts w:ascii="Arial" w:hAnsi="Arial"/>
      <w:i/>
      <w:sz w:val="18"/>
      <w:szCs w:val="24"/>
      <w:lang w:eastAsia="en-AU"/>
    </w:rPr>
  </w:style>
  <w:style w:type="numbering" w:styleId="1ai">
    <w:name w:val="Outline List 1"/>
    <w:basedOn w:val="NoList"/>
    <w:rsid w:val="008F3DF1"/>
    <w:pPr>
      <w:numPr>
        <w:numId w:val="9"/>
      </w:numPr>
    </w:pPr>
  </w:style>
  <w:style w:type="paragraph" w:customStyle="1" w:styleId="FooterPageOdd">
    <w:name w:val="FooterPageOdd"/>
    <w:basedOn w:val="Footer"/>
    <w:rsid w:val="008F3DF1"/>
    <w:pPr>
      <w:pBdr>
        <w:top w:val="none" w:sz="0" w:space="0" w:color="auto"/>
      </w:pBdr>
      <w:tabs>
        <w:tab w:val="clear" w:pos="4153"/>
        <w:tab w:val="clear" w:pos="8306"/>
        <w:tab w:val="center" w:pos="3600"/>
        <w:tab w:val="right" w:pos="7201"/>
      </w:tabs>
      <w:spacing w:before="0" w:after="0"/>
      <w:jc w:val="right"/>
    </w:pPr>
    <w:rPr>
      <w:rFonts w:ascii="Arial" w:hAnsi="Arial"/>
      <w:sz w:val="22"/>
      <w:szCs w:val="18"/>
    </w:rPr>
  </w:style>
  <w:style w:type="paragraph" w:customStyle="1" w:styleId="FooterPageEven">
    <w:name w:val="FooterPageEven"/>
    <w:basedOn w:val="FooterPageOdd"/>
    <w:rsid w:val="008F3DF1"/>
    <w:pPr>
      <w:jc w:val="left"/>
    </w:pPr>
  </w:style>
  <w:style w:type="paragraph" w:customStyle="1" w:styleId="Footerinfo0">
    <w:name w:val="Footerinfo"/>
    <w:basedOn w:val="Footer"/>
    <w:rsid w:val="008F3DF1"/>
    <w:pPr>
      <w:pBdr>
        <w:top w:val="none" w:sz="0" w:space="0" w:color="auto"/>
      </w:pBdr>
      <w:tabs>
        <w:tab w:val="clear" w:pos="4153"/>
        <w:tab w:val="clear" w:pos="8306"/>
        <w:tab w:val="center" w:pos="3600"/>
        <w:tab w:val="right" w:pos="7201"/>
      </w:tabs>
      <w:spacing w:before="0" w:after="0"/>
    </w:pPr>
    <w:rPr>
      <w:rFonts w:ascii="Arial" w:hAnsi="Arial"/>
      <w:sz w:val="12"/>
      <w:szCs w:val="18"/>
    </w:rPr>
  </w:style>
  <w:style w:type="numbering" w:styleId="ArticleSection">
    <w:name w:val="Outline List 3"/>
    <w:basedOn w:val="NoList"/>
    <w:rsid w:val="008F3DF1"/>
    <w:pPr>
      <w:numPr>
        <w:numId w:val="10"/>
      </w:numPr>
    </w:pPr>
  </w:style>
  <w:style w:type="paragraph" w:customStyle="1" w:styleId="Item">
    <w:name w:val="Item"/>
    <w:aliases w:val="i"/>
    <w:basedOn w:val="Normal"/>
    <w:next w:val="Normal"/>
    <w:rsid w:val="008F3DF1"/>
    <w:pPr>
      <w:keepLines/>
      <w:spacing w:before="80" w:after="0"/>
      <w:ind w:left="709"/>
    </w:pPr>
    <w:rPr>
      <w:sz w:val="22"/>
      <w:szCs w:val="24"/>
      <w:lang w:eastAsia="en-AU"/>
    </w:rPr>
  </w:style>
  <w:style w:type="paragraph" w:customStyle="1" w:styleId="TableASR">
    <w:name w:val="TableASR"/>
    <w:basedOn w:val="Normal"/>
    <w:semiHidden/>
    <w:rsid w:val="00455930"/>
    <w:pPr>
      <w:spacing w:before="360" w:line="280" w:lineRule="exact"/>
      <w:ind w:left="2410" w:hanging="2410"/>
    </w:pPr>
    <w:rPr>
      <w:rFonts w:ascii="Arial" w:hAnsi="Arial"/>
      <w:b/>
      <w:sz w:val="26"/>
      <w:szCs w:val="24"/>
      <w:lang w:eastAsia="en-AU"/>
    </w:rPr>
  </w:style>
  <w:style w:type="paragraph" w:styleId="ListParagraph">
    <w:name w:val="List Paragraph"/>
    <w:basedOn w:val="Normal"/>
    <w:uiPriority w:val="99"/>
    <w:qFormat/>
    <w:rsid w:val="00305EF6"/>
    <w:pPr>
      <w:ind w:left="720"/>
      <w:contextualSpacing/>
    </w:pPr>
  </w:style>
  <w:style w:type="character" w:customStyle="1" w:styleId="HeaderChar">
    <w:name w:val="Header Char"/>
    <w:basedOn w:val="DefaultParagraphFont"/>
    <w:link w:val="Header"/>
    <w:rsid w:val="00486D5A"/>
    <w:rPr>
      <w:i/>
      <w:lang w:eastAsia="en-US"/>
    </w:rPr>
  </w:style>
  <w:style w:type="character" w:customStyle="1" w:styleId="FooterChar">
    <w:name w:val="Footer Char"/>
    <w:basedOn w:val="DefaultParagraphFont"/>
    <w:link w:val="Footer"/>
    <w:rsid w:val="00427651"/>
    <w:rPr>
      <w:lang w:eastAsia="en-US"/>
    </w:rPr>
  </w:style>
  <w:style w:type="paragraph" w:customStyle="1" w:styleId="ShortT">
    <w:name w:val="ShortT"/>
    <w:basedOn w:val="Normal"/>
    <w:next w:val="Normal"/>
    <w:qFormat/>
    <w:rsid w:val="00427651"/>
    <w:pPr>
      <w:spacing w:before="0" w:after="0"/>
    </w:pPr>
    <w:rPr>
      <w:b/>
      <w:sz w:val="40"/>
      <w:lang w:eastAsia="en-AU"/>
    </w:rPr>
  </w:style>
  <w:style w:type="paragraph" w:customStyle="1" w:styleId="CompiledActNo">
    <w:name w:val="CompiledActNo"/>
    <w:basedOn w:val="Normal"/>
    <w:next w:val="Normal"/>
    <w:rsid w:val="00427651"/>
    <w:pPr>
      <w:spacing w:before="0" w:after="0" w:line="260" w:lineRule="atLeast"/>
    </w:pPr>
    <w:rPr>
      <w:b/>
      <w:szCs w:val="24"/>
      <w:lang w:eastAsia="en-AU"/>
    </w:rPr>
  </w:style>
  <w:style w:type="paragraph" w:customStyle="1" w:styleId="CompiledMadeUnder">
    <w:name w:val="CompiledMadeUnder"/>
    <w:basedOn w:val="Normal"/>
    <w:next w:val="Normal"/>
    <w:rsid w:val="00427651"/>
    <w:pPr>
      <w:spacing w:before="0" w:after="0" w:line="260" w:lineRule="atLeast"/>
    </w:pPr>
    <w:rPr>
      <w:i/>
      <w:szCs w:val="24"/>
      <w:lang w:eastAsia="en-AU"/>
    </w:rPr>
  </w:style>
  <w:style w:type="paragraph" w:customStyle="1" w:styleId="MadeunderText">
    <w:name w:val="MadeunderText"/>
    <w:basedOn w:val="Normal"/>
    <w:next w:val="CompiledMadeUnder"/>
    <w:rsid w:val="00427651"/>
    <w:pPr>
      <w:spacing w:before="240" w:after="0" w:line="260" w:lineRule="atLeast"/>
    </w:pPr>
    <w:rPr>
      <w:szCs w:val="24"/>
      <w:lang w:eastAsia="en-AU"/>
    </w:rPr>
  </w:style>
  <w:style w:type="paragraph" w:customStyle="1" w:styleId="Tabletext1">
    <w:name w:val="Tabletext"/>
    <w:aliases w:val="tt"/>
    <w:basedOn w:val="Normal"/>
    <w:rsid w:val="00427651"/>
    <w:pPr>
      <w:spacing w:before="60" w:after="0" w:line="240" w:lineRule="atLeast"/>
    </w:pPr>
    <w:rPr>
      <w:sz w:val="20"/>
      <w:lang w:eastAsia="en-AU"/>
    </w:rPr>
  </w:style>
  <w:style w:type="paragraph" w:customStyle="1" w:styleId="ENotesHeading2">
    <w:name w:val="ENotesHeading 2"/>
    <w:aliases w:val="ENh2,Enh2"/>
    <w:basedOn w:val="Normal"/>
    <w:next w:val="Normal"/>
    <w:rsid w:val="00427651"/>
    <w:pPr>
      <w:spacing w:line="260" w:lineRule="atLeast"/>
      <w:outlineLvl w:val="6"/>
    </w:pPr>
    <w:rPr>
      <w:b/>
      <w:szCs w:val="28"/>
      <w:lang w:eastAsia="en-AU"/>
    </w:rPr>
  </w:style>
  <w:style w:type="paragraph" w:customStyle="1" w:styleId="ENotesText">
    <w:name w:val="ENotesText"/>
    <w:aliases w:val="ENt,Ent"/>
    <w:basedOn w:val="Normal"/>
    <w:next w:val="Normal"/>
    <w:rsid w:val="00427651"/>
    <w:pPr>
      <w:spacing w:after="0" w:line="260" w:lineRule="atLeast"/>
    </w:pPr>
    <w:rPr>
      <w:sz w:val="22"/>
      <w:lang w:eastAsia="en-AU"/>
    </w:rPr>
  </w:style>
  <w:style w:type="paragraph" w:customStyle="1" w:styleId="ENoteTableHeading">
    <w:name w:val="ENoteTableHeading"/>
    <w:aliases w:val="enth"/>
    <w:basedOn w:val="Normal"/>
    <w:rsid w:val="00427651"/>
    <w:pPr>
      <w:keepNext/>
      <w:spacing w:before="60" w:after="0" w:line="240" w:lineRule="atLeast"/>
    </w:pPr>
    <w:rPr>
      <w:rFonts w:ascii="Arial" w:hAnsi="Arial"/>
      <w:b/>
      <w:sz w:val="16"/>
      <w:lang w:eastAsia="en-AU"/>
    </w:rPr>
  </w:style>
  <w:style w:type="paragraph" w:customStyle="1" w:styleId="ENoteTableText">
    <w:name w:val="ENoteTableText"/>
    <w:aliases w:val="entt"/>
    <w:basedOn w:val="Normal"/>
    <w:rsid w:val="00427651"/>
    <w:pPr>
      <w:keepNext/>
      <w:spacing w:before="60" w:after="0" w:line="240" w:lineRule="atLeast"/>
    </w:pPr>
    <w:rPr>
      <w:sz w:val="16"/>
      <w:lang w:eastAsia="en-AU"/>
    </w:rPr>
  </w:style>
  <w:style w:type="paragraph" w:customStyle="1" w:styleId="ENotesHeading1">
    <w:name w:val="ENotesHeading 1"/>
    <w:aliases w:val="Enh1"/>
    <w:basedOn w:val="Normal"/>
    <w:next w:val="ENotesHeading2"/>
    <w:rsid w:val="008A622D"/>
    <w:pPr>
      <w:spacing w:after="0" w:line="260" w:lineRule="atLeast"/>
      <w:outlineLvl w:val="0"/>
    </w:pPr>
    <w:rPr>
      <w:b/>
      <w:sz w:val="28"/>
      <w:szCs w:val="28"/>
      <w:lang w:eastAsia="en-AU"/>
    </w:rPr>
  </w:style>
  <w:style w:type="paragraph" w:styleId="Revision">
    <w:name w:val="Revision"/>
    <w:hidden/>
    <w:uiPriority w:val="99"/>
    <w:semiHidden/>
    <w:rsid w:val="00774197"/>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0BF"/>
    <w:pPr>
      <w:spacing w:before="120" w:after="120"/>
    </w:pPr>
    <w:rPr>
      <w:sz w:val="24"/>
      <w:lang w:eastAsia="en-US"/>
    </w:rPr>
  </w:style>
  <w:style w:type="paragraph" w:styleId="Heading1">
    <w:name w:val="heading 1"/>
    <w:basedOn w:val="Normal"/>
    <w:next w:val="Normal"/>
    <w:qFormat/>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jc w:val="center"/>
      <w:outlineLvl w:val="0"/>
    </w:pPr>
    <w:rPr>
      <w:rFonts w:ascii="Arial" w:hAnsi="Arial"/>
      <w:b/>
      <w:snapToGrid w:val="0"/>
      <w:color w:val="000000"/>
    </w:rPr>
  </w:style>
  <w:style w:type="paragraph" w:styleId="Heading2">
    <w:name w:val="heading 2"/>
    <w:basedOn w:val="Normal"/>
    <w:next w:val="Normal"/>
    <w:qFormat/>
    <w:rsid w:val="00580D47"/>
    <w:pPr>
      <w:keepNext/>
      <w:tabs>
        <w:tab w:val="num" w:pos="360"/>
      </w:tabs>
      <w:ind w:left="360" w:hanging="360"/>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rsid w:val="004B46EA"/>
    <w:pPr>
      <w:keepNext/>
      <w:widowControl w:val="0"/>
      <w:spacing w:before="360" w:after="360"/>
      <w:jc w:val="center"/>
      <w:outlineLvl w:val="3"/>
    </w:pPr>
    <w:rPr>
      <w:b/>
      <w:snapToGrid w:val="0"/>
      <w:color w:val="000000"/>
    </w:rPr>
  </w:style>
  <w:style w:type="paragraph" w:styleId="Heading5">
    <w:name w:val="heading 5"/>
    <w:aliases w:val="s"/>
    <w:basedOn w:val="Normal"/>
    <w:next w:val="Normal"/>
    <w:qFormat/>
    <w:rsid w:val="00580D47"/>
    <w:pPr>
      <w:keepNext/>
      <w:pBdr>
        <w:top w:val="single" w:sz="4" w:space="1" w:color="auto"/>
        <w:left w:val="single" w:sz="4" w:space="4" w:color="auto"/>
        <w:bottom w:val="single" w:sz="4" w:space="1" w:color="auto"/>
        <w:right w:val="single" w:sz="4" w:space="4" w:color="auto"/>
      </w:pBdr>
      <w:shd w:val="clear" w:color="auto" w:fill="FFFFFF"/>
      <w:tabs>
        <w:tab w:val="num" w:pos="360"/>
      </w:tabs>
      <w:ind w:left="2552" w:right="2414" w:hanging="360"/>
      <w:jc w:val="center"/>
      <w:outlineLvl w:val="4"/>
    </w:pPr>
    <w:rPr>
      <w:b/>
      <w:lang w:val="en-US"/>
    </w:rPr>
  </w:style>
  <w:style w:type="paragraph" w:styleId="Heading6">
    <w:name w:val="heading 6"/>
    <w:basedOn w:val="Normal"/>
    <w:next w:val="Normal"/>
    <w:qFormat/>
    <w:rsid w:val="00EB5A15"/>
    <w:pPr>
      <w:keepNext/>
      <w:jc w:val="center"/>
      <w:outlineLvl w:val="5"/>
    </w:pPr>
    <w:rPr>
      <w:b/>
    </w:rPr>
  </w:style>
  <w:style w:type="paragraph" w:styleId="Heading7">
    <w:name w:val="heading 7"/>
    <w:basedOn w:val="Normal"/>
    <w:next w:val="Normal"/>
    <w:qFormat/>
    <w:rsid w:val="00EB5A15"/>
    <w:pPr>
      <w:keepNext/>
      <w:outlineLvl w:val="6"/>
    </w:pPr>
    <w:rPr>
      <w:i/>
    </w:rPr>
  </w:style>
  <w:style w:type="paragraph" w:styleId="Heading8">
    <w:name w:val="heading 8"/>
    <w:basedOn w:val="Normal"/>
    <w:next w:val="Normal"/>
    <w:qFormat/>
    <w:rsid w:val="001125E7"/>
    <w:pPr>
      <w:spacing w:before="240" w:after="60"/>
      <w:outlineLvl w:val="7"/>
    </w:pPr>
    <w:rPr>
      <w:i/>
      <w:iCs/>
      <w:szCs w:val="24"/>
    </w:rPr>
  </w:style>
  <w:style w:type="paragraph" w:styleId="Heading9">
    <w:name w:val="heading 9"/>
    <w:basedOn w:val="Normal"/>
    <w:next w:val="Normal"/>
    <w:qFormat/>
    <w:rsid w:val="001125E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pBdr>
        <w:bottom w:val="single" w:sz="12" w:space="1" w:color="auto"/>
      </w:pBdr>
      <w:tabs>
        <w:tab w:val="right" w:pos="8306"/>
      </w:tabs>
    </w:pPr>
    <w:rPr>
      <w:i/>
      <w:sz w:val="20"/>
    </w:rPr>
  </w:style>
  <w:style w:type="paragraph" w:styleId="Footer">
    <w:name w:val="footer"/>
    <w:basedOn w:val="Normal"/>
    <w:link w:val="FooterChar"/>
    <w:pPr>
      <w:pBdr>
        <w:top w:val="single" w:sz="12" w:space="1" w:color="auto"/>
      </w:pBdr>
      <w:tabs>
        <w:tab w:val="center" w:pos="4153"/>
        <w:tab w:val="right" w:pos="8306"/>
      </w:tabs>
    </w:pPr>
    <w:rPr>
      <w:sz w:val="20"/>
    </w:rPr>
  </w:style>
  <w:style w:type="character" w:styleId="PageNumber">
    <w:name w:val="page number"/>
    <w:basedOn w:val="DefaultParagraphFont"/>
  </w:style>
  <w:style w:type="paragraph" w:customStyle="1" w:styleId="Numlist">
    <w:name w:val="Numlist"/>
    <w:basedOn w:val="Normal"/>
    <w:pPr>
      <w:numPr>
        <w:numId w:val="4"/>
      </w:numPr>
      <w:tabs>
        <w:tab w:val="left" w:pos="1985"/>
      </w:tabs>
      <w:outlineLvl w:val="0"/>
    </w:pPr>
  </w:style>
  <w:style w:type="paragraph" w:customStyle="1" w:styleId="NumberList">
    <w:name w:val="Number List"/>
    <w:basedOn w:val="Normal"/>
    <w:pPr>
      <w:tabs>
        <w:tab w:val="left" w:pos="1571"/>
        <w:tab w:val="left" w:pos="2291"/>
        <w:tab w:val="left" w:pos="3011"/>
        <w:tab w:val="left" w:pos="3731"/>
        <w:tab w:val="left" w:pos="4451"/>
        <w:tab w:val="left" w:pos="5171"/>
        <w:tab w:val="left" w:pos="5891"/>
        <w:tab w:val="left" w:pos="6611"/>
      </w:tabs>
    </w:pPr>
  </w:style>
  <w:style w:type="paragraph" w:styleId="BodyText">
    <w:name w:val="Body Text"/>
    <w:basedOn w:val="Normal"/>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70" w:after="283"/>
    </w:pPr>
    <w:rPr>
      <w:snapToGrid w:val="0"/>
      <w:color w:val="000000"/>
    </w:rPr>
  </w:style>
  <w:style w:type="paragraph" w:customStyle="1" w:styleId="Division">
    <w:name w:val="Division"/>
    <w:basedOn w:val="Normal"/>
    <w:rsid w:val="001246E0"/>
    <w:pPr>
      <w:spacing w:before="480" w:after="480"/>
      <w:outlineLvl w:val="1"/>
    </w:pPr>
    <w:rPr>
      <w:b/>
      <w:snapToGrid w:val="0"/>
      <w:sz w:val="44"/>
    </w:rPr>
  </w:style>
  <w:style w:type="paragraph" w:customStyle="1" w:styleId="Headingbox">
    <w:name w:val="Heading box"/>
    <w:basedOn w:val="Heading1"/>
    <w:rsid w:val="005743AC"/>
    <w:pPr>
      <w:widowControl/>
      <w:shd w:val="pct20" w:color="auto" w:fill="FFFFFF"/>
      <w:tabs>
        <w:tab w:val="clear" w:pos="835"/>
        <w:tab w:val="clear" w:pos="1706"/>
        <w:tab w:val="clear" w:pos="2562"/>
        <w:tab w:val="clear" w:pos="3433"/>
        <w:tab w:val="clear" w:pos="4304"/>
        <w:tab w:val="clear" w:pos="5115"/>
        <w:tab w:val="clear" w:pos="5985"/>
        <w:tab w:val="clear" w:pos="6905"/>
        <w:tab w:val="clear" w:pos="7731"/>
        <w:tab w:val="clear" w:pos="8602"/>
        <w:tab w:val="num" w:pos="502"/>
      </w:tabs>
      <w:spacing w:before="240" w:after="120"/>
      <w:ind w:left="502" w:hanging="360"/>
      <w:jc w:val="left"/>
      <w:outlineLvl w:val="9"/>
    </w:pPr>
    <w:rPr>
      <w:rFonts w:ascii="Times New Roman" w:hAnsi="Times New Roman"/>
    </w:rPr>
  </w:style>
  <w:style w:type="paragraph" w:customStyle="1" w:styleId="Part">
    <w:name w:val="Part"/>
    <w:basedOn w:val="Normal"/>
    <w:rsid w:val="001246E0"/>
    <w:pPr>
      <w:pBdr>
        <w:top w:val="single" w:sz="4" w:space="5" w:color="auto"/>
        <w:left w:val="single" w:sz="4" w:space="4" w:color="auto"/>
        <w:bottom w:val="single" w:sz="4" w:space="5" w:color="auto"/>
        <w:right w:val="single" w:sz="4" w:space="4" w:color="auto"/>
      </w:pBdr>
      <w:jc w:val="center"/>
      <w:outlineLvl w:val="0"/>
    </w:pPr>
    <w:rPr>
      <w:b/>
      <w:caps/>
      <w:sz w:val="36"/>
      <w:lang w:val="en-US"/>
    </w:rPr>
  </w:style>
  <w:style w:type="paragraph" w:customStyle="1" w:styleId="Rule">
    <w:name w:val="Rule"/>
    <w:basedOn w:val="Normal"/>
    <w:link w:val="RuleChar"/>
    <w:rsid w:val="001246E0"/>
    <w:pPr>
      <w:numPr>
        <w:numId w:val="2"/>
      </w:numPr>
      <w:spacing w:before="0" w:after="0"/>
    </w:pPr>
  </w:style>
  <w:style w:type="paragraph" w:customStyle="1" w:styleId="Rulebullet">
    <w:name w:val="Rule bullet"/>
    <w:basedOn w:val="Rule"/>
    <w:rsid w:val="001246E0"/>
    <w:pPr>
      <w:numPr>
        <w:numId w:val="5"/>
      </w:numPr>
      <w:spacing w:before="120" w:after="120"/>
    </w:pPr>
  </w:style>
  <w:style w:type="paragraph" w:customStyle="1" w:styleId="Ruledash">
    <w:name w:val="Rule dash"/>
    <w:basedOn w:val="Rulebullet"/>
    <w:rsid w:val="001246E0"/>
    <w:pPr>
      <w:numPr>
        <w:numId w:val="6"/>
      </w:numPr>
    </w:pPr>
  </w:style>
  <w:style w:type="paragraph" w:customStyle="1" w:styleId="TableText">
    <w:name w:val="Table Text"/>
    <w:rsid w:val="004B46EA"/>
    <w:rPr>
      <w:snapToGrid w:val="0"/>
      <w:color w:val="000000"/>
      <w:sz w:val="22"/>
      <w:lang w:eastAsia="en-US"/>
    </w:rPr>
  </w:style>
  <w:style w:type="paragraph" w:styleId="DocumentMap">
    <w:name w:val="Document Map"/>
    <w:basedOn w:val="Normal"/>
    <w:semiHidden/>
    <w:rsid w:val="00580D47"/>
    <w:pPr>
      <w:shd w:val="clear" w:color="auto" w:fill="000080"/>
      <w:tabs>
        <w:tab w:val="num" w:pos="360"/>
      </w:tabs>
      <w:ind w:left="360" w:hanging="360"/>
    </w:pPr>
    <w:rPr>
      <w:rFonts w:ascii="Tahoma" w:hAnsi="Tahoma"/>
    </w:rPr>
  </w:style>
  <w:style w:type="paragraph" w:styleId="BlockText">
    <w:name w:val="Block Text"/>
    <w:basedOn w:val="Normal"/>
    <w:rsid w:val="00E56EE0"/>
    <w:pPr>
      <w:widowControl w:val="0"/>
      <w:ind w:left="454" w:right="136"/>
    </w:pPr>
    <w:rPr>
      <w:snapToGrid w:val="0"/>
      <w:color w:val="000000"/>
      <w:sz w:val="22"/>
    </w:rPr>
  </w:style>
  <w:style w:type="table" w:styleId="TableGrid">
    <w:name w:val="Table Grid"/>
    <w:basedOn w:val="TableNormal"/>
    <w:rsid w:val="00654C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a">
    <w:name w:val="Formula"/>
    <w:basedOn w:val="Normal"/>
    <w:next w:val="Normal"/>
    <w:rsid w:val="00F703F3"/>
    <w:pPr>
      <w:spacing w:before="180" w:after="180"/>
      <w:jc w:val="center"/>
    </w:pPr>
    <w:rPr>
      <w:lang w:eastAsia="en-AU"/>
    </w:rPr>
  </w:style>
  <w:style w:type="paragraph" w:customStyle="1" w:styleId="TableColHead">
    <w:name w:val="TableColHead"/>
    <w:basedOn w:val="Normal"/>
    <w:rsid w:val="001125E7"/>
    <w:pPr>
      <w:keepNext/>
      <w:spacing w:after="60" w:line="200" w:lineRule="exact"/>
    </w:pPr>
    <w:rPr>
      <w:rFonts w:ascii="Arial" w:hAnsi="Arial"/>
      <w:b/>
      <w:sz w:val="18"/>
      <w:szCs w:val="24"/>
    </w:rPr>
  </w:style>
  <w:style w:type="paragraph" w:customStyle="1" w:styleId="subsection">
    <w:name w:val="subsection"/>
    <w:aliases w:val="ss,Subsection"/>
    <w:basedOn w:val="Normal"/>
    <w:link w:val="subsectionChar"/>
    <w:rsid w:val="001125E7"/>
    <w:pPr>
      <w:tabs>
        <w:tab w:val="right" w:pos="1021"/>
      </w:tabs>
      <w:autoSpaceDE w:val="0"/>
      <w:autoSpaceDN w:val="0"/>
      <w:spacing w:before="180" w:after="0" w:line="260" w:lineRule="atLeast"/>
      <w:ind w:left="1134" w:hanging="1134"/>
    </w:pPr>
    <w:rPr>
      <w:sz w:val="22"/>
      <w:lang w:eastAsia="en-AU"/>
    </w:rPr>
  </w:style>
  <w:style w:type="paragraph" w:customStyle="1" w:styleId="Suggestion">
    <w:name w:val="Suggestion"/>
    <w:basedOn w:val="Normal"/>
    <w:rsid w:val="001125E7"/>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240"/>
      <w:ind w:left="720"/>
      <w:jc w:val="center"/>
    </w:pPr>
    <w:rPr>
      <w:rFonts w:ascii="Times" w:hAnsi="Times"/>
      <w:i/>
      <w:spacing w:val="-3"/>
      <w:sz w:val="26"/>
      <w:lang w:val="en-GB" w:eastAsia="en-AU"/>
    </w:rPr>
  </w:style>
  <w:style w:type="character" w:customStyle="1" w:styleId="CharSectno">
    <w:name w:val="CharSectno"/>
    <w:basedOn w:val="DefaultParagraphFont"/>
    <w:rsid w:val="001125E7"/>
  </w:style>
  <w:style w:type="paragraph" w:customStyle="1" w:styleId="List1">
    <w:name w:val="List 1."/>
    <w:basedOn w:val="Normal"/>
    <w:rsid w:val="001125E7"/>
    <w:pPr>
      <w:tabs>
        <w:tab w:val="num" w:pos="360"/>
      </w:tabs>
    </w:pPr>
    <w:rPr>
      <w:lang w:eastAsia="en-AU"/>
    </w:rPr>
  </w:style>
  <w:style w:type="character" w:customStyle="1" w:styleId="Hyperlink4">
    <w:name w:val="Hyperlink4"/>
    <w:basedOn w:val="DefaultParagraphFont"/>
    <w:rsid w:val="001125E7"/>
    <w:rPr>
      <w:color w:val="0000FF"/>
      <w:u w:val="single"/>
    </w:rPr>
  </w:style>
  <w:style w:type="paragraph" w:styleId="NormalWeb">
    <w:name w:val="Normal (Web)"/>
    <w:basedOn w:val="Normal"/>
    <w:rsid w:val="001125E7"/>
    <w:pPr>
      <w:spacing w:before="100" w:beforeAutospacing="1" w:after="100" w:afterAutospacing="1"/>
    </w:pPr>
    <w:rPr>
      <w:szCs w:val="24"/>
      <w:lang w:eastAsia="en-AU"/>
    </w:rPr>
  </w:style>
  <w:style w:type="paragraph" w:customStyle="1" w:styleId="HeaderBoldEven">
    <w:name w:val="HeaderBoldEven"/>
    <w:basedOn w:val="Normal"/>
    <w:rsid w:val="001125E7"/>
    <w:pPr>
      <w:spacing w:after="60"/>
    </w:pPr>
    <w:rPr>
      <w:rFonts w:ascii="Arial" w:hAnsi="Arial"/>
      <w:b/>
      <w:sz w:val="20"/>
      <w:szCs w:val="24"/>
    </w:rPr>
  </w:style>
  <w:style w:type="paragraph" w:customStyle="1" w:styleId="HeaderBoldOdd">
    <w:name w:val="HeaderBoldOdd"/>
    <w:basedOn w:val="Normal"/>
    <w:rsid w:val="001125E7"/>
    <w:pPr>
      <w:spacing w:after="60"/>
      <w:jc w:val="right"/>
    </w:pPr>
    <w:rPr>
      <w:rFonts w:ascii="Arial" w:hAnsi="Arial"/>
      <w:b/>
      <w:sz w:val="20"/>
      <w:szCs w:val="24"/>
    </w:rPr>
  </w:style>
  <w:style w:type="paragraph" w:customStyle="1" w:styleId="HeaderLiteEven">
    <w:name w:val="HeaderLiteEven"/>
    <w:basedOn w:val="Normal"/>
    <w:rsid w:val="001125E7"/>
    <w:pPr>
      <w:tabs>
        <w:tab w:val="center" w:pos="3969"/>
        <w:tab w:val="right" w:pos="8505"/>
      </w:tabs>
      <w:spacing w:before="60" w:after="0"/>
    </w:pPr>
    <w:rPr>
      <w:rFonts w:ascii="Arial" w:hAnsi="Arial"/>
      <w:sz w:val="18"/>
      <w:szCs w:val="24"/>
    </w:rPr>
  </w:style>
  <w:style w:type="paragraph" w:customStyle="1" w:styleId="HeaderContentsPage">
    <w:name w:val="HeaderContents&quot;Page&quot;"/>
    <w:basedOn w:val="Normal"/>
    <w:rsid w:val="001125E7"/>
    <w:pPr>
      <w:jc w:val="right"/>
    </w:pPr>
    <w:rPr>
      <w:rFonts w:ascii="Arial" w:hAnsi="Arial"/>
      <w:sz w:val="20"/>
      <w:szCs w:val="24"/>
    </w:rPr>
  </w:style>
  <w:style w:type="paragraph" w:customStyle="1" w:styleId="HeaderLiteOdd">
    <w:name w:val="HeaderLiteOdd"/>
    <w:basedOn w:val="Normal"/>
    <w:rsid w:val="001125E7"/>
    <w:pPr>
      <w:tabs>
        <w:tab w:val="center" w:pos="3969"/>
        <w:tab w:val="right" w:pos="8505"/>
      </w:tabs>
      <w:spacing w:before="60" w:after="0"/>
      <w:jc w:val="right"/>
    </w:pPr>
    <w:rPr>
      <w:rFonts w:ascii="Arial" w:hAnsi="Arial"/>
      <w:sz w:val="18"/>
      <w:szCs w:val="24"/>
    </w:rPr>
  </w:style>
  <w:style w:type="paragraph" w:styleId="BodyText2">
    <w:name w:val="Body Text 2"/>
    <w:basedOn w:val="Normal"/>
    <w:rsid w:val="001125E7"/>
    <w:pPr>
      <w:spacing w:before="0" w:line="480" w:lineRule="auto"/>
    </w:pPr>
    <w:rPr>
      <w:szCs w:val="24"/>
    </w:rPr>
  </w:style>
  <w:style w:type="paragraph" w:styleId="BodyText3">
    <w:name w:val="Body Text 3"/>
    <w:basedOn w:val="Normal"/>
    <w:rsid w:val="001125E7"/>
    <w:pPr>
      <w:spacing w:before="0"/>
    </w:pPr>
    <w:rPr>
      <w:sz w:val="16"/>
      <w:szCs w:val="16"/>
    </w:rPr>
  </w:style>
  <w:style w:type="paragraph" w:styleId="BodyTextFirstIndent">
    <w:name w:val="Body Text First Indent"/>
    <w:basedOn w:val="BodyText"/>
    <w:rsid w:val="001125E7"/>
    <w:pPr>
      <w:widowControl/>
      <w:tabs>
        <w:tab w:val="clear" w:pos="835"/>
        <w:tab w:val="clear" w:pos="1706"/>
        <w:tab w:val="clear" w:pos="2562"/>
        <w:tab w:val="clear" w:pos="3433"/>
        <w:tab w:val="clear" w:pos="4304"/>
        <w:tab w:val="clear" w:pos="5115"/>
        <w:tab w:val="clear" w:pos="5985"/>
        <w:tab w:val="clear" w:pos="6905"/>
        <w:tab w:val="clear" w:pos="7731"/>
        <w:tab w:val="clear" w:pos="8602"/>
      </w:tabs>
      <w:spacing w:before="0" w:after="120"/>
      <w:ind w:firstLine="210"/>
    </w:pPr>
    <w:rPr>
      <w:snapToGrid/>
      <w:color w:val="auto"/>
      <w:szCs w:val="24"/>
    </w:rPr>
  </w:style>
  <w:style w:type="paragraph" w:styleId="BodyTextIndent">
    <w:name w:val="Body Text Indent"/>
    <w:basedOn w:val="Normal"/>
    <w:rsid w:val="001125E7"/>
    <w:pPr>
      <w:spacing w:before="0"/>
      <w:ind w:left="283"/>
    </w:pPr>
    <w:rPr>
      <w:szCs w:val="24"/>
    </w:rPr>
  </w:style>
  <w:style w:type="paragraph" w:styleId="BodyTextFirstIndent2">
    <w:name w:val="Body Text First Indent 2"/>
    <w:basedOn w:val="BodyTextIndent"/>
    <w:rsid w:val="001125E7"/>
    <w:pPr>
      <w:ind w:firstLine="210"/>
    </w:pPr>
  </w:style>
  <w:style w:type="paragraph" w:styleId="BodyTextIndent2">
    <w:name w:val="Body Text Indent 2"/>
    <w:basedOn w:val="Normal"/>
    <w:rsid w:val="001125E7"/>
    <w:pPr>
      <w:spacing w:before="0" w:line="480" w:lineRule="auto"/>
      <w:ind w:left="283"/>
    </w:pPr>
    <w:rPr>
      <w:szCs w:val="24"/>
    </w:rPr>
  </w:style>
  <w:style w:type="paragraph" w:styleId="BodyTextIndent3">
    <w:name w:val="Body Text Indent 3"/>
    <w:basedOn w:val="Normal"/>
    <w:rsid w:val="001125E7"/>
    <w:pPr>
      <w:spacing w:before="0"/>
      <w:ind w:left="283"/>
    </w:pPr>
    <w:rPr>
      <w:sz w:val="16"/>
      <w:szCs w:val="16"/>
    </w:rPr>
  </w:style>
  <w:style w:type="paragraph" w:styleId="Closing">
    <w:name w:val="Closing"/>
    <w:basedOn w:val="Normal"/>
    <w:rsid w:val="001125E7"/>
    <w:pPr>
      <w:spacing w:before="0" w:after="0"/>
      <w:ind w:left="4252"/>
    </w:pPr>
    <w:rPr>
      <w:szCs w:val="24"/>
    </w:rPr>
  </w:style>
  <w:style w:type="paragraph" w:styleId="Date">
    <w:name w:val="Date"/>
    <w:basedOn w:val="Normal"/>
    <w:next w:val="Normal"/>
    <w:rsid w:val="001125E7"/>
    <w:pPr>
      <w:spacing w:before="0" w:after="0"/>
    </w:pPr>
    <w:rPr>
      <w:szCs w:val="24"/>
    </w:rPr>
  </w:style>
  <w:style w:type="paragraph" w:styleId="E-mailSignature">
    <w:name w:val="E-mail Signature"/>
    <w:basedOn w:val="Normal"/>
    <w:rsid w:val="001125E7"/>
    <w:pPr>
      <w:spacing w:before="0" w:after="0"/>
    </w:pPr>
    <w:rPr>
      <w:szCs w:val="24"/>
    </w:rPr>
  </w:style>
  <w:style w:type="character" w:styleId="Emphasis">
    <w:name w:val="Emphasis"/>
    <w:basedOn w:val="DefaultParagraphFont"/>
    <w:qFormat/>
    <w:rsid w:val="001125E7"/>
    <w:rPr>
      <w:i/>
      <w:iCs/>
    </w:rPr>
  </w:style>
  <w:style w:type="paragraph" w:styleId="EnvelopeAddress">
    <w:name w:val="envelope address"/>
    <w:basedOn w:val="Normal"/>
    <w:rsid w:val="001125E7"/>
    <w:pPr>
      <w:framePr w:w="7920" w:h="1980" w:hRule="exact" w:hSpace="180" w:wrap="auto" w:hAnchor="page" w:xAlign="center" w:yAlign="bottom"/>
      <w:spacing w:before="0" w:after="0"/>
      <w:ind w:left="2880"/>
    </w:pPr>
    <w:rPr>
      <w:rFonts w:ascii="Arial" w:hAnsi="Arial" w:cs="Arial"/>
      <w:szCs w:val="24"/>
    </w:rPr>
  </w:style>
  <w:style w:type="paragraph" w:styleId="EnvelopeReturn">
    <w:name w:val="envelope return"/>
    <w:basedOn w:val="Normal"/>
    <w:rsid w:val="001125E7"/>
    <w:pPr>
      <w:spacing w:before="0" w:after="0"/>
    </w:pPr>
    <w:rPr>
      <w:rFonts w:ascii="Arial" w:hAnsi="Arial" w:cs="Arial"/>
      <w:sz w:val="20"/>
    </w:rPr>
  </w:style>
  <w:style w:type="character" w:styleId="FollowedHyperlink">
    <w:name w:val="FollowedHyperlink"/>
    <w:basedOn w:val="DefaultParagraphFont"/>
    <w:rsid w:val="001125E7"/>
    <w:rPr>
      <w:color w:val="800080"/>
      <w:u w:val="single"/>
    </w:rPr>
  </w:style>
  <w:style w:type="character" w:styleId="HTMLAcronym">
    <w:name w:val="HTML Acronym"/>
    <w:basedOn w:val="DefaultParagraphFont"/>
    <w:rsid w:val="001125E7"/>
  </w:style>
  <w:style w:type="paragraph" w:styleId="HTMLAddress">
    <w:name w:val="HTML Address"/>
    <w:basedOn w:val="Normal"/>
    <w:rsid w:val="001125E7"/>
    <w:pPr>
      <w:spacing w:before="0" w:after="0"/>
    </w:pPr>
    <w:rPr>
      <w:i/>
      <w:iCs/>
      <w:szCs w:val="24"/>
    </w:rPr>
  </w:style>
  <w:style w:type="character" w:styleId="HTMLCite">
    <w:name w:val="HTML Cite"/>
    <w:basedOn w:val="DefaultParagraphFont"/>
    <w:rsid w:val="001125E7"/>
    <w:rPr>
      <w:i/>
      <w:iCs/>
    </w:rPr>
  </w:style>
  <w:style w:type="character" w:styleId="HTMLCode">
    <w:name w:val="HTML Code"/>
    <w:basedOn w:val="DefaultParagraphFont"/>
    <w:rsid w:val="001125E7"/>
    <w:rPr>
      <w:rFonts w:ascii="Courier New" w:hAnsi="Courier New" w:cs="Courier New"/>
      <w:sz w:val="20"/>
      <w:szCs w:val="20"/>
    </w:rPr>
  </w:style>
  <w:style w:type="character" w:styleId="HTMLDefinition">
    <w:name w:val="HTML Definition"/>
    <w:basedOn w:val="DefaultParagraphFont"/>
    <w:rsid w:val="001125E7"/>
    <w:rPr>
      <w:i/>
      <w:iCs/>
    </w:rPr>
  </w:style>
  <w:style w:type="character" w:styleId="HTMLKeyboard">
    <w:name w:val="HTML Keyboard"/>
    <w:basedOn w:val="DefaultParagraphFont"/>
    <w:rsid w:val="001125E7"/>
    <w:rPr>
      <w:rFonts w:ascii="Courier New" w:hAnsi="Courier New" w:cs="Courier New"/>
      <w:sz w:val="20"/>
      <w:szCs w:val="20"/>
    </w:rPr>
  </w:style>
  <w:style w:type="paragraph" w:styleId="HTMLPreformatted">
    <w:name w:val="HTML Preformatted"/>
    <w:basedOn w:val="Normal"/>
    <w:rsid w:val="001125E7"/>
    <w:pPr>
      <w:spacing w:before="0" w:after="0"/>
    </w:pPr>
    <w:rPr>
      <w:rFonts w:ascii="Courier New" w:hAnsi="Courier New" w:cs="Courier New"/>
      <w:sz w:val="20"/>
    </w:rPr>
  </w:style>
  <w:style w:type="character" w:styleId="HTMLSample">
    <w:name w:val="HTML Sample"/>
    <w:basedOn w:val="DefaultParagraphFont"/>
    <w:rsid w:val="001125E7"/>
    <w:rPr>
      <w:rFonts w:ascii="Courier New" w:hAnsi="Courier New" w:cs="Courier New"/>
    </w:rPr>
  </w:style>
  <w:style w:type="character" w:styleId="HTMLTypewriter">
    <w:name w:val="HTML Typewriter"/>
    <w:basedOn w:val="DefaultParagraphFont"/>
    <w:rsid w:val="001125E7"/>
    <w:rPr>
      <w:rFonts w:ascii="Courier New" w:hAnsi="Courier New" w:cs="Courier New"/>
      <w:sz w:val="20"/>
      <w:szCs w:val="20"/>
    </w:rPr>
  </w:style>
  <w:style w:type="character" w:styleId="HTMLVariable">
    <w:name w:val="HTML Variable"/>
    <w:basedOn w:val="DefaultParagraphFont"/>
    <w:rsid w:val="001125E7"/>
    <w:rPr>
      <w:i/>
      <w:iCs/>
    </w:rPr>
  </w:style>
  <w:style w:type="character" w:styleId="Hyperlink">
    <w:name w:val="Hyperlink"/>
    <w:basedOn w:val="DefaultParagraphFont"/>
    <w:rsid w:val="001125E7"/>
    <w:rPr>
      <w:color w:val="0000FF"/>
      <w:u w:val="single"/>
    </w:rPr>
  </w:style>
  <w:style w:type="character" w:styleId="LineNumber">
    <w:name w:val="line number"/>
    <w:basedOn w:val="DefaultParagraphFont"/>
    <w:rsid w:val="001125E7"/>
  </w:style>
  <w:style w:type="paragraph" w:styleId="List">
    <w:name w:val="List"/>
    <w:basedOn w:val="Normal"/>
    <w:rsid w:val="001125E7"/>
    <w:pPr>
      <w:spacing w:before="0" w:after="0"/>
      <w:ind w:left="283" w:hanging="283"/>
    </w:pPr>
    <w:rPr>
      <w:szCs w:val="24"/>
    </w:rPr>
  </w:style>
  <w:style w:type="paragraph" w:styleId="List2">
    <w:name w:val="List 2"/>
    <w:basedOn w:val="Normal"/>
    <w:rsid w:val="001125E7"/>
    <w:pPr>
      <w:spacing w:before="0" w:after="0"/>
      <w:ind w:left="566" w:hanging="283"/>
    </w:pPr>
    <w:rPr>
      <w:szCs w:val="24"/>
    </w:rPr>
  </w:style>
  <w:style w:type="paragraph" w:styleId="List3">
    <w:name w:val="List 3"/>
    <w:basedOn w:val="Normal"/>
    <w:rsid w:val="001125E7"/>
    <w:pPr>
      <w:spacing w:before="0" w:after="0"/>
      <w:ind w:left="849" w:hanging="283"/>
    </w:pPr>
    <w:rPr>
      <w:szCs w:val="24"/>
    </w:rPr>
  </w:style>
  <w:style w:type="paragraph" w:styleId="List4">
    <w:name w:val="List 4"/>
    <w:basedOn w:val="Normal"/>
    <w:rsid w:val="001125E7"/>
    <w:pPr>
      <w:spacing w:before="0" w:after="0"/>
      <w:ind w:left="1132" w:hanging="283"/>
    </w:pPr>
    <w:rPr>
      <w:szCs w:val="24"/>
    </w:rPr>
  </w:style>
  <w:style w:type="paragraph" w:styleId="List5">
    <w:name w:val="List 5"/>
    <w:basedOn w:val="Normal"/>
    <w:rsid w:val="001125E7"/>
    <w:pPr>
      <w:spacing w:before="0" w:after="0"/>
      <w:ind w:left="1415" w:hanging="283"/>
    </w:pPr>
    <w:rPr>
      <w:szCs w:val="24"/>
    </w:rPr>
  </w:style>
  <w:style w:type="paragraph" w:styleId="ListBullet">
    <w:name w:val="List Bullet"/>
    <w:basedOn w:val="Normal"/>
    <w:autoRedefine/>
    <w:rsid w:val="001125E7"/>
    <w:pPr>
      <w:tabs>
        <w:tab w:val="num" w:pos="360"/>
      </w:tabs>
      <w:spacing w:before="0" w:after="0"/>
      <w:ind w:left="360" w:hanging="360"/>
    </w:pPr>
    <w:rPr>
      <w:szCs w:val="24"/>
    </w:rPr>
  </w:style>
  <w:style w:type="paragraph" w:styleId="ListBullet2">
    <w:name w:val="List Bullet 2"/>
    <w:basedOn w:val="Normal"/>
    <w:autoRedefine/>
    <w:rsid w:val="001125E7"/>
    <w:pPr>
      <w:tabs>
        <w:tab w:val="num" w:pos="643"/>
      </w:tabs>
      <w:spacing w:before="0" w:after="0"/>
      <w:ind w:left="643" w:hanging="360"/>
    </w:pPr>
    <w:rPr>
      <w:szCs w:val="24"/>
    </w:rPr>
  </w:style>
  <w:style w:type="paragraph" w:styleId="ListBullet3">
    <w:name w:val="List Bullet 3"/>
    <w:basedOn w:val="Normal"/>
    <w:autoRedefine/>
    <w:rsid w:val="001125E7"/>
    <w:pPr>
      <w:tabs>
        <w:tab w:val="num" w:pos="926"/>
      </w:tabs>
      <w:spacing w:before="0" w:after="0"/>
      <w:ind w:left="926" w:hanging="360"/>
    </w:pPr>
    <w:rPr>
      <w:szCs w:val="24"/>
    </w:rPr>
  </w:style>
  <w:style w:type="paragraph" w:styleId="ListBullet4">
    <w:name w:val="List Bullet 4"/>
    <w:basedOn w:val="Normal"/>
    <w:autoRedefine/>
    <w:rsid w:val="001125E7"/>
    <w:pPr>
      <w:tabs>
        <w:tab w:val="num" w:pos="1209"/>
      </w:tabs>
      <w:spacing w:before="0" w:after="0"/>
      <w:ind w:left="1209" w:hanging="360"/>
    </w:pPr>
    <w:rPr>
      <w:szCs w:val="24"/>
    </w:rPr>
  </w:style>
  <w:style w:type="paragraph" w:styleId="ListBullet5">
    <w:name w:val="List Bullet 5"/>
    <w:basedOn w:val="Normal"/>
    <w:autoRedefine/>
    <w:rsid w:val="001125E7"/>
    <w:pPr>
      <w:tabs>
        <w:tab w:val="num" w:pos="1492"/>
      </w:tabs>
      <w:spacing w:before="0" w:after="0"/>
      <w:ind w:left="1492" w:hanging="360"/>
    </w:pPr>
    <w:rPr>
      <w:szCs w:val="24"/>
    </w:rPr>
  </w:style>
  <w:style w:type="paragraph" w:styleId="ListContinue">
    <w:name w:val="List Continue"/>
    <w:basedOn w:val="Normal"/>
    <w:rsid w:val="001125E7"/>
    <w:pPr>
      <w:spacing w:before="0"/>
      <w:ind w:left="283"/>
    </w:pPr>
    <w:rPr>
      <w:szCs w:val="24"/>
    </w:rPr>
  </w:style>
  <w:style w:type="paragraph" w:styleId="ListContinue2">
    <w:name w:val="List Continue 2"/>
    <w:basedOn w:val="Normal"/>
    <w:rsid w:val="001125E7"/>
    <w:pPr>
      <w:spacing w:before="0"/>
      <w:ind w:left="566"/>
    </w:pPr>
    <w:rPr>
      <w:szCs w:val="24"/>
    </w:rPr>
  </w:style>
  <w:style w:type="paragraph" w:styleId="ListContinue3">
    <w:name w:val="List Continue 3"/>
    <w:basedOn w:val="Normal"/>
    <w:rsid w:val="001125E7"/>
    <w:pPr>
      <w:spacing w:before="0"/>
      <w:ind w:left="849"/>
    </w:pPr>
    <w:rPr>
      <w:szCs w:val="24"/>
    </w:rPr>
  </w:style>
  <w:style w:type="paragraph" w:styleId="ListContinue4">
    <w:name w:val="List Continue 4"/>
    <w:basedOn w:val="Normal"/>
    <w:rsid w:val="001125E7"/>
    <w:pPr>
      <w:spacing w:before="0"/>
      <w:ind w:left="1132"/>
    </w:pPr>
    <w:rPr>
      <w:szCs w:val="24"/>
    </w:rPr>
  </w:style>
  <w:style w:type="paragraph" w:styleId="ListContinue5">
    <w:name w:val="List Continue 5"/>
    <w:basedOn w:val="Normal"/>
    <w:rsid w:val="001125E7"/>
    <w:pPr>
      <w:spacing w:before="0"/>
      <w:ind w:left="1415"/>
    </w:pPr>
    <w:rPr>
      <w:szCs w:val="24"/>
    </w:rPr>
  </w:style>
  <w:style w:type="paragraph" w:styleId="ListNumber">
    <w:name w:val="List Number"/>
    <w:basedOn w:val="Normal"/>
    <w:rsid w:val="001125E7"/>
    <w:pPr>
      <w:tabs>
        <w:tab w:val="num" w:pos="360"/>
      </w:tabs>
      <w:spacing w:before="0" w:after="0"/>
      <w:ind w:left="360" w:hanging="360"/>
    </w:pPr>
    <w:rPr>
      <w:szCs w:val="24"/>
    </w:rPr>
  </w:style>
  <w:style w:type="paragraph" w:styleId="ListNumber2">
    <w:name w:val="List Number 2"/>
    <w:basedOn w:val="Normal"/>
    <w:rsid w:val="001125E7"/>
    <w:pPr>
      <w:tabs>
        <w:tab w:val="num" w:pos="643"/>
      </w:tabs>
      <w:spacing w:before="0" w:after="0"/>
      <w:ind w:left="643" w:hanging="360"/>
    </w:pPr>
    <w:rPr>
      <w:szCs w:val="24"/>
    </w:rPr>
  </w:style>
  <w:style w:type="paragraph" w:styleId="ListNumber3">
    <w:name w:val="List Number 3"/>
    <w:basedOn w:val="Normal"/>
    <w:rsid w:val="001125E7"/>
    <w:pPr>
      <w:tabs>
        <w:tab w:val="num" w:pos="926"/>
      </w:tabs>
      <w:spacing w:before="0" w:after="0"/>
      <w:ind w:left="926" w:hanging="360"/>
    </w:pPr>
    <w:rPr>
      <w:szCs w:val="24"/>
    </w:rPr>
  </w:style>
  <w:style w:type="paragraph" w:styleId="ListNumber4">
    <w:name w:val="List Number 4"/>
    <w:basedOn w:val="Normal"/>
    <w:rsid w:val="001125E7"/>
    <w:pPr>
      <w:tabs>
        <w:tab w:val="num" w:pos="1209"/>
      </w:tabs>
      <w:spacing w:before="0" w:after="0"/>
      <w:ind w:left="1209" w:hanging="360"/>
    </w:pPr>
    <w:rPr>
      <w:szCs w:val="24"/>
    </w:rPr>
  </w:style>
  <w:style w:type="paragraph" w:styleId="ListNumber5">
    <w:name w:val="List Number 5"/>
    <w:basedOn w:val="Normal"/>
    <w:rsid w:val="001125E7"/>
    <w:pPr>
      <w:tabs>
        <w:tab w:val="num" w:pos="1492"/>
      </w:tabs>
      <w:spacing w:before="0" w:after="0"/>
      <w:ind w:left="1492" w:hanging="360"/>
    </w:pPr>
    <w:rPr>
      <w:szCs w:val="24"/>
    </w:rPr>
  </w:style>
  <w:style w:type="paragraph" w:styleId="MessageHeader">
    <w:name w:val="Message Header"/>
    <w:basedOn w:val="Normal"/>
    <w:rsid w:val="001125E7"/>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Arial" w:hAnsi="Arial" w:cs="Arial"/>
      <w:szCs w:val="24"/>
    </w:rPr>
  </w:style>
  <w:style w:type="paragraph" w:styleId="NormalIndent">
    <w:name w:val="Normal Indent"/>
    <w:basedOn w:val="Normal"/>
    <w:rsid w:val="001125E7"/>
    <w:pPr>
      <w:spacing w:before="0" w:after="0"/>
      <w:ind w:left="720"/>
    </w:pPr>
    <w:rPr>
      <w:szCs w:val="24"/>
    </w:rPr>
  </w:style>
  <w:style w:type="paragraph" w:styleId="NoteHeading">
    <w:name w:val="Note Heading"/>
    <w:aliases w:val="HN"/>
    <w:basedOn w:val="Normal"/>
    <w:next w:val="Normal"/>
    <w:rsid w:val="001125E7"/>
    <w:pPr>
      <w:spacing w:before="0" w:after="0"/>
    </w:pPr>
    <w:rPr>
      <w:szCs w:val="24"/>
    </w:rPr>
  </w:style>
  <w:style w:type="paragraph" w:styleId="PlainText">
    <w:name w:val="Plain Text"/>
    <w:basedOn w:val="Normal"/>
    <w:rsid w:val="001125E7"/>
    <w:pPr>
      <w:spacing w:before="0" w:after="0"/>
    </w:pPr>
    <w:rPr>
      <w:rFonts w:ascii="Courier New" w:hAnsi="Courier New" w:cs="Courier New"/>
      <w:sz w:val="20"/>
    </w:rPr>
  </w:style>
  <w:style w:type="paragraph" w:styleId="Salutation">
    <w:name w:val="Salutation"/>
    <w:basedOn w:val="Normal"/>
    <w:next w:val="Normal"/>
    <w:rsid w:val="001125E7"/>
    <w:pPr>
      <w:spacing w:before="0" w:after="0"/>
    </w:pPr>
    <w:rPr>
      <w:szCs w:val="24"/>
    </w:rPr>
  </w:style>
  <w:style w:type="paragraph" w:styleId="Signature">
    <w:name w:val="Signature"/>
    <w:basedOn w:val="Normal"/>
    <w:rsid w:val="001125E7"/>
    <w:pPr>
      <w:spacing w:before="0" w:after="0"/>
      <w:ind w:left="4252"/>
    </w:pPr>
    <w:rPr>
      <w:szCs w:val="24"/>
    </w:rPr>
  </w:style>
  <w:style w:type="character" w:styleId="Strong">
    <w:name w:val="Strong"/>
    <w:basedOn w:val="DefaultParagraphFont"/>
    <w:qFormat/>
    <w:rsid w:val="001125E7"/>
    <w:rPr>
      <w:b/>
      <w:bCs/>
    </w:rPr>
  </w:style>
  <w:style w:type="paragraph" w:styleId="Subtitle">
    <w:name w:val="Subtitle"/>
    <w:basedOn w:val="Normal"/>
    <w:qFormat/>
    <w:rsid w:val="001125E7"/>
    <w:pPr>
      <w:spacing w:before="0" w:after="60"/>
      <w:jc w:val="center"/>
      <w:outlineLvl w:val="1"/>
    </w:pPr>
    <w:rPr>
      <w:rFonts w:ascii="Arial" w:hAnsi="Arial" w:cs="Arial"/>
      <w:szCs w:val="24"/>
    </w:rPr>
  </w:style>
  <w:style w:type="paragraph" w:styleId="Title">
    <w:name w:val="Title"/>
    <w:basedOn w:val="Normal"/>
    <w:next w:val="Normal"/>
    <w:qFormat/>
    <w:rsid w:val="001125E7"/>
    <w:pPr>
      <w:spacing w:before="480" w:after="0"/>
    </w:pPr>
    <w:rPr>
      <w:rFonts w:ascii="Arial" w:hAnsi="Arial" w:cs="Arial"/>
      <w:b/>
      <w:bCs/>
      <w:sz w:val="40"/>
      <w:szCs w:val="40"/>
    </w:rPr>
  </w:style>
  <w:style w:type="paragraph" w:customStyle="1" w:styleId="A1">
    <w:name w:val="A1"/>
    <w:aliases w:val="Heading Amendment,1. Amendment"/>
    <w:basedOn w:val="Normal"/>
    <w:next w:val="Normal"/>
    <w:rsid w:val="001125E7"/>
    <w:pPr>
      <w:keepNext/>
      <w:spacing w:before="480" w:after="0" w:line="260" w:lineRule="exact"/>
      <w:ind w:left="964" w:hanging="964"/>
    </w:pPr>
    <w:rPr>
      <w:rFonts w:ascii="Arial" w:hAnsi="Arial"/>
      <w:b/>
      <w:szCs w:val="24"/>
    </w:rPr>
  </w:style>
  <w:style w:type="paragraph" w:customStyle="1" w:styleId="A1S">
    <w:name w:val="A1S"/>
    <w:aliases w:val="1.Schedule Amendment"/>
    <w:basedOn w:val="Normal"/>
    <w:next w:val="A2S"/>
    <w:rsid w:val="001125E7"/>
    <w:pPr>
      <w:keepNext/>
      <w:spacing w:before="480" w:after="0" w:line="260" w:lineRule="exact"/>
      <w:ind w:left="964" w:hanging="964"/>
    </w:pPr>
    <w:rPr>
      <w:rFonts w:ascii="Arial" w:hAnsi="Arial"/>
      <w:b/>
      <w:szCs w:val="24"/>
    </w:rPr>
  </w:style>
  <w:style w:type="paragraph" w:customStyle="1" w:styleId="A2S">
    <w:name w:val="A2S"/>
    <w:aliases w:val="Schedule Inst Amendment"/>
    <w:basedOn w:val="Normal"/>
    <w:next w:val="A3S"/>
    <w:rsid w:val="001125E7"/>
    <w:pPr>
      <w:keepNext/>
      <w:spacing w:after="0" w:line="260" w:lineRule="exact"/>
      <w:ind w:left="964"/>
    </w:pPr>
    <w:rPr>
      <w:i/>
      <w:szCs w:val="24"/>
    </w:rPr>
  </w:style>
  <w:style w:type="paragraph" w:customStyle="1" w:styleId="A3S">
    <w:name w:val="A3S"/>
    <w:aliases w:val="Schedule Amendment"/>
    <w:basedOn w:val="Normal"/>
    <w:next w:val="A1S"/>
    <w:rsid w:val="001125E7"/>
    <w:pPr>
      <w:spacing w:before="60" w:after="0" w:line="260" w:lineRule="exact"/>
      <w:ind w:left="1247"/>
      <w:jc w:val="both"/>
    </w:pPr>
    <w:rPr>
      <w:szCs w:val="24"/>
    </w:rPr>
  </w:style>
  <w:style w:type="paragraph" w:customStyle="1" w:styleId="A2">
    <w:name w:val="A2"/>
    <w:aliases w:val="1.1 amendment,Instruction amendment"/>
    <w:basedOn w:val="Normal"/>
    <w:next w:val="Normal"/>
    <w:rsid w:val="001125E7"/>
    <w:pPr>
      <w:tabs>
        <w:tab w:val="right" w:pos="794"/>
      </w:tabs>
      <w:spacing w:after="0" w:line="260" w:lineRule="exact"/>
      <w:ind w:left="964" w:hanging="964"/>
      <w:jc w:val="both"/>
    </w:pPr>
    <w:rPr>
      <w:szCs w:val="24"/>
    </w:rPr>
  </w:style>
  <w:style w:type="paragraph" w:customStyle="1" w:styleId="A3">
    <w:name w:val="A3"/>
    <w:aliases w:val="1.2 amendment"/>
    <w:basedOn w:val="Normal"/>
    <w:rsid w:val="001125E7"/>
    <w:pPr>
      <w:tabs>
        <w:tab w:val="right" w:pos="794"/>
      </w:tabs>
      <w:spacing w:before="180" w:after="0" w:line="260" w:lineRule="exact"/>
      <w:ind w:left="964" w:hanging="964"/>
      <w:jc w:val="both"/>
    </w:pPr>
    <w:rPr>
      <w:szCs w:val="24"/>
    </w:rPr>
  </w:style>
  <w:style w:type="paragraph" w:customStyle="1" w:styleId="A4">
    <w:name w:val="A4"/>
    <w:aliases w:val="(a) Amendment"/>
    <w:basedOn w:val="Normal"/>
    <w:rsid w:val="001125E7"/>
    <w:pPr>
      <w:tabs>
        <w:tab w:val="right" w:pos="1247"/>
      </w:tabs>
      <w:spacing w:before="60" w:after="0" w:line="260" w:lineRule="exact"/>
      <w:ind w:left="1531" w:hanging="1531"/>
      <w:jc w:val="both"/>
    </w:pPr>
    <w:rPr>
      <w:szCs w:val="24"/>
    </w:rPr>
  </w:style>
  <w:style w:type="paragraph" w:customStyle="1" w:styleId="A5">
    <w:name w:val="A5"/>
    <w:aliases w:val="(i) Amendment"/>
    <w:basedOn w:val="Normal"/>
    <w:rsid w:val="001125E7"/>
    <w:pPr>
      <w:tabs>
        <w:tab w:val="right" w:pos="1758"/>
      </w:tabs>
      <w:spacing w:before="60" w:after="0" w:line="260" w:lineRule="exact"/>
      <w:ind w:left="2041" w:hanging="2041"/>
      <w:jc w:val="both"/>
    </w:pPr>
    <w:rPr>
      <w:szCs w:val="24"/>
    </w:rPr>
  </w:style>
  <w:style w:type="paragraph" w:customStyle="1" w:styleId="AN">
    <w:name w:val="AN"/>
    <w:aliases w:val="Note Amendment"/>
    <w:basedOn w:val="Normal"/>
    <w:next w:val="A1"/>
    <w:rsid w:val="001125E7"/>
    <w:pPr>
      <w:spacing w:after="0" w:line="220" w:lineRule="exact"/>
      <w:ind w:left="964"/>
      <w:jc w:val="both"/>
    </w:pPr>
    <w:rPr>
      <w:sz w:val="20"/>
      <w:szCs w:val="24"/>
    </w:rPr>
  </w:style>
  <w:style w:type="paragraph" w:customStyle="1" w:styleId="ASref">
    <w:name w:val="AS ref"/>
    <w:basedOn w:val="Normal"/>
    <w:next w:val="A1S"/>
    <w:rsid w:val="001125E7"/>
    <w:pPr>
      <w:keepNext/>
      <w:spacing w:before="60" w:after="0" w:line="200" w:lineRule="exact"/>
      <w:ind w:left="2410"/>
    </w:pPr>
    <w:rPr>
      <w:rFonts w:ascii="Arial" w:hAnsi="Arial"/>
      <w:sz w:val="18"/>
      <w:szCs w:val="18"/>
    </w:rPr>
  </w:style>
  <w:style w:type="paragraph" w:customStyle="1" w:styleId="AS">
    <w:name w:val="AS"/>
    <w:aliases w:val="Schedule title Amendment"/>
    <w:basedOn w:val="Normal"/>
    <w:next w:val="ASref"/>
    <w:rsid w:val="001125E7"/>
    <w:pPr>
      <w:keepNext/>
      <w:spacing w:before="480" w:after="0"/>
      <w:ind w:left="2410" w:hanging="2410"/>
    </w:pPr>
    <w:rPr>
      <w:rFonts w:ascii="Arial" w:hAnsi="Arial"/>
      <w:b/>
      <w:sz w:val="32"/>
      <w:szCs w:val="24"/>
    </w:rPr>
  </w:style>
  <w:style w:type="paragraph" w:customStyle="1" w:styleId="ASP">
    <w:name w:val="ASP"/>
    <w:aliases w:val="Schedule Part Amendment"/>
    <w:basedOn w:val="Normal"/>
    <w:next w:val="A1S"/>
    <w:rsid w:val="001125E7"/>
    <w:pPr>
      <w:keepNext/>
      <w:spacing w:before="360" w:after="0"/>
      <w:ind w:left="2410" w:hanging="2410"/>
    </w:pPr>
    <w:rPr>
      <w:rFonts w:ascii="Arial" w:hAnsi="Arial"/>
      <w:b/>
      <w:sz w:val="28"/>
      <w:szCs w:val="24"/>
    </w:rPr>
  </w:style>
  <w:style w:type="character" w:customStyle="1" w:styleId="CharAmSchNo">
    <w:name w:val="CharAmSchNo"/>
    <w:basedOn w:val="DefaultParagraphFont"/>
    <w:rsid w:val="001125E7"/>
  </w:style>
  <w:style w:type="character" w:customStyle="1" w:styleId="CharAmSchText">
    <w:name w:val="CharAmSchText"/>
    <w:basedOn w:val="DefaultParagraphFont"/>
    <w:rsid w:val="001125E7"/>
  </w:style>
  <w:style w:type="character" w:customStyle="1" w:styleId="CharChapNo">
    <w:name w:val="CharChapNo"/>
    <w:basedOn w:val="DefaultParagraphFont"/>
    <w:qFormat/>
    <w:rsid w:val="001125E7"/>
  </w:style>
  <w:style w:type="character" w:customStyle="1" w:styleId="CharChapText">
    <w:name w:val="CharChapText"/>
    <w:basedOn w:val="DefaultParagraphFont"/>
    <w:qFormat/>
    <w:rsid w:val="001125E7"/>
  </w:style>
  <w:style w:type="character" w:customStyle="1" w:styleId="CharDivNo">
    <w:name w:val="CharDivNo"/>
    <w:basedOn w:val="DefaultParagraphFont"/>
    <w:qFormat/>
    <w:rsid w:val="001125E7"/>
  </w:style>
  <w:style w:type="character" w:customStyle="1" w:styleId="CharDivText">
    <w:name w:val="CharDivText"/>
    <w:basedOn w:val="DefaultParagraphFont"/>
    <w:qFormat/>
    <w:rsid w:val="001125E7"/>
  </w:style>
  <w:style w:type="character" w:customStyle="1" w:styleId="CharPartNo">
    <w:name w:val="CharPartNo"/>
    <w:basedOn w:val="DefaultParagraphFont"/>
    <w:qFormat/>
    <w:rsid w:val="001125E7"/>
  </w:style>
  <w:style w:type="character" w:customStyle="1" w:styleId="CharPartText">
    <w:name w:val="CharPartText"/>
    <w:basedOn w:val="DefaultParagraphFont"/>
    <w:qFormat/>
    <w:rsid w:val="001125E7"/>
  </w:style>
  <w:style w:type="character" w:customStyle="1" w:styleId="CharSchPTNo">
    <w:name w:val="CharSchPTNo"/>
    <w:basedOn w:val="DefaultParagraphFont"/>
    <w:rsid w:val="001125E7"/>
  </w:style>
  <w:style w:type="character" w:customStyle="1" w:styleId="CharSchPTText">
    <w:name w:val="CharSchPTText"/>
    <w:basedOn w:val="DefaultParagraphFont"/>
    <w:rsid w:val="001125E7"/>
  </w:style>
  <w:style w:type="paragraph" w:customStyle="1" w:styleId="ContentsHead">
    <w:name w:val="ContentsHead"/>
    <w:basedOn w:val="Normal"/>
    <w:next w:val="Normal"/>
    <w:rsid w:val="001125E7"/>
    <w:pPr>
      <w:keepNext/>
      <w:spacing w:before="240" w:after="240"/>
    </w:pPr>
    <w:rPr>
      <w:rFonts w:ascii="Arial" w:hAnsi="Arial"/>
      <w:b/>
      <w:sz w:val="28"/>
      <w:szCs w:val="24"/>
    </w:rPr>
  </w:style>
  <w:style w:type="paragraph" w:customStyle="1" w:styleId="ContentsSectionBreak">
    <w:name w:val="ContentsSectionBreak"/>
    <w:basedOn w:val="Normal"/>
    <w:next w:val="Normal"/>
    <w:rsid w:val="001125E7"/>
    <w:pPr>
      <w:spacing w:before="0" w:after="0"/>
    </w:pPr>
    <w:rPr>
      <w:szCs w:val="24"/>
    </w:rPr>
  </w:style>
  <w:style w:type="paragraph" w:customStyle="1" w:styleId="DD">
    <w:name w:val="DD"/>
    <w:aliases w:val="Dictionary Definition"/>
    <w:basedOn w:val="Normal"/>
    <w:rsid w:val="001125E7"/>
    <w:pPr>
      <w:spacing w:before="80" w:after="0" w:line="260" w:lineRule="exact"/>
      <w:jc w:val="both"/>
    </w:pPr>
    <w:rPr>
      <w:szCs w:val="24"/>
    </w:rPr>
  </w:style>
  <w:style w:type="paragraph" w:customStyle="1" w:styleId="definition">
    <w:name w:val="definition"/>
    <w:basedOn w:val="Normal"/>
    <w:rsid w:val="001125E7"/>
    <w:pPr>
      <w:spacing w:before="80" w:after="0" w:line="260" w:lineRule="exact"/>
      <w:ind w:left="964"/>
      <w:jc w:val="both"/>
    </w:pPr>
    <w:rPr>
      <w:szCs w:val="24"/>
    </w:rPr>
  </w:style>
  <w:style w:type="paragraph" w:customStyle="1" w:styleId="DictionaryHeading">
    <w:name w:val="Dictionary Heading"/>
    <w:basedOn w:val="Normal"/>
    <w:next w:val="DD"/>
    <w:rsid w:val="001125E7"/>
    <w:pPr>
      <w:keepNext/>
      <w:spacing w:before="480" w:after="0"/>
      <w:ind w:left="2552" w:hanging="2552"/>
    </w:pPr>
    <w:rPr>
      <w:rFonts w:ascii="Arial" w:hAnsi="Arial"/>
      <w:b/>
      <w:sz w:val="32"/>
      <w:szCs w:val="24"/>
    </w:rPr>
  </w:style>
  <w:style w:type="paragraph" w:customStyle="1" w:styleId="DictionarySectionBreak">
    <w:name w:val="DictionarySectionBreak"/>
    <w:basedOn w:val="Normal"/>
    <w:next w:val="Normal"/>
    <w:rsid w:val="001125E7"/>
    <w:pPr>
      <w:spacing w:before="0" w:after="0"/>
    </w:pPr>
    <w:rPr>
      <w:szCs w:val="24"/>
    </w:rPr>
  </w:style>
  <w:style w:type="paragraph" w:customStyle="1" w:styleId="DNote">
    <w:name w:val="DNote"/>
    <w:aliases w:val="DictionaryNote"/>
    <w:basedOn w:val="Normal"/>
    <w:rsid w:val="001125E7"/>
    <w:pPr>
      <w:spacing w:after="0" w:line="220" w:lineRule="exact"/>
      <w:ind w:left="425"/>
      <w:jc w:val="both"/>
    </w:pPr>
    <w:rPr>
      <w:sz w:val="20"/>
      <w:szCs w:val="24"/>
    </w:rPr>
  </w:style>
  <w:style w:type="paragraph" w:customStyle="1" w:styleId="DP1a">
    <w:name w:val="DP1(a)"/>
    <w:aliases w:val="Dictionary (a)"/>
    <w:basedOn w:val="Normal"/>
    <w:rsid w:val="001125E7"/>
    <w:pPr>
      <w:tabs>
        <w:tab w:val="right" w:pos="709"/>
      </w:tabs>
      <w:spacing w:before="60" w:after="0" w:line="260" w:lineRule="exact"/>
      <w:ind w:left="936" w:hanging="936"/>
      <w:jc w:val="both"/>
    </w:pPr>
    <w:rPr>
      <w:szCs w:val="24"/>
    </w:rPr>
  </w:style>
  <w:style w:type="paragraph" w:customStyle="1" w:styleId="DP2i">
    <w:name w:val="DP2(i)"/>
    <w:aliases w:val="Dictionary(i)"/>
    <w:basedOn w:val="Normal"/>
    <w:rsid w:val="001125E7"/>
    <w:pPr>
      <w:tabs>
        <w:tab w:val="right" w:pos="1276"/>
      </w:tabs>
      <w:spacing w:before="60" w:after="0" w:line="260" w:lineRule="exact"/>
      <w:ind w:left="1503" w:hanging="1503"/>
      <w:jc w:val="both"/>
    </w:pPr>
    <w:rPr>
      <w:szCs w:val="24"/>
    </w:rPr>
  </w:style>
  <w:style w:type="paragraph" w:customStyle="1" w:styleId="ExampleBody">
    <w:name w:val="Example Body"/>
    <w:basedOn w:val="Normal"/>
    <w:rsid w:val="001125E7"/>
    <w:pPr>
      <w:spacing w:before="60" w:after="0" w:line="220" w:lineRule="exact"/>
      <w:ind w:left="964"/>
      <w:jc w:val="both"/>
    </w:pPr>
    <w:rPr>
      <w:sz w:val="20"/>
      <w:szCs w:val="24"/>
    </w:rPr>
  </w:style>
  <w:style w:type="paragraph" w:customStyle="1" w:styleId="ExampleList">
    <w:name w:val="Example List"/>
    <w:basedOn w:val="Normal"/>
    <w:rsid w:val="001125E7"/>
    <w:pPr>
      <w:tabs>
        <w:tab w:val="left" w:pos="1247"/>
        <w:tab w:val="left" w:pos="1349"/>
      </w:tabs>
      <w:spacing w:before="60" w:after="0" w:line="220" w:lineRule="exact"/>
      <w:ind w:left="340" w:firstLine="652"/>
      <w:jc w:val="both"/>
    </w:pPr>
    <w:rPr>
      <w:sz w:val="20"/>
      <w:szCs w:val="24"/>
    </w:rPr>
  </w:style>
  <w:style w:type="paragraph" w:customStyle="1" w:styleId="HC">
    <w:name w:val="HC"/>
    <w:aliases w:val="Chapter Heading"/>
    <w:basedOn w:val="Normal"/>
    <w:next w:val="Normal"/>
    <w:rsid w:val="001125E7"/>
    <w:pPr>
      <w:keepNext/>
      <w:spacing w:before="480" w:after="0"/>
      <w:ind w:left="2410" w:hanging="2410"/>
    </w:pPr>
    <w:rPr>
      <w:rFonts w:ascii="Arial" w:hAnsi="Arial"/>
      <w:b/>
      <w:sz w:val="40"/>
      <w:szCs w:val="24"/>
    </w:rPr>
  </w:style>
  <w:style w:type="paragraph" w:customStyle="1" w:styleId="HD">
    <w:name w:val="HD"/>
    <w:aliases w:val="Division Heading"/>
    <w:basedOn w:val="Normal"/>
    <w:next w:val="Normal"/>
    <w:rsid w:val="001125E7"/>
    <w:pPr>
      <w:keepNext/>
      <w:spacing w:before="360" w:after="0"/>
      <w:ind w:left="2410" w:hanging="2410"/>
    </w:pPr>
    <w:rPr>
      <w:rFonts w:ascii="Arial" w:hAnsi="Arial"/>
      <w:b/>
      <w:sz w:val="28"/>
      <w:szCs w:val="24"/>
    </w:rPr>
  </w:style>
  <w:style w:type="paragraph" w:customStyle="1" w:styleId="HE">
    <w:name w:val="HE"/>
    <w:aliases w:val="Example heading"/>
    <w:basedOn w:val="Normal"/>
    <w:next w:val="ExampleBody"/>
    <w:rsid w:val="001125E7"/>
    <w:pPr>
      <w:keepNext/>
      <w:spacing w:after="0" w:line="220" w:lineRule="exact"/>
      <w:ind w:left="964"/>
    </w:pPr>
    <w:rPr>
      <w:i/>
      <w:sz w:val="20"/>
      <w:szCs w:val="24"/>
    </w:rPr>
  </w:style>
  <w:style w:type="paragraph" w:customStyle="1" w:styleId="HP">
    <w:name w:val="HP"/>
    <w:aliases w:val="Part Heading"/>
    <w:basedOn w:val="Normal"/>
    <w:next w:val="HD"/>
    <w:rsid w:val="001125E7"/>
    <w:pPr>
      <w:keepNext/>
      <w:spacing w:before="360" w:after="0"/>
      <w:ind w:left="2410" w:hanging="2410"/>
    </w:pPr>
    <w:rPr>
      <w:rFonts w:ascii="Arial" w:hAnsi="Arial"/>
      <w:b/>
      <w:sz w:val="32"/>
      <w:szCs w:val="24"/>
    </w:rPr>
  </w:style>
  <w:style w:type="paragraph" w:customStyle="1" w:styleId="HR">
    <w:name w:val="HR"/>
    <w:aliases w:val="Regulation Heading"/>
    <w:basedOn w:val="Normal"/>
    <w:next w:val="R1"/>
    <w:rsid w:val="001125E7"/>
    <w:pPr>
      <w:keepNext/>
      <w:spacing w:before="360" w:after="0"/>
      <w:ind w:left="964" w:hanging="964"/>
    </w:pPr>
    <w:rPr>
      <w:rFonts w:ascii="Arial" w:hAnsi="Arial"/>
      <w:b/>
      <w:szCs w:val="24"/>
    </w:rPr>
  </w:style>
  <w:style w:type="paragraph" w:customStyle="1" w:styleId="R1">
    <w:name w:val="R1"/>
    <w:aliases w:val="1. or 1.(1)"/>
    <w:basedOn w:val="Normal"/>
    <w:next w:val="R2"/>
    <w:rsid w:val="001125E7"/>
    <w:pPr>
      <w:tabs>
        <w:tab w:val="right" w:pos="794"/>
      </w:tabs>
      <w:spacing w:after="0" w:line="260" w:lineRule="exact"/>
      <w:ind w:left="964" w:hanging="964"/>
      <w:jc w:val="both"/>
    </w:pPr>
    <w:rPr>
      <w:szCs w:val="24"/>
    </w:rPr>
  </w:style>
  <w:style w:type="paragraph" w:customStyle="1" w:styleId="R2">
    <w:name w:val="R2"/>
    <w:aliases w:val="(2)"/>
    <w:basedOn w:val="Normal"/>
    <w:rsid w:val="001125E7"/>
    <w:pPr>
      <w:tabs>
        <w:tab w:val="right" w:pos="794"/>
      </w:tabs>
      <w:spacing w:before="180" w:after="0" w:line="260" w:lineRule="exact"/>
      <w:ind w:left="964" w:hanging="964"/>
      <w:jc w:val="both"/>
    </w:pPr>
    <w:rPr>
      <w:szCs w:val="24"/>
    </w:rPr>
  </w:style>
  <w:style w:type="paragraph" w:customStyle="1" w:styleId="HS">
    <w:name w:val="HS"/>
    <w:aliases w:val="Subdiv Heading"/>
    <w:basedOn w:val="Normal"/>
    <w:next w:val="HR"/>
    <w:rsid w:val="001125E7"/>
    <w:pPr>
      <w:keepNext/>
      <w:spacing w:before="360" w:after="0"/>
      <w:ind w:left="2410" w:hanging="2410"/>
    </w:pPr>
    <w:rPr>
      <w:rFonts w:ascii="Arial" w:hAnsi="Arial"/>
      <w:b/>
      <w:szCs w:val="24"/>
    </w:rPr>
  </w:style>
  <w:style w:type="paragraph" w:customStyle="1" w:styleId="HSR">
    <w:name w:val="HSR"/>
    <w:aliases w:val="Subregulation Heading"/>
    <w:basedOn w:val="Normal"/>
    <w:next w:val="Normal"/>
    <w:rsid w:val="001125E7"/>
    <w:pPr>
      <w:keepNext/>
      <w:spacing w:before="300" w:after="0"/>
      <w:ind w:left="964"/>
    </w:pPr>
    <w:rPr>
      <w:rFonts w:ascii="Arial" w:hAnsi="Arial"/>
      <w:i/>
      <w:szCs w:val="24"/>
    </w:rPr>
  </w:style>
  <w:style w:type="paragraph" w:customStyle="1" w:styleId="Lt">
    <w:name w:val="Lt"/>
    <w:aliases w:val="Long title"/>
    <w:basedOn w:val="Normal"/>
    <w:rsid w:val="001125E7"/>
    <w:pPr>
      <w:spacing w:before="260" w:after="0"/>
    </w:pPr>
    <w:rPr>
      <w:rFonts w:ascii="Arial" w:hAnsi="Arial"/>
      <w:b/>
      <w:sz w:val="28"/>
      <w:szCs w:val="24"/>
    </w:rPr>
  </w:style>
  <w:style w:type="paragraph" w:customStyle="1" w:styleId="M1">
    <w:name w:val="M1"/>
    <w:aliases w:val="Modification Heading"/>
    <w:basedOn w:val="Normal"/>
    <w:next w:val="Normal"/>
    <w:rsid w:val="001125E7"/>
    <w:pPr>
      <w:keepNext/>
      <w:spacing w:before="480" w:after="0" w:line="260" w:lineRule="exact"/>
      <w:ind w:left="964" w:hanging="964"/>
    </w:pPr>
    <w:rPr>
      <w:rFonts w:ascii="Arial" w:hAnsi="Arial"/>
      <w:b/>
      <w:szCs w:val="24"/>
    </w:rPr>
  </w:style>
  <w:style w:type="paragraph" w:customStyle="1" w:styleId="M2">
    <w:name w:val="M2"/>
    <w:aliases w:val="Modification Instruction"/>
    <w:basedOn w:val="Normal"/>
    <w:next w:val="Normal"/>
    <w:rsid w:val="001125E7"/>
    <w:pPr>
      <w:keepNext/>
      <w:spacing w:after="0" w:line="260" w:lineRule="exact"/>
      <w:ind w:left="964"/>
    </w:pPr>
    <w:rPr>
      <w:i/>
      <w:szCs w:val="24"/>
    </w:rPr>
  </w:style>
  <w:style w:type="paragraph" w:customStyle="1" w:styleId="M3">
    <w:name w:val="M3"/>
    <w:aliases w:val="Modification Text"/>
    <w:basedOn w:val="Normal"/>
    <w:next w:val="M1"/>
    <w:rsid w:val="001125E7"/>
    <w:pPr>
      <w:spacing w:before="60" w:after="0" w:line="260" w:lineRule="exact"/>
      <w:ind w:left="1247"/>
      <w:jc w:val="both"/>
    </w:pPr>
    <w:rPr>
      <w:szCs w:val="24"/>
    </w:rPr>
  </w:style>
  <w:style w:type="paragraph" w:customStyle="1" w:styleId="MainBodySectionBreak">
    <w:name w:val="MainBody Section Break"/>
    <w:basedOn w:val="Normal"/>
    <w:next w:val="Normal"/>
    <w:rsid w:val="001125E7"/>
    <w:pPr>
      <w:spacing w:before="0" w:after="0"/>
    </w:pPr>
    <w:rPr>
      <w:szCs w:val="24"/>
    </w:rPr>
  </w:style>
  <w:style w:type="paragraph" w:customStyle="1" w:styleId="Maker">
    <w:name w:val="Maker"/>
    <w:basedOn w:val="Normal"/>
    <w:rsid w:val="001125E7"/>
    <w:pPr>
      <w:tabs>
        <w:tab w:val="left" w:pos="3119"/>
      </w:tabs>
      <w:spacing w:before="0" w:after="0" w:line="300" w:lineRule="atLeast"/>
    </w:pPr>
    <w:rPr>
      <w:szCs w:val="24"/>
    </w:rPr>
  </w:style>
  <w:style w:type="paragraph" w:customStyle="1" w:styleId="MHD">
    <w:name w:val="MHD"/>
    <w:aliases w:val="Mod Division Heading"/>
    <w:basedOn w:val="Normal"/>
    <w:next w:val="Normal"/>
    <w:rsid w:val="001125E7"/>
    <w:pPr>
      <w:keepNext/>
      <w:spacing w:before="360" w:after="0"/>
      <w:ind w:left="2410" w:hanging="2410"/>
    </w:pPr>
    <w:rPr>
      <w:b/>
      <w:sz w:val="28"/>
      <w:szCs w:val="24"/>
    </w:rPr>
  </w:style>
  <w:style w:type="paragraph" w:customStyle="1" w:styleId="MHP">
    <w:name w:val="MHP"/>
    <w:aliases w:val="Mod Part Heading"/>
    <w:basedOn w:val="Normal"/>
    <w:next w:val="Normal"/>
    <w:rsid w:val="001125E7"/>
    <w:pPr>
      <w:keepNext/>
      <w:spacing w:before="360" w:after="0"/>
      <w:ind w:left="2410" w:hanging="2410"/>
    </w:pPr>
    <w:rPr>
      <w:b/>
      <w:sz w:val="32"/>
      <w:szCs w:val="24"/>
    </w:rPr>
  </w:style>
  <w:style w:type="paragraph" w:customStyle="1" w:styleId="MHR">
    <w:name w:val="MHR"/>
    <w:aliases w:val="Mod Regulation Heading"/>
    <w:basedOn w:val="Normal"/>
    <w:next w:val="Normal"/>
    <w:rsid w:val="001125E7"/>
    <w:pPr>
      <w:keepNext/>
      <w:spacing w:before="360" w:after="0"/>
      <w:ind w:left="964" w:hanging="964"/>
    </w:pPr>
    <w:rPr>
      <w:b/>
      <w:szCs w:val="24"/>
    </w:rPr>
  </w:style>
  <w:style w:type="paragraph" w:customStyle="1" w:styleId="MHS">
    <w:name w:val="MHS"/>
    <w:aliases w:val="Mod Subdivision Heading"/>
    <w:basedOn w:val="Normal"/>
    <w:next w:val="MHR"/>
    <w:rsid w:val="001125E7"/>
    <w:pPr>
      <w:keepNext/>
      <w:spacing w:before="360" w:after="0"/>
      <w:ind w:left="2410" w:hanging="2410"/>
    </w:pPr>
    <w:rPr>
      <w:b/>
      <w:szCs w:val="24"/>
    </w:rPr>
  </w:style>
  <w:style w:type="paragraph" w:customStyle="1" w:styleId="MHSR">
    <w:name w:val="MHSR"/>
    <w:aliases w:val="Mod Subregulation Heading"/>
    <w:basedOn w:val="Normal"/>
    <w:next w:val="Normal"/>
    <w:rsid w:val="001125E7"/>
    <w:pPr>
      <w:keepNext/>
      <w:spacing w:before="300" w:after="0"/>
      <w:ind w:left="964" w:hanging="964"/>
    </w:pPr>
    <w:rPr>
      <w:i/>
      <w:szCs w:val="24"/>
    </w:rPr>
  </w:style>
  <w:style w:type="paragraph" w:customStyle="1" w:styleId="Note">
    <w:name w:val="Note"/>
    <w:basedOn w:val="Normal"/>
    <w:rsid w:val="001125E7"/>
    <w:pPr>
      <w:spacing w:after="0" w:line="220" w:lineRule="exact"/>
      <w:ind w:left="964"/>
      <w:jc w:val="both"/>
    </w:pPr>
    <w:rPr>
      <w:sz w:val="20"/>
      <w:szCs w:val="24"/>
    </w:rPr>
  </w:style>
  <w:style w:type="paragraph" w:customStyle="1" w:styleId="NoteEnd">
    <w:name w:val="Note End"/>
    <w:basedOn w:val="Normal"/>
    <w:rsid w:val="001125E7"/>
    <w:pPr>
      <w:spacing w:after="0" w:line="240" w:lineRule="exact"/>
      <w:ind w:left="567" w:hanging="567"/>
      <w:jc w:val="both"/>
    </w:pPr>
    <w:rPr>
      <w:sz w:val="22"/>
      <w:szCs w:val="24"/>
    </w:rPr>
  </w:style>
  <w:style w:type="paragraph" w:customStyle="1" w:styleId="Notepara">
    <w:name w:val="Note para"/>
    <w:basedOn w:val="Normal"/>
    <w:rsid w:val="001125E7"/>
    <w:pPr>
      <w:spacing w:before="60" w:after="0" w:line="220" w:lineRule="exact"/>
      <w:ind w:left="1304" w:hanging="340"/>
      <w:jc w:val="both"/>
    </w:pPr>
    <w:rPr>
      <w:sz w:val="20"/>
      <w:szCs w:val="24"/>
    </w:rPr>
  </w:style>
  <w:style w:type="paragraph" w:customStyle="1" w:styleId="NotesSectionBreak">
    <w:name w:val="NotesSectionBreak"/>
    <w:basedOn w:val="Normal"/>
    <w:next w:val="Normal"/>
    <w:rsid w:val="001125E7"/>
    <w:pPr>
      <w:spacing w:before="0" w:after="0"/>
    </w:pPr>
    <w:rPr>
      <w:szCs w:val="24"/>
    </w:rPr>
  </w:style>
  <w:style w:type="paragraph" w:customStyle="1" w:styleId="P1">
    <w:name w:val="P1"/>
    <w:aliases w:val="(a)"/>
    <w:basedOn w:val="Normal"/>
    <w:rsid w:val="001125E7"/>
    <w:pPr>
      <w:tabs>
        <w:tab w:val="right" w:pos="1191"/>
      </w:tabs>
      <w:spacing w:before="60" w:after="0" w:line="260" w:lineRule="exact"/>
      <w:ind w:left="1418" w:hanging="1418"/>
      <w:jc w:val="both"/>
    </w:pPr>
    <w:rPr>
      <w:szCs w:val="24"/>
    </w:rPr>
  </w:style>
  <w:style w:type="paragraph" w:customStyle="1" w:styleId="P2">
    <w:name w:val="P2"/>
    <w:aliases w:val="(i)"/>
    <w:basedOn w:val="Normal"/>
    <w:rsid w:val="001125E7"/>
    <w:pPr>
      <w:tabs>
        <w:tab w:val="right" w:pos="1758"/>
        <w:tab w:val="left" w:pos="2155"/>
      </w:tabs>
      <w:spacing w:before="60" w:after="0" w:line="260" w:lineRule="exact"/>
      <w:ind w:left="1985" w:hanging="1985"/>
      <w:jc w:val="both"/>
    </w:pPr>
    <w:rPr>
      <w:szCs w:val="24"/>
    </w:rPr>
  </w:style>
  <w:style w:type="paragraph" w:customStyle="1" w:styleId="P3">
    <w:name w:val="P3"/>
    <w:aliases w:val="(A)"/>
    <w:basedOn w:val="Normal"/>
    <w:rsid w:val="001125E7"/>
    <w:pPr>
      <w:tabs>
        <w:tab w:val="right" w:pos="2410"/>
      </w:tabs>
      <w:spacing w:before="60" w:after="0" w:line="260" w:lineRule="exact"/>
      <w:ind w:left="2693" w:hanging="2693"/>
      <w:jc w:val="both"/>
    </w:pPr>
    <w:rPr>
      <w:szCs w:val="24"/>
    </w:rPr>
  </w:style>
  <w:style w:type="paragraph" w:customStyle="1" w:styleId="P4">
    <w:name w:val="P4"/>
    <w:aliases w:val="(I)"/>
    <w:basedOn w:val="Normal"/>
    <w:rsid w:val="001125E7"/>
    <w:pPr>
      <w:tabs>
        <w:tab w:val="right" w:pos="3119"/>
      </w:tabs>
      <w:spacing w:before="60" w:after="0" w:line="260" w:lineRule="exact"/>
      <w:ind w:left="3419" w:hanging="3419"/>
      <w:jc w:val="both"/>
    </w:pPr>
    <w:rPr>
      <w:szCs w:val="24"/>
    </w:rPr>
  </w:style>
  <w:style w:type="paragraph" w:customStyle="1" w:styleId="PageBreak">
    <w:name w:val="PageBreak"/>
    <w:aliases w:val="pb"/>
    <w:basedOn w:val="Normal"/>
    <w:next w:val="Normal"/>
    <w:rsid w:val="001125E7"/>
    <w:pPr>
      <w:spacing w:before="0" w:after="0"/>
    </w:pPr>
    <w:rPr>
      <w:sz w:val="4"/>
      <w:szCs w:val="2"/>
    </w:rPr>
  </w:style>
  <w:style w:type="paragraph" w:customStyle="1" w:styleId="Penalty">
    <w:name w:val="Penalty"/>
    <w:basedOn w:val="Normal"/>
    <w:next w:val="Normal"/>
    <w:rsid w:val="001125E7"/>
    <w:pPr>
      <w:spacing w:before="180" w:after="0" w:line="260" w:lineRule="exact"/>
      <w:ind w:left="964"/>
      <w:jc w:val="both"/>
    </w:pPr>
    <w:rPr>
      <w:szCs w:val="24"/>
    </w:rPr>
  </w:style>
  <w:style w:type="paragraph" w:customStyle="1" w:styleId="Query">
    <w:name w:val="Query"/>
    <w:aliases w:val="QY"/>
    <w:basedOn w:val="Normal"/>
    <w:rsid w:val="001125E7"/>
    <w:pPr>
      <w:spacing w:before="180" w:after="0" w:line="260" w:lineRule="exact"/>
      <w:ind w:left="964" w:hanging="964"/>
      <w:jc w:val="both"/>
    </w:pPr>
    <w:rPr>
      <w:b/>
      <w:i/>
      <w:szCs w:val="24"/>
    </w:rPr>
  </w:style>
  <w:style w:type="paragraph" w:customStyle="1" w:styleId="Rc">
    <w:name w:val="Rc"/>
    <w:aliases w:val="Rn continued"/>
    <w:basedOn w:val="Normal"/>
    <w:next w:val="R2"/>
    <w:rsid w:val="001125E7"/>
    <w:pPr>
      <w:spacing w:before="60" w:after="0" w:line="260" w:lineRule="exact"/>
      <w:ind w:left="964"/>
      <w:jc w:val="both"/>
    </w:pPr>
    <w:rPr>
      <w:szCs w:val="24"/>
    </w:rPr>
  </w:style>
  <w:style w:type="paragraph" w:customStyle="1" w:styleId="ReadersGuideSectionBreak">
    <w:name w:val="ReadersGuideSectionBreak"/>
    <w:basedOn w:val="Normal"/>
    <w:next w:val="Normal"/>
    <w:rsid w:val="001125E7"/>
    <w:pPr>
      <w:spacing w:before="0" w:after="0"/>
    </w:pPr>
    <w:rPr>
      <w:szCs w:val="24"/>
    </w:rPr>
  </w:style>
  <w:style w:type="paragraph" w:customStyle="1" w:styleId="RGHead">
    <w:name w:val="RGHead"/>
    <w:basedOn w:val="Normal"/>
    <w:next w:val="Normal"/>
    <w:rsid w:val="001125E7"/>
    <w:pPr>
      <w:keepNext/>
      <w:spacing w:before="360" w:after="0"/>
    </w:pPr>
    <w:rPr>
      <w:rFonts w:ascii="Arial" w:hAnsi="Arial"/>
      <w:b/>
      <w:sz w:val="32"/>
      <w:szCs w:val="24"/>
    </w:rPr>
  </w:style>
  <w:style w:type="paragraph" w:customStyle="1" w:styleId="RGPara">
    <w:name w:val="RGPara"/>
    <w:aliases w:val="Readers Guide Para"/>
    <w:basedOn w:val="Normal"/>
    <w:rsid w:val="001125E7"/>
    <w:pPr>
      <w:spacing w:after="0" w:line="260" w:lineRule="exact"/>
      <w:jc w:val="both"/>
    </w:pPr>
    <w:rPr>
      <w:szCs w:val="24"/>
    </w:rPr>
  </w:style>
  <w:style w:type="paragraph" w:customStyle="1" w:styleId="RGPtHd">
    <w:name w:val="RGPtHd"/>
    <w:aliases w:val="Readers Guide PT Heading"/>
    <w:basedOn w:val="Normal"/>
    <w:next w:val="Normal"/>
    <w:rsid w:val="001125E7"/>
    <w:pPr>
      <w:keepNext/>
      <w:spacing w:before="360" w:after="0"/>
    </w:pPr>
    <w:rPr>
      <w:rFonts w:ascii="Arial" w:hAnsi="Arial"/>
      <w:b/>
      <w:sz w:val="28"/>
      <w:szCs w:val="24"/>
    </w:rPr>
  </w:style>
  <w:style w:type="paragraph" w:customStyle="1" w:styleId="RGSecHdg">
    <w:name w:val="RGSecHdg"/>
    <w:aliases w:val="Readers Guide Sec Heading"/>
    <w:basedOn w:val="Normal"/>
    <w:next w:val="RGPara"/>
    <w:rsid w:val="001125E7"/>
    <w:pPr>
      <w:keepNext/>
      <w:spacing w:before="360" w:after="0"/>
      <w:ind w:left="964" w:hanging="964"/>
    </w:pPr>
    <w:rPr>
      <w:rFonts w:ascii="Arial" w:hAnsi="Arial"/>
      <w:b/>
      <w:szCs w:val="24"/>
    </w:rPr>
  </w:style>
  <w:style w:type="paragraph" w:customStyle="1" w:styleId="SchedSectionBreak">
    <w:name w:val="SchedSectionBreak"/>
    <w:basedOn w:val="Normal"/>
    <w:next w:val="Normal"/>
    <w:rsid w:val="001125E7"/>
    <w:pPr>
      <w:spacing w:before="0" w:after="0"/>
    </w:pPr>
    <w:rPr>
      <w:szCs w:val="24"/>
    </w:rPr>
  </w:style>
  <w:style w:type="paragraph" w:customStyle="1" w:styleId="ScheduleHeading">
    <w:name w:val="Schedule Heading"/>
    <w:basedOn w:val="Normal"/>
    <w:next w:val="Normal"/>
    <w:rsid w:val="001125E7"/>
    <w:pPr>
      <w:keepNext/>
      <w:keepLines/>
      <w:spacing w:before="360" w:after="0"/>
      <w:ind w:left="964" w:hanging="964"/>
    </w:pPr>
    <w:rPr>
      <w:rFonts w:ascii="Arial" w:hAnsi="Arial"/>
      <w:b/>
      <w:szCs w:val="24"/>
    </w:rPr>
  </w:style>
  <w:style w:type="paragraph" w:customStyle="1" w:styleId="Schedulelist">
    <w:name w:val="Schedule list"/>
    <w:basedOn w:val="Normal"/>
    <w:rsid w:val="001125E7"/>
    <w:pPr>
      <w:tabs>
        <w:tab w:val="right" w:pos="1985"/>
      </w:tabs>
      <w:spacing w:before="60" w:after="0" w:line="260" w:lineRule="exact"/>
      <w:ind w:left="454"/>
    </w:pPr>
    <w:rPr>
      <w:szCs w:val="24"/>
    </w:rPr>
  </w:style>
  <w:style w:type="paragraph" w:customStyle="1" w:styleId="Schedulepara">
    <w:name w:val="Schedule para"/>
    <w:basedOn w:val="Normal"/>
    <w:rsid w:val="001125E7"/>
    <w:pPr>
      <w:tabs>
        <w:tab w:val="right" w:pos="567"/>
      </w:tabs>
      <w:spacing w:before="180" w:after="0" w:line="260" w:lineRule="exact"/>
      <w:ind w:left="964" w:hanging="964"/>
      <w:jc w:val="both"/>
    </w:pPr>
    <w:rPr>
      <w:szCs w:val="24"/>
    </w:rPr>
  </w:style>
  <w:style w:type="paragraph" w:customStyle="1" w:styleId="Schedulepart">
    <w:name w:val="Schedule part"/>
    <w:basedOn w:val="Normal"/>
    <w:rsid w:val="001125E7"/>
    <w:pPr>
      <w:keepNext/>
      <w:keepLines/>
      <w:spacing w:before="360" w:after="0"/>
      <w:ind w:left="1559" w:hanging="1559"/>
    </w:pPr>
    <w:rPr>
      <w:rFonts w:ascii="Arial" w:hAnsi="Arial"/>
      <w:b/>
      <w:sz w:val="28"/>
      <w:szCs w:val="24"/>
    </w:rPr>
  </w:style>
  <w:style w:type="paragraph" w:customStyle="1" w:styleId="Schedulereference">
    <w:name w:val="Schedule reference"/>
    <w:basedOn w:val="Normal"/>
    <w:next w:val="Schedulepart"/>
    <w:rsid w:val="001125E7"/>
    <w:pPr>
      <w:keepNext/>
      <w:keepLines/>
      <w:spacing w:before="60" w:after="0" w:line="200" w:lineRule="exact"/>
      <w:ind w:left="2410"/>
    </w:pPr>
    <w:rPr>
      <w:rFonts w:ascii="Arial" w:hAnsi="Arial"/>
      <w:sz w:val="18"/>
      <w:szCs w:val="24"/>
    </w:rPr>
  </w:style>
  <w:style w:type="paragraph" w:customStyle="1" w:styleId="Scheduletitle">
    <w:name w:val="Schedule title"/>
    <w:basedOn w:val="Normal"/>
    <w:next w:val="Schedulereference"/>
    <w:rsid w:val="001125E7"/>
    <w:pPr>
      <w:keepNext/>
      <w:keepLines/>
      <w:spacing w:before="480" w:after="0"/>
      <w:ind w:left="2410" w:hanging="2410"/>
    </w:pPr>
    <w:rPr>
      <w:rFonts w:ascii="Arial" w:hAnsi="Arial"/>
      <w:b/>
      <w:sz w:val="32"/>
      <w:szCs w:val="24"/>
    </w:rPr>
  </w:style>
  <w:style w:type="paragraph" w:customStyle="1" w:styleId="SigningPageBreak">
    <w:name w:val="SigningPageBreak"/>
    <w:basedOn w:val="Normal"/>
    <w:next w:val="Normal"/>
    <w:rsid w:val="001125E7"/>
    <w:pPr>
      <w:spacing w:before="0" w:after="0"/>
    </w:pPr>
    <w:rPr>
      <w:szCs w:val="24"/>
    </w:rPr>
  </w:style>
  <w:style w:type="paragraph" w:customStyle="1" w:styleId="SRNo">
    <w:name w:val="SRNo"/>
    <w:basedOn w:val="Normal"/>
    <w:next w:val="Normal"/>
    <w:rsid w:val="001125E7"/>
    <w:pPr>
      <w:pBdr>
        <w:bottom w:val="single" w:sz="4" w:space="3" w:color="auto"/>
      </w:pBdr>
      <w:spacing w:before="480" w:after="0"/>
    </w:pPr>
    <w:rPr>
      <w:rFonts w:ascii="Arial" w:hAnsi="Arial"/>
      <w:b/>
      <w:szCs w:val="24"/>
    </w:rPr>
  </w:style>
  <w:style w:type="paragraph" w:customStyle="1" w:styleId="TableP1a">
    <w:name w:val="TableP1(a)"/>
    <w:basedOn w:val="Normal"/>
    <w:rsid w:val="001125E7"/>
    <w:pPr>
      <w:tabs>
        <w:tab w:val="right" w:pos="408"/>
      </w:tabs>
      <w:spacing w:before="0" w:after="60" w:line="240" w:lineRule="exact"/>
      <w:ind w:left="533" w:hanging="533"/>
    </w:pPr>
    <w:rPr>
      <w:sz w:val="22"/>
      <w:szCs w:val="24"/>
    </w:rPr>
  </w:style>
  <w:style w:type="paragraph" w:customStyle="1" w:styleId="TableP2i">
    <w:name w:val="TableP2(i)"/>
    <w:basedOn w:val="Normal"/>
    <w:rsid w:val="001125E7"/>
    <w:pPr>
      <w:tabs>
        <w:tab w:val="right" w:pos="726"/>
      </w:tabs>
      <w:spacing w:before="0" w:after="60" w:line="240" w:lineRule="exact"/>
      <w:ind w:left="868" w:hanging="868"/>
    </w:pPr>
    <w:rPr>
      <w:sz w:val="22"/>
      <w:szCs w:val="24"/>
    </w:rPr>
  </w:style>
  <w:style w:type="paragraph" w:customStyle="1" w:styleId="TableText0">
    <w:name w:val="TableText"/>
    <w:basedOn w:val="Normal"/>
    <w:rsid w:val="001125E7"/>
    <w:pPr>
      <w:spacing w:before="60" w:after="60" w:line="240" w:lineRule="exact"/>
    </w:pPr>
    <w:rPr>
      <w:sz w:val="22"/>
      <w:szCs w:val="24"/>
    </w:rPr>
  </w:style>
  <w:style w:type="paragraph" w:customStyle="1" w:styleId="TOC">
    <w:name w:val="TOC"/>
    <w:basedOn w:val="Normal"/>
    <w:next w:val="Normal"/>
    <w:rsid w:val="001125E7"/>
    <w:pPr>
      <w:tabs>
        <w:tab w:val="right" w:pos="7088"/>
      </w:tabs>
      <w:spacing w:before="0"/>
    </w:pPr>
    <w:rPr>
      <w:rFonts w:ascii="Arial" w:hAnsi="Arial"/>
      <w:sz w:val="20"/>
      <w:szCs w:val="24"/>
    </w:rPr>
  </w:style>
  <w:style w:type="paragraph" w:customStyle="1" w:styleId="ZA2">
    <w:name w:val="ZA2"/>
    <w:basedOn w:val="A2"/>
    <w:rsid w:val="001125E7"/>
    <w:pPr>
      <w:keepNext/>
    </w:pPr>
  </w:style>
  <w:style w:type="paragraph" w:customStyle="1" w:styleId="ZA3">
    <w:name w:val="ZA3"/>
    <w:basedOn w:val="A3"/>
    <w:rsid w:val="001125E7"/>
    <w:pPr>
      <w:keepNext/>
    </w:pPr>
  </w:style>
  <w:style w:type="paragraph" w:customStyle="1" w:styleId="ZA4">
    <w:name w:val="ZA4"/>
    <w:basedOn w:val="Normal"/>
    <w:next w:val="A4"/>
    <w:rsid w:val="001125E7"/>
    <w:pPr>
      <w:keepNext/>
      <w:tabs>
        <w:tab w:val="right" w:pos="1247"/>
      </w:tabs>
      <w:spacing w:before="60" w:after="0" w:line="260" w:lineRule="exact"/>
      <w:ind w:left="1531" w:hanging="1531"/>
      <w:jc w:val="both"/>
    </w:pPr>
    <w:rPr>
      <w:szCs w:val="24"/>
    </w:rPr>
  </w:style>
  <w:style w:type="paragraph" w:customStyle="1" w:styleId="ZDD">
    <w:name w:val="ZDD"/>
    <w:aliases w:val="Dict Def"/>
    <w:basedOn w:val="DD"/>
    <w:rsid w:val="001125E7"/>
    <w:pPr>
      <w:keepNext/>
    </w:pPr>
  </w:style>
  <w:style w:type="paragraph" w:customStyle="1" w:styleId="Zdefinition">
    <w:name w:val="Zdefinition"/>
    <w:basedOn w:val="definition"/>
    <w:rsid w:val="001125E7"/>
    <w:pPr>
      <w:keepNext/>
    </w:pPr>
  </w:style>
  <w:style w:type="paragraph" w:customStyle="1" w:styleId="ZDP1">
    <w:name w:val="ZDP1"/>
    <w:basedOn w:val="DP1a"/>
    <w:rsid w:val="001125E7"/>
    <w:pPr>
      <w:keepNext/>
    </w:pPr>
  </w:style>
  <w:style w:type="paragraph" w:customStyle="1" w:styleId="ZExampleBody">
    <w:name w:val="ZExample Body"/>
    <w:basedOn w:val="ExampleBody"/>
    <w:rsid w:val="001125E7"/>
    <w:pPr>
      <w:keepNext/>
    </w:pPr>
  </w:style>
  <w:style w:type="paragraph" w:customStyle="1" w:styleId="ZNote">
    <w:name w:val="ZNote"/>
    <w:basedOn w:val="Note"/>
    <w:rsid w:val="001125E7"/>
    <w:pPr>
      <w:keepNext/>
    </w:pPr>
  </w:style>
  <w:style w:type="paragraph" w:customStyle="1" w:styleId="ZP1">
    <w:name w:val="ZP1"/>
    <w:basedOn w:val="P1"/>
    <w:rsid w:val="001125E7"/>
    <w:pPr>
      <w:keepNext/>
    </w:pPr>
  </w:style>
  <w:style w:type="paragraph" w:customStyle="1" w:styleId="ZP2">
    <w:name w:val="ZP2"/>
    <w:basedOn w:val="P2"/>
    <w:rsid w:val="001125E7"/>
    <w:pPr>
      <w:keepNext/>
    </w:pPr>
  </w:style>
  <w:style w:type="paragraph" w:customStyle="1" w:styleId="ZP3">
    <w:name w:val="ZP3"/>
    <w:basedOn w:val="P3"/>
    <w:rsid w:val="001125E7"/>
    <w:pPr>
      <w:keepNext/>
    </w:pPr>
  </w:style>
  <w:style w:type="paragraph" w:customStyle="1" w:styleId="ZR1">
    <w:name w:val="ZR1"/>
    <w:basedOn w:val="R1"/>
    <w:rsid w:val="001125E7"/>
    <w:pPr>
      <w:keepNext/>
    </w:pPr>
  </w:style>
  <w:style w:type="paragraph" w:customStyle="1" w:styleId="ZR2">
    <w:name w:val="ZR2"/>
    <w:basedOn w:val="R2"/>
    <w:rsid w:val="001125E7"/>
    <w:pPr>
      <w:keepNext/>
    </w:pPr>
  </w:style>
  <w:style w:type="paragraph" w:customStyle="1" w:styleId="ZRcN">
    <w:name w:val="ZRcN"/>
    <w:basedOn w:val="Rc"/>
    <w:rsid w:val="001125E7"/>
    <w:pPr>
      <w:keepNext/>
    </w:pPr>
  </w:style>
  <w:style w:type="paragraph" w:styleId="BalloonText">
    <w:name w:val="Balloon Text"/>
    <w:basedOn w:val="Normal"/>
    <w:semiHidden/>
    <w:rsid w:val="0009778F"/>
    <w:rPr>
      <w:rFonts w:ascii="Tahoma" w:hAnsi="Tahoma" w:cs="Tahoma"/>
      <w:sz w:val="16"/>
      <w:szCs w:val="16"/>
    </w:rPr>
  </w:style>
  <w:style w:type="paragraph" w:customStyle="1" w:styleId="CoverAct">
    <w:name w:val="CoverAct"/>
    <w:basedOn w:val="Normal"/>
    <w:next w:val="Normal"/>
    <w:rsid w:val="00D83AB9"/>
    <w:pPr>
      <w:pBdr>
        <w:bottom w:val="single" w:sz="4" w:space="3" w:color="auto"/>
      </w:pBdr>
      <w:spacing w:before="0" w:after="0"/>
    </w:pPr>
    <w:rPr>
      <w:rFonts w:ascii="Arial" w:hAnsi="Arial"/>
      <w:i/>
      <w:noProof/>
      <w:sz w:val="28"/>
      <w:szCs w:val="24"/>
      <w:lang w:eastAsia="en-AU"/>
    </w:rPr>
  </w:style>
  <w:style w:type="paragraph" w:customStyle="1" w:styleId="CoverStatRule">
    <w:name w:val="CoverStatRule"/>
    <w:basedOn w:val="Normal"/>
    <w:next w:val="Normal"/>
    <w:rsid w:val="00D83AB9"/>
    <w:pPr>
      <w:spacing w:before="240" w:after="0"/>
    </w:pPr>
    <w:rPr>
      <w:rFonts w:ascii="Arial" w:hAnsi="Arial"/>
      <w:b/>
      <w:noProof/>
      <w:szCs w:val="24"/>
      <w:lang w:eastAsia="en-AU"/>
    </w:rPr>
  </w:style>
  <w:style w:type="paragraph" w:customStyle="1" w:styleId="CoverUpdate">
    <w:name w:val="CoverUpdate"/>
    <w:basedOn w:val="Normal"/>
    <w:rsid w:val="00D83AB9"/>
    <w:pPr>
      <w:spacing w:before="240" w:after="0"/>
    </w:pPr>
    <w:rPr>
      <w:noProof/>
      <w:szCs w:val="24"/>
      <w:lang w:eastAsia="en-AU"/>
    </w:rPr>
  </w:style>
  <w:style w:type="paragraph" w:customStyle="1" w:styleId="CoverMade">
    <w:name w:val="CoverMade"/>
    <w:basedOn w:val="Normal"/>
    <w:rsid w:val="00D83AB9"/>
    <w:pPr>
      <w:spacing w:before="240" w:after="240"/>
    </w:pPr>
    <w:rPr>
      <w:rFonts w:ascii="Arial" w:hAnsi="Arial"/>
      <w:noProof/>
      <w:szCs w:val="24"/>
      <w:lang w:eastAsia="en-AU"/>
    </w:rPr>
  </w:style>
  <w:style w:type="paragraph" w:customStyle="1" w:styleId="Citation">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citation0">
    <w:name w:val="citation"/>
    <w:basedOn w:val="Footer"/>
    <w:rsid w:val="005B6B6A"/>
    <w:pPr>
      <w:pBdr>
        <w:top w:val="none" w:sz="0" w:space="0" w:color="auto"/>
      </w:pBdr>
      <w:tabs>
        <w:tab w:val="clear" w:pos="4153"/>
        <w:tab w:val="clear" w:pos="8306"/>
      </w:tabs>
      <w:spacing w:before="0" w:after="0"/>
    </w:pPr>
    <w:rPr>
      <w:rFonts w:ascii="Arial" w:hAnsi="Arial"/>
      <w:noProof/>
      <w:sz w:val="18"/>
      <w:szCs w:val="24"/>
      <w:lang w:eastAsia="en-AU"/>
    </w:rPr>
  </w:style>
  <w:style w:type="paragraph" w:customStyle="1" w:styleId="FooterDraft">
    <w:name w:val="FooterDraft"/>
    <w:basedOn w:val="Normal"/>
    <w:rsid w:val="005B6B6A"/>
    <w:pPr>
      <w:spacing w:before="0" w:after="0"/>
      <w:jc w:val="center"/>
    </w:pPr>
    <w:rPr>
      <w:rFonts w:ascii="Arial" w:hAnsi="Arial"/>
      <w:b/>
      <w:noProof/>
      <w:sz w:val="40"/>
      <w:szCs w:val="24"/>
    </w:rPr>
  </w:style>
  <w:style w:type="paragraph" w:customStyle="1" w:styleId="FooterInfo">
    <w:name w:val="FooterInfo"/>
    <w:basedOn w:val="Normal"/>
    <w:rsid w:val="005B6B6A"/>
    <w:pPr>
      <w:spacing w:before="0" w:after="0"/>
    </w:pPr>
    <w:rPr>
      <w:rFonts w:ascii="Arial" w:hAnsi="Arial"/>
      <w:noProof/>
      <w:sz w:val="12"/>
      <w:szCs w:val="24"/>
    </w:rPr>
  </w:style>
  <w:style w:type="character" w:customStyle="1" w:styleId="CharSchNo">
    <w:name w:val="CharSchNo"/>
    <w:basedOn w:val="DefaultParagraphFont"/>
    <w:rsid w:val="005B6B6A"/>
  </w:style>
  <w:style w:type="paragraph" w:customStyle="1" w:styleId="AsAmendedBy">
    <w:name w:val="AsAmendedBy"/>
    <w:basedOn w:val="Normal"/>
    <w:rsid w:val="005B6B6A"/>
    <w:pPr>
      <w:spacing w:before="60" w:after="0" w:line="200" w:lineRule="exact"/>
      <w:ind w:left="170"/>
    </w:pPr>
    <w:rPr>
      <w:rFonts w:ascii="Arial" w:hAnsi="Arial"/>
      <w:noProof/>
      <w:sz w:val="18"/>
      <w:szCs w:val="24"/>
      <w:lang w:eastAsia="en-AU"/>
    </w:rPr>
  </w:style>
  <w:style w:type="paragraph" w:customStyle="1" w:styleId="AsAmendedByBold">
    <w:name w:val="AsAmendedByBold"/>
    <w:basedOn w:val="Normal"/>
    <w:next w:val="AsAmendedBy"/>
    <w:rsid w:val="005B6B6A"/>
    <w:pPr>
      <w:spacing w:before="60" w:after="60" w:line="200" w:lineRule="exact"/>
      <w:ind w:left="170"/>
    </w:pPr>
    <w:rPr>
      <w:rFonts w:ascii="Arial" w:hAnsi="Arial"/>
      <w:b/>
      <w:noProof/>
      <w:sz w:val="18"/>
      <w:szCs w:val="24"/>
      <w:lang w:eastAsia="en-AU"/>
    </w:rPr>
  </w:style>
  <w:style w:type="paragraph" w:customStyle="1" w:styleId="ContentsStatRule">
    <w:name w:val="ContentsStatRule"/>
    <w:basedOn w:val="Normal"/>
    <w:rsid w:val="005B6B6A"/>
    <w:pPr>
      <w:spacing w:before="480" w:after="0"/>
    </w:pPr>
    <w:rPr>
      <w:rFonts w:ascii="Arial" w:hAnsi="Arial"/>
      <w:b/>
      <w:noProof/>
      <w:szCs w:val="24"/>
      <w:lang w:eastAsia="en-AU"/>
    </w:rPr>
  </w:style>
  <w:style w:type="paragraph" w:customStyle="1" w:styleId="TableENotesHeading">
    <w:name w:val="TableENotesHeading"/>
    <w:basedOn w:val="Normal"/>
    <w:rsid w:val="005B6B6A"/>
    <w:pPr>
      <w:spacing w:before="240" w:after="240" w:line="300" w:lineRule="exact"/>
      <w:ind w:left="2410" w:hanging="2410"/>
    </w:pPr>
    <w:rPr>
      <w:rFonts w:ascii="Arial" w:hAnsi="Arial"/>
      <w:b/>
      <w:noProof/>
      <w:sz w:val="28"/>
      <w:szCs w:val="24"/>
      <w:lang w:eastAsia="en-AU"/>
    </w:rPr>
  </w:style>
  <w:style w:type="paragraph" w:customStyle="1" w:styleId="EndNotes">
    <w:name w:val="EndNotes"/>
    <w:basedOn w:val="Normal"/>
    <w:rsid w:val="005B6B6A"/>
    <w:pPr>
      <w:spacing w:after="0" w:line="260" w:lineRule="exact"/>
      <w:jc w:val="both"/>
    </w:pPr>
    <w:rPr>
      <w:noProof/>
      <w:szCs w:val="24"/>
      <w:lang w:eastAsia="en-AU"/>
    </w:rPr>
  </w:style>
  <w:style w:type="paragraph" w:customStyle="1" w:styleId="ENoteNo">
    <w:name w:val="ENoteNo"/>
    <w:basedOn w:val="EndNotes"/>
    <w:rsid w:val="005B6B6A"/>
    <w:pPr>
      <w:ind w:left="357" w:hanging="357"/>
    </w:pPr>
    <w:rPr>
      <w:rFonts w:ascii="Arial" w:hAnsi="Arial"/>
      <w:b/>
    </w:rPr>
  </w:style>
  <w:style w:type="paragraph" w:customStyle="1" w:styleId="FooterText">
    <w:name w:val="Footer Text"/>
    <w:basedOn w:val="Normal"/>
    <w:rsid w:val="005B6B6A"/>
    <w:pPr>
      <w:spacing w:before="0" w:after="0"/>
    </w:pPr>
    <w:rPr>
      <w:noProof/>
      <w:sz w:val="20"/>
      <w:szCs w:val="24"/>
      <w:lang w:eastAsia="en-AU"/>
    </w:rPr>
  </w:style>
  <w:style w:type="paragraph" w:customStyle="1" w:styleId="TextWOutChapSectionBreak">
    <w:name w:val="TextW/OutChapSectionBreak"/>
    <w:basedOn w:val="Normal"/>
    <w:next w:val="Normal"/>
    <w:rsid w:val="005B6B6A"/>
    <w:pPr>
      <w:spacing w:before="0" w:after="0"/>
    </w:pPr>
    <w:rPr>
      <w:noProof/>
      <w:szCs w:val="24"/>
    </w:rPr>
  </w:style>
  <w:style w:type="paragraph" w:styleId="TOC1">
    <w:name w:val="toc 1"/>
    <w:basedOn w:val="Normal"/>
    <w:next w:val="Normal"/>
    <w:autoRedefine/>
    <w:rsid w:val="005B6B6A"/>
    <w:pPr>
      <w:keepNext/>
      <w:tabs>
        <w:tab w:val="right" w:pos="8278"/>
      </w:tabs>
      <w:spacing w:after="0"/>
      <w:ind w:left="1701" w:hanging="1701"/>
    </w:pPr>
    <w:rPr>
      <w:rFonts w:ascii="Arial" w:hAnsi="Arial"/>
      <w:b/>
      <w:noProof/>
      <w:szCs w:val="24"/>
    </w:rPr>
  </w:style>
  <w:style w:type="paragraph" w:styleId="TOC2">
    <w:name w:val="toc 2"/>
    <w:basedOn w:val="Normal"/>
    <w:next w:val="Normal"/>
    <w:autoRedefine/>
    <w:rsid w:val="005B6B6A"/>
    <w:pPr>
      <w:keepNext/>
      <w:tabs>
        <w:tab w:val="right" w:pos="8278"/>
      </w:tabs>
      <w:spacing w:before="240"/>
      <w:ind w:left="1843" w:right="714" w:hanging="1843"/>
    </w:pPr>
    <w:rPr>
      <w:rFonts w:ascii="Arial" w:hAnsi="Arial"/>
      <w:b/>
      <w:szCs w:val="24"/>
    </w:rPr>
  </w:style>
  <w:style w:type="paragraph" w:styleId="TOC3">
    <w:name w:val="toc 3"/>
    <w:basedOn w:val="Normal"/>
    <w:next w:val="Normal"/>
    <w:autoRedefine/>
    <w:rsid w:val="005B6B6A"/>
    <w:pPr>
      <w:keepNext/>
      <w:tabs>
        <w:tab w:val="right" w:pos="8278"/>
      </w:tabs>
      <w:spacing w:before="180" w:after="60"/>
      <w:ind w:left="1843" w:right="714" w:hanging="1843"/>
    </w:pPr>
    <w:rPr>
      <w:rFonts w:ascii="Arial" w:hAnsi="Arial"/>
      <w:b/>
      <w:sz w:val="20"/>
      <w:szCs w:val="24"/>
    </w:rPr>
  </w:style>
  <w:style w:type="paragraph" w:styleId="TOC4">
    <w:name w:val="toc 4"/>
    <w:basedOn w:val="Normal"/>
    <w:next w:val="Normal"/>
    <w:autoRedefine/>
    <w:rsid w:val="005B6B6A"/>
    <w:pPr>
      <w:keepNext/>
      <w:tabs>
        <w:tab w:val="right" w:pos="8278"/>
      </w:tabs>
      <w:spacing w:before="80" w:after="0"/>
      <w:ind w:left="1701" w:hanging="1701"/>
    </w:pPr>
    <w:rPr>
      <w:rFonts w:ascii="Arial" w:hAnsi="Arial"/>
      <w:b/>
      <w:noProof/>
      <w:sz w:val="18"/>
      <w:szCs w:val="24"/>
    </w:rPr>
  </w:style>
  <w:style w:type="paragraph" w:styleId="TOC5">
    <w:name w:val="toc 5"/>
    <w:basedOn w:val="Normal"/>
    <w:next w:val="Normal"/>
    <w:autoRedefine/>
    <w:rsid w:val="005B6B6A"/>
    <w:pPr>
      <w:tabs>
        <w:tab w:val="right" w:pos="1559"/>
        <w:tab w:val="right" w:pos="8278"/>
      </w:tabs>
      <w:spacing w:before="40" w:after="0"/>
      <w:ind w:left="1843" w:right="714" w:hanging="1843"/>
    </w:pPr>
    <w:rPr>
      <w:rFonts w:ascii="Arial" w:hAnsi="Arial"/>
      <w:noProof/>
      <w:sz w:val="20"/>
      <w:szCs w:val="24"/>
    </w:rPr>
  </w:style>
  <w:style w:type="paragraph" w:styleId="TOC6">
    <w:name w:val="toc 6"/>
    <w:basedOn w:val="Normal"/>
    <w:next w:val="Normal"/>
    <w:autoRedefine/>
    <w:rsid w:val="005B6B6A"/>
    <w:pPr>
      <w:keepNext/>
      <w:tabs>
        <w:tab w:val="right" w:pos="8278"/>
      </w:tabs>
      <w:spacing w:after="0"/>
      <w:ind w:left="1843" w:right="561" w:hanging="1843"/>
    </w:pPr>
    <w:rPr>
      <w:rFonts w:ascii="Arial" w:hAnsi="Arial"/>
      <w:b/>
      <w:sz w:val="20"/>
      <w:szCs w:val="24"/>
    </w:rPr>
  </w:style>
  <w:style w:type="paragraph" w:styleId="TOC7">
    <w:name w:val="toc 7"/>
    <w:basedOn w:val="Normal"/>
    <w:next w:val="Normal"/>
    <w:autoRedefine/>
    <w:rsid w:val="005B6B6A"/>
    <w:pPr>
      <w:tabs>
        <w:tab w:val="right" w:pos="8278"/>
      </w:tabs>
      <w:spacing w:before="240"/>
      <w:ind w:left="1134" w:right="714" w:hanging="1134"/>
    </w:pPr>
    <w:rPr>
      <w:rFonts w:ascii="Arial" w:hAnsi="Arial"/>
      <w:b/>
      <w:noProof/>
      <w:sz w:val="20"/>
      <w:szCs w:val="24"/>
    </w:rPr>
  </w:style>
  <w:style w:type="paragraph" w:styleId="TOC8">
    <w:name w:val="toc 8"/>
    <w:basedOn w:val="Normal"/>
    <w:next w:val="Normal"/>
    <w:autoRedefine/>
    <w:rsid w:val="005B6B6A"/>
    <w:pPr>
      <w:tabs>
        <w:tab w:val="right" w:pos="8278"/>
      </w:tabs>
      <w:spacing w:before="60" w:after="0"/>
      <w:ind w:left="1843" w:right="714" w:hanging="1843"/>
    </w:pPr>
    <w:rPr>
      <w:rFonts w:ascii="Arial" w:hAnsi="Arial"/>
      <w:sz w:val="20"/>
      <w:szCs w:val="24"/>
    </w:rPr>
  </w:style>
  <w:style w:type="paragraph" w:styleId="TOC9">
    <w:name w:val="toc 9"/>
    <w:basedOn w:val="Normal"/>
    <w:next w:val="Normal"/>
    <w:autoRedefine/>
    <w:rsid w:val="005B6B6A"/>
    <w:pPr>
      <w:tabs>
        <w:tab w:val="right" w:pos="8278"/>
      </w:tabs>
      <w:spacing w:before="240"/>
    </w:pPr>
    <w:rPr>
      <w:rFonts w:ascii="Arial" w:hAnsi="Arial"/>
      <w:b/>
      <w:noProof/>
      <w:sz w:val="20"/>
      <w:szCs w:val="24"/>
    </w:rPr>
  </w:style>
  <w:style w:type="paragraph" w:customStyle="1" w:styleId="RegNotesa">
    <w:name w:val="RegNotes(a)"/>
    <w:basedOn w:val="Normal"/>
    <w:rsid w:val="005B6B6A"/>
    <w:pPr>
      <w:spacing w:before="60" w:after="0" w:line="200" w:lineRule="exact"/>
      <w:ind w:left="425" w:hanging="425"/>
      <w:jc w:val="both"/>
    </w:pPr>
    <w:rPr>
      <w:rFonts w:ascii="Arial" w:hAnsi="Arial"/>
      <w:noProof/>
      <w:sz w:val="18"/>
      <w:szCs w:val="24"/>
      <w:lang w:eastAsia="en-AU"/>
    </w:rPr>
  </w:style>
  <w:style w:type="paragraph" w:customStyle="1" w:styleId="RegNotes1">
    <w:name w:val="RegNotes(1)"/>
    <w:basedOn w:val="RegNotesa"/>
    <w:rsid w:val="005B6B6A"/>
    <w:pPr>
      <w:ind w:left="850"/>
    </w:pPr>
  </w:style>
  <w:style w:type="paragraph" w:customStyle="1" w:styleId="Schedulereferenceleft">
    <w:name w:val="Schedule reference left"/>
    <w:basedOn w:val="Schedulereference"/>
    <w:rsid w:val="005B6B6A"/>
    <w:pPr>
      <w:ind w:left="0"/>
      <w:jc w:val="both"/>
    </w:pPr>
    <w:rPr>
      <w:noProof/>
    </w:rPr>
  </w:style>
  <w:style w:type="paragraph" w:customStyle="1" w:styleId="TableOfAmend">
    <w:name w:val="TableOfAmend"/>
    <w:basedOn w:val="Normal"/>
    <w:rsid w:val="005B6B6A"/>
    <w:pPr>
      <w:tabs>
        <w:tab w:val="right" w:leader="dot" w:pos="2268"/>
      </w:tabs>
      <w:spacing w:before="60" w:after="0" w:line="200" w:lineRule="exact"/>
      <w:ind w:left="170" w:right="-11" w:hanging="170"/>
    </w:pPr>
    <w:rPr>
      <w:rFonts w:ascii="Arial" w:hAnsi="Arial"/>
      <w:noProof/>
      <w:sz w:val="18"/>
      <w:szCs w:val="24"/>
      <w:lang w:eastAsia="en-AU"/>
    </w:rPr>
  </w:style>
  <w:style w:type="paragraph" w:customStyle="1" w:styleId="TableOfAmend0pt">
    <w:name w:val="TableOfAmend0pt"/>
    <w:basedOn w:val="TableOfAmend"/>
    <w:rsid w:val="005B6B6A"/>
    <w:pPr>
      <w:spacing w:before="0"/>
    </w:pPr>
  </w:style>
  <w:style w:type="paragraph" w:customStyle="1" w:styleId="TableOfAmendHead">
    <w:name w:val="TableOfAmendHead"/>
    <w:basedOn w:val="TableOfAmend"/>
    <w:next w:val="Normal"/>
    <w:rsid w:val="005B6B6A"/>
    <w:pPr>
      <w:spacing w:after="60"/>
    </w:pPr>
    <w:rPr>
      <w:sz w:val="16"/>
    </w:rPr>
  </w:style>
  <w:style w:type="paragraph" w:customStyle="1" w:styleId="TableOfStatRules">
    <w:name w:val="TableOfStatRules"/>
    <w:basedOn w:val="Normal"/>
    <w:rsid w:val="005B6B6A"/>
    <w:pPr>
      <w:spacing w:before="60" w:after="0" w:line="200" w:lineRule="exact"/>
    </w:pPr>
    <w:rPr>
      <w:rFonts w:ascii="Arial" w:hAnsi="Arial"/>
      <w:noProof/>
      <w:sz w:val="18"/>
      <w:szCs w:val="24"/>
      <w:lang w:eastAsia="en-AU"/>
    </w:rPr>
  </w:style>
  <w:style w:type="character" w:customStyle="1" w:styleId="CharENotesHeading">
    <w:name w:val="CharENotesHeading"/>
    <w:basedOn w:val="DefaultParagraphFont"/>
    <w:rsid w:val="005B6B6A"/>
  </w:style>
  <w:style w:type="paragraph" w:customStyle="1" w:styleId="ContentsPage">
    <w:name w:val="ContentsPage"/>
    <w:basedOn w:val="Normal"/>
    <w:next w:val="TOC"/>
    <w:rsid w:val="005B6B6A"/>
    <w:pPr>
      <w:tabs>
        <w:tab w:val="right" w:pos="7229"/>
      </w:tabs>
      <w:spacing w:before="0"/>
      <w:jc w:val="right"/>
    </w:pPr>
    <w:rPr>
      <w:rFonts w:ascii="Arial" w:hAnsi="Arial"/>
      <w:noProof/>
      <w:sz w:val="20"/>
      <w:szCs w:val="24"/>
      <w:lang w:eastAsia="en-AU"/>
    </w:rPr>
  </w:style>
  <w:style w:type="paragraph" w:customStyle="1" w:styleId="Explain1">
    <w:name w:val="Explain (1)"/>
    <w:basedOn w:val="Normal"/>
    <w:rsid w:val="005B6B6A"/>
    <w:pPr>
      <w:spacing w:before="240" w:after="0"/>
      <w:jc w:val="both"/>
    </w:pPr>
    <w:rPr>
      <w:rFonts w:ascii="Optima" w:hAnsi="Optima"/>
      <w:noProof/>
      <w:sz w:val="22"/>
      <w:szCs w:val="24"/>
      <w:lang w:eastAsia="en-AU"/>
    </w:rPr>
  </w:style>
  <w:style w:type="paragraph" w:customStyle="1" w:styleId="Explaindot">
    <w:name w:val="Explain dot"/>
    <w:basedOn w:val="Normal"/>
    <w:rsid w:val="005B6B6A"/>
    <w:pPr>
      <w:spacing w:after="0"/>
      <w:ind w:left="426" w:right="-8" w:hanging="426"/>
      <w:jc w:val="both"/>
    </w:pPr>
    <w:rPr>
      <w:rFonts w:ascii="Optima" w:hAnsi="Optima"/>
      <w:noProof/>
      <w:sz w:val="22"/>
      <w:szCs w:val="24"/>
      <w:lang w:eastAsia="en-AU"/>
    </w:rPr>
  </w:style>
  <w:style w:type="paragraph" w:customStyle="1" w:styleId="Explaintitle">
    <w:name w:val="Explain title"/>
    <w:basedOn w:val="Normal"/>
    <w:rsid w:val="005B6B6A"/>
    <w:pPr>
      <w:pageBreakBefore/>
      <w:spacing w:before="240" w:after="0"/>
      <w:jc w:val="center"/>
    </w:pPr>
    <w:rPr>
      <w:rFonts w:ascii="Optima" w:hAnsi="Optima"/>
      <w:b/>
      <w:i/>
      <w:noProof/>
      <w:sz w:val="28"/>
      <w:szCs w:val="24"/>
      <w:lang w:eastAsia="en-AU"/>
    </w:rPr>
  </w:style>
  <w:style w:type="paragraph" w:customStyle="1" w:styleId="TableENotesHeadingAmdt">
    <w:name w:val="TableENotesHeadingAmdt"/>
    <w:basedOn w:val="Normal"/>
    <w:next w:val="Normal"/>
    <w:rsid w:val="005B6B6A"/>
    <w:pPr>
      <w:pageBreakBefore/>
      <w:spacing w:before="240" w:after="240" w:line="300" w:lineRule="exact"/>
      <w:ind w:left="2410" w:hanging="2410"/>
    </w:pPr>
    <w:rPr>
      <w:rFonts w:ascii="Arial" w:hAnsi="Arial"/>
      <w:b/>
      <w:noProof/>
      <w:sz w:val="28"/>
      <w:szCs w:val="24"/>
      <w:lang w:eastAsia="en-AU"/>
    </w:rPr>
  </w:style>
  <w:style w:type="character" w:customStyle="1" w:styleId="CharSchText">
    <w:name w:val="CharSchText"/>
    <w:basedOn w:val="DefaultParagraphFont"/>
    <w:rsid w:val="005B6B6A"/>
  </w:style>
  <w:style w:type="paragraph" w:customStyle="1" w:styleId="ScheduleDivision">
    <w:name w:val="Schedule Division"/>
    <w:basedOn w:val="Normal"/>
    <w:next w:val="ScheduleHeading"/>
    <w:rsid w:val="005B6B6A"/>
    <w:pPr>
      <w:keepNext/>
      <w:spacing w:before="360" w:after="0"/>
      <w:ind w:left="1559" w:hanging="1559"/>
    </w:pPr>
    <w:rPr>
      <w:rFonts w:ascii="Arial" w:hAnsi="Arial"/>
      <w:b/>
      <w:szCs w:val="24"/>
    </w:rPr>
  </w:style>
  <w:style w:type="paragraph" w:customStyle="1" w:styleId="TOC10">
    <w:name w:val="TOC 10"/>
    <w:basedOn w:val="TOC5"/>
    <w:rsid w:val="005B6B6A"/>
  </w:style>
  <w:style w:type="paragraph" w:customStyle="1" w:styleId="TableEnotesHeading0">
    <w:name w:val="TableEnotesHeading"/>
    <w:basedOn w:val="Normal"/>
    <w:rsid w:val="005B6B6A"/>
    <w:pPr>
      <w:pageBreakBefore/>
      <w:spacing w:before="240" w:after="240" w:line="240" w:lineRule="atLeast"/>
      <w:ind w:left="2410" w:hanging="2410"/>
    </w:pPr>
    <w:rPr>
      <w:rFonts w:ascii="Arial" w:hAnsi="Arial"/>
      <w:b/>
      <w:sz w:val="28"/>
      <w:szCs w:val="24"/>
      <w:lang w:eastAsia="en-AU"/>
    </w:rPr>
  </w:style>
  <w:style w:type="paragraph" w:customStyle="1" w:styleId="treatyindenti">
    <w:name w:val="treaty indent (i)"/>
    <w:basedOn w:val="Normal"/>
    <w:rsid w:val="005B6B6A"/>
    <w:pPr>
      <w:tabs>
        <w:tab w:val="left" w:pos="709"/>
        <w:tab w:val="num" w:pos="1352"/>
      </w:tabs>
      <w:autoSpaceDE w:val="0"/>
      <w:autoSpaceDN w:val="0"/>
      <w:spacing w:before="60" w:after="0"/>
      <w:ind w:left="340" w:firstLine="652"/>
    </w:pPr>
    <w:rPr>
      <w:rFonts w:ascii="Helvetica" w:hAnsi="Helvetica" w:cs="Helvetica"/>
      <w:sz w:val="18"/>
      <w:szCs w:val="18"/>
      <w:lang w:eastAsia="en-AU"/>
    </w:rPr>
  </w:style>
  <w:style w:type="character" w:styleId="CommentReference">
    <w:name w:val="annotation reference"/>
    <w:basedOn w:val="DefaultParagraphFont"/>
    <w:semiHidden/>
    <w:rsid w:val="004713F2"/>
    <w:rPr>
      <w:sz w:val="16"/>
      <w:szCs w:val="16"/>
    </w:rPr>
  </w:style>
  <w:style w:type="paragraph" w:customStyle="1" w:styleId="Definition0">
    <w:name w:val="Definition"/>
    <w:aliases w:val="dd"/>
    <w:basedOn w:val="Normal"/>
    <w:rsid w:val="004713F2"/>
    <w:pPr>
      <w:spacing w:before="180" w:after="0" w:line="260" w:lineRule="atLeast"/>
      <w:ind w:left="1134"/>
    </w:pPr>
    <w:rPr>
      <w:rFonts w:ascii="Times" w:hAnsi="Times"/>
      <w:sz w:val="22"/>
    </w:rPr>
  </w:style>
  <w:style w:type="paragraph" w:customStyle="1" w:styleId="indentii">
    <w:name w:val="indent(ii)"/>
    <w:aliases w:val="aa"/>
    <w:basedOn w:val="Normal"/>
    <w:rsid w:val="004713F2"/>
    <w:pPr>
      <w:tabs>
        <w:tab w:val="right" w:pos="1985"/>
      </w:tabs>
      <w:spacing w:before="40" w:after="0" w:line="260" w:lineRule="atLeast"/>
      <w:ind w:left="2098" w:hanging="2098"/>
    </w:pPr>
    <w:rPr>
      <w:rFonts w:ascii="Times" w:hAnsi="Times"/>
      <w:sz w:val="22"/>
    </w:rPr>
  </w:style>
  <w:style w:type="paragraph" w:customStyle="1" w:styleId="indenta">
    <w:name w:val="indent(a)"/>
    <w:aliases w:val="a"/>
    <w:basedOn w:val="Normal"/>
    <w:rsid w:val="004713F2"/>
    <w:pPr>
      <w:tabs>
        <w:tab w:val="right" w:pos="1531"/>
      </w:tabs>
      <w:spacing w:before="40" w:after="0" w:line="260" w:lineRule="atLeast"/>
      <w:ind w:left="1644" w:hanging="1644"/>
    </w:pPr>
    <w:rPr>
      <w:rFonts w:ascii="Times" w:hAnsi="Times"/>
      <w:sz w:val="22"/>
    </w:rPr>
  </w:style>
  <w:style w:type="character" w:customStyle="1" w:styleId="subsectionChar">
    <w:name w:val="subsection Char"/>
    <w:aliases w:val="ss Char"/>
    <w:basedOn w:val="DefaultParagraphFont"/>
    <w:link w:val="subsection"/>
    <w:rsid w:val="00692D6D"/>
    <w:rPr>
      <w:sz w:val="22"/>
      <w:lang w:val="en-AU" w:eastAsia="en-AU" w:bidi="ar-SA"/>
    </w:rPr>
  </w:style>
  <w:style w:type="character" w:customStyle="1" w:styleId="RuleChar">
    <w:name w:val="Rule Char"/>
    <w:basedOn w:val="DefaultParagraphFont"/>
    <w:link w:val="Rule"/>
    <w:rsid w:val="0021514C"/>
    <w:rPr>
      <w:sz w:val="24"/>
      <w:lang w:eastAsia="en-US"/>
    </w:rPr>
  </w:style>
  <w:style w:type="paragraph" w:styleId="FootnoteText">
    <w:name w:val="footnote text"/>
    <w:basedOn w:val="Normal"/>
    <w:semiHidden/>
    <w:rsid w:val="00E660A1"/>
    <w:pPr>
      <w:tabs>
        <w:tab w:val="left" w:pos="851"/>
        <w:tab w:val="left" w:pos="1571"/>
        <w:tab w:val="left" w:pos="2291"/>
        <w:tab w:val="left" w:pos="3011"/>
        <w:tab w:val="left" w:pos="3731"/>
        <w:tab w:val="left" w:pos="4451"/>
        <w:tab w:val="left" w:pos="5171"/>
        <w:tab w:val="left" w:pos="5891"/>
        <w:tab w:val="left" w:pos="6611"/>
      </w:tabs>
    </w:pPr>
    <w:rPr>
      <w:sz w:val="20"/>
    </w:rPr>
  </w:style>
  <w:style w:type="paragraph" w:customStyle="1" w:styleId="endnotes0">
    <w:name w:val="endnotes"/>
    <w:basedOn w:val="Normal"/>
    <w:rsid w:val="00C36546"/>
    <w:pPr>
      <w:spacing w:before="100" w:beforeAutospacing="1" w:after="100" w:afterAutospacing="1"/>
    </w:pPr>
    <w:rPr>
      <w:szCs w:val="24"/>
      <w:lang w:eastAsia="en-AU"/>
    </w:rPr>
  </w:style>
  <w:style w:type="paragraph" w:customStyle="1" w:styleId="FooterCitation">
    <w:name w:val="FooterCitation"/>
    <w:basedOn w:val="Footer"/>
    <w:rsid w:val="008F3DF1"/>
    <w:pPr>
      <w:pBdr>
        <w:top w:val="none" w:sz="0" w:space="0" w:color="auto"/>
      </w:pBdr>
      <w:spacing w:before="20" w:after="0" w:line="240" w:lineRule="exact"/>
      <w:jc w:val="center"/>
    </w:pPr>
    <w:rPr>
      <w:rFonts w:ascii="Arial" w:hAnsi="Arial"/>
      <w:i/>
      <w:sz w:val="18"/>
      <w:szCs w:val="24"/>
      <w:lang w:eastAsia="en-AU"/>
    </w:rPr>
  </w:style>
  <w:style w:type="numbering" w:styleId="1ai">
    <w:name w:val="Outline List 1"/>
    <w:basedOn w:val="NoList"/>
    <w:rsid w:val="008F3DF1"/>
    <w:pPr>
      <w:numPr>
        <w:numId w:val="9"/>
      </w:numPr>
    </w:pPr>
  </w:style>
  <w:style w:type="paragraph" w:customStyle="1" w:styleId="FooterPageOdd">
    <w:name w:val="FooterPageOdd"/>
    <w:basedOn w:val="Footer"/>
    <w:rsid w:val="008F3DF1"/>
    <w:pPr>
      <w:pBdr>
        <w:top w:val="none" w:sz="0" w:space="0" w:color="auto"/>
      </w:pBdr>
      <w:tabs>
        <w:tab w:val="clear" w:pos="4153"/>
        <w:tab w:val="clear" w:pos="8306"/>
        <w:tab w:val="center" w:pos="3600"/>
        <w:tab w:val="right" w:pos="7201"/>
      </w:tabs>
      <w:spacing w:before="0" w:after="0"/>
      <w:jc w:val="right"/>
    </w:pPr>
    <w:rPr>
      <w:rFonts w:ascii="Arial" w:hAnsi="Arial"/>
      <w:sz w:val="22"/>
      <w:szCs w:val="18"/>
    </w:rPr>
  </w:style>
  <w:style w:type="paragraph" w:customStyle="1" w:styleId="FooterPageEven">
    <w:name w:val="FooterPageEven"/>
    <w:basedOn w:val="FooterPageOdd"/>
    <w:rsid w:val="008F3DF1"/>
    <w:pPr>
      <w:jc w:val="left"/>
    </w:pPr>
  </w:style>
  <w:style w:type="paragraph" w:customStyle="1" w:styleId="Footerinfo0">
    <w:name w:val="Footerinfo"/>
    <w:basedOn w:val="Footer"/>
    <w:rsid w:val="008F3DF1"/>
    <w:pPr>
      <w:pBdr>
        <w:top w:val="none" w:sz="0" w:space="0" w:color="auto"/>
      </w:pBdr>
      <w:tabs>
        <w:tab w:val="clear" w:pos="4153"/>
        <w:tab w:val="clear" w:pos="8306"/>
        <w:tab w:val="center" w:pos="3600"/>
        <w:tab w:val="right" w:pos="7201"/>
      </w:tabs>
      <w:spacing w:before="0" w:after="0"/>
    </w:pPr>
    <w:rPr>
      <w:rFonts w:ascii="Arial" w:hAnsi="Arial"/>
      <w:sz w:val="12"/>
      <w:szCs w:val="18"/>
    </w:rPr>
  </w:style>
  <w:style w:type="numbering" w:styleId="ArticleSection">
    <w:name w:val="Outline List 3"/>
    <w:basedOn w:val="NoList"/>
    <w:rsid w:val="008F3DF1"/>
    <w:pPr>
      <w:numPr>
        <w:numId w:val="10"/>
      </w:numPr>
    </w:pPr>
  </w:style>
  <w:style w:type="paragraph" w:customStyle="1" w:styleId="Item">
    <w:name w:val="Item"/>
    <w:aliases w:val="i"/>
    <w:basedOn w:val="Normal"/>
    <w:next w:val="Normal"/>
    <w:rsid w:val="008F3DF1"/>
    <w:pPr>
      <w:keepLines/>
      <w:spacing w:before="80" w:after="0"/>
      <w:ind w:left="709"/>
    </w:pPr>
    <w:rPr>
      <w:sz w:val="22"/>
      <w:szCs w:val="24"/>
      <w:lang w:eastAsia="en-AU"/>
    </w:rPr>
  </w:style>
  <w:style w:type="paragraph" w:customStyle="1" w:styleId="TableASR">
    <w:name w:val="TableASR"/>
    <w:basedOn w:val="Normal"/>
    <w:semiHidden/>
    <w:rsid w:val="00455930"/>
    <w:pPr>
      <w:spacing w:before="360" w:line="280" w:lineRule="exact"/>
      <w:ind w:left="2410" w:hanging="2410"/>
    </w:pPr>
    <w:rPr>
      <w:rFonts w:ascii="Arial" w:hAnsi="Arial"/>
      <w:b/>
      <w:sz w:val="26"/>
      <w:szCs w:val="24"/>
      <w:lang w:eastAsia="en-AU"/>
    </w:rPr>
  </w:style>
  <w:style w:type="paragraph" w:styleId="ListParagraph">
    <w:name w:val="List Paragraph"/>
    <w:basedOn w:val="Normal"/>
    <w:uiPriority w:val="99"/>
    <w:qFormat/>
    <w:rsid w:val="00305EF6"/>
    <w:pPr>
      <w:ind w:left="720"/>
      <w:contextualSpacing/>
    </w:pPr>
  </w:style>
  <w:style w:type="character" w:customStyle="1" w:styleId="HeaderChar">
    <w:name w:val="Header Char"/>
    <w:basedOn w:val="DefaultParagraphFont"/>
    <w:link w:val="Header"/>
    <w:rsid w:val="00486D5A"/>
    <w:rPr>
      <w:i/>
      <w:lang w:eastAsia="en-US"/>
    </w:rPr>
  </w:style>
  <w:style w:type="character" w:customStyle="1" w:styleId="FooterChar">
    <w:name w:val="Footer Char"/>
    <w:basedOn w:val="DefaultParagraphFont"/>
    <w:link w:val="Footer"/>
    <w:rsid w:val="00427651"/>
    <w:rPr>
      <w:lang w:eastAsia="en-US"/>
    </w:rPr>
  </w:style>
  <w:style w:type="paragraph" w:customStyle="1" w:styleId="ShortT">
    <w:name w:val="ShortT"/>
    <w:basedOn w:val="Normal"/>
    <w:next w:val="Normal"/>
    <w:qFormat/>
    <w:rsid w:val="00427651"/>
    <w:pPr>
      <w:spacing w:before="0" w:after="0"/>
    </w:pPr>
    <w:rPr>
      <w:b/>
      <w:sz w:val="40"/>
      <w:lang w:eastAsia="en-AU"/>
    </w:rPr>
  </w:style>
  <w:style w:type="paragraph" w:customStyle="1" w:styleId="CompiledActNo">
    <w:name w:val="CompiledActNo"/>
    <w:basedOn w:val="Normal"/>
    <w:next w:val="Normal"/>
    <w:rsid w:val="00427651"/>
    <w:pPr>
      <w:spacing w:before="0" w:after="0" w:line="260" w:lineRule="atLeast"/>
    </w:pPr>
    <w:rPr>
      <w:b/>
      <w:szCs w:val="24"/>
      <w:lang w:eastAsia="en-AU"/>
    </w:rPr>
  </w:style>
  <w:style w:type="paragraph" w:customStyle="1" w:styleId="CompiledMadeUnder">
    <w:name w:val="CompiledMadeUnder"/>
    <w:basedOn w:val="Normal"/>
    <w:next w:val="Normal"/>
    <w:rsid w:val="00427651"/>
    <w:pPr>
      <w:spacing w:before="0" w:after="0" w:line="260" w:lineRule="atLeast"/>
    </w:pPr>
    <w:rPr>
      <w:i/>
      <w:szCs w:val="24"/>
      <w:lang w:eastAsia="en-AU"/>
    </w:rPr>
  </w:style>
  <w:style w:type="paragraph" w:customStyle="1" w:styleId="MadeunderText">
    <w:name w:val="MadeunderText"/>
    <w:basedOn w:val="Normal"/>
    <w:next w:val="CompiledMadeUnder"/>
    <w:rsid w:val="00427651"/>
    <w:pPr>
      <w:spacing w:before="240" w:after="0" w:line="260" w:lineRule="atLeast"/>
    </w:pPr>
    <w:rPr>
      <w:szCs w:val="24"/>
      <w:lang w:eastAsia="en-AU"/>
    </w:rPr>
  </w:style>
  <w:style w:type="paragraph" w:customStyle="1" w:styleId="Tabletext1">
    <w:name w:val="Tabletext"/>
    <w:aliases w:val="tt"/>
    <w:basedOn w:val="Normal"/>
    <w:rsid w:val="00427651"/>
    <w:pPr>
      <w:spacing w:before="60" w:after="0" w:line="240" w:lineRule="atLeast"/>
    </w:pPr>
    <w:rPr>
      <w:sz w:val="20"/>
      <w:lang w:eastAsia="en-AU"/>
    </w:rPr>
  </w:style>
  <w:style w:type="paragraph" w:customStyle="1" w:styleId="ENotesHeading2">
    <w:name w:val="ENotesHeading 2"/>
    <w:aliases w:val="ENh2,Enh2"/>
    <w:basedOn w:val="Normal"/>
    <w:next w:val="Normal"/>
    <w:rsid w:val="00427651"/>
    <w:pPr>
      <w:spacing w:line="260" w:lineRule="atLeast"/>
      <w:outlineLvl w:val="6"/>
    </w:pPr>
    <w:rPr>
      <w:b/>
      <w:szCs w:val="28"/>
      <w:lang w:eastAsia="en-AU"/>
    </w:rPr>
  </w:style>
  <w:style w:type="paragraph" w:customStyle="1" w:styleId="ENotesText">
    <w:name w:val="ENotesText"/>
    <w:aliases w:val="ENt,Ent"/>
    <w:basedOn w:val="Normal"/>
    <w:next w:val="Normal"/>
    <w:rsid w:val="00427651"/>
    <w:pPr>
      <w:spacing w:after="0" w:line="260" w:lineRule="atLeast"/>
    </w:pPr>
    <w:rPr>
      <w:sz w:val="22"/>
      <w:lang w:eastAsia="en-AU"/>
    </w:rPr>
  </w:style>
  <w:style w:type="paragraph" w:customStyle="1" w:styleId="ENoteTableHeading">
    <w:name w:val="ENoteTableHeading"/>
    <w:aliases w:val="enth"/>
    <w:basedOn w:val="Normal"/>
    <w:rsid w:val="00427651"/>
    <w:pPr>
      <w:keepNext/>
      <w:spacing w:before="60" w:after="0" w:line="240" w:lineRule="atLeast"/>
    </w:pPr>
    <w:rPr>
      <w:rFonts w:ascii="Arial" w:hAnsi="Arial"/>
      <w:b/>
      <w:sz w:val="16"/>
      <w:lang w:eastAsia="en-AU"/>
    </w:rPr>
  </w:style>
  <w:style w:type="paragraph" w:customStyle="1" w:styleId="ENoteTableText">
    <w:name w:val="ENoteTableText"/>
    <w:aliases w:val="entt"/>
    <w:basedOn w:val="Normal"/>
    <w:rsid w:val="00427651"/>
    <w:pPr>
      <w:keepNext/>
      <w:spacing w:before="60" w:after="0" w:line="240" w:lineRule="atLeast"/>
    </w:pPr>
    <w:rPr>
      <w:sz w:val="16"/>
      <w:lang w:eastAsia="en-AU"/>
    </w:rPr>
  </w:style>
  <w:style w:type="paragraph" w:customStyle="1" w:styleId="ENotesHeading1">
    <w:name w:val="ENotesHeading 1"/>
    <w:aliases w:val="Enh1"/>
    <w:basedOn w:val="Normal"/>
    <w:next w:val="ENotesHeading2"/>
    <w:rsid w:val="008A622D"/>
    <w:pPr>
      <w:spacing w:after="0" w:line="260" w:lineRule="atLeast"/>
      <w:outlineLvl w:val="0"/>
    </w:pPr>
    <w:rPr>
      <w:b/>
      <w:sz w:val="28"/>
      <w:szCs w:val="28"/>
      <w:lang w:eastAsia="en-AU"/>
    </w:rPr>
  </w:style>
  <w:style w:type="paragraph" w:styleId="Revision">
    <w:name w:val="Revision"/>
    <w:hidden/>
    <w:uiPriority w:val="99"/>
    <w:semiHidden/>
    <w:rsid w:val="007741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10129">
      <w:bodyDiv w:val="1"/>
      <w:marLeft w:val="0"/>
      <w:marRight w:val="0"/>
      <w:marTop w:val="0"/>
      <w:marBottom w:val="0"/>
      <w:divBdr>
        <w:top w:val="none" w:sz="0" w:space="0" w:color="auto"/>
        <w:left w:val="none" w:sz="0" w:space="0" w:color="auto"/>
        <w:bottom w:val="none" w:sz="0" w:space="0" w:color="auto"/>
        <w:right w:val="none" w:sz="0" w:space="0" w:color="auto"/>
      </w:divBdr>
    </w:div>
    <w:div w:id="13829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footer" Target="footer17.xml"/><Relationship Id="rId47" Type="http://schemas.openxmlformats.org/officeDocument/2006/relationships/header" Target="header18.xml"/><Relationship Id="rId50" Type="http://schemas.openxmlformats.org/officeDocument/2006/relationships/footer" Target="footer21.xml"/><Relationship Id="rId55" Type="http://schemas.openxmlformats.org/officeDocument/2006/relationships/header" Target="header22.xml"/><Relationship Id="rId63" Type="http://schemas.openxmlformats.org/officeDocument/2006/relationships/header" Target="header26.xml"/><Relationship Id="rId68" Type="http://schemas.openxmlformats.org/officeDocument/2006/relationships/footer" Target="footer30.xml"/><Relationship Id="rId76" Type="http://schemas.openxmlformats.org/officeDocument/2006/relationships/footer" Target="footer34.xml"/><Relationship Id="rId84" Type="http://schemas.openxmlformats.org/officeDocument/2006/relationships/footer" Target="footer38.xml"/><Relationship Id="rId89" Type="http://schemas.openxmlformats.org/officeDocument/2006/relationships/header" Target="header39.xml"/><Relationship Id="rId97" Type="http://schemas.openxmlformats.org/officeDocument/2006/relationships/footer" Target="footer44.xml"/><Relationship Id="rId7" Type="http://schemas.openxmlformats.org/officeDocument/2006/relationships/footnotes" Target="footnotes.xml"/><Relationship Id="rId71" Type="http://schemas.openxmlformats.org/officeDocument/2006/relationships/header" Target="header30.xml"/><Relationship Id="rId92" Type="http://schemas.openxmlformats.org/officeDocument/2006/relationships/header" Target="header41.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header" Target="header13.xml"/><Relationship Id="rId40" Type="http://schemas.openxmlformats.org/officeDocument/2006/relationships/footer" Target="footer16.xml"/><Relationship Id="rId45" Type="http://schemas.openxmlformats.org/officeDocument/2006/relationships/header" Target="header17.xml"/><Relationship Id="rId53" Type="http://schemas.openxmlformats.org/officeDocument/2006/relationships/header" Target="header21.xml"/><Relationship Id="rId58" Type="http://schemas.openxmlformats.org/officeDocument/2006/relationships/footer" Target="footer25.xml"/><Relationship Id="rId66" Type="http://schemas.openxmlformats.org/officeDocument/2006/relationships/footer" Target="footer29.xml"/><Relationship Id="rId74" Type="http://schemas.openxmlformats.org/officeDocument/2006/relationships/footer" Target="footer33.xml"/><Relationship Id="rId79" Type="http://schemas.openxmlformats.org/officeDocument/2006/relationships/header" Target="header34.xml"/><Relationship Id="rId87" Type="http://schemas.openxmlformats.org/officeDocument/2006/relationships/footer" Target="footer39.xml"/><Relationship Id="rId102"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eader" Target="header25.xml"/><Relationship Id="rId82" Type="http://schemas.openxmlformats.org/officeDocument/2006/relationships/footer" Target="footer37.xml"/><Relationship Id="rId90" Type="http://schemas.openxmlformats.org/officeDocument/2006/relationships/footer" Target="footer41.xml"/><Relationship Id="rId95" Type="http://schemas.openxmlformats.org/officeDocument/2006/relationships/header" Target="header42.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image" Target="media/image2.png"/><Relationship Id="rId35" Type="http://schemas.openxmlformats.org/officeDocument/2006/relationships/footer" Target="footer13.xml"/><Relationship Id="rId43" Type="http://schemas.openxmlformats.org/officeDocument/2006/relationships/header" Target="header16.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footer" Target="footer28.xml"/><Relationship Id="rId69" Type="http://schemas.openxmlformats.org/officeDocument/2006/relationships/header" Target="header29.xml"/><Relationship Id="rId77" Type="http://schemas.openxmlformats.org/officeDocument/2006/relationships/header" Target="header33.xml"/><Relationship Id="rId100" Type="http://schemas.openxmlformats.org/officeDocument/2006/relationships/footer" Target="footer46.xml"/><Relationship Id="rId8" Type="http://schemas.openxmlformats.org/officeDocument/2006/relationships/endnotes" Target="endnotes.xml"/><Relationship Id="rId51" Type="http://schemas.openxmlformats.org/officeDocument/2006/relationships/header" Target="header20.xml"/><Relationship Id="rId72" Type="http://schemas.openxmlformats.org/officeDocument/2006/relationships/footer" Target="footer32.xml"/><Relationship Id="rId80" Type="http://schemas.openxmlformats.org/officeDocument/2006/relationships/footer" Target="footer36.xml"/><Relationship Id="rId85" Type="http://schemas.openxmlformats.org/officeDocument/2006/relationships/header" Target="header37.xml"/><Relationship Id="rId93" Type="http://schemas.openxmlformats.org/officeDocument/2006/relationships/footer" Target="footer42.xml"/><Relationship Id="rId98" Type="http://schemas.openxmlformats.org/officeDocument/2006/relationships/footer" Target="footer45.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46" Type="http://schemas.openxmlformats.org/officeDocument/2006/relationships/footer" Target="footer19.xml"/><Relationship Id="rId59" Type="http://schemas.openxmlformats.org/officeDocument/2006/relationships/header" Target="header24.xml"/><Relationship Id="rId67" Type="http://schemas.openxmlformats.org/officeDocument/2006/relationships/header" Target="header28.xml"/><Relationship Id="rId20" Type="http://schemas.openxmlformats.org/officeDocument/2006/relationships/header" Target="header6.xml"/><Relationship Id="rId41" Type="http://schemas.openxmlformats.org/officeDocument/2006/relationships/header" Target="header15.xml"/><Relationship Id="rId54" Type="http://schemas.openxmlformats.org/officeDocument/2006/relationships/footer" Target="footer23.xml"/><Relationship Id="rId62" Type="http://schemas.openxmlformats.org/officeDocument/2006/relationships/footer" Target="footer27.xml"/><Relationship Id="rId70" Type="http://schemas.openxmlformats.org/officeDocument/2006/relationships/footer" Target="footer31.xml"/><Relationship Id="rId75" Type="http://schemas.openxmlformats.org/officeDocument/2006/relationships/header" Target="header32.xml"/><Relationship Id="rId83" Type="http://schemas.openxmlformats.org/officeDocument/2006/relationships/header" Target="header36.xml"/><Relationship Id="rId88" Type="http://schemas.openxmlformats.org/officeDocument/2006/relationships/footer" Target="footer40.xml"/><Relationship Id="rId91" Type="http://schemas.openxmlformats.org/officeDocument/2006/relationships/header" Target="header40.xml"/><Relationship Id="rId96"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4.xml"/><Relationship Id="rId49" Type="http://schemas.openxmlformats.org/officeDocument/2006/relationships/header" Target="header19.xml"/><Relationship Id="rId57" Type="http://schemas.openxmlformats.org/officeDocument/2006/relationships/header" Target="header23.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footer" Target="footer18.xml"/><Relationship Id="rId52" Type="http://schemas.openxmlformats.org/officeDocument/2006/relationships/footer" Target="footer22.xml"/><Relationship Id="rId60" Type="http://schemas.openxmlformats.org/officeDocument/2006/relationships/footer" Target="footer26.xml"/><Relationship Id="rId65" Type="http://schemas.openxmlformats.org/officeDocument/2006/relationships/header" Target="header27.xml"/><Relationship Id="rId73" Type="http://schemas.openxmlformats.org/officeDocument/2006/relationships/header" Target="header31.xml"/><Relationship Id="rId78" Type="http://schemas.openxmlformats.org/officeDocument/2006/relationships/footer" Target="footer35.xml"/><Relationship Id="rId81" Type="http://schemas.openxmlformats.org/officeDocument/2006/relationships/header" Target="header35.xml"/><Relationship Id="rId86" Type="http://schemas.openxmlformats.org/officeDocument/2006/relationships/header" Target="header38.xml"/><Relationship Id="rId94" Type="http://schemas.openxmlformats.org/officeDocument/2006/relationships/footer" Target="footer43.xml"/><Relationship Id="rId99" Type="http://schemas.openxmlformats.org/officeDocument/2006/relationships/header" Target="header44.xml"/><Relationship Id="rId10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DD8B-C45A-45F1-961E-8EB6133C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ConsolINST_NEW.DOTX</Template>
  <TotalTime>0</TotalTime>
  <Pages>84</Pages>
  <Words>21101</Words>
  <Characters>107463</Characters>
  <Application>Microsoft Office Word</Application>
  <DocSecurity>0</DocSecurity>
  <PresentationFormat/>
  <Lines>3577</Lines>
  <Paragraphs>1908</Paragraphs>
  <ScaleCrop>false</ScaleCrop>
  <HeadingPairs>
    <vt:vector size="2" baseType="variant">
      <vt:variant>
        <vt:lpstr>Title</vt:lpstr>
      </vt:variant>
      <vt:variant>
        <vt:i4>1</vt:i4>
      </vt:variant>
    </vt:vector>
  </HeadingPairs>
  <TitlesOfParts>
    <vt:vector size="1" baseType="lpstr">
      <vt:lpstr>Superannuation (PSSAP) Trust Deed</vt:lpstr>
    </vt:vector>
  </TitlesOfParts>
  <Manager/>
  <Company/>
  <LinksUpToDate>false</LinksUpToDate>
  <CharactersWithSpaces>127049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Superannuation (PSSAP) Trust Deed</dc:title>
  <dc:subject/>
  <dc:creator/>
  <cp:keywords/>
  <dc:description/>
  <cp:lastModifiedBy/>
  <cp:revision>1</cp:revision>
  <cp:lastPrinted>2013-06-13T00:17:00Z</cp:lastPrinted>
  <dcterms:created xsi:type="dcterms:W3CDTF">2017-08-24T01:12:00Z</dcterms:created>
  <dcterms:modified xsi:type="dcterms:W3CDTF">2017-08-24T01:12:00Z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1620351951</vt:i4>
  </property>
  <property fmtid="{D5CDD505-2E9C-101B-9397-08002B2CF9AE}" pid="3" name="_ReviewingToolsShownOnce">
    <vt:lpwstr/>
  </property>
  <property fmtid="{D5CDD505-2E9C-101B-9397-08002B2CF9AE}" pid="4" name="Compilation">
    <vt:lpwstr>Yes</vt:lpwstr>
  </property>
  <property fmtid="{D5CDD505-2E9C-101B-9397-08002B2CF9AE}" pid="5" name="ShortT">
    <vt:lpwstr>Superannuation (PSSAP) Trust Deed</vt:lpwstr>
  </property>
  <property fmtid="{D5CDD505-2E9C-101B-9397-08002B2CF9AE}" pid="6" name="Classification">
    <vt:lpwstr>UNCLASSIFIED</vt:lpwstr>
  </property>
  <property fmtid="{D5CDD505-2E9C-101B-9397-08002B2CF9AE}" pid="7" name="Type">
    <vt:lpwstr>LI</vt:lpwstr>
  </property>
  <property fmtid="{D5CDD505-2E9C-101B-9397-08002B2CF9AE}" pid="8" name="DocType">
    <vt:lpwstr>NEW</vt:lpwstr>
  </property>
  <property fmtid="{D5CDD505-2E9C-101B-9397-08002B2CF9AE}" pid="9" name="Converted">
    <vt:bool>false</vt:bool>
  </property>
  <property fmtid="{D5CDD505-2E9C-101B-9397-08002B2CF9AE}" pid="10" name="DLM">
    <vt:lpwstr>No DLM</vt:lpwstr>
  </property>
</Properties>
</file>