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25" w:rsidRPr="003348C6" w:rsidRDefault="00251625" w:rsidP="003348C6">
      <w:pPr>
        <w:autoSpaceDE w:val="0"/>
        <w:autoSpaceDN w:val="0"/>
        <w:adjustRightInd w:val="0"/>
        <w:spacing w:after="30"/>
        <w:ind w:left="2736" w:right="2736"/>
        <w:jc w:val="center"/>
        <w:rPr>
          <w:b/>
          <w:bCs/>
          <w:szCs w:val="20"/>
        </w:rPr>
      </w:pPr>
      <w:bookmarkStart w:id="0" w:name="_GoBack"/>
      <w:bookmarkEnd w:id="0"/>
      <w:r w:rsidRPr="003348C6">
        <w:rPr>
          <w:b/>
          <w:bCs/>
          <w:szCs w:val="20"/>
        </w:rPr>
        <w:t>THE TERRITORY OF ASHMORE AND CARTIER ISLANDS</w:t>
      </w:r>
    </w:p>
    <w:p w:rsidR="003348C6" w:rsidRPr="003348C6" w:rsidRDefault="003348C6" w:rsidP="003348C6">
      <w:pPr>
        <w:autoSpaceDE w:val="0"/>
        <w:autoSpaceDN w:val="0"/>
        <w:adjustRightInd w:val="0"/>
        <w:spacing w:after="30"/>
        <w:jc w:val="center"/>
        <w:rPr>
          <w:szCs w:val="20"/>
        </w:rPr>
      </w:pPr>
      <w:r w:rsidRPr="003348C6">
        <w:rPr>
          <w:b/>
          <w:bCs/>
          <w:szCs w:val="20"/>
        </w:rPr>
        <w:t>________________</w:t>
      </w:r>
    </w:p>
    <w:p w:rsidR="00251625" w:rsidRPr="003348C6" w:rsidRDefault="00251625" w:rsidP="003348C6">
      <w:pPr>
        <w:autoSpaceDE w:val="0"/>
        <w:autoSpaceDN w:val="0"/>
        <w:adjustRightInd w:val="0"/>
        <w:spacing w:before="67" w:after="30"/>
        <w:jc w:val="center"/>
        <w:rPr>
          <w:sz w:val="28"/>
          <w:szCs w:val="20"/>
        </w:rPr>
      </w:pPr>
      <w:r w:rsidRPr="003348C6">
        <w:rPr>
          <w:b/>
          <w:bCs/>
          <w:sz w:val="28"/>
          <w:szCs w:val="20"/>
        </w:rPr>
        <w:t>Criminal Code Ordinance 1989</w:t>
      </w:r>
    </w:p>
    <w:p w:rsidR="00251625" w:rsidRPr="00140F76" w:rsidRDefault="00251625" w:rsidP="003348C6">
      <w:pPr>
        <w:autoSpaceDE w:val="0"/>
        <w:autoSpaceDN w:val="0"/>
        <w:adjustRightInd w:val="0"/>
        <w:spacing w:before="151" w:after="30"/>
        <w:jc w:val="center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No. 1 of 1989</w:t>
      </w:r>
    </w:p>
    <w:p w:rsidR="00251625" w:rsidRPr="00140F76" w:rsidRDefault="00251625" w:rsidP="00251625">
      <w:pPr>
        <w:autoSpaceDE w:val="0"/>
        <w:autoSpaceDN w:val="0"/>
        <w:adjustRightInd w:val="0"/>
        <w:spacing w:before="220" w:after="30"/>
        <w:jc w:val="both"/>
        <w:rPr>
          <w:sz w:val="20"/>
          <w:szCs w:val="20"/>
        </w:rPr>
      </w:pPr>
      <w:r w:rsidRPr="00140F76">
        <w:rPr>
          <w:sz w:val="20"/>
          <w:szCs w:val="20"/>
        </w:rPr>
        <w:t xml:space="preserve">I, THE GOVERNOR-GENERAL of the Commonwealth of Australia, acting with the advice of the Federal Executive Council, hereby make the following Ordinance under the </w:t>
      </w:r>
      <w:r w:rsidRPr="00140F76">
        <w:rPr>
          <w:i/>
          <w:iCs/>
          <w:sz w:val="20"/>
          <w:szCs w:val="20"/>
        </w:rPr>
        <w:t>Ashmore and Cartier Islands Acceptance Act 1933.</w:t>
      </w:r>
    </w:p>
    <w:p w:rsidR="00251625" w:rsidRPr="00140F76" w:rsidRDefault="00251625" w:rsidP="00251625">
      <w:pPr>
        <w:autoSpaceDE w:val="0"/>
        <w:autoSpaceDN w:val="0"/>
        <w:adjustRightInd w:val="0"/>
        <w:spacing w:before="212" w:after="30"/>
        <w:ind w:left="490"/>
        <w:rPr>
          <w:sz w:val="20"/>
          <w:szCs w:val="20"/>
        </w:rPr>
      </w:pPr>
      <w:r w:rsidRPr="00140F76">
        <w:rPr>
          <w:sz w:val="20"/>
          <w:szCs w:val="20"/>
        </w:rPr>
        <w:t>Dated 16 august 1989.</w:t>
      </w:r>
    </w:p>
    <w:p w:rsidR="00251625" w:rsidRPr="003348C6" w:rsidRDefault="00251625" w:rsidP="003348C6">
      <w:pPr>
        <w:autoSpaceDE w:val="0"/>
        <w:autoSpaceDN w:val="0"/>
        <w:adjustRightInd w:val="0"/>
        <w:spacing w:before="137" w:after="480"/>
        <w:ind w:left="7027"/>
        <w:jc w:val="center"/>
        <w:rPr>
          <w:sz w:val="32"/>
          <w:szCs w:val="20"/>
        </w:rPr>
      </w:pPr>
      <w:r w:rsidRPr="003348C6">
        <w:rPr>
          <w:sz w:val="32"/>
          <w:szCs w:val="20"/>
        </w:rPr>
        <w:t>BILL HAYDEN</w:t>
      </w:r>
    </w:p>
    <w:p w:rsidR="00251625" w:rsidRPr="00140F76" w:rsidRDefault="00251625" w:rsidP="003348C6">
      <w:pPr>
        <w:autoSpaceDE w:val="0"/>
        <w:autoSpaceDN w:val="0"/>
        <w:adjustRightInd w:val="0"/>
        <w:spacing w:after="240"/>
        <w:ind w:left="7029"/>
        <w:jc w:val="center"/>
        <w:rPr>
          <w:sz w:val="20"/>
          <w:szCs w:val="20"/>
        </w:rPr>
      </w:pPr>
      <w:r w:rsidRPr="00140F76">
        <w:rPr>
          <w:sz w:val="20"/>
          <w:szCs w:val="20"/>
        </w:rPr>
        <w:t>Governor-General</w:t>
      </w:r>
    </w:p>
    <w:p w:rsidR="00251625" w:rsidRPr="00140F76" w:rsidRDefault="00251625" w:rsidP="003348C6">
      <w:pPr>
        <w:autoSpaceDE w:val="0"/>
        <w:autoSpaceDN w:val="0"/>
        <w:adjustRightInd w:val="0"/>
        <w:spacing w:after="240"/>
        <w:ind w:left="464"/>
        <w:rPr>
          <w:sz w:val="20"/>
          <w:szCs w:val="20"/>
        </w:rPr>
      </w:pPr>
      <w:r w:rsidRPr="00140F76">
        <w:rPr>
          <w:sz w:val="20"/>
          <w:szCs w:val="20"/>
        </w:rPr>
        <w:t>By His Excellency’s Command,</w:t>
      </w:r>
    </w:p>
    <w:p w:rsidR="003348C6" w:rsidRDefault="003348C6" w:rsidP="003348C6">
      <w:pPr>
        <w:autoSpaceDE w:val="0"/>
        <w:autoSpaceDN w:val="0"/>
        <w:adjustRightInd w:val="0"/>
        <w:spacing w:after="30"/>
        <w:jc w:val="center"/>
        <w:rPr>
          <w:sz w:val="20"/>
          <w:szCs w:val="20"/>
        </w:rPr>
      </w:pPr>
      <w:r w:rsidRPr="003348C6">
        <w:rPr>
          <w:noProof/>
          <w:sz w:val="20"/>
          <w:szCs w:val="20"/>
        </w:rPr>
        <w:drawing>
          <wp:inline distT="0" distB="0" distL="0" distR="0">
            <wp:extent cx="1512570" cy="469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25" w:rsidRDefault="00251625" w:rsidP="003348C6">
      <w:pPr>
        <w:autoSpaceDE w:val="0"/>
        <w:autoSpaceDN w:val="0"/>
        <w:adjustRightInd w:val="0"/>
        <w:spacing w:after="360"/>
        <w:ind w:left="3888" w:right="3888"/>
        <w:jc w:val="center"/>
        <w:rPr>
          <w:sz w:val="20"/>
          <w:szCs w:val="20"/>
        </w:rPr>
      </w:pPr>
      <w:r w:rsidRPr="00140F76">
        <w:rPr>
          <w:sz w:val="20"/>
          <w:szCs w:val="20"/>
        </w:rPr>
        <w:t>Minister of State for the Arts, Tourism and Territories</w:t>
      </w:r>
    </w:p>
    <w:p w:rsidR="003348C6" w:rsidRPr="00140F76" w:rsidRDefault="003348C6" w:rsidP="003348C6">
      <w:pPr>
        <w:autoSpaceDE w:val="0"/>
        <w:autoSpaceDN w:val="0"/>
        <w:adjustRightInd w:val="0"/>
        <w:spacing w:after="360"/>
        <w:ind w:left="3888" w:right="3888"/>
        <w:jc w:val="center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251625" w:rsidRPr="00140F76" w:rsidRDefault="00251625" w:rsidP="003348C6">
      <w:pPr>
        <w:autoSpaceDE w:val="0"/>
        <w:autoSpaceDN w:val="0"/>
        <w:adjustRightInd w:val="0"/>
        <w:spacing w:before="226" w:after="240"/>
        <w:ind w:left="2304" w:right="2304"/>
        <w:jc w:val="center"/>
        <w:rPr>
          <w:sz w:val="20"/>
          <w:szCs w:val="20"/>
        </w:rPr>
      </w:pPr>
      <w:r w:rsidRPr="00140F76">
        <w:rPr>
          <w:sz w:val="20"/>
          <w:szCs w:val="20"/>
        </w:rPr>
        <w:t>An Ordinance to amend the Criminal Code of the Northern Territory in its application to the Territory</w:t>
      </w:r>
    </w:p>
    <w:p w:rsidR="00251625" w:rsidRPr="00140F76" w:rsidRDefault="00251625" w:rsidP="00251625">
      <w:pPr>
        <w:autoSpaceDE w:val="0"/>
        <w:autoSpaceDN w:val="0"/>
        <w:adjustRightInd w:val="0"/>
        <w:spacing w:before="1" w:after="30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Short title</w:t>
      </w:r>
    </w:p>
    <w:p w:rsidR="00251625" w:rsidRPr="00140F76" w:rsidRDefault="00251625" w:rsidP="00251625">
      <w:pPr>
        <w:tabs>
          <w:tab w:val="left" w:pos="608"/>
        </w:tabs>
        <w:autoSpaceDE w:val="0"/>
        <w:autoSpaceDN w:val="0"/>
        <w:adjustRightInd w:val="0"/>
        <w:spacing w:before="43" w:after="30"/>
        <w:ind w:left="331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1.</w:t>
      </w:r>
      <w:r w:rsidRPr="00140F76">
        <w:rPr>
          <w:sz w:val="20"/>
          <w:szCs w:val="20"/>
        </w:rPr>
        <w:tab/>
        <w:t xml:space="preserve">This Ordinance may be cited as the </w:t>
      </w:r>
      <w:r w:rsidRPr="00140F76">
        <w:rPr>
          <w:i/>
          <w:iCs/>
          <w:sz w:val="20"/>
          <w:szCs w:val="20"/>
        </w:rPr>
        <w:t>Criminal Code Ordinance 1989.</w:t>
      </w:r>
      <w:r w:rsidRPr="00140F76">
        <w:rPr>
          <w:sz w:val="20"/>
          <w:szCs w:val="20"/>
          <w:vertAlign w:val="superscript"/>
        </w:rPr>
        <w:t>1</w:t>
      </w:r>
    </w:p>
    <w:p w:rsidR="00251625" w:rsidRPr="00140F76" w:rsidRDefault="00251625" w:rsidP="00251625">
      <w:pPr>
        <w:autoSpaceDE w:val="0"/>
        <w:autoSpaceDN w:val="0"/>
        <w:adjustRightInd w:val="0"/>
        <w:spacing w:before="202" w:after="30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Commencement</w:t>
      </w:r>
    </w:p>
    <w:p w:rsidR="00251625" w:rsidRPr="00140F76" w:rsidRDefault="00251625" w:rsidP="00251625">
      <w:pPr>
        <w:tabs>
          <w:tab w:val="left" w:pos="608"/>
        </w:tabs>
        <w:autoSpaceDE w:val="0"/>
        <w:autoSpaceDN w:val="0"/>
        <w:adjustRightInd w:val="0"/>
        <w:spacing w:before="58" w:after="30"/>
        <w:ind w:firstLine="331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2.</w:t>
      </w:r>
      <w:r w:rsidRPr="00140F76">
        <w:rPr>
          <w:sz w:val="20"/>
          <w:szCs w:val="20"/>
        </w:rPr>
        <w:tab/>
        <w:t xml:space="preserve">This Ordinance commences on the day on which the </w:t>
      </w:r>
      <w:r w:rsidRPr="00140F76">
        <w:rPr>
          <w:i/>
          <w:iCs/>
          <w:sz w:val="20"/>
          <w:szCs w:val="20"/>
        </w:rPr>
        <w:t xml:space="preserve">Ashmore and Cartier Islands Acceptance Amendment Act 1985 </w:t>
      </w:r>
      <w:r w:rsidRPr="00140F76">
        <w:rPr>
          <w:sz w:val="20"/>
          <w:szCs w:val="20"/>
        </w:rPr>
        <w:t>comes into operation.</w:t>
      </w:r>
    </w:p>
    <w:p w:rsidR="00251625" w:rsidRPr="00140F76" w:rsidRDefault="00251625" w:rsidP="00251625">
      <w:pPr>
        <w:autoSpaceDE w:val="0"/>
        <w:autoSpaceDN w:val="0"/>
        <w:adjustRightInd w:val="0"/>
        <w:spacing w:before="198" w:after="30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The Criminal Code</w:t>
      </w:r>
    </w:p>
    <w:p w:rsidR="00251625" w:rsidRPr="00140F76" w:rsidRDefault="00251625" w:rsidP="00251625">
      <w:pPr>
        <w:tabs>
          <w:tab w:val="left" w:pos="608"/>
        </w:tabs>
        <w:autoSpaceDE w:val="0"/>
        <w:autoSpaceDN w:val="0"/>
        <w:adjustRightInd w:val="0"/>
        <w:spacing w:before="54" w:after="30"/>
        <w:ind w:firstLine="331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3.</w:t>
      </w:r>
      <w:r w:rsidRPr="00140F76">
        <w:rPr>
          <w:sz w:val="20"/>
          <w:szCs w:val="20"/>
        </w:rPr>
        <w:tab/>
        <w:t>In this Ordinance, “the Code” means the Criminal Code of the Northern Territory</w:t>
      </w:r>
      <w:r w:rsidRPr="00140F76">
        <w:rPr>
          <w:sz w:val="20"/>
          <w:szCs w:val="20"/>
          <w:vertAlign w:val="superscript"/>
        </w:rPr>
        <w:t>2</w:t>
      </w:r>
      <w:r w:rsidRPr="00140F76">
        <w:rPr>
          <w:sz w:val="20"/>
          <w:szCs w:val="20"/>
        </w:rPr>
        <w:t xml:space="preserve"> in its application to the Territory.</w:t>
      </w:r>
    </w:p>
    <w:p w:rsidR="00251625" w:rsidRPr="00140F76" w:rsidRDefault="00251625" w:rsidP="00251625">
      <w:pPr>
        <w:autoSpaceDE w:val="0"/>
        <w:autoSpaceDN w:val="0"/>
        <w:adjustRightInd w:val="0"/>
        <w:spacing w:before="198" w:after="30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Punishment of murder</w:t>
      </w:r>
    </w:p>
    <w:p w:rsidR="00251625" w:rsidRPr="00140F76" w:rsidRDefault="00251625" w:rsidP="00251625">
      <w:pPr>
        <w:tabs>
          <w:tab w:val="left" w:pos="608"/>
        </w:tabs>
        <w:autoSpaceDE w:val="0"/>
        <w:autoSpaceDN w:val="0"/>
        <w:adjustRightInd w:val="0"/>
        <w:spacing w:before="50" w:after="30"/>
        <w:ind w:firstLine="331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4.</w:t>
      </w:r>
      <w:r w:rsidRPr="00140F76">
        <w:rPr>
          <w:sz w:val="20"/>
          <w:szCs w:val="20"/>
        </w:rPr>
        <w:tab/>
        <w:t>Section 164 of the Code is amended by omitting “which cannot be mitigated or varied under section 390”.</w:t>
      </w:r>
    </w:p>
    <w:p w:rsidR="00251625" w:rsidRPr="00140F76" w:rsidRDefault="00251625" w:rsidP="00251625">
      <w:pPr>
        <w:autoSpaceDE w:val="0"/>
        <w:autoSpaceDN w:val="0"/>
        <w:adjustRightInd w:val="0"/>
        <w:spacing w:before="194" w:after="30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Repeal</w:t>
      </w:r>
    </w:p>
    <w:p w:rsidR="00251625" w:rsidRPr="00140F76" w:rsidRDefault="00251625" w:rsidP="00251625">
      <w:pPr>
        <w:tabs>
          <w:tab w:val="left" w:pos="608"/>
        </w:tabs>
        <w:autoSpaceDE w:val="0"/>
        <w:autoSpaceDN w:val="0"/>
        <w:adjustRightInd w:val="0"/>
        <w:spacing w:before="50" w:after="30"/>
        <w:ind w:left="331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5.</w:t>
      </w:r>
      <w:r w:rsidRPr="00140F76">
        <w:rPr>
          <w:sz w:val="20"/>
          <w:szCs w:val="20"/>
        </w:rPr>
        <w:tab/>
        <w:t>Sections 169, 401, 402, 403 and 404 of the Code are repealed.</w:t>
      </w:r>
    </w:p>
    <w:p w:rsidR="00251625" w:rsidRPr="00140F76" w:rsidRDefault="00251625" w:rsidP="00251625">
      <w:pPr>
        <w:autoSpaceDE w:val="0"/>
        <w:autoSpaceDN w:val="0"/>
        <w:adjustRightInd w:val="0"/>
        <w:spacing w:before="187" w:after="30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Application</w:t>
      </w:r>
    </w:p>
    <w:p w:rsidR="00251625" w:rsidRPr="00140F76" w:rsidRDefault="00251625" w:rsidP="00251625">
      <w:pPr>
        <w:tabs>
          <w:tab w:val="left" w:pos="608"/>
        </w:tabs>
        <w:autoSpaceDE w:val="0"/>
        <w:autoSpaceDN w:val="0"/>
        <w:adjustRightInd w:val="0"/>
        <w:spacing w:before="54" w:after="30"/>
        <w:ind w:firstLine="331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t>6.</w:t>
      </w:r>
      <w:r w:rsidRPr="00140F76">
        <w:rPr>
          <w:sz w:val="20"/>
          <w:szCs w:val="20"/>
        </w:rPr>
        <w:tab/>
        <w:t>The amendments made by this Ordinance apply to an act or omission that occurs either before or after the commencement of this Ordinance.</w:t>
      </w:r>
    </w:p>
    <w:p w:rsidR="00251625" w:rsidRPr="00140F76" w:rsidRDefault="00251625" w:rsidP="00251625">
      <w:pPr>
        <w:tabs>
          <w:tab w:val="left" w:pos="2210"/>
          <w:tab w:val="left" w:pos="7567"/>
        </w:tabs>
        <w:autoSpaceDE w:val="0"/>
        <w:autoSpaceDN w:val="0"/>
        <w:adjustRightInd w:val="0"/>
        <w:spacing w:after="30"/>
        <w:rPr>
          <w:sz w:val="20"/>
          <w:szCs w:val="20"/>
        </w:rPr>
      </w:pPr>
      <w:r w:rsidRPr="00140F76">
        <w:rPr>
          <w:sz w:val="20"/>
          <w:szCs w:val="20"/>
        </w:rPr>
        <w:br w:type="page"/>
      </w:r>
    </w:p>
    <w:p w:rsidR="00251625" w:rsidRPr="00140F76" w:rsidRDefault="00251625" w:rsidP="00251625">
      <w:pPr>
        <w:tabs>
          <w:tab w:val="left" w:pos="5044"/>
        </w:tabs>
        <w:autoSpaceDE w:val="0"/>
        <w:autoSpaceDN w:val="0"/>
        <w:adjustRightInd w:val="0"/>
        <w:spacing w:after="30"/>
        <w:jc w:val="center"/>
        <w:rPr>
          <w:sz w:val="20"/>
          <w:szCs w:val="20"/>
        </w:rPr>
      </w:pPr>
      <w:r w:rsidRPr="00140F76">
        <w:rPr>
          <w:b/>
          <w:bCs/>
          <w:sz w:val="20"/>
          <w:szCs w:val="20"/>
        </w:rPr>
        <w:lastRenderedPageBreak/>
        <w:t>NOTES</w:t>
      </w:r>
    </w:p>
    <w:p w:rsidR="00251625" w:rsidRPr="00140F76" w:rsidRDefault="00251625" w:rsidP="00251625">
      <w:pPr>
        <w:tabs>
          <w:tab w:val="left" w:pos="288"/>
          <w:tab w:val="left" w:pos="6689"/>
          <w:tab w:val="left" w:pos="7679"/>
          <w:tab w:val="left" w:pos="8438"/>
        </w:tabs>
        <w:autoSpaceDE w:val="0"/>
        <w:autoSpaceDN w:val="0"/>
        <w:adjustRightInd w:val="0"/>
        <w:spacing w:after="30"/>
        <w:rPr>
          <w:sz w:val="20"/>
          <w:szCs w:val="20"/>
        </w:rPr>
      </w:pPr>
      <w:r w:rsidRPr="00140F76">
        <w:rPr>
          <w:sz w:val="20"/>
          <w:szCs w:val="20"/>
        </w:rPr>
        <w:t>1.</w:t>
      </w:r>
      <w:r w:rsidRPr="00140F76">
        <w:rPr>
          <w:sz w:val="20"/>
          <w:szCs w:val="20"/>
        </w:rPr>
        <w:tab/>
        <w:t xml:space="preserve">Notified in the </w:t>
      </w:r>
      <w:r w:rsidRPr="00140F76">
        <w:rPr>
          <w:i/>
          <w:iCs/>
          <w:sz w:val="20"/>
          <w:szCs w:val="20"/>
        </w:rPr>
        <w:t xml:space="preserve">Commonwealth of Australia Gazette </w:t>
      </w:r>
      <w:r w:rsidRPr="00140F76">
        <w:rPr>
          <w:sz w:val="20"/>
          <w:szCs w:val="20"/>
        </w:rPr>
        <w:t>on 23 August 1989.</w:t>
      </w:r>
    </w:p>
    <w:p w:rsidR="00251625" w:rsidRPr="00140F76" w:rsidRDefault="00251625" w:rsidP="00251625">
      <w:pPr>
        <w:tabs>
          <w:tab w:val="left" w:pos="288"/>
          <w:tab w:val="left" w:pos="4043"/>
          <w:tab w:val="left" w:pos="7484"/>
        </w:tabs>
        <w:autoSpaceDE w:val="0"/>
        <w:autoSpaceDN w:val="0"/>
        <w:adjustRightInd w:val="0"/>
        <w:spacing w:before="212" w:after="30"/>
        <w:ind w:left="288" w:hanging="288"/>
        <w:rPr>
          <w:sz w:val="20"/>
          <w:szCs w:val="20"/>
        </w:rPr>
      </w:pPr>
      <w:r w:rsidRPr="00140F76">
        <w:rPr>
          <w:sz w:val="20"/>
          <w:szCs w:val="20"/>
        </w:rPr>
        <w:t>2.</w:t>
      </w:r>
      <w:r w:rsidRPr="00140F76">
        <w:rPr>
          <w:sz w:val="20"/>
          <w:szCs w:val="20"/>
        </w:rPr>
        <w:tab/>
        <w:t xml:space="preserve">The Criminal Code applied in the Territory by </w:t>
      </w:r>
      <w:r w:rsidRPr="00140F76">
        <w:rPr>
          <w:i/>
          <w:iCs/>
          <w:sz w:val="20"/>
          <w:szCs w:val="20"/>
        </w:rPr>
        <w:t xml:space="preserve">5/ virtue </w:t>
      </w:r>
      <w:r w:rsidRPr="00140F76">
        <w:rPr>
          <w:sz w:val="20"/>
          <w:szCs w:val="20"/>
        </w:rPr>
        <w:t xml:space="preserve">subsection 6(1) of the </w:t>
      </w:r>
      <w:r w:rsidRPr="00140F76">
        <w:rPr>
          <w:i/>
          <w:iCs/>
          <w:sz w:val="20"/>
          <w:szCs w:val="20"/>
        </w:rPr>
        <w:t>Ashmore and Cartier Islands Acceptance Act 1933.</w:t>
      </w:r>
    </w:p>
    <w:sectPr w:rsidR="00251625" w:rsidRPr="00140F76" w:rsidSect="003348C6">
      <w:headerReference w:type="default" r:id="rId7"/>
      <w:footerReference w:type="first" r:id="rId8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8C6" w:rsidRDefault="003348C6" w:rsidP="003348C6">
      <w:r>
        <w:separator/>
      </w:r>
    </w:p>
  </w:endnote>
  <w:endnote w:type="continuationSeparator" w:id="0">
    <w:p w:rsidR="003348C6" w:rsidRDefault="003348C6" w:rsidP="003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C6" w:rsidRDefault="003348C6" w:rsidP="003348C6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8C6" w:rsidRDefault="003348C6" w:rsidP="003348C6">
      <w:r>
        <w:separator/>
      </w:r>
    </w:p>
  </w:footnote>
  <w:footnote w:type="continuationSeparator" w:id="0">
    <w:p w:rsidR="003348C6" w:rsidRDefault="003348C6" w:rsidP="0033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C6" w:rsidRDefault="003348C6" w:rsidP="003348C6">
    <w:pPr>
      <w:pStyle w:val="Header"/>
      <w:tabs>
        <w:tab w:val="clear" w:pos="4680"/>
        <w:tab w:val="center" w:pos="5265"/>
      </w:tabs>
      <w:spacing w:after="360"/>
    </w:pPr>
    <w:r w:rsidRPr="00140F76">
      <w:rPr>
        <w:sz w:val="20"/>
        <w:szCs w:val="20"/>
      </w:rPr>
      <w:t>2</w:t>
    </w:r>
    <w:r w:rsidRPr="00140F76">
      <w:rPr>
        <w:sz w:val="20"/>
        <w:szCs w:val="20"/>
      </w:rPr>
      <w:tab/>
    </w:r>
    <w:r w:rsidRPr="00140F76">
      <w:rPr>
        <w:i/>
        <w:iCs/>
        <w:sz w:val="20"/>
        <w:szCs w:val="20"/>
      </w:rPr>
      <w:t>Criminal Code</w:t>
    </w:r>
    <w:r>
      <w:rPr>
        <w:sz w:val="20"/>
        <w:szCs w:val="20"/>
      </w:rPr>
      <w:t xml:space="preserve"> </w:t>
    </w:r>
    <w:r w:rsidRPr="00140F76">
      <w:rPr>
        <w:i/>
        <w:iCs/>
        <w:sz w:val="20"/>
        <w:szCs w:val="20"/>
      </w:rPr>
      <w:t>No. 1</w:t>
    </w:r>
    <w:r>
      <w:rPr>
        <w:i/>
        <w:iCs/>
        <w:sz w:val="20"/>
        <w:szCs w:val="20"/>
      </w:rPr>
      <w:t>.</w:t>
    </w:r>
    <w:r w:rsidRPr="00140F76">
      <w:rPr>
        <w:i/>
        <w:iCs/>
        <w:sz w:val="20"/>
        <w:szCs w:val="20"/>
      </w:rPr>
      <w:t xml:space="preserve"> 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25"/>
    <w:rsid w:val="00140F76"/>
    <w:rsid w:val="00251625"/>
    <w:rsid w:val="003348C6"/>
    <w:rsid w:val="005D598B"/>
    <w:rsid w:val="009C622B"/>
    <w:rsid w:val="00B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34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8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34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4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2022-12-14T04:38:00Z</dcterms:created>
  <dcterms:modified xsi:type="dcterms:W3CDTF">2022-12-14T04:38:00Z</dcterms:modified>
</cp:coreProperties>
</file>