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670" w:rsidRPr="00D8780E" w:rsidRDefault="00684670" w:rsidP="00684670">
      <w:pPr>
        <w:rPr>
          <w:sz w:val="22"/>
          <w:szCs w:val="22"/>
        </w:rPr>
      </w:pPr>
      <w:r w:rsidRPr="00D8780E">
        <w:rPr>
          <w:noProof/>
          <w:sz w:val="22"/>
          <w:szCs w:val="22"/>
        </w:rPr>
        <w:drawing>
          <wp:inline distT="0" distB="0" distL="0" distR="0" wp14:anchorId="6E0C2540" wp14:editId="62FDF9B1">
            <wp:extent cx="1424940" cy="1104900"/>
            <wp:effectExtent l="0" t="0" r="381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104900"/>
                    </a:xfrm>
                    <a:prstGeom prst="rect">
                      <a:avLst/>
                    </a:prstGeom>
                    <a:noFill/>
                    <a:ln>
                      <a:noFill/>
                    </a:ln>
                  </pic:spPr>
                </pic:pic>
              </a:graphicData>
            </a:graphic>
          </wp:inline>
        </w:drawing>
      </w:r>
    </w:p>
    <w:p w:rsidR="00684670" w:rsidRPr="00D8780E" w:rsidRDefault="00684670" w:rsidP="00684670">
      <w:pPr>
        <w:pStyle w:val="ShortT"/>
        <w:spacing w:before="240"/>
      </w:pPr>
      <w:r w:rsidRPr="00D8780E">
        <w:t>Family Law (Superannuation) (Methods and Factors for Valuing Particular Superannuation Interests) Approval 2003</w:t>
      </w:r>
    </w:p>
    <w:p w:rsidR="00684670" w:rsidRPr="00D8780E" w:rsidRDefault="00684670" w:rsidP="00684670">
      <w:pPr>
        <w:pStyle w:val="MadeunderText"/>
      </w:pPr>
      <w:r w:rsidRPr="00D8780E">
        <w:t>made under regulations 38 and 43A of the</w:t>
      </w:r>
    </w:p>
    <w:p w:rsidR="00684670" w:rsidRPr="00D8780E" w:rsidRDefault="00684670" w:rsidP="00684670">
      <w:pPr>
        <w:pStyle w:val="CompiledMadeUnder"/>
        <w:spacing w:before="240"/>
      </w:pPr>
      <w:r w:rsidRPr="00D8780E">
        <w:t>Family Law (Superannuation) Regulations 2001</w:t>
      </w:r>
    </w:p>
    <w:p w:rsidR="005F5BA4" w:rsidRPr="00420A17" w:rsidRDefault="005F5BA4" w:rsidP="005F5BA4">
      <w:pPr>
        <w:spacing w:before="1000"/>
        <w:rPr>
          <w:rFonts w:cs="Arial"/>
          <w:sz w:val="32"/>
          <w:szCs w:val="32"/>
        </w:rPr>
      </w:pPr>
      <w:r w:rsidRPr="000E127E">
        <w:rPr>
          <w:rFonts w:cs="Arial"/>
          <w:b/>
          <w:sz w:val="32"/>
          <w:szCs w:val="32"/>
        </w:rPr>
        <w:t>Compilation No.</w:t>
      </w:r>
      <w:r w:rsidRPr="00420A17">
        <w:rPr>
          <w:rFonts w:cs="Arial"/>
          <w:sz w:val="32"/>
          <w:szCs w:val="32"/>
        </w:rPr>
        <w:t xml:space="preserve"> </w:t>
      </w:r>
      <w:r w:rsidRPr="0082133B">
        <w:rPr>
          <w:rFonts w:cs="Arial"/>
          <w:b/>
          <w:sz w:val="32"/>
          <w:szCs w:val="32"/>
        </w:rPr>
        <w:fldChar w:fldCharType="begin"/>
      </w:r>
      <w:r w:rsidRPr="0082133B">
        <w:rPr>
          <w:rFonts w:cs="Arial"/>
          <w:b/>
          <w:sz w:val="32"/>
          <w:szCs w:val="32"/>
        </w:rPr>
        <w:instrText xml:space="preserve"> DOCPROPERTY  CompilationNumber </w:instrText>
      </w:r>
      <w:r w:rsidRPr="0082133B">
        <w:rPr>
          <w:rFonts w:cs="Arial"/>
          <w:b/>
          <w:sz w:val="32"/>
          <w:szCs w:val="32"/>
        </w:rPr>
        <w:fldChar w:fldCharType="separate"/>
      </w:r>
      <w:r w:rsidR="00E57B00">
        <w:rPr>
          <w:rFonts w:cs="Arial"/>
          <w:b/>
          <w:sz w:val="32"/>
          <w:szCs w:val="32"/>
        </w:rPr>
        <w:t>29</w:t>
      </w:r>
      <w:r w:rsidRPr="0082133B">
        <w:rPr>
          <w:rFonts w:cs="Arial"/>
          <w:b/>
          <w:sz w:val="32"/>
          <w:szCs w:val="32"/>
        </w:rPr>
        <w:fldChar w:fldCharType="end"/>
      </w:r>
    </w:p>
    <w:p w:rsidR="005F5BA4" w:rsidRDefault="005F5BA4" w:rsidP="005F5BA4">
      <w:pPr>
        <w:tabs>
          <w:tab w:val="left" w:pos="2551"/>
        </w:tabs>
        <w:spacing w:before="480"/>
        <w:rPr>
          <w:rFonts w:cs="Arial"/>
        </w:rPr>
      </w:pPr>
      <w:r w:rsidRPr="00FD265D">
        <w:rPr>
          <w:rFonts w:cs="Arial"/>
          <w:b/>
        </w:rPr>
        <w:t>Compilation date:</w:t>
      </w:r>
      <w:r w:rsidRPr="00420A17">
        <w:rPr>
          <w:rFonts w:cs="Arial"/>
        </w:rPr>
        <w:tab/>
      </w:r>
      <w:r w:rsidRPr="00E57B00">
        <w:rPr>
          <w:rFonts w:cs="Arial"/>
        </w:rPr>
        <w:fldChar w:fldCharType="begin"/>
      </w:r>
      <w:r w:rsidRPr="00E57B00">
        <w:rPr>
          <w:rFonts w:cs="Arial"/>
        </w:rPr>
        <w:instrText xml:space="preserve"> DOCPROPERTY StartDate \@ "d MMMM yyyy" \*MERGEFORMAT </w:instrText>
      </w:r>
      <w:r w:rsidRPr="00E57B00">
        <w:rPr>
          <w:rFonts w:cs="Arial"/>
        </w:rPr>
        <w:fldChar w:fldCharType="separate"/>
      </w:r>
      <w:r w:rsidR="00E57B00" w:rsidRPr="00E57B00">
        <w:rPr>
          <w:rFonts w:cs="Arial"/>
          <w:bCs/>
          <w:lang w:val="en-US"/>
        </w:rPr>
        <w:t>13 March 2024</w:t>
      </w:r>
      <w:r w:rsidRPr="00E57B00">
        <w:rPr>
          <w:rFonts w:cs="Arial"/>
        </w:rPr>
        <w:fldChar w:fldCharType="end"/>
      </w:r>
    </w:p>
    <w:p w:rsidR="005F5BA4" w:rsidRPr="00420A17" w:rsidRDefault="005F5BA4" w:rsidP="005F5BA4">
      <w:pPr>
        <w:tabs>
          <w:tab w:val="left" w:pos="2551"/>
        </w:tabs>
        <w:spacing w:before="240" w:after="240"/>
        <w:ind w:left="2551" w:hanging="2551"/>
        <w:rPr>
          <w:rFonts w:cs="Arial"/>
        </w:rPr>
      </w:pPr>
      <w:r>
        <w:rPr>
          <w:rFonts w:cs="Arial"/>
          <w:b/>
        </w:rPr>
        <w:t>Includes amendments:</w:t>
      </w:r>
      <w:r w:rsidRPr="00420A17">
        <w:rPr>
          <w:rFonts w:cs="Arial"/>
        </w:rPr>
        <w:tab/>
      </w:r>
      <w:r w:rsidRPr="00E57B00">
        <w:rPr>
          <w:rFonts w:cs="Arial"/>
        </w:rPr>
        <w:fldChar w:fldCharType="begin"/>
      </w:r>
      <w:r w:rsidRPr="00E57B00">
        <w:rPr>
          <w:rFonts w:cs="Arial"/>
        </w:rPr>
        <w:instrText xml:space="preserve"> DOCPROPERTY IncludesUpTo \* MERGEFORMAT </w:instrText>
      </w:r>
      <w:r w:rsidRPr="00E57B00">
        <w:rPr>
          <w:rFonts w:cs="Arial"/>
        </w:rPr>
        <w:fldChar w:fldCharType="separate"/>
      </w:r>
      <w:r w:rsidR="00E57B00" w:rsidRPr="00E57B00">
        <w:rPr>
          <w:rFonts w:cs="Arial"/>
        </w:rPr>
        <w:t>F2024L00295</w:t>
      </w:r>
      <w:r w:rsidRPr="00E57B00">
        <w:rPr>
          <w:rFonts w:cs="Arial"/>
        </w:rPr>
        <w:fldChar w:fldCharType="end"/>
      </w:r>
    </w:p>
    <w:p w:rsidR="005F5BA4" w:rsidRPr="00FC20C3" w:rsidRDefault="005F5BA4" w:rsidP="005F5BA4">
      <w:pPr>
        <w:tabs>
          <w:tab w:val="left" w:pos="2551"/>
        </w:tabs>
        <w:spacing w:before="240" w:after="240"/>
        <w:rPr>
          <w:rFonts w:cs="Arial"/>
        </w:rPr>
      </w:pPr>
      <w:r w:rsidRPr="00376CEF">
        <w:rPr>
          <w:rFonts w:cs="Arial"/>
          <w:b/>
        </w:rPr>
        <w:t>Registered:</w:t>
      </w:r>
      <w:r w:rsidRPr="00420A17">
        <w:rPr>
          <w:rFonts w:cs="Arial"/>
        </w:rPr>
        <w:tab/>
      </w:r>
      <w:r w:rsidRPr="00E57B00">
        <w:rPr>
          <w:rFonts w:cs="Arial"/>
        </w:rPr>
        <w:fldChar w:fldCharType="begin"/>
      </w:r>
      <w:r w:rsidRPr="00E57B00">
        <w:rPr>
          <w:rFonts w:cs="Arial"/>
        </w:rPr>
        <w:instrText xml:space="preserve"> IF </w:instrText>
      </w:r>
      <w:r w:rsidRPr="00E57B00">
        <w:rPr>
          <w:rFonts w:cs="Arial"/>
        </w:rPr>
        <w:fldChar w:fldCharType="begin"/>
      </w:r>
      <w:r w:rsidRPr="00E57B00">
        <w:rPr>
          <w:rFonts w:cs="Arial"/>
        </w:rPr>
        <w:instrText xml:space="preserve"> DOCPROPERTY RegisteredDate </w:instrText>
      </w:r>
      <w:r w:rsidRPr="00E57B00">
        <w:rPr>
          <w:rFonts w:cs="Arial"/>
        </w:rPr>
        <w:fldChar w:fldCharType="separate"/>
      </w:r>
      <w:r w:rsidR="00E57B00" w:rsidRPr="00E57B00">
        <w:rPr>
          <w:rFonts w:cs="Arial"/>
        </w:rPr>
        <w:instrText>25 March 2024</w:instrText>
      </w:r>
      <w:r w:rsidRPr="00E57B00">
        <w:rPr>
          <w:rFonts w:cs="Arial"/>
        </w:rPr>
        <w:fldChar w:fldCharType="end"/>
      </w:r>
      <w:r w:rsidRPr="00E57B00">
        <w:rPr>
          <w:rFonts w:cs="Arial"/>
        </w:rPr>
        <w:instrText xml:space="preserve"> = #1/1/1901# "Unknown" </w:instrText>
      </w:r>
      <w:r w:rsidRPr="00E57B00">
        <w:rPr>
          <w:rFonts w:cs="Arial"/>
        </w:rPr>
        <w:fldChar w:fldCharType="begin"/>
      </w:r>
      <w:r w:rsidRPr="00E57B00">
        <w:rPr>
          <w:rFonts w:cs="Arial"/>
        </w:rPr>
        <w:instrText xml:space="preserve"> DOCPROPERTY RegisteredDate \@ "d MMMM yyyy" </w:instrText>
      </w:r>
      <w:r w:rsidRPr="00E57B00">
        <w:rPr>
          <w:rFonts w:cs="Arial"/>
        </w:rPr>
        <w:fldChar w:fldCharType="separate"/>
      </w:r>
      <w:r w:rsidR="00E57B00" w:rsidRPr="00E57B00">
        <w:rPr>
          <w:rFonts w:cs="Arial"/>
        </w:rPr>
        <w:instrText>25 March 2024</w:instrText>
      </w:r>
      <w:r w:rsidRPr="00E57B00">
        <w:rPr>
          <w:rFonts w:cs="Arial"/>
        </w:rPr>
        <w:fldChar w:fldCharType="end"/>
      </w:r>
      <w:r w:rsidRPr="00E57B00">
        <w:rPr>
          <w:rFonts w:cs="Arial"/>
        </w:rPr>
        <w:instrText xml:space="preserve"> \*MERGEFORMAT </w:instrText>
      </w:r>
      <w:r w:rsidRPr="00E57B00">
        <w:rPr>
          <w:rFonts w:cs="Arial"/>
        </w:rPr>
        <w:fldChar w:fldCharType="separate"/>
      </w:r>
      <w:r w:rsidR="00E57B00" w:rsidRPr="00E57B00">
        <w:rPr>
          <w:rFonts w:cs="Arial"/>
          <w:bCs/>
          <w:noProof/>
          <w:lang w:val="en-US"/>
        </w:rPr>
        <w:t>25</w:t>
      </w:r>
      <w:r w:rsidR="00E57B00" w:rsidRPr="00E57B00">
        <w:rPr>
          <w:rFonts w:cs="Arial"/>
          <w:noProof/>
        </w:rPr>
        <w:t xml:space="preserve"> March 2024</w:t>
      </w:r>
      <w:r w:rsidRPr="00E57B00">
        <w:rPr>
          <w:rFonts w:cs="Arial"/>
        </w:rPr>
        <w:fldChar w:fldCharType="end"/>
      </w:r>
    </w:p>
    <w:p w:rsidR="00684670" w:rsidRPr="00D8780E" w:rsidRDefault="00684670" w:rsidP="005F5BA4">
      <w:pPr>
        <w:spacing w:before="120" w:line="260" w:lineRule="atLeast"/>
        <w:rPr>
          <w:rFonts w:cs="Arial"/>
        </w:rPr>
      </w:pPr>
      <w:r w:rsidRPr="00D8780E">
        <w:rPr>
          <w:rFonts w:cs="Arial"/>
        </w:rPr>
        <w:t>This compilation is in 6 volumes</w:t>
      </w:r>
    </w:p>
    <w:p w:rsidR="00684670" w:rsidRPr="00D8780E" w:rsidRDefault="00684670" w:rsidP="005F5BA4">
      <w:pPr>
        <w:spacing w:before="120" w:line="260" w:lineRule="atLeast"/>
        <w:rPr>
          <w:rFonts w:cs="Arial"/>
        </w:rPr>
      </w:pPr>
      <w:r w:rsidRPr="00D8780E">
        <w:rPr>
          <w:rFonts w:cs="Arial"/>
        </w:rPr>
        <w:t>Volume 1:</w:t>
      </w:r>
      <w:r w:rsidRPr="00D8780E">
        <w:rPr>
          <w:rFonts w:cs="Arial"/>
        </w:rPr>
        <w:tab/>
        <w:t>sections 1–</w:t>
      </w:r>
      <w:r w:rsidR="000B714F">
        <w:rPr>
          <w:rFonts w:cs="Arial"/>
        </w:rPr>
        <w:t>5</w:t>
      </w:r>
      <w:r w:rsidR="000B714F" w:rsidRPr="00D8780E">
        <w:rPr>
          <w:rFonts w:cs="Arial"/>
        </w:rPr>
        <w:t xml:space="preserve"> </w:t>
      </w:r>
      <w:r w:rsidRPr="00D8780E">
        <w:rPr>
          <w:rFonts w:cs="Arial"/>
        </w:rPr>
        <w:t>and Schedule 1 (Parts 1 and 2)</w:t>
      </w:r>
    </w:p>
    <w:p w:rsidR="00684670" w:rsidRPr="00D8780E" w:rsidRDefault="00684670" w:rsidP="00684670">
      <w:pPr>
        <w:spacing w:line="260" w:lineRule="atLeast"/>
        <w:rPr>
          <w:rFonts w:cs="Arial"/>
        </w:rPr>
      </w:pPr>
      <w:r w:rsidRPr="00D8780E">
        <w:rPr>
          <w:rFonts w:cs="Arial"/>
        </w:rPr>
        <w:t>Volume 2:</w:t>
      </w:r>
      <w:r w:rsidRPr="00D8780E">
        <w:rPr>
          <w:rFonts w:cs="Arial"/>
        </w:rPr>
        <w:tab/>
        <w:t>Schedule 1 (Parts 3 and 4)</w:t>
      </w:r>
    </w:p>
    <w:p w:rsidR="00684670" w:rsidRPr="00D8780E" w:rsidRDefault="00684670" w:rsidP="00684670">
      <w:pPr>
        <w:spacing w:line="260" w:lineRule="atLeast"/>
        <w:rPr>
          <w:rFonts w:cs="Arial"/>
        </w:rPr>
      </w:pPr>
      <w:r w:rsidRPr="00D8780E">
        <w:rPr>
          <w:rFonts w:cs="Arial"/>
        </w:rPr>
        <w:t>Volume 3:</w:t>
      </w:r>
      <w:r w:rsidRPr="00D8780E">
        <w:rPr>
          <w:rFonts w:cs="Arial"/>
        </w:rPr>
        <w:tab/>
        <w:t>Schedule 1 (Part 5)</w:t>
      </w:r>
    </w:p>
    <w:p w:rsidR="00684670" w:rsidRPr="00D8780E" w:rsidRDefault="00684670" w:rsidP="00684670">
      <w:pPr>
        <w:spacing w:line="260" w:lineRule="atLeast"/>
        <w:rPr>
          <w:rFonts w:cs="Arial"/>
        </w:rPr>
      </w:pPr>
      <w:r w:rsidRPr="00D8780E">
        <w:rPr>
          <w:rFonts w:cs="Arial"/>
        </w:rPr>
        <w:t>Volume 4:</w:t>
      </w:r>
      <w:r w:rsidRPr="00D8780E">
        <w:rPr>
          <w:rFonts w:cs="Arial"/>
        </w:rPr>
        <w:tab/>
        <w:t>Schedule 1 (Parts 6 and 7)</w:t>
      </w:r>
    </w:p>
    <w:p w:rsidR="00E57B00" w:rsidRDefault="00E57B00" w:rsidP="00E57B00">
      <w:pPr>
        <w:rPr>
          <w:rFonts w:cs="Arial"/>
        </w:rPr>
      </w:pPr>
      <w:r w:rsidRPr="00CB3344">
        <w:rPr>
          <w:rFonts w:cs="Arial"/>
        </w:rPr>
        <w:t>Volume 5:</w:t>
      </w:r>
      <w:r w:rsidRPr="00CB3344">
        <w:rPr>
          <w:rFonts w:cs="Arial"/>
        </w:rPr>
        <w:tab/>
        <w:t>Schedule 2</w:t>
      </w:r>
    </w:p>
    <w:p w:rsidR="00E57B00" w:rsidRPr="00CB3344" w:rsidRDefault="00E57B00" w:rsidP="00E57B00">
      <w:pPr>
        <w:rPr>
          <w:rFonts w:cs="Arial"/>
        </w:rPr>
      </w:pPr>
      <w:r>
        <w:rPr>
          <w:rFonts w:cs="Arial"/>
        </w:rPr>
        <w:t>Volume 6:</w:t>
      </w:r>
      <w:r>
        <w:rPr>
          <w:rFonts w:cs="Arial"/>
        </w:rPr>
        <w:tab/>
        <w:t>Schedules 3 and 4</w:t>
      </w:r>
    </w:p>
    <w:p w:rsidR="00684670" w:rsidRPr="00D8780E" w:rsidRDefault="00684670" w:rsidP="00684670">
      <w:pPr>
        <w:spacing w:line="260" w:lineRule="atLeast"/>
        <w:rPr>
          <w:rFonts w:cs="Arial"/>
          <w:b/>
        </w:rPr>
      </w:pPr>
      <w:r w:rsidRPr="00D8780E">
        <w:rPr>
          <w:rFonts w:cs="Arial"/>
          <w:b/>
        </w:rPr>
        <w:t xml:space="preserve">Volume </w:t>
      </w:r>
      <w:r w:rsidR="00E57B00">
        <w:rPr>
          <w:rFonts w:cs="Arial"/>
          <w:b/>
        </w:rPr>
        <w:t>7</w:t>
      </w:r>
      <w:r w:rsidRPr="00D8780E">
        <w:rPr>
          <w:rFonts w:cs="Arial"/>
          <w:b/>
        </w:rPr>
        <w:t>:</w:t>
      </w:r>
      <w:r w:rsidRPr="00D8780E">
        <w:rPr>
          <w:rFonts w:cs="Arial"/>
          <w:b/>
        </w:rPr>
        <w:tab/>
        <w:t>Schedules 5–10 and Endnotes</w:t>
      </w:r>
    </w:p>
    <w:p w:rsidR="00684670" w:rsidRPr="00D8780E" w:rsidRDefault="00684670" w:rsidP="005F5BA4">
      <w:pPr>
        <w:spacing w:before="120" w:after="240" w:line="260" w:lineRule="atLeast"/>
        <w:rPr>
          <w:rFonts w:cs="Arial"/>
        </w:rPr>
      </w:pPr>
      <w:r w:rsidRPr="00D8780E">
        <w:rPr>
          <w:rFonts w:cs="Arial"/>
        </w:rPr>
        <w:t>Each volume has its own contents</w:t>
      </w:r>
    </w:p>
    <w:p w:rsidR="00684670" w:rsidRPr="00D8780E" w:rsidRDefault="00684670" w:rsidP="00684670">
      <w:pPr>
        <w:rPr>
          <w:szCs w:val="22"/>
        </w:rPr>
      </w:pPr>
    </w:p>
    <w:p w:rsidR="00684670" w:rsidRPr="00D8780E" w:rsidRDefault="00684670" w:rsidP="00684670">
      <w:pPr>
        <w:pageBreakBefore/>
        <w:spacing w:line="260" w:lineRule="atLeast"/>
        <w:rPr>
          <w:rFonts w:cs="Arial"/>
          <w:b/>
          <w:sz w:val="32"/>
          <w:szCs w:val="32"/>
        </w:rPr>
      </w:pPr>
      <w:r w:rsidRPr="00D8780E">
        <w:rPr>
          <w:rFonts w:cs="Arial"/>
          <w:b/>
          <w:sz w:val="32"/>
          <w:szCs w:val="32"/>
        </w:rPr>
        <w:lastRenderedPageBreak/>
        <w:t>About this compilation</w:t>
      </w:r>
    </w:p>
    <w:p w:rsidR="00684670" w:rsidRPr="00D8780E" w:rsidRDefault="00684670" w:rsidP="00684670">
      <w:pPr>
        <w:spacing w:before="240"/>
        <w:rPr>
          <w:rFonts w:cs="Arial"/>
          <w:sz w:val="22"/>
          <w:szCs w:val="22"/>
        </w:rPr>
      </w:pPr>
      <w:r w:rsidRPr="00D8780E">
        <w:rPr>
          <w:rFonts w:cs="Arial"/>
          <w:b/>
          <w:sz w:val="22"/>
          <w:szCs w:val="22"/>
        </w:rPr>
        <w:t>This compilation</w:t>
      </w:r>
    </w:p>
    <w:p w:rsidR="00684670" w:rsidRPr="00D8780E" w:rsidRDefault="00684670" w:rsidP="00684670">
      <w:pPr>
        <w:spacing w:before="120" w:after="120"/>
        <w:rPr>
          <w:rFonts w:cs="Arial"/>
          <w:sz w:val="22"/>
          <w:szCs w:val="22"/>
        </w:rPr>
      </w:pPr>
      <w:r w:rsidRPr="00D8780E">
        <w:rPr>
          <w:rFonts w:cs="Arial"/>
          <w:sz w:val="22"/>
          <w:szCs w:val="22"/>
        </w:rPr>
        <w:t xml:space="preserve">This is a compilation of the </w:t>
      </w:r>
      <w:r w:rsidRPr="00D8780E">
        <w:rPr>
          <w:rFonts w:cs="Arial"/>
          <w:i/>
          <w:sz w:val="22"/>
          <w:szCs w:val="22"/>
        </w:rPr>
        <w:t>Family Law (Superannuation) (Methods and Factors for Valuing Particular Superannuation Interests) Approval 2003</w:t>
      </w:r>
      <w:r w:rsidRPr="00D8780E">
        <w:rPr>
          <w:rFonts w:cs="Arial"/>
          <w:sz w:val="22"/>
          <w:szCs w:val="22"/>
        </w:rPr>
        <w:t xml:space="preserve"> that shows the text of the law as amended and in force on </w:t>
      </w:r>
      <w:r w:rsidR="00664806" w:rsidRPr="00E57B00">
        <w:rPr>
          <w:rFonts w:cs="Arial"/>
          <w:sz w:val="22"/>
          <w:szCs w:val="22"/>
        </w:rPr>
        <w:fldChar w:fldCharType="begin"/>
      </w:r>
      <w:r w:rsidR="00664806" w:rsidRPr="00E57B00">
        <w:rPr>
          <w:rFonts w:cs="Arial"/>
          <w:sz w:val="22"/>
          <w:szCs w:val="22"/>
        </w:rPr>
        <w:instrText xml:space="preserve"> DOCPROPERTY StartDate \@ "d MMMM yyyy" </w:instrText>
      </w:r>
      <w:r w:rsidR="00664806" w:rsidRPr="00E57B00">
        <w:rPr>
          <w:rFonts w:cs="Arial"/>
          <w:sz w:val="22"/>
          <w:szCs w:val="22"/>
        </w:rPr>
        <w:fldChar w:fldCharType="separate"/>
      </w:r>
      <w:r w:rsidR="00E57B00" w:rsidRPr="00E57B00">
        <w:rPr>
          <w:rFonts w:cs="Arial"/>
          <w:sz w:val="22"/>
          <w:szCs w:val="22"/>
        </w:rPr>
        <w:t>13 March 2024</w:t>
      </w:r>
      <w:r w:rsidR="00664806" w:rsidRPr="00E57B00">
        <w:rPr>
          <w:rFonts w:cs="Arial"/>
          <w:sz w:val="22"/>
          <w:szCs w:val="22"/>
        </w:rPr>
        <w:fldChar w:fldCharType="end"/>
      </w:r>
      <w:r w:rsidRPr="00D8780E">
        <w:rPr>
          <w:rFonts w:cs="Arial"/>
          <w:sz w:val="22"/>
          <w:szCs w:val="22"/>
        </w:rPr>
        <w:t xml:space="preserve"> (the </w:t>
      </w:r>
      <w:r w:rsidRPr="00D8780E">
        <w:rPr>
          <w:rFonts w:cs="Arial"/>
          <w:b/>
          <w:i/>
          <w:sz w:val="22"/>
          <w:szCs w:val="22"/>
        </w:rPr>
        <w:t>compilation date</w:t>
      </w:r>
      <w:r w:rsidRPr="00D8780E">
        <w:rPr>
          <w:rFonts w:cs="Arial"/>
          <w:sz w:val="22"/>
          <w:szCs w:val="22"/>
        </w:rPr>
        <w:t>).</w:t>
      </w:r>
    </w:p>
    <w:p w:rsidR="00684670" w:rsidRPr="00D8780E" w:rsidRDefault="00684670" w:rsidP="00684670">
      <w:pPr>
        <w:spacing w:after="120"/>
        <w:rPr>
          <w:rFonts w:cs="Arial"/>
          <w:sz w:val="22"/>
          <w:szCs w:val="22"/>
        </w:rPr>
      </w:pPr>
      <w:r w:rsidRPr="00D8780E">
        <w:rPr>
          <w:rFonts w:cs="Arial"/>
          <w:sz w:val="22"/>
          <w:szCs w:val="22"/>
        </w:rPr>
        <w:t xml:space="preserve">The notes at the end of this compilation (the </w:t>
      </w:r>
      <w:r w:rsidRPr="00D8780E">
        <w:rPr>
          <w:rFonts w:cs="Arial"/>
          <w:b/>
          <w:i/>
          <w:sz w:val="22"/>
          <w:szCs w:val="22"/>
        </w:rPr>
        <w:t>endnotes</w:t>
      </w:r>
      <w:r w:rsidRPr="00D8780E">
        <w:rPr>
          <w:rFonts w:cs="Arial"/>
          <w:sz w:val="22"/>
          <w:szCs w:val="22"/>
        </w:rPr>
        <w:t>) include information about amending laws and the amendment history of provisions of the compiled law.</w:t>
      </w:r>
    </w:p>
    <w:p w:rsidR="00684670" w:rsidRPr="00D8780E" w:rsidRDefault="00684670" w:rsidP="00684670">
      <w:pPr>
        <w:tabs>
          <w:tab w:val="left" w:pos="5640"/>
        </w:tabs>
        <w:spacing w:before="120" w:after="120"/>
        <w:rPr>
          <w:rFonts w:cs="Arial"/>
          <w:b/>
          <w:sz w:val="22"/>
          <w:szCs w:val="22"/>
        </w:rPr>
      </w:pPr>
      <w:r w:rsidRPr="00D8780E">
        <w:rPr>
          <w:rFonts w:cs="Arial"/>
          <w:b/>
          <w:sz w:val="22"/>
          <w:szCs w:val="22"/>
        </w:rPr>
        <w:t>Uncommenced amendments</w:t>
      </w:r>
    </w:p>
    <w:p w:rsidR="00684670" w:rsidRPr="00D8780E" w:rsidRDefault="00684670" w:rsidP="00684670">
      <w:pPr>
        <w:spacing w:after="120"/>
        <w:rPr>
          <w:rFonts w:cs="Arial"/>
          <w:sz w:val="22"/>
          <w:szCs w:val="22"/>
        </w:rPr>
      </w:pPr>
      <w:r w:rsidRPr="00D8780E">
        <w:rPr>
          <w:rFonts w:cs="Arial"/>
          <w:sz w:val="22"/>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684670" w:rsidRPr="00D8780E" w:rsidRDefault="00684670" w:rsidP="00684670">
      <w:pPr>
        <w:spacing w:before="120" w:after="120"/>
        <w:rPr>
          <w:rFonts w:cs="Arial"/>
          <w:b/>
          <w:sz w:val="22"/>
          <w:szCs w:val="22"/>
        </w:rPr>
      </w:pPr>
      <w:r w:rsidRPr="00D8780E">
        <w:rPr>
          <w:rFonts w:cs="Arial"/>
          <w:b/>
          <w:sz w:val="22"/>
          <w:szCs w:val="22"/>
        </w:rPr>
        <w:t>Application, saving and transitional provisions for provisions and amendments</w:t>
      </w:r>
    </w:p>
    <w:p w:rsidR="00684670" w:rsidRPr="00D8780E" w:rsidRDefault="00684670" w:rsidP="00684670">
      <w:pPr>
        <w:spacing w:after="120"/>
        <w:rPr>
          <w:rFonts w:cs="Arial"/>
          <w:sz w:val="22"/>
          <w:szCs w:val="22"/>
        </w:rPr>
      </w:pPr>
      <w:r w:rsidRPr="00D8780E">
        <w:rPr>
          <w:rFonts w:cs="Arial"/>
          <w:sz w:val="22"/>
          <w:szCs w:val="22"/>
        </w:rPr>
        <w:t xml:space="preserve">If the operation of a provision or amendment of the compiled law </w:t>
      </w:r>
      <w:bookmarkStart w:id="0" w:name="_GoBack"/>
      <w:bookmarkEnd w:id="0"/>
      <w:r w:rsidRPr="00D8780E">
        <w:rPr>
          <w:rFonts w:cs="Arial"/>
          <w:sz w:val="22"/>
          <w:szCs w:val="22"/>
        </w:rPr>
        <w:t>is affected by an application, saving or transitional provision that is not included in this compilation, details are included in the endnotes.</w:t>
      </w:r>
    </w:p>
    <w:p w:rsidR="00684670" w:rsidRPr="00D8780E" w:rsidRDefault="00684670" w:rsidP="00684670">
      <w:pPr>
        <w:spacing w:after="120"/>
        <w:rPr>
          <w:rFonts w:cs="Arial"/>
          <w:b/>
          <w:sz w:val="22"/>
          <w:szCs w:val="22"/>
        </w:rPr>
      </w:pPr>
      <w:r w:rsidRPr="00D8780E">
        <w:rPr>
          <w:rFonts w:cs="Arial"/>
          <w:b/>
          <w:sz w:val="22"/>
          <w:szCs w:val="22"/>
        </w:rPr>
        <w:t>Editorial changes</w:t>
      </w:r>
    </w:p>
    <w:p w:rsidR="00684670" w:rsidRPr="00D8780E" w:rsidRDefault="00684670" w:rsidP="00684670">
      <w:pPr>
        <w:spacing w:after="120"/>
        <w:rPr>
          <w:rFonts w:cs="Arial"/>
          <w:sz w:val="22"/>
          <w:szCs w:val="22"/>
        </w:rPr>
      </w:pPr>
      <w:r w:rsidRPr="00D8780E">
        <w:rPr>
          <w:rFonts w:cs="Arial"/>
          <w:sz w:val="22"/>
          <w:szCs w:val="22"/>
        </w:rPr>
        <w:t>For more information about any editorial changes made in this compilation, see the endnotes.</w:t>
      </w:r>
    </w:p>
    <w:p w:rsidR="00684670" w:rsidRPr="00D8780E" w:rsidRDefault="00684670" w:rsidP="00684670">
      <w:pPr>
        <w:spacing w:before="120" w:after="120"/>
        <w:rPr>
          <w:rFonts w:cs="Arial"/>
          <w:b/>
          <w:sz w:val="22"/>
          <w:szCs w:val="22"/>
        </w:rPr>
      </w:pPr>
      <w:r w:rsidRPr="00D8780E">
        <w:rPr>
          <w:rFonts w:cs="Arial"/>
          <w:b/>
          <w:sz w:val="22"/>
          <w:szCs w:val="22"/>
        </w:rPr>
        <w:t>Modifications</w:t>
      </w:r>
    </w:p>
    <w:p w:rsidR="00684670" w:rsidRPr="00D8780E" w:rsidRDefault="00684670" w:rsidP="00684670">
      <w:pPr>
        <w:spacing w:after="120"/>
        <w:rPr>
          <w:rFonts w:cs="Arial"/>
          <w:sz w:val="22"/>
          <w:szCs w:val="22"/>
        </w:rPr>
      </w:pPr>
      <w:r w:rsidRPr="00D8780E">
        <w:rPr>
          <w:rFonts w:cs="Arial"/>
          <w:sz w:val="22"/>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84670" w:rsidRPr="00D8780E" w:rsidRDefault="00684670" w:rsidP="00684670">
      <w:pPr>
        <w:spacing w:before="80" w:after="120"/>
        <w:rPr>
          <w:rFonts w:cs="Arial"/>
          <w:b/>
          <w:sz w:val="22"/>
          <w:szCs w:val="22"/>
        </w:rPr>
      </w:pPr>
      <w:r w:rsidRPr="00D8780E">
        <w:rPr>
          <w:rFonts w:cs="Arial"/>
          <w:b/>
          <w:sz w:val="22"/>
          <w:szCs w:val="22"/>
        </w:rPr>
        <w:t>Self</w:t>
      </w:r>
      <w:r w:rsidR="00D8780E">
        <w:rPr>
          <w:rFonts w:cs="Arial"/>
          <w:b/>
          <w:sz w:val="22"/>
          <w:szCs w:val="22"/>
        </w:rPr>
        <w:noBreakHyphen/>
      </w:r>
      <w:r w:rsidRPr="00D8780E">
        <w:rPr>
          <w:rFonts w:cs="Arial"/>
          <w:b/>
          <w:sz w:val="22"/>
          <w:szCs w:val="22"/>
        </w:rPr>
        <w:t>repealing provisions</w:t>
      </w:r>
    </w:p>
    <w:p w:rsidR="00684670" w:rsidRPr="00D8780E" w:rsidRDefault="00684670" w:rsidP="00684670">
      <w:pPr>
        <w:spacing w:after="120"/>
        <w:rPr>
          <w:rFonts w:cs="Arial"/>
          <w:sz w:val="22"/>
          <w:szCs w:val="22"/>
        </w:rPr>
      </w:pPr>
      <w:r w:rsidRPr="00D8780E">
        <w:rPr>
          <w:rFonts w:cs="Arial"/>
          <w:sz w:val="22"/>
          <w:szCs w:val="22"/>
        </w:rPr>
        <w:t>If a provision of the compiled law has been repealed in accordance with a provision of the law, details are included in the endnotes.</w:t>
      </w:r>
    </w:p>
    <w:p w:rsidR="00925194" w:rsidRPr="00D8780E" w:rsidRDefault="00925194" w:rsidP="00925194">
      <w:pPr>
        <w:keepNext/>
        <w:keepLines/>
        <w:spacing w:line="160" w:lineRule="exact"/>
        <w:rPr>
          <w:sz w:val="16"/>
        </w:rPr>
      </w:pPr>
      <w:r w:rsidRPr="00D8780E">
        <w:rPr>
          <w:sz w:val="16"/>
        </w:rPr>
        <w:t xml:space="preserve">  </w:t>
      </w:r>
    </w:p>
    <w:p w:rsidR="00925194" w:rsidRPr="00D8780E" w:rsidRDefault="00925194" w:rsidP="00925194">
      <w:pPr>
        <w:keepNext/>
        <w:keepLines/>
        <w:spacing w:line="160" w:lineRule="exact"/>
        <w:rPr>
          <w:sz w:val="16"/>
        </w:rPr>
      </w:pPr>
      <w:r w:rsidRPr="00D8780E">
        <w:rPr>
          <w:sz w:val="16"/>
        </w:rPr>
        <w:t xml:space="preserve">  </w:t>
      </w:r>
    </w:p>
    <w:p w:rsidR="00925194" w:rsidRPr="00D8780E" w:rsidRDefault="00925194" w:rsidP="00925194">
      <w:pPr>
        <w:keepNext/>
        <w:keepLines/>
        <w:spacing w:line="160" w:lineRule="exact"/>
        <w:rPr>
          <w:sz w:val="16"/>
        </w:rPr>
      </w:pPr>
      <w:r w:rsidRPr="00D8780E">
        <w:rPr>
          <w:sz w:val="16"/>
        </w:rPr>
        <w:t xml:space="preserve">  </w:t>
      </w:r>
    </w:p>
    <w:p w:rsidR="00925194" w:rsidRPr="00D8780E" w:rsidRDefault="00925194" w:rsidP="00925194">
      <w:pPr>
        <w:rPr>
          <w:rFonts w:eastAsia="Calibri"/>
        </w:rPr>
        <w:sectPr w:rsidR="00925194" w:rsidRPr="00D8780E" w:rsidSect="002F3F60">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3417" w:gutter="0"/>
          <w:cols w:space="708"/>
          <w:titlePg/>
          <w:docGrid w:linePitch="360"/>
        </w:sectPr>
      </w:pPr>
    </w:p>
    <w:p w:rsidR="007E7B57" w:rsidRPr="00D8780E" w:rsidRDefault="007E7B57" w:rsidP="00EF06B9">
      <w:pPr>
        <w:pStyle w:val="ContentsHead"/>
      </w:pPr>
      <w:r w:rsidRPr="00D8780E">
        <w:lastRenderedPageBreak/>
        <w:t>Contents</w:t>
      </w:r>
    </w:p>
    <w:p w:rsidR="009F2B76" w:rsidRDefault="007E7B57">
      <w:pPr>
        <w:pStyle w:val="TOC6"/>
        <w:rPr>
          <w:rFonts w:asciiTheme="minorHAnsi" w:eastAsiaTheme="minorEastAsia" w:hAnsiTheme="minorHAnsi" w:cstheme="minorBidi"/>
          <w:b w:val="0"/>
          <w:noProof/>
          <w:sz w:val="22"/>
          <w:szCs w:val="22"/>
          <w:lang w:eastAsia="en-AU"/>
        </w:rPr>
      </w:pPr>
      <w:r w:rsidRPr="00D8780E">
        <w:fldChar w:fldCharType="begin"/>
      </w:r>
      <w:r w:rsidRPr="00D8780E">
        <w:instrText xml:space="preserve"> TOC \o "1-9" \t "HC,1, HP,2, HD,3, HS,4,CHS,4, HR,5, RGHead,7, Schedule title,6, Schedule part,8, Schedule Division,8, RX.SC,8, Dictionary Heading,2, Note Heading,9" </w:instrText>
      </w:r>
      <w:r w:rsidRPr="00D8780E">
        <w:fldChar w:fldCharType="separate"/>
      </w:r>
      <w:r w:rsidR="009F2B76">
        <w:rPr>
          <w:noProof/>
        </w:rPr>
        <w:t>Schedule 5</w:t>
      </w:r>
      <w:r w:rsidR="009F2B76">
        <w:rPr>
          <w:rFonts w:asciiTheme="minorHAnsi" w:eastAsiaTheme="minorEastAsia" w:hAnsiTheme="minorHAnsi" w:cstheme="minorBidi"/>
          <w:b w:val="0"/>
          <w:noProof/>
          <w:sz w:val="22"/>
          <w:szCs w:val="22"/>
          <w:lang w:eastAsia="en-AU"/>
        </w:rPr>
        <w:tab/>
      </w:r>
      <w:r w:rsidR="009F2B76">
        <w:rPr>
          <w:noProof/>
        </w:rPr>
        <w:t>Public sector superannuation plans — Western Australia</w:t>
      </w:r>
      <w:r w:rsidR="009F2B76">
        <w:rPr>
          <w:noProof/>
        </w:rPr>
        <w:tab/>
      </w:r>
      <w:r w:rsidR="009F2B76">
        <w:rPr>
          <w:noProof/>
        </w:rPr>
        <w:fldChar w:fldCharType="begin"/>
      </w:r>
      <w:r w:rsidR="009F2B76">
        <w:rPr>
          <w:noProof/>
        </w:rPr>
        <w:instrText xml:space="preserve"> PAGEREF _Toc135667093 \h </w:instrText>
      </w:r>
      <w:r w:rsidR="009F2B76">
        <w:rPr>
          <w:noProof/>
        </w:rPr>
      </w:r>
      <w:r w:rsidR="009F2B76">
        <w:rPr>
          <w:noProof/>
        </w:rPr>
        <w:fldChar w:fldCharType="separate"/>
      </w:r>
      <w:r w:rsidR="00E57B00">
        <w:rPr>
          <w:noProof/>
        </w:rPr>
        <w:t>1</w:t>
      </w:r>
      <w:r w:rsidR="009F2B76">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1</w:t>
      </w:r>
      <w:r>
        <w:rPr>
          <w:rFonts w:asciiTheme="minorHAnsi" w:eastAsiaTheme="minorEastAsia" w:hAnsiTheme="minorHAnsi" w:cstheme="minorBidi"/>
          <w:noProof/>
          <w:sz w:val="22"/>
          <w:szCs w:val="22"/>
          <w:lang w:eastAsia="en-AU"/>
        </w:rPr>
        <w:tab/>
      </w:r>
      <w:r>
        <w:rPr>
          <w:noProof/>
        </w:rPr>
        <w:t>Gold State Super Scheme</w:t>
      </w:r>
      <w:r>
        <w:rPr>
          <w:noProof/>
        </w:rPr>
        <w:tab/>
      </w:r>
      <w:r>
        <w:rPr>
          <w:noProof/>
        </w:rPr>
        <w:fldChar w:fldCharType="begin"/>
      </w:r>
      <w:r>
        <w:rPr>
          <w:noProof/>
        </w:rPr>
        <w:instrText xml:space="preserve"> PAGEREF _Toc135667094 \h </w:instrText>
      </w:r>
      <w:r>
        <w:rPr>
          <w:noProof/>
        </w:rPr>
      </w:r>
      <w:r>
        <w:rPr>
          <w:noProof/>
        </w:rPr>
        <w:fldChar w:fldCharType="separate"/>
      </w:r>
      <w:r w:rsidR="00E57B00">
        <w:rPr>
          <w:noProof/>
        </w:rPr>
        <w:t>1</w:t>
      </w:r>
      <w:r>
        <w:rPr>
          <w:noProof/>
        </w:rPr>
        <w:fldChar w:fldCharType="end"/>
      </w:r>
    </w:p>
    <w:p w:rsidR="009F2B76" w:rsidRDefault="009F2B76">
      <w:pPr>
        <w:pStyle w:val="TOC6"/>
        <w:rPr>
          <w:rFonts w:asciiTheme="minorHAnsi" w:eastAsiaTheme="minorEastAsia" w:hAnsiTheme="minorHAnsi" w:cstheme="minorBidi"/>
          <w:b w:val="0"/>
          <w:noProof/>
          <w:sz w:val="22"/>
          <w:szCs w:val="22"/>
          <w:lang w:eastAsia="en-AU"/>
        </w:rPr>
      </w:pPr>
      <w:r>
        <w:rPr>
          <w:noProof/>
        </w:rPr>
        <w:t>Schedule 6</w:t>
      </w:r>
      <w:r>
        <w:rPr>
          <w:rFonts w:asciiTheme="minorHAnsi" w:eastAsiaTheme="minorEastAsia" w:hAnsiTheme="minorHAnsi" w:cstheme="minorBidi"/>
          <w:b w:val="0"/>
          <w:noProof/>
          <w:sz w:val="22"/>
          <w:szCs w:val="22"/>
          <w:lang w:eastAsia="en-AU"/>
        </w:rPr>
        <w:tab/>
      </w:r>
      <w:r>
        <w:rPr>
          <w:noProof/>
        </w:rPr>
        <w:t>Public sector superannuation plans — South Australia</w:t>
      </w:r>
      <w:r>
        <w:rPr>
          <w:noProof/>
        </w:rPr>
        <w:tab/>
      </w:r>
      <w:r>
        <w:rPr>
          <w:noProof/>
        </w:rPr>
        <w:fldChar w:fldCharType="begin"/>
      </w:r>
      <w:r>
        <w:rPr>
          <w:noProof/>
        </w:rPr>
        <w:instrText xml:space="preserve"> PAGEREF _Toc135667095 \h </w:instrText>
      </w:r>
      <w:r>
        <w:rPr>
          <w:noProof/>
        </w:rPr>
      </w:r>
      <w:r>
        <w:rPr>
          <w:noProof/>
        </w:rPr>
        <w:fldChar w:fldCharType="separate"/>
      </w:r>
      <w:r w:rsidR="00E57B00">
        <w:rPr>
          <w:noProof/>
        </w:rPr>
        <w:t>3</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1</w:t>
      </w:r>
      <w:r>
        <w:rPr>
          <w:rFonts w:asciiTheme="minorHAnsi" w:eastAsiaTheme="minorEastAsia" w:hAnsiTheme="minorHAnsi" w:cstheme="minorBidi"/>
          <w:noProof/>
          <w:sz w:val="22"/>
          <w:szCs w:val="22"/>
          <w:lang w:eastAsia="en-AU"/>
        </w:rPr>
        <w:tab/>
      </w:r>
      <w:r>
        <w:rPr>
          <w:noProof/>
        </w:rPr>
        <w:t>South Australian Superannuation Fund</w:t>
      </w:r>
      <w:r>
        <w:rPr>
          <w:noProof/>
        </w:rPr>
        <w:tab/>
      </w:r>
      <w:r>
        <w:rPr>
          <w:noProof/>
        </w:rPr>
        <w:fldChar w:fldCharType="begin"/>
      </w:r>
      <w:r>
        <w:rPr>
          <w:noProof/>
        </w:rPr>
        <w:instrText xml:space="preserve"> PAGEREF _Toc135667096 \h </w:instrText>
      </w:r>
      <w:r>
        <w:rPr>
          <w:noProof/>
        </w:rPr>
      </w:r>
      <w:r>
        <w:rPr>
          <w:noProof/>
        </w:rPr>
        <w:fldChar w:fldCharType="separate"/>
      </w:r>
      <w:r w:rsidR="00E57B00">
        <w:rPr>
          <w:noProof/>
        </w:rPr>
        <w:t>3</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_Toc135667097 \h </w:instrText>
      </w:r>
      <w:r>
        <w:rPr>
          <w:noProof/>
        </w:rPr>
      </w:r>
      <w:r>
        <w:rPr>
          <w:noProof/>
        </w:rPr>
        <w:fldChar w:fldCharType="separate"/>
      </w:r>
      <w:r w:rsidR="00E57B00">
        <w:rPr>
          <w:noProof/>
        </w:rPr>
        <w:t>3</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_Toc135667098 \h </w:instrText>
      </w:r>
      <w:r>
        <w:rPr>
          <w:noProof/>
        </w:rPr>
      </w:r>
      <w:r>
        <w:rPr>
          <w:noProof/>
        </w:rPr>
        <w:fldChar w:fldCharType="separate"/>
      </w:r>
      <w:r w:rsidR="00E57B00">
        <w:rPr>
          <w:noProof/>
        </w:rPr>
        <w:t>3</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_Toc135667099 \h </w:instrText>
      </w:r>
      <w:r>
        <w:rPr>
          <w:noProof/>
        </w:rPr>
      </w:r>
      <w:r>
        <w:rPr>
          <w:noProof/>
        </w:rPr>
        <w:fldChar w:fldCharType="separate"/>
      </w:r>
      <w:r w:rsidR="00E57B00">
        <w:rPr>
          <w:noProof/>
        </w:rPr>
        <w:t>10</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1.4</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_Toc135667100 \h </w:instrText>
      </w:r>
      <w:r>
        <w:rPr>
          <w:noProof/>
        </w:rPr>
      </w:r>
      <w:r>
        <w:rPr>
          <w:noProof/>
        </w:rPr>
        <w:fldChar w:fldCharType="separate"/>
      </w:r>
      <w:r w:rsidR="00E57B00">
        <w:rPr>
          <w:noProof/>
        </w:rPr>
        <w:t>12</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2</w:t>
      </w:r>
      <w:r>
        <w:rPr>
          <w:rFonts w:asciiTheme="minorHAnsi" w:eastAsiaTheme="minorEastAsia" w:hAnsiTheme="minorHAnsi" w:cstheme="minorBidi"/>
          <w:noProof/>
          <w:sz w:val="22"/>
          <w:szCs w:val="22"/>
          <w:lang w:eastAsia="en-AU"/>
        </w:rPr>
        <w:tab/>
      </w:r>
      <w:r>
        <w:rPr>
          <w:noProof/>
        </w:rPr>
        <w:t>South Australian Local Government Superannuation Scheme</w:t>
      </w:r>
      <w:r>
        <w:rPr>
          <w:noProof/>
        </w:rPr>
        <w:tab/>
      </w:r>
      <w:r>
        <w:rPr>
          <w:noProof/>
        </w:rPr>
        <w:fldChar w:fldCharType="begin"/>
      </w:r>
      <w:r>
        <w:rPr>
          <w:noProof/>
        </w:rPr>
        <w:instrText xml:space="preserve"> PAGEREF _Toc135667101 \h </w:instrText>
      </w:r>
      <w:r>
        <w:rPr>
          <w:noProof/>
        </w:rPr>
      </w:r>
      <w:r>
        <w:rPr>
          <w:noProof/>
        </w:rPr>
        <w:fldChar w:fldCharType="separate"/>
      </w:r>
      <w:r w:rsidR="00E57B00">
        <w:rPr>
          <w:noProof/>
        </w:rPr>
        <w:t>18</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3</w:t>
      </w:r>
      <w:r>
        <w:rPr>
          <w:rFonts w:asciiTheme="minorHAnsi" w:eastAsiaTheme="minorEastAsia" w:hAnsiTheme="minorHAnsi" w:cstheme="minorBidi"/>
          <w:noProof/>
          <w:sz w:val="22"/>
          <w:szCs w:val="22"/>
          <w:lang w:eastAsia="en-AU"/>
        </w:rPr>
        <w:tab/>
      </w:r>
      <w:r>
        <w:rPr>
          <w:noProof/>
        </w:rPr>
        <w:t>South Australian Police Superannuation Scheme</w:t>
      </w:r>
      <w:r>
        <w:rPr>
          <w:noProof/>
        </w:rPr>
        <w:tab/>
      </w:r>
      <w:r>
        <w:rPr>
          <w:noProof/>
        </w:rPr>
        <w:fldChar w:fldCharType="begin"/>
      </w:r>
      <w:r>
        <w:rPr>
          <w:noProof/>
        </w:rPr>
        <w:instrText xml:space="preserve"> PAGEREF _Toc135667102 \h </w:instrText>
      </w:r>
      <w:r>
        <w:rPr>
          <w:noProof/>
        </w:rPr>
      </w:r>
      <w:r>
        <w:rPr>
          <w:noProof/>
        </w:rPr>
        <w:fldChar w:fldCharType="separate"/>
      </w:r>
      <w:r w:rsidR="00E57B00">
        <w:rPr>
          <w:noProof/>
        </w:rPr>
        <w:t>22</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3.1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_Toc135667103 \h </w:instrText>
      </w:r>
      <w:r>
        <w:rPr>
          <w:noProof/>
        </w:rPr>
      </w:r>
      <w:r>
        <w:rPr>
          <w:noProof/>
        </w:rPr>
        <w:fldChar w:fldCharType="separate"/>
      </w:r>
      <w:r w:rsidR="00E57B00">
        <w:rPr>
          <w:noProof/>
        </w:rPr>
        <w:t>22</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3.2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_Toc135667104 \h </w:instrText>
      </w:r>
      <w:r>
        <w:rPr>
          <w:noProof/>
        </w:rPr>
      </w:r>
      <w:r>
        <w:rPr>
          <w:noProof/>
        </w:rPr>
        <w:fldChar w:fldCharType="separate"/>
      </w:r>
      <w:r w:rsidR="00E57B00">
        <w:rPr>
          <w:noProof/>
        </w:rPr>
        <w:t>22</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3.3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_Toc135667105 \h </w:instrText>
      </w:r>
      <w:r>
        <w:rPr>
          <w:noProof/>
        </w:rPr>
      </w:r>
      <w:r>
        <w:rPr>
          <w:noProof/>
        </w:rPr>
        <w:fldChar w:fldCharType="separate"/>
      </w:r>
      <w:r w:rsidR="00E57B00">
        <w:rPr>
          <w:noProof/>
        </w:rPr>
        <w:t>28</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3.4</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_Toc135667106 \h </w:instrText>
      </w:r>
      <w:r>
        <w:rPr>
          <w:noProof/>
        </w:rPr>
      </w:r>
      <w:r>
        <w:rPr>
          <w:noProof/>
        </w:rPr>
        <w:fldChar w:fldCharType="separate"/>
      </w:r>
      <w:r w:rsidR="00E57B00">
        <w:rPr>
          <w:noProof/>
        </w:rPr>
        <w:t>30</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4</w:t>
      </w:r>
      <w:r>
        <w:rPr>
          <w:rFonts w:asciiTheme="minorHAnsi" w:eastAsiaTheme="minorEastAsia" w:hAnsiTheme="minorHAnsi" w:cstheme="minorBidi"/>
          <w:noProof/>
          <w:sz w:val="22"/>
          <w:szCs w:val="22"/>
          <w:lang w:eastAsia="en-AU"/>
        </w:rPr>
        <w:tab/>
      </w:r>
      <w:r>
        <w:rPr>
          <w:noProof/>
        </w:rPr>
        <w:t>South Australian Parliamentary Superannuation Scheme</w:t>
      </w:r>
      <w:r>
        <w:rPr>
          <w:noProof/>
        </w:rPr>
        <w:tab/>
      </w:r>
      <w:r>
        <w:rPr>
          <w:noProof/>
        </w:rPr>
        <w:fldChar w:fldCharType="begin"/>
      </w:r>
      <w:r>
        <w:rPr>
          <w:noProof/>
        </w:rPr>
        <w:instrText xml:space="preserve"> PAGEREF _Toc135667107 \h </w:instrText>
      </w:r>
      <w:r>
        <w:rPr>
          <w:noProof/>
        </w:rPr>
      </w:r>
      <w:r>
        <w:rPr>
          <w:noProof/>
        </w:rPr>
        <w:fldChar w:fldCharType="separate"/>
      </w:r>
      <w:r w:rsidR="00E57B00">
        <w:rPr>
          <w:noProof/>
        </w:rPr>
        <w:t>39</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5</w:t>
      </w:r>
      <w:r>
        <w:rPr>
          <w:rFonts w:asciiTheme="minorHAnsi" w:eastAsiaTheme="minorEastAsia" w:hAnsiTheme="minorHAnsi" w:cstheme="minorBidi"/>
          <w:noProof/>
          <w:sz w:val="22"/>
          <w:szCs w:val="22"/>
          <w:lang w:eastAsia="en-AU"/>
        </w:rPr>
        <w:tab/>
      </w:r>
      <w:r>
        <w:rPr>
          <w:noProof/>
        </w:rPr>
        <w:t>South Australian Judges’ Pension Scheme</w:t>
      </w:r>
      <w:r>
        <w:rPr>
          <w:noProof/>
        </w:rPr>
        <w:tab/>
      </w:r>
      <w:r>
        <w:rPr>
          <w:noProof/>
        </w:rPr>
        <w:fldChar w:fldCharType="begin"/>
      </w:r>
      <w:r>
        <w:rPr>
          <w:noProof/>
        </w:rPr>
        <w:instrText xml:space="preserve"> PAGEREF _Toc135667108 \h </w:instrText>
      </w:r>
      <w:r>
        <w:rPr>
          <w:noProof/>
        </w:rPr>
      </w:r>
      <w:r>
        <w:rPr>
          <w:noProof/>
        </w:rPr>
        <w:fldChar w:fldCharType="separate"/>
      </w:r>
      <w:r w:rsidR="00E57B00">
        <w:rPr>
          <w:noProof/>
        </w:rPr>
        <w:t>48</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5.1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_Toc135667109 \h </w:instrText>
      </w:r>
      <w:r>
        <w:rPr>
          <w:noProof/>
        </w:rPr>
      </w:r>
      <w:r>
        <w:rPr>
          <w:noProof/>
        </w:rPr>
        <w:fldChar w:fldCharType="separate"/>
      </w:r>
      <w:r w:rsidR="00E57B00">
        <w:rPr>
          <w:noProof/>
        </w:rPr>
        <w:t>48</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5.2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_Toc135667110 \h </w:instrText>
      </w:r>
      <w:r>
        <w:rPr>
          <w:noProof/>
        </w:rPr>
      </w:r>
      <w:r>
        <w:rPr>
          <w:noProof/>
        </w:rPr>
        <w:fldChar w:fldCharType="separate"/>
      </w:r>
      <w:r w:rsidR="00E57B00">
        <w:rPr>
          <w:noProof/>
        </w:rPr>
        <w:t>48</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5.3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_Toc135667111 \h </w:instrText>
      </w:r>
      <w:r>
        <w:rPr>
          <w:noProof/>
        </w:rPr>
      </w:r>
      <w:r>
        <w:rPr>
          <w:noProof/>
        </w:rPr>
        <w:fldChar w:fldCharType="separate"/>
      </w:r>
      <w:r w:rsidR="00E57B00">
        <w:rPr>
          <w:noProof/>
        </w:rPr>
        <w:t>51</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5.4</w:t>
      </w:r>
      <w:r>
        <w:rPr>
          <w:rFonts w:asciiTheme="minorHAnsi" w:eastAsiaTheme="minorEastAsia" w:hAnsiTheme="minorHAnsi" w:cstheme="minorBidi"/>
          <w:noProof/>
          <w:sz w:val="22"/>
          <w:szCs w:val="22"/>
          <w:lang w:eastAsia="en-AU"/>
        </w:rPr>
        <w:tab/>
      </w:r>
      <w:r>
        <w:rPr>
          <w:noProof/>
        </w:rPr>
        <w:t>Factors</w:t>
      </w:r>
      <w:r>
        <w:rPr>
          <w:noProof/>
        </w:rPr>
        <w:tab/>
      </w:r>
      <w:r>
        <w:rPr>
          <w:noProof/>
        </w:rPr>
        <w:fldChar w:fldCharType="begin"/>
      </w:r>
      <w:r>
        <w:rPr>
          <w:noProof/>
        </w:rPr>
        <w:instrText xml:space="preserve"> PAGEREF _Toc135667112 \h </w:instrText>
      </w:r>
      <w:r>
        <w:rPr>
          <w:noProof/>
        </w:rPr>
      </w:r>
      <w:r>
        <w:rPr>
          <w:noProof/>
        </w:rPr>
        <w:fldChar w:fldCharType="separate"/>
      </w:r>
      <w:r w:rsidR="00E57B00">
        <w:rPr>
          <w:noProof/>
        </w:rPr>
        <w:t>52</w:t>
      </w:r>
      <w:r>
        <w:rPr>
          <w:noProof/>
        </w:rPr>
        <w:fldChar w:fldCharType="end"/>
      </w:r>
    </w:p>
    <w:p w:rsidR="009F2B76" w:rsidRDefault="009F2B76">
      <w:pPr>
        <w:pStyle w:val="TOC6"/>
        <w:rPr>
          <w:rFonts w:asciiTheme="minorHAnsi" w:eastAsiaTheme="minorEastAsia" w:hAnsiTheme="minorHAnsi" w:cstheme="minorBidi"/>
          <w:b w:val="0"/>
          <w:noProof/>
          <w:sz w:val="22"/>
          <w:szCs w:val="22"/>
          <w:lang w:eastAsia="en-AU"/>
        </w:rPr>
      </w:pPr>
      <w:r>
        <w:rPr>
          <w:noProof/>
        </w:rPr>
        <w:t>Schedule 7</w:t>
      </w:r>
      <w:r>
        <w:rPr>
          <w:rFonts w:asciiTheme="minorHAnsi" w:eastAsiaTheme="minorEastAsia" w:hAnsiTheme="minorHAnsi" w:cstheme="minorBidi"/>
          <w:b w:val="0"/>
          <w:noProof/>
          <w:sz w:val="22"/>
          <w:szCs w:val="22"/>
          <w:lang w:eastAsia="en-AU"/>
        </w:rPr>
        <w:tab/>
      </w:r>
      <w:r>
        <w:rPr>
          <w:noProof/>
        </w:rPr>
        <w:t>Public sector superannuation plans — Tasmania</w:t>
      </w:r>
      <w:r>
        <w:rPr>
          <w:noProof/>
        </w:rPr>
        <w:tab/>
      </w:r>
      <w:r>
        <w:rPr>
          <w:noProof/>
        </w:rPr>
        <w:fldChar w:fldCharType="begin"/>
      </w:r>
      <w:r>
        <w:rPr>
          <w:noProof/>
        </w:rPr>
        <w:instrText xml:space="preserve"> PAGEREF _Toc135667113 \h </w:instrText>
      </w:r>
      <w:r>
        <w:rPr>
          <w:noProof/>
        </w:rPr>
      </w:r>
      <w:r>
        <w:rPr>
          <w:noProof/>
        </w:rPr>
        <w:fldChar w:fldCharType="separate"/>
      </w:r>
      <w:r w:rsidR="00E57B00">
        <w:rPr>
          <w:noProof/>
        </w:rPr>
        <w:t>59</w:t>
      </w:r>
      <w:r>
        <w:rPr>
          <w:noProof/>
        </w:rPr>
        <w:fldChar w:fldCharType="end"/>
      </w:r>
    </w:p>
    <w:p w:rsidR="009F2B76" w:rsidRDefault="009F2B76">
      <w:pPr>
        <w:pStyle w:val="TOC6"/>
        <w:rPr>
          <w:rFonts w:asciiTheme="minorHAnsi" w:eastAsiaTheme="minorEastAsia" w:hAnsiTheme="minorHAnsi" w:cstheme="minorBidi"/>
          <w:b w:val="0"/>
          <w:noProof/>
          <w:sz w:val="22"/>
          <w:szCs w:val="22"/>
          <w:lang w:eastAsia="en-AU"/>
        </w:rPr>
      </w:pPr>
      <w:r>
        <w:rPr>
          <w:noProof/>
        </w:rPr>
        <w:t>Schedule 8</w:t>
      </w:r>
      <w:r>
        <w:rPr>
          <w:rFonts w:asciiTheme="minorHAnsi" w:eastAsiaTheme="minorEastAsia" w:hAnsiTheme="minorHAnsi" w:cstheme="minorBidi"/>
          <w:b w:val="0"/>
          <w:noProof/>
          <w:sz w:val="22"/>
          <w:szCs w:val="22"/>
          <w:lang w:eastAsia="en-AU"/>
        </w:rPr>
        <w:tab/>
      </w:r>
      <w:r>
        <w:rPr>
          <w:noProof/>
        </w:rPr>
        <w:t>Public sector superannuation plans — Australian Capital Territory</w:t>
      </w:r>
      <w:r>
        <w:rPr>
          <w:noProof/>
        </w:rPr>
        <w:tab/>
      </w:r>
      <w:r>
        <w:rPr>
          <w:noProof/>
        </w:rPr>
        <w:fldChar w:fldCharType="begin"/>
      </w:r>
      <w:r>
        <w:rPr>
          <w:noProof/>
        </w:rPr>
        <w:instrText xml:space="preserve"> PAGEREF _Toc135667114 \h </w:instrText>
      </w:r>
      <w:r>
        <w:rPr>
          <w:noProof/>
        </w:rPr>
      </w:r>
      <w:r>
        <w:rPr>
          <w:noProof/>
        </w:rPr>
        <w:fldChar w:fldCharType="separate"/>
      </w:r>
      <w:r w:rsidR="00E57B00">
        <w:rPr>
          <w:noProof/>
        </w:rPr>
        <w:t>60</w:t>
      </w:r>
      <w:r>
        <w:rPr>
          <w:noProof/>
        </w:rPr>
        <w:fldChar w:fldCharType="end"/>
      </w:r>
    </w:p>
    <w:p w:rsidR="009F2B76" w:rsidRDefault="009F2B76">
      <w:pPr>
        <w:pStyle w:val="TOC6"/>
        <w:rPr>
          <w:rFonts w:asciiTheme="minorHAnsi" w:eastAsiaTheme="minorEastAsia" w:hAnsiTheme="minorHAnsi" w:cstheme="minorBidi"/>
          <w:b w:val="0"/>
          <w:noProof/>
          <w:sz w:val="22"/>
          <w:szCs w:val="22"/>
          <w:lang w:eastAsia="en-AU"/>
        </w:rPr>
      </w:pPr>
      <w:r>
        <w:rPr>
          <w:noProof/>
        </w:rPr>
        <w:t>Schedule 9</w:t>
      </w:r>
      <w:r>
        <w:rPr>
          <w:rFonts w:asciiTheme="minorHAnsi" w:eastAsiaTheme="minorEastAsia" w:hAnsiTheme="minorHAnsi" w:cstheme="minorBidi"/>
          <w:b w:val="0"/>
          <w:noProof/>
          <w:sz w:val="22"/>
          <w:szCs w:val="22"/>
          <w:lang w:eastAsia="en-AU"/>
        </w:rPr>
        <w:tab/>
      </w:r>
      <w:r>
        <w:rPr>
          <w:noProof/>
        </w:rPr>
        <w:t>Public sector superannuation plans — Northern Territory</w:t>
      </w:r>
      <w:r>
        <w:rPr>
          <w:noProof/>
        </w:rPr>
        <w:tab/>
      </w:r>
      <w:r>
        <w:rPr>
          <w:noProof/>
        </w:rPr>
        <w:fldChar w:fldCharType="begin"/>
      </w:r>
      <w:r>
        <w:rPr>
          <w:noProof/>
        </w:rPr>
        <w:instrText xml:space="preserve"> PAGEREF _Toc135667115 \h </w:instrText>
      </w:r>
      <w:r>
        <w:rPr>
          <w:noProof/>
        </w:rPr>
      </w:r>
      <w:r>
        <w:rPr>
          <w:noProof/>
        </w:rPr>
        <w:fldChar w:fldCharType="separate"/>
      </w:r>
      <w:r w:rsidR="00E57B00">
        <w:rPr>
          <w:noProof/>
        </w:rPr>
        <w:t>61</w:t>
      </w:r>
      <w:r>
        <w:rPr>
          <w:noProof/>
        </w:rPr>
        <w:fldChar w:fldCharType="end"/>
      </w:r>
    </w:p>
    <w:p w:rsidR="009F2B76" w:rsidRDefault="009F2B76">
      <w:pPr>
        <w:pStyle w:val="TOC6"/>
        <w:rPr>
          <w:rFonts w:asciiTheme="minorHAnsi" w:eastAsiaTheme="minorEastAsia" w:hAnsiTheme="minorHAnsi" w:cstheme="minorBidi"/>
          <w:b w:val="0"/>
          <w:noProof/>
          <w:sz w:val="22"/>
          <w:szCs w:val="22"/>
          <w:lang w:eastAsia="en-AU"/>
        </w:rPr>
      </w:pPr>
      <w:r>
        <w:rPr>
          <w:noProof/>
        </w:rPr>
        <w:t>Schedule 10</w:t>
      </w:r>
      <w:r>
        <w:rPr>
          <w:rFonts w:asciiTheme="minorHAnsi" w:eastAsiaTheme="minorEastAsia" w:hAnsiTheme="minorHAnsi" w:cstheme="minorBidi"/>
          <w:b w:val="0"/>
          <w:noProof/>
          <w:sz w:val="22"/>
          <w:szCs w:val="22"/>
          <w:lang w:eastAsia="en-AU"/>
        </w:rPr>
        <w:tab/>
      </w:r>
      <w:r>
        <w:rPr>
          <w:noProof/>
        </w:rPr>
        <w:t>Other superannuation plans</w:t>
      </w:r>
      <w:r>
        <w:rPr>
          <w:noProof/>
        </w:rPr>
        <w:tab/>
      </w:r>
      <w:r>
        <w:rPr>
          <w:noProof/>
        </w:rPr>
        <w:fldChar w:fldCharType="begin"/>
      </w:r>
      <w:r>
        <w:rPr>
          <w:noProof/>
        </w:rPr>
        <w:instrText xml:space="preserve"> PAGEREF _Toc135667116 \h </w:instrText>
      </w:r>
      <w:r>
        <w:rPr>
          <w:noProof/>
        </w:rPr>
      </w:r>
      <w:r>
        <w:rPr>
          <w:noProof/>
        </w:rPr>
        <w:fldChar w:fldCharType="separate"/>
      </w:r>
      <w:r w:rsidR="00E57B00">
        <w:rPr>
          <w:noProof/>
        </w:rPr>
        <w:t>62</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22</w:t>
      </w:r>
      <w:r>
        <w:rPr>
          <w:rFonts w:asciiTheme="minorHAnsi" w:eastAsiaTheme="minorEastAsia" w:hAnsiTheme="minorHAnsi" w:cstheme="minorBidi"/>
          <w:noProof/>
          <w:sz w:val="22"/>
          <w:szCs w:val="22"/>
          <w:lang w:eastAsia="en-AU"/>
        </w:rPr>
        <w:tab/>
      </w:r>
      <w:r>
        <w:rPr>
          <w:noProof/>
        </w:rPr>
        <w:t>Construction and Building Unions Superannuation Fund</w:t>
      </w:r>
      <w:r>
        <w:rPr>
          <w:noProof/>
        </w:rPr>
        <w:tab/>
      </w:r>
      <w:r>
        <w:rPr>
          <w:noProof/>
        </w:rPr>
        <w:fldChar w:fldCharType="begin"/>
      </w:r>
      <w:r>
        <w:rPr>
          <w:noProof/>
        </w:rPr>
        <w:instrText xml:space="preserve"> PAGEREF _Toc135667117 \h </w:instrText>
      </w:r>
      <w:r>
        <w:rPr>
          <w:noProof/>
        </w:rPr>
      </w:r>
      <w:r>
        <w:rPr>
          <w:noProof/>
        </w:rPr>
        <w:fldChar w:fldCharType="separate"/>
      </w:r>
      <w:r w:rsidR="00E57B00">
        <w:rPr>
          <w:noProof/>
        </w:rPr>
        <w:t>62</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30</w:t>
      </w:r>
      <w:r>
        <w:rPr>
          <w:rFonts w:asciiTheme="minorHAnsi" w:eastAsiaTheme="minorEastAsia" w:hAnsiTheme="minorHAnsi" w:cstheme="minorBidi"/>
          <w:noProof/>
          <w:sz w:val="22"/>
          <w:szCs w:val="22"/>
          <w:lang w:eastAsia="en-AU"/>
        </w:rPr>
        <w:tab/>
      </w:r>
      <w:r>
        <w:rPr>
          <w:noProof/>
        </w:rPr>
        <w:t>Ford superannuation plans</w:t>
      </w:r>
      <w:r>
        <w:rPr>
          <w:noProof/>
        </w:rPr>
        <w:tab/>
      </w:r>
      <w:r>
        <w:rPr>
          <w:noProof/>
        </w:rPr>
        <w:fldChar w:fldCharType="begin"/>
      </w:r>
      <w:r>
        <w:rPr>
          <w:noProof/>
        </w:rPr>
        <w:instrText xml:space="preserve"> PAGEREF _Toc135667118 \h </w:instrText>
      </w:r>
      <w:r>
        <w:rPr>
          <w:noProof/>
        </w:rPr>
      </w:r>
      <w:r>
        <w:rPr>
          <w:noProof/>
        </w:rPr>
        <w:fldChar w:fldCharType="separate"/>
      </w:r>
      <w:r w:rsidR="00E57B00">
        <w:rPr>
          <w:noProof/>
        </w:rPr>
        <w:t>65</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35</w:t>
      </w:r>
      <w:r>
        <w:rPr>
          <w:rFonts w:asciiTheme="minorHAnsi" w:eastAsiaTheme="minorEastAsia" w:hAnsiTheme="minorHAnsi" w:cstheme="minorBidi"/>
          <w:noProof/>
          <w:sz w:val="22"/>
          <w:szCs w:val="22"/>
          <w:lang w:eastAsia="en-AU"/>
        </w:rPr>
        <w:tab/>
      </w:r>
      <w:r>
        <w:rPr>
          <w:noProof/>
        </w:rPr>
        <w:t>GlaxoSmithKline Superannuation Fund</w:t>
      </w:r>
      <w:r>
        <w:rPr>
          <w:noProof/>
        </w:rPr>
        <w:tab/>
      </w:r>
      <w:r>
        <w:rPr>
          <w:noProof/>
        </w:rPr>
        <w:fldChar w:fldCharType="begin"/>
      </w:r>
      <w:r>
        <w:rPr>
          <w:noProof/>
        </w:rPr>
        <w:instrText xml:space="preserve"> PAGEREF _Toc135667119 \h </w:instrText>
      </w:r>
      <w:r>
        <w:rPr>
          <w:noProof/>
        </w:rPr>
      </w:r>
      <w:r>
        <w:rPr>
          <w:noProof/>
        </w:rPr>
        <w:fldChar w:fldCharType="separate"/>
      </w:r>
      <w:r w:rsidR="00E57B00">
        <w:rPr>
          <w:noProof/>
        </w:rPr>
        <w:t>65</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40</w:t>
      </w:r>
      <w:r>
        <w:rPr>
          <w:rFonts w:asciiTheme="minorHAnsi" w:eastAsiaTheme="minorEastAsia" w:hAnsiTheme="minorHAnsi" w:cstheme="minorBidi"/>
          <w:noProof/>
          <w:sz w:val="22"/>
          <w:szCs w:val="22"/>
          <w:lang w:eastAsia="en-AU"/>
        </w:rPr>
        <w:tab/>
      </w:r>
      <w:r>
        <w:rPr>
          <w:noProof/>
        </w:rPr>
        <w:t>Hanson Australia Pty Limited as a participating employer in Sunsuper</w:t>
      </w:r>
      <w:r>
        <w:rPr>
          <w:noProof/>
        </w:rPr>
        <w:tab/>
      </w:r>
      <w:r>
        <w:rPr>
          <w:noProof/>
        </w:rPr>
        <w:fldChar w:fldCharType="begin"/>
      </w:r>
      <w:r>
        <w:rPr>
          <w:noProof/>
        </w:rPr>
        <w:instrText xml:space="preserve"> PAGEREF _Toc135667120 \h </w:instrText>
      </w:r>
      <w:r>
        <w:rPr>
          <w:noProof/>
        </w:rPr>
      </w:r>
      <w:r>
        <w:rPr>
          <w:noProof/>
        </w:rPr>
        <w:fldChar w:fldCharType="separate"/>
      </w:r>
      <w:r w:rsidR="00E57B00">
        <w:rPr>
          <w:noProof/>
        </w:rPr>
        <w:t>67</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90</w:t>
      </w:r>
      <w:r>
        <w:rPr>
          <w:rFonts w:asciiTheme="minorHAnsi" w:eastAsiaTheme="minorEastAsia" w:hAnsiTheme="minorHAnsi" w:cstheme="minorBidi"/>
          <w:noProof/>
          <w:sz w:val="22"/>
          <w:szCs w:val="22"/>
          <w:lang w:eastAsia="en-AU"/>
        </w:rPr>
        <w:tab/>
      </w:r>
      <w:r>
        <w:rPr>
          <w:noProof/>
        </w:rPr>
        <w:t>RACV superannuation fund</w:t>
      </w:r>
      <w:r>
        <w:rPr>
          <w:noProof/>
        </w:rPr>
        <w:tab/>
      </w:r>
      <w:r>
        <w:rPr>
          <w:noProof/>
        </w:rPr>
        <w:fldChar w:fldCharType="begin"/>
      </w:r>
      <w:r>
        <w:rPr>
          <w:noProof/>
        </w:rPr>
        <w:instrText xml:space="preserve"> PAGEREF _Toc135667121 \h </w:instrText>
      </w:r>
      <w:r>
        <w:rPr>
          <w:noProof/>
        </w:rPr>
      </w:r>
      <w:r>
        <w:rPr>
          <w:noProof/>
        </w:rPr>
        <w:fldChar w:fldCharType="separate"/>
      </w:r>
      <w:r w:rsidR="00E57B00">
        <w:rPr>
          <w:noProof/>
        </w:rPr>
        <w:t>69</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105</w:t>
      </w:r>
      <w:r>
        <w:rPr>
          <w:rFonts w:asciiTheme="minorHAnsi" w:eastAsiaTheme="minorEastAsia" w:hAnsiTheme="minorHAnsi" w:cstheme="minorBidi"/>
          <w:noProof/>
          <w:sz w:val="22"/>
          <w:szCs w:val="22"/>
          <w:lang w:eastAsia="en-AU"/>
        </w:rPr>
        <w:tab/>
      </w:r>
      <w:r>
        <w:rPr>
          <w:noProof/>
        </w:rPr>
        <w:t>UniSuper superannuation fund</w:t>
      </w:r>
      <w:r>
        <w:rPr>
          <w:noProof/>
        </w:rPr>
        <w:tab/>
      </w:r>
      <w:r>
        <w:rPr>
          <w:noProof/>
        </w:rPr>
        <w:fldChar w:fldCharType="begin"/>
      </w:r>
      <w:r>
        <w:rPr>
          <w:noProof/>
        </w:rPr>
        <w:instrText xml:space="preserve"> PAGEREF _Toc135667122 \h </w:instrText>
      </w:r>
      <w:r>
        <w:rPr>
          <w:noProof/>
        </w:rPr>
      </w:r>
      <w:r>
        <w:rPr>
          <w:noProof/>
        </w:rPr>
        <w:fldChar w:fldCharType="separate"/>
      </w:r>
      <w:r w:rsidR="00E57B00">
        <w:rPr>
          <w:noProof/>
        </w:rPr>
        <w:t>69</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105.1</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_Toc135667123 \h </w:instrText>
      </w:r>
      <w:r>
        <w:rPr>
          <w:noProof/>
        </w:rPr>
      </w:r>
      <w:r>
        <w:rPr>
          <w:noProof/>
        </w:rPr>
        <w:fldChar w:fldCharType="separate"/>
      </w:r>
      <w:r w:rsidR="00E57B00">
        <w:rPr>
          <w:noProof/>
        </w:rPr>
        <w:t>69</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105.2</w:t>
      </w:r>
      <w:r>
        <w:rPr>
          <w:rFonts w:asciiTheme="minorHAnsi" w:eastAsiaTheme="minorEastAsia" w:hAnsiTheme="minorHAnsi" w:cstheme="minorBidi"/>
          <w:noProof/>
          <w:sz w:val="22"/>
          <w:szCs w:val="22"/>
          <w:lang w:eastAsia="en-AU"/>
        </w:rPr>
        <w:tab/>
      </w:r>
      <w:r>
        <w:rPr>
          <w:noProof/>
        </w:rPr>
        <w:t>Interests in the growth phase</w:t>
      </w:r>
      <w:r>
        <w:rPr>
          <w:noProof/>
        </w:rPr>
        <w:tab/>
      </w:r>
      <w:r>
        <w:rPr>
          <w:noProof/>
        </w:rPr>
        <w:fldChar w:fldCharType="begin"/>
      </w:r>
      <w:r>
        <w:rPr>
          <w:noProof/>
        </w:rPr>
        <w:instrText xml:space="preserve"> PAGEREF _Toc135667124 \h </w:instrText>
      </w:r>
      <w:r>
        <w:rPr>
          <w:noProof/>
        </w:rPr>
      </w:r>
      <w:r>
        <w:rPr>
          <w:noProof/>
        </w:rPr>
        <w:fldChar w:fldCharType="separate"/>
      </w:r>
      <w:r w:rsidR="00E57B00">
        <w:rPr>
          <w:noProof/>
        </w:rPr>
        <w:t>69</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105.3</w:t>
      </w:r>
      <w:r>
        <w:rPr>
          <w:rFonts w:asciiTheme="minorHAnsi" w:eastAsiaTheme="minorEastAsia" w:hAnsiTheme="minorHAnsi" w:cstheme="minorBidi"/>
          <w:noProof/>
          <w:sz w:val="22"/>
          <w:szCs w:val="22"/>
          <w:lang w:eastAsia="en-AU"/>
        </w:rPr>
        <w:tab/>
      </w:r>
      <w:r>
        <w:rPr>
          <w:noProof/>
        </w:rPr>
        <w:t>Interests in the payment phase</w:t>
      </w:r>
      <w:r>
        <w:rPr>
          <w:noProof/>
        </w:rPr>
        <w:tab/>
      </w:r>
      <w:r>
        <w:rPr>
          <w:noProof/>
        </w:rPr>
        <w:fldChar w:fldCharType="begin"/>
      </w:r>
      <w:r>
        <w:rPr>
          <w:noProof/>
        </w:rPr>
        <w:instrText xml:space="preserve"> PAGEREF _Toc135667125 \h </w:instrText>
      </w:r>
      <w:r>
        <w:rPr>
          <w:noProof/>
        </w:rPr>
      </w:r>
      <w:r>
        <w:rPr>
          <w:noProof/>
        </w:rPr>
        <w:fldChar w:fldCharType="separate"/>
      </w:r>
      <w:r w:rsidR="00E57B00">
        <w:rPr>
          <w:noProof/>
        </w:rPr>
        <w:t>70</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Division 105.4</w:t>
      </w:r>
      <w:r>
        <w:rPr>
          <w:rFonts w:asciiTheme="minorHAnsi" w:eastAsiaTheme="minorEastAsia" w:hAnsiTheme="minorHAnsi" w:cstheme="minorBidi"/>
          <w:noProof/>
          <w:sz w:val="22"/>
          <w:szCs w:val="22"/>
          <w:lang w:eastAsia="en-AU"/>
        </w:rPr>
        <w:tab/>
      </w:r>
      <w:r>
        <w:rPr>
          <w:noProof/>
        </w:rPr>
        <w:t>Factors for interests in the payment phase</w:t>
      </w:r>
      <w:r>
        <w:rPr>
          <w:noProof/>
        </w:rPr>
        <w:tab/>
      </w:r>
      <w:r>
        <w:rPr>
          <w:noProof/>
        </w:rPr>
        <w:fldChar w:fldCharType="begin"/>
      </w:r>
      <w:r>
        <w:rPr>
          <w:noProof/>
        </w:rPr>
        <w:instrText xml:space="preserve"> PAGEREF _Toc135667126 \h </w:instrText>
      </w:r>
      <w:r>
        <w:rPr>
          <w:noProof/>
        </w:rPr>
      </w:r>
      <w:r>
        <w:rPr>
          <w:noProof/>
        </w:rPr>
        <w:fldChar w:fldCharType="separate"/>
      </w:r>
      <w:r w:rsidR="00E57B00">
        <w:rPr>
          <w:noProof/>
        </w:rPr>
        <w:t>73</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110</w:t>
      </w:r>
      <w:r>
        <w:rPr>
          <w:rFonts w:asciiTheme="minorHAnsi" w:eastAsiaTheme="minorEastAsia" w:hAnsiTheme="minorHAnsi" w:cstheme="minorBidi"/>
          <w:noProof/>
          <w:sz w:val="22"/>
          <w:szCs w:val="22"/>
          <w:lang w:eastAsia="en-AU"/>
        </w:rPr>
        <w:tab/>
      </w:r>
      <w:r>
        <w:rPr>
          <w:noProof/>
        </w:rPr>
        <w:t>Victorian Racing Industry Superannuation Fund</w:t>
      </w:r>
      <w:r>
        <w:rPr>
          <w:noProof/>
        </w:rPr>
        <w:tab/>
      </w:r>
      <w:r>
        <w:rPr>
          <w:noProof/>
        </w:rPr>
        <w:fldChar w:fldCharType="begin"/>
      </w:r>
      <w:r>
        <w:rPr>
          <w:noProof/>
        </w:rPr>
        <w:instrText xml:space="preserve"> PAGEREF _Toc135667127 \h </w:instrText>
      </w:r>
      <w:r>
        <w:rPr>
          <w:noProof/>
        </w:rPr>
      </w:r>
      <w:r>
        <w:rPr>
          <w:noProof/>
        </w:rPr>
        <w:fldChar w:fldCharType="separate"/>
      </w:r>
      <w:r w:rsidR="00E57B00">
        <w:rPr>
          <w:noProof/>
        </w:rPr>
        <w:t>76</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115</w:t>
      </w:r>
      <w:r>
        <w:rPr>
          <w:rFonts w:asciiTheme="minorHAnsi" w:eastAsiaTheme="minorEastAsia" w:hAnsiTheme="minorHAnsi" w:cstheme="minorBidi"/>
          <w:noProof/>
          <w:sz w:val="22"/>
          <w:szCs w:val="22"/>
          <w:lang w:eastAsia="en-AU"/>
        </w:rPr>
        <w:tab/>
      </w:r>
      <w:r>
        <w:rPr>
          <w:noProof/>
        </w:rPr>
        <w:t>Woodside Superannuation Fund</w:t>
      </w:r>
      <w:r>
        <w:rPr>
          <w:noProof/>
        </w:rPr>
        <w:tab/>
      </w:r>
      <w:r>
        <w:rPr>
          <w:noProof/>
        </w:rPr>
        <w:fldChar w:fldCharType="begin"/>
      </w:r>
      <w:r>
        <w:rPr>
          <w:noProof/>
        </w:rPr>
        <w:instrText xml:space="preserve"> PAGEREF _Toc135667128 \h </w:instrText>
      </w:r>
      <w:r>
        <w:rPr>
          <w:noProof/>
        </w:rPr>
      </w:r>
      <w:r>
        <w:rPr>
          <w:noProof/>
        </w:rPr>
        <w:fldChar w:fldCharType="separate"/>
      </w:r>
      <w:r w:rsidR="00E57B00">
        <w:rPr>
          <w:noProof/>
        </w:rPr>
        <w:t>78</w:t>
      </w:r>
      <w:r>
        <w:rPr>
          <w:noProof/>
        </w:rPr>
        <w:fldChar w:fldCharType="end"/>
      </w:r>
    </w:p>
    <w:p w:rsidR="009F2B76" w:rsidRDefault="009F2B76">
      <w:pPr>
        <w:pStyle w:val="TOC8"/>
        <w:rPr>
          <w:rFonts w:asciiTheme="minorHAnsi" w:eastAsiaTheme="minorEastAsia" w:hAnsiTheme="minorHAnsi" w:cstheme="minorBidi"/>
          <w:noProof/>
          <w:sz w:val="22"/>
          <w:szCs w:val="22"/>
          <w:lang w:eastAsia="en-AU"/>
        </w:rPr>
      </w:pPr>
      <w:r>
        <w:rPr>
          <w:noProof/>
        </w:rPr>
        <w:t>Part 116</w:t>
      </w:r>
      <w:r>
        <w:rPr>
          <w:rFonts w:asciiTheme="minorHAnsi" w:eastAsiaTheme="minorEastAsia" w:hAnsiTheme="minorHAnsi" w:cstheme="minorBidi"/>
          <w:noProof/>
          <w:sz w:val="22"/>
          <w:szCs w:val="22"/>
          <w:lang w:eastAsia="en-AU"/>
        </w:rPr>
        <w:tab/>
      </w:r>
      <w:r>
        <w:rPr>
          <w:noProof/>
        </w:rPr>
        <w:t>Woolworths Group Superannuation Scheme</w:t>
      </w:r>
      <w:r>
        <w:rPr>
          <w:noProof/>
        </w:rPr>
        <w:tab/>
      </w:r>
      <w:r>
        <w:rPr>
          <w:noProof/>
        </w:rPr>
        <w:fldChar w:fldCharType="begin"/>
      </w:r>
      <w:r>
        <w:rPr>
          <w:noProof/>
        </w:rPr>
        <w:instrText xml:space="preserve"> PAGEREF _Toc135667129 \h </w:instrText>
      </w:r>
      <w:r>
        <w:rPr>
          <w:noProof/>
        </w:rPr>
      </w:r>
      <w:r>
        <w:rPr>
          <w:noProof/>
        </w:rPr>
        <w:fldChar w:fldCharType="separate"/>
      </w:r>
      <w:r w:rsidR="00E57B00">
        <w:rPr>
          <w:noProof/>
        </w:rPr>
        <w:t>80</w:t>
      </w:r>
      <w:r>
        <w:rPr>
          <w:noProof/>
        </w:rPr>
        <w:fldChar w:fldCharType="end"/>
      </w:r>
    </w:p>
    <w:p w:rsidR="009F2B76" w:rsidRDefault="009F2B76">
      <w:pPr>
        <w:pStyle w:val="TOC2"/>
        <w:rPr>
          <w:rFonts w:asciiTheme="minorHAnsi" w:eastAsiaTheme="minorEastAsia" w:hAnsiTheme="minorHAnsi" w:cstheme="minorBidi"/>
          <w:b w:val="0"/>
          <w:noProof/>
          <w:sz w:val="22"/>
          <w:szCs w:val="22"/>
          <w:lang w:eastAsia="en-AU"/>
        </w:rPr>
      </w:pPr>
      <w:r>
        <w:rPr>
          <w:noProof/>
        </w:rPr>
        <w:lastRenderedPageBreak/>
        <w:t>Endnotes</w:t>
      </w:r>
      <w:r>
        <w:rPr>
          <w:noProof/>
        </w:rPr>
        <w:tab/>
      </w:r>
      <w:r>
        <w:rPr>
          <w:noProof/>
        </w:rPr>
        <w:tab/>
      </w:r>
      <w:r>
        <w:rPr>
          <w:noProof/>
        </w:rPr>
        <w:fldChar w:fldCharType="begin"/>
      </w:r>
      <w:r>
        <w:rPr>
          <w:noProof/>
        </w:rPr>
        <w:instrText xml:space="preserve"> PAGEREF _Toc135667130 \h </w:instrText>
      </w:r>
      <w:r>
        <w:rPr>
          <w:noProof/>
        </w:rPr>
      </w:r>
      <w:r>
        <w:rPr>
          <w:noProof/>
        </w:rPr>
        <w:fldChar w:fldCharType="separate"/>
      </w:r>
      <w:r w:rsidR="00E57B00">
        <w:rPr>
          <w:noProof/>
        </w:rPr>
        <w:t>85</w:t>
      </w:r>
      <w:r>
        <w:rPr>
          <w:noProof/>
        </w:rPr>
        <w:fldChar w:fldCharType="end"/>
      </w:r>
    </w:p>
    <w:p w:rsidR="009F2B76" w:rsidRDefault="009F2B76">
      <w:pPr>
        <w:pStyle w:val="TOC3"/>
        <w:rPr>
          <w:rFonts w:asciiTheme="minorHAnsi" w:eastAsiaTheme="minorEastAsia" w:hAnsiTheme="minorHAnsi" w:cstheme="minorBidi"/>
          <w:b w:val="0"/>
          <w:noProof/>
          <w:sz w:val="22"/>
          <w:szCs w:val="22"/>
          <w:lang w:eastAsia="en-AU"/>
        </w:rPr>
      </w:pPr>
      <w:r>
        <w:rPr>
          <w:noProof/>
        </w:rPr>
        <w:t>Endnote 1—About the endnotes</w:t>
      </w:r>
      <w:r>
        <w:rPr>
          <w:noProof/>
        </w:rPr>
        <w:tab/>
      </w:r>
      <w:r>
        <w:rPr>
          <w:noProof/>
        </w:rPr>
        <w:fldChar w:fldCharType="begin"/>
      </w:r>
      <w:r>
        <w:rPr>
          <w:noProof/>
        </w:rPr>
        <w:instrText xml:space="preserve"> PAGEREF _Toc135667131 \h </w:instrText>
      </w:r>
      <w:r>
        <w:rPr>
          <w:noProof/>
        </w:rPr>
      </w:r>
      <w:r>
        <w:rPr>
          <w:noProof/>
        </w:rPr>
        <w:fldChar w:fldCharType="separate"/>
      </w:r>
      <w:r w:rsidR="00E57B00">
        <w:rPr>
          <w:noProof/>
        </w:rPr>
        <w:t>85</w:t>
      </w:r>
      <w:r>
        <w:rPr>
          <w:noProof/>
        </w:rPr>
        <w:fldChar w:fldCharType="end"/>
      </w:r>
    </w:p>
    <w:p w:rsidR="009F2B76" w:rsidRDefault="009F2B76">
      <w:pPr>
        <w:pStyle w:val="TOC3"/>
        <w:rPr>
          <w:rFonts w:asciiTheme="minorHAnsi" w:eastAsiaTheme="minorEastAsia" w:hAnsiTheme="minorHAnsi" w:cstheme="minorBidi"/>
          <w:b w:val="0"/>
          <w:noProof/>
          <w:sz w:val="22"/>
          <w:szCs w:val="22"/>
          <w:lang w:eastAsia="en-AU"/>
        </w:rPr>
      </w:pPr>
      <w:r>
        <w:rPr>
          <w:noProof/>
        </w:rPr>
        <w:t>Endnote 2—Abbreviation key</w:t>
      </w:r>
      <w:r>
        <w:rPr>
          <w:noProof/>
        </w:rPr>
        <w:tab/>
      </w:r>
      <w:r>
        <w:rPr>
          <w:noProof/>
        </w:rPr>
        <w:fldChar w:fldCharType="begin"/>
      </w:r>
      <w:r>
        <w:rPr>
          <w:noProof/>
        </w:rPr>
        <w:instrText xml:space="preserve"> PAGEREF _Toc135667132 \h </w:instrText>
      </w:r>
      <w:r>
        <w:rPr>
          <w:noProof/>
        </w:rPr>
      </w:r>
      <w:r>
        <w:rPr>
          <w:noProof/>
        </w:rPr>
        <w:fldChar w:fldCharType="separate"/>
      </w:r>
      <w:r w:rsidR="00E57B00">
        <w:rPr>
          <w:noProof/>
        </w:rPr>
        <w:t>86</w:t>
      </w:r>
      <w:r>
        <w:rPr>
          <w:noProof/>
        </w:rPr>
        <w:fldChar w:fldCharType="end"/>
      </w:r>
    </w:p>
    <w:p w:rsidR="009F2B76" w:rsidRDefault="009F2B76">
      <w:pPr>
        <w:pStyle w:val="TOC3"/>
        <w:rPr>
          <w:rFonts w:asciiTheme="minorHAnsi" w:eastAsiaTheme="minorEastAsia" w:hAnsiTheme="minorHAnsi" w:cstheme="minorBidi"/>
          <w:b w:val="0"/>
          <w:noProof/>
          <w:sz w:val="22"/>
          <w:szCs w:val="22"/>
          <w:lang w:eastAsia="en-AU"/>
        </w:rPr>
      </w:pPr>
      <w:r>
        <w:rPr>
          <w:noProof/>
        </w:rPr>
        <w:t>Endnote 3—Legislation history</w:t>
      </w:r>
      <w:r>
        <w:rPr>
          <w:noProof/>
        </w:rPr>
        <w:tab/>
      </w:r>
      <w:r>
        <w:rPr>
          <w:noProof/>
        </w:rPr>
        <w:fldChar w:fldCharType="begin"/>
      </w:r>
      <w:r>
        <w:rPr>
          <w:noProof/>
        </w:rPr>
        <w:instrText xml:space="preserve"> PAGEREF _Toc135667133 \h </w:instrText>
      </w:r>
      <w:r>
        <w:rPr>
          <w:noProof/>
        </w:rPr>
      </w:r>
      <w:r>
        <w:rPr>
          <w:noProof/>
        </w:rPr>
        <w:fldChar w:fldCharType="separate"/>
      </w:r>
      <w:r w:rsidR="00E57B00">
        <w:rPr>
          <w:noProof/>
        </w:rPr>
        <w:t>87</w:t>
      </w:r>
      <w:r>
        <w:rPr>
          <w:noProof/>
        </w:rPr>
        <w:fldChar w:fldCharType="end"/>
      </w:r>
    </w:p>
    <w:p w:rsidR="009F2B76" w:rsidRDefault="009F2B76">
      <w:pPr>
        <w:pStyle w:val="TOC3"/>
        <w:rPr>
          <w:rFonts w:asciiTheme="minorHAnsi" w:eastAsiaTheme="minorEastAsia" w:hAnsiTheme="minorHAnsi" w:cstheme="minorBidi"/>
          <w:b w:val="0"/>
          <w:noProof/>
          <w:sz w:val="22"/>
          <w:szCs w:val="22"/>
          <w:lang w:eastAsia="en-AU"/>
        </w:rPr>
      </w:pPr>
      <w:r>
        <w:rPr>
          <w:noProof/>
        </w:rPr>
        <w:t>Endnote 4—Amendment history</w:t>
      </w:r>
      <w:r>
        <w:rPr>
          <w:noProof/>
        </w:rPr>
        <w:tab/>
      </w:r>
      <w:r>
        <w:rPr>
          <w:noProof/>
        </w:rPr>
        <w:fldChar w:fldCharType="begin"/>
      </w:r>
      <w:r>
        <w:rPr>
          <w:noProof/>
        </w:rPr>
        <w:instrText xml:space="preserve"> PAGEREF _Toc135667134 \h </w:instrText>
      </w:r>
      <w:r>
        <w:rPr>
          <w:noProof/>
        </w:rPr>
      </w:r>
      <w:r>
        <w:rPr>
          <w:noProof/>
        </w:rPr>
        <w:fldChar w:fldCharType="separate"/>
      </w:r>
      <w:r w:rsidR="00E57B00">
        <w:rPr>
          <w:noProof/>
        </w:rPr>
        <w:t>91</w:t>
      </w:r>
      <w:r>
        <w:rPr>
          <w:noProof/>
        </w:rPr>
        <w:fldChar w:fldCharType="end"/>
      </w:r>
    </w:p>
    <w:p w:rsidR="007E7B57" w:rsidRPr="00D8780E" w:rsidRDefault="007E7B57" w:rsidP="00C87CFC">
      <w:pPr>
        <w:sectPr w:rsidR="007E7B57" w:rsidRPr="00D8780E" w:rsidSect="002F3F60">
          <w:headerReference w:type="even" r:id="rId15"/>
          <w:headerReference w:type="default" r:id="rId16"/>
          <w:footerReference w:type="even" r:id="rId17"/>
          <w:footerReference w:type="default" r:id="rId18"/>
          <w:pgSz w:w="11907" w:h="16839" w:code="9"/>
          <w:pgMar w:top="1440" w:right="1797" w:bottom="1440" w:left="1797" w:header="709" w:footer="709" w:gutter="0"/>
          <w:pgNumType w:fmt="lowerRoman" w:start="1"/>
          <w:cols w:space="708"/>
          <w:docGrid w:linePitch="360"/>
        </w:sectPr>
      </w:pPr>
      <w:r w:rsidRPr="00D8780E">
        <w:rPr>
          <w:sz w:val="18"/>
        </w:rPr>
        <w:fldChar w:fldCharType="end"/>
      </w:r>
    </w:p>
    <w:p w:rsidR="00DB522C" w:rsidRPr="00D8780E" w:rsidRDefault="00DB522C" w:rsidP="00DB522C">
      <w:pPr>
        <w:pStyle w:val="Scheduletitle"/>
      </w:pPr>
      <w:bookmarkStart w:id="1" w:name="_Toc135667093"/>
      <w:r w:rsidRPr="00D8780E">
        <w:rPr>
          <w:rStyle w:val="CharAmSchNo"/>
        </w:rPr>
        <w:lastRenderedPageBreak/>
        <w:t>Schedule 5</w:t>
      </w:r>
      <w:r w:rsidRPr="00D8780E">
        <w:tab/>
      </w:r>
      <w:r w:rsidRPr="00D8780E">
        <w:rPr>
          <w:rStyle w:val="CharAmSchText"/>
        </w:rPr>
        <w:t>Public sector superannuation plans — Western Australia</w:t>
      </w:r>
      <w:bookmarkEnd w:id="1"/>
    </w:p>
    <w:p w:rsidR="00DB522C" w:rsidRPr="00D8780E" w:rsidRDefault="00DB522C" w:rsidP="00DB522C">
      <w:pPr>
        <w:pStyle w:val="Schedulereference"/>
      </w:pPr>
      <w:r w:rsidRPr="00D8780E">
        <w:t>(section 4)</w:t>
      </w:r>
    </w:p>
    <w:p w:rsidR="00DB522C" w:rsidRPr="00D8780E" w:rsidRDefault="00DB522C" w:rsidP="00DB522C">
      <w:pPr>
        <w:pStyle w:val="Schedulepart"/>
      </w:pPr>
      <w:bookmarkStart w:id="2" w:name="_Toc135667094"/>
      <w:r w:rsidRPr="00D8780E">
        <w:rPr>
          <w:rStyle w:val="CharSchPTNo"/>
        </w:rPr>
        <w:t>Part 1</w:t>
      </w:r>
      <w:r w:rsidRPr="00D8780E">
        <w:tab/>
      </w:r>
      <w:r w:rsidRPr="00D8780E">
        <w:rPr>
          <w:rStyle w:val="CharSchPTText"/>
        </w:rPr>
        <w:t>Gold State Super Scheme</w:t>
      </w:r>
      <w:bookmarkEnd w:id="2"/>
    </w:p>
    <w:p w:rsidR="00DB522C" w:rsidRPr="00D8780E" w:rsidRDefault="00DB522C" w:rsidP="00DB522C">
      <w:pPr>
        <w:pStyle w:val="ScheduleHeading"/>
      </w:pPr>
      <w:r w:rsidRPr="00D8780E">
        <w:rPr>
          <w:rStyle w:val="CharSectno"/>
        </w:rPr>
        <w:t>1</w:t>
      </w:r>
      <w:r w:rsidRPr="00D8780E">
        <w:tab/>
        <w:t>Definitions</w:t>
      </w:r>
    </w:p>
    <w:p w:rsidR="00DB522C" w:rsidRPr="00D8780E" w:rsidRDefault="00DB522C" w:rsidP="00DB522C">
      <w:pPr>
        <w:pStyle w:val="R1"/>
      </w:pPr>
      <w:r w:rsidRPr="00D8780E">
        <w:tab/>
      </w:r>
      <w:r w:rsidRPr="00D8780E">
        <w:tab/>
        <w:t>In this Part:</w:t>
      </w:r>
    </w:p>
    <w:p w:rsidR="00DB522C" w:rsidRPr="00D8780E" w:rsidRDefault="00DB522C" w:rsidP="00DB522C">
      <w:pPr>
        <w:pStyle w:val="definition"/>
      </w:pPr>
      <w:r w:rsidRPr="00D8780E">
        <w:rPr>
          <w:b/>
          <w:i/>
        </w:rPr>
        <w:t xml:space="preserve">Gold State Super Member </w:t>
      </w:r>
      <w:r w:rsidRPr="00D8780E">
        <w:t>has the meaning given by regulation 3 of the State Superannuation Regulations.</w:t>
      </w:r>
    </w:p>
    <w:p w:rsidR="00DB522C" w:rsidRPr="00D8780E" w:rsidRDefault="00DB522C" w:rsidP="00DB522C">
      <w:pPr>
        <w:pStyle w:val="definition"/>
        <w:rPr>
          <w:b/>
          <w:i/>
        </w:rPr>
      </w:pPr>
      <w:r w:rsidRPr="00D8780E">
        <w:rPr>
          <w:b/>
          <w:i/>
        </w:rPr>
        <w:t xml:space="preserve">Gold State Super Scheme </w:t>
      </w:r>
      <w:r w:rsidRPr="00D8780E">
        <w:t xml:space="preserve">means the superannuation scheme continued by paragraph 29 (b) of the </w:t>
      </w:r>
      <w:r w:rsidRPr="00D8780E">
        <w:rPr>
          <w:i/>
        </w:rPr>
        <w:t>State Superannuation Act 2000</w:t>
      </w:r>
      <w:r w:rsidRPr="00D8780E">
        <w:t xml:space="preserve"> (WA).</w:t>
      </w:r>
    </w:p>
    <w:p w:rsidR="00DB522C" w:rsidRPr="00D8780E" w:rsidRDefault="00DB522C" w:rsidP="00DB522C">
      <w:pPr>
        <w:pStyle w:val="definition"/>
      </w:pPr>
      <w:r w:rsidRPr="00D8780E">
        <w:rPr>
          <w:b/>
          <w:i/>
        </w:rPr>
        <w:t xml:space="preserve">State Superannuation Regulations </w:t>
      </w:r>
      <w:r w:rsidRPr="00D8780E">
        <w:t xml:space="preserve">means the </w:t>
      </w:r>
      <w:r w:rsidRPr="00D8780E">
        <w:rPr>
          <w:i/>
        </w:rPr>
        <w:t xml:space="preserve">State Superannuation Regulations 2001 </w:t>
      </w:r>
      <w:r w:rsidRPr="00D8780E">
        <w:t>(WA).</w:t>
      </w:r>
    </w:p>
    <w:p w:rsidR="00DB522C" w:rsidRPr="00D8780E" w:rsidRDefault="00DB522C" w:rsidP="00DB522C">
      <w:pPr>
        <w:pStyle w:val="ScheduleHeading"/>
      </w:pPr>
      <w:r w:rsidRPr="00D8780E">
        <w:rPr>
          <w:rStyle w:val="CharSectno"/>
        </w:rPr>
        <w:t>2</w:t>
      </w:r>
      <w:r w:rsidRPr="00D8780E">
        <w:tab/>
        <w:t>Methods and factors for interests in the Gold State Super Scheme</w:t>
      </w:r>
    </w:p>
    <w:p w:rsidR="00DB522C" w:rsidRPr="00D8780E" w:rsidRDefault="00DB522C" w:rsidP="00DB522C">
      <w:pPr>
        <w:pStyle w:val="R1"/>
      </w:pPr>
      <w:r w:rsidRPr="00D8780E">
        <w:tab/>
      </w:r>
      <w:r w:rsidRPr="00D8780E">
        <w:tab/>
        <w:t>For an interest that is in the growth phase in the Gold State Super Scheme mentioned in an item in the following table, the method or factor mentioned in the item is approved for section 4 of this instrument.</w:t>
      </w:r>
    </w:p>
    <w:p w:rsidR="00DB522C" w:rsidRPr="00D8780E" w:rsidRDefault="00DB522C" w:rsidP="00DB522C"/>
    <w:tbl>
      <w:tblPr>
        <w:tblW w:w="8465" w:type="dxa"/>
        <w:tblLayout w:type="fixed"/>
        <w:tblLook w:val="0000" w:firstRow="0" w:lastRow="0" w:firstColumn="0" w:lastColumn="0" w:noHBand="0" w:noVBand="0"/>
      </w:tblPr>
      <w:tblGrid>
        <w:gridCol w:w="828"/>
        <w:gridCol w:w="3369"/>
        <w:gridCol w:w="4268"/>
      </w:tblGrid>
      <w:tr w:rsidR="00DB522C" w:rsidRPr="00D8780E">
        <w:trPr>
          <w:tblHeader/>
        </w:trPr>
        <w:tc>
          <w:tcPr>
            <w:tcW w:w="828" w:type="dxa"/>
            <w:tcBorders>
              <w:bottom w:val="single" w:sz="4" w:space="0" w:color="auto"/>
            </w:tcBorders>
          </w:tcPr>
          <w:p w:rsidR="00DB522C" w:rsidRPr="00D8780E" w:rsidRDefault="00DB522C" w:rsidP="00DB522C">
            <w:pPr>
              <w:pStyle w:val="TableColHead"/>
            </w:pPr>
            <w:r w:rsidRPr="00D8780E">
              <w:t>Item</w:t>
            </w:r>
          </w:p>
        </w:tc>
        <w:tc>
          <w:tcPr>
            <w:tcW w:w="3369" w:type="dxa"/>
            <w:tcBorders>
              <w:bottom w:val="single" w:sz="4" w:space="0" w:color="auto"/>
            </w:tcBorders>
          </w:tcPr>
          <w:p w:rsidR="00DB522C" w:rsidRPr="00D8780E" w:rsidRDefault="00DB522C" w:rsidP="00DB522C">
            <w:pPr>
              <w:pStyle w:val="TableColHead"/>
            </w:pPr>
            <w:r w:rsidRPr="00D8780E">
              <w:t>Interest in the growth phase</w:t>
            </w:r>
          </w:p>
        </w:tc>
        <w:tc>
          <w:tcPr>
            <w:tcW w:w="4268" w:type="dxa"/>
            <w:tcBorders>
              <w:bottom w:val="single" w:sz="4" w:space="0" w:color="auto"/>
            </w:tcBorders>
          </w:tcPr>
          <w:p w:rsidR="00DB522C" w:rsidRPr="00D8780E" w:rsidRDefault="00DB522C" w:rsidP="00DB522C">
            <w:pPr>
              <w:pStyle w:val="TableColHead"/>
            </w:pPr>
            <w:r w:rsidRPr="00D8780E">
              <w:t>Method or factor</w:t>
            </w:r>
          </w:p>
        </w:tc>
      </w:tr>
      <w:tr w:rsidR="00DB522C" w:rsidRPr="00D8780E">
        <w:tc>
          <w:tcPr>
            <w:tcW w:w="828" w:type="dxa"/>
            <w:tcBorders>
              <w:top w:val="single" w:sz="4" w:space="0" w:color="auto"/>
            </w:tcBorders>
          </w:tcPr>
          <w:p w:rsidR="00DB522C" w:rsidRPr="00D8780E" w:rsidRDefault="00DB522C" w:rsidP="00DB522C">
            <w:pPr>
              <w:pStyle w:val="TableText"/>
            </w:pPr>
            <w:r w:rsidRPr="00D8780E">
              <w:t>1</w:t>
            </w:r>
          </w:p>
        </w:tc>
        <w:tc>
          <w:tcPr>
            <w:tcW w:w="3369" w:type="dxa"/>
            <w:tcBorders>
              <w:top w:val="single" w:sz="4" w:space="0" w:color="auto"/>
            </w:tcBorders>
          </w:tcPr>
          <w:p w:rsidR="00DB522C" w:rsidRPr="00D8780E" w:rsidRDefault="00DB522C" w:rsidP="00DB522C">
            <w:pPr>
              <w:pStyle w:val="TableText"/>
            </w:pPr>
            <w:r w:rsidRPr="00D8780E">
              <w:t>An interest that a person has as a Gold State Super Member if the person is entitled to a preserved benefit under regulation 44 of the State Superannuation Regulations.</w:t>
            </w:r>
          </w:p>
        </w:tc>
        <w:tc>
          <w:tcPr>
            <w:tcW w:w="4268" w:type="dxa"/>
            <w:tcBorders>
              <w:top w:val="single" w:sz="4" w:space="0" w:color="auto"/>
            </w:tcBorders>
          </w:tcPr>
          <w:p w:rsidR="00DB522C" w:rsidRPr="00D8780E" w:rsidRDefault="00DB522C" w:rsidP="00DB522C">
            <w:pPr>
              <w:pStyle w:val="Formula"/>
            </w:pPr>
            <w:r w:rsidRPr="00D8780E">
              <w:t>DLS × DF</w:t>
            </w:r>
            <w:r w:rsidRPr="00D8780E">
              <w:rPr>
                <w:vertAlign w:val="subscript"/>
              </w:rPr>
              <w:t>y+m</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DLS</w:t>
            </w:r>
            <w:r w:rsidRPr="00D8780E">
              <w:t xml:space="preserve"> is the nominal value of the deferred lump sum to which the person is entitled at the relevant date, being the sum of:</w:t>
            </w:r>
          </w:p>
          <w:p w:rsidR="00DB522C" w:rsidRPr="00D8780E" w:rsidRDefault="00DB522C" w:rsidP="00DB522C">
            <w:pPr>
              <w:pStyle w:val="TableP1a"/>
            </w:pPr>
            <w:r w:rsidRPr="00D8780E">
              <w:tab/>
              <w:t>(a)</w:t>
            </w:r>
            <w:r w:rsidRPr="00D8780E">
              <w:tab/>
              <w:t>the amount to which the person is entitled under regulation 44 of the State Superannuation Regulations; and</w:t>
            </w:r>
          </w:p>
        </w:tc>
      </w:tr>
      <w:tr w:rsidR="00DB522C" w:rsidRPr="00D8780E">
        <w:tc>
          <w:tcPr>
            <w:tcW w:w="828" w:type="dxa"/>
          </w:tcPr>
          <w:p w:rsidR="00DB522C" w:rsidRPr="00D8780E" w:rsidRDefault="00DB522C" w:rsidP="00DB522C">
            <w:pPr>
              <w:pStyle w:val="TableText"/>
            </w:pPr>
          </w:p>
        </w:tc>
        <w:tc>
          <w:tcPr>
            <w:tcW w:w="3369" w:type="dxa"/>
          </w:tcPr>
          <w:p w:rsidR="00DB522C" w:rsidRPr="00D8780E" w:rsidRDefault="00DB522C" w:rsidP="00DB522C">
            <w:pPr>
              <w:pStyle w:val="TableText"/>
            </w:pPr>
          </w:p>
        </w:tc>
        <w:tc>
          <w:tcPr>
            <w:tcW w:w="4268" w:type="dxa"/>
          </w:tcPr>
          <w:p w:rsidR="00DB522C" w:rsidRPr="00D8780E" w:rsidRDefault="00DB522C" w:rsidP="00DB522C">
            <w:pPr>
              <w:pStyle w:val="TableP1a"/>
            </w:pPr>
            <w:r w:rsidRPr="00D8780E">
              <w:tab/>
              <w:t>(b)</w:t>
            </w:r>
            <w:r w:rsidRPr="00D8780E">
              <w:tab/>
              <w:t>the interest that has or had accrued on that amount under regulation 46 of the State Superannuation Regulations as at that date.</w:t>
            </w:r>
          </w:p>
          <w:p w:rsidR="00DB522C" w:rsidRPr="00D8780E" w:rsidRDefault="00DB522C" w:rsidP="00DB522C">
            <w:pPr>
              <w:pStyle w:val="TableText"/>
            </w:pPr>
            <w:r w:rsidRPr="00D8780E">
              <w:rPr>
                <w:b/>
                <w:i/>
              </w:rPr>
              <w:t>DF</w:t>
            </w:r>
            <w:r w:rsidRPr="00D8780E">
              <w:rPr>
                <w:b/>
                <w:i/>
                <w:vertAlign w:val="subscript"/>
              </w:rPr>
              <w:t>y+m</w:t>
            </w:r>
            <w:r w:rsidRPr="00D8780E">
              <w:t xml:space="preserve"> is the factor calculated in accordance with the following formula: </w:t>
            </w:r>
          </w:p>
          <w:p w:rsidR="00DB522C" w:rsidRPr="00D8780E" w:rsidRDefault="00FB42EA" w:rsidP="00DB522C">
            <w:pPr>
              <w:pStyle w:val="Formula"/>
            </w:pPr>
            <w:r w:rsidRPr="00D8780E">
              <w:rPr>
                <w:noProof/>
              </w:rPr>
              <w:drawing>
                <wp:inline distT="0" distB="0" distL="0" distR="0">
                  <wp:extent cx="1504950" cy="419100"/>
                  <wp:effectExtent l="0" t="0" r="0" b="0"/>
                  <wp:docPr id="2" name="Picture 2" descr="Start formula start fraction DF subscript y times open bracket 12 minus m close bracket plus D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tc>
      </w:tr>
      <w:tr w:rsidR="00DB522C" w:rsidRPr="00D8780E">
        <w:tc>
          <w:tcPr>
            <w:tcW w:w="828" w:type="dxa"/>
            <w:tcBorders>
              <w:bottom w:val="single" w:sz="4" w:space="0" w:color="auto"/>
            </w:tcBorders>
          </w:tcPr>
          <w:p w:rsidR="00DB522C" w:rsidRPr="00D8780E" w:rsidRDefault="00DB522C" w:rsidP="00DB522C">
            <w:pPr>
              <w:pStyle w:val="TableText"/>
              <w:keepNext/>
            </w:pPr>
          </w:p>
        </w:tc>
        <w:tc>
          <w:tcPr>
            <w:tcW w:w="3369" w:type="dxa"/>
            <w:tcBorders>
              <w:bottom w:val="single" w:sz="4" w:space="0" w:color="auto"/>
            </w:tcBorders>
          </w:tcPr>
          <w:p w:rsidR="00DB522C" w:rsidRPr="00D8780E" w:rsidRDefault="00DB522C" w:rsidP="00DB522C">
            <w:pPr>
              <w:pStyle w:val="TableText"/>
              <w:keepNext/>
            </w:pPr>
          </w:p>
        </w:tc>
        <w:tc>
          <w:tcPr>
            <w:tcW w:w="4268" w:type="dxa"/>
            <w:tcBorders>
              <w:bottom w:val="single" w:sz="4" w:space="0" w:color="auto"/>
            </w:tcBorders>
          </w:tcPr>
          <w:p w:rsidR="00DB522C" w:rsidRPr="00D8780E" w:rsidRDefault="00DB522C" w:rsidP="00DB522C">
            <w:pPr>
              <w:pStyle w:val="TableText"/>
              <w:keepNext/>
            </w:pPr>
            <w:r w:rsidRPr="00D8780E">
              <w:t>where:</w:t>
            </w:r>
          </w:p>
          <w:p w:rsidR="00DB522C" w:rsidRPr="00D8780E" w:rsidRDefault="00DB522C" w:rsidP="00DB522C">
            <w:pPr>
              <w:pStyle w:val="TableText"/>
              <w:keepNext/>
            </w:pPr>
            <w:r w:rsidRPr="00D8780E">
              <w:rPr>
                <w:b/>
                <w:i/>
              </w:rPr>
              <w:t>DF</w:t>
            </w:r>
            <w:r w:rsidRPr="00D8780E">
              <w:rPr>
                <w:b/>
                <w:i/>
                <w:vertAlign w:val="subscript"/>
              </w:rPr>
              <w:t>y</w:t>
            </w:r>
            <w:r w:rsidRPr="00D8780E">
              <w:t xml:space="preserve"> is the discount factor mentioned in Table 1 of this Part that applies at the relevant date given the number of complete years until the person reaches age 55.</w:t>
            </w:r>
          </w:p>
          <w:p w:rsidR="00DB522C" w:rsidRPr="00D8780E" w:rsidRDefault="00DB522C" w:rsidP="00DB522C">
            <w:pPr>
              <w:pStyle w:val="TableText"/>
              <w:keepNext/>
            </w:pPr>
            <w:r w:rsidRPr="00D8780E">
              <w:rPr>
                <w:b/>
                <w:i/>
              </w:rPr>
              <w:t>m</w:t>
            </w:r>
            <w:r w:rsidRPr="00D8780E">
              <w:t xml:space="preserve"> is the number of complete months between the relevant date and the person’s next birthday.</w:t>
            </w:r>
          </w:p>
          <w:p w:rsidR="00DB522C" w:rsidRPr="00D8780E" w:rsidRDefault="00DB522C" w:rsidP="00DB522C">
            <w:pPr>
              <w:pStyle w:val="TableText"/>
              <w:keepNext/>
            </w:pPr>
            <w:r w:rsidRPr="00D8780E">
              <w:rPr>
                <w:b/>
                <w:i/>
              </w:rPr>
              <w:t>DF</w:t>
            </w:r>
            <w:r w:rsidRPr="00D8780E">
              <w:rPr>
                <w:b/>
                <w:i/>
                <w:vertAlign w:val="subscript"/>
              </w:rPr>
              <w:t>y +1</w:t>
            </w:r>
            <w:r w:rsidRPr="00D8780E">
              <w:t xml:space="preserve"> is the discount factor mentioned in Table 1 of this Schedule that would apply at the relevant date if the number of complete years until the person reaches age 55 were one more year than it is.</w:t>
            </w:r>
          </w:p>
        </w:tc>
      </w:tr>
    </w:tbl>
    <w:p w:rsidR="00DB522C" w:rsidRPr="00D8780E" w:rsidRDefault="00DB522C" w:rsidP="002C2D5A">
      <w:pPr>
        <w:spacing w:before="240" w:after="120"/>
        <w:rPr>
          <w:rFonts w:ascii="Arial" w:hAnsi="Arial" w:cs="Arial"/>
          <w:b/>
        </w:rPr>
      </w:pPr>
      <w:r w:rsidRPr="00D8780E">
        <w:rPr>
          <w:rFonts w:ascii="Arial" w:hAnsi="Arial" w:cs="Arial"/>
          <w:b/>
        </w:rPr>
        <w:t>Table 1</w:t>
      </w:r>
      <w:r w:rsidR="002C2D5A" w:rsidRPr="00D8780E">
        <w:rPr>
          <w:rFonts w:ascii="Arial" w:hAnsi="Arial" w:cs="Arial"/>
          <w:b/>
        </w:rPr>
        <w:tab/>
      </w:r>
      <w:r w:rsidRPr="00D8780E">
        <w:rPr>
          <w:rFonts w:ascii="Arial" w:hAnsi="Arial" w:cs="Arial"/>
          <w:b/>
        </w:rPr>
        <w:t>Discount factors</w:t>
      </w:r>
    </w:p>
    <w:tbl>
      <w:tblPr>
        <w:tblW w:w="8343" w:type="dxa"/>
        <w:tblCellMar>
          <w:left w:w="0" w:type="dxa"/>
          <w:right w:w="0" w:type="dxa"/>
        </w:tblCellMar>
        <w:tblLook w:val="0000" w:firstRow="0" w:lastRow="0" w:firstColumn="0" w:lastColumn="0" w:noHBand="0" w:noVBand="0"/>
      </w:tblPr>
      <w:tblGrid>
        <w:gridCol w:w="1890"/>
        <w:gridCol w:w="2136"/>
        <w:gridCol w:w="375"/>
        <w:gridCol w:w="1881"/>
        <w:gridCol w:w="2061"/>
      </w:tblGrid>
      <w:tr w:rsidR="00DB522C" w:rsidRPr="00D8780E">
        <w:trPr>
          <w:trHeight w:val="315"/>
          <w:tblHeader/>
        </w:trPr>
        <w:tc>
          <w:tcPr>
            <w:tcW w:w="1873"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Years to age 55</w:t>
            </w:r>
          </w:p>
        </w:tc>
        <w:tc>
          <w:tcPr>
            <w:tcW w:w="2120"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Discount factor</w:t>
            </w:r>
          </w:p>
        </w:tc>
        <w:tc>
          <w:tcPr>
            <w:tcW w:w="379" w:type="dxa"/>
            <w:tcBorders>
              <w:top w:val="nil"/>
              <w:left w:val="nil"/>
              <w:right w:val="nil"/>
            </w:tcBorders>
          </w:tcPr>
          <w:p w:rsidR="00DB522C" w:rsidRPr="00D8780E" w:rsidRDefault="00DB522C" w:rsidP="00DB522C">
            <w:pPr>
              <w:pStyle w:val="TableColHead"/>
              <w:jc w:val="center"/>
            </w:pPr>
          </w:p>
        </w:tc>
        <w:tc>
          <w:tcPr>
            <w:tcW w:w="1896" w:type="dxa"/>
            <w:tcBorders>
              <w:bottom w:val="single" w:sz="4" w:space="0" w:color="auto"/>
            </w:tcBorders>
            <w:vAlign w:val="bottom"/>
          </w:tcPr>
          <w:p w:rsidR="00DB522C" w:rsidRPr="00D8780E" w:rsidRDefault="00DB522C" w:rsidP="00DB522C">
            <w:pPr>
              <w:pStyle w:val="TableColHead"/>
              <w:jc w:val="center"/>
            </w:pPr>
            <w:r w:rsidRPr="00D8780E">
              <w:t>Years to age 55</w:t>
            </w:r>
          </w:p>
        </w:tc>
        <w:tc>
          <w:tcPr>
            <w:tcW w:w="2075" w:type="dxa"/>
            <w:tcBorders>
              <w:bottom w:val="single" w:sz="4" w:space="0" w:color="auto"/>
            </w:tcBorders>
            <w:vAlign w:val="bottom"/>
          </w:tcPr>
          <w:p w:rsidR="00DB522C" w:rsidRPr="00D8780E" w:rsidRDefault="00DB522C" w:rsidP="00DB522C">
            <w:pPr>
              <w:pStyle w:val="TableColHead"/>
              <w:jc w:val="center"/>
            </w:pPr>
            <w:r w:rsidRPr="00D8780E">
              <w:t>Discount factor</w:t>
            </w:r>
          </w:p>
        </w:tc>
      </w:tr>
      <w:tr w:rsidR="00DB522C" w:rsidRPr="00D8780E">
        <w:trPr>
          <w:trHeight w:val="300"/>
        </w:trPr>
        <w:tc>
          <w:tcPr>
            <w:tcW w:w="1873"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0</w:t>
            </w:r>
          </w:p>
        </w:tc>
        <w:tc>
          <w:tcPr>
            <w:tcW w:w="2120"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1.000</w:t>
            </w:r>
          </w:p>
        </w:tc>
        <w:tc>
          <w:tcPr>
            <w:tcW w:w="379" w:type="dxa"/>
            <w:tcBorders>
              <w:left w:val="nil"/>
              <w:bottom w:val="nil"/>
              <w:right w:val="nil"/>
            </w:tcBorders>
          </w:tcPr>
          <w:p w:rsidR="00DB522C" w:rsidRPr="00D8780E" w:rsidRDefault="00DB522C" w:rsidP="00DB522C">
            <w:pPr>
              <w:pStyle w:val="TableText"/>
              <w:jc w:val="center"/>
            </w:pPr>
          </w:p>
        </w:tc>
        <w:tc>
          <w:tcPr>
            <w:tcW w:w="1896" w:type="dxa"/>
            <w:tcBorders>
              <w:top w:val="single" w:sz="4" w:space="0" w:color="auto"/>
            </w:tcBorders>
            <w:vAlign w:val="bottom"/>
          </w:tcPr>
          <w:p w:rsidR="00DB522C" w:rsidRPr="00D8780E" w:rsidRDefault="00DB522C" w:rsidP="00DB522C">
            <w:pPr>
              <w:pStyle w:val="TableText"/>
              <w:jc w:val="center"/>
            </w:pPr>
            <w:r w:rsidRPr="00D8780E">
              <w:t>11</w:t>
            </w:r>
          </w:p>
        </w:tc>
        <w:tc>
          <w:tcPr>
            <w:tcW w:w="2075" w:type="dxa"/>
            <w:tcBorders>
              <w:top w:val="single" w:sz="4" w:space="0" w:color="auto"/>
            </w:tcBorders>
            <w:vAlign w:val="bottom"/>
          </w:tcPr>
          <w:p w:rsidR="00DB522C" w:rsidRPr="00D8780E" w:rsidRDefault="00DB522C" w:rsidP="00DB522C">
            <w:pPr>
              <w:pStyle w:val="TableText"/>
              <w:jc w:val="center"/>
            </w:pPr>
            <w:r w:rsidRPr="00D8780E">
              <w:t>0.742</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0.972</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12</w:t>
            </w:r>
          </w:p>
        </w:tc>
        <w:tc>
          <w:tcPr>
            <w:tcW w:w="2075" w:type="dxa"/>
            <w:vAlign w:val="bottom"/>
          </w:tcPr>
          <w:p w:rsidR="00DB522C" w:rsidRPr="00D8780E" w:rsidRDefault="00DB522C" w:rsidP="00DB522C">
            <w:pPr>
              <w:pStyle w:val="TableText"/>
              <w:jc w:val="center"/>
            </w:pPr>
            <w:r w:rsidRPr="00D8780E">
              <w:t>0.724</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0.945</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13</w:t>
            </w:r>
          </w:p>
        </w:tc>
        <w:tc>
          <w:tcPr>
            <w:tcW w:w="2075" w:type="dxa"/>
            <w:vAlign w:val="bottom"/>
          </w:tcPr>
          <w:p w:rsidR="00DB522C" w:rsidRPr="00D8780E" w:rsidRDefault="00DB522C" w:rsidP="00DB522C">
            <w:pPr>
              <w:pStyle w:val="TableText"/>
              <w:jc w:val="center"/>
            </w:pPr>
            <w:r w:rsidRPr="00D8780E">
              <w:t>0.707</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0.919</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14</w:t>
            </w:r>
          </w:p>
        </w:tc>
        <w:tc>
          <w:tcPr>
            <w:tcW w:w="2075" w:type="dxa"/>
            <w:vAlign w:val="bottom"/>
          </w:tcPr>
          <w:p w:rsidR="00DB522C" w:rsidRPr="00D8780E" w:rsidRDefault="00DB522C" w:rsidP="00DB522C">
            <w:pPr>
              <w:pStyle w:val="TableText"/>
              <w:jc w:val="center"/>
            </w:pPr>
            <w:r w:rsidRPr="00D8780E">
              <w:t>0.690</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0.893</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15</w:t>
            </w:r>
          </w:p>
        </w:tc>
        <w:tc>
          <w:tcPr>
            <w:tcW w:w="2075" w:type="dxa"/>
            <w:vAlign w:val="bottom"/>
          </w:tcPr>
          <w:p w:rsidR="00DB522C" w:rsidRPr="00D8780E" w:rsidRDefault="00DB522C" w:rsidP="00DB522C">
            <w:pPr>
              <w:pStyle w:val="TableText"/>
              <w:jc w:val="center"/>
            </w:pPr>
            <w:r w:rsidRPr="00D8780E">
              <w:t>0.676</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0.869</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16</w:t>
            </w:r>
          </w:p>
        </w:tc>
        <w:tc>
          <w:tcPr>
            <w:tcW w:w="2075" w:type="dxa"/>
            <w:vAlign w:val="bottom"/>
          </w:tcPr>
          <w:p w:rsidR="00DB522C" w:rsidRPr="00D8780E" w:rsidRDefault="00DB522C" w:rsidP="00DB522C">
            <w:pPr>
              <w:pStyle w:val="TableText"/>
              <w:jc w:val="center"/>
            </w:pPr>
            <w:r w:rsidRPr="00D8780E">
              <w:t>0.661</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0.846</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17</w:t>
            </w:r>
          </w:p>
        </w:tc>
        <w:tc>
          <w:tcPr>
            <w:tcW w:w="2075" w:type="dxa"/>
            <w:vAlign w:val="bottom"/>
          </w:tcPr>
          <w:p w:rsidR="00DB522C" w:rsidRPr="00D8780E" w:rsidRDefault="00DB522C" w:rsidP="00DB522C">
            <w:pPr>
              <w:pStyle w:val="TableText"/>
              <w:jc w:val="center"/>
            </w:pPr>
            <w:r w:rsidRPr="00D8780E">
              <w:t>0.648</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0.823</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18</w:t>
            </w:r>
          </w:p>
        </w:tc>
        <w:tc>
          <w:tcPr>
            <w:tcW w:w="2075" w:type="dxa"/>
            <w:vAlign w:val="bottom"/>
          </w:tcPr>
          <w:p w:rsidR="00DB522C" w:rsidRPr="00D8780E" w:rsidRDefault="00DB522C" w:rsidP="00DB522C">
            <w:pPr>
              <w:pStyle w:val="TableText"/>
              <w:jc w:val="center"/>
            </w:pPr>
            <w:r w:rsidRPr="00D8780E">
              <w:t>0.636</w:t>
            </w:r>
          </w:p>
        </w:tc>
      </w:tr>
      <w:tr w:rsidR="00DB522C" w:rsidRPr="00D8780E">
        <w:trPr>
          <w:trHeight w:val="300"/>
        </w:trPr>
        <w:tc>
          <w:tcPr>
            <w:tcW w:w="187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w:t>
            </w:r>
          </w:p>
        </w:tc>
        <w:tc>
          <w:tcPr>
            <w:tcW w:w="212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0.801</w:t>
            </w:r>
          </w:p>
        </w:tc>
        <w:tc>
          <w:tcPr>
            <w:tcW w:w="379" w:type="dxa"/>
            <w:tcBorders>
              <w:top w:val="nil"/>
              <w:left w:val="nil"/>
              <w:bottom w:val="nil"/>
              <w:right w:val="nil"/>
            </w:tcBorders>
          </w:tcPr>
          <w:p w:rsidR="00DB522C" w:rsidRPr="00D8780E" w:rsidRDefault="00DB522C" w:rsidP="00DB522C">
            <w:pPr>
              <w:pStyle w:val="TableText"/>
              <w:jc w:val="center"/>
            </w:pPr>
          </w:p>
        </w:tc>
        <w:tc>
          <w:tcPr>
            <w:tcW w:w="1896" w:type="dxa"/>
            <w:vAlign w:val="bottom"/>
          </w:tcPr>
          <w:p w:rsidR="00DB522C" w:rsidRPr="00D8780E" w:rsidRDefault="00DB522C" w:rsidP="00DB522C">
            <w:pPr>
              <w:pStyle w:val="TableText"/>
              <w:jc w:val="center"/>
            </w:pPr>
            <w:r w:rsidRPr="00D8780E">
              <w:t>19</w:t>
            </w:r>
          </w:p>
        </w:tc>
        <w:tc>
          <w:tcPr>
            <w:tcW w:w="2075" w:type="dxa"/>
            <w:vAlign w:val="bottom"/>
          </w:tcPr>
          <w:p w:rsidR="00DB522C" w:rsidRPr="00D8780E" w:rsidRDefault="00DB522C" w:rsidP="00DB522C">
            <w:pPr>
              <w:pStyle w:val="TableText"/>
              <w:jc w:val="center"/>
            </w:pPr>
            <w:r w:rsidRPr="00D8780E">
              <w:t>0.625</w:t>
            </w:r>
          </w:p>
        </w:tc>
      </w:tr>
      <w:tr w:rsidR="00DB522C" w:rsidRPr="00D8780E">
        <w:trPr>
          <w:trHeight w:val="300"/>
        </w:trPr>
        <w:tc>
          <w:tcPr>
            <w:tcW w:w="187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9</w:t>
            </w:r>
          </w:p>
        </w:tc>
        <w:tc>
          <w:tcPr>
            <w:tcW w:w="2120"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0.781</w:t>
            </w:r>
          </w:p>
        </w:tc>
        <w:tc>
          <w:tcPr>
            <w:tcW w:w="379" w:type="dxa"/>
            <w:tcBorders>
              <w:top w:val="nil"/>
              <w:left w:val="nil"/>
              <w:right w:val="nil"/>
            </w:tcBorders>
          </w:tcPr>
          <w:p w:rsidR="00DB522C" w:rsidRPr="00D8780E" w:rsidRDefault="00DB522C" w:rsidP="00DB522C">
            <w:pPr>
              <w:pStyle w:val="TableText"/>
              <w:jc w:val="center"/>
            </w:pPr>
          </w:p>
        </w:tc>
        <w:tc>
          <w:tcPr>
            <w:tcW w:w="1896" w:type="dxa"/>
            <w:tcBorders>
              <w:bottom w:val="single" w:sz="4" w:space="0" w:color="auto"/>
            </w:tcBorders>
            <w:vAlign w:val="bottom"/>
          </w:tcPr>
          <w:p w:rsidR="00DB522C" w:rsidRPr="00D8780E" w:rsidRDefault="00DB522C" w:rsidP="00DB522C">
            <w:pPr>
              <w:pStyle w:val="TableText"/>
              <w:jc w:val="center"/>
            </w:pPr>
            <w:r w:rsidRPr="00D8780E">
              <w:t>20</w:t>
            </w:r>
          </w:p>
        </w:tc>
        <w:tc>
          <w:tcPr>
            <w:tcW w:w="2075" w:type="dxa"/>
            <w:tcBorders>
              <w:bottom w:val="single" w:sz="4" w:space="0" w:color="auto"/>
            </w:tcBorders>
            <w:vAlign w:val="bottom"/>
          </w:tcPr>
          <w:p w:rsidR="00DB522C" w:rsidRPr="00D8780E" w:rsidRDefault="00DB522C" w:rsidP="00DB522C">
            <w:pPr>
              <w:pStyle w:val="TableText"/>
              <w:jc w:val="center"/>
            </w:pPr>
            <w:r w:rsidRPr="00D8780E">
              <w:t>0.615</w:t>
            </w:r>
          </w:p>
        </w:tc>
      </w:tr>
      <w:tr w:rsidR="00DB522C" w:rsidRPr="00D8780E">
        <w:trPr>
          <w:gridAfter w:val="2"/>
          <w:wAfter w:w="3971" w:type="dxa"/>
          <w:trHeight w:val="300"/>
        </w:trPr>
        <w:tc>
          <w:tcPr>
            <w:tcW w:w="1873" w:type="dxa"/>
            <w:tcBorders>
              <w:top w:val="nil"/>
              <w:left w:val="nil"/>
              <w:bottom w:val="single" w:sz="4" w:space="0" w:color="auto"/>
              <w:right w:val="nil"/>
            </w:tcBorders>
            <w:shd w:val="clear" w:color="auto" w:fill="auto"/>
            <w:noWrap/>
            <w:vAlign w:val="bottom"/>
          </w:tcPr>
          <w:p w:rsidR="00DB522C" w:rsidRPr="00D8780E" w:rsidRDefault="00DB522C" w:rsidP="002C2D5A">
            <w:pPr>
              <w:pStyle w:val="TableText"/>
              <w:keepNext/>
              <w:keepLines/>
              <w:jc w:val="center"/>
            </w:pPr>
            <w:r w:rsidRPr="00D8780E">
              <w:t>10</w:t>
            </w:r>
          </w:p>
        </w:tc>
        <w:tc>
          <w:tcPr>
            <w:tcW w:w="2120" w:type="dxa"/>
            <w:tcBorders>
              <w:top w:val="nil"/>
              <w:left w:val="nil"/>
              <w:bottom w:val="single" w:sz="4" w:space="0" w:color="auto"/>
              <w:right w:val="nil"/>
            </w:tcBorders>
            <w:shd w:val="clear" w:color="auto" w:fill="auto"/>
            <w:noWrap/>
            <w:vAlign w:val="bottom"/>
          </w:tcPr>
          <w:p w:rsidR="00DB522C" w:rsidRPr="00D8780E" w:rsidRDefault="00DB522C" w:rsidP="002C2D5A">
            <w:pPr>
              <w:pStyle w:val="TableText"/>
              <w:keepNext/>
              <w:keepLines/>
              <w:jc w:val="center"/>
            </w:pPr>
            <w:r w:rsidRPr="00D8780E">
              <w:t>0.760</w:t>
            </w:r>
          </w:p>
        </w:tc>
        <w:tc>
          <w:tcPr>
            <w:tcW w:w="379" w:type="dxa"/>
            <w:tcBorders>
              <w:top w:val="nil"/>
              <w:left w:val="nil"/>
              <w:bottom w:val="single" w:sz="4" w:space="0" w:color="auto"/>
              <w:right w:val="nil"/>
            </w:tcBorders>
          </w:tcPr>
          <w:p w:rsidR="00DB522C" w:rsidRPr="00D8780E" w:rsidRDefault="00DB522C" w:rsidP="002C2D5A">
            <w:pPr>
              <w:pStyle w:val="TableText"/>
              <w:keepNext/>
              <w:keepLines/>
              <w:jc w:val="center"/>
            </w:pPr>
          </w:p>
        </w:tc>
      </w:tr>
    </w:tbl>
    <w:p w:rsidR="00DB522C" w:rsidRPr="00D8780E" w:rsidRDefault="00DB522C" w:rsidP="00DB522C">
      <w:pPr>
        <w:pStyle w:val="Scheduletitle"/>
      </w:pPr>
      <w:bookmarkStart w:id="3" w:name="_Toc135667095"/>
      <w:r w:rsidRPr="00D8780E">
        <w:rPr>
          <w:rStyle w:val="CharAmSchNo"/>
        </w:rPr>
        <w:lastRenderedPageBreak/>
        <w:t>Schedule 6</w:t>
      </w:r>
      <w:r w:rsidRPr="00D8780E">
        <w:tab/>
      </w:r>
      <w:r w:rsidRPr="00D8780E">
        <w:rPr>
          <w:rStyle w:val="CharAmSchText"/>
        </w:rPr>
        <w:t>Public sector superannuation plans — South Australia</w:t>
      </w:r>
      <w:bookmarkEnd w:id="3"/>
    </w:p>
    <w:p w:rsidR="00DB522C" w:rsidRPr="00D8780E" w:rsidRDefault="00DB522C" w:rsidP="00DB522C">
      <w:pPr>
        <w:pStyle w:val="Schedulereference"/>
      </w:pPr>
      <w:r w:rsidRPr="00D8780E">
        <w:t>(section 4)</w:t>
      </w:r>
    </w:p>
    <w:p w:rsidR="00DB522C" w:rsidRPr="00D8780E" w:rsidRDefault="00DB522C" w:rsidP="00DB522C">
      <w:pPr>
        <w:pStyle w:val="Schedulepart"/>
      </w:pPr>
      <w:bookmarkStart w:id="4" w:name="_Toc135667096"/>
      <w:r w:rsidRPr="00D8780E">
        <w:rPr>
          <w:rStyle w:val="CharSchPTNo"/>
        </w:rPr>
        <w:t>Part 1</w:t>
      </w:r>
      <w:r w:rsidRPr="00D8780E">
        <w:tab/>
      </w:r>
      <w:r w:rsidRPr="00D8780E">
        <w:rPr>
          <w:rStyle w:val="CharSchPTText"/>
        </w:rPr>
        <w:t>South Australian Superannuation Fund</w:t>
      </w:r>
      <w:bookmarkEnd w:id="4"/>
    </w:p>
    <w:p w:rsidR="00DB522C" w:rsidRPr="00D8780E" w:rsidRDefault="00DB522C" w:rsidP="00DB522C">
      <w:pPr>
        <w:pStyle w:val="ScheduleDivision"/>
      </w:pPr>
      <w:bookmarkStart w:id="5" w:name="_Toc135667097"/>
      <w:r w:rsidRPr="00D8780E">
        <w:rPr>
          <w:rStyle w:val="CharDivNo"/>
        </w:rPr>
        <w:t>Division 1.1</w:t>
      </w:r>
      <w:r w:rsidRPr="00D8780E">
        <w:tab/>
      </w:r>
      <w:r w:rsidRPr="00D8780E">
        <w:rPr>
          <w:rStyle w:val="CharDivText"/>
        </w:rPr>
        <w:t>Definitions</w:t>
      </w:r>
      <w:bookmarkEnd w:id="5"/>
    </w:p>
    <w:p w:rsidR="00DB522C" w:rsidRPr="00D8780E" w:rsidRDefault="00DB522C" w:rsidP="00DB522C">
      <w:pPr>
        <w:pStyle w:val="ScheduleHeading"/>
      </w:pPr>
      <w:r w:rsidRPr="00D8780E">
        <w:rPr>
          <w:rStyle w:val="CharSectno"/>
        </w:rPr>
        <w:t>1</w:t>
      </w:r>
      <w:r w:rsidRPr="00D8780E">
        <w:tab/>
        <w:t>Definitions</w:t>
      </w:r>
    </w:p>
    <w:p w:rsidR="00DB522C" w:rsidRPr="00D8780E" w:rsidRDefault="00DB522C" w:rsidP="00DB522C">
      <w:pPr>
        <w:pStyle w:val="R1"/>
      </w:pPr>
      <w:r w:rsidRPr="00D8780E">
        <w:tab/>
      </w:r>
      <w:r w:rsidRPr="00D8780E">
        <w:tab/>
        <w:t>In this Part:</w:t>
      </w:r>
    </w:p>
    <w:p w:rsidR="00DB522C" w:rsidRPr="00D8780E" w:rsidRDefault="00DB522C" w:rsidP="00DB522C">
      <w:pPr>
        <w:pStyle w:val="definition"/>
        <w:rPr>
          <w:b/>
          <w:bCs/>
          <w:i/>
          <w:iCs/>
        </w:rPr>
      </w:pPr>
      <w:r w:rsidRPr="00D8780E">
        <w:rPr>
          <w:b/>
          <w:bCs/>
          <w:i/>
          <w:iCs/>
        </w:rPr>
        <w:t>SAS Fund</w:t>
      </w:r>
      <w:r w:rsidRPr="00D8780E">
        <w:t xml:space="preserve"> means the South Australian Superannuation Fund continued in existence by subsection 17 (1) of the 1988 Act.</w:t>
      </w:r>
      <w:r w:rsidRPr="00D8780E">
        <w:rPr>
          <w:b/>
          <w:bCs/>
          <w:i/>
          <w:iCs/>
        </w:rPr>
        <w:t xml:space="preserve"> </w:t>
      </w:r>
    </w:p>
    <w:p w:rsidR="00DB522C" w:rsidRPr="00D8780E" w:rsidRDefault="00DB522C" w:rsidP="00DB522C">
      <w:pPr>
        <w:pStyle w:val="definition"/>
      </w:pPr>
      <w:r w:rsidRPr="00D8780E">
        <w:rPr>
          <w:b/>
          <w:bCs/>
          <w:i/>
          <w:iCs/>
        </w:rPr>
        <w:t>the 1974 Act</w:t>
      </w:r>
      <w:r w:rsidRPr="00D8780E">
        <w:t xml:space="preserve"> means the </w:t>
      </w:r>
      <w:r w:rsidRPr="00D8780E">
        <w:rPr>
          <w:bCs/>
          <w:i/>
        </w:rPr>
        <w:t>Superannuation Act 1974</w:t>
      </w:r>
      <w:r w:rsidRPr="00D8780E">
        <w:rPr>
          <w:bCs/>
        </w:rPr>
        <w:t> (SA)</w:t>
      </w:r>
      <w:r w:rsidRPr="00D8780E">
        <w:t>.</w:t>
      </w:r>
    </w:p>
    <w:p w:rsidR="00DB522C" w:rsidRPr="00D8780E" w:rsidRDefault="00DB522C" w:rsidP="00DB522C">
      <w:pPr>
        <w:pStyle w:val="definition"/>
      </w:pPr>
      <w:r w:rsidRPr="00D8780E">
        <w:rPr>
          <w:b/>
          <w:bCs/>
          <w:i/>
          <w:iCs/>
        </w:rPr>
        <w:t>the 1988 Act</w:t>
      </w:r>
      <w:r w:rsidRPr="00D8780E">
        <w:t xml:space="preserve"> means the </w:t>
      </w:r>
      <w:r w:rsidRPr="00D8780E">
        <w:rPr>
          <w:bCs/>
          <w:i/>
        </w:rPr>
        <w:t>Superannuation Act 1988</w:t>
      </w:r>
      <w:r w:rsidRPr="00D8780E">
        <w:rPr>
          <w:bCs/>
        </w:rPr>
        <w:t> (SA)</w:t>
      </w:r>
      <w:r w:rsidRPr="00D8780E">
        <w:t>.</w:t>
      </w:r>
    </w:p>
    <w:p w:rsidR="00DB522C" w:rsidRPr="00D8780E" w:rsidRDefault="00DB522C" w:rsidP="00DB522C">
      <w:pPr>
        <w:pStyle w:val="ScheduleDivision"/>
      </w:pPr>
      <w:bookmarkStart w:id="6" w:name="_Toc135667098"/>
      <w:r w:rsidRPr="00D8780E">
        <w:rPr>
          <w:rStyle w:val="CharDivNo"/>
        </w:rPr>
        <w:t>Division 1.2</w:t>
      </w:r>
      <w:r w:rsidRPr="00D8780E">
        <w:tab/>
      </w:r>
      <w:r w:rsidRPr="00D8780E">
        <w:rPr>
          <w:rStyle w:val="CharDivText"/>
        </w:rPr>
        <w:t>Interests in the growth phase</w:t>
      </w:r>
      <w:bookmarkEnd w:id="6"/>
    </w:p>
    <w:p w:rsidR="00DB522C" w:rsidRPr="00D8780E" w:rsidRDefault="00DB522C" w:rsidP="00DB522C">
      <w:pPr>
        <w:pStyle w:val="ScheduleHeading"/>
      </w:pPr>
      <w:r w:rsidRPr="00D8780E">
        <w:rPr>
          <w:rStyle w:val="CharSectno"/>
        </w:rPr>
        <w:t>2</w:t>
      </w:r>
      <w:r w:rsidRPr="00D8780E">
        <w:tab/>
        <w:t>Methods and factors for interests of new scheme members in SAS Fund</w:t>
      </w:r>
    </w:p>
    <w:p w:rsidR="00DB522C" w:rsidRPr="00D8780E" w:rsidRDefault="00DB522C" w:rsidP="00DB522C">
      <w:pPr>
        <w:pStyle w:val="R1"/>
      </w:pPr>
      <w:r w:rsidRPr="00D8780E">
        <w:tab/>
      </w:r>
      <w:r w:rsidRPr="00D8780E">
        <w:tab/>
        <w:t>For an interest that is in the growth phase in the SAS Fund mentioned in an item in the following table, the method or factor mentioned in the item is approved for section 4 of this instrument.</w:t>
      </w:r>
    </w:p>
    <w:p w:rsidR="00BB4C92" w:rsidRPr="00D8780E" w:rsidRDefault="00BB4C92" w:rsidP="00BB4C92"/>
    <w:tbl>
      <w:tblPr>
        <w:tblW w:w="8160" w:type="dxa"/>
        <w:tblInd w:w="348" w:type="dxa"/>
        <w:tblLayout w:type="fixed"/>
        <w:tblLook w:val="0000" w:firstRow="0" w:lastRow="0" w:firstColumn="0" w:lastColumn="0" w:noHBand="0" w:noVBand="0"/>
      </w:tblPr>
      <w:tblGrid>
        <w:gridCol w:w="600"/>
        <w:gridCol w:w="2640"/>
        <w:gridCol w:w="4920"/>
      </w:tblGrid>
      <w:tr w:rsidR="00DB522C" w:rsidRPr="00D8780E">
        <w:trPr>
          <w:cantSplit/>
          <w:tblHeader/>
        </w:trPr>
        <w:tc>
          <w:tcPr>
            <w:tcW w:w="600" w:type="dxa"/>
            <w:tcBorders>
              <w:top w:val="nil"/>
              <w:left w:val="nil"/>
              <w:bottom w:val="single" w:sz="4" w:space="0" w:color="auto"/>
              <w:right w:val="nil"/>
            </w:tcBorders>
          </w:tcPr>
          <w:p w:rsidR="00DB522C" w:rsidRPr="00D8780E" w:rsidRDefault="00DB522C" w:rsidP="00DB522C">
            <w:pPr>
              <w:pStyle w:val="TableColHead"/>
            </w:pPr>
            <w:r w:rsidRPr="00D8780E">
              <w:t>Item</w:t>
            </w:r>
          </w:p>
        </w:tc>
        <w:tc>
          <w:tcPr>
            <w:tcW w:w="2640" w:type="dxa"/>
            <w:tcBorders>
              <w:top w:val="nil"/>
              <w:left w:val="nil"/>
              <w:bottom w:val="single" w:sz="4" w:space="0" w:color="auto"/>
              <w:right w:val="nil"/>
            </w:tcBorders>
          </w:tcPr>
          <w:p w:rsidR="00DB522C" w:rsidRPr="00D8780E" w:rsidRDefault="00DB522C" w:rsidP="00DB522C">
            <w:pPr>
              <w:pStyle w:val="TableColHead"/>
            </w:pPr>
            <w:r w:rsidRPr="00D8780E">
              <w:t>Interest in the growth phase</w:t>
            </w:r>
          </w:p>
        </w:tc>
        <w:tc>
          <w:tcPr>
            <w:tcW w:w="4920" w:type="dxa"/>
            <w:tcBorders>
              <w:top w:val="nil"/>
              <w:left w:val="nil"/>
              <w:bottom w:val="single" w:sz="4" w:space="0" w:color="auto"/>
              <w:right w:val="nil"/>
            </w:tcBorders>
          </w:tcPr>
          <w:p w:rsidR="00DB522C" w:rsidRPr="00D8780E" w:rsidRDefault="00DB522C" w:rsidP="00DB522C">
            <w:pPr>
              <w:pStyle w:val="TableColHead"/>
            </w:pPr>
            <w:r w:rsidRPr="00D8780E">
              <w:t>Method or factor</w:t>
            </w:r>
          </w:p>
        </w:tc>
      </w:tr>
      <w:tr w:rsidR="00DB522C" w:rsidRPr="00D8780E">
        <w:trPr>
          <w:cantSplit/>
        </w:trPr>
        <w:tc>
          <w:tcPr>
            <w:tcW w:w="600" w:type="dxa"/>
            <w:tcBorders>
              <w:top w:val="nil"/>
              <w:left w:val="nil"/>
              <w:bottom w:val="nil"/>
              <w:right w:val="nil"/>
            </w:tcBorders>
          </w:tcPr>
          <w:p w:rsidR="00DB522C" w:rsidRPr="00D8780E" w:rsidRDefault="00DB522C" w:rsidP="00DB522C">
            <w:pPr>
              <w:pStyle w:val="TableText"/>
            </w:pPr>
            <w:r w:rsidRPr="00D8780E">
              <w:rPr>
                <w:szCs w:val="22"/>
              </w:rPr>
              <w:t>1</w:t>
            </w:r>
          </w:p>
        </w:tc>
        <w:tc>
          <w:tcPr>
            <w:tcW w:w="2640" w:type="dxa"/>
            <w:tcBorders>
              <w:top w:val="nil"/>
              <w:left w:val="nil"/>
              <w:bottom w:val="nil"/>
              <w:right w:val="nil"/>
            </w:tcBorders>
          </w:tcPr>
          <w:p w:rsidR="00DB522C" w:rsidRPr="00D8780E" w:rsidRDefault="00DB522C" w:rsidP="00DB522C">
            <w:pPr>
              <w:pStyle w:val="TableText"/>
            </w:pPr>
            <w:r w:rsidRPr="00D8780E">
              <w:t>An interest that a person has, as an old scheme contributor in the SAS Fund, other than as a member who preserved his or her accrued superannuation benefits under section 39 of the 1988 Act.</w:t>
            </w:r>
          </w:p>
        </w:tc>
        <w:tc>
          <w:tcPr>
            <w:tcW w:w="4920" w:type="dxa"/>
            <w:tcBorders>
              <w:top w:val="nil"/>
              <w:left w:val="nil"/>
              <w:bottom w:val="nil"/>
              <w:right w:val="nil"/>
            </w:tcBorders>
          </w:tcPr>
          <w:p w:rsidR="00DB522C" w:rsidRPr="00D8780E" w:rsidRDefault="00FB42EA" w:rsidP="00DB522C">
            <w:pPr>
              <w:pStyle w:val="Formula"/>
            </w:pPr>
            <w:r w:rsidRPr="00D8780E">
              <w:rPr>
                <w:noProof/>
              </w:rPr>
              <w:drawing>
                <wp:inline distT="0" distB="0" distL="0" distR="0">
                  <wp:extent cx="2781300" cy="355600"/>
                  <wp:effectExtent l="0" t="0" r="0" b="6350"/>
                  <wp:docPr id="3" name="Picture 3" descr="Start formula S times open square bracket A times start fraction 2 over 3 end fraction times Fy plus m plus open curly bracket 0.01 plus A92 times start fraction 0.074 over 420 end fraction close curly bracket times Gy plus m close square bracket times An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0" cy="35560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S</w:t>
            </w:r>
            <w:r w:rsidRPr="00D8780E">
              <w:t xml:space="preserve"> is the annual salary of the person at the relevant date.</w:t>
            </w:r>
          </w:p>
          <w:p w:rsidR="00DB522C" w:rsidRPr="00D8780E" w:rsidRDefault="00DB522C" w:rsidP="00DB522C">
            <w:pPr>
              <w:pStyle w:val="TableText"/>
            </w:pPr>
            <w:r w:rsidRPr="00D8780E">
              <w:rPr>
                <w:b/>
                <w:i/>
              </w:rPr>
              <w:t>A</w:t>
            </w:r>
            <w:r w:rsidRPr="00D8780E">
              <w:t xml:space="preserve"> is the lesser of 1 and the quotient of the contribution points, within the meaning of the 1988 Act, accrued by the person at the relevant date, and D, where D is 360 or, for a person accepted as a contributor under the 1974 Act before reaching the age of 30 years, the number of months between the person’s date of acceptance as a contributor and the date at which the person will reach his or her age of retirement (within the meaning of the 1988 Act).</w:t>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F</w:t>
            </w:r>
            <w:r w:rsidRPr="00D8780E">
              <w:rPr>
                <w:b/>
                <w:i/>
                <w:vertAlign w:val="subscript"/>
              </w:rPr>
              <w:t>y+m</w:t>
            </w:r>
            <w:r w:rsidRPr="00D8780E">
              <w:rPr>
                <w:b/>
                <w:i/>
              </w:rPr>
              <w:t xml:space="preserve"> </w:t>
            </w:r>
            <w:r w:rsidRPr="00D8780E">
              <w:t xml:space="preserve">is the factor calculated by: </w:t>
            </w:r>
          </w:p>
          <w:p w:rsidR="00DB522C" w:rsidRPr="00D8780E" w:rsidRDefault="00FF09AB" w:rsidP="00DB522C">
            <w:pPr>
              <w:pStyle w:val="Formula"/>
            </w:pPr>
            <w:r w:rsidRPr="00D8780E">
              <w:rPr>
                <w:noProof/>
              </w:rPr>
              <w:drawing>
                <wp:inline distT="0" distB="0" distL="0" distR="0">
                  <wp:extent cx="1352550" cy="438150"/>
                  <wp:effectExtent l="0" t="0" r="0" b="0"/>
                  <wp:docPr id="4" name="Picture 4"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rPr>
                <w:b/>
                <w:i/>
              </w:rPr>
              <w:t xml:space="preserve"> </w:t>
            </w:r>
            <w:r w:rsidRPr="00D8780E">
              <w:t>is the valuation factor mentioned in an item in Table 1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p w:rsidR="00DB522C" w:rsidRPr="00D8780E" w:rsidRDefault="00DB522C" w:rsidP="00DB522C">
            <w:pPr>
              <w:pStyle w:val="TableText"/>
            </w:pPr>
            <w:r w:rsidRPr="00D8780E">
              <w:rPr>
                <w:b/>
                <w:i/>
              </w:rPr>
              <w:t>A92</w:t>
            </w:r>
            <w:r w:rsidRPr="00D8780E">
              <w:t xml:space="preserve"> is the number of contribution points, within the meaning of the 1988 Act, accrued at the relevant date by the person after 30 June 1992.</w:t>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G</w:t>
            </w:r>
            <w:r w:rsidRPr="00D8780E">
              <w:rPr>
                <w:b/>
                <w:i/>
                <w:vertAlign w:val="subscript"/>
              </w:rPr>
              <w:t>y+m</w:t>
            </w:r>
            <w:r w:rsidRPr="00D8780E">
              <w:rPr>
                <w:b/>
                <w:i/>
              </w:rPr>
              <w:t xml:space="preserve"> </w:t>
            </w:r>
            <w:r w:rsidRPr="00D8780E">
              <w:t>is the factor calculated by:</w:t>
            </w:r>
          </w:p>
          <w:p w:rsidR="00DB522C" w:rsidRPr="00D8780E" w:rsidRDefault="00FF09AB" w:rsidP="00DB522C">
            <w:pPr>
              <w:pStyle w:val="Formula"/>
            </w:pPr>
            <w:r w:rsidRPr="00D8780E">
              <w:rPr>
                <w:noProof/>
              </w:rPr>
              <w:drawing>
                <wp:inline distT="0" distB="0" distL="0" distR="0">
                  <wp:extent cx="1866900" cy="400050"/>
                  <wp:effectExtent l="0" t="0" r="0" b="0"/>
                  <wp:docPr id="5" name="Picture 5"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6900" cy="400050"/>
                          </a:xfrm>
                          <a:prstGeom prst="rect">
                            <a:avLst/>
                          </a:prstGeom>
                          <a:noFill/>
                          <a:ln>
                            <a:noFill/>
                          </a:ln>
                        </pic:spPr>
                      </pic:pic>
                    </a:graphicData>
                  </a:graphic>
                </wp:inline>
              </w:drawing>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G</w:t>
            </w:r>
            <w:r w:rsidRPr="00D8780E">
              <w:rPr>
                <w:b/>
                <w:i/>
                <w:vertAlign w:val="subscript"/>
              </w:rPr>
              <w:t>y</w:t>
            </w:r>
            <w:r w:rsidRPr="00D8780E">
              <w:rPr>
                <w:b/>
                <w:i/>
              </w:rPr>
              <w:t xml:space="preserve"> </w:t>
            </w:r>
            <w:r w:rsidRPr="00D8780E">
              <w:t>is the valuation factor mentioned in an item in Table 1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p w:rsidR="00DB522C" w:rsidRPr="00D8780E" w:rsidRDefault="00DB522C" w:rsidP="00DB522C">
            <w:pPr>
              <w:pStyle w:val="TableText"/>
            </w:pPr>
            <w:r w:rsidRPr="00D8780E">
              <w:rPr>
                <w:b/>
                <w:i/>
              </w:rPr>
              <w:t>Ann</w:t>
            </w:r>
            <w:r w:rsidRPr="00D8780E">
              <w:t xml:space="preserve"> is 14.2 if the person is male or 15.0 if the person is female.</w:t>
            </w:r>
          </w:p>
        </w:tc>
      </w:tr>
      <w:tr w:rsidR="00DB522C" w:rsidRPr="00D8780E">
        <w:trPr>
          <w:cantSplit/>
        </w:trPr>
        <w:tc>
          <w:tcPr>
            <w:tcW w:w="600" w:type="dxa"/>
            <w:tcBorders>
              <w:top w:val="nil"/>
              <w:left w:val="nil"/>
              <w:right w:val="nil"/>
            </w:tcBorders>
          </w:tcPr>
          <w:p w:rsidR="00DB522C" w:rsidRPr="00D8780E" w:rsidRDefault="00DB522C" w:rsidP="00DB522C">
            <w:pPr>
              <w:pStyle w:val="TableText"/>
            </w:pPr>
            <w:r w:rsidRPr="00D8780E">
              <w:rPr>
                <w:szCs w:val="22"/>
              </w:rPr>
              <w:t>2</w:t>
            </w:r>
          </w:p>
        </w:tc>
        <w:tc>
          <w:tcPr>
            <w:tcW w:w="2640" w:type="dxa"/>
            <w:tcBorders>
              <w:top w:val="nil"/>
              <w:left w:val="nil"/>
              <w:right w:val="nil"/>
            </w:tcBorders>
          </w:tcPr>
          <w:p w:rsidR="00DB522C" w:rsidRPr="00D8780E" w:rsidRDefault="00DB522C" w:rsidP="00DB522C">
            <w:pPr>
              <w:pStyle w:val="TableText"/>
            </w:pPr>
            <w:r w:rsidRPr="00D8780E">
              <w:br w:type="page"/>
              <w:t>An interest that a person has, as an old scheme contributor in the SAS Fund, who:</w:t>
            </w:r>
          </w:p>
          <w:p w:rsidR="00DB522C" w:rsidRPr="00D8780E" w:rsidRDefault="00DB522C" w:rsidP="00DB522C">
            <w:pPr>
              <w:pStyle w:val="TableP1a"/>
            </w:pPr>
            <w:r w:rsidRPr="00D8780E">
              <w:tab/>
              <w:t>(a)</w:t>
            </w:r>
            <w:r w:rsidRPr="00D8780E">
              <w:tab/>
              <w:t>was accepted as a contributor before both the commencement of the 1974 Act and</w:t>
            </w:r>
            <w:r w:rsidRPr="00D8780E">
              <w:rPr>
                <w:i/>
              </w:rPr>
              <w:t xml:space="preserve"> </w:t>
            </w:r>
            <w:r w:rsidRPr="00D8780E">
              <w:t>the person attaining the prescribed age, within the meaning in subsection 39 (7a) of the 1988 Act; and</w:t>
            </w:r>
          </w:p>
        </w:tc>
        <w:tc>
          <w:tcPr>
            <w:tcW w:w="4920" w:type="dxa"/>
            <w:tcBorders>
              <w:top w:val="nil"/>
              <w:left w:val="nil"/>
              <w:right w:val="nil"/>
            </w:tcBorders>
          </w:tcPr>
          <w:p w:rsidR="00DB522C" w:rsidRPr="00D8780E" w:rsidRDefault="00FF09AB" w:rsidP="00DB522C">
            <w:pPr>
              <w:pStyle w:val="Formula"/>
            </w:pPr>
            <w:r w:rsidRPr="00D8780E">
              <w:rPr>
                <w:noProof/>
              </w:rPr>
              <w:drawing>
                <wp:inline distT="0" distB="0" distL="0" distR="0">
                  <wp:extent cx="2990850" cy="419100"/>
                  <wp:effectExtent l="0" t="0" r="0" b="0"/>
                  <wp:docPr id="6" name="Picture 6" descr="Start formula AS times open square bracket A subscript 1 times start fraction 2 over 3 end fraction times F start subscript y plus m end subscript plus open curly bracket 0.01 plus A92 times start fraction 0.074 over 420 end fraction close curly bracket times G start subscript y plus m end subscript close square bracket times An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AS</w:t>
            </w:r>
            <w:r w:rsidRPr="00D8780E">
              <w:t xml:space="preserve"> is the annual or attributed salary of the person at the date of resignation, adjusted with movements in the Consumer Price Index after that date.</w:t>
            </w:r>
          </w:p>
          <w:p w:rsidR="00DB522C" w:rsidRPr="00D8780E" w:rsidRDefault="00DB522C" w:rsidP="00DB522C">
            <w:pPr>
              <w:pStyle w:val="TableText"/>
            </w:pPr>
            <w:r w:rsidRPr="00D8780E">
              <w:rPr>
                <w:b/>
                <w:i/>
              </w:rPr>
              <w:t>A</w:t>
            </w:r>
            <w:r w:rsidRPr="00D8780E">
              <w:rPr>
                <w:b/>
                <w:i/>
                <w:vertAlign w:val="subscript"/>
              </w:rPr>
              <w:t>1</w:t>
            </w:r>
            <w:r w:rsidRPr="00D8780E">
              <w:t xml:space="preserve"> is:</w:t>
            </w:r>
          </w:p>
          <w:p w:rsidR="00DB522C" w:rsidRPr="00D8780E" w:rsidRDefault="00F20CE0" w:rsidP="00DB522C">
            <w:pPr>
              <w:pStyle w:val="Formula"/>
            </w:pPr>
            <w:r w:rsidRPr="00D8780E">
              <w:rPr>
                <w:noProof/>
              </w:rPr>
              <w:drawing>
                <wp:inline distT="0" distB="0" distL="0" distR="0">
                  <wp:extent cx="781050" cy="355600"/>
                  <wp:effectExtent l="0" t="0" r="0" b="6350"/>
                  <wp:docPr id="7" name="Picture 7" descr="Start formula A times start fraction 360 over NM end fraction times start fraction CP over 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355600"/>
                          </a:xfrm>
                          <a:prstGeom prst="rect">
                            <a:avLst/>
                          </a:prstGeom>
                          <a:noFill/>
                          <a:ln>
                            <a:noFill/>
                          </a:ln>
                        </pic:spPr>
                      </pic:pic>
                    </a:graphicData>
                  </a:graphic>
                </wp:inline>
              </w:drawing>
            </w:r>
          </w:p>
        </w:tc>
      </w:tr>
      <w:tr w:rsidR="00DB522C" w:rsidRPr="00D8780E">
        <w:trPr>
          <w:cantSplit/>
        </w:trPr>
        <w:tc>
          <w:tcPr>
            <w:tcW w:w="600" w:type="dxa"/>
            <w:tcBorders>
              <w:top w:val="nil"/>
              <w:left w:val="nil"/>
              <w:right w:val="nil"/>
            </w:tcBorders>
          </w:tcPr>
          <w:p w:rsidR="00DB522C" w:rsidRPr="00D8780E" w:rsidRDefault="00DB522C" w:rsidP="00DB522C">
            <w:pPr>
              <w:pStyle w:val="TableText"/>
            </w:pPr>
          </w:p>
        </w:tc>
        <w:tc>
          <w:tcPr>
            <w:tcW w:w="2640" w:type="dxa"/>
            <w:tcBorders>
              <w:top w:val="nil"/>
              <w:left w:val="nil"/>
              <w:right w:val="nil"/>
            </w:tcBorders>
          </w:tcPr>
          <w:p w:rsidR="00DB522C" w:rsidRPr="00D8780E" w:rsidRDefault="00DB522C" w:rsidP="00DB522C">
            <w:pPr>
              <w:pStyle w:val="TableP1a"/>
            </w:pPr>
            <w:r w:rsidRPr="00D8780E">
              <w:tab/>
              <w:t>(b)</w:t>
            </w:r>
            <w:r w:rsidRPr="00D8780E">
              <w:tab/>
              <w:t>has resigned with a contribution period, within the meaning of the 1988 Act, of 120 months or more and preserved his or her accrued superannuation benefits under paragraph 39 (1) (b) of the 1988 Act.</w:t>
            </w:r>
          </w:p>
        </w:tc>
        <w:tc>
          <w:tcPr>
            <w:tcW w:w="4920" w:type="dxa"/>
            <w:tcBorders>
              <w:top w:val="nil"/>
              <w:left w:val="nil"/>
              <w:right w:val="nil"/>
            </w:tcBorders>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w:t>
            </w:r>
            <w:r w:rsidRPr="00D8780E">
              <w:t xml:space="preserve"> is the lesser of 1 and the following fraction:</w:t>
            </w:r>
          </w:p>
          <w:p w:rsidR="00DB522C" w:rsidRPr="00D8780E" w:rsidRDefault="00522D08" w:rsidP="00DB522C">
            <w:pPr>
              <w:pStyle w:val="Formula"/>
            </w:pPr>
            <w:r w:rsidRPr="00D8780E">
              <w:rPr>
                <w:noProof/>
              </w:rPr>
              <w:drawing>
                <wp:inline distT="0" distB="0" distL="0" distR="0">
                  <wp:extent cx="260350" cy="355600"/>
                  <wp:effectExtent l="0" t="0" r="0" b="6350"/>
                  <wp:docPr id="8" name="Picture 8" descr="Start formula start fraction C over 36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350" cy="355600"/>
                          </a:xfrm>
                          <a:prstGeom prst="rect">
                            <a:avLst/>
                          </a:prstGeom>
                          <a:noFill/>
                          <a:ln>
                            <a:noFill/>
                          </a:ln>
                        </pic:spPr>
                      </pic:pic>
                    </a:graphicData>
                  </a:graphic>
                </wp:inline>
              </w:drawing>
            </w:r>
          </w:p>
          <w:p w:rsidR="00DB522C" w:rsidRPr="00D8780E" w:rsidRDefault="00DB522C" w:rsidP="00DB522C">
            <w:pPr>
              <w:pStyle w:val="TableText"/>
            </w:pPr>
            <w:r w:rsidRPr="00D8780E">
              <w:t xml:space="preserve">where </w:t>
            </w:r>
            <w:r w:rsidRPr="00D8780E">
              <w:rPr>
                <w:b/>
                <w:i/>
              </w:rPr>
              <w:t>C</w:t>
            </w:r>
            <w:r w:rsidRPr="00D8780E">
              <w:t xml:space="preserve"> is the contribution points, within the meaning of the 1988 Act, accrued by the person.</w:t>
            </w:r>
          </w:p>
          <w:p w:rsidR="00DB522C" w:rsidRPr="00D8780E" w:rsidRDefault="00DB522C" w:rsidP="00DB522C">
            <w:pPr>
              <w:pStyle w:val="TableText"/>
            </w:pPr>
            <w:r w:rsidRPr="00D8780E">
              <w:rPr>
                <w:b/>
                <w:i/>
              </w:rPr>
              <w:t>NM</w:t>
            </w:r>
            <w:r w:rsidRPr="00D8780E">
              <w:t xml:space="preserve"> is the number of months between the person’s date of acceptance as a contributor and the date at which the person will reach his or her age of retirement (within the meaning of the 1988 Act).</w:t>
            </w:r>
          </w:p>
          <w:p w:rsidR="00DB522C" w:rsidRPr="00D8780E" w:rsidRDefault="00DB522C" w:rsidP="00DB522C">
            <w:pPr>
              <w:pStyle w:val="TableText"/>
              <w:rPr>
                <w:b/>
                <w:i/>
              </w:rPr>
            </w:pPr>
            <w:r w:rsidRPr="00D8780E">
              <w:rPr>
                <w:b/>
                <w:i/>
              </w:rPr>
              <w:t>CP</w:t>
            </w:r>
            <w:r w:rsidRPr="00D8780E">
              <w:t xml:space="preserve"> is the number of months for which the person was an active contributor within the meaning in the 1988 Act.</w:t>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S</w:t>
            </w:r>
            <w:r w:rsidRPr="00D8780E">
              <w:t xml:space="preserve"> is the number of months after the person had reached the prescribed age, within the meaning in subsection 39 (7a) of the 1988 Act, for which the person was an active contributor, within the meaning in the 1988 Act.</w:t>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F</w:t>
            </w:r>
            <w:r w:rsidRPr="00D8780E">
              <w:rPr>
                <w:b/>
                <w:i/>
                <w:vertAlign w:val="subscript"/>
              </w:rPr>
              <w:t>y+m</w:t>
            </w:r>
            <w:r w:rsidRPr="00D8780E">
              <w:t xml:space="preserve"> is the factor calculated by:</w:t>
            </w:r>
          </w:p>
          <w:p w:rsidR="00DB522C" w:rsidRPr="00D8780E" w:rsidRDefault="00522D08" w:rsidP="00DB522C">
            <w:pPr>
              <w:pStyle w:val="Formula"/>
            </w:pPr>
            <w:r w:rsidRPr="00D8780E">
              <w:rPr>
                <w:noProof/>
              </w:rPr>
              <w:drawing>
                <wp:inline distT="0" distB="0" distL="0" distR="0">
                  <wp:extent cx="1790700" cy="400050"/>
                  <wp:effectExtent l="0" t="0" r="0" b="0"/>
                  <wp:docPr id="9" name="Picture 9"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p w:rsidR="00DB522C" w:rsidRPr="00D8780E" w:rsidRDefault="00DB522C" w:rsidP="00DB522C">
            <w:pPr>
              <w:pStyle w:val="TableText"/>
            </w:pPr>
            <w:r w:rsidRPr="00D8780E">
              <w:t>where:</w:t>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F</w:t>
            </w:r>
            <w:r w:rsidRPr="00D8780E">
              <w:rPr>
                <w:b/>
                <w:i/>
                <w:vertAlign w:val="subscript"/>
              </w:rPr>
              <w:t>y</w:t>
            </w:r>
            <w:r w:rsidRPr="00D8780E">
              <w:rPr>
                <w:b/>
                <w:i/>
              </w:rPr>
              <w:t xml:space="preserve"> </w:t>
            </w:r>
            <w:r w:rsidRPr="00D8780E">
              <w:t>is the valuation factor mentioned in an item in Table 2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tc>
      </w:tr>
      <w:tr w:rsidR="00DB522C" w:rsidRPr="00D8780E">
        <w:trPr>
          <w:cantSplit/>
          <w:trHeight w:val="3255"/>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A92</w:t>
            </w:r>
            <w:r w:rsidRPr="00D8780E">
              <w:t xml:space="preserve"> is the number of contribution points, within the meaning of the 1988 Act, accrued at the relevant date by the person after 30 June 1992.</w:t>
            </w:r>
          </w:p>
          <w:p w:rsidR="00DB522C" w:rsidRPr="00D8780E" w:rsidRDefault="00DB522C" w:rsidP="00DB522C">
            <w:pPr>
              <w:pStyle w:val="TableText"/>
            </w:pPr>
            <w:r w:rsidRPr="00D8780E">
              <w:rPr>
                <w:b/>
                <w:i/>
              </w:rPr>
              <w:t>G</w:t>
            </w:r>
            <w:r w:rsidRPr="00D8780E">
              <w:rPr>
                <w:b/>
                <w:i/>
                <w:vertAlign w:val="subscript"/>
              </w:rPr>
              <w:t>y+m</w:t>
            </w:r>
            <w:r w:rsidRPr="00D8780E">
              <w:t xml:space="preserve"> is the factor calculated by:</w:t>
            </w:r>
          </w:p>
          <w:p w:rsidR="00DB522C" w:rsidRPr="00D8780E" w:rsidRDefault="00522D08" w:rsidP="00DB522C">
            <w:pPr>
              <w:pStyle w:val="Formula"/>
            </w:pPr>
            <w:r w:rsidRPr="00D8780E">
              <w:rPr>
                <w:noProof/>
              </w:rPr>
              <w:drawing>
                <wp:inline distT="0" distB="0" distL="0" distR="0">
                  <wp:extent cx="1866900" cy="400050"/>
                  <wp:effectExtent l="0" t="0" r="0" b="0"/>
                  <wp:docPr id="10" name="Picture 10"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6690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G</w:t>
            </w:r>
            <w:r w:rsidRPr="00D8780E">
              <w:rPr>
                <w:b/>
                <w:i/>
                <w:vertAlign w:val="subscript"/>
              </w:rPr>
              <w:t>y</w:t>
            </w:r>
            <w:r w:rsidRPr="00D8780E">
              <w:rPr>
                <w:b/>
                <w:i/>
              </w:rPr>
              <w:t xml:space="preserve"> </w:t>
            </w:r>
            <w:r w:rsidRPr="00D8780E">
              <w:t>is the valuation factor mentioned in an item in Table 2 in this Part that applies to the person’s age in completed years at the relevant date.</w:t>
            </w:r>
          </w:p>
        </w:tc>
      </w:tr>
      <w:tr w:rsidR="00DB522C" w:rsidRPr="00D8780E">
        <w:trPr>
          <w:cantSplit/>
          <w:trHeight w:val="1575"/>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p w:rsidR="00DB522C" w:rsidRPr="00D8780E" w:rsidRDefault="00DB522C" w:rsidP="00DB522C">
            <w:pPr>
              <w:pStyle w:val="TableText"/>
              <w:rPr>
                <w:b/>
                <w:i/>
              </w:rPr>
            </w:pPr>
            <w:r w:rsidRPr="00D8780E">
              <w:rPr>
                <w:b/>
                <w:i/>
              </w:rPr>
              <w:t>Ann</w:t>
            </w:r>
            <w:r w:rsidRPr="00D8780E">
              <w:t xml:space="preserve"> is 14.2 if the member is male or 15.0 if the member is female.</w:t>
            </w:r>
          </w:p>
        </w:tc>
      </w:tr>
      <w:tr w:rsidR="00DB522C" w:rsidRPr="00D8780E">
        <w:trPr>
          <w:cantSplit/>
        </w:trPr>
        <w:tc>
          <w:tcPr>
            <w:tcW w:w="600" w:type="dxa"/>
            <w:tcBorders>
              <w:top w:val="nil"/>
              <w:left w:val="nil"/>
              <w:right w:val="nil"/>
            </w:tcBorders>
          </w:tcPr>
          <w:p w:rsidR="00DB522C" w:rsidRPr="00D8780E" w:rsidRDefault="00DB522C" w:rsidP="00DB522C">
            <w:pPr>
              <w:pStyle w:val="TableText"/>
            </w:pPr>
            <w:r w:rsidRPr="00D8780E">
              <w:rPr>
                <w:szCs w:val="22"/>
              </w:rPr>
              <w:t>3</w:t>
            </w:r>
          </w:p>
        </w:tc>
        <w:tc>
          <w:tcPr>
            <w:tcW w:w="2640" w:type="dxa"/>
            <w:tcBorders>
              <w:top w:val="nil"/>
              <w:left w:val="nil"/>
              <w:right w:val="nil"/>
            </w:tcBorders>
          </w:tcPr>
          <w:p w:rsidR="00DB522C" w:rsidRPr="00D8780E" w:rsidRDefault="00DB522C" w:rsidP="00DB522C">
            <w:pPr>
              <w:pStyle w:val="TableText"/>
            </w:pPr>
            <w:r w:rsidRPr="00D8780E">
              <w:t>An interest that a person has, as an old scheme contributor in the SAS Fund who has:</w:t>
            </w:r>
          </w:p>
          <w:p w:rsidR="00DB522C" w:rsidRPr="00D8780E" w:rsidRDefault="00DB522C" w:rsidP="00DB522C">
            <w:pPr>
              <w:pStyle w:val="TableP1a"/>
            </w:pPr>
            <w:r w:rsidRPr="00D8780E">
              <w:tab/>
              <w:t>(a)</w:t>
            </w:r>
            <w:r w:rsidRPr="00D8780E">
              <w:tab/>
              <w:t xml:space="preserve">resigned with a contribution period, within the meaning of the 1988 Act, of 120 months or more; and </w:t>
            </w:r>
          </w:p>
        </w:tc>
        <w:tc>
          <w:tcPr>
            <w:tcW w:w="4920" w:type="dxa"/>
            <w:tcBorders>
              <w:top w:val="nil"/>
              <w:left w:val="nil"/>
              <w:right w:val="nil"/>
            </w:tcBorders>
          </w:tcPr>
          <w:p w:rsidR="00DB522C" w:rsidRPr="00D8780E" w:rsidRDefault="00522D08" w:rsidP="00DB522C">
            <w:pPr>
              <w:pStyle w:val="Formula"/>
            </w:pPr>
            <w:r w:rsidRPr="00D8780E">
              <w:rPr>
                <w:noProof/>
              </w:rPr>
              <w:drawing>
                <wp:inline distT="0" distB="0" distL="0" distR="0">
                  <wp:extent cx="2908300" cy="400050"/>
                  <wp:effectExtent l="0" t="0" r="6350" b="0"/>
                  <wp:docPr id="11" name="Picture 11" descr="Start formula AS times open square bracket A times start fraction 2 over 3 end fraction times F start subscript y plus m end subscript plus open curly bracket 0.01 plus A92 times start fraction 0.074 over 420 end fraction close curly bracket times G start subscript y plus m end subscript close square bracket times An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0830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AS</w:t>
            </w:r>
            <w:r w:rsidRPr="00D8780E">
              <w:t xml:space="preserve"> is the annual or attributed salary of the person at the date of resignation, adjusted with movements in the Consumer Price Index after that date.</w:t>
            </w:r>
          </w:p>
        </w:tc>
      </w:tr>
      <w:tr w:rsidR="00DB522C" w:rsidRPr="00D8780E">
        <w:trPr>
          <w:cantSplit/>
        </w:trPr>
        <w:tc>
          <w:tcPr>
            <w:tcW w:w="600" w:type="dxa"/>
            <w:tcBorders>
              <w:top w:val="nil"/>
              <w:left w:val="nil"/>
              <w:right w:val="nil"/>
            </w:tcBorders>
          </w:tcPr>
          <w:p w:rsidR="00DB522C" w:rsidRPr="00D8780E" w:rsidRDefault="00DB522C" w:rsidP="00DB522C">
            <w:pPr>
              <w:pStyle w:val="TableText"/>
            </w:pPr>
          </w:p>
        </w:tc>
        <w:tc>
          <w:tcPr>
            <w:tcW w:w="2640" w:type="dxa"/>
            <w:tcBorders>
              <w:top w:val="nil"/>
              <w:left w:val="nil"/>
              <w:right w:val="nil"/>
            </w:tcBorders>
          </w:tcPr>
          <w:p w:rsidR="00DB522C" w:rsidRPr="00D8780E" w:rsidRDefault="00DB522C" w:rsidP="00DB522C">
            <w:pPr>
              <w:pStyle w:val="TableP1a"/>
            </w:pPr>
            <w:r w:rsidRPr="00D8780E">
              <w:tab/>
              <w:t>(b)</w:t>
            </w:r>
            <w:r w:rsidRPr="00D8780E">
              <w:tab/>
              <w:t>preserved his or her accrued superannuation benefits under paragraph 39 (1) (b) of the 1988 Act;</w:t>
            </w:r>
          </w:p>
          <w:p w:rsidR="00DB522C" w:rsidRPr="00D8780E" w:rsidRDefault="00DB522C" w:rsidP="00DB522C">
            <w:pPr>
              <w:pStyle w:val="TableText"/>
            </w:pPr>
            <w:r w:rsidRPr="00D8780E">
              <w:t>other than a person who was accepted as a contributor before both the commencement of the 1974 Act and</w:t>
            </w:r>
            <w:r w:rsidRPr="00D8780E">
              <w:rPr>
                <w:i/>
              </w:rPr>
              <w:t xml:space="preserve"> </w:t>
            </w:r>
            <w:r w:rsidRPr="00D8780E">
              <w:t xml:space="preserve">the person attaining the prescribed age, within the meaning in subsection 39 (7a) of the 1988 Act. </w:t>
            </w:r>
          </w:p>
        </w:tc>
        <w:tc>
          <w:tcPr>
            <w:tcW w:w="4920" w:type="dxa"/>
            <w:tcBorders>
              <w:top w:val="nil"/>
              <w:left w:val="nil"/>
              <w:right w:val="nil"/>
            </w:tcBorders>
          </w:tcPr>
          <w:p w:rsidR="00DB522C" w:rsidRPr="00D8780E" w:rsidRDefault="00DB522C" w:rsidP="00DB522C">
            <w:pPr>
              <w:pStyle w:val="TableText"/>
            </w:pPr>
            <w:r w:rsidRPr="00D8780E">
              <w:rPr>
                <w:b/>
                <w:i/>
              </w:rPr>
              <w:t>A</w:t>
            </w:r>
            <w:r w:rsidRPr="00D8780E">
              <w:t xml:space="preserve"> is the lesser of 1 and the quotient of the contribution points, within the meaning of the 1988 Act, accrued at the relevant date by the person and D, where D is 360 or, for a person accepted as a contributor under the 1974 Act before reaching the age of 30 years, the number of months between the person’s date of acceptance as a contributor and the date at which the person will reach his or her age of retirement (within the meaning of the 1988 Act).</w:t>
            </w:r>
          </w:p>
          <w:p w:rsidR="00DB522C" w:rsidRPr="00D8780E" w:rsidRDefault="00DB522C" w:rsidP="00DB522C">
            <w:pPr>
              <w:pStyle w:val="TableText"/>
            </w:pPr>
            <w:r w:rsidRPr="00D8780E">
              <w:rPr>
                <w:b/>
                <w:i/>
              </w:rPr>
              <w:t>F</w:t>
            </w:r>
            <w:r w:rsidRPr="00D8780E">
              <w:rPr>
                <w:b/>
                <w:i/>
                <w:vertAlign w:val="subscript"/>
              </w:rPr>
              <w:t>y+m</w:t>
            </w:r>
            <w:r w:rsidRPr="00D8780E">
              <w:rPr>
                <w:b/>
                <w:i/>
              </w:rPr>
              <w:t xml:space="preserve"> </w:t>
            </w:r>
            <w:r w:rsidRPr="00D8780E">
              <w:t xml:space="preserve">is the factor calculated by: </w:t>
            </w:r>
          </w:p>
          <w:p w:rsidR="00DB522C" w:rsidRPr="00D8780E" w:rsidRDefault="00522D08" w:rsidP="00DB522C">
            <w:pPr>
              <w:pStyle w:val="Formula"/>
            </w:pPr>
            <w:r w:rsidRPr="00D8780E">
              <w:rPr>
                <w:noProof/>
              </w:rPr>
              <w:drawing>
                <wp:inline distT="0" distB="0" distL="0" distR="0">
                  <wp:extent cx="1790700" cy="400050"/>
                  <wp:effectExtent l="0" t="0" r="0" b="0"/>
                  <wp:docPr id="12" name="Picture 12"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tc>
      </w:tr>
      <w:tr w:rsidR="00DB522C" w:rsidRPr="00D8780E">
        <w:trPr>
          <w:cantSplit/>
          <w:trHeight w:val="4245"/>
        </w:trPr>
        <w:tc>
          <w:tcPr>
            <w:tcW w:w="600" w:type="dxa"/>
            <w:tcBorders>
              <w:top w:val="nil"/>
              <w:left w:val="nil"/>
              <w:bottom w:val="nil"/>
              <w:right w:val="nil"/>
            </w:tcBorders>
          </w:tcPr>
          <w:p w:rsidR="00DB522C" w:rsidRPr="00D8780E" w:rsidRDefault="00DB522C" w:rsidP="00DB522C">
            <w:pPr>
              <w:jc w:val="right"/>
              <w:rPr>
                <w:szCs w:val="22"/>
              </w:rPr>
            </w:pPr>
          </w:p>
        </w:tc>
        <w:tc>
          <w:tcPr>
            <w:tcW w:w="2640" w:type="dxa"/>
            <w:tcBorders>
              <w:top w:val="nil"/>
              <w:left w:val="nil"/>
              <w:bottom w:val="nil"/>
              <w:right w:val="nil"/>
            </w:tcBorders>
          </w:tcPr>
          <w:p w:rsidR="00DB522C" w:rsidRPr="00D8780E" w:rsidRDefault="00DB522C" w:rsidP="00DB522C"/>
        </w:tc>
        <w:tc>
          <w:tcPr>
            <w:tcW w:w="4920" w:type="dxa"/>
            <w:tcBorders>
              <w:top w:val="nil"/>
              <w:left w:val="nil"/>
              <w:bottom w:val="nil"/>
              <w:right w:val="nil"/>
            </w:tcBorders>
          </w:tcPr>
          <w:p w:rsidR="00DB522C" w:rsidRPr="00D8780E" w:rsidRDefault="00DB522C" w:rsidP="00DB522C">
            <w:pPr>
              <w:pStyle w:val="TableText"/>
            </w:pPr>
            <w:r w:rsidRPr="00D8780E">
              <w:t xml:space="preserve">where: </w:t>
            </w:r>
          </w:p>
          <w:p w:rsidR="00DB522C" w:rsidRPr="00D8780E" w:rsidRDefault="00DB522C" w:rsidP="00DB522C">
            <w:pPr>
              <w:pStyle w:val="TableText"/>
            </w:pPr>
            <w:r w:rsidRPr="00D8780E">
              <w:rPr>
                <w:b/>
                <w:i/>
              </w:rPr>
              <w:t>F</w:t>
            </w:r>
            <w:r w:rsidRPr="00D8780E">
              <w:rPr>
                <w:b/>
                <w:i/>
                <w:vertAlign w:val="subscript"/>
              </w:rPr>
              <w:t>y</w:t>
            </w:r>
            <w:r w:rsidRPr="00D8780E">
              <w:t xml:space="preserve"> is the valuation factor mentioned in an item in Table 2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p w:rsidR="00DB522C" w:rsidRPr="00D8780E" w:rsidRDefault="00DB522C" w:rsidP="00DB522C">
            <w:pPr>
              <w:pStyle w:val="TableText"/>
            </w:pPr>
            <w:r w:rsidRPr="00D8780E">
              <w:rPr>
                <w:b/>
                <w:i/>
              </w:rPr>
              <w:t>A92</w:t>
            </w:r>
            <w:r w:rsidRPr="00D8780E">
              <w:t xml:space="preserve"> is the number of contribution points, within the meaning of the 1988 Act, accrued at the relevant date by the person after 30 June 1992. </w:t>
            </w:r>
          </w:p>
          <w:p w:rsidR="00DB522C" w:rsidRPr="00D8780E" w:rsidRDefault="00DB522C" w:rsidP="00DB522C">
            <w:pPr>
              <w:pStyle w:val="TableText"/>
            </w:pPr>
            <w:r w:rsidRPr="00D8780E">
              <w:rPr>
                <w:b/>
                <w:i/>
              </w:rPr>
              <w:t>G</w:t>
            </w:r>
            <w:r w:rsidRPr="00D8780E">
              <w:rPr>
                <w:b/>
                <w:i/>
                <w:vertAlign w:val="subscript"/>
              </w:rPr>
              <w:t>y+m</w:t>
            </w:r>
            <w:r w:rsidRPr="00D8780E">
              <w:rPr>
                <w:b/>
                <w:i/>
              </w:rPr>
              <w:t xml:space="preserve"> </w:t>
            </w:r>
            <w:r w:rsidRPr="00D8780E">
              <w:t>is the factor calculated by:</w:t>
            </w:r>
          </w:p>
          <w:p w:rsidR="00DB522C" w:rsidRPr="00D8780E" w:rsidRDefault="00522D08" w:rsidP="00DB522C">
            <w:pPr>
              <w:pStyle w:val="Formula"/>
            </w:pPr>
            <w:r w:rsidRPr="00D8780E">
              <w:rPr>
                <w:noProof/>
              </w:rPr>
              <w:drawing>
                <wp:inline distT="0" distB="0" distL="0" distR="0">
                  <wp:extent cx="1866900" cy="400050"/>
                  <wp:effectExtent l="0" t="0" r="0" b="0"/>
                  <wp:docPr id="13" name="Picture 13"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66900" cy="400050"/>
                          </a:xfrm>
                          <a:prstGeom prst="rect">
                            <a:avLst/>
                          </a:prstGeom>
                          <a:noFill/>
                          <a:ln>
                            <a:noFill/>
                          </a:ln>
                        </pic:spPr>
                      </pic:pic>
                    </a:graphicData>
                  </a:graphic>
                </wp:inline>
              </w:drawing>
            </w:r>
          </w:p>
        </w:tc>
      </w:tr>
      <w:tr w:rsidR="00DB522C" w:rsidRPr="00D8780E">
        <w:trPr>
          <w:cantSplit/>
          <w:trHeight w:val="2715"/>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t xml:space="preserve">where: </w:t>
            </w:r>
          </w:p>
          <w:p w:rsidR="00DB522C" w:rsidRPr="00D8780E" w:rsidRDefault="00DB522C" w:rsidP="00DB522C">
            <w:pPr>
              <w:pStyle w:val="TableText"/>
            </w:pPr>
            <w:r w:rsidRPr="00D8780E">
              <w:rPr>
                <w:b/>
                <w:i/>
              </w:rPr>
              <w:t>G</w:t>
            </w:r>
            <w:r w:rsidRPr="00D8780E">
              <w:rPr>
                <w:b/>
                <w:i/>
                <w:vertAlign w:val="subscript"/>
              </w:rPr>
              <w:t>y</w:t>
            </w:r>
            <w:r w:rsidRPr="00D8780E">
              <w:rPr>
                <w:b/>
                <w:i/>
              </w:rPr>
              <w:t xml:space="preserve"> </w:t>
            </w:r>
            <w:r w:rsidRPr="00D8780E">
              <w:t>is the valuation factor mentioned in an item in Table 2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p w:rsidR="00DB522C" w:rsidRPr="00D8780E" w:rsidRDefault="00DB522C" w:rsidP="00DB522C">
            <w:pPr>
              <w:pStyle w:val="TableText"/>
              <w:rPr>
                <w:b/>
                <w:i/>
              </w:rPr>
            </w:pPr>
            <w:r w:rsidRPr="00D8780E">
              <w:rPr>
                <w:b/>
                <w:i/>
              </w:rPr>
              <w:t>Ann</w:t>
            </w:r>
            <w:r w:rsidRPr="00D8780E">
              <w:t xml:space="preserve"> is 14.2 if the person is male or 15.0 if the person is female.</w:t>
            </w:r>
          </w:p>
        </w:tc>
      </w:tr>
      <w:tr w:rsidR="00DB522C" w:rsidRPr="00D8780E">
        <w:trPr>
          <w:cantSplit/>
        </w:trPr>
        <w:tc>
          <w:tcPr>
            <w:tcW w:w="600" w:type="dxa"/>
            <w:tcBorders>
              <w:top w:val="nil"/>
              <w:left w:val="nil"/>
              <w:right w:val="nil"/>
            </w:tcBorders>
          </w:tcPr>
          <w:p w:rsidR="00DB522C" w:rsidRPr="00D8780E" w:rsidRDefault="00DB522C" w:rsidP="00DB522C">
            <w:pPr>
              <w:pStyle w:val="TableText"/>
            </w:pPr>
            <w:r w:rsidRPr="00D8780E">
              <w:rPr>
                <w:szCs w:val="22"/>
              </w:rPr>
              <w:t>4</w:t>
            </w:r>
          </w:p>
        </w:tc>
        <w:tc>
          <w:tcPr>
            <w:tcW w:w="2640" w:type="dxa"/>
            <w:tcBorders>
              <w:top w:val="nil"/>
              <w:left w:val="nil"/>
              <w:right w:val="nil"/>
            </w:tcBorders>
          </w:tcPr>
          <w:p w:rsidR="00DB522C" w:rsidRPr="00D8780E" w:rsidRDefault="00DB522C" w:rsidP="00DB522C">
            <w:pPr>
              <w:pStyle w:val="TableText"/>
            </w:pPr>
            <w:r w:rsidRPr="00D8780E">
              <w:t>An interest that a person has, as an old scheme contributor in the SAS Fund who has:</w:t>
            </w:r>
          </w:p>
          <w:p w:rsidR="00DB522C" w:rsidRPr="00D8780E" w:rsidRDefault="00DB522C" w:rsidP="00DB522C">
            <w:pPr>
              <w:pStyle w:val="TableP1a"/>
            </w:pPr>
            <w:r w:rsidRPr="00D8780E">
              <w:tab/>
              <w:t>(a)</w:t>
            </w:r>
            <w:r w:rsidRPr="00D8780E">
              <w:tab/>
              <w:t xml:space="preserve">resigned with a contribution period, within the meaning of the 1988 Act, of less than 120 months; and </w:t>
            </w:r>
          </w:p>
          <w:p w:rsidR="00DB522C" w:rsidRPr="00D8780E" w:rsidRDefault="00DB522C" w:rsidP="00DB522C">
            <w:pPr>
              <w:pStyle w:val="TableP1a"/>
            </w:pPr>
            <w:r w:rsidRPr="00D8780E">
              <w:tab/>
              <w:t>(b)</w:t>
            </w:r>
            <w:r w:rsidRPr="00D8780E">
              <w:tab/>
              <w:t>preserved his or her accrued superannuation benefits under paragraph 39 (1) (b) of the 1988 Act.</w:t>
            </w:r>
          </w:p>
        </w:tc>
        <w:tc>
          <w:tcPr>
            <w:tcW w:w="4920" w:type="dxa"/>
            <w:tcBorders>
              <w:top w:val="nil"/>
              <w:left w:val="nil"/>
              <w:right w:val="nil"/>
            </w:tcBorders>
          </w:tcPr>
          <w:p w:rsidR="00DB522C" w:rsidRPr="00D8780E" w:rsidRDefault="00BA793B" w:rsidP="00DB522C">
            <w:pPr>
              <w:pStyle w:val="Formula"/>
            </w:pPr>
            <w:r w:rsidRPr="00D8780E">
              <w:rPr>
                <w:noProof/>
              </w:rPr>
              <w:drawing>
                <wp:inline distT="0" distB="0" distL="0" distR="0">
                  <wp:extent cx="1885950" cy="355600"/>
                  <wp:effectExtent l="0" t="0" r="0" b="6350"/>
                  <wp:docPr id="14" name="Picture 14" descr="Start formula C plus AS times M87 times start fraction 0.85 over 450 end fraction times H start subscript y plus m end subscript times P subscript 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85950" cy="35560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C</w:t>
            </w:r>
            <w:r w:rsidRPr="00D8780E">
              <w:t xml:space="preserve"> is the sum of the balance of the person’s contribution account under section 20A of the 1988 Act and 2</w:t>
            </w:r>
            <w:r w:rsidRPr="00D8780E">
              <w:rPr>
                <w:vertAlign w:val="superscript"/>
              </w:rPr>
              <w:t>1</w:t>
            </w:r>
            <w:r w:rsidRPr="00D8780E">
              <w:t>/</w:t>
            </w:r>
            <w:r w:rsidRPr="00D8780E">
              <w:rPr>
                <w:sz w:val="16"/>
              </w:rPr>
              <w:t xml:space="preserve">3 </w:t>
            </w:r>
            <w:r w:rsidRPr="00D8780E">
              <w:t>times the lesser of the balance of that account and the amount that would have been the balance of that account had the person contributed at the standard rate of contribution, within the meaning of the 1988 Act, throughout the contribution period, within the meaning of that Act.</w:t>
            </w:r>
          </w:p>
          <w:p w:rsidR="00DB522C" w:rsidRPr="00D8780E" w:rsidRDefault="00DB522C" w:rsidP="00DB522C">
            <w:pPr>
              <w:pStyle w:val="TableText"/>
            </w:pPr>
            <w:r w:rsidRPr="00D8780E">
              <w:rPr>
                <w:b/>
                <w:i/>
              </w:rPr>
              <w:t>AS</w:t>
            </w:r>
            <w:r w:rsidRPr="00D8780E">
              <w:t xml:space="preserve"> is the annual or attributed salary of the person at the date of resignation, adjusted with movements in the Consumer Price Index after that date.</w:t>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M87</w:t>
            </w:r>
            <w:r w:rsidRPr="00D8780E">
              <w:t xml:space="preserve"> is the number of months of the person’s contribution period, within the meaning of the 1988 Act, occurring after 31 December 1987 and before the relevant date.</w:t>
            </w:r>
          </w:p>
          <w:p w:rsidR="00DB522C" w:rsidRPr="00D8780E" w:rsidRDefault="00DB522C" w:rsidP="00DB522C">
            <w:pPr>
              <w:pStyle w:val="TableText"/>
            </w:pPr>
            <w:r w:rsidRPr="00D8780E">
              <w:rPr>
                <w:b/>
                <w:i/>
              </w:rPr>
              <w:t>H</w:t>
            </w:r>
            <w:r w:rsidRPr="00D8780E">
              <w:rPr>
                <w:b/>
                <w:i/>
                <w:vertAlign w:val="subscript"/>
              </w:rPr>
              <w:t>y+m</w:t>
            </w:r>
            <w:r w:rsidRPr="00D8780E">
              <w:t xml:space="preserve"> is the factor calculated by:</w:t>
            </w:r>
          </w:p>
          <w:p w:rsidR="00DB522C" w:rsidRPr="00D8780E" w:rsidRDefault="00BA793B" w:rsidP="00DB522C">
            <w:pPr>
              <w:pStyle w:val="Formula"/>
            </w:pPr>
            <w:r w:rsidRPr="00D8780E">
              <w:rPr>
                <w:noProof/>
              </w:rPr>
              <w:drawing>
                <wp:inline distT="0" distB="0" distL="0" distR="0">
                  <wp:extent cx="1866900" cy="400050"/>
                  <wp:effectExtent l="0" t="0" r="0" b="0"/>
                  <wp:docPr id="15" name="Picture 15" descr="Start formula start fraction H subscript y times open bracket 12 minus m close bracket plus H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66900" cy="400050"/>
                          </a:xfrm>
                          <a:prstGeom prst="rect">
                            <a:avLst/>
                          </a:prstGeom>
                          <a:noFill/>
                          <a:ln>
                            <a:noFill/>
                          </a:ln>
                        </pic:spPr>
                      </pic:pic>
                    </a:graphicData>
                  </a:graphic>
                </wp:inline>
              </w:drawing>
            </w:r>
          </w:p>
        </w:tc>
      </w:tr>
      <w:tr w:rsidR="00DB522C" w:rsidRPr="00D8780E">
        <w:trPr>
          <w:cantSplit/>
          <w:trHeight w:val="1275"/>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H</w:t>
            </w:r>
            <w:r w:rsidRPr="00D8780E">
              <w:rPr>
                <w:b/>
                <w:i/>
                <w:vertAlign w:val="subscript"/>
              </w:rPr>
              <w:t>y</w:t>
            </w:r>
            <w:r w:rsidRPr="00D8780E">
              <w:rPr>
                <w:b/>
                <w:i/>
              </w:rPr>
              <w:t xml:space="preserve"> </w:t>
            </w:r>
            <w:r w:rsidRPr="00D8780E">
              <w:t>is the valuation factor mentioned in an item in Table 2 in this Part that applies to the person’s age in completed years at the relevant date.</w:t>
            </w:r>
          </w:p>
        </w:tc>
      </w:tr>
      <w:tr w:rsidR="00DB522C" w:rsidRPr="00D8780E">
        <w:trPr>
          <w:cantSplit/>
          <w:trHeight w:val="900"/>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tc>
      </w:tr>
      <w:tr w:rsidR="00DB522C" w:rsidRPr="00D8780E">
        <w:trPr>
          <w:cantSplit/>
          <w:trHeight w:val="765"/>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rPr>
                <w:b/>
                <w:i/>
              </w:rPr>
            </w:pPr>
            <w:r w:rsidRPr="00D8780E">
              <w:rPr>
                <w:b/>
                <w:i/>
              </w:rPr>
              <w:t>P</w:t>
            </w:r>
            <w:r w:rsidRPr="00D8780E">
              <w:rPr>
                <w:b/>
                <w:i/>
                <w:vertAlign w:val="subscript"/>
              </w:rPr>
              <w:t>n</w:t>
            </w:r>
            <w:r w:rsidRPr="00D8780E">
              <w:rPr>
                <w:b/>
                <w:i/>
              </w:rPr>
              <w:t xml:space="preserve"> </w:t>
            </w:r>
            <w:r w:rsidRPr="00D8780E">
              <w:t>is the person’s part time proportion as determined in accordance with the definition of that term in subparagraph 39 (3) (b) (ii) of the 1988 Act.</w:t>
            </w:r>
          </w:p>
        </w:tc>
      </w:tr>
      <w:tr w:rsidR="00DB522C" w:rsidRPr="00D8780E">
        <w:trPr>
          <w:cantSplit/>
        </w:trPr>
        <w:tc>
          <w:tcPr>
            <w:tcW w:w="600" w:type="dxa"/>
            <w:tcBorders>
              <w:top w:val="nil"/>
              <w:left w:val="nil"/>
              <w:right w:val="nil"/>
            </w:tcBorders>
          </w:tcPr>
          <w:p w:rsidR="00DB522C" w:rsidRPr="00D8780E" w:rsidRDefault="00DB522C" w:rsidP="00DB522C">
            <w:pPr>
              <w:pStyle w:val="TableText"/>
            </w:pPr>
            <w:r w:rsidRPr="00D8780E">
              <w:rPr>
                <w:szCs w:val="22"/>
              </w:rPr>
              <w:lastRenderedPageBreak/>
              <w:t>5</w:t>
            </w:r>
          </w:p>
        </w:tc>
        <w:tc>
          <w:tcPr>
            <w:tcW w:w="2640" w:type="dxa"/>
            <w:tcBorders>
              <w:top w:val="nil"/>
              <w:left w:val="nil"/>
              <w:right w:val="nil"/>
            </w:tcBorders>
          </w:tcPr>
          <w:p w:rsidR="00DB522C" w:rsidRPr="00D8780E" w:rsidRDefault="00DB522C" w:rsidP="00DB522C">
            <w:pPr>
              <w:pStyle w:val="TableText"/>
            </w:pPr>
            <w:r w:rsidRPr="00D8780E">
              <w:t>An interest that a person has, as an old scheme contributor in the SAS Fund who has resigned, and has elected to take an immediate benefit under paragraph 39 (1) (a) of the 1988 Act and has not received his or her additional entitlement under 1 of the paragraphs in subsection 39 (1c) of that Act.</w:t>
            </w:r>
          </w:p>
        </w:tc>
        <w:tc>
          <w:tcPr>
            <w:tcW w:w="4920" w:type="dxa"/>
            <w:tcBorders>
              <w:top w:val="nil"/>
              <w:left w:val="nil"/>
              <w:right w:val="nil"/>
            </w:tcBorders>
          </w:tcPr>
          <w:p w:rsidR="00DB522C" w:rsidRPr="00D8780E" w:rsidRDefault="00BA793B" w:rsidP="00DB522C">
            <w:pPr>
              <w:pStyle w:val="Formula"/>
            </w:pPr>
            <w:r w:rsidRPr="00D8780E">
              <w:rPr>
                <w:noProof/>
              </w:rPr>
              <w:drawing>
                <wp:inline distT="0" distB="0" distL="0" distR="0">
                  <wp:extent cx="2019300" cy="355600"/>
                  <wp:effectExtent l="0" t="0" r="0" b="6350"/>
                  <wp:docPr id="16" name="Picture 16" descr="Start formula SG plus AS times M8792 times start fraction 0.85 over 450 end fraction times H start subscript y plus m end subscript times P subscript 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19300" cy="35560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SG</w:t>
            </w:r>
            <w:r w:rsidRPr="00D8780E">
              <w:t xml:space="preserve"> is the amount in relation to the person calculated in accordance with paragraph 39 (1d) (b) of the 1988 Act.</w:t>
            </w:r>
          </w:p>
          <w:p w:rsidR="00DB522C" w:rsidRPr="00D8780E" w:rsidRDefault="00DB522C" w:rsidP="00DB522C">
            <w:pPr>
              <w:pStyle w:val="TableText"/>
            </w:pPr>
            <w:r w:rsidRPr="00D8780E">
              <w:rPr>
                <w:b/>
                <w:i/>
              </w:rPr>
              <w:t>AS</w:t>
            </w:r>
            <w:r w:rsidRPr="00D8780E">
              <w:t xml:space="preserve"> is the annual or attributed salary of the person at the date of resignation, adjusted with movements in the Consumer Price Index after that date.</w:t>
            </w:r>
          </w:p>
        </w:tc>
      </w:tr>
      <w:tr w:rsidR="00DB522C" w:rsidRPr="00D8780E">
        <w:trPr>
          <w:cantSplit/>
          <w:trHeight w:val="2355"/>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rPr>
                <w:b/>
                <w:i/>
              </w:rPr>
              <w:t>M8792</w:t>
            </w:r>
            <w:r w:rsidRPr="00D8780E">
              <w:t xml:space="preserve"> is the number of months of the person’s contribution period, within the meaning of the 1988 Act, occurring after 31 December 1987 and before the later of the relevant date and 30 June 1992.</w:t>
            </w:r>
          </w:p>
          <w:p w:rsidR="00DB522C" w:rsidRPr="00D8780E" w:rsidRDefault="00DB522C" w:rsidP="00DB522C">
            <w:pPr>
              <w:pStyle w:val="TableText"/>
            </w:pPr>
            <w:r w:rsidRPr="00D8780E">
              <w:rPr>
                <w:b/>
                <w:i/>
              </w:rPr>
              <w:t>H</w:t>
            </w:r>
            <w:r w:rsidRPr="00D8780E">
              <w:rPr>
                <w:b/>
                <w:i/>
                <w:vertAlign w:val="subscript"/>
              </w:rPr>
              <w:t>y+m</w:t>
            </w:r>
            <w:r w:rsidRPr="00D8780E">
              <w:t xml:space="preserve"> is the factor calculated by: </w:t>
            </w:r>
          </w:p>
          <w:p w:rsidR="00DB522C" w:rsidRPr="00D8780E" w:rsidRDefault="00BA793B" w:rsidP="00DB522C">
            <w:pPr>
              <w:pStyle w:val="Formula"/>
            </w:pPr>
            <w:r w:rsidRPr="00D8780E">
              <w:rPr>
                <w:noProof/>
              </w:rPr>
              <w:drawing>
                <wp:inline distT="0" distB="0" distL="0" distR="0">
                  <wp:extent cx="1733550" cy="381000"/>
                  <wp:effectExtent l="0" t="0" r="0" b="0"/>
                  <wp:docPr id="17" name="Picture 17" descr="Start formula start fraction H subscript y times open bracket 12 minus m close bracket plus H subscript y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inline>
              </w:drawing>
            </w:r>
          </w:p>
        </w:tc>
      </w:tr>
      <w:tr w:rsidR="00DB522C" w:rsidRPr="00D8780E">
        <w:trPr>
          <w:cantSplit/>
          <w:trHeight w:val="2910"/>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H</w:t>
            </w:r>
            <w:r w:rsidRPr="00D8780E">
              <w:rPr>
                <w:b/>
                <w:i/>
                <w:vertAlign w:val="subscript"/>
              </w:rPr>
              <w:t>y</w:t>
            </w:r>
            <w:r w:rsidRPr="00D8780E">
              <w:rPr>
                <w:b/>
                <w:i/>
              </w:rPr>
              <w:t xml:space="preserve"> </w:t>
            </w:r>
            <w:r w:rsidRPr="00D8780E">
              <w:t>is the valuation factor mentioned in an item in Table 2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p w:rsidR="00DB522C" w:rsidRPr="00D8780E" w:rsidRDefault="00DB522C" w:rsidP="00DB522C">
            <w:pPr>
              <w:pStyle w:val="TableText"/>
              <w:rPr>
                <w:b/>
                <w:i/>
              </w:rPr>
            </w:pPr>
            <w:r w:rsidRPr="00D8780E">
              <w:rPr>
                <w:b/>
                <w:i/>
              </w:rPr>
              <w:t>P</w:t>
            </w:r>
            <w:r w:rsidRPr="00D8780E">
              <w:rPr>
                <w:b/>
                <w:i/>
                <w:vertAlign w:val="subscript"/>
              </w:rPr>
              <w:t>n</w:t>
            </w:r>
            <w:r w:rsidRPr="00D8780E">
              <w:rPr>
                <w:b/>
                <w:i/>
              </w:rPr>
              <w:t xml:space="preserve"> </w:t>
            </w:r>
            <w:r w:rsidRPr="00D8780E">
              <w:t>is the person’s part time proportion as determined in accordance with the definition of that term in paragraph 39 (1d) (a) of the 1988 Act.</w:t>
            </w:r>
          </w:p>
        </w:tc>
      </w:tr>
      <w:tr w:rsidR="00DB522C" w:rsidRPr="00D8780E">
        <w:trPr>
          <w:cantSplit/>
          <w:trHeight w:val="2715"/>
        </w:trPr>
        <w:tc>
          <w:tcPr>
            <w:tcW w:w="600" w:type="dxa"/>
            <w:tcBorders>
              <w:top w:val="nil"/>
              <w:left w:val="nil"/>
              <w:right w:val="nil"/>
            </w:tcBorders>
          </w:tcPr>
          <w:p w:rsidR="00DB522C" w:rsidRPr="00D8780E" w:rsidRDefault="00DB522C" w:rsidP="00DB522C">
            <w:pPr>
              <w:pStyle w:val="TableText"/>
            </w:pPr>
            <w:r w:rsidRPr="00D8780E">
              <w:rPr>
                <w:szCs w:val="22"/>
              </w:rPr>
              <w:t>6</w:t>
            </w:r>
          </w:p>
        </w:tc>
        <w:tc>
          <w:tcPr>
            <w:tcW w:w="2640" w:type="dxa"/>
            <w:tcBorders>
              <w:top w:val="nil"/>
              <w:left w:val="nil"/>
              <w:right w:val="nil"/>
            </w:tcBorders>
          </w:tcPr>
          <w:p w:rsidR="00DB522C" w:rsidRPr="00D8780E" w:rsidRDefault="00DB522C" w:rsidP="00DB522C">
            <w:pPr>
              <w:pStyle w:val="TableText"/>
            </w:pPr>
            <w:r w:rsidRPr="00D8780E">
              <w:t>An interest that a person has as a new scheme contributor in the SAS Fund, other than a person who has preserved his or her accrued superannuation benefits under section 28 of the 1988 Act.</w:t>
            </w:r>
          </w:p>
          <w:p w:rsidR="00DB522C" w:rsidRPr="00D8780E" w:rsidRDefault="00DB522C" w:rsidP="00DB522C">
            <w:pPr>
              <w:pStyle w:val="TableText"/>
            </w:pPr>
          </w:p>
        </w:tc>
        <w:tc>
          <w:tcPr>
            <w:tcW w:w="4920" w:type="dxa"/>
            <w:tcBorders>
              <w:top w:val="nil"/>
              <w:left w:val="nil"/>
              <w:right w:val="nil"/>
            </w:tcBorders>
          </w:tcPr>
          <w:p w:rsidR="00DB522C" w:rsidRPr="00D8780E" w:rsidRDefault="00BA793B" w:rsidP="00DB522C">
            <w:pPr>
              <w:pStyle w:val="Formula"/>
            </w:pPr>
            <w:r w:rsidRPr="00D8780E">
              <w:rPr>
                <w:noProof/>
              </w:rPr>
              <w:drawing>
                <wp:inline distT="0" distB="0" distL="0" distR="0">
                  <wp:extent cx="2946400" cy="400050"/>
                  <wp:effectExtent l="0" t="0" r="6350" b="0"/>
                  <wp:docPr id="18" name="Picture 18" descr="Start formula C plus S times open bracket AP times start fraction 4.5 over 420 end fraction times F start subscript y plus m end subscript times BH plus M92 times start fraction 0.85 over 300 end fraction times P subscript n times G start subscript y plus m end subscrip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4640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C</w:t>
            </w:r>
            <w:r w:rsidRPr="00D8780E">
              <w:t xml:space="preserve"> is the amount standing to the credit of the person’s contribution account under section 20A of the 1988 Act.</w:t>
            </w:r>
          </w:p>
          <w:p w:rsidR="00DB522C" w:rsidRPr="00D8780E" w:rsidRDefault="00DB522C" w:rsidP="00DB522C">
            <w:pPr>
              <w:pStyle w:val="TableText"/>
            </w:pPr>
            <w:r w:rsidRPr="00D8780E">
              <w:rPr>
                <w:b/>
                <w:i/>
              </w:rPr>
              <w:t>S</w:t>
            </w:r>
            <w:r w:rsidRPr="00D8780E">
              <w:t xml:space="preserve"> is the annual salary of the person at the relevant date.</w:t>
            </w:r>
          </w:p>
        </w:tc>
      </w:tr>
      <w:tr w:rsidR="00DB522C" w:rsidRPr="00D8780E">
        <w:trPr>
          <w:cantSplit/>
          <w:trHeight w:val="3015"/>
        </w:trPr>
        <w:tc>
          <w:tcPr>
            <w:tcW w:w="600" w:type="dxa"/>
            <w:tcBorders>
              <w:left w:val="nil"/>
              <w:right w:val="nil"/>
            </w:tcBorders>
          </w:tcPr>
          <w:p w:rsidR="00DB522C" w:rsidRPr="00D8780E" w:rsidRDefault="00DB522C" w:rsidP="00DB522C">
            <w:pPr>
              <w:pStyle w:val="TableText"/>
              <w:rPr>
                <w:szCs w:val="22"/>
              </w:rPr>
            </w:pPr>
          </w:p>
        </w:tc>
        <w:tc>
          <w:tcPr>
            <w:tcW w:w="2640" w:type="dxa"/>
            <w:tcBorders>
              <w:left w:val="nil"/>
              <w:right w:val="nil"/>
            </w:tcBorders>
          </w:tcPr>
          <w:p w:rsidR="00DB522C" w:rsidRPr="00D8780E" w:rsidRDefault="00DB522C" w:rsidP="00DB522C">
            <w:pPr>
              <w:pStyle w:val="TableText"/>
            </w:pPr>
          </w:p>
        </w:tc>
        <w:tc>
          <w:tcPr>
            <w:tcW w:w="4920" w:type="dxa"/>
            <w:tcBorders>
              <w:left w:val="nil"/>
              <w:right w:val="nil"/>
            </w:tcBorders>
          </w:tcPr>
          <w:p w:rsidR="00DB522C" w:rsidRPr="00D8780E" w:rsidRDefault="00DB522C" w:rsidP="00DB522C">
            <w:pPr>
              <w:pStyle w:val="TableText"/>
            </w:pPr>
            <w:r w:rsidRPr="00D8780E">
              <w:rPr>
                <w:b/>
                <w:i/>
              </w:rPr>
              <w:t>AP</w:t>
            </w:r>
            <w:r w:rsidRPr="00D8780E">
              <w:t xml:space="preserve"> is the lesser of 420 (or 360 for a person whose name appears in the Schedule to the </w:t>
            </w:r>
            <w:r w:rsidRPr="00D8780E">
              <w:rPr>
                <w:i/>
              </w:rPr>
              <w:t>Superannuation (Bordertown Memorial Hospital Employees) Regulations 1993</w:t>
            </w:r>
            <w:r w:rsidRPr="00D8780E">
              <w:t xml:space="preserve"> (South Australia)) and the contribution points, within the meaning of the 1988 Act, accrued at the relevant date by the person.</w:t>
            </w:r>
          </w:p>
          <w:p w:rsidR="00DB522C" w:rsidRPr="00D8780E" w:rsidRDefault="00DB522C" w:rsidP="00DB522C">
            <w:pPr>
              <w:pStyle w:val="TableText"/>
            </w:pPr>
            <w:r w:rsidRPr="00D8780E">
              <w:rPr>
                <w:b/>
                <w:i/>
              </w:rPr>
              <w:t>F</w:t>
            </w:r>
            <w:r w:rsidRPr="00D8780E">
              <w:rPr>
                <w:b/>
                <w:i/>
                <w:vertAlign w:val="subscript"/>
              </w:rPr>
              <w:t>y+m</w:t>
            </w:r>
            <w:r w:rsidRPr="00D8780E">
              <w:t xml:space="preserve"> is the factor calculated by: </w:t>
            </w:r>
          </w:p>
          <w:p w:rsidR="00DB522C" w:rsidRPr="00D8780E" w:rsidRDefault="00BA793B" w:rsidP="00DB522C">
            <w:pPr>
              <w:pStyle w:val="Formula"/>
            </w:pPr>
            <w:r w:rsidRPr="00D8780E">
              <w:rPr>
                <w:noProof/>
              </w:rPr>
              <w:drawing>
                <wp:inline distT="0" distB="0" distL="0" distR="0">
                  <wp:extent cx="1352550" cy="438150"/>
                  <wp:effectExtent l="0" t="0" r="0" b="0"/>
                  <wp:docPr id="19" name="Picture 19"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tc>
      </w:tr>
      <w:tr w:rsidR="00DB522C" w:rsidRPr="00D8780E">
        <w:trPr>
          <w:cantSplit/>
        </w:trPr>
        <w:tc>
          <w:tcPr>
            <w:tcW w:w="600" w:type="dxa"/>
            <w:tcBorders>
              <w:top w:val="nil"/>
              <w:left w:val="nil"/>
              <w:right w:val="nil"/>
            </w:tcBorders>
          </w:tcPr>
          <w:p w:rsidR="00DB522C" w:rsidRPr="00D8780E" w:rsidRDefault="00DB522C" w:rsidP="00DB522C">
            <w:pPr>
              <w:jc w:val="right"/>
              <w:rPr>
                <w:szCs w:val="22"/>
              </w:rPr>
            </w:pPr>
          </w:p>
        </w:tc>
        <w:tc>
          <w:tcPr>
            <w:tcW w:w="2640" w:type="dxa"/>
            <w:tcBorders>
              <w:top w:val="nil"/>
              <w:left w:val="nil"/>
              <w:right w:val="nil"/>
            </w:tcBorders>
          </w:tcPr>
          <w:p w:rsidR="00DB522C" w:rsidRPr="00D8780E" w:rsidRDefault="00DB522C" w:rsidP="00DB522C"/>
        </w:tc>
        <w:tc>
          <w:tcPr>
            <w:tcW w:w="4920" w:type="dxa"/>
            <w:tcBorders>
              <w:top w:val="nil"/>
              <w:left w:val="nil"/>
              <w:right w:val="nil"/>
            </w:tcBorders>
          </w:tcPr>
          <w:p w:rsidR="00DB522C" w:rsidRPr="00D8780E" w:rsidRDefault="00DB522C" w:rsidP="00DB522C">
            <w:pPr>
              <w:pStyle w:val="TableText"/>
            </w:pPr>
            <w:r w:rsidRPr="00D8780E">
              <w:t xml:space="preserve">where: </w:t>
            </w:r>
          </w:p>
          <w:p w:rsidR="00DB522C" w:rsidRPr="00D8780E" w:rsidRDefault="00DB522C" w:rsidP="00DB522C">
            <w:pPr>
              <w:pStyle w:val="TableText"/>
            </w:pPr>
            <w:r w:rsidRPr="00D8780E">
              <w:rPr>
                <w:b/>
                <w:i/>
              </w:rPr>
              <w:t>F</w:t>
            </w:r>
            <w:r w:rsidRPr="00D8780E">
              <w:rPr>
                <w:b/>
                <w:i/>
                <w:vertAlign w:val="subscript"/>
              </w:rPr>
              <w:t>y</w:t>
            </w:r>
            <w:r w:rsidRPr="00D8780E">
              <w:rPr>
                <w:b/>
                <w:i/>
              </w:rPr>
              <w:t xml:space="preserve"> </w:t>
            </w:r>
            <w:r w:rsidRPr="00D8780E">
              <w:t>is the valuation factor mentioned in an item in Table 3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tc>
      </w:tr>
      <w:tr w:rsidR="00DB522C" w:rsidRPr="00D8780E">
        <w:trPr>
          <w:cantSplit/>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rPr>
                <w:b/>
                <w:i/>
              </w:rPr>
              <w:t>BH</w:t>
            </w:r>
            <w:r w:rsidRPr="00D8780E">
              <w:t xml:space="preserve"> is 1.36 for a person whose name appears in the Schedule to the </w:t>
            </w:r>
            <w:r w:rsidRPr="00D8780E">
              <w:rPr>
                <w:i/>
              </w:rPr>
              <w:t>Superannuation (Bordertown Memorial Hospital Employees) Regulations 1993</w:t>
            </w:r>
            <w:r w:rsidRPr="00D8780E">
              <w:t xml:space="preserve"> (South Australia) and 1 for all other persons.</w:t>
            </w:r>
          </w:p>
          <w:p w:rsidR="00DB522C" w:rsidRPr="00D8780E" w:rsidRDefault="00DB522C" w:rsidP="00DB522C">
            <w:pPr>
              <w:pStyle w:val="TableText"/>
            </w:pPr>
            <w:r w:rsidRPr="00D8780E">
              <w:rPr>
                <w:b/>
                <w:i/>
              </w:rPr>
              <w:t>M92</w:t>
            </w:r>
            <w:r w:rsidRPr="00D8780E">
              <w:t xml:space="preserve"> is the number of months of the person’s contribution period, within the meaning of the 1988 Act, occurring after 30 June 1992 and before the relevant date.</w:t>
            </w:r>
          </w:p>
        </w:tc>
      </w:tr>
      <w:tr w:rsidR="00DB522C" w:rsidRPr="00D8780E">
        <w:trPr>
          <w:cantSplit/>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rPr>
                <w:b/>
                <w:i/>
              </w:rPr>
              <w:t>P</w:t>
            </w:r>
            <w:r w:rsidRPr="00D8780E">
              <w:rPr>
                <w:b/>
                <w:i/>
                <w:vertAlign w:val="subscript"/>
              </w:rPr>
              <w:t>n</w:t>
            </w:r>
            <w:r w:rsidRPr="00D8780E">
              <w:rPr>
                <w:b/>
                <w:i/>
              </w:rPr>
              <w:t xml:space="preserve"> </w:t>
            </w:r>
            <w:r w:rsidRPr="00D8780E">
              <w:t>is the person’s part time proportion as determined in accordance with the definition of that term in paragraph 27 (2) (b) of the 1988 Act.</w:t>
            </w:r>
          </w:p>
          <w:p w:rsidR="00DB522C" w:rsidRPr="00D8780E" w:rsidRDefault="00DB522C" w:rsidP="00DB522C">
            <w:pPr>
              <w:pStyle w:val="TableText"/>
            </w:pPr>
            <w:r w:rsidRPr="00D8780E">
              <w:rPr>
                <w:b/>
                <w:i/>
              </w:rPr>
              <w:t>G</w:t>
            </w:r>
            <w:r w:rsidRPr="00D8780E">
              <w:rPr>
                <w:b/>
                <w:i/>
                <w:vertAlign w:val="subscript"/>
              </w:rPr>
              <w:t>y+m</w:t>
            </w:r>
            <w:r w:rsidRPr="00D8780E">
              <w:rPr>
                <w:b/>
                <w:i/>
              </w:rPr>
              <w:t xml:space="preserve"> </w:t>
            </w:r>
            <w:r w:rsidRPr="00D8780E">
              <w:t>is the factor calculated by:</w:t>
            </w:r>
          </w:p>
          <w:p w:rsidR="00DB522C" w:rsidRPr="00D8780E" w:rsidRDefault="00BA793B" w:rsidP="00DB522C">
            <w:pPr>
              <w:pStyle w:val="Formula"/>
            </w:pPr>
            <w:r w:rsidRPr="00D8780E">
              <w:rPr>
                <w:noProof/>
              </w:rPr>
              <w:drawing>
                <wp:inline distT="0" distB="0" distL="0" distR="0">
                  <wp:extent cx="1428750" cy="438150"/>
                  <wp:effectExtent l="0" t="0" r="0" b="0"/>
                  <wp:docPr id="20" name="Picture 20"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G</w:t>
            </w:r>
            <w:r w:rsidRPr="00D8780E">
              <w:rPr>
                <w:b/>
                <w:i/>
                <w:vertAlign w:val="subscript"/>
              </w:rPr>
              <w:t>y</w:t>
            </w:r>
            <w:r w:rsidRPr="00D8780E">
              <w:rPr>
                <w:b/>
                <w:i/>
              </w:rPr>
              <w:t xml:space="preserve"> </w:t>
            </w:r>
            <w:r w:rsidRPr="00D8780E">
              <w:t>is the valuation factor mentioned in an item in Table 3 in this Part that applies to the person’s age in completed years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tc>
      </w:tr>
      <w:tr w:rsidR="00DB522C" w:rsidRPr="00D8780E">
        <w:trPr>
          <w:cantSplit/>
        </w:trPr>
        <w:tc>
          <w:tcPr>
            <w:tcW w:w="600" w:type="dxa"/>
            <w:tcBorders>
              <w:left w:val="nil"/>
              <w:right w:val="nil"/>
            </w:tcBorders>
          </w:tcPr>
          <w:p w:rsidR="00DB522C" w:rsidRPr="00D8780E" w:rsidRDefault="00DB522C" w:rsidP="00DB522C">
            <w:pPr>
              <w:pStyle w:val="TableText"/>
            </w:pPr>
            <w:r w:rsidRPr="00D8780E">
              <w:rPr>
                <w:szCs w:val="22"/>
              </w:rPr>
              <w:lastRenderedPageBreak/>
              <w:t>7</w:t>
            </w:r>
          </w:p>
        </w:tc>
        <w:tc>
          <w:tcPr>
            <w:tcW w:w="2640" w:type="dxa"/>
            <w:tcBorders>
              <w:left w:val="nil"/>
              <w:right w:val="nil"/>
            </w:tcBorders>
          </w:tcPr>
          <w:p w:rsidR="00DB522C" w:rsidRPr="00D8780E" w:rsidRDefault="00DB522C" w:rsidP="00DB522C">
            <w:pPr>
              <w:pStyle w:val="TableText"/>
            </w:pPr>
            <w:r w:rsidRPr="00D8780E">
              <w:t>An interest that a person has as a new scheme contributor in the SAS Fund who has preserved his or her accrued superannuation benefits under section 28 of the 1988 Act.</w:t>
            </w:r>
          </w:p>
        </w:tc>
        <w:tc>
          <w:tcPr>
            <w:tcW w:w="4920" w:type="dxa"/>
            <w:tcBorders>
              <w:left w:val="nil"/>
              <w:right w:val="nil"/>
            </w:tcBorders>
          </w:tcPr>
          <w:p w:rsidR="00DB522C" w:rsidRPr="00D8780E" w:rsidRDefault="00BA793B" w:rsidP="00DB522C">
            <w:pPr>
              <w:pStyle w:val="Formula"/>
            </w:pPr>
            <w:r w:rsidRPr="00D8780E">
              <w:rPr>
                <w:noProof/>
              </w:rPr>
              <w:drawing>
                <wp:inline distT="0" distB="0" distL="0" distR="0">
                  <wp:extent cx="2641600" cy="400050"/>
                  <wp:effectExtent l="0" t="0" r="6350" b="0"/>
                  <wp:docPr id="21" name="Picture 21" descr="Start formula C plus AS times open bracket AP times start fraction 4.5 over 420 end fraction times BH plus M92 times start fraction 0.85 over 300 end fraction times P subscript n close bracket times 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4160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C</w:t>
            </w:r>
            <w:r w:rsidRPr="00D8780E">
              <w:t xml:space="preserve"> is the amount standing to the credit of the person’s contribution account under section 20A of the 1988 Act.</w:t>
            </w:r>
          </w:p>
        </w:tc>
      </w:tr>
      <w:tr w:rsidR="00DB522C" w:rsidRPr="00D8780E">
        <w:trPr>
          <w:cantSplit/>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rPr>
                <w:b/>
                <w:i/>
              </w:rPr>
              <w:t>AS</w:t>
            </w:r>
            <w:r w:rsidRPr="00D8780E">
              <w:t xml:space="preserve"> is the annual or attributed salary of the person at the age of resignation, adjusted with movements in the Consumer Price Index after that date.</w:t>
            </w:r>
          </w:p>
          <w:p w:rsidR="00DB522C" w:rsidRPr="00D8780E" w:rsidRDefault="00DB522C" w:rsidP="00DB522C">
            <w:pPr>
              <w:pStyle w:val="TableText"/>
            </w:pPr>
            <w:r w:rsidRPr="00D8780E">
              <w:rPr>
                <w:b/>
                <w:i/>
              </w:rPr>
              <w:t>AP</w:t>
            </w:r>
            <w:r w:rsidRPr="00D8780E">
              <w:t xml:space="preserve"> is the lesser of 420 (or 360 for a person whose name appears in the Schedule to the </w:t>
            </w:r>
            <w:r w:rsidRPr="00D8780E">
              <w:rPr>
                <w:i/>
              </w:rPr>
              <w:t>Superannuation (Bordertown Memorial Hospital Employees) Regulations 1993</w:t>
            </w:r>
            <w:r w:rsidRPr="00D8780E">
              <w:t xml:space="preserve"> (South Australia)) and the contribution points, within the meaning of the 1988 Act, accrued at the relevant date by the person.</w:t>
            </w:r>
          </w:p>
        </w:tc>
      </w:tr>
      <w:tr w:rsidR="00DB522C" w:rsidRPr="00D8780E">
        <w:trPr>
          <w:cantSplit/>
        </w:trPr>
        <w:tc>
          <w:tcPr>
            <w:tcW w:w="600" w:type="dxa"/>
            <w:tcBorders>
              <w:left w:val="nil"/>
              <w:right w:val="nil"/>
            </w:tcBorders>
          </w:tcPr>
          <w:p w:rsidR="00DB522C" w:rsidRPr="00D8780E" w:rsidRDefault="00DB522C" w:rsidP="00DB522C">
            <w:pPr>
              <w:jc w:val="right"/>
              <w:rPr>
                <w:szCs w:val="22"/>
              </w:rPr>
            </w:pPr>
          </w:p>
        </w:tc>
        <w:tc>
          <w:tcPr>
            <w:tcW w:w="2640" w:type="dxa"/>
            <w:tcBorders>
              <w:left w:val="nil"/>
              <w:right w:val="nil"/>
            </w:tcBorders>
          </w:tcPr>
          <w:p w:rsidR="00DB522C" w:rsidRPr="00D8780E" w:rsidRDefault="00DB522C" w:rsidP="00DB522C"/>
        </w:tc>
        <w:tc>
          <w:tcPr>
            <w:tcW w:w="4920" w:type="dxa"/>
            <w:tcBorders>
              <w:left w:val="nil"/>
              <w:right w:val="nil"/>
            </w:tcBorders>
          </w:tcPr>
          <w:p w:rsidR="00DB522C" w:rsidRPr="00D8780E" w:rsidRDefault="00DB522C" w:rsidP="00DB522C">
            <w:pPr>
              <w:pStyle w:val="TableText"/>
            </w:pPr>
            <w:r w:rsidRPr="00D8780E">
              <w:rPr>
                <w:b/>
                <w:i/>
              </w:rPr>
              <w:t>BH</w:t>
            </w:r>
            <w:r w:rsidRPr="00D8780E">
              <w:t xml:space="preserve"> is 1.36 for a person whose name appears in the Schedule to the </w:t>
            </w:r>
            <w:r w:rsidRPr="00D8780E">
              <w:rPr>
                <w:i/>
              </w:rPr>
              <w:t>Superannuation (Bordertown Memorial Hospital Employees) Regulations 1993</w:t>
            </w:r>
            <w:r w:rsidRPr="00D8780E">
              <w:t xml:space="preserve"> (South Australia) and 1 for all other members.</w:t>
            </w:r>
          </w:p>
          <w:p w:rsidR="00DB522C" w:rsidRPr="00D8780E" w:rsidRDefault="00DB522C" w:rsidP="00DB522C">
            <w:pPr>
              <w:pStyle w:val="TableText"/>
            </w:pPr>
            <w:r w:rsidRPr="00D8780E">
              <w:rPr>
                <w:b/>
                <w:i/>
              </w:rPr>
              <w:t>M92</w:t>
            </w:r>
            <w:r w:rsidRPr="00D8780E">
              <w:t xml:space="preserve"> is the number of months of the person’s contribution period, within the meaning of the 1988 Act, occurring after 30 June 1992 and before the relevant date.</w:t>
            </w:r>
          </w:p>
        </w:tc>
      </w:tr>
      <w:tr w:rsidR="00DB522C" w:rsidRPr="00D8780E">
        <w:trPr>
          <w:cantSplit/>
        </w:trPr>
        <w:tc>
          <w:tcPr>
            <w:tcW w:w="600" w:type="dxa"/>
            <w:tcBorders>
              <w:left w:val="nil"/>
              <w:bottom w:val="single" w:sz="4" w:space="0" w:color="auto"/>
              <w:right w:val="nil"/>
            </w:tcBorders>
          </w:tcPr>
          <w:p w:rsidR="00DB522C" w:rsidRPr="00D8780E" w:rsidRDefault="00DB522C" w:rsidP="00DB522C">
            <w:pPr>
              <w:jc w:val="right"/>
              <w:rPr>
                <w:szCs w:val="22"/>
              </w:rPr>
            </w:pPr>
          </w:p>
        </w:tc>
        <w:tc>
          <w:tcPr>
            <w:tcW w:w="2640" w:type="dxa"/>
            <w:tcBorders>
              <w:left w:val="nil"/>
              <w:bottom w:val="single" w:sz="4" w:space="0" w:color="auto"/>
              <w:right w:val="nil"/>
            </w:tcBorders>
          </w:tcPr>
          <w:p w:rsidR="00DB522C" w:rsidRPr="00D8780E" w:rsidRDefault="00DB522C" w:rsidP="00DB522C"/>
        </w:tc>
        <w:tc>
          <w:tcPr>
            <w:tcW w:w="4920" w:type="dxa"/>
            <w:tcBorders>
              <w:left w:val="nil"/>
              <w:bottom w:val="single" w:sz="4" w:space="0" w:color="auto"/>
              <w:right w:val="nil"/>
            </w:tcBorders>
          </w:tcPr>
          <w:p w:rsidR="00DB522C" w:rsidRPr="00D8780E" w:rsidRDefault="00DB522C" w:rsidP="00DB522C">
            <w:pPr>
              <w:pStyle w:val="TableText"/>
            </w:pPr>
            <w:r w:rsidRPr="00D8780E">
              <w:rPr>
                <w:b/>
                <w:i/>
              </w:rPr>
              <w:t>P</w:t>
            </w:r>
            <w:r w:rsidRPr="00D8780E">
              <w:rPr>
                <w:b/>
                <w:i/>
                <w:vertAlign w:val="subscript"/>
              </w:rPr>
              <w:t>n</w:t>
            </w:r>
            <w:r w:rsidRPr="00D8780E">
              <w:rPr>
                <w:b/>
                <w:i/>
              </w:rPr>
              <w:t xml:space="preserve"> </w:t>
            </w:r>
            <w:r w:rsidRPr="00D8780E">
              <w:t>is the person’s part time proportion as determined in accordance with the definition of that term in paragraph 27 (2) (b) of the 1988 Act.</w:t>
            </w:r>
          </w:p>
          <w:p w:rsidR="00DB522C" w:rsidRPr="00D8780E" w:rsidRDefault="00DB522C" w:rsidP="00DB522C">
            <w:pPr>
              <w:pStyle w:val="TableText"/>
            </w:pPr>
            <w:r w:rsidRPr="00D8780E">
              <w:rPr>
                <w:b/>
                <w:i/>
              </w:rPr>
              <w:t>F</w:t>
            </w:r>
            <w:r w:rsidRPr="00D8780E">
              <w:rPr>
                <w:b/>
                <w:i/>
                <w:vertAlign w:val="subscript"/>
              </w:rPr>
              <w:t>y+m</w:t>
            </w:r>
            <w:r w:rsidRPr="00D8780E">
              <w:rPr>
                <w:b/>
                <w:i/>
              </w:rPr>
              <w:t xml:space="preserve"> </w:t>
            </w:r>
            <w:r w:rsidRPr="00D8780E">
              <w:t xml:space="preserve">is the factor calculated by: </w:t>
            </w:r>
          </w:p>
          <w:p w:rsidR="00DB522C" w:rsidRPr="00D8780E" w:rsidRDefault="00BA793B" w:rsidP="00DB522C">
            <w:pPr>
              <w:pStyle w:val="Formula"/>
            </w:pPr>
            <w:r w:rsidRPr="00D8780E">
              <w:rPr>
                <w:noProof/>
              </w:rPr>
              <w:drawing>
                <wp:inline distT="0" distB="0" distL="0" distR="0">
                  <wp:extent cx="1790700" cy="400050"/>
                  <wp:effectExtent l="0" t="0" r="0" b="0"/>
                  <wp:docPr id="22" name="Picture 22"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r w:rsidR="00DB522C" w:rsidRPr="00D8780E">
              <w:t xml:space="preserve"> </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t xml:space="preserve"> is the valuation factor mentioned in an item in Table 4 in this Part that applies at the person’s age in completed years.</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tc>
      </w:tr>
    </w:tbl>
    <w:p w:rsidR="00DB522C" w:rsidRPr="00D8780E" w:rsidRDefault="00DB522C" w:rsidP="00DB522C">
      <w:pPr>
        <w:pStyle w:val="ScheduleDivision"/>
      </w:pPr>
      <w:bookmarkStart w:id="7" w:name="_Toc135667099"/>
      <w:r w:rsidRPr="00D8780E">
        <w:rPr>
          <w:rStyle w:val="CharDivNo"/>
        </w:rPr>
        <w:t>Division 1.3</w:t>
      </w:r>
      <w:r w:rsidRPr="00D8780E">
        <w:tab/>
      </w:r>
      <w:r w:rsidRPr="00D8780E">
        <w:rPr>
          <w:rStyle w:val="CharDivText"/>
        </w:rPr>
        <w:t>Interests in the payment phase</w:t>
      </w:r>
      <w:bookmarkEnd w:id="7"/>
    </w:p>
    <w:p w:rsidR="00DB522C" w:rsidRPr="00D8780E" w:rsidRDefault="00DB522C" w:rsidP="00DB522C">
      <w:pPr>
        <w:pStyle w:val="ScheduleHeading"/>
      </w:pPr>
      <w:r w:rsidRPr="00D8780E">
        <w:rPr>
          <w:rStyle w:val="CharSectno"/>
        </w:rPr>
        <w:t>3</w:t>
      </w:r>
      <w:r w:rsidRPr="00D8780E">
        <w:tab/>
        <w:t>Methods and factors for interests of new scheme members in SAS Fund</w:t>
      </w:r>
    </w:p>
    <w:p w:rsidR="00DB522C" w:rsidRPr="00D8780E" w:rsidRDefault="00DB522C" w:rsidP="00DB522C">
      <w:pPr>
        <w:pStyle w:val="R1"/>
      </w:pPr>
      <w:r w:rsidRPr="00D8780E">
        <w:tab/>
      </w:r>
      <w:r w:rsidRPr="00D8780E">
        <w:tab/>
        <w:t>For an interest that is in the payment phase in the SAS Fund mentioned in an item in the following table, the method or factor mentioned in that item is approved for section 4 of this instrument.</w:t>
      </w:r>
    </w:p>
    <w:p w:rsidR="00DB522C" w:rsidRPr="00D8780E" w:rsidRDefault="00DB522C" w:rsidP="00DB522C"/>
    <w:tbl>
      <w:tblPr>
        <w:tblW w:w="8007" w:type="dxa"/>
        <w:tblInd w:w="468" w:type="dxa"/>
        <w:tblLayout w:type="fixed"/>
        <w:tblLook w:val="0000" w:firstRow="0" w:lastRow="0" w:firstColumn="0" w:lastColumn="0" w:noHBand="0" w:noVBand="0"/>
      </w:tblPr>
      <w:tblGrid>
        <w:gridCol w:w="601"/>
        <w:gridCol w:w="2726"/>
        <w:gridCol w:w="4680"/>
      </w:tblGrid>
      <w:tr w:rsidR="00DB522C" w:rsidRPr="00D8780E">
        <w:trPr>
          <w:cantSplit/>
          <w:tblHeader/>
        </w:trPr>
        <w:tc>
          <w:tcPr>
            <w:tcW w:w="601" w:type="dxa"/>
            <w:tcBorders>
              <w:top w:val="nil"/>
              <w:left w:val="nil"/>
              <w:bottom w:val="single" w:sz="4" w:space="0" w:color="auto"/>
              <w:right w:val="nil"/>
            </w:tcBorders>
          </w:tcPr>
          <w:p w:rsidR="00DB522C" w:rsidRPr="00D8780E" w:rsidRDefault="00DB522C" w:rsidP="00DB522C">
            <w:pPr>
              <w:pStyle w:val="TableColHead"/>
            </w:pPr>
            <w:r w:rsidRPr="00D8780E">
              <w:t>Item</w:t>
            </w:r>
          </w:p>
        </w:tc>
        <w:tc>
          <w:tcPr>
            <w:tcW w:w="2726" w:type="dxa"/>
            <w:tcBorders>
              <w:top w:val="nil"/>
              <w:left w:val="nil"/>
              <w:bottom w:val="single" w:sz="4" w:space="0" w:color="auto"/>
              <w:right w:val="nil"/>
            </w:tcBorders>
          </w:tcPr>
          <w:p w:rsidR="00DB522C" w:rsidRPr="00D8780E" w:rsidRDefault="00DB522C" w:rsidP="00DB522C">
            <w:pPr>
              <w:pStyle w:val="TableColHead"/>
            </w:pPr>
            <w:r w:rsidRPr="00D8780E">
              <w:t>Interest in the payment phase</w:t>
            </w:r>
          </w:p>
        </w:tc>
        <w:tc>
          <w:tcPr>
            <w:tcW w:w="4680" w:type="dxa"/>
            <w:tcBorders>
              <w:top w:val="nil"/>
              <w:left w:val="nil"/>
              <w:bottom w:val="single" w:sz="4" w:space="0" w:color="auto"/>
              <w:right w:val="nil"/>
            </w:tcBorders>
          </w:tcPr>
          <w:p w:rsidR="00DB522C" w:rsidRPr="00D8780E" w:rsidRDefault="00DB522C" w:rsidP="00DB522C">
            <w:pPr>
              <w:pStyle w:val="TableColHead"/>
            </w:pPr>
            <w:r w:rsidRPr="00D8780E">
              <w:t>Method or factor</w:t>
            </w:r>
          </w:p>
        </w:tc>
      </w:tr>
      <w:tr w:rsidR="00DB522C" w:rsidRPr="00D8780E">
        <w:trPr>
          <w:cantSplit/>
          <w:trHeight w:val="2700"/>
        </w:trPr>
        <w:tc>
          <w:tcPr>
            <w:tcW w:w="601" w:type="dxa"/>
            <w:tcBorders>
              <w:top w:val="single" w:sz="4" w:space="0" w:color="auto"/>
              <w:left w:val="nil"/>
              <w:right w:val="nil"/>
            </w:tcBorders>
          </w:tcPr>
          <w:p w:rsidR="00DB522C" w:rsidRPr="00D8780E" w:rsidRDefault="00DB522C" w:rsidP="00DB522C">
            <w:pPr>
              <w:pStyle w:val="TableText"/>
            </w:pPr>
            <w:r w:rsidRPr="00D8780E">
              <w:rPr>
                <w:szCs w:val="22"/>
              </w:rPr>
              <w:t>1</w:t>
            </w:r>
          </w:p>
        </w:tc>
        <w:tc>
          <w:tcPr>
            <w:tcW w:w="2726" w:type="dxa"/>
            <w:tcBorders>
              <w:top w:val="single" w:sz="4" w:space="0" w:color="auto"/>
              <w:left w:val="nil"/>
              <w:right w:val="nil"/>
            </w:tcBorders>
          </w:tcPr>
          <w:p w:rsidR="00DB522C" w:rsidRPr="00D8780E" w:rsidRDefault="00DB522C" w:rsidP="00DB522C">
            <w:pPr>
              <w:pStyle w:val="TableText"/>
            </w:pPr>
            <w:r w:rsidRPr="00D8780E">
              <w:t xml:space="preserve">An interest that a person has, as an old scheme contributor in the SAS Fund, who is entitled to a pension under subsection 34 (1), 34 (2), 34 (3), 35 (1) or 37 (1), or paragraph 39 (5) (a), 39 (5) (b), or subsection 39A (3g) of the 1988 Act. </w:t>
            </w:r>
          </w:p>
        </w:tc>
        <w:tc>
          <w:tcPr>
            <w:tcW w:w="4680" w:type="dxa"/>
            <w:tcBorders>
              <w:top w:val="single" w:sz="4" w:space="0" w:color="auto"/>
              <w:left w:val="nil"/>
              <w:right w:val="nil"/>
            </w:tcBorders>
          </w:tcPr>
          <w:p w:rsidR="00DB522C" w:rsidRPr="00D8780E" w:rsidRDefault="00DB522C" w:rsidP="00DB522C">
            <w:pPr>
              <w:pStyle w:val="TableText"/>
              <w:jc w:val="center"/>
            </w:pPr>
            <w:r w:rsidRPr="00D8780E">
              <w:t>P × F</w:t>
            </w:r>
            <w:r w:rsidRPr="00D8780E">
              <w:rPr>
                <w:vertAlign w:val="subscript"/>
              </w:rPr>
              <w:t>y+m</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P</w:t>
            </w:r>
            <w:r w:rsidRPr="00D8780E">
              <w:t xml:space="preserve"> is the annual pension of the person at the relevant date.</w:t>
            </w:r>
          </w:p>
          <w:p w:rsidR="00DB522C" w:rsidRPr="00D8780E" w:rsidRDefault="00DB522C" w:rsidP="00DB522C">
            <w:pPr>
              <w:pStyle w:val="TableText"/>
            </w:pPr>
            <w:r w:rsidRPr="00D8780E">
              <w:rPr>
                <w:b/>
                <w:i/>
              </w:rPr>
              <w:t>F</w:t>
            </w:r>
            <w:r w:rsidRPr="00D8780E">
              <w:rPr>
                <w:b/>
                <w:i/>
                <w:vertAlign w:val="subscript"/>
              </w:rPr>
              <w:t>y+m</w:t>
            </w:r>
            <w:r w:rsidRPr="00D8780E">
              <w:t xml:space="preserve"> is the factor calculated by: </w:t>
            </w:r>
          </w:p>
          <w:p w:rsidR="00DB522C" w:rsidRPr="00D8780E" w:rsidRDefault="00BA793B" w:rsidP="00DB522C">
            <w:pPr>
              <w:pStyle w:val="Formula"/>
            </w:pPr>
            <w:r w:rsidRPr="00D8780E">
              <w:rPr>
                <w:noProof/>
              </w:rPr>
              <w:drawing>
                <wp:inline distT="0" distB="0" distL="0" distR="0">
                  <wp:extent cx="1352550" cy="438150"/>
                  <wp:effectExtent l="0" t="0" r="0" b="0"/>
                  <wp:docPr id="23" name="Picture 23"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tc>
      </w:tr>
      <w:tr w:rsidR="00DB522C" w:rsidRPr="00D8780E">
        <w:trPr>
          <w:cantSplit/>
          <w:trHeight w:val="2295"/>
        </w:trPr>
        <w:tc>
          <w:tcPr>
            <w:tcW w:w="601" w:type="dxa"/>
            <w:tcBorders>
              <w:left w:val="nil"/>
              <w:right w:val="nil"/>
            </w:tcBorders>
          </w:tcPr>
          <w:p w:rsidR="00DB522C" w:rsidRPr="00D8780E" w:rsidRDefault="00DB522C" w:rsidP="00DB522C">
            <w:pPr>
              <w:pStyle w:val="TableText"/>
              <w:rPr>
                <w:szCs w:val="22"/>
              </w:rPr>
            </w:pPr>
          </w:p>
        </w:tc>
        <w:tc>
          <w:tcPr>
            <w:tcW w:w="2726" w:type="dxa"/>
            <w:tcBorders>
              <w:left w:val="nil"/>
              <w:right w:val="nil"/>
            </w:tcBorders>
          </w:tcPr>
          <w:p w:rsidR="00DB522C" w:rsidRPr="00D8780E" w:rsidRDefault="00DB522C" w:rsidP="00DB522C">
            <w:pPr>
              <w:pStyle w:val="TableText"/>
            </w:pPr>
          </w:p>
        </w:tc>
        <w:tc>
          <w:tcPr>
            <w:tcW w:w="4680" w:type="dxa"/>
            <w:tcBorders>
              <w:left w:val="nil"/>
              <w:right w:val="nil"/>
            </w:tcBorders>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rPr>
                <w:b/>
                <w:i/>
              </w:rPr>
              <w:t xml:space="preserve"> </w:t>
            </w:r>
            <w:r w:rsidRPr="00D8780E">
              <w:t>is the valuation factor mentioned in an item in Table 5 in this Part that applies to the person’s age in completed years for the person’s gender and type of pension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tc>
      </w:tr>
      <w:tr w:rsidR="00DB522C" w:rsidRPr="00D8780E">
        <w:trPr>
          <w:cantSplit/>
          <w:trHeight w:val="2520"/>
        </w:trPr>
        <w:tc>
          <w:tcPr>
            <w:tcW w:w="601" w:type="dxa"/>
            <w:tcBorders>
              <w:top w:val="nil"/>
              <w:left w:val="nil"/>
              <w:right w:val="nil"/>
            </w:tcBorders>
          </w:tcPr>
          <w:p w:rsidR="00DB522C" w:rsidRPr="00D8780E" w:rsidRDefault="00DB522C" w:rsidP="00DB522C">
            <w:pPr>
              <w:pStyle w:val="TableText"/>
            </w:pPr>
            <w:r w:rsidRPr="00D8780E">
              <w:rPr>
                <w:szCs w:val="22"/>
              </w:rPr>
              <w:t>2</w:t>
            </w:r>
          </w:p>
        </w:tc>
        <w:tc>
          <w:tcPr>
            <w:tcW w:w="2726" w:type="dxa"/>
            <w:tcBorders>
              <w:top w:val="nil"/>
              <w:left w:val="nil"/>
              <w:right w:val="nil"/>
            </w:tcBorders>
          </w:tcPr>
          <w:p w:rsidR="00DB522C" w:rsidRPr="00D8780E" w:rsidRDefault="00DB522C" w:rsidP="00DB522C">
            <w:pPr>
              <w:pStyle w:val="TableText"/>
            </w:pPr>
            <w:r w:rsidRPr="00D8780E">
              <w:t>An interest of a person who is a surviving spouse, de facto spouse or putative spouse of an old scheme contributor in the SAS fund and entitled to a pension under paragraph 38 (1) (a) or 39 (5) (c) of the 1988 Act.</w:t>
            </w:r>
          </w:p>
        </w:tc>
        <w:tc>
          <w:tcPr>
            <w:tcW w:w="4680" w:type="dxa"/>
            <w:tcBorders>
              <w:top w:val="nil"/>
              <w:left w:val="nil"/>
              <w:right w:val="nil"/>
            </w:tcBorders>
          </w:tcPr>
          <w:p w:rsidR="00DB522C" w:rsidRPr="00D8780E" w:rsidRDefault="00DB522C" w:rsidP="00DB522C">
            <w:pPr>
              <w:pStyle w:val="TableText"/>
              <w:jc w:val="center"/>
            </w:pPr>
            <w:r w:rsidRPr="00D8780E">
              <w:t>P × F</w:t>
            </w:r>
            <w:r w:rsidRPr="00D8780E">
              <w:rPr>
                <w:vertAlign w:val="subscript"/>
              </w:rPr>
              <w:t>y+m</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P </w:t>
            </w:r>
            <w:r w:rsidRPr="00D8780E">
              <w:t>is the annual pension of the person at the relevant date.</w:t>
            </w:r>
          </w:p>
          <w:p w:rsidR="00DB522C" w:rsidRPr="00D8780E" w:rsidRDefault="00DB522C" w:rsidP="00DB522C">
            <w:pPr>
              <w:pStyle w:val="TableText"/>
            </w:pPr>
            <w:r w:rsidRPr="00D8780E">
              <w:rPr>
                <w:b/>
                <w:i/>
              </w:rPr>
              <w:t>F</w:t>
            </w:r>
            <w:r w:rsidRPr="00D8780E">
              <w:rPr>
                <w:b/>
                <w:i/>
                <w:vertAlign w:val="subscript"/>
              </w:rPr>
              <w:t>y+m</w:t>
            </w:r>
            <w:r w:rsidRPr="00D8780E">
              <w:t xml:space="preserve"> is the factor calculated by: </w:t>
            </w:r>
          </w:p>
          <w:p w:rsidR="00DB522C" w:rsidRPr="00D8780E" w:rsidRDefault="00F86EBA" w:rsidP="00DB522C">
            <w:pPr>
              <w:pStyle w:val="Formula"/>
            </w:pPr>
            <w:r w:rsidRPr="00D8780E">
              <w:rPr>
                <w:noProof/>
              </w:rPr>
              <w:drawing>
                <wp:inline distT="0" distB="0" distL="0" distR="0">
                  <wp:extent cx="1352550" cy="438150"/>
                  <wp:effectExtent l="0" t="0" r="0" b="0"/>
                  <wp:docPr id="24" name="Picture 24"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tc>
      </w:tr>
      <w:tr w:rsidR="00DB522C" w:rsidRPr="00D8780E">
        <w:trPr>
          <w:trHeight w:val="2546"/>
        </w:trPr>
        <w:tc>
          <w:tcPr>
            <w:tcW w:w="601" w:type="dxa"/>
            <w:tcBorders>
              <w:left w:val="nil"/>
              <w:bottom w:val="single" w:sz="4" w:space="0" w:color="auto"/>
              <w:right w:val="nil"/>
            </w:tcBorders>
          </w:tcPr>
          <w:p w:rsidR="00DB522C" w:rsidRPr="00D8780E" w:rsidRDefault="00DB522C" w:rsidP="00DB522C">
            <w:pPr>
              <w:pStyle w:val="TableText"/>
              <w:rPr>
                <w:szCs w:val="22"/>
              </w:rPr>
            </w:pPr>
          </w:p>
        </w:tc>
        <w:tc>
          <w:tcPr>
            <w:tcW w:w="2726" w:type="dxa"/>
            <w:tcBorders>
              <w:left w:val="nil"/>
              <w:bottom w:val="single" w:sz="4" w:space="0" w:color="auto"/>
              <w:right w:val="nil"/>
            </w:tcBorders>
          </w:tcPr>
          <w:p w:rsidR="00DB522C" w:rsidRPr="00D8780E" w:rsidRDefault="00DB522C" w:rsidP="00DB522C">
            <w:pPr>
              <w:pStyle w:val="TableText"/>
            </w:pPr>
          </w:p>
        </w:tc>
        <w:tc>
          <w:tcPr>
            <w:tcW w:w="4680" w:type="dxa"/>
            <w:tcBorders>
              <w:left w:val="nil"/>
              <w:bottom w:val="single" w:sz="4" w:space="0" w:color="auto"/>
              <w:right w:val="nil"/>
            </w:tcBorders>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rPr>
                <w:b/>
                <w:i/>
              </w:rPr>
              <w:t xml:space="preserve"> </w:t>
            </w:r>
            <w:r w:rsidRPr="00D8780E">
              <w:t>is the valuation factor mentioned in an item in Table 5 in this Part that applies to the surviving spouse’s, de facto spouse’s or putative spouse’s age in completed years for that person’s gender and type of pension at the relevant date.</w:t>
            </w:r>
          </w:p>
          <w:p w:rsidR="00DB522C" w:rsidRPr="00D8780E" w:rsidRDefault="00DB522C" w:rsidP="00DB522C">
            <w:pPr>
              <w:pStyle w:val="TableText"/>
            </w:pPr>
            <w:r w:rsidRPr="00D8780E">
              <w:rPr>
                <w:b/>
                <w:i/>
              </w:rPr>
              <w:t>m</w:t>
            </w:r>
            <w:r w:rsidRPr="00D8780E">
              <w:t xml:space="preserve"> is the number of complete months between the person’s last birthday before the relevant date and that date.</w:t>
            </w:r>
          </w:p>
        </w:tc>
      </w:tr>
    </w:tbl>
    <w:p w:rsidR="00DB522C" w:rsidRPr="00D8780E" w:rsidRDefault="00DB522C" w:rsidP="00E91B92">
      <w:pPr>
        <w:pStyle w:val="ScheduleDivision"/>
        <w:keepLines/>
      </w:pPr>
      <w:bookmarkStart w:id="8" w:name="_Toc135667100"/>
      <w:r w:rsidRPr="00D8780E">
        <w:rPr>
          <w:rStyle w:val="CharDivNo"/>
        </w:rPr>
        <w:lastRenderedPageBreak/>
        <w:t>Division 1.4</w:t>
      </w:r>
      <w:r w:rsidRPr="00D8780E">
        <w:tab/>
      </w:r>
      <w:r w:rsidRPr="00D8780E">
        <w:rPr>
          <w:rStyle w:val="CharDivText"/>
        </w:rPr>
        <w:t>Factors</w:t>
      </w:r>
      <w:bookmarkEnd w:id="8"/>
    </w:p>
    <w:p w:rsidR="00DB522C" w:rsidRPr="00D8780E" w:rsidRDefault="00DB522C" w:rsidP="00E91B92">
      <w:pPr>
        <w:pStyle w:val="ScheduleHeading"/>
      </w:pPr>
      <w:r w:rsidRPr="00D8780E">
        <w:t>Table 1</w:t>
      </w:r>
      <w:r w:rsidRPr="00D8780E">
        <w:tab/>
        <w:t>Valuation factors for contributory members of the old scheme</w:t>
      </w:r>
    </w:p>
    <w:p w:rsidR="00DB522C" w:rsidRPr="00D8780E" w:rsidRDefault="00DB522C" w:rsidP="00E91B92">
      <w:pPr>
        <w:keepNext/>
        <w:keepLines/>
      </w:pPr>
    </w:p>
    <w:tbl>
      <w:tblPr>
        <w:tblW w:w="8334" w:type="dxa"/>
        <w:tblLayout w:type="fixed"/>
        <w:tblCellMar>
          <w:left w:w="54" w:type="dxa"/>
          <w:right w:w="54" w:type="dxa"/>
        </w:tblCellMar>
        <w:tblLook w:val="0000" w:firstRow="0" w:lastRow="0" w:firstColumn="0" w:lastColumn="0" w:noHBand="0" w:noVBand="0"/>
      </w:tblPr>
      <w:tblGrid>
        <w:gridCol w:w="594"/>
        <w:gridCol w:w="900"/>
        <w:gridCol w:w="900"/>
        <w:gridCol w:w="900"/>
        <w:gridCol w:w="1560"/>
        <w:gridCol w:w="720"/>
        <w:gridCol w:w="840"/>
        <w:gridCol w:w="960"/>
        <w:gridCol w:w="960"/>
      </w:tblGrid>
      <w:tr w:rsidR="00DB522C" w:rsidRPr="00D8780E">
        <w:trPr>
          <w:trHeight w:val="300"/>
          <w:tblHeader/>
        </w:trPr>
        <w:tc>
          <w:tcPr>
            <w:tcW w:w="594" w:type="dxa"/>
            <w:tcBorders>
              <w:top w:val="nil"/>
              <w:left w:val="nil"/>
              <w:right w:val="nil"/>
            </w:tcBorders>
          </w:tcPr>
          <w:p w:rsidR="00DB522C" w:rsidRPr="00D8780E" w:rsidRDefault="00DB522C" w:rsidP="00DB522C">
            <w:pPr>
              <w:pStyle w:val="TableColHead"/>
              <w:ind w:left="-180"/>
              <w:jc w:val="center"/>
            </w:pPr>
          </w:p>
        </w:tc>
        <w:tc>
          <w:tcPr>
            <w:tcW w:w="900" w:type="dxa"/>
            <w:tcBorders>
              <w:top w:val="nil"/>
              <w:left w:val="nil"/>
              <w:right w:val="nil"/>
            </w:tcBorders>
          </w:tcPr>
          <w:p w:rsidR="00DB522C" w:rsidRPr="00D8780E" w:rsidRDefault="00DB522C" w:rsidP="00DB522C">
            <w:pPr>
              <w:pStyle w:val="TableColHead"/>
              <w:jc w:val="center"/>
            </w:pPr>
          </w:p>
        </w:tc>
        <w:tc>
          <w:tcPr>
            <w:tcW w:w="900" w:type="dxa"/>
            <w:tcBorders>
              <w:top w:val="nil"/>
              <w:left w:val="nil"/>
              <w:right w:val="nil"/>
            </w:tcBorders>
          </w:tcPr>
          <w:p w:rsidR="00DB522C" w:rsidRPr="00D8780E" w:rsidRDefault="00DB522C" w:rsidP="00DB522C">
            <w:pPr>
              <w:pStyle w:val="TableColHead"/>
              <w:jc w:val="center"/>
            </w:pPr>
            <w:r w:rsidRPr="00D8780E">
              <w:t>F</w:t>
            </w:r>
          </w:p>
        </w:tc>
        <w:tc>
          <w:tcPr>
            <w:tcW w:w="900" w:type="dxa"/>
            <w:tcBorders>
              <w:top w:val="nil"/>
              <w:left w:val="nil"/>
              <w:right w:val="nil"/>
            </w:tcBorders>
          </w:tcPr>
          <w:p w:rsidR="00DB522C" w:rsidRPr="00D8780E" w:rsidRDefault="00DB522C" w:rsidP="00DB522C">
            <w:pPr>
              <w:pStyle w:val="TableColHead"/>
              <w:jc w:val="center"/>
            </w:pPr>
            <w:r w:rsidRPr="00D8780E">
              <w:t>G</w:t>
            </w:r>
          </w:p>
        </w:tc>
        <w:tc>
          <w:tcPr>
            <w:tcW w:w="1560" w:type="dxa"/>
            <w:tcBorders>
              <w:top w:val="nil"/>
              <w:left w:val="nil"/>
              <w:bottom w:val="nil"/>
              <w:right w:val="nil"/>
            </w:tcBorders>
          </w:tcPr>
          <w:p w:rsidR="00DB522C" w:rsidRPr="00D8780E" w:rsidRDefault="00DB522C" w:rsidP="00DB522C">
            <w:pPr>
              <w:pStyle w:val="TableColHead"/>
              <w:jc w:val="center"/>
            </w:pPr>
          </w:p>
        </w:tc>
        <w:tc>
          <w:tcPr>
            <w:tcW w:w="720" w:type="dxa"/>
          </w:tcPr>
          <w:p w:rsidR="00DB522C" w:rsidRPr="00D8780E" w:rsidRDefault="00DB522C" w:rsidP="007227DD">
            <w:pPr>
              <w:pStyle w:val="TableColHead"/>
              <w:ind w:left="-414" w:right="206"/>
              <w:jc w:val="right"/>
            </w:pPr>
          </w:p>
        </w:tc>
        <w:tc>
          <w:tcPr>
            <w:tcW w:w="840" w:type="dxa"/>
          </w:tcPr>
          <w:p w:rsidR="00DB522C" w:rsidRPr="00D8780E" w:rsidRDefault="00DB522C" w:rsidP="00DB522C">
            <w:pPr>
              <w:pStyle w:val="TableColHead"/>
              <w:jc w:val="center"/>
            </w:pPr>
          </w:p>
        </w:tc>
        <w:tc>
          <w:tcPr>
            <w:tcW w:w="960" w:type="dxa"/>
          </w:tcPr>
          <w:p w:rsidR="00DB522C" w:rsidRPr="00D8780E" w:rsidRDefault="00DB522C" w:rsidP="00DB522C">
            <w:pPr>
              <w:pStyle w:val="TableColHead"/>
              <w:jc w:val="center"/>
            </w:pPr>
            <w:r w:rsidRPr="00D8780E">
              <w:t>F</w:t>
            </w:r>
          </w:p>
        </w:tc>
        <w:tc>
          <w:tcPr>
            <w:tcW w:w="960" w:type="dxa"/>
          </w:tcPr>
          <w:p w:rsidR="00DB522C" w:rsidRPr="00D8780E" w:rsidRDefault="00DB522C" w:rsidP="00DB522C">
            <w:pPr>
              <w:pStyle w:val="TableColHead"/>
              <w:jc w:val="center"/>
            </w:pPr>
            <w:r w:rsidRPr="00D8780E">
              <w:t>G</w:t>
            </w:r>
          </w:p>
        </w:tc>
      </w:tr>
      <w:tr w:rsidR="00DB522C" w:rsidRPr="00D8780E">
        <w:trPr>
          <w:trHeight w:val="300"/>
          <w:tblHeader/>
        </w:trPr>
        <w:tc>
          <w:tcPr>
            <w:tcW w:w="594" w:type="dxa"/>
            <w:tcBorders>
              <w:top w:val="nil"/>
              <w:left w:val="nil"/>
              <w:bottom w:val="single" w:sz="4" w:space="0" w:color="auto"/>
              <w:right w:val="nil"/>
            </w:tcBorders>
          </w:tcPr>
          <w:p w:rsidR="00DB522C" w:rsidRPr="00D8780E" w:rsidRDefault="00DB522C" w:rsidP="002C2D5A">
            <w:pPr>
              <w:pStyle w:val="TableColHead"/>
              <w:ind w:left="-180"/>
              <w:jc w:val="right"/>
            </w:pPr>
            <w:r w:rsidRPr="00D8780E">
              <w:t>Item</w:t>
            </w:r>
          </w:p>
        </w:tc>
        <w:tc>
          <w:tcPr>
            <w:tcW w:w="900" w:type="dxa"/>
            <w:tcBorders>
              <w:top w:val="nil"/>
              <w:left w:val="nil"/>
              <w:bottom w:val="single" w:sz="4" w:space="0" w:color="auto"/>
              <w:right w:val="nil"/>
            </w:tcBorders>
          </w:tcPr>
          <w:p w:rsidR="00DB522C" w:rsidRPr="00D8780E" w:rsidRDefault="00DB522C" w:rsidP="00DB522C">
            <w:pPr>
              <w:pStyle w:val="TableColHead"/>
              <w:jc w:val="center"/>
            </w:pPr>
            <w:r w:rsidRPr="00D8780E">
              <w:t>Age</w:t>
            </w:r>
          </w:p>
        </w:tc>
        <w:tc>
          <w:tcPr>
            <w:tcW w:w="900" w:type="dxa"/>
            <w:tcBorders>
              <w:top w:val="nil"/>
              <w:left w:val="nil"/>
              <w:bottom w:val="single" w:sz="4" w:space="0" w:color="auto"/>
              <w:right w:val="nil"/>
            </w:tcBorders>
          </w:tcPr>
          <w:p w:rsidR="00DB522C" w:rsidRPr="00D8780E" w:rsidRDefault="00DB522C" w:rsidP="00DB522C">
            <w:pPr>
              <w:pStyle w:val="TableColHead"/>
              <w:jc w:val="center"/>
            </w:pPr>
            <w:r w:rsidRPr="00D8780E">
              <w:t>Factor</w:t>
            </w:r>
          </w:p>
        </w:tc>
        <w:tc>
          <w:tcPr>
            <w:tcW w:w="900" w:type="dxa"/>
            <w:tcBorders>
              <w:top w:val="nil"/>
              <w:left w:val="nil"/>
              <w:bottom w:val="single" w:sz="4" w:space="0" w:color="auto"/>
              <w:right w:val="nil"/>
            </w:tcBorders>
          </w:tcPr>
          <w:p w:rsidR="00DB522C" w:rsidRPr="00D8780E" w:rsidRDefault="00DB522C" w:rsidP="00DB522C">
            <w:pPr>
              <w:pStyle w:val="TableColHead"/>
              <w:jc w:val="center"/>
            </w:pPr>
            <w:r w:rsidRPr="00D8780E">
              <w:t>Factor</w:t>
            </w:r>
          </w:p>
        </w:tc>
        <w:tc>
          <w:tcPr>
            <w:tcW w:w="1560" w:type="dxa"/>
            <w:tcBorders>
              <w:top w:val="nil"/>
              <w:left w:val="nil"/>
              <w:right w:val="nil"/>
            </w:tcBorders>
          </w:tcPr>
          <w:p w:rsidR="00DB522C" w:rsidRPr="00D8780E" w:rsidRDefault="00DB522C" w:rsidP="00DB522C">
            <w:pPr>
              <w:pStyle w:val="TableColHead"/>
              <w:jc w:val="center"/>
            </w:pPr>
          </w:p>
        </w:tc>
        <w:tc>
          <w:tcPr>
            <w:tcW w:w="720" w:type="dxa"/>
            <w:tcBorders>
              <w:bottom w:val="single" w:sz="4" w:space="0" w:color="auto"/>
            </w:tcBorders>
          </w:tcPr>
          <w:p w:rsidR="00DB522C" w:rsidRPr="00D8780E" w:rsidRDefault="00DB522C" w:rsidP="007227DD">
            <w:pPr>
              <w:pStyle w:val="TableColHead"/>
              <w:ind w:left="-180"/>
              <w:jc w:val="right"/>
            </w:pPr>
            <w:r w:rsidRPr="00D8780E">
              <w:t>Item</w:t>
            </w:r>
          </w:p>
        </w:tc>
        <w:tc>
          <w:tcPr>
            <w:tcW w:w="840" w:type="dxa"/>
            <w:tcBorders>
              <w:bottom w:val="single" w:sz="4" w:space="0" w:color="auto"/>
            </w:tcBorders>
          </w:tcPr>
          <w:p w:rsidR="00DB522C" w:rsidRPr="00D8780E" w:rsidRDefault="00DB522C" w:rsidP="00DB522C">
            <w:pPr>
              <w:pStyle w:val="TableColHead"/>
              <w:jc w:val="center"/>
            </w:pPr>
            <w:r w:rsidRPr="00D8780E">
              <w:t>Age</w:t>
            </w:r>
          </w:p>
        </w:tc>
        <w:tc>
          <w:tcPr>
            <w:tcW w:w="960" w:type="dxa"/>
            <w:tcBorders>
              <w:bottom w:val="single" w:sz="4" w:space="0" w:color="auto"/>
            </w:tcBorders>
          </w:tcPr>
          <w:p w:rsidR="00DB522C" w:rsidRPr="00D8780E" w:rsidRDefault="00DB522C" w:rsidP="002C2D5A">
            <w:pPr>
              <w:pStyle w:val="TableColHead"/>
              <w:jc w:val="center"/>
            </w:pPr>
            <w:r w:rsidRPr="00D8780E">
              <w:t>Factor</w:t>
            </w:r>
          </w:p>
        </w:tc>
        <w:tc>
          <w:tcPr>
            <w:tcW w:w="960" w:type="dxa"/>
            <w:tcBorders>
              <w:bottom w:val="single" w:sz="4" w:space="0" w:color="auto"/>
            </w:tcBorders>
          </w:tcPr>
          <w:p w:rsidR="00DB522C" w:rsidRPr="00D8780E" w:rsidRDefault="00DB522C" w:rsidP="002C2D5A">
            <w:pPr>
              <w:pStyle w:val="TableColHead"/>
              <w:jc w:val="center"/>
            </w:pPr>
            <w:r w:rsidRPr="00D8780E">
              <w:t>Factor</w:t>
            </w:r>
          </w:p>
        </w:tc>
      </w:tr>
      <w:tr w:rsidR="00DB522C" w:rsidRPr="00D8780E">
        <w:trPr>
          <w:trHeight w:val="300"/>
        </w:trPr>
        <w:tc>
          <w:tcPr>
            <w:tcW w:w="594" w:type="dxa"/>
            <w:tcBorders>
              <w:top w:val="single" w:sz="4" w:space="0" w:color="auto"/>
              <w:left w:val="nil"/>
              <w:bottom w:val="nil"/>
              <w:right w:val="nil"/>
            </w:tcBorders>
          </w:tcPr>
          <w:p w:rsidR="00DB522C" w:rsidRPr="00D8780E" w:rsidRDefault="00DB522C" w:rsidP="00DB522C">
            <w:pPr>
              <w:pStyle w:val="TableText"/>
              <w:jc w:val="center"/>
            </w:pPr>
            <w:r w:rsidRPr="00D8780E">
              <w:t>1</w:t>
            </w:r>
          </w:p>
        </w:tc>
        <w:tc>
          <w:tcPr>
            <w:tcW w:w="900" w:type="dxa"/>
            <w:tcBorders>
              <w:top w:val="single" w:sz="4" w:space="0" w:color="auto"/>
              <w:left w:val="nil"/>
              <w:bottom w:val="nil"/>
              <w:right w:val="nil"/>
            </w:tcBorders>
          </w:tcPr>
          <w:p w:rsidR="00DB522C" w:rsidRPr="00D8780E" w:rsidRDefault="00DB522C" w:rsidP="00DB522C">
            <w:pPr>
              <w:pStyle w:val="TableText"/>
              <w:jc w:val="center"/>
            </w:pPr>
            <w:r w:rsidRPr="00D8780E">
              <w:t>26</w:t>
            </w:r>
          </w:p>
        </w:tc>
        <w:tc>
          <w:tcPr>
            <w:tcW w:w="900" w:type="dxa"/>
            <w:tcBorders>
              <w:top w:val="single" w:sz="4" w:space="0" w:color="auto"/>
              <w:left w:val="nil"/>
              <w:bottom w:val="nil"/>
              <w:right w:val="nil"/>
            </w:tcBorders>
          </w:tcPr>
          <w:p w:rsidR="00DB522C" w:rsidRPr="00D8780E" w:rsidRDefault="00DB522C" w:rsidP="00DB522C">
            <w:pPr>
              <w:pStyle w:val="TableText"/>
              <w:jc w:val="center"/>
            </w:pPr>
            <w:r w:rsidRPr="00D8780E">
              <w:t>0.446</w:t>
            </w:r>
          </w:p>
        </w:tc>
        <w:tc>
          <w:tcPr>
            <w:tcW w:w="900" w:type="dxa"/>
            <w:tcBorders>
              <w:top w:val="single" w:sz="4" w:space="0" w:color="auto"/>
              <w:left w:val="nil"/>
              <w:bottom w:val="nil"/>
              <w:right w:val="nil"/>
            </w:tcBorders>
          </w:tcPr>
          <w:p w:rsidR="00DB522C" w:rsidRPr="00D8780E" w:rsidRDefault="00DB522C" w:rsidP="00DB522C">
            <w:pPr>
              <w:pStyle w:val="TableText"/>
              <w:jc w:val="center"/>
            </w:pPr>
            <w:r w:rsidRPr="00D8780E">
              <w:t>0.414</w:t>
            </w:r>
          </w:p>
        </w:tc>
        <w:tc>
          <w:tcPr>
            <w:tcW w:w="1560" w:type="dxa"/>
            <w:tcBorders>
              <w:top w:val="nil"/>
              <w:left w:val="nil"/>
              <w:bottom w:val="nil"/>
              <w:right w:val="nil"/>
            </w:tcBorders>
          </w:tcPr>
          <w:p w:rsidR="00DB522C" w:rsidRPr="00D8780E" w:rsidRDefault="00DB522C" w:rsidP="00DB522C">
            <w:pPr>
              <w:jc w:val="center"/>
            </w:pPr>
          </w:p>
        </w:tc>
        <w:tc>
          <w:tcPr>
            <w:tcW w:w="720" w:type="dxa"/>
            <w:tcBorders>
              <w:top w:val="single" w:sz="4" w:space="0" w:color="auto"/>
            </w:tcBorders>
          </w:tcPr>
          <w:p w:rsidR="00DB522C" w:rsidRPr="00D8780E" w:rsidRDefault="00DB522C" w:rsidP="00DB522C">
            <w:pPr>
              <w:pStyle w:val="TableText"/>
              <w:jc w:val="center"/>
            </w:pPr>
            <w:r w:rsidRPr="00D8780E">
              <w:t>21</w:t>
            </w:r>
          </w:p>
        </w:tc>
        <w:tc>
          <w:tcPr>
            <w:tcW w:w="840" w:type="dxa"/>
            <w:tcBorders>
              <w:top w:val="single" w:sz="4" w:space="0" w:color="auto"/>
            </w:tcBorders>
          </w:tcPr>
          <w:p w:rsidR="00DB522C" w:rsidRPr="00D8780E" w:rsidRDefault="00DB522C" w:rsidP="00DB522C">
            <w:pPr>
              <w:pStyle w:val="TableText"/>
              <w:jc w:val="center"/>
            </w:pPr>
            <w:r w:rsidRPr="00D8780E">
              <w:t>46</w:t>
            </w:r>
          </w:p>
        </w:tc>
        <w:tc>
          <w:tcPr>
            <w:tcW w:w="960" w:type="dxa"/>
            <w:tcBorders>
              <w:top w:val="single" w:sz="4" w:space="0" w:color="auto"/>
            </w:tcBorders>
          </w:tcPr>
          <w:p w:rsidR="00DB522C" w:rsidRPr="00D8780E" w:rsidRDefault="00DB522C" w:rsidP="00DB522C">
            <w:pPr>
              <w:pStyle w:val="TableText"/>
              <w:jc w:val="center"/>
            </w:pPr>
            <w:r w:rsidRPr="00D8780E">
              <w:t>0.736</w:t>
            </w:r>
          </w:p>
        </w:tc>
        <w:tc>
          <w:tcPr>
            <w:tcW w:w="960" w:type="dxa"/>
            <w:tcBorders>
              <w:top w:val="single" w:sz="4" w:space="0" w:color="auto"/>
            </w:tcBorders>
          </w:tcPr>
          <w:p w:rsidR="00DB522C" w:rsidRPr="00D8780E" w:rsidRDefault="00DB522C" w:rsidP="00DB522C">
            <w:pPr>
              <w:pStyle w:val="TableText"/>
              <w:jc w:val="center"/>
            </w:pPr>
            <w:r w:rsidRPr="00D8780E">
              <w:t>0.696</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2</w:t>
            </w:r>
          </w:p>
        </w:tc>
        <w:tc>
          <w:tcPr>
            <w:tcW w:w="900" w:type="dxa"/>
            <w:tcBorders>
              <w:top w:val="nil"/>
              <w:left w:val="nil"/>
              <w:bottom w:val="nil"/>
              <w:right w:val="nil"/>
            </w:tcBorders>
          </w:tcPr>
          <w:p w:rsidR="00DB522C" w:rsidRPr="00D8780E" w:rsidRDefault="00DB522C" w:rsidP="00DB522C">
            <w:pPr>
              <w:pStyle w:val="TableText"/>
              <w:jc w:val="center"/>
            </w:pPr>
            <w:r w:rsidRPr="00D8780E">
              <w:t>27</w:t>
            </w:r>
          </w:p>
        </w:tc>
        <w:tc>
          <w:tcPr>
            <w:tcW w:w="900" w:type="dxa"/>
            <w:tcBorders>
              <w:top w:val="nil"/>
              <w:left w:val="nil"/>
              <w:bottom w:val="nil"/>
              <w:right w:val="nil"/>
            </w:tcBorders>
          </w:tcPr>
          <w:p w:rsidR="00DB522C" w:rsidRPr="00D8780E" w:rsidRDefault="00DB522C" w:rsidP="00DB522C">
            <w:pPr>
              <w:pStyle w:val="TableText"/>
              <w:jc w:val="center"/>
            </w:pPr>
            <w:r w:rsidRPr="00D8780E">
              <w:t>0.445</w:t>
            </w:r>
          </w:p>
        </w:tc>
        <w:tc>
          <w:tcPr>
            <w:tcW w:w="900" w:type="dxa"/>
            <w:tcBorders>
              <w:top w:val="nil"/>
              <w:left w:val="nil"/>
              <w:bottom w:val="nil"/>
              <w:right w:val="nil"/>
            </w:tcBorders>
          </w:tcPr>
          <w:p w:rsidR="00DB522C" w:rsidRPr="00D8780E" w:rsidRDefault="00DB522C" w:rsidP="00DB522C">
            <w:pPr>
              <w:pStyle w:val="TableText"/>
              <w:jc w:val="center"/>
            </w:pPr>
            <w:r w:rsidRPr="00D8780E">
              <w:t>0.438</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22</w:t>
            </w:r>
          </w:p>
        </w:tc>
        <w:tc>
          <w:tcPr>
            <w:tcW w:w="840" w:type="dxa"/>
          </w:tcPr>
          <w:p w:rsidR="00DB522C" w:rsidRPr="00D8780E" w:rsidRDefault="00DB522C" w:rsidP="00DB522C">
            <w:pPr>
              <w:pStyle w:val="TableText"/>
              <w:jc w:val="center"/>
            </w:pPr>
            <w:r w:rsidRPr="00D8780E">
              <w:t>47</w:t>
            </w:r>
          </w:p>
        </w:tc>
        <w:tc>
          <w:tcPr>
            <w:tcW w:w="960" w:type="dxa"/>
          </w:tcPr>
          <w:p w:rsidR="00DB522C" w:rsidRPr="00D8780E" w:rsidRDefault="00DB522C" w:rsidP="00DB522C">
            <w:pPr>
              <w:pStyle w:val="TableText"/>
              <w:jc w:val="center"/>
            </w:pPr>
            <w:r w:rsidRPr="00D8780E">
              <w:t>0.754</w:t>
            </w:r>
          </w:p>
        </w:tc>
        <w:tc>
          <w:tcPr>
            <w:tcW w:w="960" w:type="dxa"/>
          </w:tcPr>
          <w:p w:rsidR="00DB522C" w:rsidRPr="00D8780E" w:rsidRDefault="00DB522C" w:rsidP="00DB522C">
            <w:pPr>
              <w:pStyle w:val="TableText"/>
              <w:jc w:val="center"/>
            </w:pPr>
            <w:r w:rsidRPr="00D8780E">
              <w:t>0.705</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3</w:t>
            </w:r>
          </w:p>
        </w:tc>
        <w:tc>
          <w:tcPr>
            <w:tcW w:w="900" w:type="dxa"/>
            <w:tcBorders>
              <w:top w:val="nil"/>
              <w:left w:val="nil"/>
              <w:bottom w:val="nil"/>
              <w:right w:val="nil"/>
            </w:tcBorders>
          </w:tcPr>
          <w:p w:rsidR="00DB522C" w:rsidRPr="00D8780E" w:rsidRDefault="00DB522C" w:rsidP="00DB522C">
            <w:pPr>
              <w:pStyle w:val="TableText"/>
              <w:jc w:val="center"/>
            </w:pPr>
            <w:r w:rsidRPr="00D8780E">
              <w:t>28</w:t>
            </w:r>
          </w:p>
        </w:tc>
        <w:tc>
          <w:tcPr>
            <w:tcW w:w="900" w:type="dxa"/>
            <w:tcBorders>
              <w:top w:val="nil"/>
              <w:left w:val="nil"/>
              <w:bottom w:val="nil"/>
              <w:right w:val="nil"/>
            </w:tcBorders>
          </w:tcPr>
          <w:p w:rsidR="00DB522C" w:rsidRPr="00D8780E" w:rsidRDefault="00DB522C" w:rsidP="00DB522C">
            <w:pPr>
              <w:pStyle w:val="TableText"/>
              <w:jc w:val="center"/>
            </w:pPr>
            <w:r w:rsidRPr="00D8780E">
              <w:t>0.445</w:t>
            </w:r>
          </w:p>
        </w:tc>
        <w:tc>
          <w:tcPr>
            <w:tcW w:w="900" w:type="dxa"/>
            <w:tcBorders>
              <w:top w:val="nil"/>
              <w:left w:val="nil"/>
              <w:bottom w:val="nil"/>
              <w:right w:val="nil"/>
            </w:tcBorders>
          </w:tcPr>
          <w:p w:rsidR="00DB522C" w:rsidRPr="00D8780E" w:rsidRDefault="00DB522C" w:rsidP="00DB522C">
            <w:pPr>
              <w:pStyle w:val="TableText"/>
              <w:jc w:val="center"/>
            </w:pPr>
            <w:r w:rsidRPr="00D8780E">
              <w:t>0.462</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23</w:t>
            </w:r>
          </w:p>
        </w:tc>
        <w:tc>
          <w:tcPr>
            <w:tcW w:w="840" w:type="dxa"/>
          </w:tcPr>
          <w:p w:rsidR="00DB522C" w:rsidRPr="00D8780E" w:rsidRDefault="00DB522C" w:rsidP="00DB522C">
            <w:pPr>
              <w:pStyle w:val="TableText"/>
              <w:jc w:val="center"/>
            </w:pPr>
            <w:r w:rsidRPr="00D8780E">
              <w:t>48</w:t>
            </w:r>
          </w:p>
        </w:tc>
        <w:tc>
          <w:tcPr>
            <w:tcW w:w="960" w:type="dxa"/>
          </w:tcPr>
          <w:p w:rsidR="00DB522C" w:rsidRPr="00D8780E" w:rsidRDefault="00DB522C" w:rsidP="00DB522C">
            <w:pPr>
              <w:pStyle w:val="TableText"/>
              <w:jc w:val="center"/>
            </w:pPr>
            <w:r w:rsidRPr="00D8780E">
              <w:t>0.772</w:t>
            </w:r>
          </w:p>
        </w:tc>
        <w:tc>
          <w:tcPr>
            <w:tcW w:w="960" w:type="dxa"/>
          </w:tcPr>
          <w:p w:rsidR="00DB522C" w:rsidRPr="00D8780E" w:rsidRDefault="00DB522C" w:rsidP="00DB522C">
            <w:pPr>
              <w:pStyle w:val="TableText"/>
              <w:jc w:val="center"/>
            </w:pPr>
            <w:r w:rsidRPr="00D8780E">
              <w:t>0.714</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4</w:t>
            </w:r>
          </w:p>
        </w:tc>
        <w:tc>
          <w:tcPr>
            <w:tcW w:w="900" w:type="dxa"/>
            <w:tcBorders>
              <w:top w:val="nil"/>
              <w:left w:val="nil"/>
              <w:bottom w:val="nil"/>
              <w:right w:val="nil"/>
            </w:tcBorders>
          </w:tcPr>
          <w:p w:rsidR="00DB522C" w:rsidRPr="00D8780E" w:rsidRDefault="00DB522C" w:rsidP="00DB522C">
            <w:pPr>
              <w:pStyle w:val="TableText"/>
              <w:jc w:val="center"/>
            </w:pPr>
            <w:r w:rsidRPr="00D8780E">
              <w:t>29</w:t>
            </w:r>
          </w:p>
        </w:tc>
        <w:tc>
          <w:tcPr>
            <w:tcW w:w="900" w:type="dxa"/>
            <w:tcBorders>
              <w:top w:val="nil"/>
              <w:left w:val="nil"/>
              <w:bottom w:val="nil"/>
              <w:right w:val="nil"/>
            </w:tcBorders>
          </w:tcPr>
          <w:p w:rsidR="00DB522C" w:rsidRPr="00D8780E" w:rsidRDefault="00DB522C" w:rsidP="00DB522C">
            <w:pPr>
              <w:pStyle w:val="TableText"/>
              <w:jc w:val="center"/>
            </w:pPr>
            <w:r w:rsidRPr="00D8780E">
              <w:t>0.459</w:t>
            </w:r>
          </w:p>
        </w:tc>
        <w:tc>
          <w:tcPr>
            <w:tcW w:w="900" w:type="dxa"/>
            <w:tcBorders>
              <w:top w:val="nil"/>
              <w:left w:val="nil"/>
              <w:bottom w:val="nil"/>
              <w:right w:val="nil"/>
            </w:tcBorders>
          </w:tcPr>
          <w:p w:rsidR="00DB522C" w:rsidRPr="00D8780E" w:rsidRDefault="00DB522C" w:rsidP="00DB522C">
            <w:pPr>
              <w:pStyle w:val="TableText"/>
              <w:jc w:val="center"/>
            </w:pPr>
            <w:r w:rsidRPr="00D8780E">
              <w:t>0.478</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24</w:t>
            </w:r>
          </w:p>
        </w:tc>
        <w:tc>
          <w:tcPr>
            <w:tcW w:w="840" w:type="dxa"/>
          </w:tcPr>
          <w:p w:rsidR="00DB522C" w:rsidRPr="00D8780E" w:rsidRDefault="00DB522C" w:rsidP="00DB522C">
            <w:pPr>
              <w:pStyle w:val="TableText"/>
              <w:jc w:val="center"/>
            </w:pPr>
            <w:r w:rsidRPr="00D8780E">
              <w:t>49</w:t>
            </w:r>
          </w:p>
        </w:tc>
        <w:tc>
          <w:tcPr>
            <w:tcW w:w="960" w:type="dxa"/>
          </w:tcPr>
          <w:p w:rsidR="00DB522C" w:rsidRPr="00D8780E" w:rsidRDefault="00DB522C" w:rsidP="00DB522C">
            <w:pPr>
              <w:pStyle w:val="TableText"/>
              <w:jc w:val="center"/>
            </w:pPr>
            <w:r w:rsidRPr="00D8780E">
              <w:t>0.789</w:t>
            </w:r>
          </w:p>
        </w:tc>
        <w:tc>
          <w:tcPr>
            <w:tcW w:w="960" w:type="dxa"/>
          </w:tcPr>
          <w:p w:rsidR="00DB522C" w:rsidRPr="00D8780E" w:rsidRDefault="00DB522C" w:rsidP="00DB522C">
            <w:pPr>
              <w:pStyle w:val="TableText"/>
              <w:jc w:val="center"/>
            </w:pPr>
            <w:r w:rsidRPr="00D8780E">
              <w:t>0.723</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5</w:t>
            </w:r>
          </w:p>
        </w:tc>
        <w:tc>
          <w:tcPr>
            <w:tcW w:w="900" w:type="dxa"/>
            <w:tcBorders>
              <w:top w:val="nil"/>
              <w:left w:val="nil"/>
              <w:bottom w:val="nil"/>
              <w:right w:val="nil"/>
            </w:tcBorders>
          </w:tcPr>
          <w:p w:rsidR="00DB522C" w:rsidRPr="00D8780E" w:rsidRDefault="00DB522C" w:rsidP="00DB522C">
            <w:pPr>
              <w:pStyle w:val="TableText"/>
              <w:jc w:val="center"/>
            </w:pPr>
            <w:r w:rsidRPr="00D8780E">
              <w:t>30</w:t>
            </w:r>
          </w:p>
        </w:tc>
        <w:tc>
          <w:tcPr>
            <w:tcW w:w="900" w:type="dxa"/>
            <w:tcBorders>
              <w:top w:val="nil"/>
              <w:left w:val="nil"/>
              <w:bottom w:val="nil"/>
              <w:right w:val="nil"/>
            </w:tcBorders>
          </w:tcPr>
          <w:p w:rsidR="00DB522C" w:rsidRPr="00D8780E" w:rsidRDefault="00DB522C" w:rsidP="00DB522C">
            <w:pPr>
              <w:pStyle w:val="TableText"/>
              <w:jc w:val="center"/>
            </w:pPr>
            <w:r w:rsidRPr="00D8780E">
              <w:t>0.473</w:t>
            </w:r>
          </w:p>
        </w:tc>
        <w:tc>
          <w:tcPr>
            <w:tcW w:w="900" w:type="dxa"/>
            <w:tcBorders>
              <w:top w:val="nil"/>
              <w:left w:val="nil"/>
              <w:bottom w:val="nil"/>
              <w:right w:val="nil"/>
            </w:tcBorders>
          </w:tcPr>
          <w:p w:rsidR="00DB522C" w:rsidRPr="00D8780E" w:rsidRDefault="00DB522C" w:rsidP="00DB522C">
            <w:pPr>
              <w:pStyle w:val="TableText"/>
              <w:jc w:val="center"/>
            </w:pPr>
            <w:r w:rsidRPr="00D8780E">
              <w:t>0.495</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25</w:t>
            </w:r>
          </w:p>
        </w:tc>
        <w:tc>
          <w:tcPr>
            <w:tcW w:w="840" w:type="dxa"/>
          </w:tcPr>
          <w:p w:rsidR="00DB522C" w:rsidRPr="00D8780E" w:rsidRDefault="00DB522C" w:rsidP="00DB522C">
            <w:pPr>
              <w:pStyle w:val="TableText"/>
              <w:jc w:val="center"/>
            </w:pPr>
            <w:r w:rsidRPr="00D8780E">
              <w:t>50</w:t>
            </w:r>
          </w:p>
        </w:tc>
        <w:tc>
          <w:tcPr>
            <w:tcW w:w="960" w:type="dxa"/>
          </w:tcPr>
          <w:p w:rsidR="00DB522C" w:rsidRPr="00D8780E" w:rsidRDefault="00DB522C" w:rsidP="00DB522C">
            <w:pPr>
              <w:pStyle w:val="TableText"/>
              <w:jc w:val="center"/>
            </w:pPr>
            <w:r w:rsidRPr="00D8780E">
              <w:t>0.806</w:t>
            </w:r>
          </w:p>
        </w:tc>
        <w:tc>
          <w:tcPr>
            <w:tcW w:w="960" w:type="dxa"/>
          </w:tcPr>
          <w:p w:rsidR="00DB522C" w:rsidRPr="00D8780E" w:rsidRDefault="00DB522C" w:rsidP="00DB522C">
            <w:pPr>
              <w:pStyle w:val="TableText"/>
              <w:jc w:val="center"/>
            </w:pPr>
            <w:r w:rsidRPr="00D8780E">
              <w:t>0.728</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6</w:t>
            </w:r>
          </w:p>
        </w:tc>
        <w:tc>
          <w:tcPr>
            <w:tcW w:w="900" w:type="dxa"/>
            <w:tcBorders>
              <w:top w:val="nil"/>
              <w:left w:val="nil"/>
              <w:bottom w:val="nil"/>
              <w:right w:val="nil"/>
            </w:tcBorders>
          </w:tcPr>
          <w:p w:rsidR="00DB522C" w:rsidRPr="00D8780E" w:rsidRDefault="00DB522C" w:rsidP="00DB522C">
            <w:pPr>
              <w:pStyle w:val="TableText"/>
              <w:jc w:val="center"/>
            </w:pPr>
            <w:r w:rsidRPr="00D8780E">
              <w:t>31</w:t>
            </w:r>
          </w:p>
        </w:tc>
        <w:tc>
          <w:tcPr>
            <w:tcW w:w="900" w:type="dxa"/>
            <w:tcBorders>
              <w:top w:val="nil"/>
              <w:left w:val="nil"/>
              <w:bottom w:val="nil"/>
              <w:right w:val="nil"/>
            </w:tcBorders>
          </w:tcPr>
          <w:p w:rsidR="00DB522C" w:rsidRPr="00D8780E" w:rsidRDefault="00DB522C" w:rsidP="00DB522C">
            <w:pPr>
              <w:pStyle w:val="TableText"/>
              <w:jc w:val="center"/>
            </w:pPr>
            <w:r w:rsidRPr="00D8780E">
              <w:t>0.487</w:t>
            </w:r>
          </w:p>
        </w:tc>
        <w:tc>
          <w:tcPr>
            <w:tcW w:w="900" w:type="dxa"/>
            <w:tcBorders>
              <w:top w:val="nil"/>
              <w:left w:val="nil"/>
              <w:bottom w:val="nil"/>
              <w:right w:val="nil"/>
            </w:tcBorders>
          </w:tcPr>
          <w:p w:rsidR="00DB522C" w:rsidRPr="00D8780E" w:rsidRDefault="00DB522C" w:rsidP="00DB522C">
            <w:pPr>
              <w:pStyle w:val="TableText"/>
              <w:jc w:val="center"/>
            </w:pPr>
            <w:r w:rsidRPr="00D8780E">
              <w:t>0.512</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26</w:t>
            </w:r>
          </w:p>
        </w:tc>
        <w:tc>
          <w:tcPr>
            <w:tcW w:w="840" w:type="dxa"/>
          </w:tcPr>
          <w:p w:rsidR="00DB522C" w:rsidRPr="00D8780E" w:rsidRDefault="00DB522C" w:rsidP="00DB522C">
            <w:pPr>
              <w:pStyle w:val="TableText"/>
              <w:jc w:val="center"/>
            </w:pPr>
            <w:r w:rsidRPr="00D8780E">
              <w:t>51</w:t>
            </w:r>
          </w:p>
        </w:tc>
        <w:tc>
          <w:tcPr>
            <w:tcW w:w="960" w:type="dxa"/>
          </w:tcPr>
          <w:p w:rsidR="00DB522C" w:rsidRPr="00D8780E" w:rsidRDefault="00DB522C" w:rsidP="00DB522C">
            <w:pPr>
              <w:pStyle w:val="TableText"/>
              <w:jc w:val="center"/>
            </w:pPr>
            <w:r w:rsidRPr="00D8780E">
              <w:t>0.820</w:t>
            </w:r>
          </w:p>
        </w:tc>
        <w:tc>
          <w:tcPr>
            <w:tcW w:w="960" w:type="dxa"/>
          </w:tcPr>
          <w:p w:rsidR="00DB522C" w:rsidRPr="00D8780E" w:rsidRDefault="00DB522C" w:rsidP="00DB522C">
            <w:pPr>
              <w:pStyle w:val="TableText"/>
              <w:jc w:val="center"/>
            </w:pPr>
            <w:r w:rsidRPr="00D8780E">
              <w:t>0.730</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7</w:t>
            </w:r>
          </w:p>
        </w:tc>
        <w:tc>
          <w:tcPr>
            <w:tcW w:w="900" w:type="dxa"/>
            <w:tcBorders>
              <w:top w:val="nil"/>
              <w:left w:val="nil"/>
              <w:bottom w:val="nil"/>
              <w:right w:val="nil"/>
            </w:tcBorders>
          </w:tcPr>
          <w:p w:rsidR="00DB522C" w:rsidRPr="00D8780E" w:rsidRDefault="00DB522C" w:rsidP="00DB522C">
            <w:pPr>
              <w:pStyle w:val="TableText"/>
              <w:jc w:val="center"/>
            </w:pPr>
            <w:r w:rsidRPr="00D8780E">
              <w:t>32</w:t>
            </w:r>
          </w:p>
        </w:tc>
        <w:tc>
          <w:tcPr>
            <w:tcW w:w="900" w:type="dxa"/>
            <w:tcBorders>
              <w:top w:val="nil"/>
              <w:left w:val="nil"/>
              <w:bottom w:val="nil"/>
              <w:right w:val="nil"/>
            </w:tcBorders>
          </w:tcPr>
          <w:p w:rsidR="00DB522C" w:rsidRPr="00D8780E" w:rsidRDefault="00DB522C" w:rsidP="00DB522C">
            <w:pPr>
              <w:pStyle w:val="TableText"/>
              <w:jc w:val="center"/>
            </w:pPr>
            <w:r w:rsidRPr="00D8780E">
              <w:t>0.502</w:t>
            </w:r>
          </w:p>
        </w:tc>
        <w:tc>
          <w:tcPr>
            <w:tcW w:w="900" w:type="dxa"/>
            <w:tcBorders>
              <w:top w:val="nil"/>
              <w:left w:val="nil"/>
              <w:bottom w:val="nil"/>
              <w:right w:val="nil"/>
            </w:tcBorders>
          </w:tcPr>
          <w:p w:rsidR="00DB522C" w:rsidRPr="00D8780E" w:rsidRDefault="00DB522C" w:rsidP="00DB522C">
            <w:pPr>
              <w:pStyle w:val="TableText"/>
              <w:jc w:val="center"/>
            </w:pPr>
            <w:r w:rsidRPr="00D8780E">
              <w:t>0.528</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27</w:t>
            </w:r>
          </w:p>
        </w:tc>
        <w:tc>
          <w:tcPr>
            <w:tcW w:w="840" w:type="dxa"/>
          </w:tcPr>
          <w:p w:rsidR="00DB522C" w:rsidRPr="00D8780E" w:rsidRDefault="00DB522C" w:rsidP="00DB522C">
            <w:pPr>
              <w:pStyle w:val="TableText"/>
              <w:jc w:val="center"/>
            </w:pPr>
            <w:r w:rsidRPr="00D8780E">
              <w:t>52</w:t>
            </w:r>
          </w:p>
        </w:tc>
        <w:tc>
          <w:tcPr>
            <w:tcW w:w="960" w:type="dxa"/>
          </w:tcPr>
          <w:p w:rsidR="00DB522C" w:rsidRPr="00D8780E" w:rsidRDefault="00DB522C" w:rsidP="00DB522C">
            <w:pPr>
              <w:pStyle w:val="TableText"/>
              <w:jc w:val="center"/>
            </w:pPr>
            <w:r w:rsidRPr="00D8780E">
              <w:t>0.834</w:t>
            </w:r>
          </w:p>
        </w:tc>
        <w:tc>
          <w:tcPr>
            <w:tcW w:w="960" w:type="dxa"/>
          </w:tcPr>
          <w:p w:rsidR="00DB522C" w:rsidRPr="00D8780E" w:rsidRDefault="00DB522C" w:rsidP="00DB522C">
            <w:pPr>
              <w:pStyle w:val="TableText"/>
              <w:jc w:val="center"/>
            </w:pPr>
            <w:r w:rsidRPr="00D8780E">
              <w:t>0.727</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8</w:t>
            </w:r>
          </w:p>
        </w:tc>
        <w:tc>
          <w:tcPr>
            <w:tcW w:w="900" w:type="dxa"/>
            <w:tcBorders>
              <w:top w:val="nil"/>
              <w:left w:val="nil"/>
              <w:bottom w:val="nil"/>
              <w:right w:val="nil"/>
            </w:tcBorders>
          </w:tcPr>
          <w:p w:rsidR="00DB522C" w:rsidRPr="00D8780E" w:rsidRDefault="00DB522C" w:rsidP="00DB522C">
            <w:pPr>
              <w:pStyle w:val="TableText"/>
              <w:jc w:val="center"/>
            </w:pPr>
            <w:r w:rsidRPr="00D8780E">
              <w:t>33</w:t>
            </w:r>
          </w:p>
        </w:tc>
        <w:tc>
          <w:tcPr>
            <w:tcW w:w="900" w:type="dxa"/>
            <w:tcBorders>
              <w:top w:val="nil"/>
              <w:left w:val="nil"/>
              <w:bottom w:val="nil"/>
              <w:right w:val="nil"/>
            </w:tcBorders>
          </w:tcPr>
          <w:p w:rsidR="00DB522C" w:rsidRPr="00D8780E" w:rsidRDefault="00DB522C" w:rsidP="00DB522C">
            <w:pPr>
              <w:pStyle w:val="TableText"/>
              <w:jc w:val="center"/>
            </w:pPr>
            <w:r w:rsidRPr="00D8780E">
              <w:t>0.517</w:t>
            </w:r>
          </w:p>
        </w:tc>
        <w:tc>
          <w:tcPr>
            <w:tcW w:w="900" w:type="dxa"/>
            <w:tcBorders>
              <w:top w:val="nil"/>
              <w:left w:val="nil"/>
              <w:bottom w:val="nil"/>
              <w:right w:val="nil"/>
            </w:tcBorders>
          </w:tcPr>
          <w:p w:rsidR="00DB522C" w:rsidRPr="00D8780E" w:rsidRDefault="00DB522C" w:rsidP="00DB522C">
            <w:pPr>
              <w:pStyle w:val="TableText"/>
              <w:jc w:val="center"/>
            </w:pPr>
            <w:r w:rsidRPr="00D8780E">
              <w:t>0.544</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28</w:t>
            </w:r>
          </w:p>
        </w:tc>
        <w:tc>
          <w:tcPr>
            <w:tcW w:w="840" w:type="dxa"/>
          </w:tcPr>
          <w:p w:rsidR="00DB522C" w:rsidRPr="00D8780E" w:rsidRDefault="00DB522C" w:rsidP="00DB522C">
            <w:pPr>
              <w:pStyle w:val="TableText"/>
              <w:jc w:val="center"/>
            </w:pPr>
            <w:r w:rsidRPr="00D8780E">
              <w:t>53</w:t>
            </w:r>
          </w:p>
        </w:tc>
        <w:tc>
          <w:tcPr>
            <w:tcW w:w="960" w:type="dxa"/>
          </w:tcPr>
          <w:p w:rsidR="00DB522C" w:rsidRPr="00D8780E" w:rsidRDefault="00DB522C" w:rsidP="00DB522C">
            <w:pPr>
              <w:pStyle w:val="TableText"/>
              <w:jc w:val="center"/>
            </w:pPr>
            <w:r w:rsidRPr="00D8780E">
              <w:t>0.848</w:t>
            </w:r>
          </w:p>
        </w:tc>
        <w:tc>
          <w:tcPr>
            <w:tcW w:w="960" w:type="dxa"/>
          </w:tcPr>
          <w:p w:rsidR="00DB522C" w:rsidRPr="00D8780E" w:rsidRDefault="00DB522C" w:rsidP="00DB522C">
            <w:pPr>
              <w:pStyle w:val="TableText"/>
              <w:jc w:val="center"/>
            </w:pPr>
            <w:r w:rsidRPr="00D8780E">
              <w:t>0.720</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9</w:t>
            </w:r>
          </w:p>
        </w:tc>
        <w:tc>
          <w:tcPr>
            <w:tcW w:w="900" w:type="dxa"/>
            <w:tcBorders>
              <w:top w:val="nil"/>
              <w:left w:val="nil"/>
              <w:bottom w:val="nil"/>
              <w:right w:val="nil"/>
            </w:tcBorders>
          </w:tcPr>
          <w:p w:rsidR="00DB522C" w:rsidRPr="00D8780E" w:rsidRDefault="00DB522C" w:rsidP="00DB522C">
            <w:pPr>
              <w:pStyle w:val="TableText"/>
              <w:jc w:val="center"/>
            </w:pPr>
            <w:r w:rsidRPr="00D8780E">
              <w:t>34</w:t>
            </w:r>
          </w:p>
        </w:tc>
        <w:tc>
          <w:tcPr>
            <w:tcW w:w="900" w:type="dxa"/>
            <w:tcBorders>
              <w:top w:val="nil"/>
              <w:left w:val="nil"/>
              <w:bottom w:val="nil"/>
              <w:right w:val="nil"/>
            </w:tcBorders>
          </w:tcPr>
          <w:p w:rsidR="00DB522C" w:rsidRPr="00D8780E" w:rsidRDefault="00DB522C" w:rsidP="00DB522C">
            <w:pPr>
              <w:pStyle w:val="TableText"/>
              <w:jc w:val="center"/>
            </w:pPr>
            <w:r w:rsidRPr="00D8780E">
              <w:t>0.533</w:t>
            </w:r>
          </w:p>
        </w:tc>
        <w:tc>
          <w:tcPr>
            <w:tcW w:w="900" w:type="dxa"/>
            <w:tcBorders>
              <w:top w:val="nil"/>
              <w:left w:val="nil"/>
              <w:bottom w:val="nil"/>
              <w:right w:val="nil"/>
            </w:tcBorders>
          </w:tcPr>
          <w:p w:rsidR="00DB522C" w:rsidRPr="00D8780E" w:rsidRDefault="00DB522C" w:rsidP="00DB522C">
            <w:pPr>
              <w:pStyle w:val="TableText"/>
              <w:jc w:val="center"/>
            </w:pPr>
            <w:r w:rsidRPr="00D8780E">
              <w:t>0.556</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29</w:t>
            </w:r>
          </w:p>
        </w:tc>
        <w:tc>
          <w:tcPr>
            <w:tcW w:w="840" w:type="dxa"/>
          </w:tcPr>
          <w:p w:rsidR="00DB522C" w:rsidRPr="00D8780E" w:rsidRDefault="00DB522C" w:rsidP="00DB522C">
            <w:pPr>
              <w:pStyle w:val="TableText"/>
              <w:jc w:val="center"/>
            </w:pPr>
            <w:r w:rsidRPr="00D8780E">
              <w:t>54</w:t>
            </w:r>
          </w:p>
        </w:tc>
        <w:tc>
          <w:tcPr>
            <w:tcW w:w="960" w:type="dxa"/>
          </w:tcPr>
          <w:p w:rsidR="00DB522C" w:rsidRPr="00D8780E" w:rsidRDefault="00DB522C" w:rsidP="00DB522C">
            <w:pPr>
              <w:pStyle w:val="TableText"/>
              <w:jc w:val="center"/>
            </w:pPr>
            <w:r w:rsidRPr="00D8780E">
              <w:t>0.863</w:t>
            </w:r>
          </w:p>
        </w:tc>
        <w:tc>
          <w:tcPr>
            <w:tcW w:w="960" w:type="dxa"/>
          </w:tcPr>
          <w:p w:rsidR="00DB522C" w:rsidRPr="00D8780E" w:rsidRDefault="00DB522C" w:rsidP="00DB522C">
            <w:pPr>
              <w:pStyle w:val="TableText"/>
              <w:jc w:val="center"/>
            </w:pPr>
            <w:r w:rsidRPr="00D8780E">
              <w:t>0.706</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10</w:t>
            </w:r>
          </w:p>
        </w:tc>
        <w:tc>
          <w:tcPr>
            <w:tcW w:w="900" w:type="dxa"/>
            <w:tcBorders>
              <w:top w:val="nil"/>
              <w:left w:val="nil"/>
              <w:bottom w:val="nil"/>
              <w:right w:val="nil"/>
            </w:tcBorders>
          </w:tcPr>
          <w:p w:rsidR="00DB522C" w:rsidRPr="00D8780E" w:rsidRDefault="00DB522C" w:rsidP="00DB522C">
            <w:pPr>
              <w:pStyle w:val="TableText"/>
              <w:jc w:val="center"/>
            </w:pPr>
            <w:r w:rsidRPr="00D8780E">
              <w:t>35</w:t>
            </w:r>
          </w:p>
        </w:tc>
        <w:tc>
          <w:tcPr>
            <w:tcW w:w="900" w:type="dxa"/>
            <w:tcBorders>
              <w:top w:val="nil"/>
              <w:left w:val="nil"/>
              <w:bottom w:val="nil"/>
              <w:right w:val="nil"/>
            </w:tcBorders>
          </w:tcPr>
          <w:p w:rsidR="00DB522C" w:rsidRPr="00D8780E" w:rsidRDefault="00DB522C" w:rsidP="00DB522C">
            <w:pPr>
              <w:pStyle w:val="TableText"/>
              <w:jc w:val="center"/>
            </w:pPr>
            <w:r w:rsidRPr="00D8780E">
              <w:t>0.549</w:t>
            </w:r>
          </w:p>
        </w:tc>
        <w:tc>
          <w:tcPr>
            <w:tcW w:w="900" w:type="dxa"/>
            <w:tcBorders>
              <w:top w:val="nil"/>
              <w:left w:val="nil"/>
              <w:bottom w:val="nil"/>
              <w:right w:val="nil"/>
            </w:tcBorders>
          </w:tcPr>
          <w:p w:rsidR="00DB522C" w:rsidRPr="00D8780E" w:rsidRDefault="00DB522C" w:rsidP="00DB522C">
            <w:pPr>
              <w:pStyle w:val="TableText"/>
              <w:jc w:val="center"/>
            </w:pPr>
            <w:r w:rsidRPr="00D8780E">
              <w:t>0.567</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30</w:t>
            </w:r>
          </w:p>
        </w:tc>
        <w:tc>
          <w:tcPr>
            <w:tcW w:w="840" w:type="dxa"/>
          </w:tcPr>
          <w:p w:rsidR="00DB522C" w:rsidRPr="00D8780E" w:rsidRDefault="00DB522C" w:rsidP="00DB522C">
            <w:pPr>
              <w:pStyle w:val="TableText"/>
              <w:jc w:val="center"/>
            </w:pPr>
            <w:r w:rsidRPr="00D8780E">
              <w:t>55</w:t>
            </w:r>
          </w:p>
        </w:tc>
        <w:tc>
          <w:tcPr>
            <w:tcW w:w="960" w:type="dxa"/>
          </w:tcPr>
          <w:p w:rsidR="00DB522C" w:rsidRPr="00D8780E" w:rsidRDefault="00DB522C" w:rsidP="00DB522C">
            <w:pPr>
              <w:pStyle w:val="TableText"/>
              <w:jc w:val="center"/>
            </w:pPr>
            <w:r w:rsidRPr="00D8780E">
              <w:t>0.879</w:t>
            </w:r>
          </w:p>
        </w:tc>
        <w:tc>
          <w:tcPr>
            <w:tcW w:w="960" w:type="dxa"/>
          </w:tcPr>
          <w:p w:rsidR="00DB522C" w:rsidRPr="00D8780E" w:rsidRDefault="00DB522C" w:rsidP="00DB522C">
            <w:pPr>
              <w:pStyle w:val="TableText"/>
              <w:jc w:val="center"/>
            </w:pPr>
            <w:r w:rsidRPr="00D8780E">
              <w:t>0.689</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11</w:t>
            </w:r>
          </w:p>
        </w:tc>
        <w:tc>
          <w:tcPr>
            <w:tcW w:w="900" w:type="dxa"/>
            <w:tcBorders>
              <w:top w:val="nil"/>
              <w:left w:val="nil"/>
              <w:bottom w:val="nil"/>
              <w:right w:val="nil"/>
            </w:tcBorders>
          </w:tcPr>
          <w:p w:rsidR="00DB522C" w:rsidRPr="00D8780E" w:rsidRDefault="00DB522C" w:rsidP="00DB522C">
            <w:pPr>
              <w:pStyle w:val="TableText"/>
              <w:jc w:val="center"/>
            </w:pPr>
            <w:r w:rsidRPr="00D8780E">
              <w:t>36</w:t>
            </w:r>
          </w:p>
        </w:tc>
        <w:tc>
          <w:tcPr>
            <w:tcW w:w="900" w:type="dxa"/>
            <w:tcBorders>
              <w:top w:val="nil"/>
              <w:left w:val="nil"/>
              <w:bottom w:val="nil"/>
              <w:right w:val="nil"/>
            </w:tcBorders>
          </w:tcPr>
          <w:p w:rsidR="00DB522C" w:rsidRPr="00D8780E" w:rsidRDefault="00DB522C" w:rsidP="00DB522C">
            <w:pPr>
              <w:pStyle w:val="TableText"/>
              <w:jc w:val="center"/>
            </w:pPr>
            <w:r w:rsidRPr="00D8780E">
              <w:t>0.566</w:t>
            </w:r>
          </w:p>
        </w:tc>
        <w:tc>
          <w:tcPr>
            <w:tcW w:w="900" w:type="dxa"/>
            <w:tcBorders>
              <w:top w:val="nil"/>
              <w:left w:val="nil"/>
              <w:bottom w:val="nil"/>
              <w:right w:val="nil"/>
            </w:tcBorders>
          </w:tcPr>
          <w:p w:rsidR="00DB522C" w:rsidRPr="00D8780E" w:rsidRDefault="00DB522C" w:rsidP="00DB522C">
            <w:pPr>
              <w:pStyle w:val="TableText"/>
              <w:jc w:val="center"/>
            </w:pPr>
            <w:r w:rsidRPr="00D8780E">
              <w:t>0.579</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31</w:t>
            </w:r>
          </w:p>
        </w:tc>
        <w:tc>
          <w:tcPr>
            <w:tcW w:w="840" w:type="dxa"/>
          </w:tcPr>
          <w:p w:rsidR="00DB522C" w:rsidRPr="00D8780E" w:rsidRDefault="00DB522C" w:rsidP="00DB522C">
            <w:pPr>
              <w:pStyle w:val="TableText"/>
              <w:jc w:val="center"/>
            </w:pPr>
            <w:r w:rsidRPr="00D8780E">
              <w:t>56</w:t>
            </w:r>
          </w:p>
        </w:tc>
        <w:tc>
          <w:tcPr>
            <w:tcW w:w="960" w:type="dxa"/>
          </w:tcPr>
          <w:p w:rsidR="00DB522C" w:rsidRPr="00D8780E" w:rsidRDefault="00DB522C" w:rsidP="00DB522C">
            <w:pPr>
              <w:pStyle w:val="TableText"/>
              <w:jc w:val="center"/>
            </w:pPr>
            <w:r w:rsidRPr="00D8780E">
              <w:t>0.888</w:t>
            </w:r>
          </w:p>
        </w:tc>
        <w:tc>
          <w:tcPr>
            <w:tcW w:w="960" w:type="dxa"/>
          </w:tcPr>
          <w:p w:rsidR="00DB522C" w:rsidRPr="00D8780E" w:rsidRDefault="00DB522C" w:rsidP="00DB522C">
            <w:pPr>
              <w:pStyle w:val="TableText"/>
              <w:jc w:val="center"/>
            </w:pPr>
            <w:r w:rsidRPr="00D8780E">
              <w:t>0.716</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12</w:t>
            </w:r>
          </w:p>
        </w:tc>
        <w:tc>
          <w:tcPr>
            <w:tcW w:w="900" w:type="dxa"/>
            <w:tcBorders>
              <w:top w:val="nil"/>
              <w:left w:val="nil"/>
              <w:bottom w:val="nil"/>
              <w:right w:val="nil"/>
            </w:tcBorders>
          </w:tcPr>
          <w:p w:rsidR="00DB522C" w:rsidRPr="00D8780E" w:rsidRDefault="00DB522C" w:rsidP="00DB522C">
            <w:pPr>
              <w:pStyle w:val="TableText"/>
              <w:jc w:val="center"/>
            </w:pPr>
            <w:r w:rsidRPr="00D8780E">
              <w:t>37</w:t>
            </w:r>
          </w:p>
        </w:tc>
        <w:tc>
          <w:tcPr>
            <w:tcW w:w="900" w:type="dxa"/>
            <w:tcBorders>
              <w:top w:val="nil"/>
              <w:left w:val="nil"/>
              <w:bottom w:val="nil"/>
              <w:right w:val="nil"/>
            </w:tcBorders>
          </w:tcPr>
          <w:p w:rsidR="00DB522C" w:rsidRPr="00D8780E" w:rsidRDefault="00DB522C" w:rsidP="00DB522C">
            <w:pPr>
              <w:pStyle w:val="TableText"/>
              <w:jc w:val="center"/>
            </w:pPr>
            <w:r w:rsidRPr="00D8780E">
              <w:t>0.583</w:t>
            </w:r>
          </w:p>
        </w:tc>
        <w:tc>
          <w:tcPr>
            <w:tcW w:w="900" w:type="dxa"/>
            <w:tcBorders>
              <w:top w:val="nil"/>
              <w:left w:val="nil"/>
              <w:bottom w:val="nil"/>
              <w:right w:val="nil"/>
            </w:tcBorders>
          </w:tcPr>
          <w:p w:rsidR="00DB522C" w:rsidRPr="00D8780E" w:rsidRDefault="00DB522C" w:rsidP="00DB522C">
            <w:pPr>
              <w:pStyle w:val="TableText"/>
              <w:jc w:val="center"/>
            </w:pPr>
            <w:r w:rsidRPr="00D8780E">
              <w:t>0.590</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32</w:t>
            </w:r>
          </w:p>
        </w:tc>
        <w:tc>
          <w:tcPr>
            <w:tcW w:w="840" w:type="dxa"/>
          </w:tcPr>
          <w:p w:rsidR="00DB522C" w:rsidRPr="00D8780E" w:rsidRDefault="00DB522C" w:rsidP="00DB522C">
            <w:pPr>
              <w:pStyle w:val="TableText"/>
              <w:jc w:val="center"/>
            </w:pPr>
            <w:r w:rsidRPr="00D8780E">
              <w:t>57</w:t>
            </w:r>
          </w:p>
        </w:tc>
        <w:tc>
          <w:tcPr>
            <w:tcW w:w="960" w:type="dxa"/>
          </w:tcPr>
          <w:p w:rsidR="00DB522C" w:rsidRPr="00D8780E" w:rsidRDefault="00DB522C" w:rsidP="00DB522C">
            <w:pPr>
              <w:pStyle w:val="TableText"/>
              <w:jc w:val="center"/>
            </w:pPr>
            <w:r w:rsidRPr="00D8780E">
              <w:t>0.896</w:t>
            </w:r>
          </w:p>
        </w:tc>
        <w:tc>
          <w:tcPr>
            <w:tcW w:w="960" w:type="dxa"/>
          </w:tcPr>
          <w:p w:rsidR="00DB522C" w:rsidRPr="00D8780E" w:rsidRDefault="00DB522C" w:rsidP="00DB522C">
            <w:pPr>
              <w:pStyle w:val="TableText"/>
              <w:jc w:val="center"/>
            </w:pPr>
            <w:r w:rsidRPr="00D8780E">
              <w:t>0.746</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13</w:t>
            </w:r>
          </w:p>
        </w:tc>
        <w:tc>
          <w:tcPr>
            <w:tcW w:w="900" w:type="dxa"/>
            <w:tcBorders>
              <w:top w:val="nil"/>
              <w:left w:val="nil"/>
              <w:bottom w:val="nil"/>
              <w:right w:val="nil"/>
            </w:tcBorders>
          </w:tcPr>
          <w:p w:rsidR="00DB522C" w:rsidRPr="00D8780E" w:rsidRDefault="00DB522C" w:rsidP="00DB522C">
            <w:pPr>
              <w:pStyle w:val="TableText"/>
              <w:jc w:val="center"/>
            </w:pPr>
            <w:r w:rsidRPr="00D8780E">
              <w:t>38</w:t>
            </w:r>
          </w:p>
        </w:tc>
        <w:tc>
          <w:tcPr>
            <w:tcW w:w="900" w:type="dxa"/>
            <w:tcBorders>
              <w:top w:val="nil"/>
              <w:left w:val="nil"/>
              <w:bottom w:val="nil"/>
              <w:right w:val="nil"/>
            </w:tcBorders>
          </w:tcPr>
          <w:p w:rsidR="00DB522C" w:rsidRPr="00D8780E" w:rsidRDefault="00DB522C" w:rsidP="00DB522C">
            <w:pPr>
              <w:pStyle w:val="TableText"/>
              <w:jc w:val="center"/>
            </w:pPr>
            <w:r w:rsidRPr="00D8780E">
              <w:t>0.599</w:t>
            </w:r>
          </w:p>
        </w:tc>
        <w:tc>
          <w:tcPr>
            <w:tcW w:w="900" w:type="dxa"/>
            <w:tcBorders>
              <w:top w:val="nil"/>
              <w:left w:val="nil"/>
              <w:bottom w:val="nil"/>
              <w:right w:val="nil"/>
            </w:tcBorders>
          </w:tcPr>
          <w:p w:rsidR="00DB522C" w:rsidRPr="00D8780E" w:rsidRDefault="00DB522C" w:rsidP="00DB522C">
            <w:pPr>
              <w:pStyle w:val="TableText"/>
              <w:jc w:val="center"/>
            </w:pPr>
            <w:r w:rsidRPr="00D8780E">
              <w:t>0.606</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33</w:t>
            </w:r>
          </w:p>
        </w:tc>
        <w:tc>
          <w:tcPr>
            <w:tcW w:w="840" w:type="dxa"/>
          </w:tcPr>
          <w:p w:rsidR="00DB522C" w:rsidRPr="00D8780E" w:rsidRDefault="00DB522C" w:rsidP="00DB522C">
            <w:pPr>
              <w:pStyle w:val="TableText"/>
              <w:jc w:val="center"/>
            </w:pPr>
            <w:r w:rsidRPr="00D8780E">
              <w:t>58</w:t>
            </w:r>
          </w:p>
        </w:tc>
        <w:tc>
          <w:tcPr>
            <w:tcW w:w="960" w:type="dxa"/>
          </w:tcPr>
          <w:p w:rsidR="00DB522C" w:rsidRPr="00D8780E" w:rsidRDefault="00DB522C" w:rsidP="00DB522C">
            <w:pPr>
              <w:pStyle w:val="TableText"/>
              <w:jc w:val="center"/>
            </w:pPr>
            <w:r w:rsidRPr="00D8780E">
              <w:t>0.888</w:t>
            </w:r>
          </w:p>
        </w:tc>
        <w:tc>
          <w:tcPr>
            <w:tcW w:w="960" w:type="dxa"/>
          </w:tcPr>
          <w:p w:rsidR="00DB522C" w:rsidRPr="00D8780E" w:rsidRDefault="00DB522C" w:rsidP="00DB522C">
            <w:pPr>
              <w:pStyle w:val="TableText"/>
              <w:jc w:val="center"/>
            </w:pPr>
            <w:r w:rsidRPr="00D8780E">
              <w:t>0.779</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14</w:t>
            </w:r>
          </w:p>
        </w:tc>
        <w:tc>
          <w:tcPr>
            <w:tcW w:w="900" w:type="dxa"/>
            <w:tcBorders>
              <w:top w:val="nil"/>
              <w:left w:val="nil"/>
              <w:bottom w:val="nil"/>
              <w:right w:val="nil"/>
            </w:tcBorders>
          </w:tcPr>
          <w:p w:rsidR="00DB522C" w:rsidRPr="00D8780E" w:rsidRDefault="00DB522C" w:rsidP="00DB522C">
            <w:pPr>
              <w:pStyle w:val="TableText"/>
              <w:jc w:val="center"/>
            </w:pPr>
            <w:r w:rsidRPr="00D8780E">
              <w:t>39</w:t>
            </w:r>
          </w:p>
        </w:tc>
        <w:tc>
          <w:tcPr>
            <w:tcW w:w="900" w:type="dxa"/>
            <w:tcBorders>
              <w:top w:val="nil"/>
              <w:left w:val="nil"/>
              <w:bottom w:val="nil"/>
              <w:right w:val="nil"/>
            </w:tcBorders>
          </w:tcPr>
          <w:p w:rsidR="00DB522C" w:rsidRPr="00D8780E" w:rsidRDefault="00DB522C" w:rsidP="00DB522C">
            <w:pPr>
              <w:pStyle w:val="TableText"/>
              <w:jc w:val="center"/>
            </w:pPr>
            <w:r w:rsidRPr="00D8780E">
              <w:t>0.617</w:t>
            </w:r>
          </w:p>
        </w:tc>
        <w:tc>
          <w:tcPr>
            <w:tcW w:w="900" w:type="dxa"/>
            <w:tcBorders>
              <w:top w:val="nil"/>
              <w:left w:val="nil"/>
              <w:bottom w:val="nil"/>
              <w:right w:val="nil"/>
            </w:tcBorders>
          </w:tcPr>
          <w:p w:rsidR="00DB522C" w:rsidRPr="00D8780E" w:rsidRDefault="00DB522C" w:rsidP="00DB522C">
            <w:pPr>
              <w:pStyle w:val="TableText"/>
              <w:jc w:val="center"/>
            </w:pPr>
            <w:r w:rsidRPr="00D8780E">
              <w:t>0.617</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34</w:t>
            </w:r>
          </w:p>
        </w:tc>
        <w:tc>
          <w:tcPr>
            <w:tcW w:w="840" w:type="dxa"/>
          </w:tcPr>
          <w:p w:rsidR="00DB522C" w:rsidRPr="00D8780E" w:rsidRDefault="00DB522C" w:rsidP="00DB522C">
            <w:pPr>
              <w:pStyle w:val="TableText"/>
              <w:jc w:val="center"/>
            </w:pPr>
            <w:r w:rsidRPr="00D8780E">
              <w:t>59</w:t>
            </w:r>
          </w:p>
        </w:tc>
        <w:tc>
          <w:tcPr>
            <w:tcW w:w="960" w:type="dxa"/>
          </w:tcPr>
          <w:p w:rsidR="00DB522C" w:rsidRPr="00D8780E" w:rsidRDefault="00DB522C" w:rsidP="00DB522C">
            <w:pPr>
              <w:pStyle w:val="TableText"/>
              <w:jc w:val="center"/>
            </w:pPr>
            <w:r w:rsidRPr="00D8780E">
              <w:t>0.890</w:t>
            </w:r>
          </w:p>
        </w:tc>
        <w:tc>
          <w:tcPr>
            <w:tcW w:w="960" w:type="dxa"/>
          </w:tcPr>
          <w:p w:rsidR="00DB522C" w:rsidRPr="00D8780E" w:rsidRDefault="00DB522C" w:rsidP="00DB522C">
            <w:pPr>
              <w:pStyle w:val="TableText"/>
              <w:jc w:val="center"/>
            </w:pPr>
            <w:r w:rsidRPr="00D8780E">
              <w:t>0.821</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15</w:t>
            </w:r>
          </w:p>
        </w:tc>
        <w:tc>
          <w:tcPr>
            <w:tcW w:w="900" w:type="dxa"/>
            <w:tcBorders>
              <w:top w:val="nil"/>
              <w:left w:val="nil"/>
              <w:bottom w:val="nil"/>
              <w:right w:val="nil"/>
            </w:tcBorders>
          </w:tcPr>
          <w:p w:rsidR="00DB522C" w:rsidRPr="00D8780E" w:rsidRDefault="00DB522C" w:rsidP="00DB522C">
            <w:pPr>
              <w:pStyle w:val="TableText"/>
              <w:jc w:val="center"/>
            </w:pPr>
            <w:r w:rsidRPr="00D8780E">
              <w:t>40</w:t>
            </w:r>
          </w:p>
        </w:tc>
        <w:tc>
          <w:tcPr>
            <w:tcW w:w="900" w:type="dxa"/>
            <w:tcBorders>
              <w:top w:val="nil"/>
              <w:left w:val="nil"/>
              <w:bottom w:val="nil"/>
              <w:right w:val="nil"/>
            </w:tcBorders>
          </w:tcPr>
          <w:p w:rsidR="00DB522C" w:rsidRPr="00D8780E" w:rsidRDefault="00DB522C" w:rsidP="00DB522C">
            <w:pPr>
              <w:pStyle w:val="TableText"/>
              <w:jc w:val="center"/>
            </w:pPr>
            <w:r w:rsidRPr="00D8780E">
              <w:t>0.634</w:t>
            </w:r>
          </w:p>
        </w:tc>
        <w:tc>
          <w:tcPr>
            <w:tcW w:w="900" w:type="dxa"/>
            <w:tcBorders>
              <w:top w:val="nil"/>
              <w:left w:val="nil"/>
              <w:bottom w:val="nil"/>
              <w:right w:val="nil"/>
            </w:tcBorders>
          </w:tcPr>
          <w:p w:rsidR="00DB522C" w:rsidRPr="00D8780E" w:rsidRDefault="00DB522C" w:rsidP="00DB522C">
            <w:pPr>
              <w:pStyle w:val="TableText"/>
              <w:jc w:val="center"/>
            </w:pPr>
            <w:r w:rsidRPr="00D8780E">
              <w:t>0.631</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35</w:t>
            </w:r>
          </w:p>
        </w:tc>
        <w:tc>
          <w:tcPr>
            <w:tcW w:w="840" w:type="dxa"/>
          </w:tcPr>
          <w:p w:rsidR="00DB522C" w:rsidRPr="00D8780E" w:rsidRDefault="00DB522C" w:rsidP="00DB522C">
            <w:pPr>
              <w:pStyle w:val="TableText"/>
              <w:jc w:val="center"/>
            </w:pPr>
            <w:r w:rsidRPr="00D8780E">
              <w:t>60</w:t>
            </w:r>
          </w:p>
        </w:tc>
        <w:tc>
          <w:tcPr>
            <w:tcW w:w="960" w:type="dxa"/>
          </w:tcPr>
          <w:p w:rsidR="00DB522C" w:rsidRPr="00D8780E" w:rsidRDefault="00DB522C" w:rsidP="00DB522C">
            <w:pPr>
              <w:pStyle w:val="TableText"/>
              <w:jc w:val="center"/>
            </w:pPr>
            <w:r w:rsidRPr="00D8780E">
              <w:t>0.893</w:t>
            </w:r>
          </w:p>
        </w:tc>
        <w:tc>
          <w:tcPr>
            <w:tcW w:w="960" w:type="dxa"/>
          </w:tcPr>
          <w:p w:rsidR="00DB522C" w:rsidRPr="00D8780E" w:rsidRDefault="00DB522C" w:rsidP="00DB522C">
            <w:pPr>
              <w:pStyle w:val="TableText"/>
              <w:jc w:val="center"/>
            </w:pPr>
            <w:r w:rsidRPr="00D8780E">
              <w:t>0.870</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16</w:t>
            </w:r>
          </w:p>
        </w:tc>
        <w:tc>
          <w:tcPr>
            <w:tcW w:w="900" w:type="dxa"/>
            <w:tcBorders>
              <w:top w:val="nil"/>
              <w:left w:val="nil"/>
              <w:bottom w:val="nil"/>
              <w:right w:val="nil"/>
            </w:tcBorders>
          </w:tcPr>
          <w:p w:rsidR="00DB522C" w:rsidRPr="00D8780E" w:rsidRDefault="00DB522C" w:rsidP="00DB522C">
            <w:pPr>
              <w:pStyle w:val="TableText"/>
              <w:jc w:val="center"/>
            </w:pPr>
            <w:r w:rsidRPr="00D8780E">
              <w:t>41</w:t>
            </w:r>
          </w:p>
        </w:tc>
        <w:tc>
          <w:tcPr>
            <w:tcW w:w="900" w:type="dxa"/>
            <w:tcBorders>
              <w:top w:val="nil"/>
              <w:left w:val="nil"/>
              <w:bottom w:val="nil"/>
              <w:right w:val="nil"/>
            </w:tcBorders>
          </w:tcPr>
          <w:p w:rsidR="00DB522C" w:rsidRPr="00D8780E" w:rsidRDefault="00DB522C" w:rsidP="00DB522C">
            <w:pPr>
              <w:pStyle w:val="TableText"/>
              <w:jc w:val="center"/>
            </w:pPr>
            <w:r w:rsidRPr="00D8780E">
              <w:t>0.651</w:t>
            </w:r>
          </w:p>
        </w:tc>
        <w:tc>
          <w:tcPr>
            <w:tcW w:w="900" w:type="dxa"/>
            <w:tcBorders>
              <w:top w:val="nil"/>
              <w:left w:val="nil"/>
              <w:bottom w:val="nil"/>
              <w:right w:val="nil"/>
            </w:tcBorders>
          </w:tcPr>
          <w:p w:rsidR="00DB522C" w:rsidRPr="00D8780E" w:rsidRDefault="00DB522C" w:rsidP="00DB522C">
            <w:pPr>
              <w:pStyle w:val="TableText"/>
              <w:jc w:val="center"/>
            </w:pPr>
            <w:r w:rsidRPr="00D8780E">
              <w:t>0.641</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36</w:t>
            </w:r>
          </w:p>
        </w:tc>
        <w:tc>
          <w:tcPr>
            <w:tcW w:w="840" w:type="dxa"/>
          </w:tcPr>
          <w:p w:rsidR="00DB522C" w:rsidRPr="00D8780E" w:rsidRDefault="00DB522C" w:rsidP="00DB522C">
            <w:pPr>
              <w:pStyle w:val="TableText"/>
              <w:jc w:val="center"/>
            </w:pPr>
            <w:r w:rsidRPr="00D8780E">
              <w:t>61</w:t>
            </w:r>
          </w:p>
        </w:tc>
        <w:tc>
          <w:tcPr>
            <w:tcW w:w="960" w:type="dxa"/>
          </w:tcPr>
          <w:p w:rsidR="00DB522C" w:rsidRPr="00D8780E" w:rsidRDefault="00DB522C" w:rsidP="00DB522C">
            <w:pPr>
              <w:pStyle w:val="TableText"/>
              <w:jc w:val="center"/>
            </w:pPr>
            <w:r w:rsidRPr="00D8780E">
              <w:t>0.901</w:t>
            </w:r>
          </w:p>
        </w:tc>
        <w:tc>
          <w:tcPr>
            <w:tcW w:w="960" w:type="dxa"/>
          </w:tcPr>
          <w:p w:rsidR="00DB522C" w:rsidRPr="00D8780E" w:rsidRDefault="00DB522C" w:rsidP="00DB522C">
            <w:pPr>
              <w:pStyle w:val="TableText"/>
              <w:jc w:val="center"/>
            </w:pPr>
            <w:r w:rsidRPr="00D8780E">
              <w:t>0.853</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17</w:t>
            </w:r>
          </w:p>
        </w:tc>
        <w:tc>
          <w:tcPr>
            <w:tcW w:w="900" w:type="dxa"/>
            <w:tcBorders>
              <w:top w:val="nil"/>
              <w:left w:val="nil"/>
              <w:bottom w:val="nil"/>
              <w:right w:val="nil"/>
            </w:tcBorders>
          </w:tcPr>
          <w:p w:rsidR="00DB522C" w:rsidRPr="00D8780E" w:rsidRDefault="00DB522C" w:rsidP="00DB522C">
            <w:pPr>
              <w:pStyle w:val="TableText"/>
              <w:jc w:val="center"/>
            </w:pPr>
            <w:r w:rsidRPr="00D8780E">
              <w:t>42</w:t>
            </w:r>
          </w:p>
        </w:tc>
        <w:tc>
          <w:tcPr>
            <w:tcW w:w="900" w:type="dxa"/>
            <w:tcBorders>
              <w:top w:val="nil"/>
              <w:left w:val="nil"/>
              <w:bottom w:val="nil"/>
              <w:right w:val="nil"/>
            </w:tcBorders>
          </w:tcPr>
          <w:p w:rsidR="00DB522C" w:rsidRPr="00D8780E" w:rsidRDefault="00DB522C" w:rsidP="00DB522C">
            <w:pPr>
              <w:pStyle w:val="TableText"/>
              <w:jc w:val="center"/>
            </w:pPr>
            <w:r w:rsidRPr="00D8780E">
              <w:t>0.667</w:t>
            </w:r>
          </w:p>
        </w:tc>
        <w:tc>
          <w:tcPr>
            <w:tcW w:w="900" w:type="dxa"/>
            <w:tcBorders>
              <w:top w:val="nil"/>
              <w:left w:val="nil"/>
              <w:bottom w:val="nil"/>
              <w:right w:val="nil"/>
            </w:tcBorders>
          </w:tcPr>
          <w:p w:rsidR="00DB522C" w:rsidRPr="00D8780E" w:rsidRDefault="00DB522C" w:rsidP="00DB522C">
            <w:pPr>
              <w:pStyle w:val="TableText"/>
              <w:jc w:val="center"/>
            </w:pPr>
            <w:r w:rsidRPr="00D8780E">
              <w:t>0.654</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37</w:t>
            </w:r>
          </w:p>
        </w:tc>
        <w:tc>
          <w:tcPr>
            <w:tcW w:w="840" w:type="dxa"/>
          </w:tcPr>
          <w:p w:rsidR="00DB522C" w:rsidRPr="00D8780E" w:rsidRDefault="00DB522C" w:rsidP="00DB522C">
            <w:pPr>
              <w:pStyle w:val="TableText"/>
              <w:jc w:val="center"/>
            </w:pPr>
            <w:r w:rsidRPr="00D8780E">
              <w:t>62</w:t>
            </w:r>
          </w:p>
        </w:tc>
        <w:tc>
          <w:tcPr>
            <w:tcW w:w="960" w:type="dxa"/>
          </w:tcPr>
          <w:p w:rsidR="00DB522C" w:rsidRPr="00D8780E" w:rsidRDefault="00DB522C" w:rsidP="00DB522C">
            <w:pPr>
              <w:pStyle w:val="TableText"/>
              <w:jc w:val="center"/>
            </w:pPr>
            <w:r w:rsidRPr="00D8780E">
              <w:t>0.947</w:t>
            </w:r>
          </w:p>
        </w:tc>
        <w:tc>
          <w:tcPr>
            <w:tcW w:w="960" w:type="dxa"/>
          </w:tcPr>
          <w:p w:rsidR="00DB522C" w:rsidRPr="00D8780E" w:rsidRDefault="00DB522C" w:rsidP="00DB522C">
            <w:pPr>
              <w:pStyle w:val="TableText"/>
              <w:jc w:val="center"/>
            </w:pPr>
            <w:r w:rsidRPr="00D8780E">
              <w:t>0.851</w:t>
            </w:r>
          </w:p>
        </w:tc>
      </w:tr>
      <w:tr w:rsidR="00DB522C" w:rsidRPr="00D8780E">
        <w:trPr>
          <w:trHeight w:val="300"/>
        </w:trPr>
        <w:tc>
          <w:tcPr>
            <w:tcW w:w="594" w:type="dxa"/>
            <w:tcBorders>
              <w:top w:val="nil"/>
              <w:left w:val="nil"/>
              <w:bottom w:val="nil"/>
              <w:right w:val="nil"/>
            </w:tcBorders>
          </w:tcPr>
          <w:p w:rsidR="00DB522C" w:rsidRPr="00D8780E" w:rsidRDefault="00DB522C" w:rsidP="00DB522C">
            <w:pPr>
              <w:pStyle w:val="TableText"/>
              <w:jc w:val="center"/>
            </w:pPr>
            <w:r w:rsidRPr="00D8780E">
              <w:t>18</w:t>
            </w:r>
          </w:p>
        </w:tc>
        <w:tc>
          <w:tcPr>
            <w:tcW w:w="900" w:type="dxa"/>
            <w:tcBorders>
              <w:top w:val="nil"/>
              <w:left w:val="nil"/>
              <w:bottom w:val="nil"/>
              <w:right w:val="nil"/>
            </w:tcBorders>
          </w:tcPr>
          <w:p w:rsidR="00DB522C" w:rsidRPr="00D8780E" w:rsidRDefault="00DB522C" w:rsidP="00DB522C">
            <w:pPr>
              <w:pStyle w:val="TableText"/>
              <w:jc w:val="center"/>
            </w:pPr>
            <w:r w:rsidRPr="00D8780E">
              <w:t>43</w:t>
            </w:r>
          </w:p>
        </w:tc>
        <w:tc>
          <w:tcPr>
            <w:tcW w:w="900" w:type="dxa"/>
            <w:tcBorders>
              <w:top w:val="nil"/>
              <w:left w:val="nil"/>
              <w:bottom w:val="nil"/>
              <w:right w:val="nil"/>
            </w:tcBorders>
          </w:tcPr>
          <w:p w:rsidR="00DB522C" w:rsidRPr="00D8780E" w:rsidRDefault="00DB522C" w:rsidP="00DB522C">
            <w:pPr>
              <w:pStyle w:val="TableText"/>
              <w:jc w:val="center"/>
            </w:pPr>
            <w:r w:rsidRPr="00D8780E">
              <w:t>0.685</w:t>
            </w:r>
          </w:p>
        </w:tc>
        <w:tc>
          <w:tcPr>
            <w:tcW w:w="900" w:type="dxa"/>
            <w:tcBorders>
              <w:top w:val="nil"/>
              <w:left w:val="nil"/>
              <w:bottom w:val="nil"/>
              <w:right w:val="nil"/>
            </w:tcBorders>
          </w:tcPr>
          <w:p w:rsidR="00DB522C" w:rsidRPr="00D8780E" w:rsidRDefault="00DB522C" w:rsidP="00DB522C">
            <w:pPr>
              <w:pStyle w:val="TableText"/>
              <w:jc w:val="center"/>
            </w:pPr>
            <w:r w:rsidRPr="00D8780E">
              <w:t>0.664</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38</w:t>
            </w:r>
          </w:p>
        </w:tc>
        <w:tc>
          <w:tcPr>
            <w:tcW w:w="840" w:type="dxa"/>
          </w:tcPr>
          <w:p w:rsidR="00DB522C" w:rsidRPr="00D8780E" w:rsidRDefault="00DB522C" w:rsidP="00DB522C">
            <w:pPr>
              <w:pStyle w:val="TableText"/>
              <w:jc w:val="center"/>
            </w:pPr>
            <w:r w:rsidRPr="00D8780E">
              <w:t>63</w:t>
            </w:r>
          </w:p>
        </w:tc>
        <w:tc>
          <w:tcPr>
            <w:tcW w:w="960" w:type="dxa"/>
          </w:tcPr>
          <w:p w:rsidR="00DB522C" w:rsidRPr="00D8780E" w:rsidRDefault="00DB522C" w:rsidP="00DB522C">
            <w:pPr>
              <w:pStyle w:val="TableText"/>
              <w:jc w:val="center"/>
            </w:pPr>
            <w:r w:rsidRPr="00D8780E">
              <w:t>1.014</w:t>
            </w:r>
          </w:p>
        </w:tc>
        <w:tc>
          <w:tcPr>
            <w:tcW w:w="960" w:type="dxa"/>
          </w:tcPr>
          <w:p w:rsidR="00DB522C" w:rsidRPr="00D8780E" w:rsidRDefault="00DB522C" w:rsidP="00DB522C">
            <w:pPr>
              <w:pStyle w:val="TableText"/>
              <w:jc w:val="center"/>
            </w:pPr>
            <w:r w:rsidRPr="00D8780E">
              <w:t>0.854</w:t>
            </w:r>
          </w:p>
        </w:tc>
      </w:tr>
      <w:tr w:rsidR="00DB522C" w:rsidRPr="00D8780E">
        <w:trPr>
          <w:trHeight w:val="300"/>
        </w:trPr>
        <w:tc>
          <w:tcPr>
            <w:tcW w:w="594" w:type="dxa"/>
            <w:tcBorders>
              <w:top w:val="nil"/>
              <w:left w:val="nil"/>
              <w:right w:val="nil"/>
            </w:tcBorders>
          </w:tcPr>
          <w:p w:rsidR="00DB522C" w:rsidRPr="00D8780E" w:rsidRDefault="00DB522C" w:rsidP="00DB522C">
            <w:pPr>
              <w:pStyle w:val="TableText"/>
              <w:jc w:val="center"/>
            </w:pPr>
            <w:r w:rsidRPr="00D8780E">
              <w:t>19</w:t>
            </w:r>
          </w:p>
        </w:tc>
        <w:tc>
          <w:tcPr>
            <w:tcW w:w="900" w:type="dxa"/>
            <w:tcBorders>
              <w:top w:val="nil"/>
              <w:left w:val="nil"/>
              <w:right w:val="nil"/>
            </w:tcBorders>
          </w:tcPr>
          <w:p w:rsidR="00DB522C" w:rsidRPr="00D8780E" w:rsidRDefault="00DB522C" w:rsidP="00DB522C">
            <w:pPr>
              <w:pStyle w:val="TableText"/>
              <w:jc w:val="center"/>
            </w:pPr>
            <w:r w:rsidRPr="00D8780E">
              <w:t>44</w:t>
            </w:r>
          </w:p>
        </w:tc>
        <w:tc>
          <w:tcPr>
            <w:tcW w:w="900" w:type="dxa"/>
            <w:tcBorders>
              <w:top w:val="nil"/>
              <w:left w:val="nil"/>
              <w:right w:val="nil"/>
            </w:tcBorders>
          </w:tcPr>
          <w:p w:rsidR="00DB522C" w:rsidRPr="00D8780E" w:rsidRDefault="00DB522C" w:rsidP="00DB522C">
            <w:pPr>
              <w:pStyle w:val="TableText"/>
              <w:jc w:val="center"/>
            </w:pPr>
            <w:r w:rsidRPr="00D8780E">
              <w:t>0.701</w:t>
            </w:r>
          </w:p>
        </w:tc>
        <w:tc>
          <w:tcPr>
            <w:tcW w:w="900" w:type="dxa"/>
            <w:tcBorders>
              <w:top w:val="nil"/>
              <w:left w:val="nil"/>
              <w:right w:val="nil"/>
            </w:tcBorders>
          </w:tcPr>
          <w:p w:rsidR="00DB522C" w:rsidRPr="00D8780E" w:rsidRDefault="00DB522C" w:rsidP="00DB522C">
            <w:pPr>
              <w:pStyle w:val="TableText"/>
              <w:jc w:val="center"/>
            </w:pPr>
            <w:r w:rsidRPr="00D8780E">
              <w:t>0.676</w:t>
            </w:r>
          </w:p>
        </w:tc>
        <w:tc>
          <w:tcPr>
            <w:tcW w:w="1560" w:type="dxa"/>
            <w:tcBorders>
              <w:top w:val="nil"/>
              <w:left w:val="nil"/>
              <w:bottom w:val="nil"/>
              <w:right w:val="nil"/>
            </w:tcBorders>
          </w:tcPr>
          <w:p w:rsidR="00DB522C" w:rsidRPr="00D8780E" w:rsidRDefault="00DB522C" w:rsidP="00DB522C">
            <w:pPr>
              <w:jc w:val="center"/>
            </w:pPr>
          </w:p>
        </w:tc>
        <w:tc>
          <w:tcPr>
            <w:tcW w:w="720" w:type="dxa"/>
          </w:tcPr>
          <w:p w:rsidR="00DB522C" w:rsidRPr="00D8780E" w:rsidRDefault="00DB522C" w:rsidP="00DB522C">
            <w:pPr>
              <w:pStyle w:val="TableText"/>
              <w:jc w:val="center"/>
            </w:pPr>
            <w:r w:rsidRPr="00D8780E">
              <w:t>39</w:t>
            </w:r>
          </w:p>
        </w:tc>
        <w:tc>
          <w:tcPr>
            <w:tcW w:w="840" w:type="dxa"/>
          </w:tcPr>
          <w:p w:rsidR="00DB522C" w:rsidRPr="00D8780E" w:rsidRDefault="00DB522C" w:rsidP="00DB522C">
            <w:pPr>
              <w:pStyle w:val="TableText"/>
              <w:jc w:val="center"/>
            </w:pPr>
            <w:r w:rsidRPr="00D8780E">
              <w:t>64</w:t>
            </w:r>
          </w:p>
        </w:tc>
        <w:tc>
          <w:tcPr>
            <w:tcW w:w="960" w:type="dxa"/>
          </w:tcPr>
          <w:p w:rsidR="00DB522C" w:rsidRPr="00D8780E" w:rsidRDefault="00DB522C" w:rsidP="00DB522C">
            <w:pPr>
              <w:pStyle w:val="TableText"/>
              <w:jc w:val="center"/>
            </w:pPr>
            <w:r w:rsidRPr="00D8780E">
              <w:t>1.051</w:t>
            </w:r>
          </w:p>
        </w:tc>
        <w:tc>
          <w:tcPr>
            <w:tcW w:w="960" w:type="dxa"/>
          </w:tcPr>
          <w:p w:rsidR="00DB522C" w:rsidRPr="00D8780E" w:rsidRDefault="00DB522C" w:rsidP="00DB522C">
            <w:pPr>
              <w:pStyle w:val="TableText"/>
              <w:jc w:val="center"/>
            </w:pPr>
            <w:r w:rsidRPr="00D8780E">
              <w:t>0.865</w:t>
            </w:r>
          </w:p>
        </w:tc>
      </w:tr>
      <w:tr w:rsidR="00DB522C" w:rsidRPr="00D8780E">
        <w:trPr>
          <w:trHeight w:val="300"/>
        </w:trPr>
        <w:tc>
          <w:tcPr>
            <w:tcW w:w="594" w:type="dxa"/>
            <w:tcBorders>
              <w:top w:val="nil"/>
              <w:left w:val="nil"/>
              <w:bottom w:val="single" w:sz="4" w:space="0" w:color="auto"/>
              <w:right w:val="nil"/>
            </w:tcBorders>
          </w:tcPr>
          <w:p w:rsidR="00DB522C" w:rsidRPr="00D8780E" w:rsidRDefault="00DB522C" w:rsidP="00DB522C">
            <w:pPr>
              <w:pStyle w:val="TableText"/>
              <w:jc w:val="center"/>
            </w:pPr>
            <w:r w:rsidRPr="00D8780E">
              <w:t>20</w:t>
            </w:r>
          </w:p>
        </w:tc>
        <w:tc>
          <w:tcPr>
            <w:tcW w:w="900" w:type="dxa"/>
            <w:tcBorders>
              <w:top w:val="nil"/>
              <w:left w:val="nil"/>
              <w:bottom w:val="single" w:sz="4" w:space="0" w:color="auto"/>
              <w:right w:val="nil"/>
            </w:tcBorders>
          </w:tcPr>
          <w:p w:rsidR="00DB522C" w:rsidRPr="00D8780E" w:rsidRDefault="00DB522C" w:rsidP="00DB522C">
            <w:pPr>
              <w:pStyle w:val="TableText"/>
              <w:jc w:val="center"/>
            </w:pPr>
            <w:r w:rsidRPr="00D8780E">
              <w:t>45</w:t>
            </w:r>
          </w:p>
        </w:tc>
        <w:tc>
          <w:tcPr>
            <w:tcW w:w="900" w:type="dxa"/>
            <w:tcBorders>
              <w:top w:val="nil"/>
              <w:left w:val="nil"/>
              <w:bottom w:val="single" w:sz="4" w:space="0" w:color="auto"/>
              <w:right w:val="nil"/>
            </w:tcBorders>
          </w:tcPr>
          <w:p w:rsidR="00DB522C" w:rsidRPr="00D8780E" w:rsidRDefault="00DB522C" w:rsidP="00DB522C">
            <w:pPr>
              <w:pStyle w:val="TableText"/>
              <w:jc w:val="center"/>
            </w:pPr>
            <w:r w:rsidRPr="00D8780E">
              <w:t>0.719</w:t>
            </w:r>
          </w:p>
        </w:tc>
        <w:tc>
          <w:tcPr>
            <w:tcW w:w="900" w:type="dxa"/>
            <w:tcBorders>
              <w:top w:val="nil"/>
              <w:left w:val="nil"/>
              <w:bottom w:val="single" w:sz="4" w:space="0" w:color="auto"/>
              <w:right w:val="nil"/>
            </w:tcBorders>
          </w:tcPr>
          <w:p w:rsidR="00DB522C" w:rsidRPr="00D8780E" w:rsidRDefault="00DB522C" w:rsidP="00DB522C">
            <w:pPr>
              <w:pStyle w:val="TableText"/>
              <w:jc w:val="center"/>
            </w:pPr>
            <w:r w:rsidRPr="00D8780E">
              <w:t>0.685</w:t>
            </w:r>
          </w:p>
        </w:tc>
        <w:tc>
          <w:tcPr>
            <w:tcW w:w="1560" w:type="dxa"/>
            <w:tcBorders>
              <w:top w:val="nil"/>
              <w:left w:val="nil"/>
              <w:bottom w:val="nil"/>
              <w:right w:val="nil"/>
            </w:tcBorders>
          </w:tcPr>
          <w:p w:rsidR="00DB522C" w:rsidRPr="00D8780E" w:rsidRDefault="00DB522C" w:rsidP="00DB522C">
            <w:pPr>
              <w:jc w:val="center"/>
            </w:pPr>
          </w:p>
        </w:tc>
        <w:tc>
          <w:tcPr>
            <w:tcW w:w="720" w:type="dxa"/>
            <w:tcBorders>
              <w:bottom w:val="single" w:sz="4" w:space="0" w:color="auto"/>
            </w:tcBorders>
          </w:tcPr>
          <w:p w:rsidR="00DB522C" w:rsidRPr="00D8780E" w:rsidRDefault="00DB522C" w:rsidP="00DB522C">
            <w:pPr>
              <w:pStyle w:val="TableText"/>
              <w:jc w:val="center"/>
            </w:pPr>
            <w:r w:rsidRPr="00D8780E">
              <w:t>40</w:t>
            </w:r>
          </w:p>
        </w:tc>
        <w:tc>
          <w:tcPr>
            <w:tcW w:w="840" w:type="dxa"/>
            <w:tcBorders>
              <w:bottom w:val="single" w:sz="4" w:space="0" w:color="auto"/>
            </w:tcBorders>
          </w:tcPr>
          <w:p w:rsidR="00DB522C" w:rsidRPr="00D8780E" w:rsidRDefault="00DB522C" w:rsidP="00DB522C">
            <w:pPr>
              <w:pStyle w:val="TableText"/>
              <w:jc w:val="center"/>
            </w:pPr>
            <w:r w:rsidRPr="00D8780E">
              <w:t>65</w:t>
            </w:r>
          </w:p>
        </w:tc>
        <w:tc>
          <w:tcPr>
            <w:tcW w:w="960" w:type="dxa"/>
            <w:tcBorders>
              <w:bottom w:val="single" w:sz="4" w:space="0" w:color="auto"/>
            </w:tcBorders>
          </w:tcPr>
          <w:p w:rsidR="00DB522C" w:rsidRPr="00D8780E" w:rsidRDefault="00DB522C" w:rsidP="00DB522C">
            <w:pPr>
              <w:pStyle w:val="TableText"/>
              <w:jc w:val="center"/>
            </w:pPr>
            <w:r w:rsidRPr="00D8780E">
              <w:t>1.055</w:t>
            </w:r>
          </w:p>
        </w:tc>
        <w:tc>
          <w:tcPr>
            <w:tcW w:w="960" w:type="dxa"/>
            <w:tcBorders>
              <w:bottom w:val="single" w:sz="4" w:space="0" w:color="auto"/>
            </w:tcBorders>
          </w:tcPr>
          <w:p w:rsidR="00DB522C" w:rsidRPr="00D8780E" w:rsidRDefault="00DB522C" w:rsidP="00DB522C">
            <w:pPr>
              <w:pStyle w:val="TableText"/>
              <w:jc w:val="center"/>
            </w:pPr>
            <w:r w:rsidRPr="00D8780E">
              <w:t>0.842</w:t>
            </w:r>
          </w:p>
        </w:tc>
      </w:tr>
    </w:tbl>
    <w:p w:rsidR="00DB522C" w:rsidRPr="00D8780E" w:rsidRDefault="00DB522C" w:rsidP="00DB522C">
      <w:pPr>
        <w:pStyle w:val="PageBreak"/>
        <w:jc w:val="center"/>
      </w:pPr>
      <w:r w:rsidRPr="00D8780E">
        <w:br w:type="page"/>
      </w:r>
    </w:p>
    <w:p w:rsidR="00DB522C" w:rsidRPr="00D8780E" w:rsidRDefault="00DB522C" w:rsidP="00DB522C">
      <w:pPr>
        <w:pStyle w:val="ScheduleHeading"/>
      </w:pPr>
      <w:r w:rsidRPr="00D8780E">
        <w:lastRenderedPageBreak/>
        <w:t>Table 2</w:t>
      </w:r>
      <w:r w:rsidRPr="00D8780E">
        <w:tab/>
        <w:t>Valuation factors for preserved members of the old scheme</w:t>
      </w:r>
    </w:p>
    <w:p w:rsidR="00DB522C" w:rsidRPr="00D8780E" w:rsidRDefault="00DB522C" w:rsidP="00DB522C"/>
    <w:tbl>
      <w:tblPr>
        <w:tblW w:w="0" w:type="auto"/>
        <w:tblLayout w:type="fixed"/>
        <w:tblCellMar>
          <w:left w:w="54" w:type="dxa"/>
          <w:right w:w="54" w:type="dxa"/>
        </w:tblCellMar>
        <w:tblLook w:val="0000" w:firstRow="0" w:lastRow="0" w:firstColumn="0" w:lastColumn="0" w:noHBand="0" w:noVBand="0"/>
      </w:tblPr>
      <w:tblGrid>
        <w:gridCol w:w="594"/>
        <w:gridCol w:w="1442"/>
        <w:gridCol w:w="1442"/>
        <w:gridCol w:w="1442"/>
        <w:gridCol w:w="1442"/>
      </w:tblGrid>
      <w:tr w:rsidR="00DB522C" w:rsidRPr="00D8780E">
        <w:tc>
          <w:tcPr>
            <w:tcW w:w="594" w:type="dxa"/>
            <w:tcBorders>
              <w:top w:val="nil"/>
              <w:left w:val="nil"/>
              <w:right w:val="nil"/>
            </w:tcBorders>
          </w:tcPr>
          <w:p w:rsidR="00DB522C" w:rsidRPr="00D8780E" w:rsidRDefault="00DB522C" w:rsidP="00DB522C">
            <w:pPr>
              <w:pStyle w:val="TableColHead"/>
              <w:jc w:val="right"/>
            </w:pPr>
          </w:p>
        </w:tc>
        <w:tc>
          <w:tcPr>
            <w:tcW w:w="1442" w:type="dxa"/>
            <w:tcBorders>
              <w:top w:val="nil"/>
              <w:left w:val="nil"/>
              <w:right w:val="nil"/>
            </w:tcBorders>
          </w:tcPr>
          <w:p w:rsidR="00DB522C" w:rsidRPr="00D8780E" w:rsidRDefault="00DB522C" w:rsidP="00DB522C">
            <w:pPr>
              <w:pStyle w:val="TableColHead"/>
              <w:jc w:val="center"/>
            </w:pPr>
          </w:p>
        </w:tc>
        <w:tc>
          <w:tcPr>
            <w:tcW w:w="1442" w:type="dxa"/>
            <w:tcBorders>
              <w:top w:val="nil"/>
              <w:left w:val="nil"/>
              <w:right w:val="nil"/>
            </w:tcBorders>
          </w:tcPr>
          <w:p w:rsidR="00DB522C" w:rsidRPr="00D8780E" w:rsidRDefault="00DB522C" w:rsidP="00DB522C">
            <w:pPr>
              <w:pStyle w:val="TableColHead"/>
              <w:jc w:val="center"/>
            </w:pPr>
            <w:r w:rsidRPr="00D8780E">
              <w:t>F</w:t>
            </w:r>
          </w:p>
        </w:tc>
        <w:tc>
          <w:tcPr>
            <w:tcW w:w="1442" w:type="dxa"/>
            <w:tcBorders>
              <w:top w:val="nil"/>
              <w:left w:val="nil"/>
              <w:right w:val="nil"/>
            </w:tcBorders>
          </w:tcPr>
          <w:p w:rsidR="00DB522C" w:rsidRPr="00D8780E" w:rsidRDefault="00DB522C" w:rsidP="00DB522C">
            <w:pPr>
              <w:pStyle w:val="TableColHead"/>
              <w:jc w:val="center"/>
            </w:pPr>
            <w:r w:rsidRPr="00D8780E">
              <w:t>G</w:t>
            </w:r>
          </w:p>
        </w:tc>
        <w:tc>
          <w:tcPr>
            <w:tcW w:w="1442" w:type="dxa"/>
            <w:tcBorders>
              <w:top w:val="nil"/>
              <w:left w:val="nil"/>
              <w:right w:val="nil"/>
            </w:tcBorders>
          </w:tcPr>
          <w:p w:rsidR="00DB522C" w:rsidRPr="00D8780E" w:rsidRDefault="00DB522C" w:rsidP="00DB522C">
            <w:pPr>
              <w:pStyle w:val="TableColHead"/>
              <w:jc w:val="center"/>
            </w:pPr>
            <w:r w:rsidRPr="00D8780E">
              <w:t>H</w:t>
            </w:r>
          </w:p>
        </w:tc>
      </w:tr>
      <w:tr w:rsidR="00DB522C" w:rsidRPr="00D8780E">
        <w:tc>
          <w:tcPr>
            <w:tcW w:w="594"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Item</w:t>
            </w:r>
          </w:p>
        </w:tc>
        <w:tc>
          <w:tcPr>
            <w:tcW w:w="1442"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Age</w:t>
            </w:r>
          </w:p>
        </w:tc>
        <w:tc>
          <w:tcPr>
            <w:tcW w:w="1442"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Factor</w:t>
            </w:r>
          </w:p>
        </w:tc>
        <w:tc>
          <w:tcPr>
            <w:tcW w:w="1442"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Factor</w:t>
            </w:r>
          </w:p>
        </w:tc>
        <w:tc>
          <w:tcPr>
            <w:tcW w:w="1442"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Factor</w:t>
            </w:r>
          </w:p>
        </w:tc>
      </w:tr>
      <w:tr w:rsidR="00DB522C" w:rsidRPr="00D8780E">
        <w:tc>
          <w:tcPr>
            <w:tcW w:w="594" w:type="dxa"/>
            <w:tcBorders>
              <w:top w:val="single" w:sz="4" w:space="0" w:color="auto"/>
              <w:left w:val="nil"/>
              <w:bottom w:val="nil"/>
              <w:right w:val="nil"/>
            </w:tcBorders>
            <w:vAlign w:val="bottom"/>
          </w:tcPr>
          <w:p w:rsidR="00DB522C" w:rsidRPr="00D8780E" w:rsidRDefault="00DB522C" w:rsidP="00DB522C">
            <w:pPr>
              <w:pStyle w:val="TableText"/>
              <w:jc w:val="center"/>
            </w:pPr>
            <w:r w:rsidRPr="00D8780E">
              <w:t>1</w:t>
            </w:r>
          </w:p>
        </w:tc>
        <w:tc>
          <w:tcPr>
            <w:tcW w:w="1442" w:type="dxa"/>
            <w:tcBorders>
              <w:top w:val="single" w:sz="4" w:space="0" w:color="auto"/>
              <w:left w:val="nil"/>
              <w:bottom w:val="nil"/>
              <w:right w:val="nil"/>
            </w:tcBorders>
          </w:tcPr>
          <w:p w:rsidR="00DB522C" w:rsidRPr="00D8780E" w:rsidRDefault="00DB522C" w:rsidP="00DB522C">
            <w:pPr>
              <w:pStyle w:val="TableText"/>
              <w:jc w:val="center"/>
            </w:pPr>
            <w:r w:rsidRPr="00D8780E">
              <w:t>31</w:t>
            </w:r>
          </w:p>
        </w:tc>
        <w:tc>
          <w:tcPr>
            <w:tcW w:w="1442" w:type="dxa"/>
            <w:tcBorders>
              <w:top w:val="single" w:sz="4" w:space="0" w:color="auto"/>
              <w:left w:val="nil"/>
              <w:bottom w:val="nil"/>
              <w:right w:val="nil"/>
            </w:tcBorders>
          </w:tcPr>
          <w:p w:rsidR="00DB522C" w:rsidRPr="00D8780E" w:rsidRDefault="00DB522C" w:rsidP="00DB522C">
            <w:pPr>
              <w:pStyle w:val="TableText"/>
              <w:jc w:val="center"/>
            </w:pPr>
            <w:r w:rsidRPr="00D8780E">
              <w:t>0.401</w:t>
            </w:r>
          </w:p>
        </w:tc>
        <w:tc>
          <w:tcPr>
            <w:tcW w:w="1442" w:type="dxa"/>
            <w:tcBorders>
              <w:top w:val="single" w:sz="4" w:space="0" w:color="auto"/>
              <w:left w:val="nil"/>
              <w:bottom w:val="nil"/>
              <w:right w:val="nil"/>
            </w:tcBorders>
          </w:tcPr>
          <w:p w:rsidR="00DB522C" w:rsidRPr="00D8780E" w:rsidRDefault="00DB522C" w:rsidP="00DB522C">
            <w:pPr>
              <w:pStyle w:val="TableText"/>
              <w:jc w:val="center"/>
            </w:pPr>
            <w:r w:rsidRPr="00D8780E">
              <w:t>0.290</w:t>
            </w:r>
          </w:p>
        </w:tc>
        <w:tc>
          <w:tcPr>
            <w:tcW w:w="1442" w:type="dxa"/>
            <w:tcBorders>
              <w:top w:val="single" w:sz="4" w:space="0" w:color="auto"/>
              <w:left w:val="nil"/>
              <w:bottom w:val="nil"/>
              <w:right w:val="nil"/>
            </w:tcBorders>
          </w:tcPr>
          <w:p w:rsidR="00DB522C" w:rsidRPr="00D8780E" w:rsidRDefault="00DB522C" w:rsidP="00DB522C">
            <w:pPr>
              <w:pStyle w:val="TableText"/>
              <w:jc w:val="center"/>
            </w:pPr>
            <w:r w:rsidRPr="00D8780E">
              <w:t>0.392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w:t>
            </w:r>
          </w:p>
        </w:tc>
        <w:tc>
          <w:tcPr>
            <w:tcW w:w="1442" w:type="dxa"/>
            <w:tcBorders>
              <w:top w:val="nil"/>
              <w:left w:val="nil"/>
              <w:bottom w:val="nil"/>
              <w:right w:val="nil"/>
            </w:tcBorders>
          </w:tcPr>
          <w:p w:rsidR="00DB522C" w:rsidRPr="00D8780E" w:rsidRDefault="00DB522C" w:rsidP="00DB522C">
            <w:pPr>
              <w:pStyle w:val="TableText"/>
              <w:jc w:val="center"/>
            </w:pPr>
            <w:r w:rsidRPr="00D8780E">
              <w:t>32</w:t>
            </w:r>
          </w:p>
        </w:tc>
        <w:tc>
          <w:tcPr>
            <w:tcW w:w="1442" w:type="dxa"/>
            <w:tcBorders>
              <w:top w:val="nil"/>
              <w:left w:val="nil"/>
              <w:bottom w:val="nil"/>
              <w:right w:val="nil"/>
            </w:tcBorders>
          </w:tcPr>
          <w:p w:rsidR="00DB522C" w:rsidRPr="00D8780E" w:rsidRDefault="00DB522C" w:rsidP="00DB522C">
            <w:pPr>
              <w:pStyle w:val="TableText"/>
              <w:jc w:val="center"/>
            </w:pPr>
            <w:r w:rsidRPr="00D8780E">
              <w:t>0.416</w:t>
            </w:r>
          </w:p>
        </w:tc>
        <w:tc>
          <w:tcPr>
            <w:tcW w:w="1442" w:type="dxa"/>
            <w:tcBorders>
              <w:top w:val="nil"/>
              <w:left w:val="nil"/>
              <w:bottom w:val="nil"/>
              <w:right w:val="nil"/>
            </w:tcBorders>
          </w:tcPr>
          <w:p w:rsidR="00DB522C" w:rsidRPr="00D8780E" w:rsidRDefault="00DB522C" w:rsidP="00DB522C">
            <w:pPr>
              <w:pStyle w:val="TableText"/>
              <w:jc w:val="center"/>
            </w:pPr>
            <w:r w:rsidRPr="00D8780E">
              <w:t>0.301</w:t>
            </w:r>
          </w:p>
        </w:tc>
        <w:tc>
          <w:tcPr>
            <w:tcW w:w="1442" w:type="dxa"/>
            <w:tcBorders>
              <w:top w:val="nil"/>
              <w:left w:val="nil"/>
              <w:bottom w:val="nil"/>
              <w:right w:val="nil"/>
            </w:tcBorders>
          </w:tcPr>
          <w:p w:rsidR="00DB522C" w:rsidRPr="00D8780E" w:rsidRDefault="00DB522C" w:rsidP="00DB522C">
            <w:pPr>
              <w:pStyle w:val="TableText"/>
              <w:jc w:val="center"/>
            </w:pPr>
            <w:r w:rsidRPr="00D8780E">
              <w:t>0.407</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3</w:t>
            </w:r>
          </w:p>
        </w:tc>
        <w:tc>
          <w:tcPr>
            <w:tcW w:w="1442" w:type="dxa"/>
            <w:tcBorders>
              <w:top w:val="nil"/>
              <w:left w:val="nil"/>
              <w:bottom w:val="nil"/>
              <w:right w:val="nil"/>
            </w:tcBorders>
          </w:tcPr>
          <w:p w:rsidR="00DB522C" w:rsidRPr="00D8780E" w:rsidRDefault="00DB522C" w:rsidP="00DB522C">
            <w:pPr>
              <w:pStyle w:val="TableText"/>
              <w:jc w:val="center"/>
            </w:pPr>
            <w:r w:rsidRPr="00D8780E">
              <w:t>33</w:t>
            </w:r>
          </w:p>
        </w:tc>
        <w:tc>
          <w:tcPr>
            <w:tcW w:w="1442" w:type="dxa"/>
            <w:tcBorders>
              <w:top w:val="nil"/>
              <w:left w:val="nil"/>
              <w:bottom w:val="nil"/>
              <w:right w:val="nil"/>
            </w:tcBorders>
          </w:tcPr>
          <w:p w:rsidR="00DB522C" w:rsidRPr="00D8780E" w:rsidRDefault="00DB522C" w:rsidP="00DB522C">
            <w:pPr>
              <w:pStyle w:val="TableText"/>
              <w:jc w:val="center"/>
            </w:pPr>
            <w:r w:rsidRPr="00D8780E">
              <w:t>0.432</w:t>
            </w:r>
          </w:p>
        </w:tc>
        <w:tc>
          <w:tcPr>
            <w:tcW w:w="1442" w:type="dxa"/>
            <w:tcBorders>
              <w:top w:val="nil"/>
              <w:left w:val="nil"/>
              <w:bottom w:val="nil"/>
              <w:right w:val="nil"/>
            </w:tcBorders>
          </w:tcPr>
          <w:p w:rsidR="00DB522C" w:rsidRPr="00D8780E" w:rsidRDefault="00DB522C" w:rsidP="00DB522C">
            <w:pPr>
              <w:pStyle w:val="TableText"/>
              <w:jc w:val="center"/>
            </w:pPr>
            <w:r w:rsidRPr="00D8780E">
              <w:t>0.312</w:t>
            </w:r>
          </w:p>
        </w:tc>
        <w:tc>
          <w:tcPr>
            <w:tcW w:w="1442" w:type="dxa"/>
            <w:tcBorders>
              <w:top w:val="nil"/>
              <w:left w:val="nil"/>
              <w:bottom w:val="nil"/>
              <w:right w:val="nil"/>
            </w:tcBorders>
          </w:tcPr>
          <w:p w:rsidR="00DB522C" w:rsidRPr="00D8780E" w:rsidRDefault="00DB522C" w:rsidP="00DB522C">
            <w:pPr>
              <w:pStyle w:val="TableText"/>
              <w:jc w:val="center"/>
            </w:pPr>
            <w:r w:rsidRPr="00D8780E">
              <w:t>0.422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4</w:t>
            </w:r>
          </w:p>
        </w:tc>
        <w:tc>
          <w:tcPr>
            <w:tcW w:w="1442" w:type="dxa"/>
            <w:tcBorders>
              <w:top w:val="nil"/>
              <w:left w:val="nil"/>
              <w:bottom w:val="nil"/>
              <w:right w:val="nil"/>
            </w:tcBorders>
          </w:tcPr>
          <w:p w:rsidR="00DB522C" w:rsidRPr="00D8780E" w:rsidRDefault="00DB522C" w:rsidP="00DB522C">
            <w:pPr>
              <w:pStyle w:val="TableText"/>
              <w:jc w:val="center"/>
            </w:pPr>
            <w:r w:rsidRPr="00D8780E">
              <w:t>34</w:t>
            </w:r>
          </w:p>
        </w:tc>
        <w:tc>
          <w:tcPr>
            <w:tcW w:w="1442" w:type="dxa"/>
            <w:tcBorders>
              <w:top w:val="nil"/>
              <w:left w:val="nil"/>
              <w:bottom w:val="nil"/>
              <w:right w:val="nil"/>
            </w:tcBorders>
          </w:tcPr>
          <w:p w:rsidR="00DB522C" w:rsidRPr="00D8780E" w:rsidRDefault="00DB522C" w:rsidP="00DB522C">
            <w:pPr>
              <w:pStyle w:val="TableText"/>
              <w:jc w:val="center"/>
            </w:pPr>
            <w:r w:rsidRPr="00D8780E">
              <w:t>0.448</w:t>
            </w:r>
          </w:p>
        </w:tc>
        <w:tc>
          <w:tcPr>
            <w:tcW w:w="1442" w:type="dxa"/>
            <w:tcBorders>
              <w:top w:val="nil"/>
              <w:left w:val="nil"/>
              <w:bottom w:val="nil"/>
              <w:right w:val="nil"/>
            </w:tcBorders>
          </w:tcPr>
          <w:p w:rsidR="00DB522C" w:rsidRPr="00D8780E" w:rsidRDefault="00DB522C" w:rsidP="00DB522C">
            <w:pPr>
              <w:pStyle w:val="TableText"/>
              <w:jc w:val="center"/>
            </w:pPr>
            <w:r w:rsidRPr="00D8780E">
              <w:t>0.323</w:t>
            </w:r>
          </w:p>
        </w:tc>
        <w:tc>
          <w:tcPr>
            <w:tcW w:w="1442" w:type="dxa"/>
            <w:tcBorders>
              <w:top w:val="nil"/>
              <w:left w:val="nil"/>
              <w:bottom w:val="nil"/>
              <w:right w:val="nil"/>
            </w:tcBorders>
          </w:tcPr>
          <w:p w:rsidR="00DB522C" w:rsidRPr="00D8780E" w:rsidRDefault="00DB522C" w:rsidP="00DB522C">
            <w:pPr>
              <w:pStyle w:val="TableText"/>
              <w:jc w:val="center"/>
            </w:pPr>
            <w:r w:rsidRPr="00D8780E">
              <w:t>0.438</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5</w:t>
            </w:r>
          </w:p>
        </w:tc>
        <w:tc>
          <w:tcPr>
            <w:tcW w:w="1442" w:type="dxa"/>
            <w:tcBorders>
              <w:top w:val="nil"/>
              <w:left w:val="nil"/>
              <w:bottom w:val="nil"/>
              <w:right w:val="nil"/>
            </w:tcBorders>
          </w:tcPr>
          <w:p w:rsidR="00DB522C" w:rsidRPr="00D8780E" w:rsidRDefault="00DB522C" w:rsidP="00DB522C">
            <w:pPr>
              <w:pStyle w:val="TableText"/>
              <w:jc w:val="center"/>
            </w:pPr>
            <w:r w:rsidRPr="00D8780E">
              <w:t>35</w:t>
            </w:r>
          </w:p>
        </w:tc>
        <w:tc>
          <w:tcPr>
            <w:tcW w:w="1442" w:type="dxa"/>
            <w:tcBorders>
              <w:top w:val="nil"/>
              <w:left w:val="nil"/>
              <w:bottom w:val="nil"/>
              <w:right w:val="nil"/>
            </w:tcBorders>
          </w:tcPr>
          <w:p w:rsidR="00DB522C" w:rsidRPr="00D8780E" w:rsidRDefault="00DB522C" w:rsidP="00DB522C">
            <w:pPr>
              <w:pStyle w:val="TableText"/>
              <w:jc w:val="center"/>
            </w:pPr>
            <w:r w:rsidRPr="00D8780E">
              <w:t>0.466</w:t>
            </w:r>
          </w:p>
        </w:tc>
        <w:tc>
          <w:tcPr>
            <w:tcW w:w="1442" w:type="dxa"/>
            <w:tcBorders>
              <w:top w:val="nil"/>
              <w:left w:val="nil"/>
              <w:bottom w:val="nil"/>
              <w:right w:val="nil"/>
            </w:tcBorders>
          </w:tcPr>
          <w:p w:rsidR="00DB522C" w:rsidRPr="00D8780E" w:rsidRDefault="00DB522C" w:rsidP="00DB522C">
            <w:pPr>
              <w:pStyle w:val="TableText"/>
              <w:jc w:val="center"/>
            </w:pPr>
            <w:r w:rsidRPr="00D8780E">
              <w:t>0.335</w:t>
            </w:r>
          </w:p>
        </w:tc>
        <w:tc>
          <w:tcPr>
            <w:tcW w:w="1442" w:type="dxa"/>
            <w:tcBorders>
              <w:top w:val="nil"/>
              <w:left w:val="nil"/>
              <w:bottom w:val="nil"/>
              <w:right w:val="nil"/>
            </w:tcBorders>
          </w:tcPr>
          <w:p w:rsidR="00DB522C" w:rsidRPr="00D8780E" w:rsidRDefault="00DB522C" w:rsidP="00DB522C">
            <w:pPr>
              <w:pStyle w:val="TableText"/>
              <w:jc w:val="center"/>
            </w:pPr>
            <w:r w:rsidRPr="00D8780E">
              <w:t>0.455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6</w:t>
            </w:r>
          </w:p>
        </w:tc>
        <w:tc>
          <w:tcPr>
            <w:tcW w:w="1442" w:type="dxa"/>
            <w:tcBorders>
              <w:top w:val="nil"/>
              <w:left w:val="nil"/>
              <w:bottom w:val="nil"/>
              <w:right w:val="nil"/>
            </w:tcBorders>
          </w:tcPr>
          <w:p w:rsidR="00DB522C" w:rsidRPr="00D8780E" w:rsidRDefault="00DB522C" w:rsidP="00DB522C">
            <w:pPr>
              <w:pStyle w:val="TableText"/>
              <w:jc w:val="center"/>
            </w:pPr>
            <w:r w:rsidRPr="00D8780E">
              <w:t>36</w:t>
            </w:r>
          </w:p>
        </w:tc>
        <w:tc>
          <w:tcPr>
            <w:tcW w:w="1442" w:type="dxa"/>
            <w:tcBorders>
              <w:top w:val="nil"/>
              <w:left w:val="nil"/>
              <w:bottom w:val="nil"/>
              <w:right w:val="nil"/>
            </w:tcBorders>
          </w:tcPr>
          <w:p w:rsidR="00DB522C" w:rsidRPr="00D8780E" w:rsidRDefault="00DB522C" w:rsidP="00DB522C">
            <w:pPr>
              <w:pStyle w:val="TableText"/>
              <w:jc w:val="center"/>
            </w:pPr>
            <w:r w:rsidRPr="00D8780E">
              <w:t>0.484</w:t>
            </w:r>
          </w:p>
        </w:tc>
        <w:tc>
          <w:tcPr>
            <w:tcW w:w="1442" w:type="dxa"/>
            <w:tcBorders>
              <w:top w:val="nil"/>
              <w:left w:val="nil"/>
              <w:bottom w:val="nil"/>
              <w:right w:val="nil"/>
            </w:tcBorders>
          </w:tcPr>
          <w:p w:rsidR="00DB522C" w:rsidRPr="00D8780E" w:rsidRDefault="00DB522C" w:rsidP="00DB522C">
            <w:pPr>
              <w:pStyle w:val="TableText"/>
              <w:jc w:val="center"/>
            </w:pPr>
            <w:r w:rsidRPr="00D8780E">
              <w:t>0.347</w:t>
            </w:r>
          </w:p>
        </w:tc>
        <w:tc>
          <w:tcPr>
            <w:tcW w:w="1442" w:type="dxa"/>
            <w:tcBorders>
              <w:top w:val="nil"/>
              <w:left w:val="nil"/>
              <w:bottom w:val="nil"/>
              <w:right w:val="nil"/>
            </w:tcBorders>
          </w:tcPr>
          <w:p w:rsidR="00DB522C" w:rsidRPr="00D8780E" w:rsidRDefault="00DB522C" w:rsidP="00DB522C">
            <w:pPr>
              <w:pStyle w:val="TableText"/>
              <w:jc w:val="center"/>
            </w:pPr>
            <w:r w:rsidRPr="00D8780E">
              <w:t>0.472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7</w:t>
            </w:r>
          </w:p>
        </w:tc>
        <w:tc>
          <w:tcPr>
            <w:tcW w:w="1442" w:type="dxa"/>
            <w:tcBorders>
              <w:top w:val="nil"/>
              <w:left w:val="nil"/>
              <w:bottom w:val="nil"/>
              <w:right w:val="nil"/>
            </w:tcBorders>
          </w:tcPr>
          <w:p w:rsidR="00DB522C" w:rsidRPr="00D8780E" w:rsidRDefault="00DB522C" w:rsidP="00DB522C">
            <w:pPr>
              <w:pStyle w:val="TableText"/>
              <w:jc w:val="center"/>
            </w:pPr>
            <w:r w:rsidRPr="00D8780E">
              <w:t>37</w:t>
            </w:r>
          </w:p>
        </w:tc>
        <w:tc>
          <w:tcPr>
            <w:tcW w:w="1442" w:type="dxa"/>
            <w:tcBorders>
              <w:top w:val="nil"/>
              <w:left w:val="nil"/>
              <w:bottom w:val="nil"/>
              <w:right w:val="nil"/>
            </w:tcBorders>
          </w:tcPr>
          <w:p w:rsidR="00DB522C" w:rsidRPr="00D8780E" w:rsidRDefault="00DB522C" w:rsidP="00DB522C">
            <w:pPr>
              <w:pStyle w:val="TableText"/>
              <w:jc w:val="center"/>
            </w:pPr>
            <w:r w:rsidRPr="00D8780E">
              <w:t>0.504</w:t>
            </w:r>
          </w:p>
        </w:tc>
        <w:tc>
          <w:tcPr>
            <w:tcW w:w="1442" w:type="dxa"/>
            <w:tcBorders>
              <w:top w:val="nil"/>
              <w:left w:val="nil"/>
              <w:bottom w:val="nil"/>
              <w:right w:val="nil"/>
            </w:tcBorders>
          </w:tcPr>
          <w:p w:rsidR="00DB522C" w:rsidRPr="00D8780E" w:rsidRDefault="00DB522C" w:rsidP="00DB522C">
            <w:pPr>
              <w:pStyle w:val="TableText"/>
              <w:jc w:val="center"/>
            </w:pPr>
            <w:r w:rsidRPr="00D8780E">
              <w:t>0.359</w:t>
            </w:r>
          </w:p>
        </w:tc>
        <w:tc>
          <w:tcPr>
            <w:tcW w:w="1442" w:type="dxa"/>
            <w:tcBorders>
              <w:top w:val="nil"/>
              <w:left w:val="nil"/>
              <w:bottom w:val="nil"/>
              <w:right w:val="nil"/>
            </w:tcBorders>
          </w:tcPr>
          <w:p w:rsidR="00DB522C" w:rsidRPr="00D8780E" w:rsidRDefault="00DB522C" w:rsidP="00DB522C">
            <w:pPr>
              <w:pStyle w:val="TableText"/>
              <w:jc w:val="center"/>
            </w:pPr>
            <w:r w:rsidRPr="00D8780E">
              <w:t>0.490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8</w:t>
            </w:r>
          </w:p>
        </w:tc>
        <w:tc>
          <w:tcPr>
            <w:tcW w:w="1442" w:type="dxa"/>
            <w:tcBorders>
              <w:top w:val="nil"/>
              <w:left w:val="nil"/>
              <w:bottom w:val="nil"/>
              <w:right w:val="nil"/>
            </w:tcBorders>
          </w:tcPr>
          <w:p w:rsidR="00DB522C" w:rsidRPr="00D8780E" w:rsidRDefault="00DB522C" w:rsidP="00DB522C">
            <w:pPr>
              <w:pStyle w:val="TableText"/>
              <w:jc w:val="center"/>
            </w:pPr>
            <w:r w:rsidRPr="00D8780E">
              <w:t>38</w:t>
            </w:r>
          </w:p>
        </w:tc>
        <w:tc>
          <w:tcPr>
            <w:tcW w:w="1442" w:type="dxa"/>
            <w:tcBorders>
              <w:top w:val="nil"/>
              <w:left w:val="nil"/>
              <w:bottom w:val="nil"/>
              <w:right w:val="nil"/>
            </w:tcBorders>
          </w:tcPr>
          <w:p w:rsidR="00DB522C" w:rsidRPr="00D8780E" w:rsidRDefault="00DB522C" w:rsidP="00DB522C">
            <w:pPr>
              <w:pStyle w:val="TableText"/>
              <w:jc w:val="center"/>
            </w:pPr>
            <w:r w:rsidRPr="00D8780E">
              <w:t>0.524</w:t>
            </w:r>
          </w:p>
        </w:tc>
        <w:tc>
          <w:tcPr>
            <w:tcW w:w="1442" w:type="dxa"/>
            <w:tcBorders>
              <w:top w:val="nil"/>
              <w:left w:val="nil"/>
              <w:bottom w:val="nil"/>
              <w:right w:val="nil"/>
            </w:tcBorders>
          </w:tcPr>
          <w:p w:rsidR="00DB522C" w:rsidRPr="00D8780E" w:rsidRDefault="00DB522C" w:rsidP="00DB522C">
            <w:pPr>
              <w:pStyle w:val="TableText"/>
              <w:jc w:val="center"/>
            </w:pPr>
            <w:r w:rsidRPr="00D8780E">
              <w:t>0.372</w:t>
            </w:r>
          </w:p>
        </w:tc>
        <w:tc>
          <w:tcPr>
            <w:tcW w:w="1442" w:type="dxa"/>
            <w:tcBorders>
              <w:top w:val="nil"/>
              <w:left w:val="nil"/>
              <w:bottom w:val="nil"/>
              <w:right w:val="nil"/>
            </w:tcBorders>
          </w:tcPr>
          <w:p w:rsidR="00DB522C" w:rsidRPr="00D8780E" w:rsidRDefault="00DB522C" w:rsidP="00DB522C">
            <w:pPr>
              <w:pStyle w:val="TableText"/>
              <w:jc w:val="center"/>
            </w:pPr>
            <w:r w:rsidRPr="00D8780E">
              <w:t>0.509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9</w:t>
            </w:r>
          </w:p>
        </w:tc>
        <w:tc>
          <w:tcPr>
            <w:tcW w:w="1442" w:type="dxa"/>
            <w:tcBorders>
              <w:top w:val="nil"/>
              <w:left w:val="nil"/>
              <w:bottom w:val="nil"/>
              <w:right w:val="nil"/>
            </w:tcBorders>
          </w:tcPr>
          <w:p w:rsidR="00DB522C" w:rsidRPr="00D8780E" w:rsidRDefault="00DB522C" w:rsidP="00DB522C">
            <w:pPr>
              <w:pStyle w:val="TableText"/>
              <w:jc w:val="center"/>
            </w:pPr>
            <w:r w:rsidRPr="00D8780E">
              <w:t>39</w:t>
            </w:r>
          </w:p>
        </w:tc>
        <w:tc>
          <w:tcPr>
            <w:tcW w:w="1442" w:type="dxa"/>
            <w:tcBorders>
              <w:top w:val="nil"/>
              <w:left w:val="nil"/>
              <w:bottom w:val="nil"/>
              <w:right w:val="nil"/>
            </w:tcBorders>
          </w:tcPr>
          <w:p w:rsidR="00DB522C" w:rsidRPr="00D8780E" w:rsidRDefault="00DB522C" w:rsidP="00DB522C">
            <w:pPr>
              <w:pStyle w:val="TableText"/>
              <w:jc w:val="center"/>
            </w:pPr>
            <w:r w:rsidRPr="00D8780E">
              <w:t>0.546</w:t>
            </w:r>
          </w:p>
        </w:tc>
        <w:tc>
          <w:tcPr>
            <w:tcW w:w="1442" w:type="dxa"/>
            <w:tcBorders>
              <w:top w:val="nil"/>
              <w:left w:val="nil"/>
              <w:bottom w:val="nil"/>
              <w:right w:val="nil"/>
            </w:tcBorders>
          </w:tcPr>
          <w:p w:rsidR="00DB522C" w:rsidRPr="00D8780E" w:rsidRDefault="00DB522C" w:rsidP="00DB522C">
            <w:pPr>
              <w:pStyle w:val="TableText"/>
              <w:jc w:val="center"/>
            </w:pPr>
            <w:r w:rsidRPr="00D8780E">
              <w:t>0.386</w:t>
            </w:r>
          </w:p>
        </w:tc>
        <w:tc>
          <w:tcPr>
            <w:tcW w:w="1442" w:type="dxa"/>
            <w:tcBorders>
              <w:top w:val="nil"/>
              <w:left w:val="nil"/>
              <w:bottom w:val="nil"/>
              <w:right w:val="nil"/>
            </w:tcBorders>
          </w:tcPr>
          <w:p w:rsidR="00DB522C" w:rsidRPr="00D8780E" w:rsidRDefault="00DB522C" w:rsidP="00DB522C">
            <w:pPr>
              <w:pStyle w:val="TableText"/>
              <w:jc w:val="center"/>
            </w:pPr>
            <w:r w:rsidRPr="00D8780E">
              <w:t>0.529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10</w:t>
            </w:r>
          </w:p>
        </w:tc>
        <w:tc>
          <w:tcPr>
            <w:tcW w:w="1442" w:type="dxa"/>
            <w:tcBorders>
              <w:top w:val="nil"/>
              <w:left w:val="nil"/>
              <w:bottom w:val="nil"/>
              <w:right w:val="nil"/>
            </w:tcBorders>
          </w:tcPr>
          <w:p w:rsidR="00DB522C" w:rsidRPr="00D8780E" w:rsidRDefault="00DB522C" w:rsidP="00DB522C">
            <w:pPr>
              <w:pStyle w:val="TableText"/>
              <w:jc w:val="center"/>
            </w:pPr>
            <w:r w:rsidRPr="00D8780E">
              <w:t>40</w:t>
            </w:r>
          </w:p>
        </w:tc>
        <w:tc>
          <w:tcPr>
            <w:tcW w:w="1442" w:type="dxa"/>
            <w:tcBorders>
              <w:top w:val="nil"/>
              <w:left w:val="nil"/>
              <w:bottom w:val="nil"/>
              <w:right w:val="nil"/>
            </w:tcBorders>
          </w:tcPr>
          <w:p w:rsidR="00DB522C" w:rsidRPr="00D8780E" w:rsidRDefault="00DB522C" w:rsidP="00DB522C">
            <w:pPr>
              <w:pStyle w:val="TableText"/>
              <w:jc w:val="center"/>
            </w:pPr>
            <w:r w:rsidRPr="00D8780E">
              <w:t>0.565</w:t>
            </w:r>
          </w:p>
        </w:tc>
        <w:tc>
          <w:tcPr>
            <w:tcW w:w="1442" w:type="dxa"/>
            <w:tcBorders>
              <w:top w:val="nil"/>
              <w:left w:val="nil"/>
              <w:bottom w:val="nil"/>
              <w:right w:val="nil"/>
            </w:tcBorders>
          </w:tcPr>
          <w:p w:rsidR="00DB522C" w:rsidRPr="00D8780E" w:rsidRDefault="00DB522C" w:rsidP="00DB522C">
            <w:pPr>
              <w:pStyle w:val="TableText"/>
              <w:jc w:val="center"/>
            </w:pPr>
            <w:r w:rsidRPr="00D8780E">
              <w:t>0.399</w:t>
            </w:r>
          </w:p>
        </w:tc>
        <w:tc>
          <w:tcPr>
            <w:tcW w:w="1442" w:type="dxa"/>
            <w:tcBorders>
              <w:top w:val="nil"/>
              <w:left w:val="nil"/>
              <w:bottom w:val="nil"/>
              <w:right w:val="nil"/>
            </w:tcBorders>
          </w:tcPr>
          <w:p w:rsidR="00DB522C" w:rsidRPr="00D8780E" w:rsidRDefault="00DB522C" w:rsidP="00DB522C">
            <w:pPr>
              <w:pStyle w:val="TableText"/>
              <w:jc w:val="center"/>
            </w:pPr>
            <w:r w:rsidRPr="00D8780E">
              <w:t>0.549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11</w:t>
            </w:r>
          </w:p>
        </w:tc>
        <w:tc>
          <w:tcPr>
            <w:tcW w:w="1442" w:type="dxa"/>
            <w:tcBorders>
              <w:top w:val="nil"/>
              <w:left w:val="nil"/>
              <w:bottom w:val="nil"/>
              <w:right w:val="nil"/>
            </w:tcBorders>
          </w:tcPr>
          <w:p w:rsidR="00DB522C" w:rsidRPr="00D8780E" w:rsidRDefault="00DB522C" w:rsidP="00DB522C">
            <w:pPr>
              <w:pStyle w:val="TableText"/>
              <w:jc w:val="center"/>
            </w:pPr>
            <w:r w:rsidRPr="00D8780E">
              <w:t>41</w:t>
            </w:r>
          </w:p>
        </w:tc>
        <w:tc>
          <w:tcPr>
            <w:tcW w:w="1442" w:type="dxa"/>
            <w:tcBorders>
              <w:top w:val="nil"/>
              <w:left w:val="nil"/>
              <w:bottom w:val="nil"/>
              <w:right w:val="nil"/>
            </w:tcBorders>
          </w:tcPr>
          <w:p w:rsidR="00DB522C" w:rsidRPr="00D8780E" w:rsidRDefault="00DB522C" w:rsidP="00DB522C">
            <w:pPr>
              <w:pStyle w:val="TableText"/>
              <w:jc w:val="center"/>
            </w:pPr>
            <w:r w:rsidRPr="00D8780E">
              <w:t>0.587</w:t>
            </w:r>
          </w:p>
        </w:tc>
        <w:tc>
          <w:tcPr>
            <w:tcW w:w="1442" w:type="dxa"/>
            <w:tcBorders>
              <w:top w:val="nil"/>
              <w:left w:val="nil"/>
              <w:bottom w:val="nil"/>
              <w:right w:val="nil"/>
            </w:tcBorders>
          </w:tcPr>
          <w:p w:rsidR="00DB522C" w:rsidRPr="00D8780E" w:rsidRDefault="00DB522C" w:rsidP="00DB522C">
            <w:pPr>
              <w:pStyle w:val="TableText"/>
              <w:jc w:val="center"/>
            </w:pPr>
            <w:r w:rsidRPr="00D8780E">
              <w:t>0.413</w:t>
            </w:r>
          </w:p>
        </w:tc>
        <w:tc>
          <w:tcPr>
            <w:tcW w:w="1442" w:type="dxa"/>
            <w:tcBorders>
              <w:top w:val="nil"/>
              <w:left w:val="nil"/>
              <w:bottom w:val="nil"/>
              <w:right w:val="nil"/>
            </w:tcBorders>
          </w:tcPr>
          <w:p w:rsidR="00DB522C" w:rsidRPr="00D8780E" w:rsidRDefault="00DB522C" w:rsidP="00DB522C">
            <w:pPr>
              <w:pStyle w:val="TableText"/>
              <w:jc w:val="center"/>
            </w:pPr>
            <w:r w:rsidRPr="00D8780E">
              <w:t>0.570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12</w:t>
            </w:r>
          </w:p>
        </w:tc>
        <w:tc>
          <w:tcPr>
            <w:tcW w:w="1442" w:type="dxa"/>
            <w:tcBorders>
              <w:top w:val="nil"/>
              <w:left w:val="nil"/>
              <w:bottom w:val="nil"/>
              <w:right w:val="nil"/>
            </w:tcBorders>
          </w:tcPr>
          <w:p w:rsidR="00DB522C" w:rsidRPr="00D8780E" w:rsidRDefault="00DB522C" w:rsidP="00DB522C">
            <w:pPr>
              <w:pStyle w:val="TableText"/>
              <w:jc w:val="center"/>
            </w:pPr>
            <w:r w:rsidRPr="00D8780E">
              <w:t>42</w:t>
            </w:r>
          </w:p>
        </w:tc>
        <w:tc>
          <w:tcPr>
            <w:tcW w:w="1442" w:type="dxa"/>
            <w:tcBorders>
              <w:top w:val="nil"/>
              <w:left w:val="nil"/>
              <w:bottom w:val="nil"/>
              <w:right w:val="nil"/>
            </w:tcBorders>
          </w:tcPr>
          <w:p w:rsidR="00DB522C" w:rsidRPr="00D8780E" w:rsidRDefault="00DB522C" w:rsidP="00DB522C">
            <w:pPr>
              <w:pStyle w:val="TableText"/>
              <w:jc w:val="center"/>
            </w:pPr>
            <w:r w:rsidRPr="00D8780E">
              <w:t>0.607</w:t>
            </w:r>
          </w:p>
        </w:tc>
        <w:tc>
          <w:tcPr>
            <w:tcW w:w="1442" w:type="dxa"/>
            <w:tcBorders>
              <w:top w:val="nil"/>
              <w:left w:val="nil"/>
              <w:bottom w:val="nil"/>
              <w:right w:val="nil"/>
            </w:tcBorders>
          </w:tcPr>
          <w:p w:rsidR="00DB522C" w:rsidRPr="00D8780E" w:rsidRDefault="00DB522C" w:rsidP="00DB522C">
            <w:pPr>
              <w:pStyle w:val="TableText"/>
              <w:jc w:val="center"/>
            </w:pPr>
            <w:r w:rsidRPr="00D8780E">
              <w:t>0.427</w:t>
            </w:r>
          </w:p>
        </w:tc>
        <w:tc>
          <w:tcPr>
            <w:tcW w:w="1442" w:type="dxa"/>
            <w:tcBorders>
              <w:top w:val="nil"/>
              <w:left w:val="nil"/>
              <w:bottom w:val="nil"/>
              <w:right w:val="nil"/>
            </w:tcBorders>
          </w:tcPr>
          <w:p w:rsidR="00DB522C" w:rsidRPr="00D8780E" w:rsidRDefault="00DB522C" w:rsidP="00DB522C">
            <w:pPr>
              <w:pStyle w:val="TableText"/>
              <w:jc w:val="center"/>
            </w:pPr>
            <w:r w:rsidRPr="00D8780E">
              <w:t>0.592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13</w:t>
            </w:r>
          </w:p>
        </w:tc>
        <w:tc>
          <w:tcPr>
            <w:tcW w:w="1442" w:type="dxa"/>
            <w:tcBorders>
              <w:top w:val="nil"/>
              <w:left w:val="nil"/>
              <w:bottom w:val="nil"/>
              <w:right w:val="nil"/>
            </w:tcBorders>
          </w:tcPr>
          <w:p w:rsidR="00DB522C" w:rsidRPr="00D8780E" w:rsidRDefault="00DB522C" w:rsidP="00DB522C">
            <w:pPr>
              <w:pStyle w:val="TableText"/>
              <w:jc w:val="center"/>
            </w:pPr>
            <w:r w:rsidRPr="00D8780E">
              <w:t>43</w:t>
            </w:r>
          </w:p>
        </w:tc>
        <w:tc>
          <w:tcPr>
            <w:tcW w:w="1442" w:type="dxa"/>
            <w:tcBorders>
              <w:top w:val="nil"/>
              <w:left w:val="nil"/>
              <w:bottom w:val="nil"/>
              <w:right w:val="nil"/>
            </w:tcBorders>
          </w:tcPr>
          <w:p w:rsidR="00DB522C" w:rsidRPr="00D8780E" w:rsidRDefault="00DB522C" w:rsidP="00DB522C">
            <w:pPr>
              <w:pStyle w:val="TableText"/>
              <w:jc w:val="center"/>
            </w:pPr>
            <w:r w:rsidRPr="00D8780E">
              <w:t>0.632</w:t>
            </w:r>
          </w:p>
        </w:tc>
        <w:tc>
          <w:tcPr>
            <w:tcW w:w="1442" w:type="dxa"/>
            <w:tcBorders>
              <w:top w:val="nil"/>
              <w:left w:val="nil"/>
              <w:bottom w:val="nil"/>
              <w:right w:val="nil"/>
            </w:tcBorders>
          </w:tcPr>
          <w:p w:rsidR="00DB522C" w:rsidRPr="00D8780E" w:rsidRDefault="00DB522C" w:rsidP="00DB522C">
            <w:pPr>
              <w:pStyle w:val="TableText"/>
              <w:jc w:val="center"/>
            </w:pPr>
            <w:r w:rsidRPr="00D8780E">
              <w:t>0.441</w:t>
            </w:r>
          </w:p>
        </w:tc>
        <w:tc>
          <w:tcPr>
            <w:tcW w:w="1442" w:type="dxa"/>
            <w:tcBorders>
              <w:top w:val="nil"/>
              <w:left w:val="nil"/>
              <w:bottom w:val="nil"/>
              <w:right w:val="nil"/>
            </w:tcBorders>
          </w:tcPr>
          <w:p w:rsidR="00DB522C" w:rsidRPr="00D8780E" w:rsidRDefault="00DB522C" w:rsidP="00DB522C">
            <w:pPr>
              <w:pStyle w:val="TableText"/>
              <w:jc w:val="center"/>
            </w:pPr>
            <w:r w:rsidRPr="00D8780E">
              <w:t>0.614</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14</w:t>
            </w:r>
          </w:p>
        </w:tc>
        <w:tc>
          <w:tcPr>
            <w:tcW w:w="1442" w:type="dxa"/>
            <w:tcBorders>
              <w:top w:val="nil"/>
              <w:left w:val="nil"/>
              <w:bottom w:val="nil"/>
              <w:right w:val="nil"/>
            </w:tcBorders>
          </w:tcPr>
          <w:p w:rsidR="00DB522C" w:rsidRPr="00D8780E" w:rsidRDefault="00DB522C" w:rsidP="00DB522C">
            <w:pPr>
              <w:pStyle w:val="TableText"/>
              <w:jc w:val="center"/>
            </w:pPr>
            <w:r w:rsidRPr="00D8780E">
              <w:t>44</w:t>
            </w:r>
          </w:p>
        </w:tc>
        <w:tc>
          <w:tcPr>
            <w:tcW w:w="1442" w:type="dxa"/>
            <w:tcBorders>
              <w:top w:val="nil"/>
              <w:left w:val="nil"/>
              <w:bottom w:val="nil"/>
              <w:right w:val="nil"/>
            </w:tcBorders>
          </w:tcPr>
          <w:p w:rsidR="00DB522C" w:rsidRPr="00D8780E" w:rsidRDefault="00DB522C" w:rsidP="00DB522C">
            <w:pPr>
              <w:pStyle w:val="TableText"/>
              <w:jc w:val="center"/>
            </w:pPr>
            <w:r w:rsidRPr="00D8780E">
              <w:t>0.657</w:t>
            </w:r>
          </w:p>
        </w:tc>
        <w:tc>
          <w:tcPr>
            <w:tcW w:w="1442" w:type="dxa"/>
            <w:tcBorders>
              <w:top w:val="nil"/>
              <w:left w:val="nil"/>
              <w:bottom w:val="nil"/>
              <w:right w:val="nil"/>
            </w:tcBorders>
          </w:tcPr>
          <w:p w:rsidR="00DB522C" w:rsidRPr="00D8780E" w:rsidRDefault="00DB522C" w:rsidP="00DB522C">
            <w:pPr>
              <w:pStyle w:val="TableText"/>
              <w:jc w:val="center"/>
            </w:pPr>
            <w:r w:rsidRPr="00D8780E">
              <w:t>0.456</w:t>
            </w:r>
          </w:p>
        </w:tc>
        <w:tc>
          <w:tcPr>
            <w:tcW w:w="1442" w:type="dxa"/>
            <w:tcBorders>
              <w:top w:val="nil"/>
              <w:left w:val="nil"/>
              <w:bottom w:val="nil"/>
              <w:right w:val="nil"/>
            </w:tcBorders>
          </w:tcPr>
          <w:p w:rsidR="00DB522C" w:rsidRPr="00D8780E" w:rsidRDefault="00DB522C" w:rsidP="00DB522C">
            <w:pPr>
              <w:pStyle w:val="TableText"/>
              <w:jc w:val="center"/>
            </w:pPr>
            <w:r w:rsidRPr="00D8780E">
              <w:t>0.638</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15</w:t>
            </w:r>
          </w:p>
        </w:tc>
        <w:tc>
          <w:tcPr>
            <w:tcW w:w="1442" w:type="dxa"/>
            <w:tcBorders>
              <w:top w:val="nil"/>
              <w:left w:val="nil"/>
              <w:bottom w:val="nil"/>
              <w:right w:val="nil"/>
            </w:tcBorders>
          </w:tcPr>
          <w:p w:rsidR="00DB522C" w:rsidRPr="00D8780E" w:rsidRDefault="00DB522C" w:rsidP="00DB522C">
            <w:pPr>
              <w:pStyle w:val="TableText"/>
              <w:jc w:val="center"/>
            </w:pPr>
            <w:r w:rsidRPr="00D8780E">
              <w:t>45</w:t>
            </w:r>
          </w:p>
        </w:tc>
        <w:tc>
          <w:tcPr>
            <w:tcW w:w="1442" w:type="dxa"/>
            <w:tcBorders>
              <w:top w:val="nil"/>
              <w:left w:val="nil"/>
              <w:bottom w:val="nil"/>
              <w:right w:val="nil"/>
            </w:tcBorders>
          </w:tcPr>
          <w:p w:rsidR="00DB522C" w:rsidRPr="00D8780E" w:rsidRDefault="00DB522C" w:rsidP="00DB522C">
            <w:pPr>
              <w:pStyle w:val="TableText"/>
              <w:jc w:val="center"/>
            </w:pPr>
            <w:r w:rsidRPr="00D8780E">
              <w:t>0.680</w:t>
            </w:r>
          </w:p>
        </w:tc>
        <w:tc>
          <w:tcPr>
            <w:tcW w:w="1442" w:type="dxa"/>
            <w:tcBorders>
              <w:top w:val="nil"/>
              <w:left w:val="nil"/>
              <w:bottom w:val="nil"/>
              <w:right w:val="nil"/>
            </w:tcBorders>
          </w:tcPr>
          <w:p w:rsidR="00DB522C" w:rsidRPr="00D8780E" w:rsidRDefault="00DB522C" w:rsidP="00DB522C">
            <w:pPr>
              <w:pStyle w:val="TableText"/>
              <w:jc w:val="center"/>
            </w:pPr>
            <w:r w:rsidRPr="00D8780E">
              <w:t>0.472</w:t>
            </w:r>
          </w:p>
        </w:tc>
        <w:tc>
          <w:tcPr>
            <w:tcW w:w="1442" w:type="dxa"/>
            <w:tcBorders>
              <w:top w:val="nil"/>
              <w:left w:val="nil"/>
              <w:bottom w:val="nil"/>
              <w:right w:val="nil"/>
            </w:tcBorders>
          </w:tcPr>
          <w:p w:rsidR="00DB522C" w:rsidRPr="00D8780E" w:rsidRDefault="00DB522C" w:rsidP="00DB522C">
            <w:pPr>
              <w:pStyle w:val="TableText"/>
              <w:jc w:val="center"/>
            </w:pPr>
            <w:r w:rsidRPr="00D8780E">
              <w:t>0.662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16</w:t>
            </w:r>
          </w:p>
        </w:tc>
        <w:tc>
          <w:tcPr>
            <w:tcW w:w="1442" w:type="dxa"/>
            <w:tcBorders>
              <w:top w:val="nil"/>
              <w:left w:val="nil"/>
              <w:bottom w:val="nil"/>
              <w:right w:val="nil"/>
            </w:tcBorders>
          </w:tcPr>
          <w:p w:rsidR="00DB522C" w:rsidRPr="00D8780E" w:rsidRDefault="00DB522C" w:rsidP="00DB522C">
            <w:pPr>
              <w:pStyle w:val="TableText"/>
              <w:jc w:val="center"/>
            </w:pPr>
            <w:r w:rsidRPr="00D8780E">
              <w:t>46</w:t>
            </w:r>
          </w:p>
        </w:tc>
        <w:tc>
          <w:tcPr>
            <w:tcW w:w="1442" w:type="dxa"/>
            <w:tcBorders>
              <w:top w:val="nil"/>
              <w:left w:val="nil"/>
              <w:bottom w:val="nil"/>
              <w:right w:val="nil"/>
            </w:tcBorders>
          </w:tcPr>
          <w:p w:rsidR="00DB522C" w:rsidRPr="00D8780E" w:rsidRDefault="00DB522C" w:rsidP="00DB522C">
            <w:pPr>
              <w:pStyle w:val="TableText"/>
              <w:jc w:val="center"/>
            </w:pPr>
            <w:r w:rsidRPr="00D8780E">
              <w:t>0.703</w:t>
            </w:r>
          </w:p>
        </w:tc>
        <w:tc>
          <w:tcPr>
            <w:tcW w:w="1442" w:type="dxa"/>
            <w:tcBorders>
              <w:top w:val="nil"/>
              <w:left w:val="nil"/>
              <w:bottom w:val="nil"/>
              <w:right w:val="nil"/>
            </w:tcBorders>
          </w:tcPr>
          <w:p w:rsidR="00DB522C" w:rsidRPr="00D8780E" w:rsidRDefault="00DB522C" w:rsidP="00DB522C">
            <w:pPr>
              <w:pStyle w:val="TableText"/>
              <w:jc w:val="center"/>
            </w:pPr>
            <w:r w:rsidRPr="00D8780E">
              <w:t>0.487</w:t>
            </w:r>
          </w:p>
        </w:tc>
        <w:tc>
          <w:tcPr>
            <w:tcW w:w="1442" w:type="dxa"/>
            <w:tcBorders>
              <w:top w:val="nil"/>
              <w:left w:val="nil"/>
              <w:bottom w:val="nil"/>
              <w:right w:val="nil"/>
            </w:tcBorders>
          </w:tcPr>
          <w:p w:rsidR="00DB522C" w:rsidRPr="00D8780E" w:rsidRDefault="00DB522C" w:rsidP="00DB522C">
            <w:pPr>
              <w:pStyle w:val="TableText"/>
              <w:jc w:val="center"/>
            </w:pPr>
            <w:r w:rsidRPr="00D8780E">
              <w:t>0.687</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17</w:t>
            </w:r>
          </w:p>
        </w:tc>
        <w:tc>
          <w:tcPr>
            <w:tcW w:w="1442" w:type="dxa"/>
            <w:tcBorders>
              <w:top w:val="nil"/>
              <w:left w:val="nil"/>
              <w:bottom w:val="nil"/>
              <w:right w:val="nil"/>
            </w:tcBorders>
          </w:tcPr>
          <w:p w:rsidR="00DB522C" w:rsidRPr="00D8780E" w:rsidRDefault="00DB522C" w:rsidP="00DB522C">
            <w:pPr>
              <w:pStyle w:val="TableText"/>
              <w:jc w:val="center"/>
            </w:pPr>
            <w:r w:rsidRPr="00D8780E">
              <w:t>47</w:t>
            </w:r>
          </w:p>
        </w:tc>
        <w:tc>
          <w:tcPr>
            <w:tcW w:w="1442" w:type="dxa"/>
            <w:tcBorders>
              <w:top w:val="nil"/>
              <w:left w:val="nil"/>
              <w:bottom w:val="nil"/>
              <w:right w:val="nil"/>
            </w:tcBorders>
          </w:tcPr>
          <w:p w:rsidR="00DB522C" w:rsidRPr="00D8780E" w:rsidRDefault="00DB522C" w:rsidP="00DB522C">
            <w:pPr>
              <w:pStyle w:val="TableText"/>
              <w:jc w:val="center"/>
            </w:pPr>
            <w:r w:rsidRPr="00D8780E">
              <w:t>0.728</w:t>
            </w:r>
          </w:p>
        </w:tc>
        <w:tc>
          <w:tcPr>
            <w:tcW w:w="1442" w:type="dxa"/>
            <w:tcBorders>
              <w:top w:val="nil"/>
              <w:left w:val="nil"/>
              <w:bottom w:val="nil"/>
              <w:right w:val="nil"/>
            </w:tcBorders>
          </w:tcPr>
          <w:p w:rsidR="00DB522C" w:rsidRPr="00D8780E" w:rsidRDefault="00DB522C" w:rsidP="00DB522C">
            <w:pPr>
              <w:pStyle w:val="TableText"/>
              <w:jc w:val="center"/>
            </w:pPr>
            <w:r w:rsidRPr="00D8780E">
              <w:t>0.504</w:t>
            </w:r>
          </w:p>
        </w:tc>
        <w:tc>
          <w:tcPr>
            <w:tcW w:w="1442" w:type="dxa"/>
            <w:tcBorders>
              <w:top w:val="nil"/>
              <w:left w:val="nil"/>
              <w:bottom w:val="nil"/>
              <w:right w:val="nil"/>
            </w:tcBorders>
          </w:tcPr>
          <w:p w:rsidR="00DB522C" w:rsidRPr="00D8780E" w:rsidRDefault="00DB522C" w:rsidP="00DB522C">
            <w:pPr>
              <w:pStyle w:val="TableText"/>
              <w:jc w:val="center"/>
            </w:pPr>
            <w:r w:rsidRPr="00D8780E">
              <w:t>0.714</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18</w:t>
            </w:r>
          </w:p>
        </w:tc>
        <w:tc>
          <w:tcPr>
            <w:tcW w:w="1442" w:type="dxa"/>
            <w:tcBorders>
              <w:top w:val="nil"/>
              <w:left w:val="nil"/>
              <w:bottom w:val="nil"/>
              <w:right w:val="nil"/>
            </w:tcBorders>
          </w:tcPr>
          <w:p w:rsidR="00DB522C" w:rsidRPr="00D8780E" w:rsidRDefault="00DB522C" w:rsidP="00DB522C">
            <w:pPr>
              <w:pStyle w:val="TableText"/>
              <w:jc w:val="center"/>
            </w:pPr>
            <w:r w:rsidRPr="00D8780E">
              <w:t>48</w:t>
            </w:r>
          </w:p>
        </w:tc>
        <w:tc>
          <w:tcPr>
            <w:tcW w:w="1442" w:type="dxa"/>
            <w:tcBorders>
              <w:top w:val="nil"/>
              <w:left w:val="nil"/>
              <w:bottom w:val="nil"/>
              <w:right w:val="nil"/>
            </w:tcBorders>
          </w:tcPr>
          <w:p w:rsidR="00DB522C" w:rsidRPr="00D8780E" w:rsidRDefault="00DB522C" w:rsidP="00DB522C">
            <w:pPr>
              <w:pStyle w:val="TableText"/>
              <w:jc w:val="center"/>
            </w:pPr>
            <w:r w:rsidRPr="00D8780E">
              <w:t>0.754</w:t>
            </w:r>
          </w:p>
        </w:tc>
        <w:tc>
          <w:tcPr>
            <w:tcW w:w="1442" w:type="dxa"/>
            <w:tcBorders>
              <w:top w:val="nil"/>
              <w:left w:val="nil"/>
              <w:bottom w:val="nil"/>
              <w:right w:val="nil"/>
            </w:tcBorders>
          </w:tcPr>
          <w:p w:rsidR="00DB522C" w:rsidRPr="00D8780E" w:rsidRDefault="00DB522C" w:rsidP="00DB522C">
            <w:pPr>
              <w:pStyle w:val="TableText"/>
              <w:jc w:val="center"/>
            </w:pPr>
            <w:r w:rsidRPr="00D8780E">
              <w:t>0.521</w:t>
            </w:r>
          </w:p>
        </w:tc>
        <w:tc>
          <w:tcPr>
            <w:tcW w:w="1442" w:type="dxa"/>
            <w:tcBorders>
              <w:top w:val="nil"/>
              <w:left w:val="nil"/>
              <w:bottom w:val="nil"/>
              <w:right w:val="nil"/>
            </w:tcBorders>
          </w:tcPr>
          <w:p w:rsidR="00DB522C" w:rsidRPr="00D8780E" w:rsidRDefault="00DB522C" w:rsidP="00DB522C">
            <w:pPr>
              <w:pStyle w:val="TableText"/>
              <w:jc w:val="center"/>
            </w:pPr>
            <w:r w:rsidRPr="00D8780E">
              <w:t>0.741</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19</w:t>
            </w:r>
          </w:p>
        </w:tc>
        <w:tc>
          <w:tcPr>
            <w:tcW w:w="1442" w:type="dxa"/>
            <w:tcBorders>
              <w:top w:val="nil"/>
              <w:left w:val="nil"/>
              <w:bottom w:val="nil"/>
              <w:right w:val="nil"/>
            </w:tcBorders>
          </w:tcPr>
          <w:p w:rsidR="00DB522C" w:rsidRPr="00D8780E" w:rsidRDefault="00DB522C" w:rsidP="00DB522C">
            <w:pPr>
              <w:pStyle w:val="TableText"/>
              <w:jc w:val="center"/>
            </w:pPr>
            <w:r w:rsidRPr="00D8780E">
              <w:t>49</w:t>
            </w:r>
          </w:p>
        </w:tc>
        <w:tc>
          <w:tcPr>
            <w:tcW w:w="1442" w:type="dxa"/>
            <w:tcBorders>
              <w:top w:val="nil"/>
              <w:left w:val="nil"/>
              <w:bottom w:val="nil"/>
              <w:right w:val="nil"/>
            </w:tcBorders>
          </w:tcPr>
          <w:p w:rsidR="00DB522C" w:rsidRPr="00D8780E" w:rsidRDefault="00DB522C" w:rsidP="00DB522C">
            <w:pPr>
              <w:pStyle w:val="TableText"/>
              <w:jc w:val="center"/>
            </w:pPr>
            <w:r w:rsidRPr="00D8780E">
              <w:t>0.780</w:t>
            </w:r>
          </w:p>
        </w:tc>
        <w:tc>
          <w:tcPr>
            <w:tcW w:w="1442" w:type="dxa"/>
            <w:tcBorders>
              <w:top w:val="nil"/>
              <w:left w:val="nil"/>
              <w:bottom w:val="nil"/>
              <w:right w:val="nil"/>
            </w:tcBorders>
          </w:tcPr>
          <w:p w:rsidR="00DB522C" w:rsidRPr="00D8780E" w:rsidRDefault="00DB522C" w:rsidP="00DB522C">
            <w:pPr>
              <w:pStyle w:val="TableText"/>
              <w:jc w:val="center"/>
            </w:pPr>
            <w:r w:rsidRPr="00D8780E">
              <w:t>0.539</w:t>
            </w:r>
          </w:p>
        </w:tc>
        <w:tc>
          <w:tcPr>
            <w:tcW w:w="1442" w:type="dxa"/>
            <w:tcBorders>
              <w:top w:val="nil"/>
              <w:left w:val="nil"/>
              <w:bottom w:val="nil"/>
              <w:right w:val="nil"/>
            </w:tcBorders>
          </w:tcPr>
          <w:p w:rsidR="00DB522C" w:rsidRPr="00D8780E" w:rsidRDefault="00DB522C" w:rsidP="00DB522C">
            <w:pPr>
              <w:pStyle w:val="TableText"/>
              <w:jc w:val="center"/>
            </w:pPr>
            <w:r w:rsidRPr="00D8780E">
              <w:t>0.769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20</w:t>
            </w:r>
          </w:p>
        </w:tc>
        <w:tc>
          <w:tcPr>
            <w:tcW w:w="1442" w:type="dxa"/>
            <w:tcBorders>
              <w:top w:val="nil"/>
              <w:left w:val="nil"/>
              <w:bottom w:val="nil"/>
              <w:right w:val="nil"/>
            </w:tcBorders>
          </w:tcPr>
          <w:p w:rsidR="00DB522C" w:rsidRPr="00D8780E" w:rsidRDefault="00DB522C" w:rsidP="00DB522C">
            <w:pPr>
              <w:pStyle w:val="TableText"/>
              <w:jc w:val="center"/>
            </w:pPr>
            <w:r w:rsidRPr="00D8780E">
              <w:t>50</w:t>
            </w:r>
          </w:p>
        </w:tc>
        <w:tc>
          <w:tcPr>
            <w:tcW w:w="1442" w:type="dxa"/>
            <w:tcBorders>
              <w:top w:val="nil"/>
              <w:left w:val="nil"/>
              <w:bottom w:val="nil"/>
              <w:right w:val="nil"/>
            </w:tcBorders>
          </w:tcPr>
          <w:p w:rsidR="00DB522C" w:rsidRPr="00D8780E" w:rsidRDefault="00DB522C" w:rsidP="00DB522C">
            <w:pPr>
              <w:pStyle w:val="TableText"/>
              <w:jc w:val="center"/>
            </w:pPr>
            <w:r w:rsidRPr="00D8780E">
              <w:t>0.806</w:t>
            </w:r>
          </w:p>
        </w:tc>
        <w:tc>
          <w:tcPr>
            <w:tcW w:w="1442" w:type="dxa"/>
            <w:tcBorders>
              <w:top w:val="nil"/>
              <w:left w:val="nil"/>
              <w:bottom w:val="nil"/>
              <w:right w:val="nil"/>
            </w:tcBorders>
          </w:tcPr>
          <w:p w:rsidR="00DB522C" w:rsidRPr="00D8780E" w:rsidRDefault="00DB522C" w:rsidP="00DB522C">
            <w:pPr>
              <w:pStyle w:val="TableText"/>
              <w:jc w:val="center"/>
            </w:pPr>
            <w:r w:rsidRPr="00D8780E">
              <w:t>0.556</w:t>
            </w:r>
          </w:p>
        </w:tc>
        <w:tc>
          <w:tcPr>
            <w:tcW w:w="1442" w:type="dxa"/>
            <w:tcBorders>
              <w:top w:val="nil"/>
              <w:left w:val="nil"/>
              <w:bottom w:val="nil"/>
              <w:right w:val="nil"/>
            </w:tcBorders>
          </w:tcPr>
          <w:p w:rsidR="00DB522C" w:rsidRPr="00D8780E" w:rsidRDefault="00DB522C" w:rsidP="00DB522C">
            <w:pPr>
              <w:pStyle w:val="TableText"/>
              <w:jc w:val="center"/>
            </w:pPr>
            <w:r w:rsidRPr="00D8780E">
              <w:t>0.799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21</w:t>
            </w:r>
          </w:p>
        </w:tc>
        <w:tc>
          <w:tcPr>
            <w:tcW w:w="1442" w:type="dxa"/>
            <w:tcBorders>
              <w:top w:val="nil"/>
              <w:left w:val="nil"/>
              <w:bottom w:val="nil"/>
              <w:right w:val="nil"/>
            </w:tcBorders>
          </w:tcPr>
          <w:p w:rsidR="00DB522C" w:rsidRPr="00D8780E" w:rsidRDefault="00DB522C" w:rsidP="00DB522C">
            <w:pPr>
              <w:pStyle w:val="TableText"/>
              <w:jc w:val="center"/>
            </w:pPr>
            <w:r w:rsidRPr="00D8780E">
              <w:t>51</w:t>
            </w:r>
          </w:p>
        </w:tc>
        <w:tc>
          <w:tcPr>
            <w:tcW w:w="1442" w:type="dxa"/>
            <w:tcBorders>
              <w:top w:val="nil"/>
              <w:left w:val="nil"/>
              <w:bottom w:val="nil"/>
              <w:right w:val="nil"/>
            </w:tcBorders>
          </w:tcPr>
          <w:p w:rsidR="00DB522C" w:rsidRPr="00D8780E" w:rsidRDefault="00DB522C" w:rsidP="00DB522C">
            <w:pPr>
              <w:pStyle w:val="TableText"/>
              <w:jc w:val="center"/>
            </w:pPr>
            <w:r w:rsidRPr="00D8780E">
              <w:t>0.832</w:t>
            </w:r>
          </w:p>
        </w:tc>
        <w:tc>
          <w:tcPr>
            <w:tcW w:w="1442" w:type="dxa"/>
            <w:tcBorders>
              <w:top w:val="nil"/>
              <w:left w:val="nil"/>
              <w:bottom w:val="nil"/>
              <w:right w:val="nil"/>
            </w:tcBorders>
          </w:tcPr>
          <w:p w:rsidR="00DB522C" w:rsidRPr="00D8780E" w:rsidRDefault="00DB522C" w:rsidP="00DB522C">
            <w:pPr>
              <w:pStyle w:val="TableText"/>
              <w:jc w:val="center"/>
            </w:pPr>
            <w:r w:rsidRPr="00D8780E">
              <w:t>0.572</w:t>
            </w:r>
          </w:p>
        </w:tc>
        <w:tc>
          <w:tcPr>
            <w:tcW w:w="1442" w:type="dxa"/>
            <w:tcBorders>
              <w:top w:val="nil"/>
              <w:left w:val="nil"/>
              <w:bottom w:val="nil"/>
              <w:right w:val="nil"/>
            </w:tcBorders>
          </w:tcPr>
          <w:p w:rsidR="00DB522C" w:rsidRPr="00D8780E" w:rsidRDefault="00DB522C" w:rsidP="00DB522C">
            <w:pPr>
              <w:pStyle w:val="TableText"/>
              <w:jc w:val="center"/>
            </w:pPr>
            <w:r w:rsidRPr="00D8780E">
              <w:t>0.830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22</w:t>
            </w:r>
          </w:p>
        </w:tc>
        <w:tc>
          <w:tcPr>
            <w:tcW w:w="1442" w:type="dxa"/>
            <w:tcBorders>
              <w:top w:val="nil"/>
              <w:left w:val="nil"/>
              <w:bottom w:val="nil"/>
              <w:right w:val="nil"/>
            </w:tcBorders>
          </w:tcPr>
          <w:p w:rsidR="00DB522C" w:rsidRPr="00D8780E" w:rsidRDefault="00DB522C" w:rsidP="00DB522C">
            <w:pPr>
              <w:pStyle w:val="TableText"/>
              <w:jc w:val="center"/>
            </w:pPr>
            <w:r w:rsidRPr="00D8780E">
              <w:t>52</w:t>
            </w:r>
          </w:p>
        </w:tc>
        <w:tc>
          <w:tcPr>
            <w:tcW w:w="1442" w:type="dxa"/>
            <w:tcBorders>
              <w:top w:val="nil"/>
              <w:left w:val="nil"/>
              <w:bottom w:val="nil"/>
              <w:right w:val="nil"/>
            </w:tcBorders>
          </w:tcPr>
          <w:p w:rsidR="00DB522C" w:rsidRPr="00D8780E" w:rsidRDefault="00DB522C" w:rsidP="00DB522C">
            <w:pPr>
              <w:pStyle w:val="TableText"/>
              <w:jc w:val="center"/>
            </w:pPr>
            <w:r w:rsidRPr="00D8780E">
              <w:t>0.859</w:t>
            </w:r>
          </w:p>
        </w:tc>
        <w:tc>
          <w:tcPr>
            <w:tcW w:w="1442" w:type="dxa"/>
            <w:tcBorders>
              <w:top w:val="nil"/>
              <w:left w:val="nil"/>
              <w:bottom w:val="nil"/>
              <w:right w:val="nil"/>
            </w:tcBorders>
          </w:tcPr>
          <w:p w:rsidR="00DB522C" w:rsidRPr="00D8780E" w:rsidRDefault="00DB522C" w:rsidP="00DB522C">
            <w:pPr>
              <w:pStyle w:val="TableText"/>
              <w:jc w:val="center"/>
            </w:pPr>
            <w:r w:rsidRPr="00D8780E">
              <w:t>0.590</w:t>
            </w:r>
          </w:p>
        </w:tc>
        <w:tc>
          <w:tcPr>
            <w:tcW w:w="1442" w:type="dxa"/>
            <w:tcBorders>
              <w:top w:val="nil"/>
              <w:left w:val="nil"/>
              <w:bottom w:val="nil"/>
              <w:right w:val="nil"/>
            </w:tcBorders>
          </w:tcPr>
          <w:p w:rsidR="00DB522C" w:rsidRPr="00D8780E" w:rsidRDefault="00DB522C" w:rsidP="00DB522C">
            <w:pPr>
              <w:pStyle w:val="TableText"/>
              <w:jc w:val="center"/>
            </w:pPr>
            <w:r w:rsidRPr="00D8780E">
              <w:t>0.862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23</w:t>
            </w:r>
          </w:p>
        </w:tc>
        <w:tc>
          <w:tcPr>
            <w:tcW w:w="1442" w:type="dxa"/>
            <w:tcBorders>
              <w:top w:val="nil"/>
              <w:left w:val="nil"/>
              <w:bottom w:val="nil"/>
              <w:right w:val="nil"/>
            </w:tcBorders>
          </w:tcPr>
          <w:p w:rsidR="00DB522C" w:rsidRPr="00D8780E" w:rsidRDefault="00DB522C" w:rsidP="00DB522C">
            <w:pPr>
              <w:pStyle w:val="TableText"/>
              <w:jc w:val="center"/>
            </w:pPr>
            <w:r w:rsidRPr="00D8780E">
              <w:t>53</w:t>
            </w:r>
          </w:p>
        </w:tc>
        <w:tc>
          <w:tcPr>
            <w:tcW w:w="1442" w:type="dxa"/>
            <w:tcBorders>
              <w:top w:val="nil"/>
              <w:left w:val="nil"/>
              <w:bottom w:val="nil"/>
              <w:right w:val="nil"/>
            </w:tcBorders>
          </w:tcPr>
          <w:p w:rsidR="00DB522C" w:rsidRPr="00D8780E" w:rsidRDefault="00DB522C" w:rsidP="00DB522C">
            <w:pPr>
              <w:pStyle w:val="TableText"/>
              <w:jc w:val="center"/>
            </w:pPr>
            <w:r w:rsidRPr="00D8780E">
              <w:t>0.885</w:t>
            </w:r>
          </w:p>
        </w:tc>
        <w:tc>
          <w:tcPr>
            <w:tcW w:w="1442" w:type="dxa"/>
            <w:tcBorders>
              <w:top w:val="nil"/>
              <w:left w:val="nil"/>
              <w:bottom w:val="nil"/>
              <w:right w:val="nil"/>
            </w:tcBorders>
          </w:tcPr>
          <w:p w:rsidR="00DB522C" w:rsidRPr="00D8780E" w:rsidRDefault="00DB522C" w:rsidP="00DB522C">
            <w:pPr>
              <w:pStyle w:val="TableText"/>
              <w:jc w:val="center"/>
            </w:pPr>
            <w:r w:rsidRPr="00D8780E">
              <w:t>0.608</w:t>
            </w:r>
          </w:p>
        </w:tc>
        <w:tc>
          <w:tcPr>
            <w:tcW w:w="1442" w:type="dxa"/>
            <w:tcBorders>
              <w:top w:val="nil"/>
              <w:left w:val="nil"/>
              <w:bottom w:val="nil"/>
              <w:right w:val="nil"/>
            </w:tcBorders>
          </w:tcPr>
          <w:p w:rsidR="00DB522C" w:rsidRPr="00D8780E" w:rsidRDefault="00DB522C" w:rsidP="00DB522C">
            <w:pPr>
              <w:pStyle w:val="TableText"/>
              <w:jc w:val="center"/>
            </w:pPr>
            <w:r w:rsidRPr="00D8780E">
              <w:t>0.895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24</w:t>
            </w:r>
          </w:p>
        </w:tc>
        <w:tc>
          <w:tcPr>
            <w:tcW w:w="1442" w:type="dxa"/>
            <w:tcBorders>
              <w:top w:val="nil"/>
              <w:left w:val="nil"/>
              <w:bottom w:val="nil"/>
              <w:right w:val="nil"/>
            </w:tcBorders>
          </w:tcPr>
          <w:p w:rsidR="00DB522C" w:rsidRPr="00D8780E" w:rsidRDefault="00DB522C" w:rsidP="00DB522C">
            <w:pPr>
              <w:pStyle w:val="TableText"/>
              <w:jc w:val="center"/>
            </w:pPr>
            <w:r w:rsidRPr="00D8780E">
              <w:t>54</w:t>
            </w:r>
          </w:p>
        </w:tc>
        <w:tc>
          <w:tcPr>
            <w:tcW w:w="1442" w:type="dxa"/>
            <w:tcBorders>
              <w:top w:val="nil"/>
              <w:left w:val="nil"/>
              <w:bottom w:val="nil"/>
              <w:right w:val="nil"/>
            </w:tcBorders>
          </w:tcPr>
          <w:p w:rsidR="00DB522C" w:rsidRPr="00D8780E" w:rsidRDefault="00DB522C" w:rsidP="00DB522C">
            <w:pPr>
              <w:pStyle w:val="TableText"/>
              <w:jc w:val="center"/>
            </w:pPr>
            <w:r w:rsidRPr="00D8780E">
              <w:t>0.914</w:t>
            </w:r>
          </w:p>
        </w:tc>
        <w:tc>
          <w:tcPr>
            <w:tcW w:w="1442" w:type="dxa"/>
            <w:tcBorders>
              <w:top w:val="nil"/>
              <w:left w:val="nil"/>
              <w:bottom w:val="nil"/>
              <w:right w:val="nil"/>
            </w:tcBorders>
          </w:tcPr>
          <w:p w:rsidR="00DB522C" w:rsidRPr="00D8780E" w:rsidRDefault="00DB522C" w:rsidP="00DB522C">
            <w:pPr>
              <w:pStyle w:val="TableText"/>
              <w:jc w:val="center"/>
            </w:pPr>
            <w:r w:rsidRPr="00D8780E">
              <w:t>0.627</w:t>
            </w:r>
          </w:p>
        </w:tc>
        <w:tc>
          <w:tcPr>
            <w:tcW w:w="1442" w:type="dxa"/>
            <w:tcBorders>
              <w:top w:val="nil"/>
              <w:left w:val="nil"/>
              <w:bottom w:val="nil"/>
              <w:right w:val="nil"/>
            </w:tcBorders>
          </w:tcPr>
          <w:p w:rsidR="00DB522C" w:rsidRPr="00D8780E" w:rsidRDefault="00DB522C" w:rsidP="00DB522C">
            <w:pPr>
              <w:pStyle w:val="TableText"/>
              <w:jc w:val="center"/>
            </w:pPr>
            <w:r w:rsidRPr="00D8780E">
              <w:t>0.929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25</w:t>
            </w:r>
          </w:p>
        </w:tc>
        <w:tc>
          <w:tcPr>
            <w:tcW w:w="1442" w:type="dxa"/>
            <w:tcBorders>
              <w:top w:val="nil"/>
              <w:left w:val="nil"/>
              <w:bottom w:val="nil"/>
              <w:right w:val="nil"/>
            </w:tcBorders>
          </w:tcPr>
          <w:p w:rsidR="00DB522C" w:rsidRPr="00D8780E" w:rsidRDefault="00DB522C" w:rsidP="00DB522C">
            <w:pPr>
              <w:pStyle w:val="TableText"/>
              <w:jc w:val="center"/>
            </w:pPr>
            <w:r w:rsidRPr="00D8780E">
              <w:t>55</w:t>
            </w:r>
          </w:p>
        </w:tc>
        <w:tc>
          <w:tcPr>
            <w:tcW w:w="1442" w:type="dxa"/>
            <w:tcBorders>
              <w:top w:val="nil"/>
              <w:left w:val="nil"/>
              <w:bottom w:val="nil"/>
              <w:right w:val="nil"/>
            </w:tcBorders>
          </w:tcPr>
          <w:p w:rsidR="00DB522C" w:rsidRPr="00D8780E" w:rsidRDefault="00DB522C" w:rsidP="00DB522C">
            <w:pPr>
              <w:pStyle w:val="TableText"/>
              <w:jc w:val="center"/>
            </w:pPr>
            <w:r w:rsidRPr="00D8780E">
              <w:t>0.945</w:t>
            </w:r>
          </w:p>
        </w:tc>
        <w:tc>
          <w:tcPr>
            <w:tcW w:w="1442" w:type="dxa"/>
            <w:tcBorders>
              <w:top w:val="nil"/>
              <w:left w:val="nil"/>
              <w:bottom w:val="nil"/>
              <w:right w:val="nil"/>
            </w:tcBorders>
          </w:tcPr>
          <w:p w:rsidR="00DB522C" w:rsidRPr="00D8780E" w:rsidRDefault="00DB522C" w:rsidP="00DB522C">
            <w:pPr>
              <w:pStyle w:val="TableText"/>
              <w:jc w:val="center"/>
            </w:pPr>
            <w:r w:rsidRPr="00D8780E">
              <w:t>0.648</w:t>
            </w:r>
          </w:p>
        </w:tc>
        <w:tc>
          <w:tcPr>
            <w:tcW w:w="1442" w:type="dxa"/>
            <w:tcBorders>
              <w:top w:val="nil"/>
              <w:left w:val="nil"/>
              <w:bottom w:val="nil"/>
              <w:right w:val="nil"/>
            </w:tcBorders>
          </w:tcPr>
          <w:p w:rsidR="00DB522C" w:rsidRPr="00D8780E" w:rsidRDefault="00DB522C" w:rsidP="00DB522C">
            <w:pPr>
              <w:pStyle w:val="TableText"/>
              <w:jc w:val="center"/>
            </w:pPr>
            <w:r w:rsidRPr="00D8780E">
              <w:t>0.966</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26</w:t>
            </w:r>
          </w:p>
        </w:tc>
        <w:tc>
          <w:tcPr>
            <w:tcW w:w="1442" w:type="dxa"/>
            <w:tcBorders>
              <w:top w:val="nil"/>
              <w:left w:val="nil"/>
              <w:bottom w:val="nil"/>
              <w:right w:val="nil"/>
            </w:tcBorders>
          </w:tcPr>
          <w:p w:rsidR="00DB522C" w:rsidRPr="00D8780E" w:rsidRDefault="00DB522C" w:rsidP="00DB522C">
            <w:pPr>
              <w:pStyle w:val="TableText"/>
              <w:jc w:val="center"/>
            </w:pPr>
            <w:r w:rsidRPr="00D8780E">
              <w:t>56</w:t>
            </w:r>
          </w:p>
        </w:tc>
        <w:tc>
          <w:tcPr>
            <w:tcW w:w="1442" w:type="dxa"/>
            <w:tcBorders>
              <w:top w:val="nil"/>
              <w:left w:val="nil"/>
              <w:bottom w:val="nil"/>
              <w:right w:val="nil"/>
            </w:tcBorders>
          </w:tcPr>
          <w:p w:rsidR="00DB522C" w:rsidRPr="00D8780E" w:rsidRDefault="00DB522C" w:rsidP="00DB522C">
            <w:pPr>
              <w:pStyle w:val="TableText"/>
              <w:jc w:val="center"/>
            </w:pPr>
            <w:r w:rsidRPr="00D8780E">
              <w:t>0.893</w:t>
            </w:r>
          </w:p>
        </w:tc>
        <w:tc>
          <w:tcPr>
            <w:tcW w:w="1442" w:type="dxa"/>
            <w:tcBorders>
              <w:top w:val="nil"/>
              <w:left w:val="nil"/>
              <w:bottom w:val="nil"/>
              <w:right w:val="nil"/>
            </w:tcBorders>
          </w:tcPr>
          <w:p w:rsidR="00DB522C" w:rsidRPr="00D8780E" w:rsidRDefault="00DB522C" w:rsidP="00DB522C">
            <w:pPr>
              <w:pStyle w:val="TableText"/>
              <w:jc w:val="center"/>
            </w:pPr>
            <w:r w:rsidRPr="00D8780E">
              <w:t>0.781</w:t>
            </w:r>
          </w:p>
        </w:tc>
        <w:tc>
          <w:tcPr>
            <w:tcW w:w="1442" w:type="dxa"/>
            <w:tcBorders>
              <w:top w:val="nil"/>
              <w:left w:val="nil"/>
              <w:bottom w:val="nil"/>
              <w:right w:val="nil"/>
            </w:tcBorders>
          </w:tcPr>
          <w:p w:rsidR="00DB522C" w:rsidRPr="00D8780E" w:rsidRDefault="00DB522C" w:rsidP="00DB522C">
            <w:pPr>
              <w:pStyle w:val="TableText"/>
              <w:jc w:val="center"/>
            </w:pPr>
            <w:r w:rsidRPr="00D8780E">
              <w:t>0.910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27</w:t>
            </w:r>
          </w:p>
        </w:tc>
        <w:tc>
          <w:tcPr>
            <w:tcW w:w="1442" w:type="dxa"/>
            <w:tcBorders>
              <w:top w:val="nil"/>
              <w:left w:val="nil"/>
              <w:bottom w:val="nil"/>
              <w:right w:val="nil"/>
            </w:tcBorders>
          </w:tcPr>
          <w:p w:rsidR="00DB522C" w:rsidRPr="00D8780E" w:rsidRDefault="00DB522C" w:rsidP="00DB522C">
            <w:pPr>
              <w:pStyle w:val="TableText"/>
              <w:jc w:val="center"/>
            </w:pPr>
            <w:r w:rsidRPr="00D8780E">
              <w:t>57</w:t>
            </w:r>
          </w:p>
        </w:tc>
        <w:tc>
          <w:tcPr>
            <w:tcW w:w="1442" w:type="dxa"/>
            <w:tcBorders>
              <w:top w:val="nil"/>
              <w:left w:val="nil"/>
              <w:bottom w:val="nil"/>
              <w:right w:val="nil"/>
            </w:tcBorders>
          </w:tcPr>
          <w:p w:rsidR="00DB522C" w:rsidRPr="00D8780E" w:rsidRDefault="00DB522C" w:rsidP="00DB522C">
            <w:pPr>
              <w:pStyle w:val="TableText"/>
              <w:jc w:val="center"/>
            </w:pPr>
            <w:r w:rsidRPr="00D8780E">
              <w:t>0.903</w:t>
            </w:r>
          </w:p>
        </w:tc>
        <w:tc>
          <w:tcPr>
            <w:tcW w:w="1442" w:type="dxa"/>
            <w:tcBorders>
              <w:top w:val="nil"/>
              <w:left w:val="nil"/>
              <w:bottom w:val="nil"/>
              <w:right w:val="nil"/>
            </w:tcBorders>
          </w:tcPr>
          <w:p w:rsidR="00DB522C" w:rsidRPr="00D8780E" w:rsidRDefault="00DB522C" w:rsidP="00DB522C">
            <w:pPr>
              <w:pStyle w:val="TableText"/>
              <w:jc w:val="center"/>
            </w:pPr>
            <w:r w:rsidRPr="00D8780E">
              <w:t>0.835</w:t>
            </w:r>
          </w:p>
        </w:tc>
        <w:tc>
          <w:tcPr>
            <w:tcW w:w="1442" w:type="dxa"/>
            <w:tcBorders>
              <w:top w:val="nil"/>
              <w:left w:val="nil"/>
              <w:bottom w:val="nil"/>
              <w:right w:val="nil"/>
            </w:tcBorders>
          </w:tcPr>
          <w:p w:rsidR="00DB522C" w:rsidRPr="00D8780E" w:rsidRDefault="00DB522C" w:rsidP="00DB522C">
            <w:pPr>
              <w:pStyle w:val="TableText"/>
              <w:jc w:val="center"/>
            </w:pPr>
            <w:r w:rsidRPr="00D8780E">
              <w:t>0.920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28</w:t>
            </w:r>
          </w:p>
        </w:tc>
        <w:tc>
          <w:tcPr>
            <w:tcW w:w="1442" w:type="dxa"/>
            <w:tcBorders>
              <w:top w:val="nil"/>
              <w:left w:val="nil"/>
              <w:bottom w:val="nil"/>
              <w:right w:val="nil"/>
            </w:tcBorders>
          </w:tcPr>
          <w:p w:rsidR="00DB522C" w:rsidRPr="00D8780E" w:rsidRDefault="00DB522C" w:rsidP="00DB522C">
            <w:pPr>
              <w:pStyle w:val="TableText"/>
              <w:jc w:val="center"/>
            </w:pPr>
            <w:r w:rsidRPr="00D8780E">
              <w:t>58</w:t>
            </w:r>
          </w:p>
        </w:tc>
        <w:tc>
          <w:tcPr>
            <w:tcW w:w="1442" w:type="dxa"/>
            <w:tcBorders>
              <w:top w:val="nil"/>
              <w:left w:val="nil"/>
              <w:bottom w:val="nil"/>
              <w:right w:val="nil"/>
            </w:tcBorders>
          </w:tcPr>
          <w:p w:rsidR="00DB522C" w:rsidRPr="00D8780E" w:rsidRDefault="00DB522C" w:rsidP="00DB522C">
            <w:pPr>
              <w:pStyle w:val="TableText"/>
              <w:jc w:val="center"/>
            </w:pPr>
            <w:r w:rsidRPr="00D8780E">
              <w:t>0.916</w:t>
            </w:r>
          </w:p>
        </w:tc>
        <w:tc>
          <w:tcPr>
            <w:tcW w:w="1442" w:type="dxa"/>
            <w:tcBorders>
              <w:top w:val="nil"/>
              <w:left w:val="nil"/>
              <w:bottom w:val="nil"/>
              <w:right w:val="nil"/>
            </w:tcBorders>
          </w:tcPr>
          <w:p w:rsidR="00DB522C" w:rsidRPr="00D8780E" w:rsidRDefault="00DB522C" w:rsidP="00DB522C">
            <w:pPr>
              <w:pStyle w:val="TableText"/>
              <w:jc w:val="center"/>
            </w:pPr>
            <w:r w:rsidRPr="00D8780E">
              <w:t>0.883</w:t>
            </w:r>
          </w:p>
        </w:tc>
        <w:tc>
          <w:tcPr>
            <w:tcW w:w="1442" w:type="dxa"/>
            <w:tcBorders>
              <w:top w:val="nil"/>
              <w:left w:val="nil"/>
              <w:bottom w:val="nil"/>
              <w:right w:val="nil"/>
            </w:tcBorders>
          </w:tcPr>
          <w:p w:rsidR="00DB522C" w:rsidRPr="00D8780E" w:rsidRDefault="00DB522C" w:rsidP="00DB522C">
            <w:pPr>
              <w:pStyle w:val="TableText"/>
              <w:jc w:val="center"/>
            </w:pPr>
            <w:r w:rsidRPr="00D8780E">
              <w:t>0.934</w:t>
            </w:r>
          </w:p>
        </w:tc>
      </w:tr>
      <w:tr w:rsidR="00DB522C" w:rsidRPr="00D8780E">
        <w:tc>
          <w:tcPr>
            <w:tcW w:w="594" w:type="dxa"/>
            <w:tcBorders>
              <w:top w:val="nil"/>
              <w:left w:val="nil"/>
              <w:right w:val="nil"/>
            </w:tcBorders>
            <w:vAlign w:val="bottom"/>
          </w:tcPr>
          <w:p w:rsidR="00DB522C" w:rsidRPr="00D8780E" w:rsidRDefault="00DB522C" w:rsidP="00DB522C">
            <w:pPr>
              <w:pStyle w:val="TableText"/>
              <w:jc w:val="center"/>
            </w:pPr>
            <w:r w:rsidRPr="00D8780E">
              <w:t>29</w:t>
            </w:r>
          </w:p>
        </w:tc>
        <w:tc>
          <w:tcPr>
            <w:tcW w:w="1442" w:type="dxa"/>
            <w:tcBorders>
              <w:top w:val="nil"/>
              <w:left w:val="nil"/>
              <w:right w:val="nil"/>
            </w:tcBorders>
          </w:tcPr>
          <w:p w:rsidR="00DB522C" w:rsidRPr="00D8780E" w:rsidRDefault="00DB522C" w:rsidP="00DB522C">
            <w:pPr>
              <w:pStyle w:val="TableText"/>
              <w:jc w:val="center"/>
            </w:pPr>
            <w:r w:rsidRPr="00D8780E">
              <w:t>59</w:t>
            </w:r>
          </w:p>
        </w:tc>
        <w:tc>
          <w:tcPr>
            <w:tcW w:w="1442" w:type="dxa"/>
            <w:tcBorders>
              <w:top w:val="nil"/>
              <w:left w:val="nil"/>
              <w:right w:val="nil"/>
            </w:tcBorders>
          </w:tcPr>
          <w:p w:rsidR="00DB522C" w:rsidRPr="00D8780E" w:rsidRDefault="00DB522C" w:rsidP="00DB522C">
            <w:pPr>
              <w:pStyle w:val="TableText"/>
              <w:jc w:val="center"/>
            </w:pPr>
            <w:r w:rsidRPr="00D8780E">
              <w:t>0.933</w:t>
            </w:r>
          </w:p>
        </w:tc>
        <w:tc>
          <w:tcPr>
            <w:tcW w:w="1442" w:type="dxa"/>
            <w:tcBorders>
              <w:top w:val="nil"/>
              <w:left w:val="nil"/>
              <w:right w:val="nil"/>
            </w:tcBorders>
          </w:tcPr>
          <w:p w:rsidR="00DB522C" w:rsidRPr="00D8780E" w:rsidRDefault="00DB522C" w:rsidP="00DB522C">
            <w:pPr>
              <w:pStyle w:val="TableText"/>
              <w:jc w:val="center"/>
            </w:pPr>
            <w:r w:rsidRPr="00D8780E">
              <w:t>0.924</w:t>
            </w:r>
          </w:p>
        </w:tc>
        <w:tc>
          <w:tcPr>
            <w:tcW w:w="1442" w:type="dxa"/>
            <w:tcBorders>
              <w:top w:val="nil"/>
              <w:left w:val="nil"/>
              <w:right w:val="nil"/>
            </w:tcBorders>
          </w:tcPr>
          <w:p w:rsidR="00DB522C" w:rsidRPr="00D8780E" w:rsidRDefault="00DB522C" w:rsidP="00DB522C">
            <w:pPr>
              <w:pStyle w:val="TableText"/>
              <w:jc w:val="center"/>
            </w:pPr>
            <w:r w:rsidRPr="00D8780E">
              <w:t>0.954</w:t>
            </w:r>
          </w:p>
        </w:tc>
      </w:tr>
      <w:tr w:rsidR="00DB522C" w:rsidRPr="00D8780E">
        <w:tc>
          <w:tcPr>
            <w:tcW w:w="594" w:type="dxa"/>
            <w:tcBorders>
              <w:top w:val="nil"/>
              <w:left w:val="nil"/>
              <w:bottom w:val="single" w:sz="4" w:space="0" w:color="auto"/>
              <w:right w:val="nil"/>
            </w:tcBorders>
            <w:vAlign w:val="bottom"/>
          </w:tcPr>
          <w:p w:rsidR="00DB522C" w:rsidRPr="00D8780E" w:rsidRDefault="00DB522C" w:rsidP="00DB522C">
            <w:pPr>
              <w:pStyle w:val="TableText"/>
              <w:jc w:val="center"/>
            </w:pPr>
            <w:r w:rsidRPr="00D8780E">
              <w:t>30</w:t>
            </w:r>
          </w:p>
        </w:tc>
        <w:tc>
          <w:tcPr>
            <w:tcW w:w="1442" w:type="dxa"/>
            <w:tcBorders>
              <w:top w:val="nil"/>
              <w:left w:val="nil"/>
              <w:bottom w:val="single" w:sz="4" w:space="0" w:color="auto"/>
              <w:right w:val="nil"/>
            </w:tcBorders>
          </w:tcPr>
          <w:p w:rsidR="00DB522C" w:rsidRPr="00D8780E" w:rsidRDefault="00DB522C" w:rsidP="00DB522C">
            <w:pPr>
              <w:pStyle w:val="TableText"/>
              <w:jc w:val="center"/>
            </w:pPr>
            <w:r w:rsidRPr="00D8780E">
              <w:t>60</w:t>
            </w:r>
          </w:p>
        </w:tc>
        <w:tc>
          <w:tcPr>
            <w:tcW w:w="1442" w:type="dxa"/>
            <w:tcBorders>
              <w:top w:val="nil"/>
              <w:left w:val="nil"/>
              <w:bottom w:val="single" w:sz="4" w:space="0" w:color="auto"/>
              <w:right w:val="nil"/>
            </w:tcBorders>
          </w:tcPr>
          <w:p w:rsidR="00DB522C" w:rsidRPr="00D8780E" w:rsidRDefault="00DB522C" w:rsidP="00DB522C">
            <w:pPr>
              <w:pStyle w:val="TableText"/>
              <w:jc w:val="center"/>
            </w:pPr>
            <w:r w:rsidRPr="00D8780E">
              <w:t>0.959</w:t>
            </w:r>
          </w:p>
        </w:tc>
        <w:tc>
          <w:tcPr>
            <w:tcW w:w="1442" w:type="dxa"/>
            <w:tcBorders>
              <w:top w:val="nil"/>
              <w:left w:val="nil"/>
              <w:bottom w:val="single" w:sz="4" w:space="0" w:color="auto"/>
              <w:right w:val="nil"/>
            </w:tcBorders>
          </w:tcPr>
          <w:p w:rsidR="00DB522C" w:rsidRPr="00D8780E" w:rsidRDefault="00DB522C" w:rsidP="00DB522C">
            <w:pPr>
              <w:pStyle w:val="TableText"/>
              <w:jc w:val="center"/>
            </w:pPr>
            <w:r w:rsidRPr="00D8780E">
              <w:t>0.959</w:t>
            </w:r>
          </w:p>
        </w:tc>
        <w:tc>
          <w:tcPr>
            <w:tcW w:w="1442" w:type="dxa"/>
            <w:tcBorders>
              <w:top w:val="nil"/>
              <w:left w:val="nil"/>
              <w:bottom w:val="single" w:sz="4" w:space="0" w:color="auto"/>
              <w:right w:val="nil"/>
            </w:tcBorders>
          </w:tcPr>
          <w:p w:rsidR="00DB522C" w:rsidRPr="00D8780E" w:rsidRDefault="00DB522C" w:rsidP="00DB522C">
            <w:pPr>
              <w:pStyle w:val="TableText"/>
              <w:jc w:val="center"/>
            </w:pPr>
            <w:r w:rsidRPr="00D8780E">
              <w:t>0.981</w:t>
            </w:r>
          </w:p>
        </w:tc>
      </w:tr>
    </w:tbl>
    <w:p w:rsidR="00DB522C" w:rsidRPr="00D8780E" w:rsidRDefault="00DB522C" w:rsidP="00DB522C">
      <w:pPr>
        <w:pStyle w:val="PageBreak"/>
      </w:pPr>
      <w:r w:rsidRPr="00D8780E">
        <w:br w:type="page"/>
      </w:r>
    </w:p>
    <w:p w:rsidR="00DB522C" w:rsidRPr="00D8780E" w:rsidRDefault="00DB522C" w:rsidP="00DB522C">
      <w:pPr>
        <w:pStyle w:val="ScheduleHeading"/>
      </w:pPr>
      <w:r w:rsidRPr="00D8780E">
        <w:lastRenderedPageBreak/>
        <w:t>Table 3</w:t>
      </w:r>
      <w:r w:rsidRPr="00D8780E">
        <w:tab/>
        <w:t>Valuation factors for contributory members of the new scheme</w:t>
      </w:r>
    </w:p>
    <w:p w:rsidR="00DB522C" w:rsidRPr="00D8780E" w:rsidRDefault="00DB522C" w:rsidP="00DB522C"/>
    <w:tbl>
      <w:tblPr>
        <w:tblW w:w="0" w:type="auto"/>
        <w:tblLayout w:type="fixed"/>
        <w:tblCellMar>
          <w:left w:w="54" w:type="dxa"/>
          <w:right w:w="54" w:type="dxa"/>
        </w:tblCellMar>
        <w:tblLook w:val="0000" w:firstRow="0" w:lastRow="0" w:firstColumn="0" w:lastColumn="0" w:noHBand="0" w:noVBand="0"/>
      </w:tblPr>
      <w:tblGrid>
        <w:gridCol w:w="594"/>
        <w:gridCol w:w="902"/>
        <w:gridCol w:w="896"/>
        <w:gridCol w:w="896"/>
        <w:gridCol w:w="1442"/>
        <w:gridCol w:w="896"/>
        <w:gridCol w:w="896"/>
        <w:gridCol w:w="896"/>
        <w:gridCol w:w="896"/>
      </w:tblGrid>
      <w:tr w:rsidR="00DB522C" w:rsidRPr="00D8780E">
        <w:trPr>
          <w:tblHeader/>
        </w:trPr>
        <w:tc>
          <w:tcPr>
            <w:tcW w:w="594" w:type="dxa"/>
            <w:tcBorders>
              <w:top w:val="nil"/>
              <w:left w:val="nil"/>
              <w:right w:val="nil"/>
            </w:tcBorders>
          </w:tcPr>
          <w:p w:rsidR="00DB522C" w:rsidRPr="00D8780E" w:rsidRDefault="00DB522C" w:rsidP="00DB522C">
            <w:pPr>
              <w:pStyle w:val="TableColHead"/>
              <w:jc w:val="right"/>
            </w:pPr>
          </w:p>
        </w:tc>
        <w:tc>
          <w:tcPr>
            <w:tcW w:w="902" w:type="dxa"/>
            <w:tcBorders>
              <w:top w:val="nil"/>
              <w:left w:val="nil"/>
              <w:right w:val="nil"/>
            </w:tcBorders>
          </w:tcPr>
          <w:p w:rsidR="00DB522C" w:rsidRPr="00D8780E" w:rsidRDefault="00DB522C" w:rsidP="00DB522C">
            <w:pPr>
              <w:pStyle w:val="TableColHead"/>
              <w:jc w:val="center"/>
            </w:pPr>
          </w:p>
        </w:tc>
        <w:tc>
          <w:tcPr>
            <w:tcW w:w="896" w:type="dxa"/>
            <w:tcBorders>
              <w:top w:val="nil"/>
              <w:left w:val="nil"/>
              <w:right w:val="nil"/>
            </w:tcBorders>
          </w:tcPr>
          <w:p w:rsidR="00DB522C" w:rsidRPr="00D8780E" w:rsidRDefault="00DB522C" w:rsidP="00DB522C">
            <w:pPr>
              <w:pStyle w:val="TableColHead"/>
              <w:jc w:val="center"/>
            </w:pPr>
            <w:r w:rsidRPr="00D8780E">
              <w:t>F</w:t>
            </w:r>
          </w:p>
        </w:tc>
        <w:tc>
          <w:tcPr>
            <w:tcW w:w="896" w:type="dxa"/>
            <w:tcBorders>
              <w:top w:val="nil"/>
              <w:left w:val="nil"/>
              <w:right w:val="nil"/>
            </w:tcBorders>
          </w:tcPr>
          <w:p w:rsidR="00DB522C" w:rsidRPr="00D8780E" w:rsidRDefault="00DB522C" w:rsidP="00DB522C">
            <w:pPr>
              <w:pStyle w:val="TableColHead"/>
              <w:jc w:val="center"/>
            </w:pPr>
            <w:r w:rsidRPr="00D8780E">
              <w:t>G</w:t>
            </w:r>
          </w:p>
        </w:tc>
        <w:tc>
          <w:tcPr>
            <w:tcW w:w="1442" w:type="dxa"/>
            <w:tcBorders>
              <w:top w:val="nil"/>
              <w:left w:val="nil"/>
              <w:bottom w:val="nil"/>
              <w:right w:val="nil"/>
            </w:tcBorders>
          </w:tcPr>
          <w:p w:rsidR="00DB522C" w:rsidRPr="00D8780E" w:rsidRDefault="00DB522C" w:rsidP="00DB522C">
            <w:pPr>
              <w:pStyle w:val="TableColHead"/>
              <w:jc w:val="center"/>
            </w:pPr>
          </w:p>
        </w:tc>
        <w:tc>
          <w:tcPr>
            <w:tcW w:w="896" w:type="dxa"/>
          </w:tcPr>
          <w:p w:rsidR="00DB522C" w:rsidRPr="00D8780E" w:rsidRDefault="00DB522C" w:rsidP="00DB522C">
            <w:pPr>
              <w:pStyle w:val="TableColHead"/>
              <w:ind w:left="-410" w:right="254"/>
              <w:jc w:val="right"/>
            </w:pPr>
          </w:p>
        </w:tc>
        <w:tc>
          <w:tcPr>
            <w:tcW w:w="896" w:type="dxa"/>
          </w:tcPr>
          <w:p w:rsidR="00DB522C" w:rsidRPr="00D8780E" w:rsidRDefault="00DB522C" w:rsidP="00DB522C">
            <w:pPr>
              <w:pStyle w:val="TableColHead"/>
              <w:jc w:val="center"/>
            </w:pPr>
          </w:p>
        </w:tc>
        <w:tc>
          <w:tcPr>
            <w:tcW w:w="896" w:type="dxa"/>
          </w:tcPr>
          <w:p w:rsidR="00DB522C" w:rsidRPr="00D8780E" w:rsidRDefault="00DB522C" w:rsidP="00DB522C">
            <w:pPr>
              <w:pStyle w:val="TableColHead"/>
              <w:jc w:val="center"/>
            </w:pPr>
            <w:r w:rsidRPr="00D8780E">
              <w:t>F</w:t>
            </w:r>
          </w:p>
        </w:tc>
        <w:tc>
          <w:tcPr>
            <w:tcW w:w="896" w:type="dxa"/>
          </w:tcPr>
          <w:p w:rsidR="00DB522C" w:rsidRPr="00D8780E" w:rsidRDefault="00DB522C" w:rsidP="00DB522C">
            <w:pPr>
              <w:pStyle w:val="TableColHead"/>
              <w:jc w:val="center"/>
            </w:pPr>
            <w:r w:rsidRPr="00D8780E">
              <w:t>G</w:t>
            </w:r>
          </w:p>
        </w:tc>
      </w:tr>
      <w:tr w:rsidR="00DB522C" w:rsidRPr="00D8780E">
        <w:trPr>
          <w:tblHeader/>
        </w:trPr>
        <w:tc>
          <w:tcPr>
            <w:tcW w:w="594"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Item</w:t>
            </w:r>
          </w:p>
        </w:tc>
        <w:tc>
          <w:tcPr>
            <w:tcW w:w="902"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Age</w:t>
            </w:r>
          </w:p>
        </w:tc>
        <w:tc>
          <w:tcPr>
            <w:tcW w:w="896"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Factor</w:t>
            </w:r>
          </w:p>
        </w:tc>
        <w:tc>
          <w:tcPr>
            <w:tcW w:w="896"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Factor</w:t>
            </w:r>
          </w:p>
        </w:tc>
        <w:tc>
          <w:tcPr>
            <w:tcW w:w="1442" w:type="dxa"/>
            <w:tcBorders>
              <w:top w:val="nil"/>
              <w:left w:val="nil"/>
              <w:right w:val="nil"/>
            </w:tcBorders>
          </w:tcPr>
          <w:p w:rsidR="00DB522C" w:rsidRPr="00D8780E" w:rsidRDefault="00DB522C" w:rsidP="00DB522C">
            <w:pPr>
              <w:pStyle w:val="TableColHead"/>
              <w:spacing w:before="0"/>
              <w:jc w:val="center"/>
            </w:pPr>
          </w:p>
        </w:tc>
        <w:tc>
          <w:tcPr>
            <w:tcW w:w="896" w:type="dxa"/>
            <w:tcBorders>
              <w:bottom w:val="single" w:sz="4" w:space="0" w:color="auto"/>
            </w:tcBorders>
          </w:tcPr>
          <w:p w:rsidR="00DB522C" w:rsidRPr="00D8780E" w:rsidRDefault="00DB522C" w:rsidP="00E914BE">
            <w:pPr>
              <w:pStyle w:val="HeaderBoldEven"/>
              <w:spacing w:before="0"/>
              <w:ind w:left="-410" w:right="254"/>
              <w:jc w:val="right"/>
            </w:pPr>
            <w:r w:rsidRPr="00D8780E">
              <w:t>Item</w:t>
            </w:r>
          </w:p>
        </w:tc>
        <w:tc>
          <w:tcPr>
            <w:tcW w:w="896" w:type="dxa"/>
            <w:tcBorders>
              <w:bottom w:val="single" w:sz="4" w:space="0" w:color="auto"/>
            </w:tcBorders>
          </w:tcPr>
          <w:p w:rsidR="00DB522C" w:rsidRPr="00D8780E" w:rsidRDefault="00DB522C" w:rsidP="00DB522C">
            <w:pPr>
              <w:pStyle w:val="HeaderBoldEven"/>
              <w:spacing w:before="0"/>
              <w:jc w:val="center"/>
            </w:pPr>
            <w:r w:rsidRPr="00D8780E">
              <w:t>Age</w:t>
            </w:r>
          </w:p>
        </w:tc>
        <w:tc>
          <w:tcPr>
            <w:tcW w:w="896" w:type="dxa"/>
            <w:tcBorders>
              <w:bottom w:val="single" w:sz="4" w:space="0" w:color="auto"/>
            </w:tcBorders>
          </w:tcPr>
          <w:p w:rsidR="00DB522C" w:rsidRPr="00D8780E" w:rsidRDefault="00DB522C" w:rsidP="00DB522C">
            <w:pPr>
              <w:pStyle w:val="HeaderBoldEven"/>
              <w:spacing w:before="0"/>
              <w:jc w:val="center"/>
            </w:pPr>
            <w:r w:rsidRPr="00D8780E">
              <w:t>Factor</w:t>
            </w:r>
          </w:p>
        </w:tc>
        <w:tc>
          <w:tcPr>
            <w:tcW w:w="896" w:type="dxa"/>
            <w:tcBorders>
              <w:bottom w:val="single" w:sz="4" w:space="0" w:color="auto"/>
            </w:tcBorders>
          </w:tcPr>
          <w:p w:rsidR="00DB522C" w:rsidRPr="00D8780E" w:rsidRDefault="00DB522C" w:rsidP="00DB522C">
            <w:pPr>
              <w:pStyle w:val="HeaderBoldEven"/>
              <w:spacing w:before="0"/>
              <w:jc w:val="center"/>
            </w:pPr>
            <w:r w:rsidRPr="00D8780E">
              <w:t>Factor</w:t>
            </w:r>
          </w:p>
        </w:tc>
      </w:tr>
      <w:tr w:rsidR="00DB522C" w:rsidRPr="00D8780E">
        <w:tc>
          <w:tcPr>
            <w:tcW w:w="594" w:type="dxa"/>
            <w:tcBorders>
              <w:top w:val="single" w:sz="4" w:space="0" w:color="auto"/>
              <w:left w:val="nil"/>
              <w:bottom w:val="nil"/>
              <w:right w:val="nil"/>
            </w:tcBorders>
            <w:vAlign w:val="bottom"/>
          </w:tcPr>
          <w:p w:rsidR="00DB522C" w:rsidRPr="00D8780E" w:rsidRDefault="00DB522C" w:rsidP="00DB522C">
            <w:pPr>
              <w:pStyle w:val="TableText"/>
              <w:jc w:val="center"/>
            </w:pPr>
            <w:r w:rsidRPr="00D8780E">
              <w:t>1</w:t>
            </w:r>
          </w:p>
        </w:tc>
        <w:tc>
          <w:tcPr>
            <w:tcW w:w="902" w:type="dxa"/>
            <w:tcBorders>
              <w:top w:val="single" w:sz="4" w:space="0" w:color="auto"/>
              <w:left w:val="nil"/>
              <w:bottom w:val="nil"/>
              <w:right w:val="nil"/>
            </w:tcBorders>
          </w:tcPr>
          <w:p w:rsidR="00DB522C" w:rsidRPr="00D8780E" w:rsidRDefault="00DB522C" w:rsidP="00DB522C">
            <w:pPr>
              <w:pStyle w:val="TableText"/>
              <w:jc w:val="center"/>
            </w:pPr>
            <w:r w:rsidRPr="00D8780E">
              <w:t>26</w:t>
            </w:r>
          </w:p>
        </w:tc>
        <w:tc>
          <w:tcPr>
            <w:tcW w:w="896" w:type="dxa"/>
            <w:tcBorders>
              <w:top w:val="single" w:sz="4" w:space="0" w:color="auto"/>
              <w:left w:val="nil"/>
              <w:bottom w:val="nil"/>
              <w:right w:val="nil"/>
            </w:tcBorders>
          </w:tcPr>
          <w:p w:rsidR="00DB522C" w:rsidRPr="00D8780E" w:rsidRDefault="00DB522C" w:rsidP="00DB522C">
            <w:pPr>
              <w:pStyle w:val="TableText"/>
              <w:jc w:val="center"/>
            </w:pPr>
            <w:r w:rsidRPr="00D8780E">
              <w:t>0.566</w:t>
            </w:r>
          </w:p>
        </w:tc>
        <w:tc>
          <w:tcPr>
            <w:tcW w:w="896" w:type="dxa"/>
            <w:tcBorders>
              <w:top w:val="single" w:sz="4" w:space="0" w:color="auto"/>
              <w:left w:val="nil"/>
              <w:bottom w:val="nil"/>
              <w:right w:val="nil"/>
            </w:tcBorders>
          </w:tcPr>
          <w:p w:rsidR="00DB522C" w:rsidRPr="00D8780E" w:rsidRDefault="00DB522C" w:rsidP="00DB522C">
            <w:pPr>
              <w:pStyle w:val="TableText"/>
              <w:jc w:val="center"/>
            </w:pPr>
            <w:r w:rsidRPr="00D8780E">
              <w:t>0.637</w:t>
            </w:r>
          </w:p>
        </w:tc>
        <w:tc>
          <w:tcPr>
            <w:tcW w:w="1442" w:type="dxa"/>
            <w:tcBorders>
              <w:left w:val="nil"/>
              <w:bottom w:val="nil"/>
              <w:right w:val="nil"/>
            </w:tcBorders>
          </w:tcPr>
          <w:p w:rsidR="00DB522C" w:rsidRPr="00D8780E" w:rsidRDefault="00DB522C" w:rsidP="00DB522C">
            <w:pPr>
              <w:jc w:val="center"/>
            </w:pPr>
          </w:p>
        </w:tc>
        <w:tc>
          <w:tcPr>
            <w:tcW w:w="896" w:type="dxa"/>
            <w:tcBorders>
              <w:top w:val="single" w:sz="4" w:space="0" w:color="auto"/>
            </w:tcBorders>
            <w:vAlign w:val="bottom"/>
          </w:tcPr>
          <w:p w:rsidR="00DB522C" w:rsidRPr="00D8780E" w:rsidRDefault="00DB522C" w:rsidP="00DB522C">
            <w:pPr>
              <w:pStyle w:val="TableText"/>
              <w:jc w:val="center"/>
            </w:pPr>
            <w:r w:rsidRPr="00D8780E">
              <w:t>21</w:t>
            </w:r>
          </w:p>
        </w:tc>
        <w:tc>
          <w:tcPr>
            <w:tcW w:w="896" w:type="dxa"/>
            <w:tcBorders>
              <w:top w:val="single" w:sz="4" w:space="0" w:color="auto"/>
            </w:tcBorders>
          </w:tcPr>
          <w:p w:rsidR="00DB522C" w:rsidRPr="00D8780E" w:rsidRDefault="00DB522C" w:rsidP="00DB522C">
            <w:pPr>
              <w:pStyle w:val="TableText"/>
              <w:jc w:val="center"/>
            </w:pPr>
            <w:r w:rsidRPr="00D8780E">
              <w:t>46</w:t>
            </w:r>
          </w:p>
        </w:tc>
        <w:tc>
          <w:tcPr>
            <w:tcW w:w="896" w:type="dxa"/>
            <w:tcBorders>
              <w:top w:val="single" w:sz="4" w:space="0" w:color="auto"/>
            </w:tcBorders>
          </w:tcPr>
          <w:p w:rsidR="00DB522C" w:rsidRPr="00D8780E" w:rsidRDefault="00DB522C" w:rsidP="00DB522C">
            <w:pPr>
              <w:pStyle w:val="TableText"/>
              <w:jc w:val="center"/>
            </w:pPr>
            <w:r w:rsidRPr="00D8780E">
              <w:t>0.750</w:t>
            </w:r>
          </w:p>
        </w:tc>
        <w:tc>
          <w:tcPr>
            <w:tcW w:w="896" w:type="dxa"/>
            <w:tcBorders>
              <w:top w:val="single" w:sz="4" w:space="0" w:color="auto"/>
            </w:tcBorders>
          </w:tcPr>
          <w:p w:rsidR="00DB522C" w:rsidRPr="00D8780E" w:rsidRDefault="00DB522C" w:rsidP="00DB522C">
            <w:pPr>
              <w:pStyle w:val="TableText"/>
              <w:jc w:val="center"/>
            </w:pPr>
            <w:r w:rsidRPr="00D8780E">
              <w:t>0.748</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w:t>
            </w:r>
          </w:p>
        </w:tc>
        <w:tc>
          <w:tcPr>
            <w:tcW w:w="902" w:type="dxa"/>
            <w:tcBorders>
              <w:top w:val="nil"/>
              <w:left w:val="nil"/>
              <w:bottom w:val="nil"/>
              <w:right w:val="nil"/>
            </w:tcBorders>
          </w:tcPr>
          <w:p w:rsidR="00DB522C" w:rsidRPr="00D8780E" w:rsidRDefault="00DB522C" w:rsidP="00DB522C">
            <w:pPr>
              <w:pStyle w:val="TableText"/>
              <w:jc w:val="center"/>
            </w:pPr>
            <w:r w:rsidRPr="00D8780E">
              <w:t>27</w:t>
            </w:r>
          </w:p>
        </w:tc>
        <w:tc>
          <w:tcPr>
            <w:tcW w:w="896" w:type="dxa"/>
            <w:tcBorders>
              <w:top w:val="nil"/>
              <w:left w:val="nil"/>
              <w:bottom w:val="nil"/>
              <w:right w:val="nil"/>
            </w:tcBorders>
          </w:tcPr>
          <w:p w:rsidR="00DB522C" w:rsidRPr="00D8780E" w:rsidRDefault="00DB522C" w:rsidP="00DB522C">
            <w:pPr>
              <w:pStyle w:val="TableText"/>
              <w:jc w:val="center"/>
            </w:pPr>
            <w:r w:rsidRPr="00D8780E">
              <w:t>0.570</w:t>
            </w:r>
          </w:p>
        </w:tc>
        <w:tc>
          <w:tcPr>
            <w:tcW w:w="896" w:type="dxa"/>
            <w:tcBorders>
              <w:top w:val="nil"/>
              <w:left w:val="nil"/>
              <w:bottom w:val="nil"/>
              <w:right w:val="nil"/>
            </w:tcBorders>
          </w:tcPr>
          <w:p w:rsidR="00DB522C" w:rsidRPr="00D8780E" w:rsidRDefault="00DB522C" w:rsidP="00DB522C">
            <w:pPr>
              <w:pStyle w:val="TableText"/>
              <w:jc w:val="center"/>
            </w:pPr>
            <w:r w:rsidRPr="00D8780E">
              <w:t>0.640</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22</w:t>
            </w:r>
          </w:p>
        </w:tc>
        <w:tc>
          <w:tcPr>
            <w:tcW w:w="896" w:type="dxa"/>
          </w:tcPr>
          <w:p w:rsidR="00DB522C" w:rsidRPr="00D8780E" w:rsidRDefault="00DB522C" w:rsidP="00DB522C">
            <w:pPr>
              <w:pStyle w:val="TableText"/>
              <w:jc w:val="center"/>
            </w:pPr>
            <w:r w:rsidRPr="00D8780E">
              <w:t>47</w:t>
            </w:r>
          </w:p>
        </w:tc>
        <w:tc>
          <w:tcPr>
            <w:tcW w:w="896" w:type="dxa"/>
          </w:tcPr>
          <w:p w:rsidR="00DB522C" w:rsidRPr="00D8780E" w:rsidRDefault="00DB522C" w:rsidP="00DB522C">
            <w:pPr>
              <w:pStyle w:val="TableText"/>
              <w:jc w:val="center"/>
            </w:pPr>
            <w:r w:rsidRPr="00D8780E">
              <w:t>0.764</w:t>
            </w:r>
          </w:p>
        </w:tc>
        <w:tc>
          <w:tcPr>
            <w:tcW w:w="896" w:type="dxa"/>
          </w:tcPr>
          <w:p w:rsidR="00DB522C" w:rsidRPr="00D8780E" w:rsidRDefault="00DB522C" w:rsidP="00DB522C">
            <w:pPr>
              <w:pStyle w:val="TableText"/>
              <w:jc w:val="center"/>
            </w:pPr>
            <w:r w:rsidRPr="00D8780E">
              <w:t>0.760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3</w:t>
            </w:r>
          </w:p>
        </w:tc>
        <w:tc>
          <w:tcPr>
            <w:tcW w:w="902" w:type="dxa"/>
            <w:tcBorders>
              <w:top w:val="nil"/>
              <w:left w:val="nil"/>
              <w:bottom w:val="nil"/>
              <w:right w:val="nil"/>
            </w:tcBorders>
          </w:tcPr>
          <w:p w:rsidR="00DB522C" w:rsidRPr="00D8780E" w:rsidRDefault="00DB522C" w:rsidP="00DB522C">
            <w:pPr>
              <w:pStyle w:val="TableText"/>
              <w:jc w:val="center"/>
            </w:pPr>
            <w:r w:rsidRPr="00D8780E">
              <w:t>28</w:t>
            </w:r>
          </w:p>
        </w:tc>
        <w:tc>
          <w:tcPr>
            <w:tcW w:w="896" w:type="dxa"/>
            <w:tcBorders>
              <w:top w:val="nil"/>
              <w:left w:val="nil"/>
              <w:bottom w:val="nil"/>
              <w:right w:val="nil"/>
            </w:tcBorders>
          </w:tcPr>
          <w:p w:rsidR="00DB522C" w:rsidRPr="00D8780E" w:rsidRDefault="00DB522C" w:rsidP="00DB522C">
            <w:pPr>
              <w:pStyle w:val="TableText"/>
              <w:jc w:val="center"/>
            </w:pPr>
            <w:r w:rsidRPr="00D8780E">
              <w:t>0.573</w:t>
            </w:r>
          </w:p>
        </w:tc>
        <w:tc>
          <w:tcPr>
            <w:tcW w:w="896" w:type="dxa"/>
            <w:tcBorders>
              <w:top w:val="nil"/>
              <w:left w:val="nil"/>
              <w:bottom w:val="nil"/>
              <w:right w:val="nil"/>
            </w:tcBorders>
          </w:tcPr>
          <w:p w:rsidR="00DB522C" w:rsidRPr="00D8780E" w:rsidRDefault="00DB522C" w:rsidP="00DB522C">
            <w:pPr>
              <w:pStyle w:val="TableText"/>
              <w:jc w:val="center"/>
            </w:pPr>
            <w:r w:rsidRPr="00D8780E">
              <w:t>0.640</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23</w:t>
            </w:r>
          </w:p>
        </w:tc>
        <w:tc>
          <w:tcPr>
            <w:tcW w:w="896" w:type="dxa"/>
          </w:tcPr>
          <w:p w:rsidR="00DB522C" w:rsidRPr="00D8780E" w:rsidRDefault="00DB522C" w:rsidP="00DB522C">
            <w:pPr>
              <w:pStyle w:val="TableText"/>
              <w:jc w:val="center"/>
            </w:pPr>
            <w:r w:rsidRPr="00D8780E">
              <w:t>48</w:t>
            </w:r>
          </w:p>
        </w:tc>
        <w:tc>
          <w:tcPr>
            <w:tcW w:w="896" w:type="dxa"/>
          </w:tcPr>
          <w:p w:rsidR="00DB522C" w:rsidRPr="00D8780E" w:rsidRDefault="00DB522C" w:rsidP="00DB522C">
            <w:pPr>
              <w:pStyle w:val="TableText"/>
              <w:jc w:val="center"/>
            </w:pPr>
            <w:r w:rsidRPr="00D8780E">
              <w:t>0.779</w:t>
            </w:r>
          </w:p>
        </w:tc>
        <w:tc>
          <w:tcPr>
            <w:tcW w:w="896" w:type="dxa"/>
          </w:tcPr>
          <w:p w:rsidR="00DB522C" w:rsidRPr="00D8780E" w:rsidRDefault="00DB522C" w:rsidP="00DB522C">
            <w:pPr>
              <w:pStyle w:val="TableText"/>
              <w:jc w:val="center"/>
            </w:pPr>
            <w:r w:rsidRPr="00D8780E">
              <w:t>0.774</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4</w:t>
            </w:r>
          </w:p>
        </w:tc>
        <w:tc>
          <w:tcPr>
            <w:tcW w:w="902" w:type="dxa"/>
            <w:tcBorders>
              <w:top w:val="nil"/>
              <w:left w:val="nil"/>
              <w:bottom w:val="nil"/>
              <w:right w:val="nil"/>
            </w:tcBorders>
          </w:tcPr>
          <w:p w:rsidR="00DB522C" w:rsidRPr="00D8780E" w:rsidRDefault="00DB522C" w:rsidP="00DB522C">
            <w:pPr>
              <w:pStyle w:val="TableText"/>
              <w:jc w:val="center"/>
            </w:pPr>
            <w:r w:rsidRPr="00D8780E">
              <w:t>29</w:t>
            </w:r>
          </w:p>
        </w:tc>
        <w:tc>
          <w:tcPr>
            <w:tcW w:w="896" w:type="dxa"/>
            <w:tcBorders>
              <w:top w:val="nil"/>
              <w:left w:val="nil"/>
              <w:bottom w:val="nil"/>
              <w:right w:val="nil"/>
            </w:tcBorders>
          </w:tcPr>
          <w:p w:rsidR="00DB522C" w:rsidRPr="00D8780E" w:rsidRDefault="00DB522C" w:rsidP="00DB522C">
            <w:pPr>
              <w:pStyle w:val="TableText"/>
              <w:jc w:val="center"/>
            </w:pPr>
            <w:r w:rsidRPr="00D8780E">
              <w:t>0.577</w:t>
            </w:r>
          </w:p>
        </w:tc>
        <w:tc>
          <w:tcPr>
            <w:tcW w:w="896" w:type="dxa"/>
            <w:tcBorders>
              <w:top w:val="nil"/>
              <w:left w:val="nil"/>
              <w:bottom w:val="nil"/>
              <w:right w:val="nil"/>
            </w:tcBorders>
          </w:tcPr>
          <w:p w:rsidR="00DB522C" w:rsidRPr="00D8780E" w:rsidRDefault="00DB522C" w:rsidP="00DB522C">
            <w:pPr>
              <w:pStyle w:val="TableText"/>
              <w:jc w:val="center"/>
            </w:pPr>
            <w:r w:rsidRPr="00D8780E">
              <w:t>0.638</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24</w:t>
            </w:r>
          </w:p>
        </w:tc>
        <w:tc>
          <w:tcPr>
            <w:tcW w:w="896" w:type="dxa"/>
          </w:tcPr>
          <w:p w:rsidR="00DB522C" w:rsidRPr="00D8780E" w:rsidRDefault="00DB522C" w:rsidP="00DB522C">
            <w:pPr>
              <w:pStyle w:val="TableText"/>
              <w:jc w:val="center"/>
            </w:pPr>
            <w:r w:rsidRPr="00D8780E">
              <w:t>49</w:t>
            </w:r>
          </w:p>
        </w:tc>
        <w:tc>
          <w:tcPr>
            <w:tcW w:w="896" w:type="dxa"/>
          </w:tcPr>
          <w:p w:rsidR="00DB522C" w:rsidRPr="00D8780E" w:rsidRDefault="00DB522C" w:rsidP="00DB522C">
            <w:pPr>
              <w:pStyle w:val="TableText"/>
              <w:jc w:val="center"/>
            </w:pPr>
            <w:r w:rsidRPr="00D8780E">
              <w:t>0.795</w:t>
            </w:r>
          </w:p>
        </w:tc>
        <w:tc>
          <w:tcPr>
            <w:tcW w:w="896" w:type="dxa"/>
          </w:tcPr>
          <w:p w:rsidR="00DB522C" w:rsidRPr="00D8780E" w:rsidRDefault="00DB522C" w:rsidP="00DB522C">
            <w:pPr>
              <w:pStyle w:val="TableText"/>
              <w:jc w:val="center"/>
            </w:pPr>
            <w:r w:rsidRPr="00D8780E">
              <w:t>0.788</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5</w:t>
            </w:r>
          </w:p>
        </w:tc>
        <w:tc>
          <w:tcPr>
            <w:tcW w:w="902" w:type="dxa"/>
            <w:tcBorders>
              <w:top w:val="nil"/>
              <w:left w:val="nil"/>
              <w:bottom w:val="nil"/>
              <w:right w:val="nil"/>
            </w:tcBorders>
          </w:tcPr>
          <w:p w:rsidR="00DB522C" w:rsidRPr="00D8780E" w:rsidRDefault="00DB522C" w:rsidP="00DB522C">
            <w:pPr>
              <w:pStyle w:val="TableText"/>
              <w:jc w:val="center"/>
            </w:pPr>
            <w:r w:rsidRPr="00D8780E">
              <w:t>30</w:t>
            </w:r>
          </w:p>
        </w:tc>
        <w:tc>
          <w:tcPr>
            <w:tcW w:w="896" w:type="dxa"/>
            <w:tcBorders>
              <w:top w:val="nil"/>
              <w:left w:val="nil"/>
              <w:bottom w:val="nil"/>
              <w:right w:val="nil"/>
            </w:tcBorders>
          </w:tcPr>
          <w:p w:rsidR="00DB522C" w:rsidRPr="00D8780E" w:rsidRDefault="00DB522C" w:rsidP="00DB522C">
            <w:pPr>
              <w:pStyle w:val="TableText"/>
              <w:jc w:val="center"/>
            </w:pPr>
            <w:r w:rsidRPr="00D8780E">
              <w:t>0.585</w:t>
            </w:r>
          </w:p>
        </w:tc>
        <w:tc>
          <w:tcPr>
            <w:tcW w:w="896" w:type="dxa"/>
            <w:tcBorders>
              <w:top w:val="nil"/>
              <w:left w:val="nil"/>
              <w:bottom w:val="nil"/>
              <w:right w:val="nil"/>
            </w:tcBorders>
          </w:tcPr>
          <w:p w:rsidR="00DB522C" w:rsidRPr="00D8780E" w:rsidRDefault="00DB522C" w:rsidP="00DB522C">
            <w:pPr>
              <w:pStyle w:val="TableText"/>
              <w:jc w:val="center"/>
            </w:pPr>
            <w:r w:rsidRPr="00D8780E">
              <w:t>0.641</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25</w:t>
            </w:r>
          </w:p>
        </w:tc>
        <w:tc>
          <w:tcPr>
            <w:tcW w:w="896" w:type="dxa"/>
          </w:tcPr>
          <w:p w:rsidR="00DB522C" w:rsidRPr="00D8780E" w:rsidRDefault="00DB522C" w:rsidP="00DB522C">
            <w:pPr>
              <w:pStyle w:val="TableText"/>
              <w:jc w:val="center"/>
            </w:pPr>
            <w:r w:rsidRPr="00D8780E">
              <w:t>50</w:t>
            </w:r>
          </w:p>
        </w:tc>
        <w:tc>
          <w:tcPr>
            <w:tcW w:w="896" w:type="dxa"/>
          </w:tcPr>
          <w:p w:rsidR="00DB522C" w:rsidRPr="00D8780E" w:rsidRDefault="00DB522C" w:rsidP="00DB522C">
            <w:pPr>
              <w:pStyle w:val="TableText"/>
              <w:jc w:val="center"/>
            </w:pPr>
            <w:r w:rsidRPr="00D8780E">
              <w:t>0.810</w:t>
            </w:r>
          </w:p>
        </w:tc>
        <w:tc>
          <w:tcPr>
            <w:tcW w:w="896" w:type="dxa"/>
          </w:tcPr>
          <w:p w:rsidR="00DB522C" w:rsidRPr="00D8780E" w:rsidRDefault="00DB522C" w:rsidP="00DB522C">
            <w:pPr>
              <w:pStyle w:val="TableText"/>
              <w:jc w:val="center"/>
            </w:pPr>
            <w:r w:rsidRPr="00D8780E">
              <w:t>0.804</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6</w:t>
            </w:r>
          </w:p>
        </w:tc>
        <w:tc>
          <w:tcPr>
            <w:tcW w:w="902" w:type="dxa"/>
            <w:tcBorders>
              <w:top w:val="nil"/>
              <w:left w:val="nil"/>
              <w:bottom w:val="nil"/>
              <w:right w:val="nil"/>
            </w:tcBorders>
          </w:tcPr>
          <w:p w:rsidR="00DB522C" w:rsidRPr="00D8780E" w:rsidRDefault="00DB522C" w:rsidP="00DB522C">
            <w:pPr>
              <w:pStyle w:val="TableText"/>
              <w:jc w:val="center"/>
            </w:pPr>
            <w:r w:rsidRPr="00D8780E">
              <w:t>31</w:t>
            </w:r>
          </w:p>
        </w:tc>
        <w:tc>
          <w:tcPr>
            <w:tcW w:w="896" w:type="dxa"/>
            <w:tcBorders>
              <w:top w:val="nil"/>
              <w:left w:val="nil"/>
              <w:bottom w:val="nil"/>
              <w:right w:val="nil"/>
            </w:tcBorders>
          </w:tcPr>
          <w:p w:rsidR="00DB522C" w:rsidRPr="00D8780E" w:rsidRDefault="00DB522C" w:rsidP="00DB522C">
            <w:pPr>
              <w:pStyle w:val="TableText"/>
              <w:jc w:val="center"/>
            </w:pPr>
            <w:r w:rsidRPr="00D8780E">
              <w:t>0.587</w:t>
            </w:r>
          </w:p>
        </w:tc>
        <w:tc>
          <w:tcPr>
            <w:tcW w:w="896" w:type="dxa"/>
            <w:tcBorders>
              <w:top w:val="nil"/>
              <w:left w:val="nil"/>
              <w:bottom w:val="nil"/>
              <w:right w:val="nil"/>
            </w:tcBorders>
          </w:tcPr>
          <w:p w:rsidR="00DB522C" w:rsidRPr="00D8780E" w:rsidRDefault="00DB522C" w:rsidP="00DB522C">
            <w:pPr>
              <w:pStyle w:val="TableText"/>
              <w:jc w:val="center"/>
            </w:pPr>
            <w:r w:rsidRPr="00D8780E">
              <w:t>0.638</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26</w:t>
            </w:r>
          </w:p>
        </w:tc>
        <w:tc>
          <w:tcPr>
            <w:tcW w:w="896" w:type="dxa"/>
          </w:tcPr>
          <w:p w:rsidR="00DB522C" w:rsidRPr="00D8780E" w:rsidRDefault="00DB522C" w:rsidP="00DB522C">
            <w:pPr>
              <w:pStyle w:val="TableText"/>
              <w:jc w:val="center"/>
            </w:pPr>
            <w:r w:rsidRPr="00D8780E">
              <w:t>51</w:t>
            </w:r>
          </w:p>
        </w:tc>
        <w:tc>
          <w:tcPr>
            <w:tcW w:w="896" w:type="dxa"/>
          </w:tcPr>
          <w:p w:rsidR="00DB522C" w:rsidRPr="00D8780E" w:rsidRDefault="00DB522C" w:rsidP="00DB522C">
            <w:pPr>
              <w:pStyle w:val="TableText"/>
              <w:jc w:val="center"/>
            </w:pPr>
            <w:r w:rsidRPr="00D8780E">
              <w:t>0.825</w:t>
            </w:r>
          </w:p>
        </w:tc>
        <w:tc>
          <w:tcPr>
            <w:tcW w:w="896" w:type="dxa"/>
          </w:tcPr>
          <w:p w:rsidR="00DB522C" w:rsidRPr="00D8780E" w:rsidRDefault="00DB522C" w:rsidP="00DB522C">
            <w:pPr>
              <w:pStyle w:val="TableText"/>
              <w:jc w:val="center"/>
            </w:pPr>
            <w:r w:rsidRPr="00D8780E">
              <w:t>0.821</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7</w:t>
            </w:r>
          </w:p>
        </w:tc>
        <w:tc>
          <w:tcPr>
            <w:tcW w:w="902" w:type="dxa"/>
            <w:tcBorders>
              <w:top w:val="nil"/>
              <w:left w:val="nil"/>
              <w:bottom w:val="nil"/>
              <w:right w:val="nil"/>
            </w:tcBorders>
          </w:tcPr>
          <w:p w:rsidR="00DB522C" w:rsidRPr="00D8780E" w:rsidRDefault="00DB522C" w:rsidP="00DB522C">
            <w:pPr>
              <w:pStyle w:val="TableText"/>
              <w:jc w:val="center"/>
            </w:pPr>
            <w:r w:rsidRPr="00D8780E">
              <w:t>32</w:t>
            </w:r>
          </w:p>
        </w:tc>
        <w:tc>
          <w:tcPr>
            <w:tcW w:w="896" w:type="dxa"/>
            <w:tcBorders>
              <w:top w:val="nil"/>
              <w:left w:val="nil"/>
              <w:bottom w:val="nil"/>
              <w:right w:val="nil"/>
            </w:tcBorders>
          </w:tcPr>
          <w:p w:rsidR="00DB522C" w:rsidRPr="00D8780E" w:rsidRDefault="00DB522C" w:rsidP="00DB522C">
            <w:pPr>
              <w:pStyle w:val="TableText"/>
              <w:jc w:val="center"/>
            </w:pPr>
            <w:r w:rsidRPr="00D8780E">
              <w:t>0.595</w:t>
            </w:r>
          </w:p>
        </w:tc>
        <w:tc>
          <w:tcPr>
            <w:tcW w:w="896" w:type="dxa"/>
            <w:tcBorders>
              <w:top w:val="nil"/>
              <w:left w:val="nil"/>
              <w:bottom w:val="nil"/>
              <w:right w:val="nil"/>
            </w:tcBorders>
          </w:tcPr>
          <w:p w:rsidR="00DB522C" w:rsidRPr="00D8780E" w:rsidRDefault="00DB522C" w:rsidP="00DB522C">
            <w:pPr>
              <w:pStyle w:val="TableText"/>
              <w:jc w:val="center"/>
            </w:pPr>
            <w:r w:rsidRPr="00D8780E">
              <w:t>0.642</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27</w:t>
            </w:r>
          </w:p>
        </w:tc>
        <w:tc>
          <w:tcPr>
            <w:tcW w:w="896" w:type="dxa"/>
          </w:tcPr>
          <w:p w:rsidR="00DB522C" w:rsidRPr="00D8780E" w:rsidRDefault="00DB522C" w:rsidP="00DB522C">
            <w:pPr>
              <w:pStyle w:val="TableText"/>
              <w:jc w:val="center"/>
            </w:pPr>
            <w:r w:rsidRPr="00D8780E">
              <w:t>52</w:t>
            </w:r>
          </w:p>
        </w:tc>
        <w:tc>
          <w:tcPr>
            <w:tcW w:w="896" w:type="dxa"/>
          </w:tcPr>
          <w:p w:rsidR="00DB522C" w:rsidRPr="00D8780E" w:rsidRDefault="00DB522C" w:rsidP="00DB522C">
            <w:pPr>
              <w:pStyle w:val="TableText"/>
              <w:jc w:val="center"/>
            </w:pPr>
            <w:r w:rsidRPr="00D8780E">
              <w:t>0.841</w:t>
            </w:r>
          </w:p>
        </w:tc>
        <w:tc>
          <w:tcPr>
            <w:tcW w:w="896" w:type="dxa"/>
          </w:tcPr>
          <w:p w:rsidR="00DB522C" w:rsidRPr="00D8780E" w:rsidRDefault="00DB522C" w:rsidP="00DB522C">
            <w:pPr>
              <w:pStyle w:val="TableText"/>
              <w:jc w:val="center"/>
            </w:pPr>
            <w:r w:rsidRPr="00D8780E">
              <w:t>0.838</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8</w:t>
            </w:r>
          </w:p>
        </w:tc>
        <w:tc>
          <w:tcPr>
            <w:tcW w:w="902" w:type="dxa"/>
            <w:tcBorders>
              <w:top w:val="nil"/>
              <w:left w:val="nil"/>
              <w:bottom w:val="nil"/>
              <w:right w:val="nil"/>
            </w:tcBorders>
          </w:tcPr>
          <w:p w:rsidR="00DB522C" w:rsidRPr="00D8780E" w:rsidRDefault="00DB522C" w:rsidP="00DB522C">
            <w:pPr>
              <w:pStyle w:val="TableText"/>
              <w:jc w:val="center"/>
            </w:pPr>
            <w:r w:rsidRPr="00D8780E">
              <w:t>33</w:t>
            </w:r>
          </w:p>
        </w:tc>
        <w:tc>
          <w:tcPr>
            <w:tcW w:w="896" w:type="dxa"/>
            <w:tcBorders>
              <w:top w:val="nil"/>
              <w:left w:val="nil"/>
              <w:bottom w:val="nil"/>
              <w:right w:val="nil"/>
            </w:tcBorders>
          </w:tcPr>
          <w:p w:rsidR="00DB522C" w:rsidRPr="00D8780E" w:rsidRDefault="00DB522C" w:rsidP="00DB522C">
            <w:pPr>
              <w:pStyle w:val="TableText"/>
              <w:jc w:val="center"/>
            </w:pPr>
            <w:r w:rsidRPr="00D8780E">
              <w:t>0.599</w:t>
            </w:r>
          </w:p>
        </w:tc>
        <w:tc>
          <w:tcPr>
            <w:tcW w:w="896" w:type="dxa"/>
            <w:tcBorders>
              <w:top w:val="nil"/>
              <w:left w:val="nil"/>
              <w:bottom w:val="nil"/>
              <w:right w:val="nil"/>
            </w:tcBorders>
          </w:tcPr>
          <w:p w:rsidR="00DB522C" w:rsidRPr="00D8780E" w:rsidRDefault="00DB522C" w:rsidP="00DB522C">
            <w:pPr>
              <w:pStyle w:val="TableText"/>
              <w:jc w:val="center"/>
            </w:pPr>
            <w:r w:rsidRPr="00D8780E">
              <w:t>0.642</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28</w:t>
            </w:r>
          </w:p>
        </w:tc>
        <w:tc>
          <w:tcPr>
            <w:tcW w:w="896" w:type="dxa"/>
          </w:tcPr>
          <w:p w:rsidR="00DB522C" w:rsidRPr="00D8780E" w:rsidRDefault="00DB522C" w:rsidP="00DB522C">
            <w:pPr>
              <w:pStyle w:val="TableText"/>
              <w:jc w:val="center"/>
            </w:pPr>
            <w:r w:rsidRPr="00D8780E">
              <w:t>53</w:t>
            </w:r>
          </w:p>
        </w:tc>
        <w:tc>
          <w:tcPr>
            <w:tcW w:w="896" w:type="dxa"/>
          </w:tcPr>
          <w:p w:rsidR="00DB522C" w:rsidRPr="00D8780E" w:rsidRDefault="00DB522C" w:rsidP="00DB522C">
            <w:pPr>
              <w:pStyle w:val="TableText"/>
              <w:jc w:val="center"/>
            </w:pPr>
            <w:r w:rsidRPr="00D8780E">
              <w:t>0.857</w:t>
            </w:r>
          </w:p>
        </w:tc>
        <w:tc>
          <w:tcPr>
            <w:tcW w:w="896" w:type="dxa"/>
          </w:tcPr>
          <w:p w:rsidR="00DB522C" w:rsidRPr="00D8780E" w:rsidRDefault="00DB522C" w:rsidP="00DB522C">
            <w:pPr>
              <w:pStyle w:val="TableText"/>
              <w:jc w:val="center"/>
            </w:pPr>
            <w:r w:rsidRPr="00D8780E">
              <w:t>0.855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9</w:t>
            </w:r>
          </w:p>
        </w:tc>
        <w:tc>
          <w:tcPr>
            <w:tcW w:w="902" w:type="dxa"/>
            <w:tcBorders>
              <w:top w:val="nil"/>
              <w:left w:val="nil"/>
              <w:bottom w:val="nil"/>
              <w:right w:val="nil"/>
            </w:tcBorders>
          </w:tcPr>
          <w:p w:rsidR="00DB522C" w:rsidRPr="00D8780E" w:rsidRDefault="00DB522C" w:rsidP="00DB522C">
            <w:pPr>
              <w:pStyle w:val="TableText"/>
              <w:jc w:val="center"/>
            </w:pPr>
            <w:r w:rsidRPr="00D8780E">
              <w:t>34</w:t>
            </w:r>
          </w:p>
        </w:tc>
        <w:tc>
          <w:tcPr>
            <w:tcW w:w="896" w:type="dxa"/>
            <w:tcBorders>
              <w:top w:val="nil"/>
              <w:left w:val="nil"/>
              <w:bottom w:val="nil"/>
              <w:right w:val="nil"/>
            </w:tcBorders>
          </w:tcPr>
          <w:p w:rsidR="00DB522C" w:rsidRPr="00D8780E" w:rsidRDefault="00DB522C" w:rsidP="00DB522C">
            <w:pPr>
              <w:pStyle w:val="TableText"/>
              <w:jc w:val="center"/>
            </w:pPr>
            <w:r w:rsidRPr="00D8780E">
              <w:t>0.608</w:t>
            </w:r>
          </w:p>
        </w:tc>
        <w:tc>
          <w:tcPr>
            <w:tcW w:w="896" w:type="dxa"/>
            <w:tcBorders>
              <w:top w:val="nil"/>
              <w:left w:val="nil"/>
              <w:bottom w:val="nil"/>
              <w:right w:val="nil"/>
            </w:tcBorders>
          </w:tcPr>
          <w:p w:rsidR="00DB522C" w:rsidRPr="00D8780E" w:rsidRDefault="00DB522C" w:rsidP="00DB522C">
            <w:pPr>
              <w:pStyle w:val="TableText"/>
              <w:jc w:val="center"/>
            </w:pPr>
            <w:r w:rsidRPr="00D8780E">
              <w:t>0.649</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29</w:t>
            </w:r>
          </w:p>
        </w:tc>
        <w:tc>
          <w:tcPr>
            <w:tcW w:w="896" w:type="dxa"/>
          </w:tcPr>
          <w:p w:rsidR="00DB522C" w:rsidRPr="00D8780E" w:rsidRDefault="00DB522C" w:rsidP="00DB522C">
            <w:pPr>
              <w:pStyle w:val="TableText"/>
              <w:jc w:val="center"/>
            </w:pPr>
            <w:r w:rsidRPr="00D8780E">
              <w:t>54</w:t>
            </w:r>
          </w:p>
        </w:tc>
        <w:tc>
          <w:tcPr>
            <w:tcW w:w="896" w:type="dxa"/>
          </w:tcPr>
          <w:p w:rsidR="00DB522C" w:rsidRPr="00D8780E" w:rsidRDefault="00DB522C" w:rsidP="00DB522C">
            <w:pPr>
              <w:pStyle w:val="TableText"/>
              <w:jc w:val="center"/>
            </w:pPr>
            <w:r w:rsidRPr="00D8780E">
              <w:t>0.873</w:t>
            </w:r>
          </w:p>
        </w:tc>
        <w:tc>
          <w:tcPr>
            <w:tcW w:w="896" w:type="dxa"/>
          </w:tcPr>
          <w:p w:rsidR="00DB522C" w:rsidRPr="00D8780E" w:rsidRDefault="00DB522C" w:rsidP="00DB522C">
            <w:pPr>
              <w:pStyle w:val="TableText"/>
              <w:jc w:val="center"/>
            </w:pPr>
            <w:r w:rsidRPr="00D8780E">
              <w:t>0.873</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10</w:t>
            </w:r>
          </w:p>
        </w:tc>
        <w:tc>
          <w:tcPr>
            <w:tcW w:w="902" w:type="dxa"/>
            <w:tcBorders>
              <w:top w:val="nil"/>
              <w:left w:val="nil"/>
              <w:bottom w:val="nil"/>
              <w:right w:val="nil"/>
            </w:tcBorders>
          </w:tcPr>
          <w:p w:rsidR="00DB522C" w:rsidRPr="00D8780E" w:rsidRDefault="00DB522C" w:rsidP="00DB522C">
            <w:pPr>
              <w:pStyle w:val="TableText"/>
              <w:jc w:val="center"/>
            </w:pPr>
            <w:r w:rsidRPr="00D8780E">
              <w:t>35</w:t>
            </w:r>
          </w:p>
        </w:tc>
        <w:tc>
          <w:tcPr>
            <w:tcW w:w="896" w:type="dxa"/>
            <w:tcBorders>
              <w:top w:val="nil"/>
              <w:left w:val="nil"/>
              <w:bottom w:val="nil"/>
              <w:right w:val="nil"/>
            </w:tcBorders>
          </w:tcPr>
          <w:p w:rsidR="00DB522C" w:rsidRPr="00D8780E" w:rsidRDefault="00DB522C" w:rsidP="00DB522C">
            <w:pPr>
              <w:pStyle w:val="TableText"/>
              <w:jc w:val="center"/>
            </w:pPr>
            <w:r w:rsidRPr="00D8780E">
              <w:t>0.617</w:t>
            </w:r>
          </w:p>
        </w:tc>
        <w:tc>
          <w:tcPr>
            <w:tcW w:w="896" w:type="dxa"/>
            <w:tcBorders>
              <w:top w:val="nil"/>
              <w:left w:val="nil"/>
              <w:bottom w:val="nil"/>
              <w:right w:val="nil"/>
            </w:tcBorders>
          </w:tcPr>
          <w:p w:rsidR="00DB522C" w:rsidRPr="00D8780E" w:rsidRDefault="00DB522C" w:rsidP="00DB522C">
            <w:pPr>
              <w:pStyle w:val="TableText"/>
              <w:jc w:val="center"/>
            </w:pPr>
            <w:r w:rsidRPr="00D8780E">
              <w:t>0.656</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30</w:t>
            </w:r>
          </w:p>
        </w:tc>
        <w:tc>
          <w:tcPr>
            <w:tcW w:w="896" w:type="dxa"/>
          </w:tcPr>
          <w:p w:rsidR="00DB522C" w:rsidRPr="00D8780E" w:rsidRDefault="00DB522C" w:rsidP="00DB522C">
            <w:pPr>
              <w:pStyle w:val="TableText"/>
              <w:jc w:val="center"/>
            </w:pPr>
            <w:r w:rsidRPr="00D8780E">
              <w:t>55</w:t>
            </w:r>
          </w:p>
        </w:tc>
        <w:tc>
          <w:tcPr>
            <w:tcW w:w="896" w:type="dxa"/>
          </w:tcPr>
          <w:p w:rsidR="00DB522C" w:rsidRPr="00D8780E" w:rsidRDefault="00DB522C" w:rsidP="00DB522C">
            <w:pPr>
              <w:pStyle w:val="TableText"/>
              <w:jc w:val="center"/>
            </w:pPr>
            <w:r w:rsidRPr="00D8780E">
              <w:t>0.891</w:t>
            </w:r>
          </w:p>
        </w:tc>
        <w:tc>
          <w:tcPr>
            <w:tcW w:w="896" w:type="dxa"/>
          </w:tcPr>
          <w:p w:rsidR="00DB522C" w:rsidRPr="00D8780E" w:rsidRDefault="00DB522C" w:rsidP="00DB522C">
            <w:pPr>
              <w:pStyle w:val="TableText"/>
              <w:jc w:val="center"/>
            </w:pPr>
            <w:r w:rsidRPr="00D8780E">
              <w:t>0.891</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11</w:t>
            </w:r>
          </w:p>
        </w:tc>
        <w:tc>
          <w:tcPr>
            <w:tcW w:w="902" w:type="dxa"/>
            <w:tcBorders>
              <w:top w:val="nil"/>
              <w:left w:val="nil"/>
              <w:bottom w:val="nil"/>
              <w:right w:val="nil"/>
            </w:tcBorders>
          </w:tcPr>
          <w:p w:rsidR="00DB522C" w:rsidRPr="00D8780E" w:rsidRDefault="00DB522C" w:rsidP="00DB522C">
            <w:pPr>
              <w:pStyle w:val="TableText"/>
              <w:jc w:val="center"/>
            </w:pPr>
            <w:r w:rsidRPr="00D8780E">
              <w:t>36</w:t>
            </w:r>
          </w:p>
        </w:tc>
        <w:tc>
          <w:tcPr>
            <w:tcW w:w="896" w:type="dxa"/>
            <w:tcBorders>
              <w:top w:val="nil"/>
              <w:left w:val="nil"/>
              <w:bottom w:val="nil"/>
              <w:right w:val="nil"/>
            </w:tcBorders>
          </w:tcPr>
          <w:p w:rsidR="00DB522C" w:rsidRPr="00D8780E" w:rsidRDefault="00DB522C" w:rsidP="00DB522C">
            <w:pPr>
              <w:pStyle w:val="TableText"/>
              <w:jc w:val="center"/>
            </w:pPr>
            <w:r w:rsidRPr="00D8780E">
              <w:t>0.629</w:t>
            </w:r>
          </w:p>
        </w:tc>
        <w:tc>
          <w:tcPr>
            <w:tcW w:w="896" w:type="dxa"/>
            <w:tcBorders>
              <w:top w:val="nil"/>
              <w:left w:val="nil"/>
              <w:bottom w:val="nil"/>
              <w:right w:val="nil"/>
            </w:tcBorders>
          </w:tcPr>
          <w:p w:rsidR="00DB522C" w:rsidRPr="00D8780E" w:rsidRDefault="00DB522C" w:rsidP="00DB522C">
            <w:pPr>
              <w:pStyle w:val="TableText"/>
              <w:jc w:val="center"/>
            </w:pPr>
            <w:r w:rsidRPr="00D8780E">
              <w:t>0.665</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31</w:t>
            </w:r>
          </w:p>
        </w:tc>
        <w:tc>
          <w:tcPr>
            <w:tcW w:w="896" w:type="dxa"/>
          </w:tcPr>
          <w:p w:rsidR="00DB522C" w:rsidRPr="00D8780E" w:rsidRDefault="00DB522C" w:rsidP="00DB522C">
            <w:pPr>
              <w:pStyle w:val="TableText"/>
              <w:jc w:val="center"/>
            </w:pPr>
            <w:r w:rsidRPr="00D8780E">
              <w:t>56</w:t>
            </w:r>
          </w:p>
        </w:tc>
        <w:tc>
          <w:tcPr>
            <w:tcW w:w="896" w:type="dxa"/>
          </w:tcPr>
          <w:p w:rsidR="00DB522C" w:rsidRPr="00D8780E" w:rsidRDefault="00DB522C" w:rsidP="00DB522C">
            <w:pPr>
              <w:pStyle w:val="TableText"/>
              <w:jc w:val="center"/>
            </w:pPr>
            <w:r w:rsidRPr="00D8780E">
              <w:t>0.898</w:t>
            </w:r>
          </w:p>
        </w:tc>
        <w:tc>
          <w:tcPr>
            <w:tcW w:w="896" w:type="dxa"/>
          </w:tcPr>
          <w:p w:rsidR="00DB522C" w:rsidRPr="00D8780E" w:rsidRDefault="00DB522C" w:rsidP="00DB522C">
            <w:pPr>
              <w:pStyle w:val="TableText"/>
              <w:jc w:val="center"/>
            </w:pPr>
            <w:r w:rsidRPr="00D8780E">
              <w:t>0.898</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12</w:t>
            </w:r>
          </w:p>
        </w:tc>
        <w:tc>
          <w:tcPr>
            <w:tcW w:w="902" w:type="dxa"/>
            <w:tcBorders>
              <w:top w:val="nil"/>
              <w:left w:val="nil"/>
              <w:bottom w:val="nil"/>
              <w:right w:val="nil"/>
            </w:tcBorders>
          </w:tcPr>
          <w:p w:rsidR="00DB522C" w:rsidRPr="00D8780E" w:rsidRDefault="00DB522C" w:rsidP="00DB522C">
            <w:pPr>
              <w:pStyle w:val="TableText"/>
              <w:jc w:val="center"/>
            </w:pPr>
            <w:r w:rsidRPr="00D8780E">
              <w:t>37</w:t>
            </w:r>
          </w:p>
        </w:tc>
        <w:tc>
          <w:tcPr>
            <w:tcW w:w="896" w:type="dxa"/>
            <w:tcBorders>
              <w:top w:val="nil"/>
              <w:left w:val="nil"/>
              <w:bottom w:val="nil"/>
              <w:right w:val="nil"/>
            </w:tcBorders>
          </w:tcPr>
          <w:p w:rsidR="00DB522C" w:rsidRPr="00D8780E" w:rsidRDefault="00DB522C" w:rsidP="00DB522C">
            <w:pPr>
              <w:pStyle w:val="TableText"/>
              <w:jc w:val="center"/>
            </w:pPr>
            <w:r w:rsidRPr="00D8780E">
              <w:t>0.637</w:t>
            </w:r>
          </w:p>
        </w:tc>
        <w:tc>
          <w:tcPr>
            <w:tcW w:w="896" w:type="dxa"/>
            <w:tcBorders>
              <w:top w:val="nil"/>
              <w:left w:val="nil"/>
              <w:bottom w:val="nil"/>
              <w:right w:val="nil"/>
            </w:tcBorders>
          </w:tcPr>
          <w:p w:rsidR="00DB522C" w:rsidRPr="00D8780E" w:rsidRDefault="00DB522C" w:rsidP="00DB522C">
            <w:pPr>
              <w:pStyle w:val="TableText"/>
              <w:jc w:val="center"/>
            </w:pPr>
            <w:r w:rsidRPr="00D8780E">
              <w:t>0.668</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32</w:t>
            </w:r>
          </w:p>
        </w:tc>
        <w:tc>
          <w:tcPr>
            <w:tcW w:w="896" w:type="dxa"/>
          </w:tcPr>
          <w:p w:rsidR="00DB522C" w:rsidRPr="00D8780E" w:rsidRDefault="00DB522C" w:rsidP="00DB522C">
            <w:pPr>
              <w:pStyle w:val="TableText"/>
              <w:jc w:val="center"/>
            </w:pPr>
            <w:r w:rsidRPr="00D8780E">
              <w:t>57</w:t>
            </w:r>
          </w:p>
        </w:tc>
        <w:tc>
          <w:tcPr>
            <w:tcW w:w="896" w:type="dxa"/>
          </w:tcPr>
          <w:p w:rsidR="00DB522C" w:rsidRPr="00D8780E" w:rsidRDefault="00DB522C" w:rsidP="00DB522C">
            <w:pPr>
              <w:pStyle w:val="TableText"/>
              <w:jc w:val="center"/>
            </w:pPr>
            <w:r w:rsidRPr="00D8780E">
              <w:t>0.907</w:t>
            </w:r>
          </w:p>
        </w:tc>
        <w:tc>
          <w:tcPr>
            <w:tcW w:w="896" w:type="dxa"/>
          </w:tcPr>
          <w:p w:rsidR="00DB522C" w:rsidRPr="00D8780E" w:rsidRDefault="00DB522C" w:rsidP="00DB522C">
            <w:pPr>
              <w:pStyle w:val="TableText"/>
              <w:jc w:val="center"/>
            </w:pPr>
            <w:r w:rsidRPr="00D8780E">
              <w:t>0.907</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13</w:t>
            </w:r>
          </w:p>
        </w:tc>
        <w:tc>
          <w:tcPr>
            <w:tcW w:w="902" w:type="dxa"/>
            <w:tcBorders>
              <w:top w:val="nil"/>
              <w:left w:val="nil"/>
              <w:bottom w:val="nil"/>
              <w:right w:val="nil"/>
            </w:tcBorders>
          </w:tcPr>
          <w:p w:rsidR="00DB522C" w:rsidRPr="00D8780E" w:rsidRDefault="00DB522C" w:rsidP="00DB522C">
            <w:pPr>
              <w:pStyle w:val="TableText"/>
              <w:jc w:val="center"/>
            </w:pPr>
            <w:r w:rsidRPr="00D8780E">
              <w:t>38</w:t>
            </w:r>
          </w:p>
        </w:tc>
        <w:tc>
          <w:tcPr>
            <w:tcW w:w="896" w:type="dxa"/>
            <w:tcBorders>
              <w:top w:val="nil"/>
              <w:left w:val="nil"/>
              <w:bottom w:val="nil"/>
              <w:right w:val="nil"/>
            </w:tcBorders>
          </w:tcPr>
          <w:p w:rsidR="00DB522C" w:rsidRPr="00D8780E" w:rsidRDefault="00DB522C" w:rsidP="00DB522C">
            <w:pPr>
              <w:pStyle w:val="TableText"/>
              <w:jc w:val="center"/>
            </w:pPr>
            <w:r w:rsidRPr="00D8780E">
              <w:t>0.649</w:t>
            </w:r>
          </w:p>
        </w:tc>
        <w:tc>
          <w:tcPr>
            <w:tcW w:w="896" w:type="dxa"/>
            <w:tcBorders>
              <w:top w:val="nil"/>
              <w:left w:val="nil"/>
              <w:bottom w:val="nil"/>
              <w:right w:val="nil"/>
            </w:tcBorders>
          </w:tcPr>
          <w:p w:rsidR="00DB522C" w:rsidRPr="00D8780E" w:rsidRDefault="00DB522C" w:rsidP="00DB522C">
            <w:pPr>
              <w:pStyle w:val="TableText"/>
              <w:jc w:val="center"/>
            </w:pPr>
            <w:r w:rsidRPr="00D8780E">
              <w:t>0.677</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33</w:t>
            </w:r>
          </w:p>
        </w:tc>
        <w:tc>
          <w:tcPr>
            <w:tcW w:w="896" w:type="dxa"/>
          </w:tcPr>
          <w:p w:rsidR="00DB522C" w:rsidRPr="00D8780E" w:rsidRDefault="00DB522C" w:rsidP="00DB522C">
            <w:pPr>
              <w:pStyle w:val="TableText"/>
              <w:jc w:val="center"/>
            </w:pPr>
            <w:r w:rsidRPr="00D8780E">
              <w:t>58</w:t>
            </w:r>
          </w:p>
        </w:tc>
        <w:tc>
          <w:tcPr>
            <w:tcW w:w="896" w:type="dxa"/>
          </w:tcPr>
          <w:p w:rsidR="00DB522C" w:rsidRPr="00D8780E" w:rsidRDefault="00DB522C" w:rsidP="00DB522C">
            <w:pPr>
              <w:pStyle w:val="TableText"/>
              <w:jc w:val="center"/>
            </w:pPr>
            <w:r w:rsidRPr="00D8780E">
              <w:t>0.917</w:t>
            </w:r>
          </w:p>
        </w:tc>
        <w:tc>
          <w:tcPr>
            <w:tcW w:w="896" w:type="dxa"/>
          </w:tcPr>
          <w:p w:rsidR="00DB522C" w:rsidRPr="00D8780E" w:rsidRDefault="00DB522C" w:rsidP="00DB522C">
            <w:pPr>
              <w:pStyle w:val="TableText"/>
              <w:jc w:val="center"/>
            </w:pPr>
            <w:r w:rsidRPr="00D8780E">
              <w:t>0.917</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14</w:t>
            </w:r>
          </w:p>
        </w:tc>
        <w:tc>
          <w:tcPr>
            <w:tcW w:w="902" w:type="dxa"/>
            <w:tcBorders>
              <w:top w:val="nil"/>
              <w:left w:val="nil"/>
              <w:bottom w:val="nil"/>
              <w:right w:val="nil"/>
            </w:tcBorders>
          </w:tcPr>
          <w:p w:rsidR="00DB522C" w:rsidRPr="00D8780E" w:rsidRDefault="00DB522C" w:rsidP="00DB522C">
            <w:pPr>
              <w:pStyle w:val="TableText"/>
              <w:jc w:val="center"/>
            </w:pPr>
            <w:r w:rsidRPr="00D8780E">
              <w:t>39</w:t>
            </w:r>
          </w:p>
        </w:tc>
        <w:tc>
          <w:tcPr>
            <w:tcW w:w="896" w:type="dxa"/>
            <w:tcBorders>
              <w:top w:val="nil"/>
              <w:left w:val="nil"/>
              <w:bottom w:val="nil"/>
              <w:right w:val="nil"/>
            </w:tcBorders>
          </w:tcPr>
          <w:p w:rsidR="00DB522C" w:rsidRPr="00D8780E" w:rsidRDefault="00DB522C" w:rsidP="00DB522C">
            <w:pPr>
              <w:pStyle w:val="TableText"/>
              <w:jc w:val="center"/>
            </w:pPr>
            <w:r w:rsidRPr="00D8780E">
              <w:t>0.659</w:t>
            </w:r>
          </w:p>
        </w:tc>
        <w:tc>
          <w:tcPr>
            <w:tcW w:w="896" w:type="dxa"/>
            <w:tcBorders>
              <w:top w:val="nil"/>
              <w:left w:val="nil"/>
              <w:bottom w:val="nil"/>
              <w:right w:val="nil"/>
            </w:tcBorders>
          </w:tcPr>
          <w:p w:rsidR="00DB522C" w:rsidRPr="00D8780E" w:rsidRDefault="00DB522C" w:rsidP="00DB522C">
            <w:pPr>
              <w:pStyle w:val="TableText"/>
              <w:jc w:val="center"/>
            </w:pPr>
            <w:r w:rsidRPr="00D8780E">
              <w:t>0.684</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34</w:t>
            </w:r>
          </w:p>
        </w:tc>
        <w:tc>
          <w:tcPr>
            <w:tcW w:w="896" w:type="dxa"/>
          </w:tcPr>
          <w:p w:rsidR="00DB522C" w:rsidRPr="00D8780E" w:rsidRDefault="00DB522C" w:rsidP="00DB522C">
            <w:pPr>
              <w:pStyle w:val="TableText"/>
              <w:jc w:val="center"/>
            </w:pPr>
            <w:r w:rsidRPr="00D8780E">
              <w:t>59</w:t>
            </w:r>
          </w:p>
        </w:tc>
        <w:tc>
          <w:tcPr>
            <w:tcW w:w="896" w:type="dxa"/>
          </w:tcPr>
          <w:p w:rsidR="00DB522C" w:rsidRPr="00D8780E" w:rsidRDefault="00DB522C" w:rsidP="00DB522C">
            <w:pPr>
              <w:pStyle w:val="TableText"/>
              <w:jc w:val="center"/>
            </w:pPr>
            <w:r w:rsidRPr="00D8780E">
              <w:t>0.925</w:t>
            </w:r>
          </w:p>
        </w:tc>
        <w:tc>
          <w:tcPr>
            <w:tcW w:w="896" w:type="dxa"/>
          </w:tcPr>
          <w:p w:rsidR="00DB522C" w:rsidRPr="00D8780E" w:rsidRDefault="00DB522C" w:rsidP="00DB522C">
            <w:pPr>
              <w:pStyle w:val="TableText"/>
              <w:jc w:val="center"/>
            </w:pPr>
            <w:r w:rsidRPr="00D8780E">
              <w:t>0.925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15</w:t>
            </w:r>
          </w:p>
        </w:tc>
        <w:tc>
          <w:tcPr>
            <w:tcW w:w="902" w:type="dxa"/>
            <w:tcBorders>
              <w:top w:val="nil"/>
              <w:left w:val="nil"/>
              <w:bottom w:val="nil"/>
              <w:right w:val="nil"/>
            </w:tcBorders>
          </w:tcPr>
          <w:p w:rsidR="00DB522C" w:rsidRPr="00D8780E" w:rsidRDefault="00DB522C" w:rsidP="00DB522C">
            <w:pPr>
              <w:pStyle w:val="TableText"/>
              <w:jc w:val="center"/>
            </w:pPr>
            <w:r w:rsidRPr="00D8780E">
              <w:t>40</w:t>
            </w:r>
          </w:p>
        </w:tc>
        <w:tc>
          <w:tcPr>
            <w:tcW w:w="896" w:type="dxa"/>
            <w:tcBorders>
              <w:top w:val="nil"/>
              <w:left w:val="nil"/>
              <w:bottom w:val="nil"/>
              <w:right w:val="nil"/>
            </w:tcBorders>
          </w:tcPr>
          <w:p w:rsidR="00DB522C" w:rsidRPr="00D8780E" w:rsidRDefault="00DB522C" w:rsidP="00DB522C">
            <w:pPr>
              <w:pStyle w:val="TableText"/>
              <w:jc w:val="center"/>
            </w:pPr>
            <w:r w:rsidRPr="00D8780E">
              <w:t>0.670</w:t>
            </w:r>
          </w:p>
        </w:tc>
        <w:tc>
          <w:tcPr>
            <w:tcW w:w="896" w:type="dxa"/>
            <w:tcBorders>
              <w:top w:val="nil"/>
              <w:left w:val="nil"/>
              <w:bottom w:val="nil"/>
              <w:right w:val="nil"/>
            </w:tcBorders>
          </w:tcPr>
          <w:p w:rsidR="00DB522C" w:rsidRPr="00D8780E" w:rsidRDefault="00DB522C" w:rsidP="00DB522C">
            <w:pPr>
              <w:pStyle w:val="TableText"/>
              <w:jc w:val="center"/>
            </w:pPr>
            <w:r w:rsidRPr="00D8780E">
              <w:t>0.690</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35</w:t>
            </w:r>
          </w:p>
        </w:tc>
        <w:tc>
          <w:tcPr>
            <w:tcW w:w="896" w:type="dxa"/>
          </w:tcPr>
          <w:p w:rsidR="00DB522C" w:rsidRPr="00D8780E" w:rsidRDefault="00DB522C" w:rsidP="00DB522C">
            <w:pPr>
              <w:pStyle w:val="TableText"/>
              <w:jc w:val="center"/>
            </w:pPr>
            <w:r w:rsidRPr="00D8780E">
              <w:t>60</w:t>
            </w:r>
          </w:p>
        </w:tc>
        <w:tc>
          <w:tcPr>
            <w:tcW w:w="896" w:type="dxa"/>
          </w:tcPr>
          <w:p w:rsidR="00DB522C" w:rsidRPr="00D8780E" w:rsidRDefault="00DB522C" w:rsidP="00DB522C">
            <w:pPr>
              <w:pStyle w:val="TableText"/>
              <w:jc w:val="center"/>
            </w:pPr>
            <w:r w:rsidRPr="00D8780E">
              <w:t>0.936</w:t>
            </w:r>
          </w:p>
        </w:tc>
        <w:tc>
          <w:tcPr>
            <w:tcW w:w="896" w:type="dxa"/>
          </w:tcPr>
          <w:p w:rsidR="00DB522C" w:rsidRPr="00D8780E" w:rsidRDefault="00DB522C" w:rsidP="00DB522C">
            <w:pPr>
              <w:pStyle w:val="TableText"/>
              <w:jc w:val="center"/>
            </w:pPr>
            <w:r w:rsidRPr="00D8780E">
              <w:t>0.936</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16</w:t>
            </w:r>
          </w:p>
        </w:tc>
        <w:tc>
          <w:tcPr>
            <w:tcW w:w="902" w:type="dxa"/>
            <w:tcBorders>
              <w:top w:val="nil"/>
              <w:left w:val="nil"/>
              <w:bottom w:val="nil"/>
              <w:right w:val="nil"/>
            </w:tcBorders>
          </w:tcPr>
          <w:p w:rsidR="00DB522C" w:rsidRPr="00D8780E" w:rsidRDefault="00DB522C" w:rsidP="00DB522C">
            <w:pPr>
              <w:pStyle w:val="TableText"/>
              <w:jc w:val="center"/>
            </w:pPr>
            <w:r w:rsidRPr="00D8780E">
              <w:t>41</w:t>
            </w:r>
          </w:p>
        </w:tc>
        <w:tc>
          <w:tcPr>
            <w:tcW w:w="896" w:type="dxa"/>
            <w:tcBorders>
              <w:top w:val="nil"/>
              <w:left w:val="nil"/>
              <w:bottom w:val="nil"/>
              <w:right w:val="nil"/>
            </w:tcBorders>
          </w:tcPr>
          <w:p w:rsidR="00DB522C" w:rsidRPr="00D8780E" w:rsidRDefault="00DB522C" w:rsidP="00DB522C">
            <w:pPr>
              <w:pStyle w:val="TableText"/>
              <w:jc w:val="center"/>
            </w:pPr>
            <w:r w:rsidRPr="00D8780E">
              <w:t>0.682</w:t>
            </w:r>
          </w:p>
        </w:tc>
        <w:tc>
          <w:tcPr>
            <w:tcW w:w="896" w:type="dxa"/>
            <w:tcBorders>
              <w:top w:val="nil"/>
              <w:left w:val="nil"/>
              <w:bottom w:val="nil"/>
              <w:right w:val="nil"/>
            </w:tcBorders>
          </w:tcPr>
          <w:p w:rsidR="00DB522C" w:rsidRPr="00D8780E" w:rsidRDefault="00DB522C" w:rsidP="00DB522C">
            <w:pPr>
              <w:pStyle w:val="TableText"/>
              <w:jc w:val="center"/>
            </w:pPr>
            <w:r w:rsidRPr="00D8780E">
              <w:t>0.700</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36</w:t>
            </w:r>
          </w:p>
        </w:tc>
        <w:tc>
          <w:tcPr>
            <w:tcW w:w="896" w:type="dxa"/>
          </w:tcPr>
          <w:p w:rsidR="00DB522C" w:rsidRPr="00D8780E" w:rsidRDefault="00DB522C" w:rsidP="00DB522C">
            <w:pPr>
              <w:pStyle w:val="TableText"/>
              <w:jc w:val="center"/>
            </w:pPr>
            <w:r w:rsidRPr="00D8780E">
              <w:t>61</w:t>
            </w:r>
          </w:p>
        </w:tc>
        <w:tc>
          <w:tcPr>
            <w:tcW w:w="896" w:type="dxa"/>
          </w:tcPr>
          <w:p w:rsidR="00DB522C" w:rsidRPr="00D8780E" w:rsidRDefault="00DB522C" w:rsidP="00DB522C">
            <w:pPr>
              <w:pStyle w:val="TableText"/>
              <w:jc w:val="center"/>
            </w:pPr>
            <w:r w:rsidRPr="00D8780E">
              <w:t>0.940</w:t>
            </w:r>
          </w:p>
        </w:tc>
        <w:tc>
          <w:tcPr>
            <w:tcW w:w="896" w:type="dxa"/>
          </w:tcPr>
          <w:p w:rsidR="00DB522C" w:rsidRPr="00D8780E" w:rsidRDefault="00DB522C" w:rsidP="00DB522C">
            <w:pPr>
              <w:pStyle w:val="TableText"/>
              <w:jc w:val="center"/>
            </w:pPr>
            <w:r w:rsidRPr="00D8780E">
              <w:t>0.940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17</w:t>
            </w:r>
          </w:p>
        </w:tc>
        <w:tc>
          <w:tcPr>
            <w:tcW w:w="902" w:type="dxa"/>
            <w:tcBorders>
              <w:top w:val="nil"/>
              <w:left w:val="nil"/>
              <w:bottom w:val="nil"/>
              <w:right w:val="nil"/>
            </w:tcBorders>
          </w:tcPr>
          <w:p w:rsidR="00DB522C" w:rsidRPr="00D8780E" w:rsidRDefault="00DB522C" w:rsidP="00DB522C">
            <w:pPr>
              <w:pStyle w:val="TableText"/>
              <w:jc w:val="center"/>
            </w:pPr>
            <w:r w:rsidRPr="00D8780E">
              <w:t>42</w:t>
            </w:r>
          </w:p>
        </w:tc>
        <w:tc>
          <w:tcPr>
            <w:tcW w:w="896" w:type="dxa"/>
            <w:tcBorders>
              <w:top w:val="nil"/>
              <w:left w:val="nil"/>
              <w:bottom w:val="nil"/>
              <w:right w:val="nil"/>
            </w:tcBorders>
          </w:tcPr>
          <w:p w:rsidR="00DB522C" w:rsidRPr="00D8780E" w:rsidRDefault="00DB522C" w:rsidP="00DB522C">
            <w:pPr>
              <w:pStyle w:val="TableText"/>
              <w:jc w:val="center"/>
            </w:pPr>
            <w:r w:rsidRPr="00D8780E">
              <w:t>0.694</w:t>
            </w:r>
          </w:p>
        </w:tc>
        <w:tc>
          <w:tcPr>
            <w:tcW w:w="896" w:type="dxa"/>
            <w:tcBorders>
              <w:top w:val="nil"/>
              <w:left w:val="nil"/>
              <w:bottom w:val="nil"/>
              <w:right w:val="nil"/>
            </w:tcBorders>
          </w:tcPr>
          <w:p w:rsidR="00DB522C" w:rsidRPr="00D8780E" w:rsidRDefault="00DB522C" w:rsidP="00DB522C">
            <w:pPr>
              <w:pStyle w:val="TableText"/>
              <w:jc w:val="center"/>
            </w:pPr>
            <w:r w:rsidRPr="00D8780E">
              <w:t>0.708</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37</w:t>
            </w:r>
          </w:p>
        </w:tc>
        <w:tc>
          <w:tcPr>
            <w:tcW w:w="896" w:type="dxa"/>
          </w:tcPr>
          <w:p w:rsidR="00DB522C" w:rsidRPr="00D8780E" w:rsidRDefault="00DB522C" w:rsidP="00DB522C">
            <w:pPr>
              <w:pStyle w:val="TableText"/>
              <w:jc w:val="center"/>
            </w:pPr>
            <w:r w:rsidRPr="00D8780E">
              <w:t>62</w:t>
            </w:r>
          </w:p>
        </w:tc>
        <w:tc>
          <w:tcPr>
            <w:tcW w:w="896" w:type="dxa"/>
          </w:tcPr>
          <w:p w:rsidR="00DB522C" w:rsidRPr="00D8780E" w:rsidRDefault="00DB522C" w:rsidP="00DB522C">
            <w:pPr>
              <w:pStyle w:val="TableText"/>
              <w:jc w:val="center"/>
            </w:pPr>
            <w:r w:rsidRPr="00D8780E">
              <w:t>0.950</w:t>
            </w:r>
          </w:p>
        </w:tc>
        <w:tc>
          <w:tcPr>
            <w:tcW w:w="896" w:type="dxa"/>
          </w:tcPr>
          <w:p w:rsidR="00DB522C" w:rsidRPr="00D8780E" w:rsidRDefault="00DB522C" w:rsidP="00DB522C">
            <w:pPr>
              <w:pStyle w:val="TableText"/>
              <w:jc w:val="center"/>
            </w:pPr>
            <w:r w:rsidRPr="00D8780E">
              <w:t>0.950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18</w:t>
            </w:r>
          </w:p>
        </w:tc>
        <w:tc>
          <w:tcPr>
            <w:tcW w:w="902" w:type="dxa"/>
            <w:tcBorders>
              <w:top w:val="nil"/>
              <w:left w:val="nil"/>
              <w:bottom w:val="nil"/>
              <w:right w:val="nil"/>
            </w:tcBorders>
          </w:tcPr>
          <w:p w:rsidR="00DB522C" w:rsidRPr="00D8780E" w:rsidRDefault="00DB522C" w:rsidP="00DB522C">
            <w:pPr>
              <w:pStyle w:val="TableText"/>
              <w:jc w:val="center"/>
            </w:pPr>
            <w:r w:rsidRPr="00D8780E">
              <w:t>43</w:t>
            </w:r>
          </w:p>
        </w:tc>
        <w:tc>
          <w:tcPr>
            <w:tcW w:w="896" w:type="dxa"/>
            <w:tcBorders>
              <w:top w:val="nil"/>
              <w:left w:val="nil"/>
              <w:bottom w:val="nil"/>
              <w:right w:val="nil"/>
            </w:tcBorders>
          </w:tcPr>
          <w:p w:rsidR="00DB522C" w:rsidRPr="00D8780E" w:rsidRDefault="00DB522C" w:rsidP="00DB522C">
            <w:pPr>
              <w:pStyle w:val="TableText"/>
              <w:jc w:val="center"/>
            </w:pPr>
            <w:r w:rsidRPr="00D8780E">
              <w:t>0.708</w:t>
            </w:r>
          </w:p>
        </w:tc>
        <w:tc>
          <w:tcPr>
            <w:tcW w:w="896" w:type="dxa"/>
            <w:tcBorders>
              <w:top w:val="nil"/>
              <w:left w:val="nil"/>
              <w:bottom w:val="nil"/>
              <w:right w:val="nil"/>
            </w:tcBorders>
          </w:tcPr>
          <w:p w:rsidR="00DB522C" w:rsidRPr="00D8780E" w:rsidRDefault="00DB522C" w:rsidP="00DB522C">
            <w:pPr>
              <w:pStyle w:val="TableText"/>
              <w:jc w:val="center"/>
            </w:pPr>
            <w:r w:rsidRPr="00D8780E">
              <w:t>0.718</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38</w:t>
            </w:r>
          </w:p>
        </w:tc>
        <w:tc>
          <w:tcPr>
            <w:tcW w:w="896" w:type="dxa"/>
          </w:tcPr>
          <w:p w:rsidR="00DB522C" w:rsidRPr="00D8780E" w:rsidRDefault="00DB522C" w:rsidP="00DB522C">
            <w:pPr>
              <w:pStyle w:val="TableText"/>
              <w:jc w:val="center"/>
            </w:pPr>
            <w:r w:rsidRPr="00D8780E">
              <w:t>63</w:t>
            </w:r>
          </w:p>
        </w:tc>
        <w:tc>
          <w:tcPr>
            <w:tcW w:w="896" w:type="dxa"/>
          </w:tcPr>
          <w:p w:rsidR="00DB522C" w:rsidRPr="00D8780E" w:rsidRDefault="00DB522C" w:rsidP="00DB522C">
            <w:pPr>
              <w:pStyle w:val="TableText"/>
              <w:jc w:val="center"/>
            </w:pPr>
            <w:r w:rsidRPr="00D8780E">
              <w:t>0.963</w:t>
            </w:r>
          </w:p>
        </w:tc>
        <w:tc>
          <w:tcPr>
            <w:tcW w:w="896" w:type="dxa"/>
          </w:tcPr>
          <w:p w:rsidR="00DB522C" w:rsidRPr="00D8780E" w:rsidRDefault="00DB522C" w:rsidP="00DB522C">
            <w:pPr>
              <w:pStyle w:val="TableText"/>
              <w:jc w:val="center"/>
            </w:pPr>
            <w:r w:rsidRPr="00D8780E">
              <w:t>0.963</w:t>
            </w:r>
          </w:p>
        </w:tc>
      </w:tr>
      <w:tr w:rsidR="00DB522C" w:rsidRPr="00D8780E">
        <w:tc>
          <w:tcPr>
            <w:tcW w:w="594" w:type="dxa"/>
            <w:tcBorders>
              <w:top w:val="nil"/>
              <w:left w:val="nil"/>
              <w:right w:val="nil"/>
            </w:tcBorders>
            <w:vAlign w:val="bottom"/>
          </w:tcPr>
          <w:p w:rsidR="00DB522C" w:rsidRPr="00D8780E" w:rsidRDefault="00DB522C" w:rsidP="00DB522C">
            <w:pPr>
              <w:pStyle w:val="TableText"/>
              <w:jc w:val="center"/>
            </w:pPr>
            <w:r w:rsidRPr="00D8780E">
              <w:t>19</w:t>
            </w:r>
          </w:p>
        </w:tc>
        <w:tc>
          <w:tcPr>
            <w:tcW w:w="902" w:type="dxa"/>
            <w:tcBorders>
              <w:top w:val="nil"/>
              <w:left w:val="nil"/>
              <w:right w:val="nil"/>
            </w:tcBorders>
          </w:tcPr>
          <w:p w:rsidR="00DB522C" w:rsidRPr="00D8780E" w:rsidRDefault="00DB522C" w:rsidP="00DB522C">
            <w:pPr>
              <w:pStyle w:val="TableText"/>
              <w:jc w:val="center"/>
            </w:pPr>
            <w:r w:rsidRPr="00D8780E">
              <w:t>44</w:t>
            </w:r>
          </w:p>
        </w:tc>
        <w:tc>
          <w:tcPr>
            <w:tcW w:w="896" w:type="dxa"/>
            <w:tcBorders>
              <w:top w:val="nil"/>
              <w:left w:val="nil"/>
              <w:right w:val="nil"/>
            </w:tcBorders>
          </w:tcPr>
          <w:p w:rsidR="00DB522C" w:rsidRPr="00D8780E" w:rsidRDefault="00DB522C" w:rsidP="00DB522C">
            <w:pPr>
              <w:pStyle w:val="TableText"/>
              <w:jc w:val="center"/>
            </w:pPr>
            <w:r w:rsidRPr="00D8780E">
              <w:t>0.721</w:t>
            </w:r>
          </w:p>
        </w:tc>
        <w:tc>
          <w:tcPr>
            <w:tcW w:w="896" w:type="dxa"/>
            <w:tcBorders>
              <w:top w:val="nil"/>
              <w:left w:val="nil"/>
              <w:right w:val="nil"/>
            </w:tcBorders>
          </w:tcPr>
          <w:p w:rsidR="00DB522C" w:rsidRPr="00D8780E" w:rsidRDefault="00DB522C" w:rsidP="00DB522C">
            <w:pPr>
              <w:pStyle w:val="TableText"/>
              <w:jc w:val="center"/>
            </w:pPr>
            <w:r w:rsidRPr="00D8780E">
              <w:t>0.727</w:t>
            </w:r>
          </w:p>
        </w:tc>
        <w:tc>
          <w:tcPr>
            <w:tcW w:w="1442" w:type="dxa"/>
            <w:tcBorders>
              <w:top w:val="nil"/>
              <w:left w:val="nil"/>
              <w:bottom w:val="nil"/>
              <w:right w:val="nil"/>
            </w:tcBorders>
          </w:tcPr>
          <w:p w:rsidR="00DB522C" w:rsidRPr="00D8780E" w:rsidRDefault="00DB522C" w:rsidP="00DB522C">
            <w:pPr>
              <w:jc w:val="center"/>
            </w:pPr>
          </w:p>
        </w:tc>
        <w:tc>
          <w:tcPr>
            <w:tcW w:w="896" w:type="dxa"/>
            <w:vAlign w:val="bottom"/>
          </w:tcPr>
          <w:p w:rsidR="00DB522C" w:rsidRPr="00D8780E" w:rsidRDefault="00DB522C" w:rsidP="00DB522C">
            <w:pPr>
              <w:pStyle w:val="TableText"/>
              <w:jc w:val="center"/>
            </w:pPr>
            <w:r w:rsidRPr="00D8780E">
              <w:t>39</w:t>
            </w:r>
          </w:p>
        </w:tc>
        <w:tc>
          <w:tcPr>
            <w:tcW w:w="896" w:type="dxa"/>
          </w:tcPr>
          <w:p w:rsidR="00DB522C" w:rsidRPr="00D8780E" w:rsidRDefault="00DB522C" w:rsidP="00DB522C">
            <w:pPr>
              <w:pStyle w:val="TableText"/>
              <w:jc w:val="center"/>
            </w:pPr>
            <w:r w:rsidRPr="00D8780E">
              <w:t>64</w:t>
            </w:r>
          </w:p>
        </w:tc>
        <w:tc>
          <w:tcPr>
            <w:tcW w:w="896" w:type="dxa"/>
          </w:tcPr>
          <w:p w:rsidR="00DB522C" w:rsidRPr="00D8780E" w:rsidRDefault="00DB522C" w:rsidP="00DB522C">
            <w:pPr>
              <w:pStyle w:val="TableText"/>
              <w:jc w:val="center"/>
            </w:pPr>
            <w:r w:rsidRPr="00D8780E">
              <w:t>0.979</w:t>
            </w:r>
          </w:p>
        </w:tc>
        <w:tc>
          <w:tcPr>
            <w:tcW w:w="896" w:type="dxa"/>
          </w:tcPr>
          <w:p w:rsidR="00DB522C" w:rsidRPr="00D8780E" w:rsidRDefault="00DB522C" w:rsidP="00DB522C">
            <w:pPr>
              <w:pStyle w:val="TableText"/>
              <w:jc w:val="center"/>
            </w:pPr>
            <w:r w:rsidRPr="00D8780E">
              <w:t>0.979</w:t>
            </w:r>
          </w:p>
        </w:tc>
      </w:tr>
      <w:tr w:rsidR="00DB522C" w:rsidRPr="00D8780E">
        <w:tc>
          <w:tcPr>
            <w:tcW w:w="594" w:type="dxa"/>
            <w:tcBorders>
              <w:top w:val="nil"/>
              <w:left w:val="nil"/>
              <w:bottom w:val="single" w:sz="4" w:space="0" w:color="auto"/>
              <w:right w:val="nil"/>
            </w:tcBorders>
            <w:vAlign w:val="bottom"/>
          </w:tcPr>
          <w:p w:rsidR="00DB522C" w:rsidRPr="00D8780E" w:rsidRDefault="00DB522C" w:rsidP="00DB522C">
            <w:pPr>
              <w:pStyle w:val="TableText"/>
              <w:jc w:val="center"/>
            </w:pPr>
            <w:r w:rsidRPr="00D8780E">
              <w:t>20</w:t>
            </w:r>
          </w:p>
        </w:tc>
        <w:tc>
          <w:tcPr>
            <w:tcW w:w="902" w:type="dxa"/>
            <w:tcBorders>
              <w:top w:val="nil"/>
              <w:left w:val="nil"/>
              <w:bottom w:val="single" w:sz="4" w:space="0" w:color="auto"/>
              <w:right w:val="nil"/>
            </w:tcBorders>
          </w:tcPr>
          <w:p w:rsidR="00DB522C" w:rsidRPr="00D8780E" w:rsidRDefault="00DB522C" w:rsidP="00DB522C">
            <w:pPr>
              <w:pStyle w:val="TableText"/>
              <w:jc w:val="center"/>
            </w:pPr>
            <w:r w:rsidRPr="00D8780E">
              <w:t>45</w:t>
            </w:r>
          </w:p>
        </w:tc>
        <w:tc>
          <w:tcPr>
            <w:tcW w:w="896" w:type="dxa"/>
            <w:tcBorders>
              <w:top w:val="nil"/>
              <w:left w:val="nil"/>
              <w:bottom w:val="single" w:sz="4" w:space="0" w:color="auto"/>
              <w:right w:val="nil"/>
            </w:tcBorders>
          </w:tcPr>
          <w:p w:rsidR="00DB522C" w:rsidRPr="00D8780E" w:rsidRDefault="00DB522C" w:rsidP="00DB522C">
            <w:pPr>
              <w:pStyle w:val="TableText"/>
              <w:jc w:val="center"/>
            </w:pPr>
            <w:r w:rsidRPr="00D8780E">
              <w:t>0.735</w:t>
            </w:r>
          </w:p>
        </w:tc>
        <w:tc>
          <w:tcPr>
            <w:tcW w:w="896" w:type="dxa"/>
            <w:tcBorders>
              <w:top w:val="nil"/>
              <w:left w:val="nil"/>
              <w:bottom w:val="single" w:sz="4" w:space="0" w:color="auto"/>
              <w:right w:val="nil"/>
            </w:tcBorders>
          </w:tcPr>
          <w:p w:rsidR="00DB522C" w:rsidRPr="00D8780E" w:rsidRDefault="00DB522C" w:rsidP="00DB522C">
            <w:pPr>
              <w:pStyle w:val="TableText"/>
              <w:jc w:val="center"/>
            </w:pPr>
            <w:r w:rsidRPr="00D8780E">
              <w:t>0.738</w:t>
            </w:r>
          </w:p>
        </w:tc>
        <w:tc>
          <w:tcPr>
            <w:tcW w:w="1442" w:type="dxa"/>
            <w:tcBorders>
              <w:top w:val="nil"/>
              <w:left w:val="nil"/>
              <w:bottom w:val="nil"/>
              <w:right w:val="nil"/>
            </w:tcBorders>
          </w:tcPr>
          <w:p w:rsidR="00DB522C" w:rsidRPr="00D8780E" w:rsidRDefault="00DB522C" w:rsidP="00DB522C">
            <w:pPr>
              <w:jc w:val="center"/>
            </w:pPr>
          </w:p>
        </w:tc>
        <w:tc>
          <w:tcPr>
            <w:tcW w:w="896" w:type="dxa"/>
            <w:tcBorders>
              <w:bottom w:val="single" w:sz="4" w:space="0" w:color="auto"/>
            </w:tcBorders>
            <w:vAlign w:val="bottom"/>
          </w:tcPr>
          <w:p w:rsidR="00DB522C" w:rsidRPr="00D8780E" w:rsidRDefault="00DB522C" w:rsidP="00DB522C">
            <w:pPr>
              <w:pStyle w:val="TableText"/>
              <w:jc w:val="center"/>
            </w:pPr>
            <w:r w:rsidRPr="00D8780E">
              <w:t>40</w:t>
            </w:r>
          </w:p>
        </w:tc>
        <w:tc>
          <w:tcPr>
            <w:tcW w:w="896" w:type="dxa"/>
            <w:tcBorders>
              <w:bottom w:val="single" w:sz="4" w:space="0" w:color="auto"/>
            </w:tcBorders>
          </w:tcPr>
          <w:p w:rsidR="00DB522C" w:rsidRPr="00D8780E" w:rsidRDefault="00DB522C" w:rsidP="00DB522C">
            <w:pPr>
              <w:pStyle w:val="TableText"/>
              <w:jc w:val="center"/>
            </w:pPr>
            <w:r w:rsidRPr="00D8780E">
              <w:t>65</w:t>
            </w:r>
          </w:p>
        </w:tc>
        <w:tc>
          <w:tcPr>
            <w:tcW w:w="896" w:type="dxa"/>
            <w:tcBorders>
              <w:bottom w:val="single" w:sz="4" w:space="0" w:color="auto"/>
            </w:tcBorders>
          </w:tcPr>
          <w:p w:rsidR="00DB522C" w:rsidRPr="00D8780E" w:rsidRDefault="00DB522C" w:rsidP="00DB522C">
            <w:pPr>
              <w:pStyle w:val="TableText"/>
              <w:jc w:val="center"/>
            </w:pPr>
            <w:r w:rsidRPr="00D8780E">
              <w:t>1.000</w:t>
            </w:r>
          </w:p>
        </w:tc>
        <w:tc>
          <w:tcPr>
            <w:tcW w:w="896" w:type="dxa"/>
            <w:tcBorders>
              <w:bottom w:val="single" w:sz="4" w:space="0" w:color="auto"/>
            </w:tcBorders>
          </w:tcPr>
          <w:p w:rsidR="00DB522C" w:rsidRPr="00D8780E" w:rsidRDefault="00DB522C" w:rsidP="00DB522C">
            <w:pPr>
              <w:pStyle w:val="TableText"/>
              <w:jc w:val="center"/>
            </w:pPr>
            <w:r w:rsidRPr="00D8780E">
              <w:t>1.000</w:t>
            </w:r>
          </w:p>
        </w:tc>
      </w:tr>
    </w:tbl>
    <w:p w:rsidR="00DB522C" w:rsidRPr="00D8780E" w:rsidRDefault="00DB522C" w:rsidP="00DB522C">
      <w:pPr>
        <w:pStyle w:val="PageBreak"/>
      </w:pPr>
      <w:r w:rsidRPr="00D8780E">
        <w:br w:type="page"/>
      </w:r>
    </w:p>
    <w:p w:rsidR="00DB522C" w:rsidRPr="00D8780E" w:rsidRDefault="00DB522C" w:rsidP="00DB522C">
      <w:pPr>
        <w:pStyle w:val="ScheduleHeading"/>
      </w:pPr>
      <w:r w:rsidRPr="00D8780E">
        <w:lastRenderedPageBreak/>
        <w:t>Table 4</w:t>
      </w:r>
      <w:r w:rsidRPr="00D8780E">
        <w:tab/>
        <w:t>Valuation factors for preserved members of the new scheme</w:t>
      </w:r>
    </w:p>
    <w:p w:rsidR="00DB522C" w:rsidRPr="00D8780E" w:rsidRDefault="00DB522C" w:rsidP="00DB522C"/>
    <w:tbl>
      <w:tblPr>
        <w:tblW w:w="8299" w:type="dxa"/>
        <w:tblLayout w:type="fixed"/>
        <w:tblCellMar>
          <w:left w:w="54" w:type="dxa"/>
          <w:right w:w="54" w:type="dxa"/>
        </w:tblCellMar>
        <w:tblLook w:val="0000" w:firstRow="0" w:lastRow="0" w:firstColumn="0" w:lastColumn="0" w:noHBand="0" w:noVBand="0"/>
      </w:tblPr>
      <w:tblGrid>
        <w:gridCol w:w="594"/>
        <w:gridCol w:w="1350"/>
        <w:gridCol w:w="1350"/>
        <w:gridCol w:w="1422"/>
        <w:gridCol w:w="882"/>
        <w:gridCol w:w="1350"/>
        <w:gridCol w:w="1351"/>
      </w:tblGrid>
      <w:tr w:rsidR="00DB522C" w:rsidRPr="00D8780E">
        <w:trPr>
          <w:tblHeader/>
        </w:trPr>
        <w:tc>
          <w:tcPr>
            <w:tcW w:w="594" w:type="dxa"/>
            <w:tcBorders>
              <w:top w:val="nil"/>
              <w:left w:val="nil"/>
              <w:right w:val="nil"/>
            </w:tcBorders>
          </w:tcPr>
          <w:p w:rsidR="00DB522C" w:rsidRPr="00D8780E" w:rsidRDefault="00DB522C" w:rsidP="00DB522C">
            <w:pPr>
              <w:pStyle w:val="TableColHead"/>
              <w:jc w:val="right"/>
            </w:pPr>
          </w:p>
        </w:tc>
        <w:tc>
          <w:tcPr>
            <w:tcW w:w="1350" w:type="dxa"/>
            <w:tcBorders>
              <w:top w:val="nil"/>
              <w:left w:val="nil"/>
              <w:right w:val="nil"/>
            </w:tcBorders>
          </w:tcPr>
          <w:p w:rsidR="00DB522C" w:rsidRPr="00D8780E" w:rsidRDefault="00DB522C" w:rsidP="00DB522C">
            <w:pPr>
              <w:pStyle w:val="TableColHead"/>
              <w:jc w:val="center"/>
            </w:pPr>
          </w:p>
        </w:tc>
        <w:tc>
          <w:tcPr>
            <w:tcW w:w="1350" w:type="dxa"/>
            <w:tcBorders>
              <w:top w:val="nil"/>
              <w:left w:val="nil"/>
              <w:right w:val="nil"/>
            </w:tcBorders>
          </w:tcPr>
          <w:p w:rsidR="00DB522C" w:rsidRPr="00D8780E" w:rsidRDefault="00DB522C" w:rsidP="00DB522C">
            <w:pPr>
              <w:pStyle w:val="TableColHead"/>
              <w:jc w:val="center"/>
            </w:pPr>
            <w:r w:rsidRPr="00D8780E">
              <w:t>F</w:t>
            </w:r>
          </w:p>
        </w:tc>
        <w:tc>
          <w:tcPr>
            <w:tcW w:w="1422" w:type="dxa"/>
            <w:tcBorders>
              <w:top w:val="nil"/>
              <w:left w:val="nil"/>
              <w:right w:val="nil"/>
            </w:tcBorders>
          </w:tcPr>
          <w:p w:rsidR="00DB522C" w:rsidRPr="00D8780E" w:rsidRDefault="00DB522C" w:rsidP="00DB522C">
            <w:pPr>
              <w:pStyle w:val="TableColHead"/>
              <w:jc w:val="center"/>
            </w:pPr>
          </w:p>
        </w:tc>
        <w:tc>
          <w:tcPr>
            <w:tcW w:w="882" w:type="dxa"/>
          </w:tcPr>
          <w:p w:rsidR="00DB522C" w:rsidRPr="00D8780E" w:rsidRDefault="00DB522C" w:rsidP="00DB522C">
            <w:pPr>
              <w:pStyle w:val="TableColHead"/>
              <w:ind w:left="-222" w:right="170"/>
              <w:jc w:val="right"/>
            </w:pPr>
          </w:p>
        </w:tc>
        <w:tc>
          <w:tcPr>
            <w:tcW w:w="1350" w:type="dxa"/>
          </w:tcPr>
          <w:p w:rsidR="00DB522C" w:rsidRPr="00D8780E" w:rsidRDefault="00DB522C" w:rsidP="00DB522C">
            <w:pPr>
              <w:pStyle w:val="TableColHead"/>
              <w:jc w:val="center"/>
            </w:pPr>
          </w:p>
        </w:tc>
        <w:tc>
          <w:tcPr>
            <w:tcW w:w="1351" w:type="dxa"/>
          </w:tcPr>
          <w:p w:rsidR="00DB522C" w:rsidRPr="00D8780E" w:rsidRDefault="00DB522C" w:rsidP="00DB522C">
            <w:pPr>
              <w:pStyle w:val="TableColHead"/>
              <w:jc w:val="center"/>
            </w:pPr>
            <w:r w:rsidRPr="00D8780E">
              <w:t>F</w:t>
            </w:r>
          </w:p>
        </w:tc>
      </w:tr>
      <w:tr w:rsidR="00DB522C" w:rsidRPr="00D8780E">
        <w:trPr>
          <w:tblHeader/>
        </w:trPr>
        <w:tc>
          <w:tcPr>
            <w:tcW w:w="594"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Item</w:t>
            </w:r>
          </w:p>
        </w:tc>
        <w:tc>
          <w:tcPr>
            <w:tcW w:w="1350"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Age</w:t>
            </w:r>
          </w:p>
        </w:tc>
        <w:tc>
          <w:tcPr>
            <w:tcW w:w="1350" w:type="dxa"/>
            <w:tcBorders>
              <w:top w:val="nil"/>
              <w:left w:val="nil"/>
              <w:bottom w:val="single" w:sz="4" w:space="0" w:color="auto"/>
              <w:right w:val="nil"/>
            </w:tcBorders>
          </w:tcPr>
          <w:p w:rsidR="00DB522C" w:rsidRPr="00D8780E" w:rsidRDefault="00DB522C" w:rsidP="00DB522C">
            <w:pPr>
              <w:pStyle w:val="TableColHead"/>
              <w:spacing w:before="0"/>
              <w:jc w:val="center"/>
            </w:pPr>
            <w:r w:rsidRPr="00D8780E">
              <w:t>Factor</w:t>
            </w:r>
          </w:p>
        </w:tc>
        <w:tc>
          <w:tcPr>
            <w:tcW w:w="1422" w:type="dxa"/>
            <w:tcBorders>
              <w:top w:val="nil"/>
              <w:left w:val="nil"/>
              <w:right w:val="nil"/>
            </w:tcBorders>
          </w:tcPr>
          <w:p w:rsidR="00DB522C" w:rsidRPr="00D8780E" w:rsidRDefault="00DB522C" w:rsidP="00DB522C">
            <w:pPr>
              <w:pStyle w:val="TableColHead"/>
              <w:spacing w:before="0"/>
              <w:jc w:val="center"/>
            </w:pPr>
          </w:p>
        </w:tc>
        <w:tc>
          <w:tcPr>
            <w:tcW w:w="882" w:type="dxa"/>
            <w:tcBorders>
              <w:bottom w:val="single" w:sz="4" w:space="0" w:color="auto"/>
            </w:tcBorders>
          </w:tcPr>
          <w:p w:rsidR="00DB522C" w:rsidRPr="00D8780E" w:rsidRDefault="00DB522C" w:rsidP="00E914BE">
            <w:pPr>
              <w:pStyle w:val="TableColHead"/>
              <w:spacing w:before="0"/>
              <w:ind w:left="-222" w:right="170"/>
              <w:jc w:val="right"/>
            </w:pPr>
            <w:r w:rsidRPr="00D8780E">
              <w:t>Item</w:t>
            </w:r>
          </w:p>
        </w:tc>
        <w:tc>
          <w:tcPr>
            <w:tcW w:w="1350" w:type="dxa"/>
            <w:tcBorders>
              <w:bottom w:val="single" w:sz="4" w:space="0" w:color="auto"/>
            </w:tcBorders>
          </w:tcPr>
          <w:p w:rsidR="00DB522C" w:rsidRPr="00D8780E" w:rsidRDefault="00DB522C" w:rsidP="00DB522C">
            <w:pPr>
              <w:pStyle w:val="TableColHead"/>
              <w:spacing w:before="0"/>
              <w:jc w:val="center"/>
            </w:pPr>
            <w:r w:rsidRPr="00D8780E">
              <w:t>Age</w:t>
            </w:r>
          </w:p>
        </w:tc>
        <w:tc>
          <w:tcPr>
            <w:tcW w:w="1351" w:type="dxa"/>
            <w:tcBorders>
              <w:bottom w:val="single" w:sz="4" w:space="0" w:color="auto"/>
            </w:tcBorders>
          </w:tcPr>
          <w:p w:rsidR="00DB522C" w:rsidRPr="00D8780E" w:rsidRDefault="00DB522C" w:rsidP="00DB522C">
            <w:pPr>
              <w:pStyle w:val="TableColHead"/>
              <w:spacing w:before="0"/>
              <w:jc w:val="center"/>
            </w:pPr>
            <w:r w:rsidRPr="00D8780E">
              <w:t>Factor</w:t>
            </w:r>
          </w:p>
        </w:tc>
      </w:tr>
      <w:tr w:rsidR="00DB522C" w:rsidRPr="00D8780E">
        <w:tc>
          <w:tcPr>
            <w:tcW w:w="594" w:type="dxa"/>
            <w:tcBorders>
              <w:top w:val="single" w:sz="4" w:space="0" w:color="auto"/>
              <w:left w:val="nil"/>
              <w:bottom w:val="nil"/>
              <w:right w:val="nil"/>
            </w:tcBorders>
            <w:vAlign w:val="bottom"/>
          </w:tcPr>
          <w:p w:rsidR="00DB522C" w:rsidRPr="00D8780E" w:rsidRDefault="00DB522C" w:rsidP="00DB522C">
            <w:pPr>
              <w:pStyle w:val="TableText"/>
              <w:jc w:val="center"/>
            </w:pPr>
            <w:r w:rsidRPr="00D8780E">
              <w:t>1</w:t>
            </w:r>
          </w:p>
        </w:tc>
        <w:tc>
          <w:tcPr>
            <w:tcW w:w="1350" w:type="dxa"/>
            <w:tcBorders>
              <w:top w:val="single" w:sz="4" w:space="0" w:color="auto"/>
              <w:left w:val="nil"/>
              <w:bottom w:val="nil"/>
              <w:right w:val="nil"/>
            </w:tcBorders>
          </w:tcPr>
          <w:p w:rsidR="00DB522C" w:rsidRPr="00D8780E" w:rsidRDefault="00DB522C" w:rsidP="00DB522C">
            <w:pPr>
              <w:pStyle w:val="TableText"/>
              <w:jc w:val="center"/>
            </w:pPr>
            <w:r w:rsidRPr="00D8780E">
              <w:t>26</w:t>
            </w:r>
          </w:p>
        </w:tc>
        <w:tc>
          <w:tcPr>
            <w:tcW w:w="1350" w:type="dxa"/>
            <w:tcBorders>
              <w:top w:val="single" w:sz="4" w:space="0" w:color="auto"/>
              <w:left w:val="nil"/>
              <w:bottom w:val="nil"/>
              <w:right w:val="nil"/>
            </w:tcBorders>
          </w:tcPr>
          <w:p w:rsidR="00DB522C" w:rsidRPr="00D8780E" w:rsidRDefault="00DB522C" w:rsidP="00DB522C">
            <w:pPr>
              <w:pStyle w:val="TableText"/>
              <w:jc w:val="center"/>
            </w:pPr>
            <w:r w:rsidRPr="00D8780E">
              <w:t>0.312</w:t>
            </w:r>
          </w:p>
        </w:tc>
        <w:tc>
          <w:tcPr>
            <w:tcW w:w="1422" w:type="dxa"/>
            <w:tcBorders>
              <w:left w:val="nil"/>
              <w:bottom w:val="nil"/>
              <w:right w:val="nil"/>
            </w:tcBorders>
          </w:tcPr>
          <w:p w:rsidR="00DB522C" w:rsidRPr="00D8780E" w:rsidRDefault="00DB522C" w:rsidP="00DB522C">
            <w:pPr>
              <w:jc w:val="center"/>
            </w:pPr>
          </w:p>
        </w:tc>
        <w:tc>
          <w:tcPr>
            <w:tcW w:w="882" w:type="dxa"/>
            <w:tcBorders>
              <w:top w:val="single" w:sz="4" w:space="0" w:color="auto"/>
            </w:tcBorders>
            <w:vAlign w:val="bottom"/>
          </w:tcPr>
          <w:p w:rsidR="00DB522C" w:rsidRPr="00D8780E" w:rsidRDefault="00DB522C" w:rsidP="00DB522C">
            <w:pPr>
              <w:pStyle w:val="TableText"/>
              <w:jc w:val="center"/>
            </w:pPr>
            <w:r w:rsidRPr="00D8780E">
              <w:t>19</w:t>
            </w:r>
          </w:p>
        </w:tc>
        <w:tc>
          <w:tcPr>
            <w:tcW w:w="1350" w:type="dxa"/>
            <w:tcBorders>
              <w:top w:val="single" w:sz="4" w:space="0" w:color="auto"/>
            </w:tcBorders>
          </w:tcPr>
          <w:p w:rsidR="00DB522C" w:rsidRPr="00D8780E" w:rsidRDefault="00DB522C" w:rsidP="00DB522C">
            <w:pPr>
              <w:pStyle w:val="TableText"/>
              <w:jc w:val="center"/>
            </w:pPr>
            <w:r w:rsidRPr="00D8780E">
              <w:t>44</w:t>
            </w:r>
          </w:p>
        </w:tc>
        <w:tc>
          <w:tcPr>
            <w:tcW w:w="1351" w:type="dxa"/>
            <w:tcBorders>
              <w:top w:val="single" w:sz="4" w:space="0" w:color="auto"/>
            </w:tcBorders>
          </w:tcPr>
          <w:p w:rsidR="00DB522C" w:rsidRPr="00D8780E" w:rsidRDefault="00DB522C" w:rsidP="00DB522C">
            <w:pPr>
              <w:pStyle w:val="TableText"/>
              <w:jc w:val="center"/>
            </w:pPr>
            <w:r w:rsidRPr="00D8780E">
              <w:t>0.621</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2</w:t>
            </w:r>
          </w:p>
        </w:tc>
        <w:tc>
          <w:tcPr>
            <w:tcW w:w="1350" w:type="dxa"/>
            <w:tcBorders>
              <w:top w:val="nil"/>
              <w:left w:val="nil"/>
              <w:bottom w:val="nil"/>
              <w:right w:val="nil"/>
            </w:tcBorders>
          </w:tcPr>
          <w:p w:rsidR="00DB522C" w:rsidRPr="00D8780E" w:rsidRDefault="00DB522C" w:rsidP="00DB522C">
            <w:pPr>
              <w:pStyle w:val="TableText"/>
              <w:jc w:val="center"/>
            </w:pPr>
            <w:r w:rsidRPr="00D8780E">
              <w:t>27</w:t>
            </w:r>
          </w:p>
        </w:tc>
        <w:tc>
          <w:tcPr>
            <w:tcW w:w="1350" w:type="dxa"/>
            <w:tcBorders>
              <w:top w:val="nil"/>
              <w:left w:val="nil"/>
              <w:bottom w:val="nil"/>
              <w:right w:val="nil"/>
            </w:tcBorders>
          </w:tcPr>
          <w:p w:rsidR="00DB522C" w:rsidRPr="00D8780E" w:rsidRDefault="00DB522C" w:rsidP="00DB522C">
            <w:pPr>
              <w:pStyle w:val="TableText"/>
              <w:jc w:val="center"/>
            </w:pPr>
            <w:r w:rsidRPr="00D8780E">
              <w:t>0.327</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20</w:t>
            </w:r>
          </w:p>
        </w:tc>
        <w:tc>
          <w:tcPr>
            <w:tcW w:w="1350" w:type="dxa"/>
          </w:tcPr>
          <w:p w:rsidR="00DB522C" w:rsidRPr="00D8780E" w:rsidRDefault="00DB522C" w:rsidP="00DB522C">
            <w:pPr>
              <w:pStyle w:val="TableText"/>
              <w:jc w:val="center"/>
            </w:pPr>
            <w:r w:rsidRPr="00D8780E">
              <w:t>45</w:t>
            </w:r>
          </w:p>
        </w:tc>
        <w:tc>
          <w:tcPr>
            <w:tcW w:w="1351" w:type="dxa"/>
          </w:tcPr>
          <w:p w:rsidR="00DB522C" w:rsidRPr="00D8780E" w:rsidRDefault="00DB522C" w:rsidP="00DB522C">
            <w:pPr>
              <w:pStyle w:val="TableText"/>
              <w:jc w:val="center"/>
            </w:pPr>
            <w:r w:rsidRPr="00D8780E">
              <w:t>0.645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3</w:t>
            </w:r>
          </w:p>
        </w:tc>
        <w:tc>
          <w:tcPr>
            <w:tcW w:w="1350" w:type="dxa"/>
            <w:tcBorders>
              <w:top w:val="nil"/>
              <w:left w:val="nil"/>
              <w:bottom w:val="nil"/>
              <w:right w:val="nil"/>
            </w:tcBorders>
          </w:tcPr>
          <w:p w:rsidR="00DB522C" w:rsidRPr="00D8780E" w:rsidRDefault="00DB522C" w:rsidP="00DB522C">
            <w:pPr>
              <w:pStyle w:val="TableText"/>
              <w:jc w:val="center"/>
            </w:pPr>
            <w:r w:rsidRPr="00D8780E">
              <w:t>28</w:t>
            </w:r>
          </w:p>
        </w:tc>
        <w:tc>
          <w:tcPr>
            <w:tcW w:w="1350" w:type="dxa"/>
            <w:tcBorders>
              <w:top w:val="nil"/>
              <w:left w:val="nil"/>
              <w:bottom w:val="nil"/>
              <w:right w:val="nil"/>
            </w:tcBorders>
          </w:tcPr>
          <w:p w:rsidR="00DB522C" w:rsidRPr="00D8780E" w:rsidRDefault="00DB522C" w:rsidP="00DB522C">
            <w:pPr>
              <w:pStyle w:val="TableText"/>
              <w:jc w:val="center"/>
            </w:pPr>
            <w:r w:rsidRPr="00D8780E">
              <w:t>0.339</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21</w:t>
            </w:r>
          </w:p>
        </w:tc>
        <w:tc>
          <w:tcPr>
            <w:tcW w:w="1350" w:type="dxa"/>
          </w:tcPr>
          <w:p w:rsidR="00DB522C" w:rsidRPr="00D8780E" w:rsidRDefault="00DB522C" w:rsidP="00DB522C">
            <w:pPr>
              <w:pStyle w:val="TableText"/>
              <w:jc w:val="center"/>
            </w:pPr>
            <w:r w:rsidRPr="00D8780E">
              <w:t>46</w:t>
            </w:r>
          </w:p>
        </w:tc>
        <w:tc>
          <w:tcPr>
            <w:tcW w:w="1351" w:type="dxa"/>
          </w:tcPr>
          <w:p w:rsidR="00DB522C" w:rsidRPr="00D8780E" w:rsidRDefault="00DB522C" w:rsidP="00DB522C">
            <w:pPr>
              <w:pStyle w:val="TableText"/>
              <w:jc w:val="center"/>
            </w:pPr>
            <w:r w:rsidRPr="00D8780E">
              <w:t>0.669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4</w:t>
            </w:r>
          </w:p>
        </w:tc>
        <w:tc>
          <w:tcPr>
            <w:tcW w:w="1350" w:type="dxa"/>
            <w:tcBorders>
              <w:top w:val="nil"/>
              <w:left w:val="nil"/>
              <w:bottom w:val="nil"/>
              <w:right w:val="nil"/>
            </w:tcBorders>
          </w:tcPr>
          <w:p w:rsidR="00DB522C" w:rsidRPr="00D8780E" w:rsidRDefault="00DB522C" w:rsidP="00DB522C">
            <w:pPr>
              <w:pStyle w:val="TableText"/>
              <w:jc w:val="center"/>
            </w:pPr>
            <w:r w:rsidRPr="00D8780E">
              <w:t>29</w:t>
            </w:r>
          </w:p>
        </w:tc>
        <w:tc>
          <w:tcPr>
            <w:tcW w:w="1350" w:type="dxa"/>
            <w:tcBorders>
              <w:top w:val="nil"/>
              <w:left w:val="nil"/>
              <w:bottom w:val="nil"/>
              <w:right w:val="nil"/>
            </w:tcBorders>
          </w:tcPr>
          <w:p w:rsidR="00DB522C" w:rsidRPr="00D8780E" w:rsidRDefault="00DB522C" w:rsidP="00DB522C">
            <w:pPr>
              <w:pStyle w:val="TableText"/>
              <w:jc w:val="center"/>
            </w:pPr>
            <w:r w:rsidRPr="00D8780E">
              <w:t>0.354</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22</w:t>
            </w:r>
          </w:p>
        </w:tc>
        <w:tc>
          <w:tcPr>
            <w:tcW w:w="1350" w:type="dxa"/>
          </w:tcPr>
          <w:p w:rsidR="00DB522C" w:rsidRPr="00D8780E" w:rsidRDefault="00DB522C" w:rsidP="00DB522C">
            <w:pPr>
              <w:pStyle w:val="TableText"/>
              <w:jc w:val="center"/>
            </w:pPr>
            <w:r w:rsidRPr="00D8780E">
              <w:t>47</w:t>
            </w:r>
          </w:p>
        </w:tc>
        <w:tc>
          <w:tcPr>
            <w:tcW w:w="1351" w:type="dxa"/>
          </w:tcPr>
          <w:p w:rsidR="00DB522C" w:rsidRPr="00D8780E" w:rsidRDefault="00DB522C" w:rsidP="00DB522C">
            <w:pPr>
              <w:pStyle w:val="TableText"/>
              <w:jc w:val="center"/>
            </w:pPr>
            <w:r w:rsidRPr="00D8780E">
              <w:t>0.695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5</w:t>
            </w:r>
          </w:p>
        </w:tc>
        <w:tc>
          <w:tcPr>
            <w:tcW w:w="1350" w:type="dxa"/>
            <w:tcBorders>
              <w:top w:val="nil"/>
              <w:left w:val="nil"/>
              <w:bottom w:val="nil"/>
              <w:right w:val="nil"/>
            </w:tcBorders>
          </w:tcPr>
          <w:p w:rsidR="00DB522C" w:rsidRPr="00D8780E" w:rsidRDefault="00DB522C" w:rsidP="00DB522C">
            <w:pPr>
              <w:pStyle w:val="TableText"/>
              <w:jc w:val="center"/>
            </w:pPr>
            <w:r w:rsidRPr="00D8780E">
              <w:t>30</w:t>
            </w:r>
          </w:p>
        </w:tc>
        <w:tc>
          <w:tcPr>
            <w:tcW w:w="1350" w:type="dxa"/>
            <w:tcBorders>
              <w:top w:val="nil"/>
              <w:left w:val="nil"/>
              <w:bottom w:val="nil"/>
              <w:right w:val="nil"/>
            </w:tcBorders>
          </w:tcPr>
          <w:p w:rsidR="00DB522C" w:rsidRPr="00D8780E" w:rsidRDefault="00DB522C" w:rsidP="00DB522C">
            <w:pPr>
              <w:pStyle w:val="TableText"/>
              <w:jc w:val="center"/>
            </w:pPr>
            <w:r w:rsidRPr="00D8780E">
              <w:t>0.367</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23</w:t>
            </w:r>
          </w:p>
        </w:tc>
        <w:tc>
          <w:tcPr>
            <w:tcW w:w="1350" w:type="dxa"/>
          </w:tcPr>
          <w:p w:rsidR="00DB522C" w:rsidRPr="00D8780E" w:rsidRDefault="00DB522C" w:rsidP="00DB522C">
            <w:pPr>
              <w:pStyle w:val="TableText"/>
              <w:jc w:val="center"/>
            </w:pPr>
            <w:r w:rsidRPr="00D8780E">
              <w:t>48</w:t>
            </w:r>
          </w:p>
        </w:tc>
        <w:tc>
          <w:tcPr>
            <w:tcW w:w="1351" w:type="dxa"/>
          </w:tcPr>
          <w:p w:rsidR="00DB522C" w:rsidRPr="00D8780E" w:rsidRDefault="00DB522C" w:rsidP="00DB522C">
            <w:pPr>
              <w:pStyle w:val="TableText"/>
              <w:jc w:val="center"/>
            </w:pPr>
            <w:r w:rsidRPr="00D8780E">
              <w:t>0.722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6</w:t>
            </w:r>
          </w:p>
        </w:tc>
        <w:tc>
          <w:tcPr>
            <w:tcW w:w="1350" w:type="dxa"/>
            <w:tcBorders>
              <w:top w:val="nil"/>
              <w:left w:val="nil"/>
              <w:bottom w:val="nil"/>
              <w:right w:val="nil"/>
            </w:tcBorders>
          </w:tcPr>
          <w:p w:rsidR="00DB522C" w:rsidRPr="00D8780E" w:rsidRDefault="00DB522C" w:rsidP="00DB522C">
            <w:pPr>
              <w:pStyle w:val="TableText"/>
              <w:jc w:val="center"/>
            </w:pPr>
            <w:r w:rsidRPr="00D8780E">
              <w:t>31</w:t>
            </w:r>
          </w:p>
        </w:tc>
        <w:tc>
          <w:tcPr>
            <w:tcW w:w="1350" w:type="dxa"/>
            <w:tcBorders>
              <w:top w:val="nil"/>
              <w:left w:val="nil"/>
              <w:bottom w:val="nil"/>
              <w:right w:val="nil"/>
            </w:tcBorders>
          </w:tcPr>
          <w:p w:rsidR="00DB522C" w:rsidRPr="00D8780E" w:rsidRDefault="00DB522C" w:rsidP="00DB522C">
            <w:pPr>
              <w:pStyle w:val="TableText"/>
              <w:jc w:val="center"/>
            </w:pPr>
            <w:r w:rsidRPr="00D8780E">
              <w:t>0.382</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24</w:t>
            </w:r>
          </w:p>
        </w:tc>
        <w:tc>
          <w:tcPr>
            <w:tcW w:w="1350" w:type="dxa"/>
          </w:tcPr>
          <w:p w:rsidR="00DB522C" w:rsidRPr="00D8780E" w:rsidRDefault="00DB522C" w:rsidP="00DB522C">
            <w:pPr>
              <w:pStyle w:val="TableText"/>
              <w:jc w:val="center"/>
            </w:pPr>
            <w:r w:rsidRPr="00D8780E">
              <w:t>49</w:t>
            </w:r>
          </w:p>
        </w:tc>
        <w:tc>
          <w:tcPr>
            <w:tcW w:w="1351" w:type="dxa"/>
          </w:tcPr>
          <w:p w:rsidR="00DB522C" w:rsidRPr="00D8780E" w:rsidRDefault="00DB522C" w:rsidP="00DB522C">
            <w:pPr>
              <w:pStyle w:val="TableText"/>
              <w:jc w:val="center"/>
            </w:pPr>
            <w:r w:rsidRPr="00D8780E">
              <w:t>0.750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7</w:t>
            </w:r>
          </w:p>
        </w:tc>
        <w:tc>
          <w:tcPr>
            <w:tcW w:w="1350" w:type="dxa"/>
            <w:tcBorders>
              <w:top w:val="nil"/>
              <w:left w:val="nil"/>
              <w:bottom w:val="nil"/>
              <w:right w:val="nil"/>
            </w:tcBorders>
          </w:tcPr>
          <w:p w:rsidR="00DB522C" w:rsidRPr="00D8780E" w:rsidRDefault="00DB522C" w:rsidP="00DB522C">
            <w:pPr>
              <w:pStyle w:val="TableText"/>
              <w:jc w:val="center"/>
            </w:pPr>
            <w:r w:rsidRPr="00D8780E">
              <w:t>32</w:t>
            </w:r>
          </w:p>
        </w:tc>
        <w:tc>
          <w:tcPr>
            <w:tcW w:w="1350" w:type="dxa"/>
            <w:tcBorders>
              <w:top w:val="nil"/>
              <w:left w:val="nil"/>
              <w:bottom w:val="nil"/>
              <w:right w:val="nil"/>
            </w:tcBorders>
          </w:tcPr>
          <w:p w:rsidR="00DB522C" w:rsidRPr="00D8780E" w:rsidRDefault="00DB522C" w:rsidP="00DB522C">
            <w:pPr>
              <w:pStyle w:val="TableText"/>
              <w:jc w:val="center"/>
            </w:pPr>
            <w:r w:rsidRPr="00D8780E">
              <w:t>0.396</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25</w:t>
            </w:r>
          </w:p>
        </w:tc>
        <w:tc>
          <w:tcPr>
            <w:tcW w:w="1350" w:type="dxa"/>
          </w:tcPr>
          <w:p w:rsidR="00DB522C" w:rsidRPr="00D8780E" w:rsidRDefault="00DB522C" w:rsidP="00DB522C">
            <w:pPr>
              <w:pStyle w:val="TableText"/>
              <w:jc w:val="center"/>
            </w:pPr>
            <w:r w:rsidRPr="00D8780E">
              <w:t>50</w:t>
            </w:r>
          </w:p>
        </w:tc>
        <w:tc>
          <w:tcPr>
            <w:tcW w:w="1351" w:type="dxa"/>
          </w:tcPr>
          <w:p w:rsidR="00DB522C" w:rsidRPr="00D8780E" w:rsidRDefault="00DB522C" w:rsidP="00DB522C">
            <w:pPr>
              <w:pStyle w:val="TableText"/>
              <w:jc w:val="center"/>
            </w:pPr>
            <w:r w:rsidRPr="00D8780E">
              <w:t>0.779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8</w:t>
            </w:r>
          </w:p>
        </w:tc>
        <w:tc>
          <w:tcPr>
            <w:tcW w:w="1350" w:type="dxa"/>
            <w:tcBorders>
              <w:top w:val="nil"/>
              <w:left w:val="nil"/>
              <w:bottom w:val="nil"/>
              <w:right w:val="nil"/>
            </w:tcBorders>
          </w:tcPr>
          <w:p w:rsidR="00DB522C" w:rsidRPr="00D8780E" w:rsidRDefault="00DB522C" w:rsidP="00DB522C">
            <w:pPr>
              <w:pStyle w:val="TableText"/>
              <w:jc w:val="center"/>
            </w:pPr>
            <w:r w:rsidRPr="00D8780E">
              <w:t>33</w:t>
            </w:r>
          </w:p>
        </w:tc>
        <w:tc>
          <w:tcPr>
            <w:tcW w:w="1350" w:type="dxa"/>
            <w:tcBorders>
              <w:top w:val="nil"/>
              <w:left w:val="nil"/>
              <w:bottom w:val="nil"/>
              <w:right w:val="nil"/>
            </w:tcBorders>
          </w:tcPr>
          <w:p w:rsidR="00DB522C" w:rsidRPr="00D8780E" w:rsidRDefault="00DB522C" w:rsidP="00DB522C">
            <w:pPr>
              <w:pStyle w:val="TableText"/>
              <w:jc w:val="center"/>
            </w:pPr>
            <w:r w:rsidRPr="00D8780E">
              <w:t>0.411</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26</w:t>
            </w:r>
          </w:p>
        </w:tc>
        <w:tc>
          <w:tcPr>
            <w:tcW w:w="1350" w:type="dxa"/>
          </w:tcPr>
          <w:p w:rsidR="00DB522C" w:rsidRPr="00D8780E" w:rsidRDefault="00DB522C" w:rsidP="00DB522C">
            <w:pPr>
              <w:pStyle w:val="TableText"/>
              <w:jc w:val="center"/>
            </w:pPr>
            <w:r w:rsidRPr="00D8780E">
              <w:t>51</w:t>
            </w:r>
          </w:p>
        </w:tc>
        <w:tc>
          <w:tcPr>
            <w:tcW w:w="1351" w:type="dxa"/>
          </w:tcPr>
          <w:p w:rsidR="00DB522C" w:rsidRPr="00D8780E" w:rsidRDefault="00DB522C" w:rsidP="00DB522C">
            <w:pPr>
              <w:pStyle w:val="TableText"/>
              <w:jc w:val="center"/>
            </w:pPr>
            <w:r w:rsidRPr="00D8780E">
              <w:t>0.808</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9</w:t>
            </w:r>
          </w:p>
        </w:tc>
        <w:tc>
          <w:tcPr>
            <w:tcW w:w="1350" w:type="dxa"/>
            <w:tcBorders>
              <w:top w:val="nil"/>
              <w:left w:val="nil"/>
              <w:bottom w:val="nil"/>
              <w:right w:val="nil"/>
            </w:tcBorders>
          </w:tcPr>
          <w:p w:rsidR="00DB522C" w:rsidRPr="00D8780E" w:rsidRDefault="00DB522C" w:rsidP="00DB522C">
            <w:pPr>
              <w:pStyle w:val="TableText"/>
              <w:jc w:val="center"/>
            </w:pPr>
            <w:r w:rsidRPr="00D8780E">
              <w:t>34</w:t>
            </w:r>
          </w:p>
        </w:tc>
        <w:tc>
          <w:tcPr>
            <w:tcW w:w="1350" w:type="dxa"/>
            <w:tcBorders>
              <w:top w:val="nil"/>
              <w:left w:val="nil"/>
              <w:bottom w:val="nil"/>
              <w:right w:val="nil"/>
            </w:tcBorders>
          </w:tcPr>
          <w:p w:rsidR="00DB522C" w:rsidRPr="00D8780E" w:rsidRDefault="00DB522C" w:rsidP="00DB522C">
            <w:pPr>
              <w:pStyle w:val="TableText"/>
              <w:jc w:val="center"/>
            </w:pPr>
            <w:r w:rsidRPr="00D8780E">
              <w:t>0.427</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27</w:t>
            </w:r>
          </w:p>
        </w:tc>
        <w:tc>
          <w:tcPr>
            <w:tcW w:w="1350" w:type="dxa"/>
          </w:tcPr>
          <w:p w:rsidR="00DB522C" w:rsidRPr="00D8780E" w:rsidRDefault="00DB522C" w:rsidP="00DB522C">
            <w:pPr>
              <w:pStyle w:val="TableText"/>
              <w:jc w:val="center"/>
            </w:pPr>
            <w:r w:rsidRPr="00D8780E">
              <w:t>52</w:t>
            </w:r>
          </w:p>
        </w:tc>
        <w:tc>
          <w:tcPr>
            <w:tcW w:w="1351" w:type="dxa"/>
          </w:tcPr>
          <w:p w:rsidR="00DB522C" w:rsidRPr="00D8780E" w:rsidRDefault="00DB522C" w:rsidP="00DB522C">
            <w:pPr>
              <w:pStyle w:val="TableText"/>
              <w:jc w:val="center"/>
            </w:pPr>
            <w:r w:rsidRPr="00D8780E">
              <w:t>0.840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10</w:t>
            </w:r>
          </w:p>
        </w:tc>
        <w:tc>
          <w:tcPr>
            <w:tcW w:w="1350" w:type="dxa"/>
            <w:tcBorders>
              <w:top w:val="nil"/>
              <w:left w:val="nil"/>
              <w:bottom w:val="nil"/>
              <w:right w:val="nil"/>
            </w:tcBorders>
          </w:tcPr>
          <w:p w:rsidR="00DB522C" w:rsidRPr="00D8780E" w:rsidRDefault="00DB522C" w:rsidP="00DB522C">
            <w:pPr>
              <w:pStyle w:val="TableText"/>
              <w:jc w:val="center"/>
            </w:pPr>
            <w:r w:rsidRPr="00D8780E">
              <w:t>35</w:t>
            </w:r>
          </w:p>
        </w:tc>
        <w:tc>
          <w:tcPr>
            <w:tcW w:w="1350" w:type="dxa"/>
            <w:tcBorders>
              <w:top w:val="nil"/>
              <w:left w:val="nil"/>
              <w:bottom w:val="nil"/>
              <w:right w:val="nil"/>
            </w:tcBorders>
          </w:tcPr>
          <w:p w:rsidR="00DB522C" w:rsidRPr="00D8780E" w:rsidRDefault="00DB522C" w:rsidP="00DB522C">
            <w:pPr>
              <w:pStyle w:val="TableText"/>
              <w:jc w:val="center"/>
            </w:pPr>
            <w:r w:rsidRPr="00D8780E">
              <w:t>0.443</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28</w:t>
            </w:r>
          </w:p>
        </w:tc>
        <w:tc>
          <w:tcPr>
            <w:tcW w:w="1350" w:type="dxa"/>
          </w:tcPr>
          <w:p w:rsidR="00DB522C" w:rsidRPr="00D8780E" w:rsidRDefault="00DB522C" w:rsidP="00DB522C">
            <w:pPr>
              <w:pStyle w:val="TableText"/>
              <w:jc w:val="center"/>
            </w:pPr>
            <w:r w:rsidRPr="00D8780E">
              <w:t>53</w:t>
            </w:r>
          </w:p>
        </w:tc>
        <w:tc>
          <w:tcPr>
            <w:tcW w:w="1351" w:type="dxa"/>
          </w:tcPr>
          <w:p w:rsidR="00DB522C" w:rsidRPr="00D8780E" w:rsidRDefault="00DB522C" w:rsidP="00DB522C">
            <w:pPr>
              <w:pStyle w:val="TableText"/>
              <w:jc w:val="center"/>
            </w:pPr>
            <w:r w:rsidRPr="00D8780E">
              <w:t>0.872</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11</w:t>
            </w:r>
          </w:p>
        </w:tc>
        <w:tc>
          <w:tcPr>
            <w:tcW w:w="1350" w:type="dxa"/>
            <w:tcBorders>
              <w:top w:val="nil"/>
              <w:left w:val="nil"/>
              <w:bottom w:val="nil"/>
              <w:right w:val="nil"/>
            </w:tcBorders>
          </w:tcPr>
          <w:p w:rsidR="00DB522C" w:rsidRPr="00D8780E" w:rsidRDefault="00DB522C" w:rsidP="00DB522C">
            <w:pPr>
              <w:pStyle w:val="TableText"/>
              <w:jc w:val="center"/>
            </w:pPr>
            <w:r w:rsidRPr="00D8780E">
              <w:t>36</w:t>
            </w:r>
          </w:p>
        </w:tc>
        <w:tc>
          <w:tcPr>
            <w:tcW w:w="1350" w:type="dxa"/>
            <w:tcBorders>
              <w:top w:val="nil"/>
              <w:left w:val="nil"/>
              <w:bottom w:val="nil"/>
              <w:right w:val="nil"/>
            </w:tcBorders>
          </w:tcPr>
          <w:p w:rsidR="00DB522C" w:rsidRPr="00D8780E" w:rsidRDefault="00DB522C" w:rsidP="00DB522C">
            <w:pPr>
              <w:pStyle w:val="TableText"/>
              <w:jc w:val="center"/>
            </w:pPr>
            <w:r w:rsidRPr="00D8780E">
              <w:t>0.460</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29</w:t>
            </w:r>
          </w:p>
        </w:tc>
        <w:tc>
          <w:tcPr>
            <w:tcW w:w="1350" w:type="dxa"/>
          </w:tcPr>
          <w:p w:rsidR="00DB522C" w:rsidRPr="00D8780E" w:rsidRDefault="00DB522C" w:rsidP="00DB522C">
            <w:pPr>
              <w:pStyle w:val="TableText"/>
              <w:jc w:val="center"/>
            </w:pPr>
            <w:r w:rsidRPr="00D8780E">
              <w:t>54</w:t>
            </w:r>
          </w:p>
        </w:tc>
        <w:tc>
          <w:tcPr>
            <w:tcW w:w="1351" w:type="dxa"/>
          </w:tcPr>
          <w:p w:rsidR="00DB522C" w:rsidRPr="00D8780E" w:rsidRDefault="00DB522C" w:rsidP="00DB522C">
            <w:pPr>
              <w:pStyle w:val="TableText"/>
              <w:jc w:val="center"/>
            </w:pPr>
            <w:r w:rsidRPr="00D8780E">
              <w:t>0.905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12</w:t>
            </w:r>
          </w:p>
        </w:tc>
        <w:tc>
          <w:tcPr>
            <w:tcW w:w="1350" w:type="dxa"/>
            <w:tcBorders>
              <w:top w:val="nil"/>
              <w:left w:val="nil"/>
              <w:bottom w:val="nil"/>
              <w:right w:val="nil"/>
            </w:tcBorders>
          </w:tcPr>
          <w:p w:rsidR="00DB522C" w:rsidRPr="00D8780E" w:rsidRDefault="00DB522C" w:rsidP="00DB522C">
            <w:pPr>
              <w:pStyle w:val="TableText"/>
              <w:jc w:val="center"/>
            </w:pPr>
            <w:r w:rsidRPr="00D8780E">
              <w:t>37</w:t>
            </w:r>
          </w:p>
        </w:tc>
        <w:tc>
          <w:tcPr>
            <w:tcW w:w="1350" w:type="dxa"/>
            <w:tcBorders>
              <w:top w:val="nil"/>
              <w:left w:val="nil"/>
              <w:bottom w:val="nil"/>
              <w:right w:val="nil"/>
            </w:tcBorders>
          </w:tcPr>
          <w:p w:rsidR="00DB522C" w:rsidRPr="00D8780E" w:rsidRDefault="00DB522C" w:rsidP="00DB522C">
            <w:pPr>
              <w:pStyle w:val="TableText"/>
              <w:jc w:val="center"/>
            </w:pPr>
            <w:r w:rsidRPr="00D8780E">
              <w:t>0.478</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30</w:t>
            </w:r>
          </w:p>
        </w:tc>
        <w:tc>
          <w:tcPr>
            <w:tcW w:w="1350" w:type="dxa"/>
          </w:tcPr>
          <w:p w:rsidR="00DB522C" w:rsidRPr="00D8780E" w:rsidRDefault="00DB522C" w:rsidP="00DB522C">
            <w:pPr>
              <w:pStyle w:val="TableText"/>
              <w:jc w:val="center"/>
            </w:pPr>
            <w:r w:rsidRPr="00D8780E">
              <w:t>55</w:t>
            </w:r>
          </w:p>
        </w:tc>
        <w:tc>
          <w:tcPr>
            <w:tcW w:w="1351" w:type="dxa"/>
          </w:tcPr>
          <w:p w:rsidR="00DB522C" w:rsidRPr="00D8780E" w:rsidRDefault="00DB522C" w:rsidP="00DB522C">
            <w:pPr>
              <w:pStyle w:val="TableText"/>
              <w:jc w:val="center"/>
            </w:pPr>
            <w:r w:rsidRPr="00D8780E">
              <w:t>0.940</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13</w:t>
            </w:r>
          </w:p>
        </w:tc>
        <w:tc>
          <w:tcPr>
            <w:tcW w:w="1350" w:type="dxa"/>
            <w:tcBorders>
              <w:top w:val="nil"/>
              <w:left w:val="nil"/>
              <w:bottom w:val="nil"/>
              <w:right w:val="nil"/>
            </w:tcBorders>
          </w:tcPr>
          <w:p w:rsidR="00DB522C" w:rsidRPr="00D8780E" w:rsidRDefault="00DB522C" w:rsidP="00DB522C">
            <w:pPr>
              <w:pStyle w:val="TableText"/>
              <w:jc w:val="center"/>
            </w:pPr>
            <w:r w:rsidRPr="00D8780E">
              <w:t>38</w:t>
            </w:r>
          </w:p>
        </w:tc>
        <w:tc>
          <w:tcPr>
            <w:tcW w:w="1350" w:type="dxa"/>
            <w:tcBorders>
              <w:top w:val="nil"/>
              <w:left w:val="nil"/>
              <w:bottom w:val="nil"/>
              <w:right w:val="nil"/>
            </w:tcBorders>
          </w:tcPr>
          <w:p w:rsidR="00DB522C" w:rsidRPr="00D8780E" w:rsidRDefault="00DB522C" w:rsidP="00DB522C">
            <w:pPr>
              <w:pStyle w:val="TableText"/>
              <w:jc w:val="center"/>
            </w:pPr>
            <w:r w:rsidRPr="00D8780E">
              <w:t>0.496</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31</w:t>
            </w:r>
          </w:p>
        </w:tc>
        <w:tc>
          <w:tcPr>
            <w:tcW w:w="1350" w:type="dxa"/>
          </w:tcPr>
          <w:p w:rsidR="00DB522C" w:rsidRPr="00D8780E" w:rsidRDefault="00DB522C" w:rsidP="00DB522C">
            <w:pPr>
              <w:pStyle w:val="TableText"/>
              <w:jc w:val="center"/>
            </w:pPr>
            <w:r w:rsidRPr="00D8780E">
              <w:t>56</w:t>
            </w:r>
          </w:p>
        </w:tc>
        <w:tc>
          <w:tcPr>
            <w:tcW w:w="1351" w:type="dxa"/>
          </w:tcPr>
          <w:p w:rsidR="00DB522C" w:rsidRPr="00D8780E" w:rsidRDefault="00DB522C" w:rsidP="00DB522C">
            <w:pPr>
              <w:pStyle w:val="TableText"/>
              <w:jc w:val="center"/>
            </w:pPr>
            <w:r w:rsidRPr="00D8780E">
              <w:t>0.905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14</w:t>
            </w:r>
          </w:p>
        </w:tc>
        <w:tc>
          <w:tcPr>
            <w:tcW w:w="1350" w:type="dxa"/>
            <w:tcBorders>
              <w:top w:val="nil"/>
              <w:left w:val="nil"/>
              <w:bottom w:val="nil"/>
              <w:right w:val="nil"/>
            </w:tcBorders>
          </w:tcPr>
          <w:p w:rsidR="00DB522C" w:rsidRPr="00D8780E" w:rsidRDefault="00DB522C" w:rsidP="00DB522C">
            <w:pPr>
              <w:pStyle w:val="TableText"/>
              <w:jc w:val="center"/>
            </w:pPr>
            <w:r w:rsidRPr="00D8780E">
              <w:t>39</w:t>
            </w:r>
          </w:p>
        </w:tc>
        <w:tc>
          <w:tcPr>
            <w:tcW w:w="1350" w:type="dxa"/>
            <w:tcBorders>
              <w:top w:val="nil"/>
              <w:left w:val="nil"/>
              <w:bottom w:val="nil"/>
              <w:right w:val="nil"/>
            </w:tcBorders>
          </w:tcPr>
          <w:p w:rsidR="00DB522C" w:rsidRPr="00D8780E" w:rsidRDefault="00DB522C" w:rsidP="00DB522C">
            <w:pPr>
              <w:pStyle w:val="TableText"/>
              <w:jc w:val="center"/>
            </w:pPr>
            <w:r w:rsidRPr="00D8780E">
              <w:t>0.515</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32</w:t>
            </w:r>
          </w:p>
        </w:tc>
        <w:tc>
          <w:tcPr>
            <w:tcW w:w="1350" w:type="dxa"/>
          </w:tcPr>
          <w:p w:rsidR="00DB522C" w:rsidRPr="00D8780E" w:rsidRDefault="00DB522C" w:rsidP="00DB522C">
            <w:pPr>
              <w:pStyle w:val="TableText"/>
              <w:jc w:val="center"/>
            </w:pPr>
            <w:r w:rsidRPr="00D8780E">
              <w:t>57</w:t>
            </w:r>
          </w:p>
        </w:tc>
        <w:tc>
          <w:tcPr>
            <w:tcW w:w="1351" w:type="dxa"/>
          </w:tcPr>
          <w:p w:rsidR="00DB522C" w:rsidRPr="00D8780E" w:rsidRDefault="00DB522C" w:rsidP="00DB522C">
            <w:pPr>
              <w:pStyle w:val="TableText"/>
              <w:jc w:val="center"/>
            </w:pPr>
            <w:r w:rsidRPr="00D8780E">
              <w:t>0.915</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15</w:t>
            </w:r>
          </w:p>
        </w:tc>
        <w:tc>
          <w:tcPr>
            <w:tcW w:w="1350" w:type="dxa"/>
            <w:tcBorders>
              <w:top w:val="nil"/>
              <w:left w:val="nil"/>
              <w:bottom w:val="nil"/>
              <w:right w:val="nil"/>
            </w:tcBorders>
          </w:tcPr>
          <w:p w:rsidR="00DB522C" w:rsidRPr="00D8780E" w:rsidRDefault="00DB522C" w:rsidP="00DB522C">
            <w:pPr>
              <w:pStyle w:val="TableText"/>
              <w:jc w:val="center"/>
            </w:pPr>
            <w:r w:rsidRPr="00D8780E">
              <w:t>40</w:t>
            </w:r>
          </w:p>
        </w:tc>
        <w:tc>
          <w:tcPr>
            <w:tcW w:w="1350" w:type="dxa"/>
            <w:tcBorders>
              <w:top w:val="nil"/>
              <w:left w:val="nil"/>
              <w:bottom w:val="nil"/>
              <w:right w:val="nil"/>
            </w:tcBorders>
          </w:tcPr>
          <w:p w:rsidR="00DB522C" w:rsidRPr="00D8780E" w:rsidRDefault="00DB522C" w:rsidP="00DB522C">
            <w:pPr>
              <w:pStyle w:val="TableText"/>
              <w:jc w:val="center"/>
            </w:pPr>
            <w:r w:rsidRPr="00D8780E">
              <w:t>0.534</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33</w:t>
            </w:r>
          </w:p>
        </w:tc>
        <w:tc>
          <w:tcPr>
            <w:tcW w:w="1350" w:type="dxa"/>
          </w:tcPr>
          <w:p w:rsidR="00DB522C" w:rsidRPr="00D8780E" w:rsidRDefault="00DB522C" w:rsidP="00DB522C">
            <w:pPr>
              <w:pStyle w:val="TableText"/>
              <w:jc w:val="center"/>
            </w:pPr>
            <w:r w:rsidRPr="00D8780E">
              <w:t>58</w:t>
            </w:r>
          </w:p>
        </w:tc>
        <w:tc>
          <w:tcPr>
            <w:tcW w:w="1351" w:type="dxa"/>
          </w:tcPr>
          <w:p w:rsidR="00DB522C" w:rsidRPr="00D8780E" w:rsidRDefault="00DB522C" w:rsidP="00DB522C">
            <w:pPr>
              <w:pStyle w:val="TableText"/>
              <w:jc w:val="center"/>
            </w:pPr>
            <w:r w:rsidRPr="00D8780E">
              <w:t>0.929</w:t>
            </w:r>
          </w:p>
        </w:tc>
      </w:tr>
      <w:tr w:rsidR="00DB522C" w:rsidRPr="00D8780E">
        <w:tc>
          <w:tcPr>
            <w:tcW w:w="594" w:type="dxa"/>
            <w:tcBorders>
              <w:top w:val="nil"/>
              <w:left w:val="nil"/>
              <w:bottom w:val="nil"/>
              <w:right w:val="nil"/>
            </w:tcBorders>
            <w:vAlign w:val="bottom"/>
          </w:tcPr>
          <w:p w:rsidR="00DB522C" w:rsidRPr="00D8780E" w:rsidRDefault="00DB522C" w:rsidP="00DB522C">
            <w:pPr>
              <w:pStyle w:val="TableText"/>
              <w:jc w:val="center"/>
            </w:pPr>
            <w:r w:rsidRPr="00D8780E">
              <w:t>16</w:t>
            </w:r>
          </w:p>
        </w:tc>
        <w:tc>
          <w:tcPr>
            <w:tcW w:w="1350" w:type="dxa"/>
            <w:tcBorders>
              <w:top w:val="nil"/>
              <w:left w:val="nil"/>
              <w:bottom w:val="nil"/>
              <w:right w:val="nil"/>
            </w:tcBorders>
          </w:tcPr>
          <w:p w:rsidR="00DB522C" w:rsidRPr="00D8780E" w:rsidRDefault="00DB522C" w:rsidP="00DB522C">
            <w:pPr>
              <w:pStyle w:val="TableText"/>
              <w:jc w:val="center"/>
            </w:pPr>
            <w:r w:rsidRPr="00D8780E">
              <w:t>41</w:t>
            </w:r>
          </w:p>
        </w:tc>
        <w:tc>
          <w:tcPr>
            <w:tcW w:w="1350" w:type="dxa"/>
            <w:tcBorders>
              <w:top w:val="nil"/>
              <w:left w:val="nil"/>
              <w:bottom w:val="nil"/>
              <w:right w:val="nil"/>
            </w:tcBorders>
          </w:tcPr>
          <w:p w:rsidR="00DB522C" w:rsidRPr="00D8780E" w:rsidRDefault="00DB522C" w:rsidP="00DB522C">
            <w:pPr>
              <w:pStyle w:val="TableText"/>
              <w:jc w:val="center"/>
            </w:pPr>
            <w:r w:rsidRPr="00D8780E">
              <w:t>0.555</w:t>
            </w:r>
          </w:p>
        </w:tc>
        <w:tc>
          <w:tcPr>
            <w:tcW w:w="1422" w:type="dxa"/>
            <w:tcBorders>
              <w:top w:val="nil"/>
              <w:left w:val="nil"/>
              <w:bottom w:val="nil"/>
              <w:right w:val="nil"/>
            </w:tcBorders>
          </w:tcPr>
          <w:p w:rsidR="00DB522C" w:rsidRPr="00D8780E" w:rsidRDefault="00DB522C" w:rsidP="00DB522C">
            <w:pPr>
              <w:jc w:val="center"/>
            </w:pPr>
          </w:p>
        </w:tc>
        <w:tc>
          <w:tcPr>
            <w:tcW w:w="882" w:type="dxa"/>
            <w:vAlign w:val="bottom"/>
          </w:tcPr>
          <w:p w:rsidR="00DB522C" w:rsidRPr="00D8780E" w:rsidRDefault="00DB522C" w:rsidP="00DB522C">
            <w:pPr>
              <w:pStyle w:val="TableText"/>
              <w:jc w:val="center"/>
            </w:pPr>
            <w:r w:rsidRPr="00D8780E">
              <w:t>34</w:t>
            </w:r>
          </w:p>
        </w:tc>
        <w:tc>
          <w:tcPr>
            <w:tcW w:w="1350" w:type="dxa"/>
          </w:tcPr>
          <w:p w:rsidR="00DB522C" w:rsidRPr="00D8780E" w:rsidRDefault="00DB522C" w:rsidP="00DB522C">
            <w:pPr>
              <w:pStyle w:val="TableText"/>
              <w:jc w:val="center"/>
            </w:pPr>
            <w:r w:rsidRPr="00D8780E">
              <w:t>59</w:t>
            </w:r>
          </w:p>
        </w:tc>
        <w:tc>
          <w:tcPr>
            <w:tcW w:w="1351" w:type="dxa"/>
          </w:tcPr>
          <w:p w:rsidR="00DB522C" w:rsidRPr="00D8780E" w:rsidRDefault="00DB522C" w:rsidP="00DB522C">
            <w:pPr>
              <w:pStyle w:val="TableText"/>
              <w:jc w:val="center"/>
            </w:pPr>
            <w:r w:rsidRPr="00D8780E">
              <w:t>0.960</w:t>
            </w:r>
          </w:p>
        </w:tc>
      </w:tr>
      <w:tr w:rsidR="00DB522C" w:rsidRPr="00D8780E">
        <w:tc>
          <w:tcPr>
            <w:tcW w:w="594" w:type="dxa"/>
            <w:tcBorders>
              <w:top w:val="nil"/>
              <w:left w:val="nil"/>
              <w:right w:val="nil"/>
            </w:tcBorders>
            <w:vAlign w:val="bottom"/>
          </w:tcPr>
          <w:p w:rsidR="00DB522C" w:rsidRPr="00D8780E" w:rsidRDefault="00DB522C" w:rsidP="00DB522C">
            <w:pPr>
              <w:pStyle w:val="TableText"/>
              <w:jc w:val="center"/>
            </w:pPr>
            <w:r w:rsidRPr="00D8780E">
              <w:t>17</w:t>
            </w:r>
          </w:p>
        </w:tc>
        <w:tc>
          <w:tcPr>
            <w:tcW w:w="1350" w:type="dxa"/>
            <w:tcBorders>
              <w:top w:val="nil"/>
              <w:left w:val="nil"/>
              <w:right w:val="nil"/>
            </w:tcBorders>
          </w:tcPr>
          <w:p w:rsidR="00DB522C" w:rsidRPr="00D8780E" w:rsidRDefault="00DB522C" w:rsidP="00DB522C">
            <w:pPr>
              <w:pStyle w:val="TableText"/>
              <w:jc w:val="center"/>
            </w:pPr>
            <w:r w:rsidRPr="00D8780E">
              <w:t>42</w:t>
            </w:r>
          </w:p>
        </w:tc>
        <w:tc>
          <w:tcPr>
            <w:tcW w:w="1350" w:type="dxa"/>
            <w:tcBorders>
              <w:top w:val="nil"/>
              <w:left w:val="nil"/>
              <w:right w:val="nil"/>
            </w:tcBorders>
          </w:tcPr>
          <w:p w:rsidR="00DB522C" w:rsidRPr="00D8780E" w:rsidRDefault="00DB522C" w:rsidP="00DB522C">
            <w:pPr>
              <w:pStyle w:val="TableText"/>
              <w:jc w:val="center"/>
            </w:pPr>
            <w:r w:rsidRPr="00D8780E">
              <w:t>0.576</w:t>
            </w:r>
          </w:p>
        </w:tc>
        <w:tc>
          <w:tcPr>
            <w:tcW w:w="1422" w:type="dxa"/>
            <w:tcBorders>
              <w:top w:val="nil"/>
              <w:left w:val="nil"/>
              <w:bottom w:val="nil"/>
              <w:right w:val="nil"/>
            </w:tcBorders>
          </w:tcPr>
          <w:p w:rsidR="00DB522C" w:rsidRPr="00D8780E" w:rsidRDefault="00DB522C" w:rsidP="00DB522C">
            <w:pPr>
              <w:jc w:val="center"/>
            </w:pPr>
          </w:p>
        </w:tc>
        <w:tc>
          <w:tcPr>
            <w:tcW w:w="882" w:type="dxa"/>
            <w:tcBorders>
              <w:bottom w:val="single" w:sz="4" w:space="0" w:color="auto"/>
            </w:tcBorders>
            <w:vAlign w:val="bottom"/>
          </w:tcPr>
          <w:p w:rsidR="00DB522C" w:rsidRPr="00D8780E" w:rsidRDefault="00DB522C" w:rsidP="00DB522C">
            <w:pPr>
              <w:pStyle w:val="TableText"/>
              <w:jc w:val="center"/>
            </w:pPr>
            <w:r w:rsidRPr="00D8780E">
              <w:t>35</w:t>
            </w:r>
          </w:p>
        </w:tc>
        <w:tc>
          <w:tcPr>
            <w:tcW w:w="1350" w:type="dxa"/>
            <w:tcBorders>
              <w:bottom w:val="single" w:sz="4" w:space="0" w:color="auto"/>
            </w:tcBorders>
          </w:tcPr>
          <w:p w:rsidR="00DB522C" w:rsidRPr="00D8780E" w:rsidRDefault="00DB522C" w:rsidP="00DB522C">
            <w:pPr>
              <w:pStyle w:val="TableText"/>
              <w:jc w:val="center"/>
            </w:pPr>
            <w:r w:rsidRPr="00D8780E">
              <w:t>60</w:t>
            </w:r>
          </w:p>
        </w:tc>
        <w:tc>
          <w:tcPr>
            <w:tcW w:w="1351" w:type="dxa"/>
            <w:tcBorders>
              <w:bottom w:val="single" w:sz="4" w:space="0" w:color="auto"/>
            </w:tcBorders>
          </w:tcPr>
          <w:p w:rsidR="00DB522C" w:rsidRPr="00D8780E" w:rsidRDefault="00DB522C" w:rsidP="00DB522C">
            <w:pPr>
              <w:pStyle w:val="TableText"/>
              <w:jc w:val="center"/>
            </w:pPr>
            <w:r w:rsidRPr="00D8780E">
              <w:t>1.000</w:t>
            </w:r>
          </w:p>
        </w:tc>
      </w:tr>
      <w:tr w:rsidR="00DB522C" w:rsidRPr="00D8780E">
        <w:trPr>
          <w:gridAfter w:val="3"/>
          <w:wAfter w:w="3583" w:type="dxa"/>
        </w:trPr>
        <w:tc>
          <w:tcPr>
            <w:tcW w:w="594" w:type="dxa"/>
            <w:tcBorders>
              <w:top w:val="nil"/>
              <w:left w:val="nil"/>
              <w:bottom w:val="single" w:sz="4" w:space="0" w:color="auto"/>
              <w:right w:val="nil"/>
            </w:tcBorders>
            <w:vAlign w:val="bottom"/>
          </w:tcPr>
          <w:p w:rsidR="00DB522C" w:rsidRPr="00D8780E" w:rsidRDefault="00DB522C" w:rsidP="00DB522C">
            <w:pPr>
              <w:pStyle w:val="TableText"/>
              <w:jc w:val="center"/>
            </w:pPr>
            <w:r w:rsidRPr="00D8780E">
              <w:t>18</w:t>
            </w:r>
          </w:p>
        </w:tc>
        <w:tc>
          <w:tcPr>
            <w:tcW w:w="1350" w:type="dxa"/>
            <w:tcBorders>
              <w:top w:val="nil"/>
              <w:left w:val="nil"/>
              <w:bottom w:val="single" w:sz="4" w:space="0" w:color="auto"/>
              <w:right w:val="nil"/>
            </w:tcBorders>
          </w:tcPr>
          <w:p w:rsidR="00DB522C" w:rsidRPr="00D8780E" w:rsidRDefault="00DB522C" w:rsidP="00DB522C">
            <w:pPr>
              <w:pStyle w:val="TableText"/>
              <w:jc w:val="center"/>
            </w:pPr>
            <w:r w:rsidRPr="00D8780E">
              <w:t>43</w:t>
            </w:r>
          </w:p>
        </w:tc>
        <w:tc>
          <w:tcPr>
            <w:tcW w:w="1350" w:type="dxa"/>
            <w:tcBorders>
              <w:top w:val="nil"/>
              <w:left w:val="nil"/>
              <w:bottom w:val="single" w:sz="4" w:space="0" w:color="auto"/>
              <w:right w:val="nil"/>
            </w:tcBorders>
          </w:tcPr>
          <w:p w:rsidR="00DB522C" w:rsidRPr="00D8780E" w:rsidRDefault="00DB522C" w:rsidP="00DB522C">
            <w:pPr>
              <w:pStyle w:val="TableText"/>
              <w:jc w:val="center"/>
            </w:pPr>
            <w:r w:rsidRPr="00D8780E">
              <w:t>0.598</w:t>
            </w:r>
          </w:p>
        </w:tc>
        <w:tc>
          <w:tcPr>
            <w:tcW w:w="1422" w:type="dxa"/>
            <w:tcBorders>
              <w:top w:val="nil"/>
              <w:left w:val="nil"/>
              <w:bottom w:val="nil"/>
              <w:right w:val="nil"/>
            </w:tcBorders>
          </w:tcPr>
          <w:p w:rsidR="00DB522C" w:rsidRPr="00D8780E" w:rsidRDefault="00DB522C" w:rsidP="00DB522C">
            <w:pPr>
              <w:pStyle w:val="TableText"/>
              <w:jc w:val="center"/>
            </w:pPr>
          </w:p>
        </w:tc>
      </w:tr>
    </w:tbl>
    <w:p w:rsidR="00DB522C" w:rsidRPr="00D8780E" w:rsidRDefault="00DB522C" w:rsidP="00DB522C">
      <w:pPr>
        <w:pStyle w:val="ScheduleHeading"/>
      </w:pPr>
      <w:r w:rsidRPr="00D8780E">
        <w:t>Table 5</w:t>
      </w:r>
      <w:r w:rsidRPr="00D8780E">
        <w:tab/>
        <w:t>Valuation factors for pensioner members of the old scheme</w:t>
      </w:r>
    </w:p>
    <w:p w:rsidR="00DB522C" w:rsidRPr="00D8780E" w:rsidRDefault="00DB522C" w:rsidP="00DB522C"/>
    <w:tbl>
      <w:tblPr>
        <w:tblW w:w="5000" w:type="pct"/>
        <w:tblCellMar>
          <w:left w:w="54" w:type="dxa"/>
          <w:right w:w="54" w:type="dxa"/>
        </w:tblCellMar>
        <w:tblLook w:val="0000" w:firstRow="0" w:lastRow="0" w:firstColumn="0" w:lastColumn="0" w:noHBand="0" w:noVBand="0"/>
      </w:tblPr>
      <w:tblGrid>
        <w:gridCol w:w="481"/>
        <w:gridCol w:w="1133"/>
        <w:gridCol w:w="1135"/>
        <w:gridCol w:w="1135"/>
        <w:gridCol w:w="1135"/>
        <w:gridCol w:w="1135"/>
        <w:gridCol w:w="1135"/>
        <w:gridCol w:w="1132"/>
      </w:tblGrid>
      <w:tr w:rsidR="00DB522C" w:rsidRPr="00D8780E">
        <w:trPr>
          <w:tblHeader/>
        </w:trPr>
        <w:tc>
          <w:tcPr>
            <w:tcW w:w="285" w:type="pct"/>
            <w:tcBorders>
              <w:top w:val="nil"/>
              <w:left w:val="nil"/>
              <w:right w:val="nil"/>
            </w:tcBorders>
          </w:tcPr>
          <w:p w:rsidR="00DB522C" w:rsidRPr="00D8780E" w:rsidRDefault="00DB522C" w:rsidP="00DB522C">
            <w:pPr>
              <w:pStyle w:val="TableColHead"/>
              <w:jc w:val="right"/>
            </w:pPr>
          </w:p>
        </w:tc>
        <w:tc>
          <w:tcPr>
            <w:tcW w:w="673" w:type="pct"/>
            <w:tcBorders>
              <w:top w:val="nil"/>
              <w:left w:val="nil"/>
              <w:right w:val="nil"/>
            </w:tcBorders>
          </w:tcPr>
          <w:p w:rsidR="00DB522C" w:rsidRPr="00D8780E" w:rsidRDefault="00DB522C" w:rsidP="00DB522C">
            <w:pPr>
              <w:pStyle w:val="TableColHead"/>
              <w:jc w:val="center"/>
            </w:pPr>
          </w:p>
        </w:tc>
        <w:tc>
          <w:tcPr>
            <w:tcW w:w="1348" w:type="pct"/>
            <w:gridSpan w:val="2"/>
            <w:tcBorders>
              <w:top w:val="nil"/>
              <w:left w:val="nil"/>
              <w:bottom w:val="single" w:sz="4" w:space="0" w:color="auto"/>
              <w:right w:val="nil"/>
            </w:tcBorders>
          </w:tcPr>
          <w:p w:rsidR="00DB522C" w:rsidRPr="00D8780E" w:rsidRDefault="00DB522C" w:rsidP="00DB522C">
            <w:pPr>
              <w:pStyle w:val="TableColHead"/>
              <w:jc w:val="center"/>
            </w:pPr>
            <w:r w:rsidRPr="00D8780E">
              <w:t>Age Pensioner</w:t>
            </w:r>
          </w:p>
        </w:tc>
        <w:tc>
          <w:tcPr>
            <w:tcW w:w="1348" w:type="pct"/>
            <w:gridSpan w:val="2"/>
            <w:tcBorders>
              <w:top w:val="nil"/>
              <w:left w:val="nil"/>
              <w:bottom w:val="single" w:sz="4" w:space="0" w:color="auto"/>
              <w:right w:val="nil"/>
            </w:tcBorders>
          </w:tcPr>
          <w:p w:rsidR="00DB522C" w:rsidRPr="00D8780E" w:rsidRDefault="00DB522C" w:rsidP="00DB522C">
            <w:pPr>
              <w:pStyle w:val="TableColHead"/>
              <w:jc w:val="center"/>
            </w:pPr>
            <w:r w:rsidRPr="00D8780E">
              <w:t>Invalidity Pensioner</w:t>
            </w:r>
          </w:p>
        </w:tc>
        <w:tc>
          <w:tcPr>
            <w:tcW w:w="1346" w:type="pct"/>
            <w:gridSpan w:val="2"/>
            <w:tcBorders>
              <w:top w:val="nil"/>
              <w:left w:val="nil"/>
              <w:bottom w:val="single" w:sz="4" w:space="0" w:color="auto"/>
              <w:right w:val="nil"/>
            </w:tcBorders>
          </w:tcPr>
          <w:p w:rsidR="00DB522C" w:rsidRPr="00D8780E" w:rsidRDefault="00DB522C" w:rsidP="00DB522C">
            <w:pPr>
              <w:pStyle w:val="TableColHead"/>
              <w:jc w:val="center"/>
            </w:pPr>
            <w:r w:rsidRPr="00D8780E">
              <w:t>Spouse Pensioner</w:t>
            </w:r>
          </w:p>
        </w:tc>
      </w:tr>
      <w:tr w:rsidR="00DB522C" w:rsidRPr="00D8780E">
        <w:trPr>
          <w:tblHeader/>
        </w:trPr>
        <w:tc>
          <w:tcPr>
            <w:tcW w:w="285" w:type="pct"/>
            <w:tcBorders>
              <w:top w:val="nil"/>
              <w:left w:val="nil"/>
              <w:bottom w:val="single" w:sz="4" w:space="0" w:color="auto"/>
              <w:right w:val="nil"/>
            </w:tcBorders>
          </w:tcPr>
          <w:p w:rsidR="00DB522C" w:rsidRPr="00D8780E" w:rsidRDefault="00DB522C" w:rsidP="00DB522C">
            <w:pPr>
              <w:pStyle w:val="TableColHead"/>
              <w:jc w:val="center"/>
            </w:pPr>
            <w:r w:rsidRPr="00D8780E">
              <w:t>Item</w:t>
            </w:r>
          </w:p>
        </w:tc>
        <w:tc>
          <w:tcPr>
            <w:tcW w:w="673" w:type="pct"/>
            <w:tcBorders>
              <w:top w:val="nil"/>
              <w:left w:val="nil"/>
              <w:bottom w:val="single" w:sz="4" w:space="0" w:color="auto"/>
              <w:right w:val="nil"/>
            </w:tcBorders>
          </w:tcPr>
          <w:p w:rsidR="00DB522C" w:rsidRPr="00D8780E" w:rsidRDefault="00DB522C" w:rsidP="00DB522C">
            <w:pPr>
              <w:pStyle w:val="TableColHead"/>
              <w:jc w:val="center"/>
            </w:pPr>
            <w:r w:rsidRPr="00D8780E">
              <w:t>Age</w:t>
            </w:r>
          </w:p>
        </w:tc>
        <w:tc>
          <w:tcPr>
            <w:tcW w:w="674" w:type="pct"/>
            <w:tcBorders>
              <w:top w:val="single" w:sz="4" w:space="0" w:color="auto"/>
              <w:left w:val="nil"/>
              <w:bottom w:val="single" w:sz="4" w:space="0" w:color="auto"/>
              <w:right w:val="nil"/>
            </w:tcBorders>
          </w:tcPr>
          <w:p w:rsidR="00DB522C" w:rsidRPr="00D8780E" w:rsidRDefault="00DB522C" w:rsidP="00DB522C">
            <w:pPr>
              <w:pStyle w:val="TableColHead"/>
              <w:jc w:val="center"/>
            </w:pPr>
            <w:r w:rsidRPr="00D8780E">
              <w:t>Males</w:t>
            </w:r>
          </w:p>
        </w:tc>
        <w:tc>
          <w:tcPr>
            <w:tcW w:w="674" w:type="pct"/>
            <w:tcBorders>
              <w:top w:val="single" w:sz="4" w:space="0" w:color="auto"/>
              <w:left w:val="nil"/>
              <w:bottom w:val="single" w:sz="4" w:space="0" w:color="auto"/>
              <w:right w:val="nil"/>
            </w:tcBorders>
          </w:tcPr>
          <w:p w:rsidR="00DB522C" w:rsidRPr="00D8780E" w:rsidRDefault="00DB522C" w:rsidP="00DB522C">
            <w:pPr>
              <w:pStyle w:val="TableColHead"/>
              <w:jc w:val="center"/>
            </w:pPr>
            <w:r w:rsidRPr="00D8780E">
              <w:t>Females</w:t>
            </w:r>
          </w:p>
        </w:tc>
        <w:tc>
          <w:tcPr>
            <w:tcW w:w="674" w:type="pct"/>
            <w:tcBorders>
              <w:top w:val="single" w:sz="4" w:space="0" w:color="auto"/>
              <w:left w:val="nil"/>
              <w:bottom w:val="single" w:sz="4" w:space="0" w:color="auto"/>
              <w:right w:val="nil"/>
            </w:tcBorders>
          </w:tcPr>
          <w:p w:rsidR="00DB522C" w:rsidRPr="00D8780E" w:rsidRDefault="00DB522C" w:rsidP="00DB522C">
            <w:pPr>
              <w:pStyle w:val="TableColHead"/>
              <w:jc w:val="center"/>
            </w:pPr>
            <w:r w:rsidRPr="00D8780E">
              <w:t>Males</w:t>
            </w:r>
          </w:p>
        </w:tc>
        <w:tc>
          <w:tcPr>
            <w:tcW w:w="674" w:type="pct"/>
            <w:tcBorders>
              <w:top w:val="single" w:sz="4" w:space="0" w:color="auto"/>
              <w:left w:val="nil"/>
              <w:bottom w:val="single" w:sz="4" w:space="0" w:color="auto"/>
              <w:right w:val="nil"/>
            </w:tcBorders>
          </w:tcPr>
          <w:p w:rsidR="00DB522C" w:rsidRPr="00D8780E" w:rsidRDefault="00DB522C" w:rsidP="00DB522C">
            <w:pPr>
              <w:pStyle w:val="TableColHead"/>
              <w:jc w:val="center"/>
            </w:pPr>
            <w:r w:rsidRPr="00D8780E">
              <w:t>Females</w:t>
            </w:r>
          </w:p>
        </w:tc>
        <w:tc>
          <w:tcPr>
            <w:tcW w:w="674" w:type="pct"/>
            <w:tcBorders>
              <w:top w:val="single" w:sz="4" w:space="0" w:color="auto"/>
              <w:left w:val="nil"/>
              <w:bottom w:val="single" w:sz="4" w:space="0" w:color="auto"/>
              <w:right w:val="nil"/>
            </w:tcBorders>
          </w:tcPr>
          <w:p w:rsidR="00DB522C" w:rsidRPr="00D8780E" w:rsidRDefault="00DB522C" w:rsidP="00DB522C">
            <w:pPr>
              <w:pStyle w:val="TableColHead"/>
              <w:jc w:val="center"/>
            </w:pPr>
            <w:r w:rsidRPr="00D8780E">
              <w:t>Males</w:t>
            </w:r>
          </w:p>
        </w:tc>
        <w:tc>
          <w:tcPr>
            <w:tcW w:w="672" w:type="pct"/>
            <w:tcBorders>
              <w:top w:val="single" w:sz="4" w:space="0" w:color="auto"/>
              <w:left w:val="nil"/>
              <w:bottom w:val="single" w:sz="4" w:space="0" w:color="auto"/>
              <w:right w:val="nil"/>
            </w:tcBorders>
          </w:tcPr>
          <w:p w:rsidR="00DB522C" w:rsidRPr="00D8780E" w:rsidRDefault="00DB522C" w:rsidP="00DB522C">
            <w:pPr>
              <w:pStyle w:val="TableColHead"/>
              <w:jc w:val="center"/>
            </w:pPr>
            <w:r w:rsidRPr="00D8780E">
              <w:t>Females</w:t>
            </w:r>
          </w:p>
        </w:tc>
      </w:tr>
      <w:tr w:rsidR="00DB522C" w:rsidRPr="00D8780E">
        <w:tc>
          <w:tcPr>
            <w:tcW w:w="285" w:type="pct"/>
            <w:tcBorders>
              <w:top w:val="single" w:sz="4" w:space="0" w:color="auto"/>
              <w:left w:val="nil"/>
              <w:bottom w:val="nil"/>
              <w:right w:val="nil"/>
            </w:tcBorders>
            <w:vAlign w:val="bottom"/>
          </w:tcPr>
          <w:p w:rsidR="00DB522C" w:rsidRPr="00D8780E" w:rsidRDefault="00DB522C" w:rsidP="00DB522C">
            <w:pPr>
              <w:pStyle w:val="TableText"/>
              <w:jc w:val="center"/>
            </w:pPr>
            <w:r w:rsidRPr="00D8780E">
              <w:t>1</w:t>
            </w:r>
          </w:p>
        </w:tc>
        <w:tc>
          <w:tcPr>
            <w:tcW w:w="673" w:type="pct"/>
            <w:tcBorders>
              <w:top w:val="single" w:sz="4" w:space="0" w:color="auto"/>
              <w:left w:val="nil"/>
              <w:bottom w:val="nil"/>
              <w:right w:val="nil"/>
            </w:tcBorders>
          </w:tcPr>
          <w:p w:rsidR="00DB522C" w:rsidRPr="00D8780E" w:rsidRDefault="00DB522C" w:rsidP="00DB522C">
            <w:pPr>
              <w:pStyle w:val="TableText"/>
              <w:jc w:val="center"/>
            </w:pPr>
            <w:r w:rsidRPr="00D8780E">
              <w:t>18</w:t>
            </w:r>
          </w:p>
        </w:tc>
        <w:tc>
          <w:tcPr>
            <w:tcW w:w="674" w:type="pct"/>
            <w:tcBorders>
              <w:top w:val="single" w:sz="4" w:space="0" w:color="auto"/>
              <w:left w:val="nil"/>
              <w:bottom w:val="nil"/>
              <w:right w:val="nil"/>
            </w:tcBorders>
          </w:tcPr>
          <w:p w:rsidR="00DB522C" w:rsidRPr="00D8780E" w:rsidRDefault="00DB522C" w:rsidP="00DB522C">
            <w:pPr>
              <w:pStyle w:val="TableText"/>
              <w:jc w:val="center"/>
            </w:pPr>
            <w:r w:rsidRPr="00D8780E">
              <w:t>24.209</w:t>
            </w:r>
          </w:p>
        </w:tc>
        <w:tc>
          <w:tcPr>
            <w:tcW w:w="674" w:type="pct"/>
            <w:tcBorders>
              <w:top w:val="single" w:sz="4" w:space="0" w:color="auto"/>
              <w:left w:val="nil"/>
              <w:bottom w:val="nil"/>
              <w:right w:val="nil"/>
            </w:tcBorders>
          </w:tcPr>
          <w:p w:rsidR="00DB522C" w:rsidRPr="00D8780E" w:rsidRDefault="00DB522C" w:rsidP="00DB522C">
            <w:pPr>
              <w:pStyle w:val="TableText"/>
              <w:jc w:val="center"/>
            </w:pPr>
            <w:r w:rsidRPr="00D8780E">
              <w:t>24.321</w:t>
            </w:r>
          </w:p>
        </w:tc>
        <w:tc>
          <w:tcPr>
            <w:tcW w:w="674" w:type="pct"/>
            <w:tcBorders>
              <w:top w:val="single" w:sz="4" w:space="0" w:color="auto"/>
              <w:left w:val="nil"/>
              <w:bottom w:val="nil"/>
              <w:right w:val="nil"/>
            </w:tcBorders>
          </w:tcPr>
          <w:p w:rsidR="00DB522C" w:rsidRPr="00D8780E" w:rsidRDefault="00DB522C" w:rsidP="00DB522C">
            <w:pPr>
              <w:pStyle w:val="TableText"/>
              <w:jc w:val="center"/>
            </w:pPr>
            <w:r w:rsidRPr="00D8780E">
              <w:t>22.583</w:t>
            </w:r>
          </w:p>
        </w:tc>
        <w:tc>
          <w:tcPr>
            <w:tcW w:w="674" w:type="pct"/>
            <w:tcBorders>
              <w:top w:val="single" w:sz="4" w:space="0" w:color="auto"/>
              <w:left w:val="nil"/>
              <w:bottom w:val="nil"/>
              <w:right w:val="nil"/>
            </w:tcBorders>
          </w:tcPr>
          <w:p w:rsidR="00DB522C" w:rsidRPr="00D8780E" w:rsidRDefault="00DB522C" w:rsidP="00DB522C">
            <w:pPr>
              <w:pStyle w:val="TableText"/>
              <w:jc w:val="center"/>
            </w:pPr>
            <w:r w:rsidRPr="00D8780E">
              <w:t>21.786</w:t>
            </w:r>
          </w:p>
        </w:tc>
        <w:tc>
          <w:tcPr>
            <w:tcW w:w="674" w:type="pct"/>
            <w:tcBorders>
              <w:top w:val="single" w:sz="4" w:space="0" w:color="auto"/>
              <w:left w:val="nil"/>
              <w:bottom w:val="nil"/>
              <w:right w:val="nil"/>
            </w:tcBorders>
          </w:tcPr>
          <w:p w:rsidR="00DB522C" w:rsidRPr="00D8780E" w:rsidRDefault="00DB522C" w:rsidP="00DB522C">
            <w:pPr>
              <w:pStyle w:val="TableText"/>
              <w:jc w:val="center"/>
            </w:pPr>
            <w:r w:rsidRPr="00D8780E">
              <w:t>23.906</w:t>
            </w:r>
          </w:p>
        </w:tc>
        <w:tc>
          <w:tcPr>
            <w:tcW w:w="672" w:type="pct"/>
            <w:tcBorders>
              <w:top w:val="single" w:sz="4" w:space="0" w:color="auto"/>
              <w:left w:val="nil"/>
              <w:bottom w:val="nil"/>
              <w:right w:val="nil"/>
            </w:tcBorders>
          </w:tcPr>
          <w:p w:rsidR="00DB522C" w:rsidRPr="00D8780E" w:rsidRDefault="00DB522C" w:rsidP="00DB522C">
            <w:pPr>
              <w:pStyle w:val="TableText"/>
              <w:jc w:val="center"/>
            </w:pPr>
            <w:r w:rsidRPr="00D8780E">
              <w:t>24.178</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w:t>
            </w:r>
          </w:p>
        </w:tc>
        <w:tc>
          <w:tcPr>
            <w:tcW w:w="673" w:type="pct"/>
            <w:tcBorders>
              <w:top w:val="nil"/>
              <w:left w:val="nil"/>
              <w:bottom w:val="nil"/>
              <w:right w:val="nil"/>
            </w:tcBorders>
          </w:tcPr>
          <w:p w:rsidR="00DB522C" w:rsidRPr="00D8780E" w:rsidRDefault="00DB522C" w:rsidP="00DB522C">
            <w:pPr>
              <w:pStyle w:val="TableText"/>
              <w:jc w:val="center"/>
            </w:pPr>
            <w:r w:rsidRPr="00D8780E">
              <w:t>19</w:t>
            </w:r>
          </w:p>
        </w:tc>
        <w:tc>
          <w:tcPr>
            <w:tcW w:w="674" w:type="pct"/>
            <w:tcBorders>
              <w:top w:val="nil"/>
              <w:left w:val="nil"/>
              <w:bottom w:val="nil"/>
              <w:right w:val="nil"/>
            </w:tcBorders>
          </w:tcPr>
          <w:p w:rsidR="00DB522C" w:rsidRPr="00D8780E" w:rsidRDefault="00DB522C" w:rsidP="00DB522C">
            <w:pPr>
              <w:pStyle w:val="TableText"/>
              <w:jc w:val="center"/>
            </w:pPr>
            <w:r w:rsidRPr="00D8780E">
              <w:t>24.145</w:t>
            </w:r>
          </w:p>
        </w:tc>
        <w:tc>
          <w:tcPr>
            <w:tcW w:w="674" w:type="pct"/>
            <w:tcBorders>
              <w:top w:val="nil"/>
              <w:left w:val="nil"/>
              <w:bottom w:val="nil"/>
              <w:right w:val="nil"/>
            </w:tcBorders>
          </w:tcPr>
          <w:p w:rsidR="00DB522C" w:rsidRPr="00D8780E" w:rsidRDefault="00DB522C" w:rsidP="00DB522C">
            <w:pPr>
              <w:pStyle w:val="TableText"/>
              <w:jc w:val="center"/>
            </w:pPr>
            <w:r w:rsidRPr="00D8780E">
              <w:t>24.258</w:t>
            </w:r>
          </w:p>
        </w:tc>
        <w:tc>
          <w:tcPr>
            <w:tcW w:w="674" w:type="pct"/>
            <w:tcBorders>
              <w:top w:val="nil"/>
              <w:left w:val="nil"/>
              <w:bottom w:val="nil"/>
              <w:right w:val="nil"/>
            </w:tcBorders>
          </w:tcPr>
          <w:p w:rsidR="00DB522C" w:rsidRPr="00D8780E" w:rsidRDefault="00DB522C" w:rsidP="00DB522C">
            <w:pPr>
              <w:pStyle w:val="TableText"/>
              <w:jc w:val="center"/>
            </w:pPr>
            <w:r w:rsidRPr="00D8780E">
              <w:t>22.524</w:t>
            </w:r>
          </w:p>
        </w:tc>
        <w:tc>
          <w:tcPr>
            <w:tcW w:w="674" w:type="pct"/>
            <w:tcBorders>
              <w:top w:val="nil"/>
              <w:left w:val="nil"/>
              <w:bottom w:val="nil"/>
              <w:right w:val="nil"/>
            </w:tcBorders>
          </w:tcPr>
          <w:p w:rsidR="00DB522C" w:rsidRPr="00D8780E" w:rsidRDefault="00DB522C" w:rsidP="00DB522C">
            <w:pPr>
              <w:pStyle w:val="TableText"/>
              <w:jc w:val="center"/>
            </w:pPr>
            <w:r w:rsidRPr="00D8780E">
              <w:t>21.729</w:t>
            </w:r>
          </w:p>
        </w:tc>
        <w:tc>
          <w:tcPr>
            <w:tcW w:w="674" w:type="pct"/>
            <w:tcBorders>
              <w:top w:val="nil"/>
              <w:left w:val="nil"/>
              <w:bottom w:val="nil"/>
              <w:right w:val="nil"/>
            </w:tcBorders>
          </w:tcPr>
          <w:p w:rsidR="00DB522C" w:rsidRPr="00D8780E" w:rsidRDefault="00DB522C" w:rsidP="00DB522C">
            <w:pPr>
              <w:pStyle w:val="TableText"/>
              <w:jc w:val="center"/>
            </w:pPr>
            <w:r w:rsidRPr="00D8780E">
              <w:t>23.825</w:t>
            </w:r>
          </w:p>
        </w:tc>
        <w:tc>
          <w:tcPr>
            <w:tcW w:w="672" w:type="pct"/>
            <w:tcBorders>
              <w:top w:val="nil"/>
              <w:left w:val="nil"/>
              <w:bottom w:val="nil"/>
              <w:right w:val="nil"/>
            </w:tcBorders>
          </w:tcPr>
          <w:p w:rsidR="00DB522C" w:rsidRPr="00D8780E" w:rsidRDefault="00DB522C" w:rsidP="00DB522C">
            <w:pPr>
              <w:pStyle w:val="TableText"/>
              <w:jc w:val="center"/>
            </w:pPr>
            <w:r w:rsidRPr="00D8780E">
              <w:t>24.107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w:t>
            </w:r>
          </w:p>
        </w:tc>
        <w:tc>
          <w:tcPr>
            <w:tcW w:w="673" w:type="pct"/>
            <w:tcBorders>
              <w:top w:val="nil"/>
              <w:left w:val="nil"/>
              <w:bottom w:val="nil"/>
              <w:right w:val="nil"/>
            </w:tcBorders>
          </w:tcPr>
          <w:p w:rsidR="00DB522C" w:rsidRPr="00D8780E" w:rsidRDefault="00DB522C" w:rsidP="00DB522C">
            <w:pPr>
              <w:pStyle w:val="TableText"/>
              <w:jc w:val="center"/>
            </w:pPr>
            <w:r w:rsidRPr="00D8780E">
              <w:t>20</w:t>
            </w:r>
          </w:p>
        </w:tc>
        <w:tc>
          <w:tcPr>
            <w:tcW w:w="674" w:type="pct"/>
            <w:tcBorders>
              <w:top w:val="nil"/>
              <w:left w:val="nil"/>
              <w:bottom w:val="nil"/>
              <w:right w:val="nil"/>
            </w:tcBorders>
          </w:tcPr>
          <w:p w:rsidR="00DB522C" w:rsidRPr="00D8780E" w:rsidRDefault="00DB522C" w:rsidP="00DB522C">
            <w:pPr>
              <w:pStyle w:val="TableText"/>
              <w:jc w:val="center"/>
            </w:pPr>
            <w:r w:rsidRPr="00D8780E">
              <w:t>24.077</w:t>
            </w:r>
          </w:p>
        </w:tc>
        <w:tc>
          <w:tcPr>
            <w:tcW w:w="674" w:type="pct"/>
            <w:tcBorders>
              <w:top w:val="nil"/>
              <w:left w:val="nil"/>
              <w:bottom w:val="nil"/>
              <w:right w:val="nil"/>
            </w:tcBorders>
          </w:tcPr>
          <w:p w:rsidR="00DB522C" w:rsidRPr="00D8780E" w:rsidRDefault="00DB522C" w:rsidP="00DB522C">
            <w:pPr>
              <w:pStyle w:val="TableText"/>
              <w:jc w:val="center"/>
            </w:pPr>
            <w:r w:rsidRPr="00D8780E">
              <w:t>24.191</w:t>
            </w:r>
          </w:p>
        </w:tc>
        <w:tc>
          <w:tcPr>
            <w:tcW w:w="674" w:type="pct"/>
            <w:tcBorders>
              <w:top w:val="nil"/>
              <w:left w:val="nil"/>
              <w:bottom w:val="nil"/>
              <w:right w:val="nil"/>
            </w:tcBorders>
          </w:tcPr>
          <w:p w:rsidR="00DB522C" w:rsidRPr="00D8780E" w:rsidRDefault="00DB522C" w:rsidP="00DB522C">
            <w:pPr>
              <w:pStyle w:val="TableText"/>
              <w:jc w:val="center"/>
            </w:pPr>
            <w:r w:rsidRPr="00D8780E">
              <w:t>22.460</w:t>
            </w:r>
          </w:p>
        </w:tc>
        <w:tc>
          <w:tcPr>
            <w:tcW w:w="674" w:type="pct"/>
            <w:tcBorders>
              <w:top w:val="nil"/>
              <w:left w:val="nil"/>
              <w:bottom w:val="nil"/>
              <w:right w:val="nil"/>
            </w:tcBorders>
          </w:tcPr>
          <w:p w:rsidR="00DB522C" w:rsidRPr="00D8780E" w:rsidRDefault="00DB522C" w:rsidP="00DB522C">
            <w:pPr>
              <w:pStyle w:val="TableText"/>
              <w:jc w:val="center"/>
            </w:pPr>
            <w:r w:rsidRPr="00D8780E">
              <w:t>21.668</w:t>
            </w:r>
          </w:p>
        </w:tc>
        <w:tc>
          <w:tcPr>
            <w:tcW w:w="674" w:type="pct"/>
            <w:tcBorders>
              <w:top w:val="nil"/>
              <w:left w:val="nil"/>
              <w:bottom w:val="nil"/>
              <w:right w:val="nil"/>
            </w:tcBorders>
          </w:tcPr>
          <w:p w:rsidR="00DB522C" w:rsidRPr="00D8780E" w:rsidRDefault="00DB522C" w:rsidP="00DB522C">
            <w:pPr>
              <w:pStyle w:val="TableText"/>
              <w:jc w:val="center"/>
            </w:pPr>
            <w:r w:rsidRPr="00D8780E">
              <w:t>23.740</w:t>
            </w:r>
          </w:p>
        </w:tc>
        <w:tc>
          <w:tcPr>
            <w:tcW w:w="672" w:type="pct"/>
            <w:tcBorders>
              <w:top w:val="nil"/>
              <w:left w:val="nil"/>
              <w:bottom w:val="nil"/>
              <w:right w:val="nil"/>
            </w:tcBorders>
          </w:tcPr>
          <w:p w:rsidR="00DB522C" w:rsidRPr="00D8780E" w:rsidRDefault="00DB522C" w:rsidP="00DB522C">
            <w:pPr>
              <w:pStyle w:val="TableText"/>
              <w:jc w:val="center"/>
            </w:pPr>
            <w:r w:rsidRPr="00D8780E">
              <w:t>24.033</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w:t>
            </w:r>
          </w:p>
        </w:tc>
        <w:tc>
          <w:tcPr>
            <w:tcW w:w="673" w:type="pct"/>
            <w:tcBorders>
              <w:top w:val="nil"/>
              <w:left w:val="nil"/>
              <w:bottom w:val="nil"/>
              <w:right w:val="nil"/>
            </w:tcBorders>
          </w:tcPr>
          <w:p w:rsidR="00DB522C" w:rsidRPr="00D8780E" w:rsidRDefault="00DB522C" w:rsidP="00DB522C">
            <w:pPr>
              <w:pStyle w:val="TableText"/>
              <w:jc w:val="center"/>
            </w:pPr>
            <w:r w:rsidRPr="00D8780E">
              <w:t>21</w:t>
            </w:r>
          </w:p>
        </w:tc>
        <w:tc>
          <w:tcPr>
            <w:tcW w:w="674" w:type="pct"/>
            <w:tcBorders>
              <w:top w:val="nil"/>
              <w:left w:val="nil"/>
              <w:bottom w:val="nil"/>
              <w:right w:val="nil"/>
            </w:tcBorders>
          </w:tcPr>
          <w:p w:rsidR="00DB522C" w:rsidRPr="00D8780E" w:rsidRDefault="00DB522C" w:rsidP="00DB522C">
            <w:pPr>
              <w:pStyle w:val="TableText"/>
              <w:jc w:val="center"/>
            </w:pPr>
            <w:r w:rsidRPr="00D8780E">
              <w:t>24.005</w:t>
            </w:r>
          </w:p>
        </w:tc>
        <w:tc>
          <w:tcPr>
            <w:tcW w:w="674" w:type="pct"/>
            <w:tcBorders>
              <w:top w:val="nil"/>
              <w:left w:val="nil"/>
              <w:bottom w:val="nil"/>
              <w:right w:val="nil"/>
            </w:tcBorders>
          </w:tcPr>
          <w:p w:rsidR="00DB522C" w:rsidRPr="00D8780E" w:rsidRDefault="00DB522C" w:rsidP="00DB522C">
            <w:pPr>
              <w:pStyle w:val="TableText"/>
              <w:jc w:val="center"/>
            </w:pPr>
            <w:r w:rsidRPr="00D8780E">
              <w:t>24.120</w:t>
            </w:r>
          </w:p>
        </w:tc>
        <w:tc>
          <w:tcPr>
            <w:tcW w:w="674" w:type="pct"/>
            <w:tcBorders>
              <w:top w:val="nil"/>
              <w:left w:val="nil"/>
              <w:bottom w:val="nil"/>
              <w:right w:val="nil"/>
            </w:tcBorders>
          </w:tcPr>
          <w:p w:rsidR="00DB522C" w:rsidRPr="00D8780E" w:rsidRDefault="00DB522C" w:rsidP="00DB522C">
            <w:pPr>
              <w:pStyle w:val="TableText"/>
              <w:jc w:val="center"/>
            </w:pPr>
            <w:r w:rsidRPr="00D8780E">
              <w:t>22.393</w:t>
            </w:r>
          </w:p>
        </w:tc>
        <w:tc>
          <w:tcPr>
            <w:tcW w:w="674" w:type="pct"/>
            <w:tcBorders>
              <w:top w:val="nil"/>
              <w:left w:val="nil"/>
              <w:bottom w:val="nil"/>
              <w:right w:val="nil"/>
            </w:tcBorders>
          </w:tcPr>
          <w:p w:rsidR="00DB522C" w:rsidRPr="00D8780E" w:rsidRDefault="00DB522C" w:rsidP="00DB522C">
            <w:pPr>
              <w:pStyle w:val="TableText"/>
              <w:jc w:val="center"/>
            </w:pPr>
            <w:r w:rsidRPr="00D8780E">
              <w:t>21.603</w:t>
            </w:r>
          </w:p>
        </w:tc>
        <w:tc>
          <w:tcPr>
            <w:tcW w:w="674" w:type="pct"/>
            <w:tcBorders>
              <w:top w:val="nil"/>
              <w:left w:val="nil"/>
              <w:bottom w:val="nil"/>
              <w:right w:val="nil"/>
            </w:tcBorders>
          </w:tcPr>
          <w:p w:rsidR="00DB522C" w:rsidRPr="00D8780E" w:rsidRDefault="00DB522C" w:rsidP="00DB522C">
            <w:pPr>
              <w:pStyle w:val="TableText"/>
              <w:jc w:val="center"/>
            </w:pPr>
            <w:r w:rsidRPr="00D8780E">
              <w:t>23.651</w:t>
            </w:r>
          </w:p>
        </w:tc>
        <w:tc>
          <w:tcPr>
            <w:tcW w:w="672" w:type="pct"/>
            <w:tcBorders>
              <w:top w:val="nil"/>
              <w:left w:val="nil"/>
              <w:bottom w:val="nil"/>
              <w:right w:val="nil"/>
            </w:tcBorders>
          </w:tcPr>
          <w:p w:rsidR="00DB522C" w:rsidRPr="00D8780E" w:rsidRDefault="00DB522C" w:rsidP="00DB522C">
            <w:pPr>
              <w:pStyle w:val="TableText"/>
              <w:jc w:val="center"/>
            </w:pPr>
            <w:r w:rsidRPr="00D8780E">
              <w:t>23.954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w:t>
            </w:r>
          </w:p>
        </w:tc>
        <w:tc>
          <w:tcPr>
            <w:tcW w:w="673" w:type="pct"/>
            <w:tcBorders>
              <w:top w:val="nil"/>
              <w:left w:val="nil"/>
              <w:bottom w:val="nil"/>
              <w:right w:val="nil"/>
            </w:tcBorders>
          </w:tcPr>
          <w:p w:rsidR="00DB522C" w:rsidRPr="00D8780E" w:rsidRDefault="00DB522C" w:rsidP="00DB522C">
            <w:pPr>
              <w:pStyle w:val="TableText"/>
              <w:jc w:val="center"/>
            </w:pPr>
            <w:r w:rsidRPr="00D8780E">
              <w:t>22</w:t>
            </w:r>
          </w:p>
        </w:tc>
        <w:tc>
          <w:tcPr>
            <w:tcW w:w="674" w:type="pct"/>
            <w:tcBorders>
              <w:top w:val="nil"/>
              <w:left w:val="nil"/>
              <w:bottom w:val="nil"/>
              <w:right w:val="nil"/>
            </w:tcBorders>
          </w:tcPr>
          <w:p w:rsidR="00DB522C" w:rsidRPr="00D8780E" w:rsidRDefault="00DB522C" w:rsidP="00DB522C">
            <w:pPr>
              <w:pStyle w:val="TableText"/>
              <w:jc w:val="center"/>
            </w:pPr>
            <w:r w:rsidRPr="00D8780E">
              <w:t>23.928</w:t>
            </w:r>
          </w:p>
        </w:tc>
        <w:tc>
          <w:tcPr>
            <w:tcW w:w="674" w:type="pct"/>
            <w:tcBorders>
              <w:top w:val="nil"/>
              <w:left w:val="nil"/>
              <w:bottom w:val="nil"/>
              <w:right w:val="nil"/>
            </w:tcBorders>
          </w:tcPr>
          <w:p w:rsidR="00DB522C" w:rsidRPr="00D8780E" w:rsidRDefault="00DB522C" w:rsidP="00DB522C">
            <w:pPr>
              <w:pStyle w:val="TableText"/>
              <w:jc w:val="center"/>
            </w:pPr>
            <w:r w:rsidRPr="00D8780E">
              <w:t>24.044</w:t>
            </w:r>
          </w:p>
        </w:tc>
        <w:tc>
          <w:tcPr>
            <w:tcW w:w="674" w:type="pct"/>
            <w:tcBorders>
              <w:top w:val="nil"/>
              <w:left w:val="nil"/>
              <w:bottom w:val="nil"/>
              <w:right w:val="nil"/>
            </w:tcBorders>
          </w:tcPr>
          <w:p w:rsidR="00DB522C" w:rsidRPr="00D8780E" w:rsidRDefault="00DB522C" w:rsidP="00DB522C">
            <w:pPr>
              <w:pStyle w:val="TableText"/>
              <w:jc w:val="center"/>
            </w:pPr>
            <w:r w:rsidRPr="00D8780E">
              <w:t>22.321</w:t>
            </w:r>
          </w:p>
        </w:tc>
        <w:tc>
          <w:tcPr>
            <w:tcW w:w="674" w:type="pct"/>
            <w:tcBorders>
              <w:top w:val="nil"/>
              <w:left w:val="nil"/>
              <w:bottom w:val="nil"/>
              <w:right w:val="nil"/>
            </w:tcBorders>
          </w:tcPr>
          <w:p w:rsidR="00DB522C" w:rsidRPr="00D8780E" w:rsidRDefault="00DB522C" w:rsidP="00DB522C">
            <w:pPr>
              <w:pStyle w:val="TableText"/>
              <w:jc w:val="center"/>
            </w:pPr>
            <w:r w:rsidRPr="00D8780E">
              <w:t>21.534</w:t>
            </w:r>
          </w:p>
        </w:tc>
        <w:tc>
          <w:tcPr>
            <w:tcW w:w="674" w:type="pct"/>
            <w:tcBorders>
              <w:top w:val="nil"/>
              <w:left w:val="nil"/>
              <w:bottom w:val="nil"/>
              <w:right w:val="nil"/>
            </w:tcBorders>
          </w:tcPr>
          <w:p w:rsidR="00DB522C" w:rsidRPr="00D8780E" w:rsidRDefault="00DB522C" w:rsidP="00DB522C">
            <w:pPr>
              <w:pStyle w:val="TableText"/>
              <w:jc w:val="center"/>
            </w:pPr>
            <w:r w:rsidRPr="00D8780E">
              <w:t>23.558</w:t>
            </w:r>
          </w:p>
        </w:tc>
        <w:tc>
          <w:tcPr>
            <w:tcW w:w="672" w:type="pct"/>
            <w:tcBorders>
              <w:top w:val="nil"/>
              <w:left w:val="nil"/>
              <w:bottom w:val="nil"/>
              <w:right w:val="nil"/>
            </w:tcBorders>
          </w:tcPr>
          <w:p w:rsidR="00DB522C" w:rsidRPr="00D8780E" w:rsidRDefault="00DB522C" w:rsidP="00DB522C">
            <w:pPr>
              <w:pStyle w:val="TableText"/>
              <w:jc w:val="center"/>
            </w:pPr>
            <w:r w:rsidRPr="00D8780E">
              <w:t>23.870</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w:t>
            </w:r>
          </w:p>
        </w:tc>
        <w:tc>
          <w:tcPr>
            <w:tcW w:w="673" w:type="pct"/>
            <w:tcBorders>
              <w:top w:val="nil"/>
              <w:left w:val="nil"/>
              <w:bottom w:val="nil"/>
              <w:right w:val="nil"/>
            </w:tcBorders>
          </w:tcPr>
          <w:p w:rsidR="00DB522C" w:rsidRPr="00D8780E" w:rsidRDefault="00DB522C" w:rsidP="00DB522C">
            <w:pPr>
              <w:pStyle w:val="TableText"/>
              <w:jc w:val="center"/>
            </w:pPr>
            <w:r w:rsidRPr="00D8780E">
              <w:t>23</w:t>
            </w:r>
          </w:p>
        </w:tc>
        <w:tc>
          <w:tcPr>
            <w:tcW w:w="674" w:type="pct"/>
            <w:tcBorders>
              <w:top w:val="nil"/>
              <w:left w:val="nil"/>
              <w:bottom w:val="nil"/>
              <w:right w:val="nil"/>
            </w:tcBorders>
          </w:tcPr>
          <w:p w:rsidR="00DB522C" w:rsidRPr="00D8780E" w:rsidRDefault="00DB522C" w:rsidP="00DB522C">
            <w:pPr>
              <w:pStyle w:val="TableText"/>
              <w:jc w:val="center"/>
            </w:pPr>
            <w:r w:rsidRPr="00D8780E">
              <w:t>23.847</w:t>
            </w:r>
          </w:p>
        </w:tc>
        <w:tc>
          <w:tcPr>
            <w:tcW w:w="674" w:type="pct"/>
            <w:tcBorders>
              <w:top w:val="nil"/>
              <w:left w:val="nil"/>
              <w:bottom w:val="nil"/>
              <w:right w:val="nil"/>
            </w:tcBorders>
          </w:tcPr>
          <w:p w:rsidR="00DB522C" w:rsidRPr="00D8780E" w:rsidRDefault="00DB522C" w:rsidP="00DB522C">
            <w:pPr>
              <w:pStyle w:val="TableText"/>
              <w:jc w:val="center"/>
            </w:pPr>
            <w:r w:rsidRPr="00D8780E">
              <w:t>23.964</w:t>
            </w:r>
          </w:p>
        </w:tc>
        <w:tc>
          <w:tcPr>
            <w:tcW w:w="674" w:type="pct"/>
            <w:tcBorders>
              <w:top w:val="nil"/>
              <w:left w:val="nil"/>
              <w:bottom w:val="nil"/>
              <w:right w:val="nil"/>
            </w:tcBorders>
          </w:tcPr>
          <w:p w:rsidR="00DB522C" w:rsidRPr="00D8780E" w:rsidRDefault="00DB522C" w:rsidP="00DB522C">
            <w:pPr>
              <w:pStyle w:val="TableText"/>
              <w:jc w:val="center"/>
            </w:pPr>
            <w:r w:rsidRPr="00D8780E">
              <w:t>22.245</w:t>
            </w:r>
          </w:p>
        </w:tc>
        <w:tc>
          <w:tcPr>
            <w:tcW w:w="674" w:type="pct"/>
            <w:tcBorders>
              <w:top w:val="nil"/>
              <w:left w:val="nil"/>
              <w:bottom w:val="nil"/>
              <w:right w:val="nil"/>
            </w:tcBorders>
          </w:tcPr>
          <w:p w:rsidR="00DB522C" w:rsidRPr="00D8780E" w:rsidRDefault="00DB522C" w:rsidP="00DB522C">
            <w:pPr>
              <w:pStyle w:val="TableText"/>
              <w:jc w:val="center"/>
            </w:pPr>
            <w:r w:rsidRPr="00D8780E">
              <w:t>21.462</w:t>
            </w:r>
          </w:p>
        </w:tc>
        <w:tc>
          <w:tcPr>
            <w:tcW w:w="674" w:type="pct"/>
            <w:tcBorders>
              <w:top w:val="nil"/>
              <w:left w:val="nil"/>
              <w:bottom w:val="nil"/>
              <w:right w:val="nil"/>
            </w:tcBorders>
          </w:tcPr>
          <w:p w:rsidR="00DB522C" w:rsidRPr="00D8780E" w:rsidRDefault="00DB522C" w:rsidP="00DB522C">
            <w:pPr>
              <w:pStyle w:val="TableText"/>
              <w:jc w:val="center"/>
            </w:pPr>
            <w:r w:rsidRPr="00D8780E">
              <w:t>23.460</w:t>
            </w:r>
          </w:p>
        </w:tc>
        <w:tc>
          <w:tcPr>
            <w:tcW w:w="672" w:type="pct"/>
            <w:tcBorders>
              <w:top w:val="nil"/>
              <w:left w:val="nil"/>
              <w:bottom w:val="nil"/>
              <w:right w:val="nil"/>
            </w:tcBorders>
          </w:tcPr>
          <w:p w:rsidR="00DB522C" w:rsidRPr="00D8780E" w:rsidRDefault="00DB522C" w:rsidP="00DB522C">
            <w:pPr>
              <w:pStyle w:val="TableText"/>
              <w:jc w:val="center"/>
            </w:pPr>
            <w:r w:rsidRPr="00D8780E">
              <w:t>23.782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w:t>
            </w:r>
          </w:p>
        </w:tc>
        <w:tc>
          <w:tcPr>
            <w:tcW w:w="673" w:type="pct"/>
            <w:tcBorders>
              <w:top w:val="nil"/>
              <w:left w:val="nil"/>
              <w:bottom w:val="nil"/>
              <w:right w:val="nil"/>
            </w:tcBorders>
          </w:tcPr>
          <w:p w:rsidR="00DB522C" w:rsidRPr="00D8780E" w:rsidRDefault="00DB522C" w:rsidP="00DB522C">
            <w:pPr>
              <w:pStyle w:val="TableText"/>
              <w:jc w:val="center"/>
            </w:pPr>
            <w:r w:rsidRPr="00D8780E">
              <w:t>24</w:t>
            </w:r>
          </w:p>
        </w:tc>
        <w:tc>
          <w:tcPr>
            <w:tcW w:w="674" w:type="pct"/>
            <w:tcBorders>
              <w:top w:val="nil"/>
              <w:left w:val="nil"/>
              <w:bottom w:val="nil"/>
              <w:right w:val="nil"/>
            </w:tcBorders>
          </w:tcPr>
          <w:p w:rsidR="00DB522C" w:rsidRPr="00D8780E" w:rsidRDefault="00DB522C" w:rsidP="00DB522C">
            <w:pPr>
              <w:pStyle w:val="TableText"/>
              <w:jc w:val="center"/>
            </w:pPr>
            <w:r w:rsidRPr="00D8780E">
              <w:t>23.761</w:t>
            </w:r>
          </w:p>
        </w:tc>
        <w:tc>
          <w:tcPr>
            <w:tcW w:w="674" w:type="pct"/>
            <w:tcBorders>
              <w:top w:val="nil"/>
              <w:left w:val="nil"/>
              <w:bottom w:val="nil"/>
              <w:right w:val="nil"/>
            </w:tcBorders>
          </w:tcPr>
          <w:p w:rsidR="00DB522C" w:rsidRPr="00D8780E" w:rsidRDefault="00DB522C" w:rsidP="00DB522C">
            <w:pPr>
              <w:pStyle w:val="TableText"/>
              <w:jc w:val="center"/>
            </w:pPr>
            <w:r w:rsidRPr="00D8780E">
              <w:t>23.879</w:t>
            </w:r>
          </w:p>
        </w:tc>
        <w:tc>
          <w:tcPr>
            <w:tcW w:w="674" w:type="pct"/>
            <w:tcBorders>
              <w:top w:val="nil"/>
              <w:left w:val="nil"/>
              <w:bottom w:val="nil"/>
              <w:right w:val="nil"/>
            </w:tcBorders>
          </w:tcPr>
          <w:p w:rsidR="00DB522C" w:rsidRPr="00D8780E" w:rsidRDefault="00DB522C" w:rsidP="00DB522C">
            <w:pPr>
              <w:pStyle w:val="TableText"/>
              <w:jc w:val="center"/>
            </w:pPr>
            <w:r w:rsidRPr="00D8780E">
              <w:t>22.165</w:t>
            </w:r>
          </w:p>
        </w:tc>
        <w:tc>
          <w:tcPr>
            <w:tcW w:w="674" w:type="pct"/>
            <w:tcBorders>
              <w:top w:val="nil"/>
              <w:left w:val="nil"/>
              <w:bottom w:val="nil"/>
              <w:right w:val="nil"/>
            </w:tcBorders>
          </w:tcPr>
          <w:p w:rsidR="00DB522C" w:rsidRPr="00D8780E" w:rsidRDefault="00DB522C" w:rsidP="00DB522C">
            <w:pPr>
              <w:pStyle w:val="TableText"/>
              <w:jc w:val="center"/>
            </w:pPr>
            <w:r w:rsidRPr="00D8780E">
              <w:t>21.386</w:t>
            </w:r>
          </w:p>
        </w:tc>
        <w:tc>
          <w:tcPr>
            <w:tcW w:w="674" w:type="pct"/>
            <w:tcBorders>
              <w:top w:val="nil"/>
              <w:left w:val="nil"/>
              <w:bottom w:val="nil"/>
              <w:right w:val="nil"/>
            </w:tcBorders>
          </w:tcPr>
          <w:p w:rsidR="00DB522C" w:rsidRPr="00D8780E" w:rsidRDefault="00DB522C" w:rsidP="00DB522C">
            <w:pPr>
              <w:pStyle w:val="TableText"/>
              <w:jc w:val="center"/>
            </w:pPr>
            <w:r w:rsidRPr="00D8780E">
              <w:t>23.357</w:t>
            </w:r>
          </w:p>
        </w:tc>
        <w:tc>
          <w:tcPr>
            <w:tcW w:w="672" w:type="pct"/>
            <w:tcBorders>
              <w:top w:val="nil"/>
              <w:left w:val="nil"/>
              <w:bottom w:val="nil"/>
              <w:right w:val="nil"/>
            </w:tcBorders>
          </w:tcPr>
          <w:p w:rsidR="00DB522C" w:rsidRPr="00D8780E" w:rsidRDefault="00DB522C" w:rsidP="00DB522C">
            <w:pPr>
              <w:pStyle w:val="TableText"/>
              <w:jc w:val="center"/>
            </w:pPr>
            <w:r w:rsidRPr="00D8780E">
              <w:t>23.689</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8</w:t>
            </w:r>
          </w:p>
        </w:tc>
        <w:tc>
          <w:tcPr>
            <w:tcW w:w="673" w:type="pct"/>
            <w:tcBorders>
              <w:top w:val="nil"/>
              <w:left w:val="nil"/>
              <w:bottom w:val="nil"/>
              <w:right w:val="nil"/>
            </w:tcBorders>
          </w:tcPr>
          <w:p w:rsidR="00DB522C" w:rsidRPr="00D8780E" w:rsidRDefault="00DB522C" w:rsidP="00DB522C">
            <w:pPr>
              <w:pStyle w:val="TableText"/>
              <w:jc w:val="center"/>
            </w:pPr>
            <w:r w:rsidRPr="00D8780E">
              <w:t>25</w:t>
            </w:r>
          </w:p>
        </w:tc>
        <w:tc>
          <w:tcPr>
            <w:tcW w:w="674" w:type="pct"/>
            <w:tcBorders>
              <w:top w:val="nil"/>
              <w:left w:val="nil"/>
              <w:bottom w:val="nil"/>
              <w:right w:val="nil"/>
            </w:tcBorders>
          </w:tcPr>
          <w:p w:rsidR="00DB522C" w:rsidRPr="00D8780E" w:rsidRDefault="00DB522C" w:rsidP="00DB522C">
            <w:pPr>
              <w:pStyle w:val="TableText"/>
              <w:jc w:val="center"/>
            </w:pPr>
            <w:r w:rsidRPr="00D8780E">
              <w:t>23.671</w:t>
            </w:r>
          </w:p>
        </w:tc>
        <w:tc>
          <w:tcPr>
            <w:tcW w:w="674" w:type="pct"/>
            <w:tcBorders>
              <w:top w:val="nil"/>
              <w:left w:val="nil"/>
              <w:bottom w:val="nil"/>
              <w:right w:val="nil"/>
            </w:tcBorders>
          </w:tcPr>
          <w:p w:rsidR="00DB522C" w:rsidRPr="00D8780E" w:rsidRDefault="00DB522C" w:rsidP="00DB522C">
            <w:pPr>
              <w:pStyle w:val="TableText"/>
              <w:jc w:val="center"/>
            </w:pPr>
            <w:r w:rsidRPr="00D8780E">
              <w:t>23.788</w:t>
            </w:r>
          </w:p>
        </w:tc>
        <w:tc>
          <w:tcPr>
            <w:tcW w:w="674" w:type="pct"/>
            <w:tcBorders>
              <w:top w:val="nil"/>
              <w:left w:val="nil"/>
              <w:bottom w:val="nil"/>
              <w:right w:val="nil"/>
            </w:tcBorders>
          </w:tcPr>
          <w:p w:rsidR="00DB522C" w:rsidRPr="00D8780E" w:rsidRDefault="00DB522C" w:rsidP="00DB522C">
            <w:pPr>
              <w:pStyle w:val="TableText"/>
              <w:jc w:val="center"/>
            </w:pPr>
            <w:r w:rsidRPr="00D8780E">
              <w:t>22.080</w:t>
            </w:r>
          </w:p>
        </w:tc>
        <w:tc>
          <w:tcPr>
            <w:tcW w:w="674" w:type="pct"/>
            <w:tcBorders>
              <w:top w:val="nil"/>
              <w:left w:val="nil"/>
              <w:bottom w:val="nil"/>
              <w:right w:val="nil"/>
            </w:tcBorders>
          </w:tcPr>
          <w:p w:rsidR="00DB522C" w:rsidRPr="00D8780E" w:rsidRDefault="00DB522C" w:rsidP="00DB522C">
            <w:pPr>
              <w:pStyle w:val="TableText"/>
              <w:jc w:val="center"/>
            </w:pPr>
            <w:r w:rsidRPr="00D8780E">
              <w:t>21.305</w:t>
            </w:r>
          </w:p>
        </w:tc>
        <w:tc>
          <w:tcPr>
            <w:tcW w:w="674" w:type="pct"/>
            <w:tcBorders>
              <w:top w:val="nil"/>
              <w:left w:val="nil"/>
              <w:bottom w:val="nil"/>
              <w:right w:val="nil"/>
            </w:tcBorders>
          </w:tcPr>
          <w:p w:rsidR="00DB522C" w:rsidRPr="00D8780E" w:rsidRDefault="00DB522C" w:rsidP="00DB522C">
            <w:pPr>
              <w:pStyle w:val="TableText"/>
              <w:jc w:val="center"/>
            </w:pPr>
            <w:r w:rsidRPr="00D8780E">
              <w:t>23.250</w:t>
            </w:r>
          </w:p>
        </w:tc>
        <w:tc>
          <w:tcPr>
            <w:tcW w:w="672" w:type="pct"/>
            <w:tcBorders>
              <w:top w:val="nil"/>
              <w:left w:val="nil"/>
              <w:bottom w:val="nil"/>
              <w:right w:val="nil"/>
            </w:tcBorders>
          </w:tcPr>
          <w:p w:rsidR="00DB522C" w:rsidRPr="00D8780E" w:rsidRDefault="00DB522C" w:rsidP="00DB522C">
            <w:pPr>
              <w:pStyle w:val="TableText"/>
              <w:jc w:val="center"/>
            </w:pPr>
            <w:r w:rsidRPr="00D8780E">
              <w:t>23.591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9</w:t>
            </w:r>
          </w:p>
        </w:tc>
        <w:tc>
          <w:tcPr>
            <w:tcW w:w="673" w:type="pct"/>
            <w:tcBorders>
              <w:top w:val="nil"/>
              <w:left w:val="nil"/>
              <w:bottom w:val="nil"/>
              <w:right w:val="nil"/>
            </w:tcBorders>
          </w:tcPr>
          <w:p w:rsidR="00DB522C" w:rsidRPr="00D8780E" w:rsidRDefault="00DB522C" w:rsidP="00DB522C">
            <w:pPr>
              <w:pStyle w:val="TableText"/>
              <w:jc w:val="center"/>
            </w:pPr>
            <w:r w:rsidRPr="00D8780E">
              <w:t>26</w:t>
            </w:r>
          </w:p>
        </w:tc>
        <w:tc>
          <w:tcPr>
            <w:tcW w:w="674" w:type="pct"/>
            <w:tcBorders>
              <w:top w:val="nil"/>
              <w:left w:val="nil"/>
              <w:bottom w:val="nil"/>
              <w:right w:val="nil"/>
            </w:tcBorders>
          </w:tcPr>
          <w:p w:rsidR="00DB522C" w:rsidRPr="00D8780E" w:rsidRDefault="00DB522C" w:rsidP="00DB522C">
            <w:pPr>
              <w:pStyle w:val="TableText"/>
              <w:jc w:val="center"/>
            </w:pPr>
            <w:r w:rsidRPr="00D8780E">
              <w:t>23.576</w:t>
            </w:r>
          </w:p>
        </w:tc>
        <w:tc>
          <w:tcPr>
            <w:tcW w:w="674" w:type="pct"/>
            <w:tcBorders>
              <w:top w:val="nil"/>
              <w:left w:val="nil"/>
              <w:bottom w:val="nil"/>
              <w:right w:val="nil"/>
            </w:tcBorders>
          </w:tcPr>
          <w:p w:rsidR="00DB522C" w:rsidRPr="00D8780E" w:rsidRDefault="00DB522C" w:rsidP="00DB522C">
            <w:pPr>
              <w:pStyle w:val="TableText"/>
              <w:jc w:val="center"/>
            </w:pPr>
            <w:r w:rsidRPr="00D8780E">
              <w:t>23.694</w:t>
            </w:r>
          </w:p>
        </w:tc>
        <w:tc>
          <w:tcPr>
            <w:tcW w:w="674" w:type="pct"/>
            <w:tcBorders>
              <w:top w:val="nil"/>
              <w:left w:val="nil"/>
              <w:bottom w:val="nil"/>
              <w:right w:val="nil"/>
            </w:tcBorders>
          </w:tcPr>
          <w:p w:rsidR="00DB522C" w:rsidRPr="00D8780E" w:rsidRDefault="00DB522C" w:rsidP="00DB522C">
            <w:pPr>
              <w:pStyle w:val="TableText"/>
              <w:jc w:val="center"/>
            </w:pPr>
            <w:r w:rsidRPr="00D8780E">
              <w:t>21.991</w:t>
            </w:r>
          </w:p>
        </w:tc>
        <w:tc>
          <w:tcPr>
            <w:tcW w:w="674" w:type="pct"/>
            <w:tcBorders>
              <w:top w:val="nil"/>
              <w:left w:val="nil"/>
              <w:bottom w:val="nil"/>
              <w:right w:val="nil"/>
            </w:tcBorders>
          </w:tcPr>
          <w:p w:rsidR="00DB522C" w:rsidRPr="00D8780E" w:rsidRDefault="00DB522C" w:rsidP="00DB522C">
            <w:pPr>
              <w:pStyle w:val="TableText"/>
              <w:jc w:val="center"/>
            </w:pPr>
            <w:r w:rsidRPr="00D8780E">
              <w:t>21.221</w:t>
            </w:r>
          </w:p>
        </w:tc>
        <w:tc>
          <w:tcPr>
            <w:tcW w:w="674" w:type="pct"/>
            <w:tcBorders>
              <w:top w:val="nil"/>
              <w:left w:val="nil"/>
              <w:bottom w:val="nil"/>
              <w:right w:val="nil"/>
            </w:tcBorders>
          </w:tcPr>
          <w:p w:rsidR="00DB522C" w:rsidRPr="00D8780E" w:rsidRDefault="00DB522C" w:rsidP="00DB522C">
            <w:pPr>
              <w:pStyle w:val="TableText"/>
              <w:jc w:val="center"/>
            </w:pPr>
            <w:r w:rsidRPr="00D8780E">
              <w:t>23.137</w:t>
            </w:r>
          </w:p>
        </w:tc>
        <w:tc>
          <w:tcPr>
            <w:tcW w:w="672" w:type="pct"/>
            <w:tcBorders>
              <w:top w:val="nil"/>
              <w:left w:val="nil"/>
              <w:bottom w:val="nil"/>
              <w:right w:val="nil"/>
            </w:tcBorders>
          </w:tcPr>
          <w:p w:rsidR="00DB522C" w:rsidRPr="00D8780E" w:rsidRDefault="00DB522C" w:rsidP="00DB522C">
            <w:pPr>
              <w:pStyle w:val="TableText"/>
              <w:jc w:val="center"/>
            </w:pPr>
            <w:r w:rsidRPr="00D8780E">
              <w:t>23.489</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10</w:t>
            </w:r>
          </w:p>
        </w:tc>
        <w:tc>
          <w:tcPr>
            <w:tcW w:w="673" w:type="pct"/>
            <w:tcBorders>
              <w:top w:val="nil"/>
              <w:left w:val="nil"/>
              <w:bottom w:val="nil"/>
              <w:right w:val="nil"/>
            </w:tcBorders>
          </w:tcPr>
          <w:p w:rsidR="00DB522C" w:rsidRPr="00D8780E" w:rsidRDefault="00DB522C" w:rsidP="00DB522C">
            <w:pPr>
              <w:pStyle w:val="TableText"/>
              <w:jc w:val="center"/>
            </w:pPr>
            <w:r w:rsidRPr="00D8780E">
              <w:t>27</w:t>
            </w:r>
          </w:p>
        </w:tc>
        <w:tc>
          <w:tcPr>
            <w:tcW w:w="674" w:type="pct"/>
            <w:tcBorders>
              <w:top w:val="nil"/>
              <w:left w:val="nil"/>
              <w:bottom w:val="nil"/>
              <w:right w:val="nil"/>
            </w:tcBorders>
          </w:tcPr>
          <w:p w:rsidR="00DB522C" w:rsidRPr="00D8780E" w:rsidRDefault="00DB522C" w:rsidP="00DB522C">
            <w:pPr>
              <w:pStyle w:val="TableText"/>
              <w:jc w:val="center"/>
            </w:pPr>
            <w:r w:rsidRPr="00D8780E">
              <w:t>23.476</w:t>
            </w:r>
          </w:p>
        </w:tc>
        <w:tc>
          <w:tcPr>
            <w:tcW w:w="674" w:type="pct"/>
            <w:tcBorders>
              <w:top w:val="nil"/>
              <w:left w:val="nil"/>
              <w:bottom w:val="nil"/>
              <w:right w:val="nil"/>
            </w:tcBorders>
          </w:tcPr>
          <w:p w:rsidR="00DB522C" w:rsidRPr="00D8780E" w:rsidRDefault="00DB522C" w:rsidP="00DB522C">
            <w:pPr>
              <w:pStyle w:val="TableText"/>
              <w:jc w:val="center"/>
            </w:pPr>
            <w:r w:rsidRPr="00D8780E">
              <w:t>23.595</w:t>
            </w:r>
          </w:p>
        </w:tc>
        <w:tc>
          <w:tcPr>
            <w:tcW w:w="674" w:type="pct"/>
            <w:tcBorders>
              <w:top w:val="nil"/>
              <w:left w:val="nil"/>
              <w:bottom w:val="nil"/>
              <w:right w:val="nil"/>
            </w:tcBorders>
          </w:tcPr>
          <w:p w:rsidR="00DB522C" w:rsidRPr="00D8780E" w:rsidRDefault="00DB522C" w:rsidP="00DB522C">
            <w:pPr>
              <w:pStyle w:val="TableText"/>
              <w:jc w:val="center"/>
            </w:pPr>
            <w:r w:rsidRPr="00D8780E">
              <w:t>21.897</w:t>
            </w:r>
          </w:p>
        </w:tc>
        <w:tc>
          <w:tcPr>
            <w:tcW w:w="674" w:type="pct"/>
            <w:tcBorders>
              <w:top w:val="nil"/>
              <w:left w:val="nil"/>
              <w:bottom w:val="nil"/>
              <w:right w:val="nil"/>
            </w:tcBorders>
          </w:tcPr>
          <w:p w:rsidR="00DB522C" w:rsidRPr="00D8780E" w:rsidRDefault="00DB522C" w:rsidP="00DB522C">
            <w:pPr>
              <w:pStyle w:val="TableText"/>
              <w:jc w:val="center"/>
            </w:pPr>
            <w:r w:rsidRPr="00D8780E">
              <w:t>21.133</w:t>
            </w:r>
          </w:p>
        </w:tc>
        <w:tc>
          <w:tcPr>
            <w:tcW w:w="674" w:type="pct"/>
            <w:tcBorders>
              <w:top w:val="nil"/>
              <w:left w:val="nil"/>
              <w:bottom w:val="nil"/>
              <w:right w:val="nil"/>
            </w:tcBorders>
          </w:tcPr>
          <w:p w:rsidR="00DB522C" w:rsidRPr="00D8780E" w:rsidRDefault="00DB522C" w:rsidP="00DB522C">
            <w:pPr>
              <w:pStyle w:val="TableText"/>
              <w:jc w:val="center"/>
            </w:pPr>
            <w:r w:rsidRPr="00D8780E">
              <w:t>23.020</w:t>
            </w:r>
          </w:p>
        </w:tc>
        <w:tc>
          <w:tcPr>
            <w:tcW w:w="672" w:type="pct"/>
            <w:tcBorders>
              <w:top w:val="nil"/>
              <w:left w:val="nil"/>
              <w:bottom w:val="nil"/>
              <w:right w:val="nil"/>
            </w:tcBorders>
          </w:tcPr>
          <w:p w:rsidR="00DB522C" w:rsidRPr="00D8780E" w:rsidRDefault="00DB522C" w:rsidP="00DB522C">
            <w:pPr>
              <w:pStyle w:val="TableText"/>
              <w:jc w:val="center"/>
            </w:pPr>
            <w:r w:rsidRPr="00D8780E">
              <w:t>23.381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11</w:t>
            </w:r>
          </w:p>
        </w:tc>
        <w:tc>
          <w:tcPr>
            <w:tcW w:w="673" w:type="pct"/>
            <w:tcBorders>
              <w:top w:val="nil"/>
              <w:left w:val="nil"/>
              <w:bottom w:val="nil"/>
              <w:right w:val="nil"/>
            </w:tcBorders>
          </w:tcPr>
          <w:p w:rsidR="00DB522C" w:rsidRPr="00D8780E" w:rsidRDefault="00DB522C" w:rsidP="00DB522C">
            <w:pPr>
              <w:pStyle w:val="TableText"/>
              <w:jc w:val="center"/>
            </w:pPr>
            <w:r w:rsidRPr="00D8780E">
              <w:t>28</w:t>
            </w:r>
          </w:p>
        </w:tc>
        <w:tc>
          <w:tcPr>
            <w:tcW w:w="674" w:type="pct"/>
            <w:tcBorders>
              <w:top w:val="nil"/>
              <w:left w:val="nil"/>
              <w:bottom w:val="nil"/>
              <w:right w:val="nil"/>
            </w:tcBorders>
          </w:tcPr>
          <w:p w:rsidR="00DB522C" w:rsidRPr="00D8780E" w:rsidRDefault="00DB522C" w:rsidP="00DB522C">
            <w:pPr>
              <w:pStyle w:val="TableText"/>
              <w:jc w:val="center"/>
            </w:pPr>
            <w:r w:rsidRPr="00D8780E">
              <w:t>23.371</w:t>
            </w:r>
          </w:p>
        </w:tc>
        <w:tc>
          <w:tcPr>
            <w:tcW w:w="674" w:type="pct"/>
            <w:tcBorders>
              <w:top w:val="nil"/>
              <w:left w:val="nil"/>
              <w:bottom w:val="nil"/>
              <w:right w:val="nil"/>
            </w:tcBorders>
          </w:tcPr>
          <w:p w:rsidR="00DB522C" w:rsidRPr="00D8780E" w:rsidRDefault="00DB522C" w:rsidP="00DB522C">
            <w:pPr>
              <w:pStyle w:val="TableText"/>
              <w:jc w:val="center"/>
            </w:pPr>
            <w:r w:rsidRPr="00D8780E">
              <w:t>23.492</w:t>
            </w:r>
          </w:p>
        </w:tc>
        <w:tc>
          <w:tcPr>
            <w:tcW w:w="674" w:type="pct"/>
            <w:tcBorders>
              <w:top w:val="nil"/>
              <w:left w:val="nil"/>
              <w:bottom w:val="nil"/>
              <w:right w:val="nil"/>
            </w:tcBorders>
          </w:tcPr>
          <w:p w:rsidR="00DB522C" w:rsidRPr="00D8780E" w:rsidRDefault="00DB522C" w:rsidP="00DB522C">
            <w:pPr>
              <w:pStyle w:val="TableText"/>
              <w:jc w:val="center"/>
            </w:pPr>
            <w:r w:rsidRPr="00D8780E">
              <w:t>21.799</w:t>
            </w:r>
          </w:p>
        </w:tc>
        <w:tc>
          <w:tcPr>
            <w:tcW w:w="674" w:type="pct"/>
            <w:tcBorders>
              <w:top w:val="nil"/>
              <w:left w:val="nil"/>
              <w:bottom w:val="nil"/>
              <w:right w:val="nil"/>
            </w:tcBorders>
          </w:tcPr>
          <w:p w:rsidR="00DB522C" w:rsidRPr="00D8780E" w:rsidRDefault="00DB522C" w:rsidP="00DB522C">
            <w:pPr>
              <w:pStyle w:val="TableText"/>
              <w:jc w:val="center"/>
            </w:pPr>
            <w:r w:rsidRPr="00D8780E">
              <w:t>21.040</w:t>
            </w:r>
          </w:p>
        </w:tc>
        <w:tc>
          <w:tcPr>
            <w:tcW w:w="674" w:type="pct"/>
            <w:tcBorders>
              <w:top w:val="nil"/>
              <w:left w:val="nil"/>
              <w:bottom w:val="nil"/>
              <w:right w:val="nil"/>
            </w:tcBorders>
          </w:tcPr>
          <w:p w:rsidR="00DB522C" w:rsidRPr="00D8780E" w:rsidRDefault="00DB522C" w:rsidP="00DB522C">
            <w:pPr>
              <w:pStyle w:val="TableText"/>
              <w:jc w:val="center"/>
            </w:pPr>
            <w:r w:rsidRPr="00D8780E">
              <w:t>22.897</w:t>
            </w:r>
          </w:p>
        </w:tc>
        <w:tc>
          <w:tcPr>
            <w:tcW w:w="672" w:type="pct"/>
            <w:tcBorders>
              <w:top w:val="nil"/>
              <w:left w:val="nil"/>
              <w:bottom w:val="nil"/>
              <w:right w:val="nil"/>
            </w:tcBorders>
          </w:tcPr>
          <w:p w:rsidR="00DB522C" w:rsidRPr="00D8780E" w:rsidRDefault="00DB522C" w:rsidP="00DB522C">
            <w:pPr>
              <w:pStyle w:val="TableText"/>
              <w:jc w:val="center"/>
            </w:pPr>
            <w:r w:rsidRPr="00D8780E">
              <w:t>23.270</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lastRenderedPageBreak/>
              <w:t>12</w:t>
            </w:r>
          </w:p>
        </w:tc>
        <w:tc>
          <w:tcPr>
            <w:tcW w:w="673" w:type="pct"/>
            <w:tcBorders>
              <w:top w:val="nil"/>
              <w:left w:val="nil"/>
              <w:bottom w:val="nil"/>
              <w:right w:val="nil"/>
            </w:tcBorders>
          </w:tcPr>
          <w:p w:rsidR="00DB522C" w:rsidRPr="00D8780E" w:rsidRDefault="00DB522C" w:rsidP="00DB522C">
            <w:pPr>
              <w:pStyle w:val="TableText"/>
              <w:jc w:val="center"/>
            </w:pPr>
            <w:r w:rsidRPr="00D8780E">
              <w:t>29</w:t>
            </w:r>
          </w:p>
        </w:tc>
        <w:tc>
          <w:tcPr>
            <w:tcW w:w="674" w:type="pct"/>
            <w:tcBorders>
              <w:top w:val="nil"/>
              <w:left w:val="nil"/>
              <w:bottom w:val="nil"/>
              <w:right w:val="nil"/>
            </w:tcBorders>
          </w:tcPr>
          <w:p w:rsidR="00DB522C" w:rsidRPr="00D8780E" w:rsidRDefault="00DB522C" w:rsidP="00DB522C">
            <w:pPr>
              <w:pStyle w:val="TableText"/>
              <w:jc w:val="center"/>
            </w:pPr>
            <w:r w:rsidRPr="00D8780E">
              <w:t>23.262</w:t>
            </w:r>
          </w:p>
        </w:tc>
        <w:tc>
          <w:tcPr>
            <w:tcW w:w="674" w:type="pct"/>
            <w:tcBorders>
              <w:top w:val="nil"/>
              <w:left w:val="nil"/>
              <w:bottom w:val="nil"/>
              <w:right w:val="nil"/>
            </w:tcBorders>
          </w:tcPr>
          <w:p w:rsidR="00DB522C" w:rsidRPr="00D8780E" w:rsidRDefault="00DB522C" w:rsidP="00DB522C">
            <w:pPr>
              <w:pStyle w:val="TableText"/>
              <w:jc w:val="center"/>
            </w:pPr>
            <w:r w:rsidRPr="00D8780E">
              <w:t>23.385</w:t>
            </w:r>
          </w:p>
        </w:tc>
        <w:tc>
          <w:tcPr>
            <w:tcW w:w="674" w:type="pct"/>
            <w:tcBorders>
              <w:top w:val="nil"/>
              <w:left w:val="nil"/>
              <w:bottom w:val="nil"/>
              <w:right w:val="nil"/>
            </w:tcBorders>
          </w:tcPr>
          <w:p w:rsidR="00DB522C" w:rsidRPr="00D8780E" w:rsidRDefault="00DB522C" w:rsidP="00DB522C">
            <w:pPr>
              <w:pStyle w:val="TableText"/>
              <w:jc w:val="center"/>
            </w:pPr>
            <w:r w:rsidRPr="00D8780E">
              <w:t>21.696</w:t>
            </w:r>
          </w:p>
        </w:tc>
        <w:tc>
          <w:tcPr>
            <w:tcW w:w="674" w:type="pct"/>
            <w:tcBorders>
              <w:top w:val="nil"/>
              <w:left w:val="nil"/>
              <w:bottom w:val="nil"/>
              <w:right w:val="nil"/>
            </w:tcBorders>
          </w:tcPr>
          <w:p w:rsidR="00DB522C" w:rsidRPr="00D8780E" w:rsidRDefault="00DB522C" w:rsidP="00DB522C">
            <w:pPr>
              <w:pStyle w:val="TableText"/>
              <w:jc w:val="center"/>
            </w:pPr>
            <w:r w:rsidRPr="00D8780E">
              <w:t>20.944</w:t>
            </w:r>
          </w:p>
        </w:tc>
        <w:tc>
          <w:tcPr>
            <w:tcW w:w="674" w:type="pct"/>
            <w:tcBorders>
              <w:top w:val="nil"/>
              <w:left w:val="nil"/>
              <w:bottom w:val="nil"/>
              <w:right w:val="nil"/>
            </w:tcBorders>
          </w:tcPr>
          <w:p w:rsidR="00DB522C" w:rsidRPr="00D8780E" w:rsidRDefault="00DB522C" w:rsidP="00DB522C">
            <w:pPr>
              <w:pStyle w:val="TableText"/>
              <w:jc w:val="center"/>
            </w:pPr>
            <w:r w:rsidRPr="00D8780E">
              <w:t>22.769</w:t>
            </w:r>
          </w:p>
        </w:tc>
        <w:tc>
          <w:tcPr>
            <w:tcW w:w="672" w:type="pct"/>
            <w:tcBorders>
              <w:top w:val="nil"/>
              <w:left w:val="nil"/>
              <w:bottom w:val="nil"/>
              <w:right w:val="nil"/>
            </w:tcBorders>
          </w:tcPr>
          <w:p w:rsidR="00DB522C" w:rsidRPr="00D8780E" w:rsidRDefault="00DB522C" w:rsidP="00DB522C">
            <w:pPr>
              <w:pStyle w:val="TableText"/>
              <w:jc w:val="center"/>
            </w:pPr>
            <w:r w:rsidRPr="00D8780E">
              <w:t>23.154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13</w:t>
            </w:r>
          </w:p>
        </w:tc>
        <w:tc>
          <w:tcPr>
            <w:tcW w:w="673" w:type="pct"/>
            <w:tcBorders>
              <w:top w:val="nil"/>
              <w:left w:val="nil"/>
              <w:bottom w:val="nil"/>
              <w:right w:val="nil"/>
            </w:tcBorders>
          </w:tcPr>
          <w:p w:rsidR="00DB522C" w:rsidRPr="00D8780E" w:rsidRDefault="00DB522C" w:rsidP="00DB522C">
            <w:pPr>
              <w:pStyle w:val="TableText"/>
              <w:jc w:val="center"/>
            </w:pPr>
            <w:r w:rsidRPr="00D8780E">
              <w:t>30</w:t>
            </w:r>
          </w:p>
        </w:tc>
        <w:tc>
          <w:tcPr>
            <w:tcW w:w="674" w:type="pct"/>
            <w:tcBorders>
              <w:top w:val="nil"/>
              <w:left w:val="nil"/>
              <w:bottom w:val="nil"/>
              <w:right w:val="nil"/>
            </w:tcBorders>
          </w:tcPr>
          <w:p w:rsidR="00DB522C" w:rsidRPr="00D8780E" w:rsidRDefault="00DB522C" w:rsidP="00DB522C">
            <w:pPr>
              <w:pStyle w:val="TableText"/>
              <w:jc w:val="center"/>
            </w:pPr>
            <w:r w:rsidRPr="00D8780E">
              <w:t>23.147</w:t>
            </w:r>
          </w:p>
        </w:tc>
        <w:tc>
          <w:tcPr>
            <w:tcW w:w="674" w:type="pct"/>
            <w:tcBorders>
              <w:top w:val="nil"/>
              <w:left w:val="nil"/>
              <w:bottom w:val="nil"/>
              <w:right w:val="nil"/>
            </w:tcBorders>
          </w:tcPr>
          <w:p w:rsidR="00DB522C" w:rsidRPr="00D8780E" w:rsidRDefault="00DB522C" w:rsidP="00DB522C">
            <w:pPr>
              <w:pStyle w:val="TableText"/>
              <w:jc w:val="center"/>
            </w:pPr>
            <w:r w:rsidRPr="00D8780E">
              <w:t>23.273</w:t>
            </w:r>
          </w:p>
        </w:tc>
        <w:tc>
          <w:tcPr>
            <w:tcW w:w="674" w:type="pct"/>
            <w:tcBorders>
              <w:top w:val="nil"/>
              <w:left w:val="nil"/>
              <w:bottom w:val="nil"/>
              <w:right w:val="nil"/>
            </w:tcBorders>
          </w:tcPr>
          <w:p w:rsidR="00DB522C" w:rsidRPr="00D8780E" w:rsidRDefault="00DB522C" w:rsidP="00DB522C">
            <w:pPr>
              <w:pStyle w:val="TableText"/>
              <w:jc w:val="center"/>
            </w:pPr>
            <w:r w:rsidRPr="00D8780E">
              <w:t>21.588</w:t>
            </w:r>
          </w:p>
        </w:tc>
        <w:tc>
          <w:tcPr>
            <w:tcW w:w="674" w:type="pct"/>
            <w:tcBorders>
              <w:top w:val="nil"/>
              <w:left w:val="nil"/>
              <w:bottom w:val="nil"/>
              <w:right w:val="nil"/>
            </w:tcBorders>
          </w:tcPr>
          <w:p w:rsidR="00DB522C" w:rsidRPr="00D8780E" w:rsidRDefault="00DB522C" w:rsidP="00DB522C">
            <w:pPr>
              <w:pStyle w:val="TableText"/>
              <w:jc w:val="center"/>
            </w:pPr>
            <w:r w:rsidRPr="00D8780E">
              <w:t>20.844</w:t>
            </w:r>
          </w:p>
        </w:tc>
        <w:tc>
          <w:tcPr>
            <w:tcW w:w="674" w:type="pct"/>
            <w:tcBorders>
              <w:top w:val="nil"/>
              <w:left w:val="nil"/>
              <w:bottom w:val="nil"/>
              <w:right w:val="nil"/>
            </w:tcBorders>
          </w:tcPr>
          <w:p w:rsidR="00DB522C" w:rsidRPr="00D8780E" w:rsidRDefault="00DB522C" w:rsidP="00DB522C">
            <w:pPr>
              <w:pStyle w:val="TableText"/>
              <w:jc w:val="center"/>
            </w:pPr>
            <w:r w:rsidRPr="00D8780E">
              <w:t>22.635</w:t>
            </w:r>
          </w:p>
        </w:tc>
        <w:tc>
          <w:tcPr>
            <w:tcW w:w="672" w:type="pct"/>
            <w:tcBorders>
              <w:top w:val="nil"/>
              <w:left w:val="nil"/>
              <w:bottom w:val="nil"/>
              <w:right w:val="nil"/>
            </w:tcBorders>
          </w:tcPr>
          <w:p w:rsidR="00DB522C" w:rsidRPr="00D8780E" w:rsidRDefault="00DB522C" w:rsidP="00DB522C">
            <w:pPr>
              <w:pStyle w:val="TableText"/>
              <w:jc w:val="center"/>
            </w:pPr>
            <w:r w:rsidRPr="00D8780E">
              <w:t>23.034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14</w:t>
            </w:r>
          </w:p>
        </w:tc>
        <w:tc>
          <w:tcPr>
            <w:tcW w:w="673" w:type="pct"/>
            <w:tcBorders>
              <w:top w:val="nil"/>
              <w:left w:val="nil"/>
              <w:bottom w:val="nil"/>
              <w:right w:val="nil"/>
            </w:tcBorders>
          </w:tcPr>
          <w:p w:rsidR="00DB522C" w:rsidRPr="00D8780E" w:rsidRDefault="00DB522C" w:rsidP="00DB522C">
            <w:pPr>
              <w:pStyle w:val="TableText"/>
              <w:jc w:val="center"/>
            </w:pPr>
            <w:r w:rsidRPr="00D8780E">
              <w:t>31</w:t>
            </w:r>
          </w:p>
        </w:tc>
        <w:tc>
          <w:tcPr>
            <w:tcW w:w="674" w:type="pct"/>
            <w:tcBorders>
              <w:top w:val="nil"/>
              <w:left w:val="nil"/>
              <w:bottom w:val="nil"/>
              <w:right w:val="nil"/>
            </w:tcBorders>
          </w:tcPr>
          <w:p w:rsidR="00DB522C" w:rsidRPr="00D8780E" w:rsidRDefault="00DB522C" w:rsidP="00DB522C">
            <w:pPr>
              <w:pStyle w:val="TableText"/>
              <w:jc w:val="center"/>
            </w:pPr>
            <w:r w:rsidRPr="00D8780E">
              <w:t>23.027</w:t>
            </w:r>
          </w:p>
        </w:tc>
        <w:tc>
          <w:tcPr>
            <w:tcW w:w="674" w:type="pct"/>
            <w:tcBorders>
              <w:top w:val="nil"/>
              <w:left w:val="nil"/>
              <w:bottom w:val="nil"/>
              <w:right w:val="nil"/>
            </w:tcBorders>
          </w:tcPr>
          <w:p w:rsidR="00DB522C" w:rsidRPr="00D8780E" w:rsidRDefault="00DB522C" w:rsidP="00DB522C">
            <w:pPr>
              <w:pStyle w:val="TableText"/>
              <w:jc w:val="center"/>
            </w:pPr>
            <w:r w:rsidRPr="00D8780E">
              <w:t>23.157</w:t>
            </w:r>
          </w:p>
        </w:tc>
        <w:tc>
          <w:tcPr>
            <w:tcW w:w="674" w:type="pct"/>
            <w:tcBorders>
              <w:top w:val="nil"/>
              <w:left w:val="nil"/>
              <w:bottom w:val="nil"/>
              <w:right w:val="nil"/>
            </w:tcBorders>
          </w:tcPr>
          <w:p w:rsidR="00DB522C" w:rsidRPr="00D8780E" w:rsidRDefault="00DB522C" w:rsidP="00DB522C">
            <w:pPr>
              <w:pStyle w:val="TableText"/>
              <w:jc w:val="center"/>
            </w:pPr>
            <w:r w:rsidRPr="00D8780E">
              <w:t>21.475</w:t>
            </w:r>
          </w:p>
        </w:tc>
        <w:tc>
          <w:tcPr>
            <w:tcW w:w="674" w:type="pct"/>
            <w:tcBorders>
              <w:top w:val="nil"/>
              <w:left w:val="nil"/>
              <w:bottom w:val="nil"/>
              <w:right w:val="nil"/>
            </w:tcBorders>
          </w:tcPr>
          <w:p w:rsidR="00DB522C" w:rsidRPr="00D8780E" w:rsidRDefault="00DB522C" w:rsidP="00DB522C">
            <w:pPr>
              <w:pStyle w:val="TableText"/>
              <w:jc w:val="center"/>
            </w:pPr>
            <w:r w:rsidRPr="00D8780E">
              <w:t>20.739</w:t>
            </w:r>
          </w:p>
        </w:tc>
        <w:tc>
          <w:tcPr>
            <w:tcW w:w="674" w:type="pct"/>
            <w:tcBorders>
              <w:top w:val="nil"/>
              <w:left w:val="nil"/>
              <w:bottom w:val="nil"/>
              <w:right w:val="nil"/>
            </w:tcBorders>
          </w:tcPr>
          <w:p w:rsidR="00DB522C" w:rsidRPr="00D8780E" w:rsidRDefault="00DB522C" w:rsidP="00DB522C">
            <w:pPr>
              <w:pStyle w:val="TableText"/>
              <w:jc w:val="center"/>
            </w:pPr>
            <w:r w:rsidRPr="00D8780E">
              <w:t>22.496</w:t>
            </w:r>
          </w:p>
        </w:tc>
        <w:tc>
          <w:tcPr>
            <w:tcW w:w="672" w:type="pct"/>
            <w:tcBorders>
              <w:top w:val="nil"/>
              <w:left w:val="nil"/>
              <w:bottom w:val="nil"/>
              <w:right w:val="nil"/>
            </w:tcBorders>
          </w:tcPr>
          <w:p w:rsidR="00DB522C" w:rsidRPr="00D8780E" w:rsidRDefault="00DB522C" w:rsidP="00DB522C">
            <w:pPr>
              <w:pStyle w:val="TableText"/>
              <w:jc w:val="center"/>
            </w:pPr>
            <w:r w:rsidRPr="00D8780E">
              <w:t>22.909</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15</w:t>
            </w:r>
          </w:p>
        </w:tc>
        <w:tc>
          <w:tcPr>
            <w:tcW w:w="673" w:type="pct"/>
            <w:tcBorders>
              <w:top w:val="nil"/>
              <w:left w:val="nil"/>
              <w:bottom w:val="nil"/>
              <w:right w:val="nil"/>
            </w:tcBorders>
          </w:tcPr>
          <w:p w:rsidR="00DB522C" w:rsidRPr="00D8780E" w:rsidRDefault="00DB522C" w:rsidP="00DB522C">
            <w:pPr>
              <w:pStyle w:val="TableText"/>
              <w:jc w:val="center"/>
            </w:pPr>
            <w:r w:rsidRPr="00D8780E">
              <w:t>32</w:t>
            </w:r>
          </w:p>
        </w:tc>
        <w:tc>
          <w:tcPr>
            <w:tcW w:w="674" w:type="pct"/>
            <w:tcBorders>
              <w:top w:val="nil"/>
              <w:left w:val="nil"/>
              <w:bottom w:val="nil"/>
              <w:right w:val="nil"/>
            </w:tcBorders>
          </w:tcPr>
          <w:p w:rsidR="00DB522C" w:rsidRPr="00D8780E" w:rsidRDefault="00DB522C" w:rsidP="00DB522C">
            <w:pPr>
              <w:pStyle w:val="TableText"/>
              <w:jc w:val="center"/>
            </w:pPr>
            <w:r w:rsidRPr="00D8780E">
              <w:t>22.903</w:t>
            </w:r>
          </w:p>
        </w:tc>
        <w:tc>
          <w:tcPr>
            <w:tcW w:w="674" w:type="pct"/>
            <w:tcBorders>
              <w:top w:val="nil"/>
              <w:left w:val="nil"/>
              <w:bottom w:val="nil"/>
              <w:right w:val="nil"/>
            </w:tcBorders>
          </w:tcPr>
          <w:p w:rsidR="00DB522C" w:rsidRPr="00D8780E" w:rsidRDefault="00DB522C" w:rsidP="00DB522C">
            <w:pPr>
              <w:pStyle w:val="TableText"/>
              <w:jc w:val="center"/>
            </w:pPr>
            <w:r w:rsidRPr="00D8780E">
              <w:t>23.037</w:t>
            </w:r>
          </w:p>
        </w:tc>
        <w:tc>
          <w:tcPr>
            <w:tcW w:w="674" w:type="pct"/>
            <w:tcBorders>
              <w:top w:val="nil"/>
              <w:left w:val="nil"/>
              <w:bottom w:val="nil"/>
              <w:right w:val="nil"/>
            </w:tcBorders>
          </w:tcPr>
          <w:p w:rsidR="00DB522C" w:rsidRPr="00D8780E" w:rsidRDefault="00DB522C" w:rsidP="00DB522C">
            <w:pPr>
              <w:pStyle w:val="TableText"/>
              <w:jc w:val="center"/>
            </w:pPr>
            <w:r w:rsidRPr="00D8780E">
              <w:t>21.357</w:t>
            </w:r>
          </w:p>
        </w:tc>
        <w:tc>
          <w:tcPr>
            <w:tcW w:w="674" w:type="pct"/>
            <w:tcBorders>
              <w:top w:val="nil"/>
              <w:left w:val="nil"/>
              <w:bottom w:val="nil"/>
              <w:right w:val="nil"/>
            </w:tcBorders>
          </w:tcPr>
          <w:p w:rsidR="00DB522C" w:rsidRPr="00D8780E" w:rsidRDefault="00DB522C" w:rsidP="00DB522C">
            <w:pPr>
              <w:pStyle w:val="TableText"/>
              <w:jc w:val="center"/>
            </w:pPr>
            <w:r w:rsidRPr="00D8780E">
              <w:t>20.629</w:t>
            </w:r>
          </w:p>
        </w:tc>
        <w:tc>
          <w:tcPr>
            <w:tcW w:w="674" w:type="pct"/>
            <w:tcBorders>
              <w:top w:val="nil"/>
              <w:left w:val="nil"/>
              <w:bottom w:val="nil"/>
              <w:right w:val="nil"/>
            </w:tcBorders>
          </w:tcPr>
          <w:p w:rsidR="00DB522C" w:rsidRPr="00D8780E" w:rsidRDefault="00DB522C" w:rsidP="00DB522C">
            <w:pPr>
              <w:pStyle w:val="TableText"/>
              <w:jc w:val="center"/>
            </w:pPr>
            <w:r w:rsidRPr="00D8780E">
              <w:t>22.351</w:t>
            </w:r>
          </w:p>
        </w:tc>
        <w:tc>
          <w:tcPr>
            <w:tcW w:w="672" w:type="pct"/>
            <w:tcBorders>
              <w:top w:val="nil"/>
              <w:left w:val="nil"/>
              <w:bottom w:val="nil"/>
              <w:right w:val="nil"/>
            </w:tcBorders>
          </w:tcPr>
          <w:p w:rsidR="00DB522C" w:rsidRPr="00D8780E" w:rsidRDefault="00DB522C" w:rsidP="00DB522C">
            <w:pPr>
              <w:pStyle w:val="TableText"/>
              <w:jc w:val="center"/>
            </w:pPr>
            <w:r w:rsidRPr="00D8780E">
              <w:t>22.779</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16</w:t>
            </w:r>
          </w:p>
        </w:tc>
        <w:tc>
          <w:tcPr>
            <w:tcW w:w="673" w:type="pct"/>
            <w:tcBorders>
              <w:top w:val="nil"/>
              <w:left w:val="nil"/>
              <w:bottom w:val="nil"/>
              <w:right w:val="nil"/>
            </w:tcBorders>
          </w:tcPr>
          <w:p w:rsidR="00DB522C" w:rsidRPr="00D8780E" w:rsidRDefault="00DB522C" w:rsidP="00DB522C">
            <w:pPr>
              <w:pStyle w:val="TableText"/>
              <w:jc w:val="center"/>
            </w:pPr>
            <w:r w:rsidRPr="00D8780E">
              <w:t>33</w:t>
            </w:r>
          </w:p>
        </w:tc>
        <w:tc>
          <w:tcPr>
            <w:tcW w:w="674" w:type="pct"/>
            <w:tcBorders>
              <w:top w:val="nil"/>
              <w:left w:val="nil"/>
              <w:bottom w:val="nil"/>
              <w:right w:val="nil"/>
            </w:tcBorders>
          </w:tcPr>
          <w:p w:rsidR="00DB522C" w:rsidRPr="00D8780E" w:rsidRDefault="00DB522C" w:rsidP="00DB522C">
            <w:pPr>
              <w:pStyle w:val="TableText"/>
              <w:jc w:val="center"/>
            </w:pPr>
            <w:r w:rsidRPr="00D8780E">
              <w:t>22.773</w:t>
            </w:r>
          </w:p>
        </w:tc>
        <w:tc>
          <w:tcPr>
            <w:tcW w:w="674" w:type="pct"/>
            <w:tcBorders>
              <w:top w:val="nil"/>
              <w:left w:val="nil"/>
              <w:bottom w:val="nil"/>
              <w:right w:val="nil"/>
            </w:tcBorders>
          </w:tcPr>
          <w:p w:rsidR="00DB522C" w:rsidRPr="00D8780E" w:rsidRDefault="00DB522C" w:rsidP="00DB522C">
            <w:pPr>
              <w:pStyle w:val="TableText"/>
              <w:jc w:val="center"/>
            </w:pPr>
            <w:r w:rsidRPr="00D8780E">
              <w:t>22.911</w:t>
            </w:r>
          </w:p>
        </w:tc>
        <w:tc>
          <w:tcPr>
            <w:tcW w:w="674" w:type="pct"/>
            <w:tcBorders>
              <w:top w:val="nil"/>
              <w:left w:val="nil"/>
              <w:bottom w:val="nil"/>
              <w:right w:val="nil"/>
            </w:tcBorders>
          </w:tcPr>
          <w:p w:rsidR="00DB522C" w:rsidRPr="00D8780E" w:rsidRDefault="00DB522C" w:rsidP="00DB522C">
            <w:pPr>
              <w:pStyle w:val="TableText"/>
              <w:jc w:val="center"/>
            </w:pPr>
            <w:r w:rsidRPr="00D8780E">
              <w:t>21.234</w:t>
            </w:r>
          </w:p>
        </w:tc>
        <w:tc>
          <w:tcPr>
            <w:tcW w:w="674" w:type="pct"/>
            <w:tcBorders>
              <w:top w:val="nil"/>
              <w:left w:val="nil"/>
              <w:bottom w:val="nil"/>
              <w:right w:val="nil"/>
            </w:tcBorders>
          </w:tcPr>
          <w:p w:rsidR="00DB522C" w:rsidRPr="00D8780E" w:rsidRDefault="00DB522C" w:rsidP="00DB522C">
            <w:pPr>
              <w:pStyle w:val="TableText"/>
              <w:jc w:val="center"/>
            </w:pPr>
            <w:r w:rsidRPr="00D8780E">
              <w:t>20.515</w:t>
            </w:r>
          </w:p>
        </w:tc>
        <w:tc>
          <w:tcPr>
            <w:tcW w:w="674" w:type="pct"/>
            <w:tcBorders>
              <w:top w:val="nil"/>
              <w:left w:val="nil"/>
              <w:bottom w:val="nil"/>
              <w:right w:val="nil"/>
            </w:tcBorders>
          </w:tcPr>
          <w:p w:rsidR="00DB522C" w:rsidRPr="00D8780E" w:rsidRDefault="00DB522C" w:rsidP="00DB522C">
            <w:pPr>
              <w:pStyle w:val="TableText"/>
              <w:jc w:val="center"/>
            </w:pPr>
            <w:r w:rsidRPr="00D8780E">
              <w:t>22.199</w:t>
            </w:r>
          </w:p>
        </w:tc>
        <w:tc>
          <w:tcPr>
            <w:tcW w:w="672" w:type="pct"/>
            <w:tcBorders>
              <w:top w:val="nil"/>
              <w:left w:val="nil"/>
              <w:bottom w:val="nil"/>
              <w:right w:val="nil"/>
            </w:tcBorders>
          </w:tcPr>
          <w:p w:rsidR="00DB522C" w:rsidRPr="00D8780E" w:rsidRDefault="00DB522C" w:rsidP="00DB522C">
            <w:pPr>
              <w:pStyle w:val="TableText"/>
              <w:jc w:val="center"/>
            </w:pPr>
            <w:r w:rsidRPr="00D8780E">
              <w:t>22.643</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17</w:t>
            </w:r>
          </w:p>
        </w:tc>
        <w:tc>
          <w:tcPr>
            <w:tcW w:w="673" w:type="pct"/>
            <w:tcBorders>
              <w:top w:val="nil"/>
              <w:left w:val="nil"/>
              <w:bottom w:val="nil"/>
              <w:right w:val="nil"/>
            </w:tcBorders>
          </w:tcPr>
          <w:p w:rsidR="00DB522C" w:rsidRPr="00D8780E" w:rsidRDefault="00DB522C" w:rsidP="00DB522C">
            <w:pPr>
              <w:pStyle w:val="TableText"/>
              <w:jc w:val="center"/>
            </w:pPr>
            <w:r w:rsidRPr="00D8780E">
              <w:t>34</w:t>
            </w:r>
          </w:p>
        </w:tc>
        <w:tc>
          <w:tcPr>
            <w:tcW w:w="674" w:type="pct"/>
            <w:tcBorders>
              <w:top w:val="nil"/>
              <w:left w:val="nil"/>
              <w:bottom w:val="nil"/>
              <w:right w:val="nil"/>
            </w:tcBorders>
          </w:tcPr>
          <w:p w:rsidR="00DB522C" w:rsidRPr="00D8780E" w:rsidRDefault="00DB522C" w:rsidP="00DB522C">
            <w:pPr>
              <w:pStyle w:val="TableText"/>
              <w:jc w:val="center"/>
            </w:pPr>
            <w:r w:rsidRPr="00D8780E">
              <w:t>22.637</w:t>
            </w:r>
          </w:p>
        </w:tc>
        <w:tc>
          <w:tcPr>
            <w:tcW w:w="674" w:type="pct"/>
            <w:tcBorders>
              <w:top w:val="nil"/>
              <w:left w:val="nil"/>
              <w:bottom w:val="nil"/>
              <w:right w:val="nil"/>
            </w:tcBorders>
          </w:tcPr>
          <w:p w:rsidR="00DB522C" w:rsidRPr="00D8780E" w:rsidRDefault="00DB522C" w:rsidP="00DB522C">
            <w:pPr>
              <w:pStyle w:val="TableText"/>
              <w:jc w:val="center"/>
            </w:pPr>
            <w:r w:rsidRPr="00D8780E">
              <w:t>22.781</w:t>
            </w:r>
          </w:p>
        </w:tc>
        <w:tc>
          <w:tcPr>
            <w:tcW w:w="674" w:type="pct"/>
            <w:tcBorders>
              <w:top w:val="nil"/>
              <w:left w:val="nil"/>
              <w:bottom w:val="nil"/>
              <w:right w:val="nil"/>
            </w:tcBorders>
          </w:tcPr>
          <w:p w:rsidR="00DB522C" w:rsidRPr="00D8780E" w:rsidRDefault="00DB522C" w:rsidP="00DB522C">
            <w:pPr>
              <w:pStyle w:val="TableText"/>
              <w:jc w:val="center"/>
            </w:pPr>
            <w:r w:rsidRPr="00D8780E">
              <w:t>21.105</w:t>
            </w:r>
          </w:p>
        </w:tc>
        <w:tc>
          <w:tcPr>
            <w:tcW w:w="674" w:type="pct"/>
            <w:tcBorders>
              <w:top w:val="nil"/>
              <w:left w:val="nil"/>
              <w:bottom w:val="nil"/>
              <w:right w:val="nil"/>
            </w:tcBorders>
          </w:tcPr>
          <w:p w:rsidR="00DB522C" w:rsidRPr="00D8780E" w:rsidRDefault="00DB522C" w:rsidP="00DB522C">
            <w:pPr>
              <w:pStyle w:val="TableText"/>
              <w:jc w:val="center"/>
            </w:pPr>
            <w:r w:rsidRPr="00D8780E">
              <w:t>20.395</w:t>
            </w:r>
          </w:p>
        </w:tc>
        <w:tc>
          <w:tcPr>
            <w:tcW w:w="674" w:type="pct"/>
            <w:tcBorders>
              <w:top w:val="nil"/>
              <w:left w:val="nil"/>
              <w:bottom w:val="nil"/>
              <w:right w:val="nil"/>
            </w:tcBorders>
          </w:tcPr>
          <w:p w:rsidR="00DB522C" w:rsidRPr="00D8780E" w:rsidRDefault="00DB522C" w:rsidP="00DB522C">
            <w:pPr>
              <w:pStyle w:val="TableText"/>
              <w:jc w:val="center"/>
            </w:pPr>
            <w:r w:rsidRPr="00D8780E">
              <w:t>22.042</w:t>
            </w:r>
          </w:p>
        </w:tc>
        <w:tc>
          <w:tcPr>
            <w:tcW w:w="672" w:type="pct"/>
            <w:tcBorders>
              <w:top w:val="nil"/>
              <w:left w:val="nil"/>
              <w:bottom w:val="nil"/>
              <w:right w:val="nil"/>
            </w:tcBorders>
          </w:tcPr>
          <w:p w:rsidR="00DB522C" w:rsidRPr="00D8780E" w:rsidRDefault="00DB522C" w:rsidP="00DB522C">
            <w:pPr>
              <w:pStyle w:val="TableText"/>
              <w:jc w:val="center"/>
            </w:pPr>
            <w:r w:rsidRPr="00D8780E">
              <w:t>22.503</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18</w:t>
            </w:r>
          </w:p>
        </w:tc>
        <w:tc>
          <w:tcPr>
            <w:tcW w:w="673" w:type="pct"/>
            <w:tcBorders>
              <w:top w:val="nil"/>
              <w:left w:val="nil"/>
              <w:bottom w:val="nil"/>
              <w:right w:val="nil"/>
            </w:tcBorders>
          </w:tcPr>
          <w:p w:rsidR="00DB522C" w:rsidRPr="00D8780E" w:rsidRDefault="00DB522C" w:rsidP="00DB522C">
            <w:pPr>
              <w:pStyle w:val="TableText"/>
              <w:jc w:val="center"/>
            </w:pPr>
            <w:r w:rsidRPr="00D8780E">
              <w:t>35</w:t>
            </w:r>
          </w:p>
        </w:tc>
        <w:tc>
          <w:tcPr>
            <w:tcW w:w="674" w:type="pct"/>
            <w:tcBorders>
              <w:top w:val="nil"/>
              <w:left w:val="nil"/>
              <w:bottom w:val="nil"/>
              <w:right w:val="nil"/>
            </w:tcBorders>
          </w:tcPr>
          <w:p w:rsidR="00DB522C" w:rsidRPr="00D8780E" w:rsidRDefault="00DB522C" w:rsidP="00DB522C">
            <w:pPr>
              <w:pStyle w:val="TableText"/>
              <w:jc w:val="center"/>
            </w:pPr>
            <w:r w:rsidRPr="00D8780E">
              <w:t>22.496</w:t>
            </w:r>
          </w:p>
        </w:tc>
        <w:tc>
          <w:tcPr>
            <w:tcW w:w="674" w:type="pct"/>
            <w:tcBorders>
              <w:top w:val="nil"/>
              <w:left w:val="nil"/>
              <w:bottom w:val="nil"/>
              <w:right w:val="nil"/>
            </w:tcBorders>
          </w:tcPr>
          <w:p w:rsidR="00DB522C" w:rsidRPr="00D8780E" w:rsidRDefault="00DB522C" w:rsidP="00DB522C">
            <w:pPr>
              <w:pStyle w:val="TableText"/>
              <w:jc w:val="center"/>
            </w:pPr>
            <w:r w:rsidRPr="00D8780E">
              <w:t>22.646</w:t>
            </w:r>
          </w:p>
        </w:tc>
        <w:tc>
          <w:tcPr>
            <w:tcW w:w="674" w:type="pct"/>
            <w:tcBorders>
              <w:top w:val="nil"/>
              <w:left w:val="nil"/>
              <w:bottom w:val="nil"/>
              <w:right w:val="nil"/>
            </w:tcBorders>
          </w:tcPr>
          <w:p w:rsidR="00DB522C" w:rsidRPr="00D8780E" w:rsidRDefault="00DB522C" w:rsidP="00DB522C">
            <w:pPr>
              <w:pStyle w:val="TableText"/>
              <w:jc w:val="center"/>
            </w:pPr>
            <w:r w:rsidRPr="00D8780E">
              <w:t>20.971</w:t>
            </w:r>
          </w:p>
        </w:tc>
        <w:tc>
          <w:tcPr>
            <w:tcW w:w="674" w:type="pct"/>
            <w:tcBorders>
              <w:top w:val="nil"/>
              <w:left w:val="nil"/>
              <w:bottom w:val="nil"/>
              <w:right w:val="nil"/>
            </w:tcBorders>
          </w:tcPr>
          <w:p w:rsidR="00DB522C" w:rsidRPr="00D8780E" w:rsidRDefault="00DB522C" w:rsidP="00DB522C">
            <w:pPr>
              <w:pStyle w:val="TableText"/>
              <w:jc w:val="center"/>
            </w:pPr>
            <w:r w:rsidRPr="00D8780E">
              <w:t>20.270</w:t>
            </w:r>
          </w:p>
        </w:tc>
        <w:tc>
          <w:tcPr>
            <w:tcW w:w="674" w:type="pct"/>
            <w:tcBorders>
              <w:top w:val="nil"/>
              <w:left w:val="nil"/>
              <w:bottom w:val="nil"/>
              <w:right w:val="nil"/>
            </w:tcBorders>
          </w:tcPr>
          <w:p w:rsidR="00DB522C" w:rsidRPr="00D8780E" w:rsidRDefault="00DB522C" w:rsidP="00DB522C">
            <w:pPr>
              <w:pStyle w:val="TableText"/>
              <w:jc w:val="center"/>
            </w:pPr>
            <w:r w:rsidRPr="00D8780E">
              <w:t>21.877</w:t>
            </w:r>
          </w:p>
        </w:tc>
        <w:tc>
          <w:tcPr>
            <w:tcW w:w="672" w:type="pct"/>
            <w:tcBorders>
              <w:top w:val="nil"/>
              <w:left w:val="nil"/>
              <w:bottom w:val="nil"/>
              <w:right w:val="nil"/>
            </w:tcBorders>
          </w:tcPr>
          <w:p w:rsidR="00DB522C" w:rsidRPr="00D8780E" w:rsidRDefault="00DB522C" w:rsidP="00DB522C">
            <w:pPr>
              <w:pStyle w:val="TableText"/>
              <w:jc w:val="center"/>
            </w:pPr>
            <w:r w:rsidRPr="00D8780E">
              <w:t>22.357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19</w:t>
            </w:r>
          </w:p>
        </w:tc>
        <w:tc>
          <w:tcPr>
            <w:tcW w:w="673" w:type="pct"/>
            <w:tcBorders>
              <w:top w:val="nil"/>
              <w:left w:val="nil"/>
              <w:bottom w:val="nil"/>
              <w:right w:val="nil"/>
            </w:tcBorders>
          </w:tcPr>
          <w:p w:rsidR="00DB522C" w:rsidRPr="00D8780E" w:rsidRDefault="00DB522C" w:rsidP="00DB522C">
            <w:pPr>
              <w:pStyle w:val="TableText"/>
              <w:jc w:val="center"/>
            </w:pPr>
            <w:r w:rsidRPr="00D8780E">
              <w:t>36</w:t>
            </w:r>
          </w:p>
        </w:tc>
        <w:tc>
          <w:tcPr>
            <w:tcW w:w="674" w:type="pct"/>
            <w:tcBorders>
              <w:top w:val="nil"/>
              <w:left w:val="nil"/>
              <w:bottom w:val="nil"/>
              <w:right w:val="nil"/>
            </w:tcBorders>
          </w:tcPr>
          <w:p w:rsidR="00DB522C" w:rsidRPr="00D8780E" w:rsidRDefault="00DB522C" w:rsidP="00DB522C">
            <w:pPr>
              <w:pStyle w:val="TableText"/>
              <w:jc w:val="center"/>
            </w:pPr>
            <w:r w:rsidRPr="00D8780E">
              <w:t>22.349</w:t>
            </w:r>
          </w:p>
        </w:tc>
        <w:tc>
          <w:tcPr>
            <w:tcW w:w="674" w:type="pct"/>
            <w:tcBorders>
              <w:top w:val="nil"/>
              <w:left w:val="nil"/>
              <w:bottom w:val="nil"/>
              <w:right w:val="nil"/>
            </w:tcBorders>
          </w:tcPr>
          <w:p w:rsidR="00DB522C" w:rsidRPr="00D8780E" w:rsidRDefault="00DB522C" w:rsidP="00DB522C">
            <w:pPr>
              <w:pStyle w:val="TableText"/>
              <w:jc w:val="center"/>
            </w:pPr>
            <w:r w:rsidRPr="00D8780E">
              <w:t>22.505</w:t>
            </w:r>
          </w:p>
        </w:tc>
        <w:tc>
          <w:tcPr>
            <w:tcW w:w="674" w:type="pct"/>
            <w:tcBorders>
              <w:top w:val="nil"/>
              <w:left w:val="nil"/>
              <w:bottom w:val="nil"/>
              <w:right w:val="nil"/>
            </w:tcBorders>
          </w:tcPr>
          <w:p w:rsidR="00DB522C" w:rsidRPr="00D8780E" w:rsidRDefault="00DB522C" w:rsidP="00DB522C">
            <w:pPr>
              <w:pStyle w:val="TableText"/>
              <w:jc w:val="center"/>
            </w:pPr>
            <w:r w:rsidRPr="00D8780E">
              <w:t>20.830</w:t>
            </w:r>
          </w:p>
        </w:tc>
        <w:tc>
          <w:tcPr>
            <w:tcW w:w="674" w:type="pct"/>
            <w:tcBorders>
              <w:top w:val="nil"/>
              <w:left w:val="nil"/>
              <w:bottom w:val="nil"/>
              <w:right w:val="nil"/>
            </w:tcBorders>
          </w:tcPr>
          <w:p w:rsidR="00DB522C" w:rsidRPr="00D8780E" w:rsidRDefault="00DB522C" w:rsidP="00DB522C">
            <w:pPr>
              <w:pStyle w:val="TableText"/>
              <w:jc w:val="center"/>
            </w:pPr>
            <w:r w:rsidRPr="00D8780E">
              <w:t>20.140</w:t>
            </w:r>
          </w:p>
        </w:tc>
        <w:tc>
          <w:tcPr>
            <w:tcW w:w="674" w:type="pct"/>
            <w:tcBorders>
              <w:top w:val="nil"/>
              <w:left w:val="nil"/>
              <w:bottom w:val="nil"/>
              <w:right w:val="nil"/>
            </w:tcBorders>
          </w:tcPr>
          <w:p w:rsidR="00DB522C" w:rsidRPr="00D8780E" w:rsidRDefault="00DB522C" w:rsidP="00DB522C">
            <w:pPr>
              <w:pStyle w:val="TableText"/>
              <w:jc w:val="center"/>
            </w:pPr>
            <w:r w:rsidRPr="00D8780E">
              <w:t>21.706</w:t>
            </w:r>
          </w:p>
        </w:tc>
        <w:tc>
          <w:tcPr>
            <w:tcW w:w="672" w:type="pct"/>
            <w:tcBorders>
              <w:top w:val="nil"/>
              <w:left w:val="nil"/>
              <w:bottom w:val="nil"/>
              <w:right w:val="nil"/>
            </w:tcBorders>
          </w:tcPr>
          <w:p w:rsidR="00DB522C" w:rsidRPr="00D8780E" w:rsidRDefault="00DB522C" w:rsidP="00DB522C">
            <w:pPr>
              <w:pStyle w:val="TableText"/>
              <w:jc w:val="center"/>
            </w:pPr>
            <w:r w:rsidRPr="00D8780E">
              <w:t>22.205</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20</w:t>
            </w:r>
          </w:p>
        </w:tc>
        <w:tc>
          <w:tcPr>
            <w:tcW w:w="673" w:type="pct"/>
            <w:tcBorders>
              <w:top w:val="nil"/>
              <w:left w:val="nil"/>
              <w:bottom w:val="nil"/>
              <w:right w:val="nil"/>
            </w:tcBorders>
          </w:tcPr>
          <w:p w:rsidR="00DB522C" w:rsidRPr="00D8780E" w:rsidRDefault="00DB522C" w:rsidP="00DB522C">
            <w:pPr>
              <w:pStyle w:val="TableText"/>
              <w:jc w:val="center"/>
            </w:pPr>
            <w:r w:rsidRPr="00D8780E">
              <w:t>37</w:t>
            </w:r>
          </w:p>
        </w:tc>
        <w:tc>
          <w:tcPr>
            <w:tcW w:w="674" w:type="pct"/>
            <w:tcBorders>
              <w:top w:val="nil"/>
              <w:left w:val="nil"/>
              <w:bottom w:val="nil"/>
              <w:right w:val="nil"/>
            </w:tcBorders>
          </w:tcPr>
          <w:p w:rsidR="00DB522C" w:rsidRPr="00D8780E" w:rsidRDefault="00DB522C" w:rsidP="00DB522C">
            <w:pPr>
              <w:pStyle w:val="TableText"/>
              <w:jc w:val="center"/>
            </w:pPr>
            <w:r w:rsidRPr="00D8780E">
              <w:t>22.196</w:t>
            </w:r>
          </w:p>
        </w:tc>
        <w:tc>
          <w:tcPr>
            <w:tcW w:w="674" w:type="pct"/>
            <w:tcBorders>
              <w:top w:val="nil"/>
              <w:left w:val="nil"/>
              <w:bottom w:val="nil"/>
              <w:right w:val="nil"/>
            </w:tcBorders>
          </w:tcPr>
          <w:p w:rsidR="00DB522C" w:rsidRPr="00D8780E" w:rsidRDefault="00DB522C" w:rsidP="00DB522C">
            <w:pPr>
              <w:pStyle w:val="TableText"/>
              <w:jc w:val="center"/>
            </w:pPr>
            <w:r w:rsidRPr="00D8780E">
              <w:t>22.358</w:t>
            </w:r>
          </w:p>
        </w:tc>
        <w:tc>
          <w:tcPr>
            <w:tcW w:w="674" w:type="pct"/>
            <w:tcBorders>
              <w:top w:val="nil"/>
              <w:left w:val="nil"/>
              <w:bottom w:val="nil"/>
              <w:right w:val="nil"/>
            </w:tcBorders>
          </w:tcPr>
          <w:p w:rsidR="00DB522C" w:rsidRPr="00D8780E" w:rsidRDefault="00DB522C" w:rsidP="00DB522C">
            <w:pPr>
              <w:pStyle w:val="TableText"/>
              <w:jc w:val="center"/>
            </w:pPr>
            <w:r w:rsidRPr="00D8780E">
              <w:t>20.683</w:t>
            </w:r>
          </w:p>
        </w:tc>
        <w:tc>
          <w:tcPr>
            <w:tcW w:w="674" w:type="pct"/>
            <w:tcBorders>
              <w:top w:val="nil"/>
              <w:left w:val="nil"/>
              <w:bottom w:val="nil"/>
              <w:right w:val="nil"/>
            </w:tcBorders>
          </w:tcPr>
          <w:p w:rsidR="00DB522C" w:rsidRPr="00D8780E" w:rsidRDefault="00DB522C" w:rsidP="00DB522C">
            <w:pPr>
              <w:pStyle w:val="TableText"/>
              <w:jc w:val="center"/>
            </w:pPr>
            <w:r w:rsidRPr="00D8780E">
              <w:t>20.004</w:t>
            </w:r>
          </w:p>
        </w:tc>
        <w:tc>
          <w:tcPr>
            <w:tcW w:w="674" w:type="pct"/>
            <w:tcBorders>
              <w:top w:val="nil"/>
              <w:left w:val="nil"/>
              <w:bottom w:val="nil"/>
              <w:right w:val="nil"/>
            </w:tcBorders>
          </w:tcPr>
          <w:p w:rsidR="00DB522C" w:rsidRPr="00D8780E" w:rsidRDefault="00DB522C" w:rsidP="00DB522C">
            <w:pPr>
              <w:pStyle w:val="TableText"/>
              <w:jc w:val="center"/>
            </w:pPr>
            <w:r w:rsidRPr="00D8780E">
              <w:t>21.528</w:t>
            </w:r>
          </w:p>
        </w:tc>
        <w:tc>
          <w:tcPr>
            <w:tcW w:w="672" w:type="pct"/>
            <w:tcBorders>
              <w:top w:val="nil"/>
              <w:left w:val="nil"/>
              <w:bottom w:val="nil"/>
              <w:right w:val="nil"/>
            </w:tcBorders>
          </w:tcPr>
          <w:p w:rsidR="00DB522C" w:rsidRPr="00D8780E" w:rsidRDefault="00DB522C" w:rsidP="00DB522C">
            <w:pPr>
              <w:pStyle w:val="TableText"/>
              <w:jc w:val="center"/>
            </w:pPr>
            <w:r w:rsidRPr="00D8780E">
              <w:t>22.047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21</w:t>
            </w:r>
          </w:p>
        </w:tc>
        <w:tc>
          <w:tcPr>
            <w:tcW w:w="673" w:type="pct"/>
            <w:tcBorders>
              <w:top w:val="nil"/>
              <w:left w:val="nil"/>
              <w:bottom w:val="nil"/>
              <w:right w:val="nil"/>
            </w:tcBorders>
          </w:tcPr>
          <w:p w:rsidR="00DB522C" w:rsidRPr="00D8780E" w:rsidRDefault="00DB522C" w:rsidP="00DB522C">
            <w:pPr>
              <w:pStyle w:val="TableText"/>
              <w:jc w:val="center"/>
            </w:pPr>
            <w:r w:rsidRPr="00D8780E">
              <w:t>38</w:t>
            </w:r>
          </w:p>
        </w:tc>
        <w:tc>
          <w:tcPr>
            <w:tcW w:w="674" w:type="pct"/>
            <w:tcBorders>
              <w:top w:val="nil"/>
              <w:left w:val="nil"/>
              <w:bottom w:val="nil"/>
              <w:right w:val="nil"/>
            </w:tcBorders>
          </w:tcPr>
          <w:p w:rsidR="00DB522C" w:rsidRPr="00D8780E" w:rsidRDefault="00DB522C" w:rsidP="00DB522C">
            <w:pPr>
              <w:pStyle w:val="TableText"/>
              <w:jc w:val="center"/>
            </w:pPr>
            <w:r w:rsidRPr="00D8780E">
              <w:t>22.037</w:t>
            </w:r>
          </w:p>
        </w:tc>
        <w:tc>
          <w:tcPr>
            <w:tcW w:w="674" w:type="pct"/>
            <w:tcBorders>
              <w:top w:val="nil"/>
              <w:left w:val="nil"/>
              <w:bottom w:val="nil"/>
              <w:right w:val="nil"/>
            </w:tcBorders>
          </w:tcPr>
          <w:p w:rsidR="00DB522C" w:rsidRPr="00D8780E" w:rsidRDefault="00DB522C" w:rsidP="00DB522C">
            <w:pPr>
              <w:pStyle w:val="TableText"/>
              <w:jc w:val="center"/>
            </w:pPr>
            <w:r w:rsidRPr="00D8780E">
              <w:t>22.205</w:t>
            </w:r>
          </w:p>
        </w:tc>
        <w:tc>
          <w:tcPr>
            <w:tcW w:w="674" w:type="pct"/>
            <w:tcBorders>
              <w:top w:val="nil"/>
              <w:left w:val="nil"/>
              <w:bottom w:val="nil"/>
              <w:right w:val="nil"/>
            </w:tcBorders>
          </w:tcPr>
          <w:p w:rsidR="00DB522C" w:rsidRPr="00D8780E" w:rsidRDefault="00DB522C" w:rsidP="00DB522C">
            <w:pPr>
              <w:pStyle w:val="TableText"/>
              <w:jc w:val="center"/>
            </w:pPr>
            <w:r w:rsidRPr="00D8780E">
              <w:t>20.530</w:t>
            </w:r>
          </w:p>
        </w:tc>
        <w:tc>
          <w:tcPr>
            <w:tcW w:w="674" w:type="pct"/>
            <w:tcBorders>
              <w:top w:val="nil"/>
              <w:left w:val="nil"/>
              <w:bottom w:val="nil"/>
              <w:right w:val="nil"/>
            </w:tcBorders>
          </w:tcPr>
          <w:p w:rsidR="00DB522C" w:rsidRPr="00D8780E" w:rsidRDefault="00DB522C" w:rsidP="00DB522C">
            <w:pPr>
              <w:pStyle w:val="TableText"/>
              <w:jc w:val="center"/>
            </w:pPr>
            <w:r w:rsidRPr="00D8780E">
              <w:t>19.862</w:t>
            </w:r>
          </w:p>
        </w:tc>
        <w:tc>
          <w:tcPr>
            <w:tcW w:w="674" w:type="pct"/>
            <w:tcBorders>
              <w:top w:val="nil"/>
              <w:left w:val="nil"/>
              <w:bottom w:val="nil"/>
              <w:right w:val="nil"/>
            </w:tcBorders>
          </w:tcPr>
          <w:p w:rsidR="00DB522C" w:rsidRPr="00D8780E" w:rsidRDefault="00DB522C" w:rsidP="00DB522C">
            <w:pPr>
              <w:pStyle w:val="TableText"/>
              <w:jc w:val="center"/>
            </w:pPr>
            <w:r w:rsidRPr="00D8780E">
              <w:t>21.343</w:t>
            </w:r>
          </w:p>
        </w:tc>
        <w:tc>
          <w:tcPr>
            <w:tcW w:w="672" w:type="pct"/>
            <w:tcBorders>
              <w:top w:val="nil"/>
              <w:left w:val="nil"/>
              <w:bottom w:val="nil"/>
              <w:right w:val="nil"/>
            </w:tcBorders>
          </w:tcPr>
          <w:p w:rsidR="00DB522C" w:rsidRPr="00D8780E" w:rsidRDefault="00DB522C" w:rsidP="00DB522C">
            <w:pPr>
              <w:pStyle w:val="TableText"/>
              <w:jc w:val="center"/>
            </w:pPr>
            <w:r w:rsidRPr="00D8780E">
              <w:t>21.882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22</w:t>
            </w:r>
          </w:p>
        </w:tc>
        <w:tc>
          <w:tcPr>
            <w:tcW w:w="673" w:type="pct"/>
            <w:tcBorders>
              <w:top w:val="nil"/>
              <w:left w:val="nil"/>
              <w:bottom w:val="nil"/>
              <w:right w:val="nil"/>
            </w:tcBorders>
          </w:tcPr>
          <w:p w:rsidR="00DB522C" w:rsidRPr="00D8780E" w:rsidRDefault="00DB522C" w:rsidP="00DB522C">
            <w:pPr>
              <w:pStyle w:val="TableText"/>
              <w:jc w:val="center"/>
            </w:pPr>
            <w:r w:rsidRPr="00D8780E">
              <w:t>39</w:t>
            </w:r>
          </w:p>
        </w:tc>
        <w:tc>
          <w:tcPr>
            <w:tcW w:w="674" w:type="pct"/>
            <w:tcBorders>
              <w:top w:val="nil"/>
              <w:left w:val="nil"/>
              <w:bottom w:val="nil"/>
              <w:right w:val="nil"/>
            </w:tcBorders>
          </w:tcPr>
          <w:p w:rsidR="00DB522C" w:rsidRPr="00D8780E" w:rsidRDefault="00DB522C" w:rsidP="00DB522C">
            <w:pPr>
              <w:pStyle w:val="TableText"/>
              <w:jc w:val="center"/>
            </w:pPr>
            <w:r w:rsidRPr="00D8780E">
              <w:t>21.871</w:t>
            </w:r>
          </w:p>
        </w:tc>
        <w:tc>
          <w:tcPr>
            <w:tcW w:w="674" w:type="pct"/>
            <w:tcBorders>
              <w:top w:val="nil"/>
              <w:left w:val="nil"/>
              <w:bottom w:val="nil"/>
              <w:right w:val="nil"/>
            </w:tcBorders>
          </w:tcPr>
          <w:p w:rsidR="00DB522C" w:rsidRPr="00D8780E" w:rsidRDefault="00DB522C" w:rsidP="00DB522C">
            <w:pPr>
              <w:pStyle w:val="TableText"/>
              <w:jc w:val="center"/>
            </w:pPr>
            <w:r w:rsidRPr="00D8780E">
              <w:t>22.047</w:t>
            </w:r>
          </w:p>
        </w:tc>
        <w:tc>
          <w:tcPr>
            <w:tcW w:w="674" w:type="pct"/>
            <w:tcBorders>
              <w:top w:val="nil"/>
              <w:left w:val="nil"/>
              <w:bottom w:val="nil"/>
              <w:right w:val="nil"/>
            </w:tcBorders>
          </w:tcPr>
          <w:p w:rsidR="00DB522C" w:rsidRPr="00D8780E" w:rsidRDefault="00DB522C" w:rsidP="00DB522C">
            <w:pPr>
              <w:pStyle w:val="TableText"/>
              <w:jc w:val="center"/>
            </w:pPr>
            <w:r w:rsidRPr="00D8780E">
              <w:t>20.370</w:t>
            </w:r>
          </w:p>
        </w:tc>
        <w:tc>
          <w:tcPr>
            <w:tcW w:w="674" w:type="pct"/>
            <w:tcBorders>
              <w:top w:val="nil"/>
              <w:left w:val="nil"/>
              <w:bottom w:val="nil"/>
              <w:right w:val="nil"/>
            </w:tcBorders>
          </w:tcPr>
          <w:p w:rsidR="00DB522C" w:rsidRPr="00D8780E" w:rsidRDefault="00DB522C" w:rsidP="00DB522C">
            <w:pPr>
              <w:pStyle w:val="TableText"/>
              <w:jc w:val="center"/>
            </w:pPr>
            <w:r w:rsidRPr="00D8780E">
              <w:t>19.713</w:t>
            </w:r>
          </w:p>
        </w:tc>
        <w:tc>
          <w:tcPr>
            <w:tcW w:w="674" w:type="pct"/>
            <w:tcBorders>
              <w:top w:val="nil"/>
              <w:left w:val="nil"/>
              <w:bottom w:val="nil"/>
              <w:right w:val="nil"/>
            </w:tcBorders>
          </w:tcPr>
          <w:p w:rsidR="00DB522C" w:rsidRPr="00D8780E" w:rsidRDefault="00DB522C" w:rsidP="00DB522C">
            <w:pPr>
              <w:pStyle w:val="TableText"/>
              <w:jc w:val="center"/>
            </w:pPr>
            <w:r w:rsidRPr="00D8780E">
              <w:t>21.150</w:t>
            </w:r>
          </w:p>
        </w:tc>
        <w:tc>
          <w:tcPr>
            <w:tcW w:w="672" w:type="pct"/>
            <w:tcBorders>
              <w:top w:val="nil"/>
              <w:left w:val="nil"/>
              <w:bottom w:val="nil"/>
              <w:right w:val="nil"/>
            </w:tcBorders>
          </w:tcPr>
          <w:p w:rsidR="00DB522C" w:rsidRPr="00D8780E" w:rsidRDefault="00DB522C" w:rsidP="00DB522C">
            <w:pPr>
              <w:pStyle w:val="TableText"/>
              <w:jc w:val="center"/>
            </w:pPr>
            <w:r w:rsidRPr="00D8780E">
              <w:t>21.712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23</w:t>
            </w:r>
          </w:p>
        </w:tc>
        <w:tc>
          <w:tcPr>
            <w:tcW w:w="673" w:type="pct"/>
            <w:tcBorders>
              <w:top w:val="nil"/>
              <w:left w:val="nil"/>
              <w:bottom w:val="nil"/>
              <w:right w:val="nil"/>
            </w:tcBorders>
          </w:tcPr>
          <w:p w:rsidR="00DB522C" w:rsidRPr="00D8780E" w:rsidRDefault="00DB522C" w:rsidP="00DB522C">
            <w:pPr>
              <w:pStyle w:val="TableText"/>
              <w:jc w:val="center"/>
            </w:pPr>
            <w:r w:rsidRPr="00D8780E">
              <w:t>40</w:t>
            </w:r>
          </w:p>
        </w:tc>
        <w:tc>
          <w:tcPr>
            <w:tcW w:w="674" w:type="pct"/>
            <w:tcBorders>
              <w:top w:val="nil"/>
              <w:left w:val="nil"/>
              <w:bottom w:val="nil"/>
              <w:right w:val="nil"/>
            </w:tcBorders>
          </w:tcPr>
          <w:p w:rsidR="00DB522C" w:rsidRPr="00D8780E" w:rsidRDefault="00DB522C" w:rsidP="00DB522C">
            <w:pPr>
              <w:pStyle w:val="TableText"/>
              <w:jc w:val="center"/>
            </w:pPr>
            <w:r w:rsidRPr="00D8780E">
              <w:t>21.686</w:t>
            </w:r>
          </w:p>
        </w:tc>
        <w:tc>
          <w:tcPr>
            <w:tcW w:w="674" w:type="pct"/>
            <w:tcBorders>
              <w:top w:val="nil"/>
              <w:left w:val="nil"/>
              <w:bottom w:val="nil"/>
              <w:right w:val="nil"/>
            </w:tcBorders>
          </w:tcPr>
          <w:p w:rsidR="00DB522C" w:rsidRPr="00D8780E" w:rsidRDefault="00DB522C" w:rsidP="00DB522C">
            <w:pPr>
              <w:pStyle w:val="TableText"/>
              <w:jc w:val="center"/>
            </w:pPr>
            <w:r w:rsidRPr="00D8780E">
              <w:t>21.872</w:t>
            </w:r>
          </w:p>
        </w:tc>
        <w:tc>
          <w:tcPr>
            <w:tcW w:w="674" w:type="pct"/>
            <w:tcBorders>
              <w:top w:val="nil"/>
              <w:left w:val="nil"/>
              <w:bottom w:val="nil"/>
              <w:right w:val="nil"/>
            </w:tcBorders>
          </w:tcPr>
          <w:p w:rsidR="00DB522C" w:rsidRPr="00D8780E" w:rsidRDefault="00DB522C" w:rsidP="00DB522C">
            <w:pPr>
              <w:pStyle w:val="TableText"/>
              <w:jc w:val="center"/>
            </w:pPr>
            <w:r w:rsidRPr="00D8780E">
              <w:t>20.178</w:t>
            </w:r>
          </w:p>
        </w:tc>
        <w:tc>
          <w:tcPr>
            <w:tcW w:w="674" w:type="pct"/>
            <w:tcBorders>
              <w:top w:val="nil"/>
              <w:left w:val="nil"/>
              <w:bottom w:val="nil"/>
              <w:right w:val="nil"/>
            </w:tcBorders>
          </w:tcPr>
          <w:p w:rsidR="00DB522C" w:rsidRPr="00D8780E" w:rsidRDefault="00DB522C" w:rsidP="00DB522C">
            <w:pPr>
              <w:pStyle w:val="TableText"/>
              <w:jc w:val="center"/>
            </w:pPr>
            <w:r w:rsidRPr="00D8780E">
              <w:t>19.526</w:t>
            </w:r>
          </w:p>
        </w:tc>
        <w:tc>
          <w:tcPr>
            <w:tcW w:w="674" w:type="pct"/>
            <w:tcBorders>
              <w:top w:val="nil"/>
              <w:left w:val="nil"/>
              <w:bottom w:val="nil"/>
              <w:right w:val="nil"/>
            </w:tcBorders>
          </w:tcPr>
          <w:p w:rsidR="00DB522C" w:rsidRPr="00D8780E" w:rsidRDefault="00DB522C" w:rsidP="00DB522C">
            <w:pPr>
              <w:pStyle w:val="TableText"/>
              <w:jc w:val="center"/>
            </w:pPr>
            <w:r w:rsidRPr="00D8780E">
              <w:t>20.949</w:t>
            </w:r>
          </w:p>
        </w:tc>
        <w:tc>
          <w:tcPr>
            <w:tcW w:w="672" w:type="pct"/>
            <w:tcBorders>
              <w:top w:val="nil"/>
              <w:left w:val="nil"/>
              <w:bottom w:val="nil"/>
              <w:right w:val="nil"/>
            </w:tcBorders>
          </w:tcPr>
          <w:p w:rsidR="00DB522C" w:rsidRPr="00D8780E" w:rsidRDefault="00DB522C" w:rsidP="00DB522C">
            <w:pPr>
              <w:pStyle w:val="TableText"/>
              <w:jc w:val="center"/>
            </w:pPr>
            <w:r w:rsidRPr="00D8780E">
              <w:t>21.535</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24</w:t>
            </w:r>
          </w:p>
        </w:tc>
        <w:tc>
          <w:tcPr>
            <w:tcW w:w="673" w:type="pct"/>
            <w:tcBorders>
              <w:top w:val="nil"/>
              <w:left w:val="nil"/>
              <w:bottom w:val="nil"/>
              <w:right w:val="nil"/>
            </w:tcBorders>
          </w:tcPr>
          <w:p w:rsidR="00DB522C" w:rsidRPr="00D8780E" w:rsidRDefault="00DB522C" w:rsidP="00DB522C">
            <w:pPr>
              <w:pStyle w:val="TableText"/>
              <w:jc w:val="center"/>
            </w:pPr>
            <w:r w:rsidRPr="00D8780E">
              <w:t>41</w:t>
            </w:r>
          </w:p>
        </w:tc>
        <w:tc>
          <w:tcPr>
            <w:tcW w:w="674" w:type="pct"/>
            <w:tcBorders>
              <w:top w:val="nil"/>
              <w:left w:val="nil"/>
              <w:bottom w:val="nil"/>
              <w:right w:val="nil"/>
            </w:tcBorders>
          </w:tcPr>
          <w:p w:rsidR="00DB522C" w:rsidRPr="00D8780E" w:rsidRDefault="00DB522C" w:rsidP="00DB522C">
            <w:pPr>
              <w:pStyle w:val="TableText"/>
              <w:jc w:val="center"/>
            </w:pPr>
            <w:r w:rsidRPr="00D8780E">
              <w:t>21.480</w:t>
            </w:r>
          </w:p>
        </w:tc>
        <w:tc>
          <w:tcPr>
            <w:tcW w:w="674" w:type="pct"/>
            <w:tcBorders>
              <w:top w:val="nil"/>
              <w:left w:val="nil"/>
              <w:bottom w:val="nil"/>
              <w:right w:val="nil"/>
            </w:tcBorders>
          </w:tcPr>
          <w:p w:rsidR="00DB522C" w:rsidRPr="00D8780E" w:rsidRDefault="00DB522C" w:rsidP="00DB522C">
            <w:pPr>
              <w:pStyle w:val="TableText"/>
              <w:jc w:val="center"/>
            </w:pPr>
            <w:r w:rsidRPr="00D8780E">
              <w:t>21.679</w:t>
            </w:r>
          </w:p>
        </w:tc>
        <w:tc>
          <w:tcPr>
            <w:tcW w:w="674" w:type="pct"/>
            <w:tcBorders>
              <w:top w:val="nil"/>
              <w:left w:val="nil"/>
              <w:bottom w:val="nil"/>
              <w:right w:val="nil"/>
            </w:tcBorders>
          </w:tcPr>
          <w:p w:rsidR="00DB522C" w:rsidRPr="00D8780E" w:rsidRDefault="00DB522C" w:rsidP="00DB522C">
            <w:pPr>
              <w:pStyle w:val="TableText"/>
              <w:jc w:val="center"/>
            </w:pPr>
            <w:r w:rsidRPr="00D8780E">
              <w:t>19.953</w:t>
            </w:r>
          </w:p>
        </w:tc>
        <w:tc>
          <w:tcPr>
            <w:tcW w:w="674" w:type="pct"/>
            <w:tcBorders>
              <w:top w:val="nil"/>
              <w:left w:val="nil"/>
              <w:bottom w:val="nil"/>
              <w:right w:val="nil"/>
            </w:tcBorders>
          </w:tcPr>
          <w:p w:rsidR="00DB522C" w:rsidRPr="00D8780E" w:rsidRDefault="00DB522C" w:rsidP="00DB522C">
            <w:pPr>
              <w:pStyle w:val="TableText"/>
              <w:jc w:val="center"/>
            </w:pPr>
            <w:r w:rsidRPr="00D8780E">
              <w:t>19.300</w:t>
            </w:r>
          </w:p>
        </w:tc>
        <w:tc>
          <w:tcPr>
            <w:tcW w:w="674" w:type="pct"/>
            <w:tcBorders>
              <w:top w:val="nil"/>
              <w:left w:val="nil"/>
              <w:bottom w:val="nil"/>
              <w:right w:val="nil"/>
            </w:tcBorders>
          </w:tcPr>
          <w:p w:rsidR="00DB522C" w:rsidRPr="00D8780E" w:rsidRDefault="00DB522C" w:rsidP="00DB522C">
            <w:pPr>
              <w:pStyle w:val="TableText"/>
              <w:jc w:val="center"/>
            </w:pPr>
            <w:r w:rsidRPr="00D8780E">
              <w:t>20.741</w:t>
            </w:r>
          </w:p>
        </w:tc>
        <w:tc>
          <w:tcPr>
            <w:tcW w:w="672" w:type="pct"/>
            <w:tcBorders>
              <w:top w:val="nil"/>
              <w:left w:val="nil"/>
              <w:bottom w:val="nil"/>
              <w:right w:val="nil"/>
            </w:tcBorders>
          </w:tcPr>
          <w:p w:rsidR="00DB522C" w:rsidRPr="00D8780E" w:rsidRDefault="00DB522C" w:rsidP="00DB522C">
            <w:pPr>
              <w:pStyle w:val="TableText"/>
              <w:jc w:val="center"/>
            </w:pPr>
            <w:r w:rsidRPr="00D8780E">
              <w:t>21.351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25</w:t>
            </w:r>
          </w:p>
        </w:tc>
        <w:tc>
          <w:tcPr>
            <w:tcW w:w="673" w:type="pct"/>
            <w:tcBorders>
              <w:top w:val="nil"/>
              <w:left w:val="nil"/>
              <w:bottom w:val="nil"/>
              <w:right w:val="nil"/>
            </w:tcBorders>
          </w:tcPr>
          <w:p w:rsidR="00DB522C" w:rsidRPr="00D8780E" w:rsidRDefault="00DB522C" w:rsidP="00DB522C">
            <w:pPr>
              <w:pStyle w:val="TableText"/>
              <w:jc w:val="center"/>
            </w:pPr>
            <w:r w:rsidRPr="00D8780E">
              <w:t>42</w:t>
            </w:r>
          </w:p>
        </w:tc>
        <w:tc>
          <w:tcPr>
            <w:tcW w:w="674" w:type="pct"/>
            <w:tcBorders>
              <w:top w:val="nil"/>
              <w:left w:val="nil"/>
              <w:bottom w:val="nil"/>
              <w:right w:val="nil"/>
            </w:tcBorders>
          </w:tcPr>
          <w:p w:rsidR="00DB522C" w:rsidRPr="00D8780E" w:rsidRDefault="00DB522C" w:rsidP="00DB522C">
            <w:pPr>
              <w:pStyle w:val="TableText"/>
              <w:jc w:val="center"/>
            </w:pPr>
            <w:r w:rsidRPr="00D8780E">
              <w:t>21.265</w:t>
            </w:r>
          </w:p>
        </w:tc>
        <w:tc>
          <w:tcPr>
            <w:tcW w:w="674" w:type="pct"/>
            <w:tcBorders>
              <w:top w:val="nil"/>
              <w:left w:val="nil"/>
              <w:bottom w:val="nil"/>
              <w:right w:val="nil"/>
            </w:tcBorders>
          </w:tcPr>
          <w:p w:rsidR="00DB522C" w:rsidRPr="00D8780E" w:rsidRDefault="00DB522C" w:rsidP="00DB522C">
            <w:pPr>
              <w:pStyle w:val="TableText"/>
              <w:jc w:val="center"/>
            </w:pPr>
            <w:r w:rsidRPr="00D8780E">
              <w:t>21.477</w:t>
            </w:r>
          </w:p>
        </w:tc>
        <w:tc>
          <w:tcPr>
            <w:tcW w:w="674" w:type="pct"/>
            <w:tcBorders>
              <w:top w:val="nil"/>
              <w:left w:val="nil"/>
              <w:bottom w:val="nil"/>
              <w:right w:val="nil"/>
            </w:tcBorders>
          </w:tcPr>
          <w:p w:rsidR="00DB522C" w:rsidRPr="00D8780E" w:rsidRDefault="00DB522C" w:rsidP="00DB522C">
            <w:pPr>
              <w:pStyle w:val="TableText"/>
              <w:jc w:val="center"/>
            </w:pPr>
            <w:r w:rsidRPr="00D8780E">
              <w:t>19.719</w:t>
            </w:r>
          </w:p>
        </w:tc>
        <w:tc>
          <w:tcPr>
            <w:tcW w:w="674" w:type="pct"/>
            <w:tcBorders>
              <w:top w:val="nil"/>
              <w:left w:val="nil"/>
              <w:bottom w:val="nil"/>
              <w:right w:val="nil"/>
            </w:tcBorders>
          </w:tcPr>
          <w:p w:rsidR="00DB522C" w:rsidRPr="00D8780E" w:rsidRDefault="00DB522C" w:rsidP="00DB522C">
            <w:pPr>
              <w:pStyle w:val="TableText"/>
              <w:jc w:val="center"/>
            </w:pPr>
            <w:r w:rsidRPr="00D8780E">
              <w:t>19.065</w:t>
            </w:r>
          </w:p>
        </w:tc>
        <w:tc>
          <w:tcPr>
            <w:tcW w:w="674" w:type="pct"/>
            <w:tcBorders>
              <w:top w:val="nil"/>
              <w:left w:val="nil"/>
              <w:bottom w:val="nil"/>
              <w:right w:val="nil"/>
            </w:tcBorders>
          </w:tcPr>
          <w:p w:rsidR="00DB522C" w:rsidRPr="00D8780E" w:rsidRDefault="00DB522C" w:rsidP="00DB522C">
            <w:pPr>
              <w:pStyle w:val="TableText"/>
              <w:jc w:val="center"/>
            </w:pPr>
            <w:r w:rsidRPr="00D8780E">
              <w:t>20.524</w:t>
            </w:r>
          </w:p>
        </w:tc>
        <w:tc>
          <w:tcPr>
            <w:tcW w:w="672" w:type="pct"/>
            <w:tcBorders>
              <w:top w:val="nil"/>
              <w:left w:val="nil"/>
              <w:bottom w:val="nil"/>
              <w:right w:val="nil"/>
            </w:tcBorders>
          </w:tcPr>
          <w:p w:rsidR="00DB522C" w:rsidRPr="00D8780E" w:rsidRDefault="00DB522C" w:rsidP="00DB522C">
            <w:pPr>
              <w:pStyle w:val="TableText"/>
              <w:jc w:val="center"/>
            </w:pPr>
            <w:r w:rsidRPr="00D8780E">
              <w:t>21.160</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26</w:t>
            </w:r>
          </w:p>
        </w:tc>
        <w:tc>
          <w:tcPr>
            <w:tcW w:w="673" w:type="pct"/>
            <w:tcBorders>
              <w:top w:val="nil"/>
              <w:left w:val="nil"/>
              <w:bottom w:val="nil"/>
              <w:right w:val="nil"/>
            </w:tcBorders>
          </w:tcPr>
          <w:p w:rsidR="00DB522C" w:rsidRPr="00D8780E" w:rsidRDefault="00DB522C" w:rsidP="00DB522C">
            <w:pPr>
              <w:pStyle w:val="TableText"/>
              <w:jc w:val="center"/>
            </w:pPr>
            <w:r w:rsidRPr="00D8780E">
              <w:t>43</w:t>
            </w:r>
          </w:p>
        </w:tc>
        <w:tc>
          <w:tcPr>
            <w:tcW w:w="674" w:type="pct"/>
            <w:tcBorders>
              <w:top w:val="nil"/>
              <w:left w:val="nil"/>
              <w:bottom w:val="nil"/>
              <w:right w:val="nil"/>
            </w:tcBorders>
          </w:tcPr>
          <w:p w:rsidR="00DB522C" w:rsidRPr="00D8780E" w:rsidRDefault="00DB522C" w:rsidP="00DB522C">
            <w:pPr>
              <w:pStyle w:val="TableText"/>
              <w:jc w:val="center"/>
            </w:pPr>
            <w:r w:rsidRPr="00D8780E">
              <w:t>21.040</w:t>
            </w:r>
          </w:p>
        </w:tc>
        <w:tc>
          <w:tcPr>
            <w:tcW w:w="674" w:type="pct"/>
            <w:tcBorders>
              <w:top w:val="nil"/>
              <w:left w:val="nil"/>
              <w:bottom w:val="nil"/>
              <w:right w:val="nil"/>
            </w:tcBorders>
          </w:tcPr>
          <w:p w:rsidR="00DB522C" w:rsidRPr="00D8780E" w:rsidRDefault="00DB522C" w:rsidP="00DB522C">
            <w:pPr>
              <w:pStyle w:val="TableText"/>
              <w:jc w:val="center"/>
            </w:pPr>
            <w:r w:rsidRPr="00D8780E">
              <w:t>21.268</w:t>
            </w:r>
          </w:p>
        </w:tc>
        <w:tc>
          <w:tcPr>
            <w:tcW w:w="674" w:type="pct"/>
            <w:tcBorders>
              <w:top w:val="nil"/>
              <w:left w:val="nil"/>
              <w:bottom w:val="nil"/>
              <w:right w:val="nil"/>
            </w:tcBorders>
          </w:tcPr>
          <w:p w:rsidR="00DB522C" w:rsidRPr="00D8780E" w:rsidRDefault="00DB522C" w:rsidP="00DB522C">
            <w:pPr>
              <w:pStyle w:val="TableText"/>
              <w:jc w:val="center"/>
            </w:pPr>
            <w:r w:rsidRPr="00D8780E">
              <w:t>19.474</w:t>
            </w:r>
          </w:p>
        </w:tc>
        <w:tc>
          <w:tcPr>
            <w:tcW w:w="674" w:type="pct"/>
            <w:tcBorders>
              <w:top w:val="nil"/>
              <w:left w:val="nil"/>
              <w:bottom w:val="nil"/>
              <w:right w:val="nil"/>
            </w:tcBorders>
          </w:tcPr>
          <w:p w:rsidR="00DB522C" w:rsidRPr="00D8780E" w:rsidRDefault="00DB522C" w:rsidP="00DB522C">
            <w:pPr>
              <w:pStyle w:val="TableText"/>
              <w:jc w:val="center"/>
            </w:pPr>
            <w:r w:rsidRPr="00D8780E">
              <w:t>18.823</w:t>
            </w:r>
          </w:p>
        </w:tc>
        <w:tc>
          <w:tcPr>
            <w:tcW w:w="674" w:type="pct"/>
            <w:tcBorders>
              <w:top w:val="nil"/>
              <w:left w:val="nil"/>
              <w:bottom w:val="nil"/>
              <w:right w:val="nil"/>
            </w:tcBorders>
          </w:tcPr>
          <w:p w:rsidR="00DB522C" w:rsidRPr="00D8780E" w:rsidRDefault="00DB522C" w:rsidP="00DB522C">
            <w:pPr>
              <w:pStyle w:val="TableText"/>
              <w:jc w:val="center"/>
            </w:pPr>
            <w:r w:rsidRPr="00D8780E">
              <w:t>20.298</w:t>
            </w:r>
          </w:p>
        </w:tc>
        <w:tc>
          <w:tcPr>
            <w:tcW w:w="672" w:type="pct"/>
            <w:tcBorders>
              <w:top w:val="nil"/>
              <w:left w:val="nil"/>
              <w:bottom w:val="nil"/>
              <w:right w:val="nil"/>
            </w:tcBorders>
          </w:tcPr>
          <w:p w:rsidR="00DB522C" w:rsidRPr="00D8780E" w:rsidRDefault="00DB522C" w:rsidP="00DB522C">
            <w:pPr>
              <w:pStyle w:val="TableText"/>
              <w:jc w:val="center"/>
            </w:pPr>
            <w:r w:rsidRPr="00D8780E">
              <w:t>20.962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27</w:t>
            </w:r>
          </w:p>
        </w:tc>
        <w:tc>
          <w:tcPr>
            <w:tcW w:w="673" w:type="pct"/>
            <w:tcBorders>
              <w:top w:val="nil"/>
              <w:left w:val="nil"/>
              <w:bottom w:val="nil"/>
              <w:right w:val="nil"/>
            </w:tcBorders>
          </w:tcPr>
          <w:p w:rsidR="00DB522C" w:rsidRPr="00D8780E" w:rsidRDefault="00DB522C" w:rsidP="00DB522C">
            <w:pPr>
              <w:pStyle w:val="TableText"/>
              <w:jc w:val="center"/>
            </w:pPr>
            <w:r w:rsidRPr="00D8780E">
              <w:t>44</w:t>
            </w:r>
          </w:p>
        </w:tc>
        <w:tc>
          <w:tcPr>
            <w:tcW w:w="674" w:type="pct"/>
            <w:tcBorders>
              <w:top w:val="nil"/>
              <w:left w:val="nil"/>
              <w:bottom w:val="nil"/>
              <w:right w:val="nil"/>
            </w:tcBorders>
          </w:tcPr>
          <w:p w:rsidR="00DB522C" w:rsidRPr="00D8780E" w:rsidRDefault="00DB522C" w:rsidP="00DB522C">
            <w:pPr>
              <w:pStyle w:val="TableText"/>
              <w:jc w:val="center"/>
            </w:pPr>
            <w:r w:rsidRPr="00D8780E">
              <w:t>20.806</w:t>
            </w:r>
          </w:p>
        </w:tc>
        <w:tc>
          <w:tcPr>
            <w:tcW w:w="674" w:type="pct"/>
            <w:tcBorders>
              <w:top w:val="nil"/>
              <w:left w:val="nil"/>
              <w:bottom w:val="nil"/>
              <w:right w:val="nil"/>
            </w:tcBorders>
          </w:tcPr>
          <w:p w:rsidR="00DB522C" w:rsidRPr="00D8780E" w:rsidRDefault="00DB522C" w:rsidP="00DB522C">
            <w:pPr>
              <w:pStyle w:val="TableText"/>
              <w:jc w:val="center"/>
            </w:pPr>
            <w:r w:rsidRPr="00D8780E">
              <w:t>21.049</w:t>
            </w:r>
          </w:p>
        </w:tc>
        <w:tc>
          <w:tcPr>
            <w:tcW w:w="674" w:type="pct"/>
            <w:tcBorders>
              <w:top w:val="nil"/>
              <w:left w:val="nil"/>
              <w:bottom w:val="nil"/>
              <w:right w:val="nil"/>
            </w:tcBorders>
          </w:tcPr>
          <w:p w:rsidR="00DB522C" w:rsidRPr="00D8780E" w:rsidRDefault="00DB522C" w:rsidP="00DB522C">
            <w:pPr>
              <w:pStyle w:val="TableText"/>
              <w:jc w:val="center"/>
            </w:pPr>
            <w:r w:rsidRPr="00D8780E">
              <w:t>19.219</w:t>
            </w:r>
          </w:p>
        </w:tc>
        <w:tc>
          <w:tcPr>
            <w:tcW w:w="674" w:type="pct"/>
            <w:tcBorders>
              <w:top w:val="nil"/>
              <w:left w:val="nil"/>
              <w:bottom w:val="nil"/>
              <w:right w:val="nil"/>
            </w:tcBorders>
          </w:tcPr>
          <w:p w:rsidR="00DB522C" w:rsidRPr="00D8780E" w:rsidRDefault="00DB522C" w:rsidP="00DB522C">
            <w:pPr>
              <w:pStyle w:val="TableText"/>
              <w:jc w:val="center"/>
            </w:pPr>
            <w:r w:rsidRPr="00D8780E">
              <w:t>18.572</w:t>
            </w:r>
          </w:p>
        </w:tc>
        <w:tc>
          <w:tcPr>
            <w:tcW w:w="674" w:type="pct"/>
            <w:tcBorders>
              <w:top w:val="nil"/>
              <w:left w:val="nil"/>
              <w:bottom w:val="nil"/>
              <w:right w:val="nil"/>
            </w:tcBorders>
          </w:tcPr>
          <w:p w:rsidR="00DB522C" w:rsidRPr="00D8780E" w:rsidRDefault="00DB522C" w:rsidP="00DB522C">
            <w:pPr>
              <w:pStyle w:val="TableText"/>
              <w:jc w:val="center"/>
            </w:pPr>
            <w:r w:rsidRPr="00D8780E">
              <w:t>20.064</w:t>
            </w:r>
          </w:p>
        </w:tc>
        <w:tc>
          <w:tcPr>
            <w:tcW w:w="672" w:type="pct"/>
            <w:tcBorders>
              <w:top w:val="nil"/>
              <w:left w:val="nil"/>
              <w:bottom w:val="nil"/>
              <w:right w:val="nil"/>
            </w:tcBorders>
          </w:tcPr>
          <w:p w:rsidR="00DB522C" w:rsidRPr="00D8780E" w:rsidRDefault="00DB522C" w:rsidP="00DB522C">
            <w:pPr>
              <w:pStyle w:val="TableText"/>
              <w:jc w:val="center"/>
            </w:pPr>
            <w:r w:rsidRPr="00D8780E">
              <w:t>20.756</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28</w:t>
            </w:r>
          </w:p>
        </w:tc>
        <w:tc>
          <w:tcPr>
            <w:tcW w:w="673" w:type="pct"/>
            <w:tcBorders>
              <w:top w:val="nil"/>
              <w:left w:val="nil"/>
              <w:bottom w:val="nil"/>
              <w:right w:val="nil"/>
            </w:tcBorders>
          </w:tcPr>
          <w:p w:rsidR="00DB522C" w:rsidRPr="00D8780E" w:rsidRDefault="00DB522C" w:rsidP="00DB522C">
            <w:pPr>
              <w:pStyle w:val="TableText"/>
              <w:jc w:val="center"/>
            </w:pPr>
            <w:r w:rsidRPr="00D8780E">
              <w:t>45</w:t>
            </w:r>
          </w:p>
        </w:tc>
        <w:tc>
          <w:tcPr>
            <w:tcW w:w="674" w:type="pct"/>
            <w:tcBorders>
              <w:top w:val="nil"/>
              <w:left w:val="nil"/>
              <w:bottom w:val="nil"/>
              <w:right w:val="nil"/>
            </w:tcBorders>
          </w:tcPr>
          <w:p w:rsidR="00DB522C" w:rsidRPr="00D8780E" w:rsidRDefault="00DB522C" w:rsidP="00DB522C">
            <w:pPr>
              <w:pStyle w:val="TableText"/>
              <w:jc w:val="center"/>
            </w:pPr>
            <w:r w:rsidRPr="00D8780E">
              <w:t>20.561</w:t>
            </w:r>
          </w:p>
        </w:tc>
        <w:tc>
          <w:tcPr>
            <w:tcW w:w="674" w:type="pct"/>
            <w:tcBorders>
              <w:top w:val="nil"/>
              <w:left w:val="nil"/>
              <w:bottom w:val="nil"/>
              <w:right w:val="nil"/>
            </w:tcBorders>
          </w:tcPr>
          <w:p w:rsidR="00DB522C" w:rsidRPr="00D8780E" w:rsidRDefault="00DB522C" w:rsidP="00DB522C">
            <w:pPr>
              <w:pStyle w:val="TableText"/>
              <w:jc w:val="center"/>
            </w:pPr>
            <w:r w:rsidRPr="00D8780E">
              <w:t>20.822</w:t>
            </w:r>
          </w:p>
        </w:tc>
        <w:tc>
          <w:tcPr>
            <w:tcW w:w="674" w:type="pct"/>
            <w:tcBorders>
              <w:top w:val="nil"/>
              <w:left w:val="nil"/>
              <w:bottom w:val="nil"/>
              <w:right w:val="nil"/>
            </w:tcBorders>
          </w:tcPr>
          <w:p w:rsidR="00DB522C" w:rsidRPr="00D8780E" w:rsidRDefault="00DB522C" w:rsidP="00DB522C">
            <w:pPr>
              <w:pStyle w:val="TableText"/>
              <w:jc w:val="center"/>
            </w:pPr>
            <w:r w:rsidRPr="00D8780E">
              <w:t>18.953</w:t>
            </w:r>
          </w:p>
        </w:tc>
        <w:tc>
          <w:tcPr>
            <w:tcW w:w="674" w:type="pct"/>
            <w:tcBorders>
              <w:top w:val="nil"/>
              <w:left w:val="nil"/>
              <w:bottom w:val="nil"/>
              <w:right w:val="nil"/>
            </w:tcBorders>
          </w:tcPr>
          <w:p w:rsidR="00DB522C" w:rsidRPr="00D8780E" w:rsidRDefault="00DB522C" w:rsidP="00DB522C">
            <w:pPr>
              <w:pStyle w:val="TableText"/>
              <w:jc w:val="center"/>
            </w:pPr>
            <w:r w:rsidRPr="00D8780E">
              <w:t>18.312</w:t>
            </w:r>
          </w:p>
        </w:tc>
        <w:tc>
          <w:tcPr>
            <w:tcW w:w="674" w:type="pct"/>
            <w:tcBorders>
              <w:top w:val="nil"/>
              <w:left w:val="nil"/>
              <w:bottom w:val="nil"/>
              <w:right w:val="nil"/>
            </w:tcBorders>
          </w:tcPr>
          <w:p w:rsidR="00DB522C" w:rsidRPr="00D8780E" w:rsidRDefault="00DB522C" w:rsidP="00DB522C">
            <w:pPr>
              <w:pStyle w:val="TableText"/>
              <w:jc w:val="center"/>
            </w:pPr>
            <w:r w:rsidRPr="00D8780E">
              <w:t>19.821</w:t>
            </w:r>
          </w:p>
        </w:tc>
        <w:tc>
          <w:tcPr>
            <w:tcW w:w="672" w:type="pct"/>
            <w:tcBorders>
              <w:top w:val="nil"/>
              <w:left w:val="nil"/>
              <w:bottom w:val="nil"/>
              <w:right w:val="nil"/>
            </w:tcBorders>
          </w:tcPr>
          <w:p w:rsidR="00DB522C" w:rsidRPr="00D8780E" w:rsidRDefault="00DB522C" w:rsidP="00DB522C">
            <w:pPr>
              <w:pStyle w:val="TableText"/>
              <w:jc w:val="center"/>
            </w:pPr>
            <w:r w:rsidRPr="00D8780E">
              <w:t>20.544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29</w:t>
            </w:r>
          </w:p>
        </w:tc>
        <w:tc>
          <w:tcPr>
            <w:tcW w:w="673" w:type="pct"/>
            <w:tcBorders>
              <w:top w:val="nil"/>
              <w:left w:val="nil"/>
              <w:bottom w:val="nil"/>
              <w:right w:val="nil"/>
            </w:tcBorders>
          </w:tcPr>
          <w:p w:rsidR="00DB522C" w:rsidRPr="00D8780E" w:rsidRDefault="00DB522C" w:rsidP="00DB522C">
            <w:pPr>
              <w:pStyle w:val="TableText"/>
              <w:jc w:val="center"/>
            </w:pPr>
            <w:r w:rsidRPr="00D8780E">
              <w:t>46</w:t>
            </w:r>
          </w:p>
        </w:tc>
        <w:tc>
          <w:tcPr>
            <w:tcW w:w="674" w:type="pct"/>
            <w:tcBorders>
              <w:top w:val="nil"/>
              <w:left w:val="nil"/>
              <w:bottom w:val="nil"/>
              <w:right w:val="nil"/>
            </w:tcBorders>
          </w:tcPr>
          <w:p w:rsidR="00DB522C" w:rsidRPr="00D8780E" w:rsidRDefault="00DB522C" w:rsidP="00DB522C">
            <w:pPr>
              <w:pStyle w:val="TableText"/>
              <w:jc w:val="center"/>
            </w:pPr>
            <w:r w:rsidRPr="00D8780E">
              <w:t>20.306</w:t>
            </w:r>
          </w:p>
        </w:tc>
        <w:tc>
          <w:tcPr>
            <w:tcW w:w="674" w:type="pct"/>
            <w:tcBorders>
              <w:top w:val="nil"/>
              <w:left w:val="nil"/>
              <w:bottom w:val="nil"/>
              <w:right w:val="nil"/>
            </w:tcBorders>
          </w:tcPr>
          <w:p w:rsidR="00DB522C" w:rsidRPr="00D8780E" w:rsidRDefault="00DB522C" w:rsidP="00DB522C">
            <w:pPr>
              <w:pStyle w:val="TableText"/>
              <w:jc w:val="center"/>
            </w:pPr>
            <w:r w:rsidRPr="00D8780E">
              <w:t>20.585</w:t>
            </w:r>
          </w:p>
        </w:tc>
        <w:tc>
          <w:tcPr>
            <w:tcW w:w="674" w:type="pct"/>
            <w:tcBorders>
              <w:top w:val="nil"/>
              <w:left w:val="nil"/>
              <w:bottom w:val="nil"/>
              <w:right w:val="nil"/>
            </w:tcBorders>
          </w:tcPr>
          <w:p w:rsidR="00DB522C" w:rsidRPr="00D8780E" w:rsidRDefault="00DB522C" w:rsidP="00DB522C">
            <w:pPr>
              <w:pStyle w:val="TableText"/>
              <w:jc w:val="center"/>
            </w:pPr>
            <w:r w:rsidRPr="00D8780E">
              <w:t>18.674</w:t>
            </w:r>
          </w:p>
        </w:tc>
        <w:tc>
          <w:tcPr>
            <w:tcW w:w="674" w:type="pct"/>
            <w:tcBorders>
              <w:top w:val="nil"/>
              <w:left w:val="nil"/>
              <w:bottom w:val="nil"/>
              <w:right w:val="nil"/>
            </w:tcBorders>
          </w:tcPr>
          <w:p w:rsidR="00DB522C" w:rsidRPr="00D8780E" w:rsidRDefault="00DB522C" w:rsidP="00DB522C">
            <w:pPr>
              <w:pStyle w:val="TableText"/>
              <w:jc w:val="center"/>
            </w:pPr>
            <w:r w:rsidRPr="00D8780E">
              <w:t>18.042</w:t>
            </w:r>
          </w:p>
        </w:tc>
        <w:tc>
          <w:tcPr>
            <w:tcW w:w="674" w:type="pct"/>
            <w:tcBorders>
              <w:top w:val="nil"/>
              <w:left w:val="nil"/>
              <w:bottom w:val="nil"/>
              <w:right w:val="nil"/>
            </w:tcBorders>
          </w:tcPr>
          <w:p w:rsidR="00DB522C" w:rsidRPr="00D8780E" w:rsidRDefault="00DB522C" w:rsidP="00DB522C">
            <w:pPr>
              <w:pStyle w:val="TableText"/>
              <w:jc w:val="center"/>
            </w:pPr>
            <w:r w:rsidRPr="00D8780E">
              <w:t>19.569</w:t>
            </w:r>
          </w:p>
        </w:tc>
        <w:tc>
          <w:tcPr>
            <w:tcW w:w="672" w:type="pct"/>
            <w:tcBorders>
              <w:top w:val="nil"/>
              <w:left w:val="nil"/>
              <w:bottom w:val="nil"/>
              <w:right w:val="nil"/>
            </w:tcBorders>
          </w:tcPr>
          <w:p w:rsidR="00DB522C" w:rsidRPr="00D8780E" w:rsidRDefault="00DB522C" w:rsidP="00DB522C">
            <w:pPr>
              <w:pStyle w:val="TableText"/>
              <w:jc w:val="center"/>
            </w:pPr>
            <w:r w:rsidRPr="00D8780E">
              <w:t>20.323</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30</w:t>
            </w:r>
          </w:p>
        </w:tc>
        <w:tc>
          <w:tcPr>
            <w:tcW w:w="673" w:type="pct"/>
            <w:tcBorders>
              <w:top w:val="nil"/>
              <w:left w:val="nil"/>
              <w:bottom w:val="nil"/>
              <w:right w:val="nil"/>
            </w:tcBorders>
          </w:tcPr>
          <w:p w:rsidR="00DB522C" w:rsidRPr="00D8780E" w:rsidRDefault="00DB522C" w:rsidP="00DB522C">
            <w:pPr>
              <w:pStyle w:val="TableText"/>
              <w:jc w:val="center"/>
            </w:pPr>
            <w:r w:rsidRPr="00D8780E">
              <w:t>47</w:t>
            </w:r>
          </w:p>
        </w:tc>
        <w:tc>
          <w:tcPr>
            <w:tcW w:w="674" w:type="pct"/>
            <w:tcBorders>
              <w:top w:val="nil"/>
              <w:left w:val="nil"/>
              <w:bottom w:val="nil"/>
              <w:right w:val="nil"/>
            </w:tcBorders>
          </w:tcPr>
          <w:p w:rsidR="00DB522C" w:rsidRPr="00D8780E" w:rsidRDefault="00DB522C" w:rsidP="00DB522C">
            <w:pPr>
              <w:pStyle w:val="TableText"/>
              <w:jc w:val="center"/>
            </w:pPr>
            <w:r w:rsidRPr="00D8780E">
              <w:t>20.040</w:t>
            </w:r>
          </w:p>
        </w:tc>
        <w:tc>
          <w:tcPr>
            <w:tcW w:w="674" w:type="pct"/>
            <w:tcBorders>
              <w:top w:val="nil"/>
              <w:left w:val="nil"/>
              <w:bottom w:val="nil"/>
              <w:right w:val="nil"/>
            </w:tcBorders>
          </w:tcPr>
          <w:p w:rsidR="00DB522C" w:rsidRPr="00D8780E" w:rsidRDefault="00DB522C" w:rsidP="00DB522C">
            <w:pPr>
              <w:pStyle w:val="TableText"/>
              <w:jc w:val="center"/>
            </w:pPr>
            <w:r w:rsidRPr="00D8780E">
              <w:t>20.339</w:t>
            </w:r>
          </w:p>
        </w:tc>
        <w:tc>
          <w:tcPr>
            <w:tcW w:w="674" w:type="pct"/>
            <w:tcBorders>
              <w:top w:val="nil"/>
              <w:left w:val="nil"/>
              <w:bottom w:val="nil"/>
              <w:right w:val="nil"/>
            </w:tcBorders>
          </w:tcPr>
          <w:p w:rsidR="00DB522C" w:rsidRPr="00D8780E" w:rsidRDefault="00DB522C" w:rsidP="00DB522C">
            <w:pPr>
              <w:pStyle w:val="TableText"/>
              <w:jc w:val="center"/>
            </w:pPr>
            <w:r w:rsidRPr="00D8780E">
              <w:t>18.384</w:t>
            </w:r>
          </w:p>
        </w:tc>
        <w:tc>
          <w:tcPr>
            <w:tcW w:w="674" w:type="pct"/>
            <w:tcBorders>
              <w:top w:val="nil"/>
              <w:left w:val="nil"/>
              <w:bottom w:val="nil"/>
              <w:right w:val="nil"/>
            </w:tcBorders>
          </w:tcPr>
          <w:p w:rsidR="00DB522C" w:rsidRPr="00D8780E" w:rsidRDefault="00DB522C" w:rsidP="00DB522C">
            <w:pPr>
              <w:pStyle w:val="TableText"/>
              <w:jc w:val="center"/>
            </w:pPr>
            <w:r w:rsidRPr="00D8780E">
              <w:t>17.762</w:t>
            </w:r>
          </w:p>
        </w:tc>
        <w:tc>
          <w:tcPr>
            <w:tcW w:w="674" w:type="pct"/>
            <w:tcBorders>
              <w:top w:val="nil"/>
              <w:left w:val="nil"/>
              <w:bottom w:val="nil"/>
              <w:right w:val="nil"/>
            </w:tcBorders>
          </w:tcPr>
          <w:p w:rsidR="00DB522C" w:rsidRPr="00D8780E" w:rsidRDefault="00DB522C" w:rsidP="00DB522C">
            <w:pPr>
              <w:pStyle w:val="TableText"/>
              <w:jc w:val="center"/>
            </w:pPr>
            <w:r w:rsidRPr="00D8780E">
              <w:t>19.308</w:t>
            </w:r>
          </w:p>
        </w:tc>
        <w:tc>
          <w:tcPr>
            <w:tcW w:w="672" w:type="pct"/>
            <w:tcBorders>
              <w:top w:val="nil"/>
              <w:left w:val="nil"/>
              <w:bottom w:val="nil"/>
              <w:right w:val="nil"/>
            </w:tcBorders>
          </w:tcPr>
          <w:p w:rsidR="00DB522C" w:rsidRPr="00D8780E" w:rsidRDefault="00DB522C" w:rsidP="00DB522C">
            <w:pPr>
              <w:pStyle w:val="TableText"/>
              <w:jc w:val="center"/>
            </w:pPr>
            <w:r w:rsidRPr="00D8780E">
              <w:t>20.095</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31</w:t>
            </w:r>
          </w:p>
        </w:tc>
        <w:tc>
          <w:tcPr>
            <w:tcW w:w="673" w:type="pct"/>
            <w:tcBorders>
              <w:top w:val="nil"/>
              <w:left w:val="nil"/>
              <w:bottom w:val="nil"/>
              <w:right w:val="nil"/>
            </w:tcBorders>
          </w:tcPr>
          <w:p w:rsidR="00DB522C" w:rsidRPr="00D8780E" w:rsidRDefault="00DB522C" w:rsidP="00DB522C">
            <w:pPr>
              <w:pStyle w:val="TableText"/>
              <w:jc w:val="center"/>
            </w:pPr>
            <w:r w:rsidRPr="00D8780E">
              <w:t>48</w:t>
            </w:r>
          </w:p>
        </w:tc>
        <w:tc>
          <w:tcPr>
            <w:tcW w:w="674" w:type="pct"/>
            <w:tcBorders>
              <w:top w:val="nil"/>
              <w:left w:val="nil"/>
              <w:bottom w:val="nil"/>
              <w:right w:val="nil"/>
            </w:tcBorders>
          </w:tcPr>
          <w:p w:rsidR="00DB522C" w:rsidRPr="00D8780E" w:rsidRDefault="00DB522C" w:rsidP="00DB522C">
            <w:pPr>
              <w:pStyle w:val="TableText"/>
              <w:jc w:val="center"/>
            </w:pPr>
            <w:r w:rsidRPr="00D8780E">
              <w:t>19.763</w:t>
            </w:r>
          </w:p>
        </w:tc>
        <w:tc>
          <w:tcPr>
            <w:tcW w:w="674" w:type="pct"/>
            <w:tcBorders>
              <w:top w:val="nil"/>
              <w:left w:val="nil"/>
              <w:bottom w:val="nil"/>
              <w:right w:val="nil"/>
            </w:tcBorders>
          </w:tcPr>
          <w:p w:rsidR="00DB522C" w:rsidRPr="00D8780E" w:rsidRDefault="00DB522C" w:rsidP="00DB522C">
            <w:pPr>
              <w:pStyle w:val="TableText"/>
              <w:jc w:val="center"/>
            </w:pPr>
            <w:r w:rsidRPr="00D8780E">
              <w:t>20.084</w:t>
            </w:r>
          </w:p>
        </w:tc>
        <w:tc>
          <w:tcPr>
            <w:tcW w:w="674" w:type="pct"/>
            <w:tcBorders>
              <w:top w:val="nil"/>
              <w:left w:val="nil"/>
              <w:bottom w:val="nil"/>
              <w:right w:val="nil"/>
            </w:tcBorders>
          </w:tcPr>
          <w:p w:rsidR="00DB522C" w:rsidRPr="00D8780E" w:rsidRDefault="00DB522C" w:rsidP="00DB522C">
            <w:pPr>
              <w:pStyle w:val="TableText"/>
              <w:jc w:val="center"/>
            </w:pPr>
            <w:r w:rsidRPr="00D8780E">
              <w:t>18.080</w:t>
            </w:r>
          </w:p>
        </w:tc>
        <w:tc>
          <w:tcPr>
            <w:tcW w:w="674" w:type="pct"/>
            <w:tcBorders>
              <w:top w:val="nil"/>
              <w:left w:val="nil"/>
              <w:bottom w:val="nil"/>
              <w:right w:val="nil"/>
            </w:tcBorders>
          </w:tcPr>
          <w:p w:rsidR="00DB522C" w:rsidRPr="00D8780E" w:rsidRDefault="00DB522C" w:rsidP="00DB522C">
            <w:pPr>
              <w:pStyle w:val="TableText"/>
              <w:jc w:val="center"/>
            </w:pPr>
            <w:r w:rsidRPr="00D8780E">
              <w:t>17.472</w:t>
            </w:r>
          </w:p>
        </w:tc>
        <w:tc>
          <w:tcPr>
            <w:tcW w:w="674" w:type="pct"/>
            <w:tcBorders>
              <w:top w:val="nil"/>
              <w:left w:val="nil"/>
              <w:bottom w:val="nil"/>
              <w:right w:val="nil"/>
            </w:tcBorders>
          </w:tcPr>
          <w:p w:rsidR="00DB522C" w:rsidRPr="00D8780E" w:rsidRDefault="00DB522C" w:rsidP="00DB522C">
            <w:pPr>
              <w:pStyle w:val="TableText"/>
              <w:jc w:val="center"/>
            </w:pPr>
            <w:r w:rsidRPr="00D8780E">
              <w:t>19.037</w:t>
            </w:r>
          </w:p>
        </w:tc>
        <w:tc>
          <w:tcPr>
            <w:tcW w:w="672" w:type="pct"/>
            <w:tcBorders>
              <w:top w:val="nil"/>
              <w:left w:val="nil"/>
              <w:bottom w:val="nil"/>
              <w:right w:val="nil"/>
            </w:tcBorders>
          </w:tcPr>
          <w:p w:rsidR="00DB522C" w:rsidRPr="00D8780E" w:rsidRDefault="00DB522C" w:rsidP="00DB522C">
            <w:pPr>
              <w:pStyle w:val="TableText"/>
              <w:jc w:val="center"/>
            </w:pPr>
            <w:r w:rsidRPr="00D8780E">
              <w:t>19.859</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32</w:t>
            </w:r>
          </w:p>
        </w:tc>
        <w:tc>
          <w:tcPr>
            <w:tcW w:w="673" w:type="pct"/>
            <w:tcBorders>
              <w:top w:val="nil"/>
              <w:left w:val="nil"/>
              <w:bottom w:val="nil"/>
              <w:right w:val="nil"/>
            </w:tcBorders>
          </w:tcPr>
          <w:p w:rsidR="00DB522C" w:rsidRPr="00D8780E" w:rsidRDefault="00DB522C" w:rsidP="00DB522C">
            <w:pPr>
              <w:pStyle w:val="TableText"/>
              <w:jc w:val="center"/>
            </w:pPr>
            <w:r w:rsidRPr="00D8780E">
              <w:t>49</w:t>
            </w:r>
          </w:p>
        </w:tc>
        <w:tc>
          <w:tcPr>
            <w:tcW w:w="674" w:type="pct"/>
            <w:tcBorders>
              <w:top w:val="nil"/>
              <w:left w:val="nil"/>
              <w:bottom w:val="nil"/>
              <w:right w:val="nil"/>
            </w:tcBorders>
          </w:tcPr>
          <w:p w:rsidR="00DB522C" w:rsidRPr="00D8780E" w:rsidRDefault="00DB522C" w:rsidP="00DB522C">
            <w:pPr>
              <w:pStyle w:val="TableText"/>
              <w:jc w:val="center"/>
            </w:pPr>
            <w:r w:rsidRPr="00D8780E">
              <w:t>19.475</w:t>
            </w:r>
          </w:p>
        </w:tc>
        <w:tc>
          <w:tcPr>
            <w:tcW w:w="674" w:type="pct"/>
            <w:tcBorders>
              <w:top w:val="nil"/>
              <w:left w:val="nil"/>
              <w:bottom w:val="nil"/>
              <w:right w:val="nil"/>
            </w:tcBorders>
          </w:tcPr>
          <w:p w:rsidR="00DB522C" w:rsidRPr="00D8780E" w:rsidRDefault="00DB522C" w:rsidP="00DB522C">
            <w:pPr>
              <w:pStyle w:val="TableText"/>
              <w:jc w:val="center"/>
            </w:pPr>
            <w:r w:rsidRPr="00D8780E">
              <w:t>19.819</w:t>
            </w:r>
          </w:p>
        </w:tc>
        <w:tc>
          <w:tcPr>
            <w:tcW w:w="674" w:type="pct"/>
            <w:tcBorders>
              <w:top w:val="nil"/>
              <w:left w:val="nil"/>
              <w:bottom w:val="nil"/>
              <w:right w:val="nil"/>
            </w:tcBorders>
          </w:tcPr>
          <w:p w:rsidR="00DB522C" w:rsidRPr="00D8780E" w:rsidRDefault="00DB522C" w:rsidP="00DB522C">
            <w:pPr>
              <w:pStyle w:val="TableText"/>
              <w:jc w:val="center"/>
            </w:pPr>
            <w:r w:rsidRPr="00D8780E">
              <w:t>17.761</w:t>
            </w:r>
          </w:p>
        </w:tc>
        <w:tc>
          <w:tcPr>
            <w:tcW w:w="674" w:type="pct"/>
            <w:tcBorders>
              <w:top w:val="nil"/>
              <w:left w:val="nil"/>
              <w:bottom w:val="nil"/>
              <w:right w:val="nil"/>
            </w:tcBorders>
          </w:tcPr>
          <w:p w:rsidR="00DB522C" w:rsidRPr="00D8780E" w:rsidRDefault="00DB522C" w:rsidP="00DB522C">
            <w:pPr>
              <w:pStyle w:val="TableText"/>
              <w:jc w:val="center"/>
            </w:pPr>
            <w:r w:rsidRPr="00D8780E">
              <w:t>17.169</w:t>
            </w:r>
          </w:p>
        </w:tc>
        <w:tc>
          <w:tcPr>
            <w:tcW w:w="674" w:type="pct"/>
            <w:tcBorders>
              <w:top w:val="nil"/>
              <w:left w:val="nil"/>
              <w:bottom w:val="nil"/>
              <w:right w:val="nil"/>
            </w:tcBorders>
          </w:tcPr>
          <w:p w:rsidR="00DB522C" w:rsidRPr="00D8780E" w:rsidRDefault="00DB522C" w:rsidP="00DB522C">
            <w:pPr>
              <w:pStyle w:val="TableText"/>
              <w:jc w:val="center"/>
            </w:pPr>
            <w:r w:rsidRPr="00D8780E">
              <w:t>18.758</w:t>
            </w:r>
          </w:p>
        </w:tc>
        <w:tc>
          <w:tcPr>
            <w:tcW w:w="672" w:type="pct"/>
            <w:tcBorders>
              <w:top w:val="nil"/>
              <w:left w:val="nil"/>
              <w:bottom w:val="nil"/>
              <w:right w:val="nil"/>
            </w:tcBorders>
          </w:tcPr>
          <w:p w:rsidR="00DB522C" w:rsidRPr="00D8780E" w:rsidRDefault="00DB522C" w:rsidP="00DB522C">
            <w:pPr>
              <w:pStyle w:val="TableText"/>
              <w:jc w:val="center"/>
            </w:pPr>
            <w:r w:rsidRPr="00D8780E">
              <w:t>19.615</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33</w:t>
            </w:r>
          </w:p>
        </w:tc>
        <w:tc>
          <w:tcPr>
            <w:tcW w:w="673" w:type="pct"/>
            <w:tcBorders>
              <w:top w:val="nil"/>
              <w:left w:val="nil"/>
              <w:bottom w:val="nil"/>
              <w:right w:val="nil"/>
            </w:tcBorders>
          </w:tcPr>
          <w:p w:rsidR="00DB522C" w:rsidRPr="00D8780E" w:rsidRDefault="00DB522C" w:rsidP="00DB522C">
            <w:pPr>
              <w:pStyle w:val="TableText"/>
              <w:jc w:val="center"/>
            </w:pPr>
            <w:r w:rsidRPr="00D8780E">
              <w:t>50</w:t>
            </w:r>
          </w:p>
        </w:tc>
        <w:tc>
          <w:tcPr>
            <w:tcW w:w="674" w:type="pct"/>
            <w:tcBorders>
              <w:top w:val="nil"/>
              <w:left w:val="nil"/>
              <w:bottom w:val="nil"/>
              <w:right w:val="nil"/>
            </w:tcBorders>
          </w:tcPr>
          <w:p w:rsidR="00DB522C" w:rsidRPr="00D8780E" w:rsidRDefault="00DB522C" w:rsidP="00DB522C">
            <w:pPr>
              <w:pStyle w:val="TableText"/>
              <w:jc w:val="center"/>
            </w:pPr>
            <w:r w:rsidRPr="00D8780E">
              <w:t>19.140</w:t>
            </w:r>
          </w:p>
        </w:tc>
        <w:tc>
          <w:tcPr>
            <w:tcW w:w="674" w:type="pct"/>
            <w:tcBorders>
              <w:top w:val="nil"/>
              <w:left w:val="nil"/>
              <w:bottom w:val="nil"/>
              <w:right w:val="nil"/>
            </w:tcBorders>
          </w:tcPr>
          <w:p w:rsidR="00DB522C" w:rsidRPr="00D8780E" w:rsidRDefault="00DB522C" w:rsidP="00DB522C">
            <w:pPr>
              <w:pStyle w:val="TableText"/>
              <w:jc w:val="center"/>
            </w:pPr>
            <w:r w:rsidRPr="00D8780E">
              <w:t>19.543</w:t>
            </w:r>
          </w:p>
        </w:tc>
        <w:tc>
          <w:tcPr>
            <w:tcW w:w="674" w:type="pct"/>
            <w:tcBorders>
              <w:top w:val="nil"/>
              <w:left w:val="nil"/>
              <w:bottom w:val="nil"/>
              <w:right w:val="nil"/>
            </w:tcBorders>
          </w:tcPr>
          <w:p w:rsidR="00DB522C" w:rsidRPr="00D8780E" w:rsidRDefault="00DB522C" w:rsidP="00DB522C">
            <w:pPr>
              <w:pStyle w:val="TableText"/>
              <w:jc w:val="center"/>
            </w:pPr>
            <w:r w:rsidRPr="00D8780E">
              <w:t>17.369</w:t>
            </w:r>
          </w:p>
        </w:tc>
        <w:tc>
          <w:tcPr>
            <w:tcW w:w="674" w:type="pct"/>
            <w:tcBorders>
              <w:top w:val="nil"/>
              <w:left w:val="nil"/>
              <w:bottom w:val="nil"/>
              <w:right w:val="nil"/>
            </w:tcBorders>
          </w:tcPr>
          <w:p w:rsidR="00DB522C" w:rsidRPr="00D8780E" w:rsidRDefault="00DB522C" w:rsidP="00DB522C">
            <w:pPr>
              <w:pStyle w:val="TableText"/>
              <w:jc w:val="center"/>
            </w:pPr>
            <w:r w:rsidRPr="00D8780E">
              <w:t>16.855</w:t>
            </w:r>
          </w:p>
        </w:tc>
        <w:tc>
          <w:tcPr>
            <w:tcW w:w="674" w:type="pct"/>
            <w:tcBorders>
              <w:top w:val="nil"/>
              <w:left w:val="nil"/>
              <w:bottom w:val="nil"/>
              <w:right w:val="nil"/>
            </w:tcBorders>
          </w:tcPr>
          <w:p w:rsidR="00DB522C" w:rsidRPr="00D8780E" w:rsidRDefault="00DB522C" w:rsidP="00DB522C">
            <w:pPr>
              <w:pStyle w:val="TableText"/>
              <w:jc w:val="center"/>
            </w:pPr>
            <w:r w:rsidRPr="00D8780E">
              <w:t>18.469</w:t>
            </w:r>
          </w:p>
        </w:tc>
        <w:tc>
          <w:tcPr>
            <w:tcW w:w="672" w:type="pct"/>
            <w:tcBorders>
              <w:top w:val="nil"/>
              <w:left w:val="nil"/>
              <w:bottom w:val="nil"/>
              <w:right w:val="nil"/>
            </w:tcBorders>
          </w:tcPr>
          <w:p w:rsidR="00DB522C" w:rsidRPr="00D8780E" w:rsidRDefault="00DB522C" w:rsidP="00DB522C">
            <w:pPr>
              <w:pStyle w:val="TableText"/>
              <w:jc w:val="center"/>
            </w:pPr>
            <w:r w:rsidRPr="00D8780E">
              <w:t>19.362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34</w:t>
            </w:r>
          </w:p>
        </w:tc>
        <w:tc>
          <w:tcPr>
            <w:tcW w:w="673" w:type="pct"/>
            <w:tcBorders>
              <w:top w:val="nil"/>
              <w:left w:val="nil"/>
              <w:bottom w:val="nil"/>
              <w:right w:val="nil"/>
            </w:tcBorders>
          </w:tcPr>
          <w:p w:rsidR="00DB522C" w:rsidRPr="00D8780E" w:rsidRDefault="00DB522C" w:rsidP="00DB522C">
            <w:pPr>
              <w:pStyle w:val="TableText"/>
              <w:jc w:val="center"/>
            </w:pPr>
            <w:r w:rsidRPr="00D8780E">
              <w:t>51</w:t>
            </w:r>
          </w:p>
        </w:tc>
        <w:tc>
          <w:tcPr>
            <w:tcW w:w="674" w:type="pct"/>
            <w:tcBorders>
              <w:top w:val="nil"/>
              <w:left w:val="nil"/>
              <w:bottom w:val="nil"/>
              <w:right w:val="nil"/>
            </w:tcBorders>
          </w:tcPr>
          <w:p w:rsidR="00DB522C" w:rsidRPr="00D8780E" w:rsidRDefault="00DB522C" w:rsidP="00DB522C">
            <w:pPr>
              <w:pStyle w:val="TableText"/>
              <w:jc w:val="center"/>
            </w:pPr>
            <w:r w:rsidRPr="00D8780E">
              <w:t>18.753</w:t>
            </w:r>
          </w:p>
        </w:tc>
        <w:tc>
          <w:tcPr>
            <w:tcW w:w="674" w:type="pct"/>
            <w:tcBorders>
              <w:top w:val="nil"/>
              <w:left w:val="nil"/>
              <w:bottom w:val="nil"/>
              <w:right w:val="nil"/>
            </w:tcBorders>
          </w:tcPr>
          <w:p w:rsidR="00DB522C" w:rsidRPr="00D8780E" w:rsidRDefault="00DB522C" w:rsidP="00DB522C">
            <w:pPr>
              <w:pStyle w:val="TableText"/>
              <w:jc w:val="center"/>
            </w:pPr>
            <w:r w:rsidRPr="00D8780E">
              <w:t>19.258</w:t>
            </w:r>
          </w:p>
        </w:tc>
        <w:tc>
          <w:tcPr>
            <w:tcW w:w="674" w:type="pct"/>
            <w:tcBorders>
              <w:top w:val="nil"/>
              <w:left w:val="nil"/>
              <w:bottom w:val="nil"/>
              <w:right w:val="nil"/>
            </w:tcBorders>
          </w:tcPr>
          <w:p w:rsidR="00DB522C" w:rsidRPr="00D8780E" w:rsidRDefault="00DB522C" w:rsidP="00DB522C">
            <w:pPr>
              <w:pStyle w:val="TableText"/>
              <w:jc w:val="center"/>
            </w:pPr>
            <w:r w:rsidRPr="00D8780E">
              <w:t>16.899</w:t>
            </w:r>
          </w:p>
        </w:tc>
        <w:tc>
          <w:tcPr>
            <w:tcW w:w="674" w:type="pct"/>
            <w:tcBorders>
              <w:top w:val="nil"/>
              <w:left w:val="nil"/>
              <w:bottom w:val="nil"/>
              <w:right w:val="nil"/>
            </w:tcBorders>
          </w:tcPr>
          <w:p w:rsidR="00DB522C" w:rsidRPr="00D8780E" w:rsidRDefault="00DB522C" w:rsidP="00DB522C">
            <w:pPr>
              <w:pStyle w:val="TableText"/>
              <w:jc w:val="center"/>
            </w:pPr>
            <w:r w:rsidRPr="00D8780E">
              <w:t>16.528</w:t>
            </w:r>
          </w:p>
        </w:tc>
        <w:tc>
          <w:tcPr>
            <w:tcW w:w="674" w:type="pct"/>
            <w:tcBorders>
              <w:top w:val="nil"/>
              <w:left w:val="nil"/>
              <w:bottom w:val="nil"/>
              <w:right w:val="nil"/>
            </w:tcBorders>
          </w:tcPr>
          <w:p w:rsidR="00DB522C" w:rsidRPr="00D8780E" w:rsidRDefault="00DB522C" w:rsidP="00DB522C">
            <w:pPr>
              <w:pStyle w:val="TableText"/>
              <w:jc w:val="center"/>
            </w:pPr>
            <w:r w:rsidRPr="00D8780E">
              <w:t>18.171</w:t>
            </w:r>
          </w:p>
        </w:tc>
        <w:tc>
          <w:tcPr>
            <w:tcW w:w="672" w:type="pct"/>
            <w:tcBorders>
              <w:top w:val="nil"/>
              <w:left w:val="nil"/>
              <w:bottom w:val="nil"/>
              <w:right w:val="nil"/>
            </w:tcBorders>
          </w:tcPr>
          <w:p w:rsidR="00DB522C" w:rsidRPr="00D8780E" w:rsidRDefault="00DB522C" w:rsidP="00DB522C">
            <w:pPr>
              <w:pStyle w:val="TableText"/>
              <w:jc w:val="center"/>
            </w:pPr>
            <w:r w:rsidRPr="00D8780E">
              <w:t>19.101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35</w:t>
            </w:r>
          </w:p>
        </w:tc>
        <w:tc>
          <w:tcPr>
            <w:tcW w:w="673" w:type="pct"/>
            <w:tcBorders>
              <w:top w:val="nil"/>
              <w:left w:val="nil"/>
              <w:bottom w:val="nil"/>
              <w:right w:val="nil"/>
            </w:tcBorders>
          </w:tcPr>
          <w:p w:rsidR="00DB522C" w:rsidRPr="00D8780E" w:rsidRDefault="00DB522C" w:rsidP="00DB522C">
            <w:pPr>
              <w:pStyle w:val="TableText"/>
              <w:jc w:val="center"/>
            </w:pPr>
            <w:r w:rsidRPr="00D8780E">
              <w:t>52</w:t>
            </w:r>
          </w:p>
        </w:tc>
        <w:tc>
          <w:tcPr>
            <w:tcW w:w="674" w:type="pct"/>
            <w:tcBorders>
              <w:top w:val="nil"/>
              <w:left w:val="nil"/>
              <w:bottom w:val="nil"/>
              <w:right w:val="nil"/>
            </w:tcBorders>
          </w:tcPr>
          <w:p w:rsidR="00DB522C" w:rsidRPr="00D8780E" w:rsidRDefault="00DB522C" w:rsidP="00DB522C">
            <w:pPr>
              <w:pStyle w:val="TableText"/>
              <w:jc w:val="center"/>
            </w:pPr>
            <w:r w:rsidRPr="00D8780E">
              <w:t>18.349</w:t>
            </w:r>
          </w:p>
        </w:tc>
        <w:tc>
          <w:tcPr>
            <w:tcW w:w="674" w:type="pct"/>
            <w:tcBorders>
              <w:top w:val="nil"/>
              <w:left w:val="nil"/>
              <w:bottom w:val="nil"/>
              <w:right w:val="nil"/>
            </w:tcBorders>
          </w:tcPr>
          <w:p w:rsidR="00DB522C" w:rsidRPr="00D8780E" w:rsidRDefault="00DB522C" w:rsidP="00DB522C">
            <w:pPr>
              <w:pStyle w:val="TableText"/>
              <w:jc w:val="center"/>
            </w:pPr>
            <w:r w:rsidRPr="00D8780E">
              <w:t>18.962</w:t>
            </w:r>
          </w:p>
        </w:tc>
        <w:tc>
          <w:tcPr>
            <w:tcW w:w="674" w:type="pct"/>
            <w:tcBorders>
              <w:top w:val="nil"/>
              <w:left w:val="nil"/>
              <w:bottom w:val="nil"/>
              <w:right w:val="nil"/>
            </w:tcBorders>
          </w:tcPr>
          <w:p w:rsidR="00DB522C" w:rsidRPr="00D8780E" w:rsidRDefault="00DB522C" w:rsidP="00DB522C">
            <w:pPr>
              <w:pStyle w:val="TableText"/>
              <w:jc w:val="center"/>
            </w:pPr>
            <w:r w:rsidRPr="00D8780E">
              <w:t>16.414</w:t>
            </w:r>
          </w:p>
        </w:tc>
        <w:tc>
          <w:tcPr>
            <w:tcW w:w="674" w:type="pct"/>
            <w:tcBorders>
              <w:top w:val="nil"/>
              <w:left w:val="nil"/>
              <w:bottom w:val="nil"/>
              <w:right w:val="nil"/>
            </w:tcBorders>
          </w:tcPr>
          <w:p w:rsidR="00DB522C" w:rsidRPr="00D8780E" w:rsidRDefault="00DB522C" w:rsidP="00DB522C">
            <w:pPr>
              <w:pStyle w:val="TableText"/>
              <w:jc w:val="center"/>
            </w:pPr>
            <w:r w:rsidRPr="00D8780E">
              <w:t>16.196</w:t>
            </w:r>
          </w:p>
        </w:tc>
        <w:tc>
          <w:tcPr>
            <w:tcW w:w="674" w:type="pct"/>
            <w:tcBorders>
              <w:top w:val="nil"/>
              <w:left w:val="nil"/>
              <w:bottom w:val="nil"/>
              <w:right w:val="nil"/>
            </w:tcBorders>
          </w:tcPr>
          <w:p w:rsidR="00DB522C" w:rsidRPr="00D8780E" w:rsidRDefault="00DB522C" w:rsidP="00DB522C">
            <w:pPr>
              <w:pStyle w:val="TableText"/>
              <w:jc w:val="center"/>
            </w:pPr>
            <w:r w:rsidRPr="00D8780E">
              <w:t>17.863</w:t>
            </w:r>
          </w:p>
        </w:tc>
        <w:tc>
          <w:tcPr>
            <w:tcW w:w="672" w:type="pct"/>
            <w:tcBorders>
              <w:top w:val="nil"/>
              <w:left w:val="nil"/>
              <w:bottom w:val="nil"/>
              <w:right w:val="nil"/>
            </w:tcBorders>
          </w:tcPr>
          <w:p w:rsidR="00DB522C" w:rsidRPr="00D8780E" w:rsidRDefault="00DB522C" w:rsidP="00DB522C">
            <w:pPr>
              <w:pStyle w:val="TableText"/>
              <w:jc w:val="center"/>
            </w:pPr>
            <w:r w:rsidRPr="00D8780E">
              <w:t>18.832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36</w:t>
            </w:r>
          </w:p>
        </w:tc>
        <w:tc>
          <w:tcPr>
            <w:tcW w:w="673" w:type="pct"/>
            <w:tcBorders>
              <w:top w:val="nil"/>
              <w:left w:val="nil"/>
              <w:bottom w:val="nil"/>
              <w:right w:val="nil"/>
            </w:tcBorders>
          </w:tcPr>
          <w:p w:rsidR="00DB522C" w:rsidRPr="00D8780E" w:rsidRDefault="00DB522C" w:rsidP="00DB522C">
            <w:pPr>
              <w:pStyle w:val="TableText"/>
              <w:jc w:val="center"/>
            </w:pPr>
            <w:r w:rsidRPr="00D8780E">
              <w:t>53</w:t>
            </w:r>
          </w:p>
        </w:tc>
        <w:tc>
          <w:tcPr>
            <w:tcW w:w="674" w:type="pct"/>
            <w:tcBorders>
              <w:top w:val="nil"/>
              <w:left w:val="nil"/>
              <w:bottom w:val="nil"/>
              <w:right w:val="nil"/>
            </w:tcBorders>
          </w:tcPr>
          <w:p w:rsidR="00DB522C" w:rsidRPr="00D8780E" w:rsidRDefault="00DB522C" w:rsidP="00DB522C">
            <w:pPr>
              <w:pStyle w:val="TableText"/>
              <w:jc w:val="center"/>
            </w:pPr>
            <w:r w:rsidRPr="00D8780E">
              <w:t>17.928</w:t>
            </w:r>
          </w:p>
        </w:tc>
        <w:tc>
          <w:tcPr>
            <w:tcW w:w="674" w:type="pct"/>
            <w:tcBorders>
              <w:top w:val="nil"/>
              <w:left w:val="nil"/>
              <w:bottom w:val="nil"/>
              <w:right w:val="nil"/>
            </w:tcBorders>
          </w:tcPr>
          <w:p w:rsidR="00DB522C" w:rsidRPr="00D8780E" w:rsidRDefault="00DB522C" w:rsidP="00DB522C">
            <w:pPr>
              <w:pStyle w:val="TableText"/>
              <w:jc w:val="center"/>
            </w:pPr>
            <w:r w:rsidRPr="00D8780E">
              <w:t>18.656</w:t>
            </w:r>
          </w:p>
        </w:tc>
        <w:tc>
          <w:tcPr>
            <w:tcW w:w="674" w:type="pct"/>
            <w:tcBorders>
              <w:top w:val="nil"/>
              <w:left w:val="nil"/>
              <w:bottom w:val="nil"/>
              <w:right w:val="nil"/>
            </w:tcBorders>
          </w:tcPr>
          <w:p w:rsidR="00DB522C" w:rsidRPr="00D8780E" w:rsidRDefault="00DB522C" w:rsidP="00DB522C">
            <w:pPr>
              <w:pStyle w:val="TableText"/>
              <w:jc w:val="center"/>
            </w:pPr>
            <w:r w:rsidRPr="00D8780E">
              <w:t>15.917</w:t>
            </w:r>
          </w:p>
        </w:tc>
        <w:tc>
          <w:tcPr>
            <w:tcW w:w="674" w:type="pct"/>
            <w:tcBorders>
              <w:top w:val="nil"/>
              <w:left w:val="nil"/>
              <w:bottom w:val="nil"/>
              <w:right w:val="nil"/>
            </w:tcBorders>
          </w:tcPr>
          <w:p w:rsidR="00DB522C" w:rsidRPr="00D8780E" w:rsidRDefault="00DB522C" w:rsidP="00DB522C">
            <w:pPr>
              <w:pStyle w:val="TableText"/>
              <w:jc w:val="center"/>
            </w:pPr>
            <w:r w:rsidRPr="00D8780E">
              <w:t>15.860</w:t>
            </w:r>
          </w:p>
        </w:tc>
        <w:tc>
          <w:tcPr>
            <w:tcW w:w="674" w:type="pct"/>
            <w:tcBorders>
              <w:top w:val="nil"/>
              <w:left w:val="nil"/>
              <w:bottom w:val="nil"/>
              <w:right w:val="nil"/>
            </w:tcBorders>
          </w:tcPr>
          <w:p w:rsidR="00DB522C" w:rsidRPr="00D8780E" w:rsidRDefault="00DB522C" w:rsidP="00DB522C">
            <w:pPr>
              <w:pStyle w:val="TableText"/>
              <w:jc w:val="center"/>
            </w:pPr>
            <w:r w:rsidRPr="00D8780E">
              <w:t>17.546</w:t>
            </w:r>
          </w:p>
        </w:tc>
        <w:tc>
          <w:tcPr>
            <w:tcW w:w="672" w:type="pct"/>
            <w:tcBorders>
              <w:top w:val="nil"/>
              <w:left w:val="nil"/>
              <w:bottom w:val="nil"/>
              <w:right w:val="nil"/>
            </w:tcBorders>
          </w:tcPr>
          <w:p w:rsidR="00DB522C" w:rsidRPr="00D8780E" w:rsidRDefault="00DB522C" w:rsidP="00DB522C">
            <w:pPr>
              <w:pStyle w:val="TableText"/>
              <w:jc w:val="center"/>
            </w:pPr>
            <w:r w:rsidRPr="00D8780E">
              <w:t>18.554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37</w:t>
            </w:r>
          </w:p>
        </w:tc>
        <w:tc>
          <w:tcPr>
            <w:tcW w:w="673" w:type="pct"/>
            <w:tcBorders>
              <w:top w:val="nil"/>
              <w:left w:val="nil"/>
              <w:bottom w:val="nil"/>
              <w:right w:val="nil"/>
            </w:tcBorders>
          </w:tcPr>
          <w:p w:rsidR="00DB522C" w:rsidRPr="00D8780E" w:rsidRDefault="00DB522C" w:rsidP="00DB522C">
            <w:pPr>
              <w:pStyle w:val="TableText"/>
              <w:jc w:val="center"/>
            </w:pPr>
            <w:r w:rsidRPr="00D8780E">
              <w:t>54</w:t>
            </w:r>
          </w:p>
        </w:tc>
        <w:tc>
          <w:tcPr>
            <w:tcW w:w="674" w:type="pct"/>
            <w:tcBorders>
              <w:top w:val="nil"/>
              <w:left w:val="nil"/>
              <w:bottom w:val="nil"/>
              <w:right w:val="nil"/>
            </w:tcBorders>
          </w:tcPr>
          <w:p w:rsidR="00DB522C" w:rsidRPr="00D8780E" w:rsidRDefault="00DB522C" w:rsidP="00DB522C">
            <w:pPr>
              <w:pStyle w:val="TableText"/>
              <w:jc w:val="center"/>
            </w:pPr>
            <w:r w:rsidRPr="00D8780E">
              <w:t>17.490</w:t>
            </w:r>
          </w:p>
        </w:tc>
        <w:tc>
          <w:tcPr>
            <w:tcW w:w="674" w:type="pct"/>
            <w:tcBorders>
              <w:top w:val="nil"/>
              <w:left w:val="nil"/>
              <w:bottom w:val="nil"/>
              <w:right w:val="nil"/>
            </w:tcBorders>
          </w:tcPr>
          <w:p w:rsidR="00DB522C" w:rsidRPr="00D8780E" w:rsidRDefault="00DB522C" w:rsidP="00DB522C">
            <w:pPr>
              <w:pStyle w:val="TableText"/>
              <w:jc w:val="center"/>
            </w:pPr>
            <w:r w:rsidRPr="00D8780E">
              <w:t>18.339</w:t>
            </w:r>
          </w:p>
        </w:tc>
        <w:tc>
          <w:tcPr>
            <w:tcW w:w="674" w:type="pct"/>
            <w:tcBorders>
              <w:top w:val="nil"/>
              <w:left w:val="nil"/>
              <w:bottom w:val="nil"/>
              <w:right w:val="nil"/>
            </w:tcBorders>
          </w:tcPr>
          <w:p w:rsidR="00DB522C" w:rsidRPr="00D8780E" w:rsidRDefault="00DB522C" w:rsidP="00DB522C">
            <w:pPr>
              <w:pStyle w:val="TableText"/>
              <w:jc w:val="center"/>
            </w:pPr>
            <w:r w:rsidRPr="00D8780E">
              <w:t>15.406</w:t>
            </w:r>
          </w:p>
        </w:tc>
        <w:tc>
          <w:tcPr>
            <w:tcW w:w="674" w:type="pct"/>
            <w:tcBorders>
              <w:top w:val="nil"/>
              <w:left w:val="nil"/>
              <w:bottom w:val="nil"/>
              <w:right w:val="nil"/>
            </w:tcBorders>
          </w:tcPr>
          <w:p w:rsidR="00DB522C" w:rsidRPr="00D8780E" w:rsidRDefault="00DB522C" w:rsidP="00DB522C">
            <w:pPr>
              <w:pStyle w:val="TableText"/>
              <w:jc w:val="center"/>
            </w:pPr>
            <w:r w:rsidRPr="00D8780E">
              <w:t>15.520</w:t>
            </w:r>
          </w:p>
        </w:tc>
        <w:tc>
          <w:tcPr>
            <w:tcW w:w="674" w:type="pct"/>
            <w:tcBorders>
              <w:top w:val="nil"/>
              <w:left w:val="nil"/>
              <w:bottom w:val="nil"/>
              <w:right w:val="nil"/>
            </w:tcBorders>
          </w:tcPr>
          <w:p w:rsidR="00DB522C" w:rsidRPr="00D8780E" w:rsidRDefault="00DB522C" w:rsidP="00DB522C">
            <w:pPr>
              <w:pStyle w:val="TableText"/>
              <w:jc w:val="center"/>
            </w:pPr>
            <w:r w:rsidRPr="00D8780E">
              <w:t>17.220</w:t>
            </w:r>
          </w:p>
        </w:tc>
        <w:tc>
          <w:tcPr>
            <w:tcW w:w="672" w:type="pct"/>
            <w:tcBorders>
              <w:top w:val="nil"/>
              <w:left w:val="nil"/>
              <w:bottom w:val="nil"/>
              <w:right w:val="nil"/>
            </w:tcBorders>
          </w:tcPr>
          <w:p w:rsidR="00DB522C" w:rsidRPr="00D8780E" w:rsidRDefault="00DB522C" w:rsidP="00DB522C">
            <w:pPr>
              <w:pStyle w:val="TableText"/>
              <w:jc w:val="center"/>
            </w:pPr>
            <w:r w:rsidRPr="00D8780E">
              <w:t>18.267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38</w:t>
            </w:r>
          </w:p>
        </w:tc>
        <w:tc>
          <w:tcPr>
            <w:tcW w:w="673" w:type="pct"/>
            <w:tcBorders>
              <w:top w:val="nil"/>
              <w:left w:val="nil"/>
              <w:bottom w:val="nil"/>
              <w:right w:val="nil"/>
            </w:tcBorders>
          </w:tcPr>
          <w:p w:rsidR="00DB522C" w:rsidRPr="00D8780E" w:rsidRDefault="00DB522C" w:rsidP="00DB522C">
            <w:pPr>
              <w:pStyle w:val="TableText"/>
              <w:jc w:val="center"/>
            </w:pPr>
            <w:r w:rsidRPr="00D8780E">
              <w:t>55</w:t>
            </w:r>
          </w:p>
        </w:tc>
        <w:tc>
          <w:tcPr>
            <w:tcW w:w="674" w:type="pct"/>
            <w:tcBorders>
              <w:top w:val="nil"/>
              <w:left w:val="nil"/>
              <w:bottom w:val="nil"/>
              <w:right w:val="nil"/>
            </w:tcBorders>
          </w:tcPr>
          <w:p w:rsidR="00DB522C" w:rsidRPr="00D8780E" w:rsidRDefault="00DB522C" w:rsidP="00DB522C">
            <w:pPr>
              <w:pStyle w:val="TableText"/>
              <w:jc w:val="center"/>
            </w:pPr>
            <w:r w:rsidRPr="00D8780E">
              <w:t>17.099</w:t>
            </w:r>
          </w:p>
        </w:tc>
        <w:tc>
          <w:tcPr>
            <w:tcW w:w="674" w:type="pct"/>
            <w:tcBorders>
              <w:top w:val="nil"/>
              <w:left w:val="nil"/>
              <w:bottom w:val="nil"/>
              <w:right w:val="nil"/>
            </w:tcBorders>
          </w:tcPr>
          <w:p w:rsidR="00DB522C" w:rsidRPr="00D8780E" w:rsidRDefault="00DB522C" w:rsidP="00DB522C">
            <w:pPr>
              <w:pStyle w:val="TableText"/>
              <w:jc w:val="center"/>
            </w:pPr>
            <w:r w:rsidRPr="00D8780E">
              <w:t>18.028</w:t>
            </w:r>
          </w:p>
        </w:tc>
        <w:tc>
          <w:tcPr>
            <w:tcW w:w="674" w:type="pct"/>
            <w:tcBorders>
              <w:top w:val="nil"/>
              <w:left w:val="nil"/>
              <w:bottom w:val="nil"/>
              <w:right w:val="nil"/>
            </w:tcBorders>
          </w:tcPr>
          <w:p w:rsidR="00DB522C" w:rsidRPr="00D8780E" w:rsidRDefault="00DB522C" w:rsidP="00DB522C">
            <w:pPr>
              <w:pStyle w:val="TableText"/>
              <w:jc w:val="center"/>
            </w:pPr>
            <w:r w:rsidRPr="00D8780E">
              <w:t>14.983</w:t>
            </w:r>
          </w:p>
        </w:tc>
        <w:tc>
          <w:tcPr>
            <w:tcW w:w="674" w:type="pct"/>
            <w:tcBorders>
              <w:top w:val="nil"/>
              <w:left w:val="nil"/>
              <w:bottom w:val="nil"/>
              <w:right w:val="nil"/>
            </w:tcBorders>
          </w:tcPr>
          <w:p w:rsidR="00DB522C" w:rsidRPr="00D8780E" w:rsidRDefault="00DB522C" w:rsidP="00DB522C">
            <w:pPr>
              <w:pStyle w:val="TableText"/>
              <w:jc w:val="center"/>
            </w:pPr>
            <w:r w:rsidRPr="00D8780E">
              <w:t>15.210</w:t>
            </w:r>
          </w:p>
        </w:tc>
        <w:tc>
          <w:tcPr>
            <w:tcW w:w="674" w:type="pct"/>
            <w:tcBorders>
              <w:top w:val="nil"/>
              <w:left w:val="nil"/>
              <w:bottom w:val="nil"/>
              <w:right w:val="nil"/>
            </w:tcBorders>
          </w:tcPr>
          <w:p w:rsidR="00DB522C" w:rsidRPr="00D8780E" w:rsidRDefault="00DB522C" w:rsidP="00DB522C">
            <w:pPr>
              <w:pStyle w:val="TableText"/>
              <w:jc w:val="center"/>
            </w:pPr>
            <w:r w:rsidRPr="00D8780E">
              <w:t>16.884</w:t>
            </w:r>
          </w:p>
        </w:tc>
        <w:tc>
          <w:tcPr>
            <w:tcW w:w="672" w:type="pct"/>
            <w:tcBorders>
              <w:top w:val="nil"/>
              <w:left w:val="nil"/>
              <w:bottom w:val="nil"/>
              <w:right w:val="nil"/>
            </w:tcBorders>
          </w:tcPr>
          <w:p w:rsidR="00DB522C" w:rsidRPr="00D8780E" w:rsidRDefault="00DB522C" w:rsidP="00DB522C">
            <w:pPr>
              <w:pStyle w:val="TableText"/>
              <w:jc w:val="center"/>
            </w:pPr>
            <w:r w:rsidRPr="00D8780E">
              <w:t>17.971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39</w:t>
            </w:r>
          </w:p>
        </w:tc>
        <w:tc>
          <w:tcPr>
            <w:tcW w:w="673" w:type="pct"/>
            <w:tcBorders>
              <w:top w:val="nil"/>
              <w:left w:val="nil"/>
              <w:bottom w:val="nil"/>
              <w:right w:val="nil"/>
            </w:tcBorders>
          </w:tcPr>
          <w:p w:rsidR="00DB522C" w:rsidRPr="00D8780E" w:rsidRDefault="00DB522C" w:rsidP="00DB522C">
            <w:pPr>
              <w:pStyle w:val="TableText"/>
              <w:jc w:val="center"/>
            </w:pPr>
            <w:r w:rsidRPr="00D8780E">
              <w:t>56</w:t>
            </w:r>
          </w:p>
        </w:tc>
        <w:tc>
          <w:tcPr>
            <w:tcW w:w="674" w:type="pct"/>
            <w:tcBorders>
              <w:top w:val="nil"/>
              <w:left w:val="nil"/>
              <w:bottom w:val="nil"/>
              <w:right w:val="nil"/>
            </w:tcBorders>
          </w:tcPr>
          <w:p w:rsidR="00DB522C" w:rsidRPr="00D8780E" w:rsidRDefault="00DB522C" w:rsidP="00DB522C">
            <w:pPr>
              <w:pStyle w:val="TableText"/>
              <w:jc w:val="center"/>
            </w:pPr>
            <w:r w:rsidRPr="00D8780E">
              <w:t>16.761</w:t>
            </w:r>
          </w:p>
        </w:tc>
        <w:tc>
          <w:tcPr>
            <w:tcW w:w="674" w:type="pct"/>
            <w:tcBorders>
              <w:top w:val="nil"/>
              <w:left w:val="nil"/>
              <w:bottom w:val="nil"/>
              <w:right w:val="nil"/>
            </w:tcBorders>
          </w:tcPr>
          <w:p w:rsidR="00DB522C" w:rsidRPr="00D8780E" w:rsidRDefault="00DB522C" w:rsidP="00DB522C">
            <w:pPr>
              <w:pStyle w:val="TableText"/>
              <w:jc w:val="center"/>
            </w:pPr>
            <w:r w:rsidRPr="00D8780E">
              <w:t>17.724</w:t>
            </w:r>
          </w:p>
        </w:tc>
        <w:tc>
          <w:tcPr>
            <w:tcW w:w="674" w:type="pct"/>
            <w:tcBorders>
              <w:top w:val="nil"/>
              <w:left w:val="nil"/>
              <w:bottom w:val="nil"/>
              <w:right w:val="nil"/>
            </w:tcBorders>
          </w:tcPr>
          <w:p w:rsidR="00DB522C" w:rsidRPr="00D8780E" w:rsidRDefault="00DB522C" w:rsidP="00DB522C">
            <w:pPr>
              <w:pStyle w:val="TableText"/>
              <w:jc w:val="center"/>
            </w:pPr>
            <w:r w:rsidRPr="00D8780E">
              <w:t>14.652</w:t>
            </w:r>
          </w:p>
        </w:tc>
        <w:tc>
          <w:tcPr>
            <w:tcW w:w="674" w:type="pct"/>
            <w:tcBorders>
              <w:top w:val="nil"/>
              <w:left w:val="nil"/>
              <w:bottom w:val="nil"/>
              <w:right w:val="nil"/>
            </w:tcBorders>
          </w:tcPr>
          <w:p w:rsidR="00DB522C" w:rsidRPr="00D8780E" w:rsidRDefault="00DB522C" w:rsidP="00DB522C">
            <w:pPr>
              <w:pStyle w:val="TableText"/>
              <w:jc w:val="center"/>
            </w:pPr>
            <w:r w:rsidRPr="00D8780E">
              <w:t>14.932</w:t>
            </w:r>
          </w:p>
        </w:tc>
        <w:tc>
          <w:tcPr>
            <w:tcW w:w="674" w:type="pct"/>
            <w:tcBorders>
              <w:top w:val="nil"/>
              <w:left w:val="nil"/>
              <w:bottom w:val="nil"/>
              <w:right w:val="nil"/>
            </w:tcBorders>
          </w:tcPr>
          <w:p w:rsidR="00DB522C" w:rsidRPr="00D8780E" w:rsidRDefault="00DB522C" w:rsidP="00DB522C">
            <w:pPr>
              <w:pStyle w:val="TableText"/>
              <w:jc w:val="center"/>
            </w:pPr>
            <w:r w:rsidRPr="00D8780E">
              <w:t>16.540</w:t>
            </w:r>
          </w:p>
        </w:tc>
        <w:tc>
          <w:tcPr>
            <w:tcW w:w="672" w:type="pct"/>
            <w:tcBorders>
              <w:top w:val="nil"/>
              <w:left w:val="nil"/>
              <w:bottom w:val="nil"/>
              <w:right w:val="nil"/>
            </w:tcBorders>
          </w:tcPr>
          <w:p w:rsidR="00DB522C" w:rsidRPr="00D8780E" w:rsidRDefault="00DB522C" w:rsidP="00DB522C">
            <w:pPr>
              <w:pStyle w:val="TableText"/>
              <w:jc w:val="center"/>
            </w:pPr>
            <w:r w:rsidRPr="00D8780E">
              <w:t>17.666</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40</w:t>
            </w:r>
          </w:p>
        </w:tc>
        <w:tc>
          <w:tcPr>
            <w:tcW w:w="673" w:type="pct"/>
            <w:tcBorders>
              <w:top w:val="nil"/>
              <w:left w:val="nil"/>
              <w:bottom w:val="nil"/>
              <w:right w:val="nil"/>
            </w:tcBorders>
          </w:tcPr>
          <w:p w:rsidR="00DB522C" w:rsidRPr="00D8780E" w:rsidRDefault="00DB522C" w:rsidP="00DB522C">
            <w:pPr>
              <w:pStyle w:val="TableText"/>
              <w:jc w:val="center"/>
            </w:pPr>
            <w:r w:rsidRPr="00D8780E">
              <w:t>57</w:t>
            </w:r>
          </w:p>
        </w:tc>
        <w:tc>
          <w:tcPr>
            <w:tcW w:w="674" w:type="pct"/>
            <w:tcBorders>
              <w:top w:val="nil"/>
              <w:left w:val="nil"/>
              <w:bottom w:val="nil"/>
              <w:right w:val="nil"/>
            </w:tcBorders>
          </w:tcPr>
          <w:p w:rsidR="00DB522C" w:rsidRPr="00D8780E" w:rsidRDefault="00DB522C" w:rsidP="00DB522C">
            <w:pPr>
              <w:pStyle w:val="TableText"/>
              <w:jc w:val="center"/>
            </w:pPr>
            <w:r w:rsidRPr="00D8780E">
              <w:t>16.414</w:t>
            </w:r>
          </w:p>
        </w:tc>
        <w:tc>
          <w:tcPr>
            <w:tcW w:w="674" w:type="pct"/>
            <w:tcBorders>
              <w:top w:val="nil"/>
              <w:left w:val="nil"/>
              <w:bottom w:val="nil"/>
              <w:right w:val="nil"/>
            </w:tcBorders>
          </w:tcPr>
          <w:p w:rsidR="00DB522C" w:rsidRPr="00D8780E" w:rsidRDefault="00DB522C" w:rsidP="00DB522C">
            <w:pPr>
              <w:pStyle w:val="TableText"/>
              <w:jc w:val="center"/>
            </w:pPr>
            <w:r w:rsidRPr="00D8780E">
              <w:t>17.412</w:t>
            </w:r>
          </w:p>
        </w:tc>
        <w:tc>
          <w:tcPr>
            <w:tcW w:w="674" w:type="pct"/>
            <w:tcBorders>
              <w:top w:val="nil"/>
              <w:left w:val="nil"/>
              <w:bottom w:val="nil"/>
              <w:right w:val="nil"/>
            </w:tcBorders>
          </w:tcPr>
          <w:p w:rsidR="00DB522C" w:rsidRPr="00D8780E" w:rsidRDefault="00DB522C" w:rsidP="00DB522C">
            <w:pPr>
              <w:pStyle w:val="TableText"/>
              <w:jc w:val="center"/>
            </w:pPr>
            <w:r w:rsidRPr="00D8780E">
              <w:t>14.317</w:t>
            </w:r>
          </w:p>
        </w:tc>
        <w:tc>
          <w:tcPr>
            <w:tcW w:w="674" w:type="pct"/>
            <w:tcBorders>
              <w:top w:val="nil"/>
              <w:left w:val="nil"/>
              <w:bottom w:val="nil"/>
              <w:right w:val="nil"/>
            </w:tcBorders>
          </w:tcPr>
          <w:p w:rsidR="00DB522C" w:rsidRPr="00D8780E" w:rsidRDefault="00DB522C" w:rsidP="00DB522C">
            <w:pPr>
              <w:pStyle w:val="TableText"/>
              <w:jc w:val="center"/>
            </w:pPr>
            <w:r w:rsidRPr="00D8780E">
              <w:t>14.652</w:t>
            </w:r>
          </w:p>
        </w:tc>
        <w:tc>
          <w:tcPr>
            <w:tcW w:w="674" w:type="pct"/>
            <w:tcBorders>
              <w:top w:val="nil"/>
              <w:left w:val="nil"/>
              <w:bottom w:val="nil"/>
              <w:right w:val="nil"/>
            </w:tcBorders>
          </w:tcPr>
          <w:p w:rsidR="00DB522C" w:rsidRPr="00D8780E" w:rsidRDefault="00DB522C" w:rsidP="00DB522C">
            <w:pPr>
              <w:pStyle w:val="TableText"/>
              <w:jc w:val="center"/>
            </w:pPr>
            <w:r w:rsidRPr="00D8780E">
              <w:t>16.186</w:t>
            </w:r>
          </w:p>
        </w:tc>
        <w:tc>
          <w:tcPr>
            <w:tcW w:w="672" w:type="pct"/>
            <w:tcBorders>
              <w:top w:val="nil"/>
              <w:left w:val="nil"/>
              <w:bottom w:val="nil"/>
              <w:right w:val="nil"/>
            </w:tcBorders>
          </w:tcPr>
          <w:p w:rsidR="00DB522C" w:rsidRPr="00D8780E" w:rsidRDefault="00DB522C" w:rsidP="00DB522C">
            <w:pPr>
              <w:pStyle w:val="TableText"/>
              <w:jc w:val="center"/>
            </w:pPr>
            <w:r w:rsidRPr="00D8780E">
              <w:t>17.352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41</w:t>
            </w:r>
          </w:p>
        </w:tc>
        <w:tc>
          <w:tcPr>
            <w:tcW w:w="673" w:type="pct"/>
            <w:tcBorders>
              <w:top w:val="nil"/>
              <w:left w:val="nil"/>
              <w:bottom w:val="nil"/>
              <w:right w:val="nil"/>
            </w:tcBorders>
          </w:tcPr>
          <w:p w:rsidR="00DB522C" w:rsidRPr="00D8780E" w:rsidRDefault="00DB522C" w:rsidP="00DB522C">
            <w:pPr>
              <w:pStyle w:val="TableText"/>
              <w:jc w:val="center"/>
            </w:pPr>
            <w:r w:rsidRPr="00D8780E">
              <w:t>58</w:t>
            </w:r>
          </w:p>
        </w:tc>
        <w:tc>
          <w:tcPr>
            <w:tcW w:w="674" w:type="pct"/>
            <w:tcBorders>
              <w:top w:val="nil"/>
              <w:left w:val="nil"/>
              <w:bottom w:val="nil"/>
              <w:right w:val="nil"/>
            </w:tcBorders>
          </w:tcPr>
          <w:p w:rsidR="00DB522C" w:rsidRPr="00D8780E" w:rsidRDefault="00DB522C" w:rsidP="00DB522C">
            <w:pPr>
              <w:pStyle w:val="TableText"/>
              <w:jc w:val="center"/>
            </w:pPr>
            <w:r w:rsidRPr="00D8780E">
              <w:t>16.058</w:t>
            </w:r>
          </w:p>
        </w:tc>
        <w:tc>
          <w:tcPr>
            <w:tcW w:w="674" w:type="pct"/>
            <w:tcBorders>
              <w:top w:val="nil"/>
              <w:left w:val="nil"/>
              <w:bottom w:val="nil"/>
              <w:right w:val="nil"/>
            </w:tcBorders>
          </w:tcPr>
          <w:p w:rsidR="00DB522C" w:rsidRPr="00D8780E" w:rsidRDefault="00DB522C" w:rsidP="00DB522C">
            <w:pPr>
              <w:pStyle w:val="TableText"/>
              <w:jc w:val="center"/>
            </w:pPr>
            <w:r w:rsidRPr="00D8780E">
              <w:t>17.089</w:t>
            </w:r>
          </w:p>
        </w:tc>
        <w:tc>
          <w:tcPr>
            <w:tcW w:w="674" w:type="pct"/>
            <w:tcBorders>
              <w:top w:val="nil"/>
              <w:left w:val="nil"/>
              <w:bottom w:val="nil"/>
              <w:right w:val="nil"/>
            </w:tcBorders>
          </w:tcPr>
          <w:p w:rsidR="00DB522C" w:rsidRPr="00D8780E" w:rsidRDefault="00DB522C" w:rsidP="00DB522C">
            <w:pPr>
              <w:pStyle w:val="TableText"/>
              <w:jc w:val="center"/>
            </w:pPr>
            <w:r w:rsidRPr="00D8780E">
              <w:t>13.979</w:t>
            </w:r>
          </w:p>
        </w:tc>
        <w:tc>
          <w:tcPr>
            <w:tcW w:w="674" w:type="pct"/>
            <w:tcBorders>
              <w:top w:val="nil"/>
              <w:left w:val="nil"/>
              <w:bottom w:val="nil"/>
              <w:right w:val="nil"/>
            </w:tcBorders>
          </w:tcPr>
          <w:p w:rsidR="00DB522C" w:rsidRPr="00D8780E" w:rsidRDefault="00DB522C" w:rsidP="00DB522C">
            <w:pPr>
              <w:pStyle w:val="TableText"/>
              <w:jc w:val="center"/>
            </w:pPr>
            <w:r w:rsidRPr="00D8780E">
              <w:t>14.368</w:t>
            </w:r>
          </w:p>
        </w:tc>
        <w:tc>
          <w:tcPr>
            <w:tcW w:w="674" w:type="pct"/>
            <w:tcBorders>
              <w:top w:val="nil"/>
              <w:left w:val="nil"/>
              <w:bottom w:val="nil"/>
              <w:right w:val="nil"/>
            </w:tcBorders>
          </w:tcPr>
          <w:p w:rsidR="00DB522C" w:rsidRPr="00D8780E" w:rsidRDefault="00DB522C" w:rsidP="00DB522C">
            <w:pPr>
              <w:pStyle w:val="TableText"/>
              <w:jc w:val="center"/>
            </w:pPr>
            <w:r w:rsidRPr="00D8780E">
              <w:t>15.823</w:t>
            </w:r>
          </w:p>
        </w:tc>
        <w:tc>
          <w:tcPr>
            <w:tcW w:w="672" w:type="pct"/>
            <w:tcBorders>
              <w:top w:val="nil"/>
              <w:left w:val="nil"/>
              <w:bottom w:val="nil"/>
              <w:right w:val="nil"/>
            </w:tcBorders>
          </w:tcPr>
          <w:p w:rsidR="00DB522C" w:rsidRPr="00D8780E" w:rsidRDefault="00DB522C" w:rsidP="00DB522C">
            <w:pPr>
              <w:pStyle w:val="TableText"/>
              <w:jc w:val="center"/>
            </w:pPr>
            <w:r w:rsidRPr="00D8780E">
              <w:t>17.028</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42</w:t>
            </w:r>
          </w:p>
        </w:tc>
        <w:tc>
          <w:tcPr>
            <w:tcW w:w="673" w:type="pct"/>
            <w:tcBorders>
              <w:top w:val="nil"/>
              <w:left w:val="nil"/>
              <w:bottom w:val="nil"/>
              <w:right w:val="nil"/>
            </w:tcBorders>
          </w:tcPr>
          <w:p w:rsidR="00DB522C" w:rsidRPr="00D8780E" w:rsidRDefault="00DB522C" w:rsidP="00DB522C">
            <w:pPr>
              <w:pStyle w:val="TableText"/>
              <w:jc w:val="center"/>
            </w:pPr>
            <w:r w:rsidRPr="00D8780E">
              <w:t>59</w:t>
            </w:r>
          </w:p>
        </w:tc>
        <w:tc>
          <w:tcPr>
            <w:tcW w:w="674" w:type="pct"/>
            <w:tcBorders>
              <w:top w:val="nil"/>
              <w:left w:val="nil"/>
              <w:bottom w:val="nil"/>
              <w:right w:val="nil"/>
            </w:tcBorders>
          </w:tcPr>
          <w:p w:rsidR="00DB522C" w:rsidRPr="00D8780E" w:rsidRDefault="00DB522C" w:rsidP="00DB522C">
            <w:pPr>
              <w:pStyle w:val="TableText"/>
              <w:jc w:val="center"/>
            </w:pPr>
            <w:r w:rsidRPr="00D8780E">
              <w:t>15.693</w:t>
            </w:r>
          </w:p>
        </w:tc>
        <w:tc>
          <w:tcPr>
            <w:tcW w:w="674" w:type="pct"/>
            <w:tcBorders>
              <w:top w:val="nil"/>
              <w:left w:val="nil"/>
              <w:bottom w:val="nil"/>
              <w:right w:val="nil"/>
            </w:tcBorders>
          </w:tcPr>
          <w:p w:rsidR="00DB522C" w:rsidRPr="00D8780E" w:rsidRDefault="00DB522C" w:rsidP="00DB522C">
            <w:pPr>
              <w:pStyle w:val="TableText"/>
              <w:jc w:val="center"/>
            </w:pPr>
            <w:r w:rsidRPr="00D8780E">
              <w:t>16.757</w:t>
            </w:r>
          </w:p>
        </w:tc>
        <w:tc>
          <w:tcPr>
            <w:tcW w:w="674" w:type="pct"/>
            <w:tcBorders>
              <w:top w:val="nil"/>
              <w:left w:val="nil"/>
              <w:bottom w:val="nil"/>
              <w:right w:val="nil"/>
            </w:tcBorders>
          </w:tcPr>
          <w:p w:rsidR="00DB522C" w:rsidRPr="00D8780E" w:rsidRDefault="00DB522C" w:rsidP="00DB522C">
            <w:pPr>
              <w:pStyle w:val="TableText"/>
              <w:jc w:val="center"/>
            </w:pPr>
            <w:r w:rsidRPr="00D8780E">
              <w:t>13.639</w:t>
            </w:r>
          </w:p>
        </w:tc>
        <w:tc>
          <w:tcPr>
            <w:tcW w:w="674" w:type="pct"/>
            <w:tcBorders>
              <w:top w:val="nil"/>
              <w:left w:val="nil"/>
              <w:bottom w:val="nil"/>
              <w:right w:val="nil"/>
            </w:tcBorders>
          </w:tcPr>
          <w:p w:rsidR="00DB522C" w:rsidRPr="00D8780E" w:rsidRDefault="00DB522C" w:rsidP="00DB522C">
            <w:pPr>
              <w:pStyle w:val="TableText"/>
              <w:jc w:val="center"/>
            </w:pPr>
            <w:r w:rsidRPr="00D8780E">
              <w:t>14.082</w:t>
            </w:r>
          </w:p>
        </w:tc>
        <w:tc>
          <w:tcPr>
            <w:tcW w:w="674" w:type="pct"/>
            <w:tcBorders>
              <w:top w:val="nil"/>
              <w:left w:val="nil"/>
              <w:bottom w:val="nil"/>
              <w:right w:val="nil"/>
            </w:tcBorders>
          </w:tcPr>
          <w:p w:rsidR="00DB522C" w:rsidRPr="00D8780E" w:rsidRDefault="00DB522C" w:rsidP="00DB522C">
            <w:pPr>
              <w:pStyle w:val="TableText"/>
              <w:jc w:val="center"/>
            </w:pPr>
            <w:r w:rsidRPr="00D8780E">
              <w:t>15.452</w:t>
            </w:r>
          </w:p>
        </w:tc>
        <w:tc>
          <w:tcPr>
            <w:tcW w:w="672" w:type="pct"/>
            <w:tcBorders>
              <w:top w:val="nil"/>
              <w:left w:val="nil"/>
              <w:bottom w:val="nil"/>
              <w:right w:val="nil"/>
            </w:tcBorders>
          </w:tcPr>
          <w:p w:rsidR="00DB522C" w:rsidRPr="00D8780E" w:rsidRDefault="00DB522C" w:rsidP="00DB522C">
            <w:pPr>
              <w:pStyle w:val="TableText"/>
              <w:jc w:val="center"/>
            </w:pPr>
            <w:r w:rsidRPr="00D8780E">
              <w:t>16.694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43</w:t>
            </w:r>
          </w:p>
        </w:tc>
        <w:tc>
          <w:tcPr>
            <w:tcW w:w="673" w:type="pct"/>
            <w:tcBorders>
              <w:top w:val="nil"/>
              <w:left w:val="nil"/>
              <w:bottom w:val="nil"/>
              <w:right w:val="nil"/>
            </w:tcBorders>
          </w:tcPr>
          <w:p w:rsidR="00DB522C" w:rsidRPr="00D8780E" w:rsidRDefault="00DB522C" w:rsidP="00DB522C">
            <w:pPr>
              <w:pStyle w:val="TableText"/>
              <w:jc w:val="center"/>
            </w:pPr>
            <w:r w:rsidRPr="00D8780E">
              <w:t>60</w:t>
            </w:r>
          </w:p>
        </w:tc>
        <w:tc>
          <w:tcPr>
            <w:tcW w:w="674" w:type="pct"/>
            <w:tcBorders>
              <w:top w:val="nil"/>
              <w:left w:val="nil"/>
              <w:bottom w:val="nil"/>
              <w:right w:val="nil"/>
            </w:tcBorders>
          </w:tcPr>
          <w:p w:rsidR="00DB522C" w:rsidRPr="00D8780E" w:rsidRDefault="00DB522C" w:rsidP="00DB522C">
            <w:pPr>
              <w:pStyle w:val="TableText"/>
              <w:jc w:val="center"/>
            </w:pPr>
            <w:r w:rsidRPr="00D8780E">
              <w:t>15.320</w:t>
            </w:r>
          </w:p>
        </w:tc>
        <w:tc>
          <w:tcPr>
            <w:tcW w:w="674" w:type="pct"/>
            <w:tcBorders>
              <w:top w:val="nil"/>
              <w:left w:val="nil"/>
              <w:bottom w:val="nil"/>
              <w:right w:val="nil"/>
            </w:tcBorders>
          </w:tcPr>
          <w:p w:rsidR="00DB522C" w:rsidRPr="00D8780E" w:rsidRDefault="00DB522C" w:rsidP="00DB522C">
            <w:pPr>
              <w:pStyle w:val="TableText"/>
              <w:jc w:val="center"/>
            </w:pPr>
            <w:r w:rsidRPr="00D8780E">
              <w:t>16.415</w:t>
            </w:r>
          </w:p>
        </w:tc>
        <w:tc>
          <w:tcPr>
            <w:tcW w:w="674" w:type="pct"/>
            <w:tcBorders>
              <w:top w:val="nil"/>
              <w:left w:val="nil"/>
              <w:bottom w:val="nil"/>
              <w:right w:val="nil"/>
            </w:tcBorders>
          </w:tcPr>
          <w:p w:rsidR="00DB522C" w:rsidRPr="00D8780E" w:rsidRDefault="00DB522C" w:rsidP="00DB522C">
            <w:pPr>
              <w:pStyle w:val="TableText"/>
              <w:jc w:val="center"/>
            </w:pPr>
            <w:r w:rsidRPr="00D8780E">
              <w:t>13.296</w:t>
            </w:r>
          </w:p>
        </w:tc>
        <w:tc>
          <w:tcPr>
            <w:tcW w:w="674" w:type="pct"/>
            <w:tcBorders>
              <w:top w:val="nil"/>
              <w:left w:val="nil"/>
              <w:bottom w:val="nil"/>
              <w:right w:val="nil"/>
            </w:tcBorders>
          </w:tcPr>
          <w:p w:rsidR="00DB522C" w:rsidRPr="00D8780E" w:rsidRDefault="00DB522C" w:rsidP="00DB522C">
            <w:pPr>
              <w:pStyle w:val="TableText"/>
              <w:jc w:val="center"/>
            </w:pPr>
            <w:r w:rsidRPr="00D8780E">
              <w:t>13.793</w:t>
            </w:r>
          </w:p>
        </w:tc>
        <w:tc>
          <w:tcPr>
            <w:tcW w:w="674" w:type="pct"/>
            <w:tcBorders>
              <w:top w:val="nil"/>
              <w:left w:val="nil"/>
              <w:bottom w:val="nil"/>
              <w:right w:val="nil"/>
            </w:tcBorders>
          </w:tcPr>
          <w:p w:rsidR="00DB522C" w:rsidRPr="00D8780E" w:rsidRDefault="00DB522C" w:rsidP="00DB522C">
            <w:pPr>
              <w:pStyle w:val="TableText"/>
              <w:jc w:val="center"/>
            </w:pPr>
            <w:r w:rsidRPr="00D8780E">
              <w:t>15.072</w:t>
            </w:r>
          </w:p>
        </w:tc>
        <w:tc>
          <w:tcPr>
            <w:tcW w:w="672" w:type="pct"/>
            <w:tcBorders>
              <w:top w:val="nil"/>
              <w:left w:val="nil"/>
              <w:bottom w:val="nil"/>
              <w:right w:val="nil"/>
            </w:tcBorders>
          </w:tcPr>
          <w:p w:rsidR="00DB522C" w:rsidRPr="00D8780E" w:rsidRDefault="00DB522C" w:rsidP="00DB522C">
            <w:pPr>
              <w:pStyle w:val="TableText"/>
              <w:jc w:val="center"/>
            </w:pPr>
            <w:r w:rsidRPr="00D8780E">
              <w:t>16.350</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44</w:t>
            </w:r>
          </w:p>
        </w:tc>
        <w:tc>
          <w:tcPr>
            <w:tcW w:w="673" w:type="pct"/>
            <w:tcBorders>
              <w:top w:val="nil"/>
              <w:left w:val="nil"/>
              <w:bottom w:val="nil"/>
              <w:right w:val="nil"/>
            </w:tcBorders>
          </w:tcPr>
          <w:p w:rsidR="00DB522C" w:rsidRPr="00D8780E" w:rsidRDefault="00DB522C" w:rsidP="00DB522C">
            <w:pPr>
              <w:pStyle w:val="TableText"/>
              <w:jc w:val="center"/>
            </w:pPr>
            <w:r w:rsidRPr="00D8780E">
              <w:t>61</w:t>
            </w:r>
          </w:p>
        </w:tc>
        <w:tc>
          <w:tcPr>
            <w:tcW w:w="674" w:type="pct"/>
            <w:tcBorders>
              <w:top w:val="nil"/>
              <w:left w:val="nil"/>
              <w:bottom w:val="nil"/>
              <w:right w:val="nil"/>
            </w:tcBorders>
          </w:tcPr>
          <w:p w:rsidR="00DB522C" w:rsidRPr="00D8780E" w:rsidRDefault="00DB522C" w:rsidP="00DB522C">
            <w:pPr>
              <w:pStyle w:val="TableText"/>
              <w:jc w:val="center"/>
            </w:pPr>
            <w:r w:rsidRPr="00D8780E">
              <w:t>14.939</w:t>
            </w:r>
          </w:p>
        </w:tc>
        <w:tc>
          <w:tcPr>
            <w:tcW w:w="674" w:type="pct"/>
            <w:tcBorders>
              <w:top w:val="nil"/>
              <w:left w:val="nil"/>
              <w:bottom w:val="nil"/>
              <w:right w:val="nil"/>
            </w:tcBorders>
          </w:tcPr>
          <w:p w:rsidR="00DB522C" w:rsidRPr="00D8780E" w:rsidRDefault="00DB522C" w:rsidP="00DB522C">
            <w:pPr>
              <w:pStyle w:val="TableText"/>
              <w:jc w:val="center"/>
            </w:pPr>
            <w:r w:rsidRPr="00D8780E">
              <w:t>16.062</w:t>
            </w:r>
          </w:p>
        </w:tc>
        <w:tc>
          <w:tcPr>
            <w:tcW w:w="674" w:type="pct"/>
            <w:tcBorders>
              <w:top w:val="nil"/>
              <w:left w:val="nil"/>
              <w:bottom w:val="nil"/>
              <w:right w:val="nil"/>
            </w:tcBorders>
          </w:tcPr>
          <w:p w:rsidR="00DB522C" w:rsidRPr="00D8780E" w:rsidRDefault="00DB522C" w:rsidP="00DB522C">
            <w:pPr>
              <w:pStyle w:val="TableText"/>
              <w:jc w:val="center"/>
            </w:pPr>
            <w:r w:rsidRPr="00D8780E">
              <w:t>12.950</w:t>
            </w:r>
          </w:p>
        </w:tc>
        <w:tc>
          <w:tcPr>
            <w:tcW w:w="674" w:type="pct"/>
            <w:tcBorders>
              <w:top w:val="nil"/>
              <w:left w:val="nil"/>
              <w:bottom w:val="nil"/>
              <w:right w:val="nil"/>
            </w:tcBorders>
          </w:tcPr>
          <w:p w:rsidR="00DB522C" w:rsidRPr="00D8780E" w:rsidRDefault="00DB522C" w:rsidP="00DB522C">
            <w:pPr>
              <w:pStyle w:val="TableText"/>
              <w:jc w:val="center"/>
            </w:pPr>
            <w:r w:rsidRPr="00D8780E">
              <w:t>13.502</w:t>
            </w:r>
          </w:p>
        </w:tc>
        <w:tc>
          <w:tcPr>
            <w:tcW w:w="674" w:type="pct"/>
            <w:tcBorders>
              <w:top w:val="nil"/>
              <w:left w:val="nil"/>
              <w:bottom w:val="nil"/>
              <w:right w:val="nil"/>
            </w:tcBorders>
          </w:tcPr>
          <w:p w:rsidR="00DB522C" w:rsidRPr="00D8780E" w:rsidRDefault="00DB522C" w:rsidP="00DB522C">
            <w:pPr>
              <w:pStyle w:val="TableText"/>
              <w:jc w:val="center"/>
            </w:pPr>
            <w:r w:rsidRPr="00D8780E">
              <w:t>14.683</w:t>
            </w:r>
          </w:p>
        </w:tc>
        <w:tc>
          <w:tcPr>
            <w:tcW w:w="672" w:type="pct"/>
            <w:tcBorders>
              <w:top w:val="nil"/>
              <w:left w:val="nil"/>
              <w:bottom w:val="nil"/>
              <w:right w:val="nil"/>
            </w:tcBorders>
          </w:tcPr>
          <w:p w:rsidR="00DB522C" w:rsidRPr="00D8780E" w:rsidRDefault="00DB522C" w:rsidP="00DB522C">
            <w:pPr>
              <w:pStyle w:val="TableText"/>
              <w:jc w:val="center"/>
            </w:pPr>
            <w:r w:rsidRPr="00D8780E">
              <w:t>15.996</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45</w:t>
            </w:r>
          </w:p>
        </w:tc>
        <w:tc>
          <w:tcPr>
            <w:tcW w:w="673" w:type="pct"/>
            <w:tcBorders>
              <w:top w:val="nil"/>
              <w:left w:val="nil"/>
              <w:bottom w:val="nil"/>
              <w:right w:val="nil"/>
            </w:tcBorders>
          </w:tcPr>
          <w:p w:rsidR="00DB522C" w:rsidRPr="00D8780E" w:rsidRDefault="00DB522C" w:rsidP="00DB522C">
            <w:pPr>
              <w:pStyle w:val="TableText"/>
              <w:jc w:val="center"/>
            </w:pPr>
            <w:r w:rsidRPr="00D8780E">
              <w:t>62</w:t>
            </w:r>
          </w:p>
        </w:tc>
        <w:tc>
          <w:tcPr>
            <w:tcW w:w="674" w:type="pct"/>
            <w:tcBorders>
              <w:top w:val="nil"/>
              <w:left w:val="nil"/>
              <w:bottom w:val="nil"/>
              <w:right w:val="nil"/>
            </w:tcBorders>
          </w:tcPr>
          <w:p w:rsidR="00DB522C" w:rsidRPr="00D8780E" w:rsidRDefault="00DB522C" w:rsidP="00DB522C">
            <w:pPr>
              <w:pStyle w:val="TableText"/>
              <w:jc w:val="center"/>
            </w:pPr>
            <w:r w:rsidRPr="00D8780E">
              <w:t>14.549</w:t>
            </w:r>
          </w:p>
        </w:tc>
        <w:tc>
          <w:tcPr>
            <w:tcW w:w="674" w:type="pct"/>
            <w:tcBorders>
              <w:top w:val="nil"/>
              <w:left w:val="nil"/>
              <w:bottom w:val="nil"/>
              <w:right w:val="nil"/>
            </w:tcBorders>
          </w:tcPr>
          <w:p w:rsidR="00DB522C" w:rsidRPr="00D8780E" w:rsidRDefault="00DB522C" w:rsidP="00DB522C">
            <w:pPr>
              <w:pStyle w:val="TableText"/>
              <w:jc w:val="center"/>
            </w:pPr>
            <w:r w:rsidRPr="00D8780E">
              <w:t>15.700</w:t>
            </w:r>
          </w:p>
        </w:tc>
        <w:tc>
          <w:tcPr>
            <w:tcW w:w="674" w:type="pct"/>
            <w:tcBorders>
              <w:top w:val="nil"/>
              <w:left w:val="nil"/>
              <w:bottom w:val="nil"/>
              <w:right w:val="nil"/>
            </w:tcBorders>
          </w:tcPr>
          <w:p w:rsidR="00DB522C" w:rsidRPr="00D8780E" w:rsidRDefault="00DB522C" w:rsidP="00DB522C">
            <w:pPr>
              <w:pStyle w:val="TableText"/>
              <w:jc w:val="center"/>
            </w:pPr>
            <w:r w:rsidRPr="00D8780E">
              <w:t>12.603</w:t>
            </w:r>
          </w:p>
        </w:tc>
        <w:tc>
          <w:tcPr>
            <w:tcW w:w="674" w:type="pct"/>
            <w:tcBorders>
              <w:top w:val="nil"/>
              <w:left w:val="nil"/>
              <w:bottom w:val="nil"/>
              <w:right w:val="nil"/>
            </w:tcBorders>
          </w:tcPr>
          <w:p w:rsidR="00DB522C" w:rsidRPr="00D8780E" w:rsidRDefault="00DB522C" w:rsidP="00DB522C">
            <w:pPr>
              <w:pStyle w:val="TableText"/>
              <w:jc w:val="center"/>
            </w:pPr>
            <w:r w:rsidRPr="00D8780E">
              <w:t>13.209</w:t>
            </w:r>
          </w:p>
        </w:tc>
        <w:tc>
          <w:tcPr>
            <w:tcW w:w="674" w:type="pct"/>
            <w:tcBorders>
              <w:top w:val="nil"/>
              <w:left w:val="nil"/>
              <w:bottom w:val="nil"/>
              <w:right w:val="nil"/>
            </w:tcBorders>
          </w:tcPr>
          <w:p w:rsidR="00DB522C" w:rsidRPr="00D8780E" w:rsidRDefault="00DB522C" w:rsidP="00DB522C">
            <w:pPr>
              <w:pStyle w:val="TableText"/>
              <w:jc w:val="center"/>
            </w:pPr>
            <w:r w:rsidRPr="00D8780E">
              <w:t>14.287</w:t>
            </w:r>
          </w:p>
        </w:tc>
        <w:tc>
          <w:tcPr>
            <w:tcW w:w="672" w:type="pct"/>
            <w:tcBorders>
              <w:top w:val="nil"/>
              <w:left w:val="nil"/>
              <w:bottom w:val="nil"/>
              <w:right w:val="nil"/>
            </w:tcBorders>
          </w:tcPr>
          <w:p w:rsidR="00DB522C" w:rsidRPr="00D8780E" w:rsidRDefault="00DB522C" w:rsidP="00DB522C">
            <w:pPr>
              <w:pStyle w:val="TableText"/>
              <w:jc w:val="center"/>
            </w:pPr>
            <w:r w:rsidRPr="00D8780E">
              <w:t>15.632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46</w:t>
            </w:r>
          </w:p>
        </w:tc>
        <w:tc>
          <w:tcPr>
            <w:tcW w:w="673" w:type="pct"/>
            <w:tcBorders>
              <w:top w:val="nil"/>
              <w:left w:val="nil"/>
              <w:bottom w:val="nil"/>
              <w:right w:val="nil"/>
            </w:tcBorders>
          </w:tcPr>
          <w:p w:rsidR="00DB522C" w:rsidRPr="00D8780E" w:rsidRDefault="00DB522C" w:rsidP="00DB522C">
            <w:pPr>
              <w:pStyle w:val="TableText"/>
              <w:jc w:val="center"/>
            </w:pPr>
            <w:r w:rsidRPr="00D8780E">
              <w:t>63</w:t>
            </w:r>
          </w:p>
        </w:tc>
        <w:tc>
          <w:tcPr>
            <w:tcW w:w="674" w:type="pct"/>
            <w:tcBorders>
              <w:top w:val="nil"/>
              <w:left w:val="nil"/>
              <w:bottom w:val="nil"/>
              <w:right w:val="nil"/>
            </w:tcBorders>
          </w:tcPr>
          <w:p w:rsidR="00DB522C" w:rsidRPr="00D8780E" w:rsidRDefault="00DB522C" w:rsidP="00DB522C">
            <w:pPr>
              <w:pStyle w:val="TableText"/>
              <w:jc w:val="center"/>
            </w:pPr>
            <w:r w:rsidRPr="00D8780E">
              <w:t>14.152</w:t>
            </w:r>
          </w:p>
        </w:tc>
        <w:tc>
          <w:tcPr>
            <w:tcW w:w="674" w:type="pct"/>
            <w:tcBorders>
              <w:top w:val="nil"/>
              <w:left w:val="nil"/>
              <w:bottom w:val="nil"/>
              <w:right w:val="nil"/>
            </w:tcBorders>
          </w:tcPr>
          <w:p w:rsidR="00DB522C" w:rsidRPr="00D8780E" w:rsidRDefault="00DB522C" w:rsidP="00DB522C">
            <w:pPr>
              <w:pStyle w:val="TableText"/>
              <w:jc w:val="center"/>
            </w:pPr>
            <w:r w:rsidRPr="00D8780E">
              <w:t>15.326</w:t>
            </w:r>
          </w:p>
        </w:tc>
        <w:tc>
          <w:tcPr>
            <w:tcW w:w="674" w:type="pct"/>
            <w:tcBorders>
              <w:top w:val="nil"/>
              <w:left w:val="nil"/>
              <w:bottom w:val="nil"/>
              <w:right w:val="nil"/>
            </w:tcBorders>
          </w:tcPr>
          <w:p w:rsidR="00DB522C" w:rsidRPr="00D8780E" w:rsidRDefault="00DB522C" w:rsidP="00DB522C">
            <w:pPr>
              <w:pStyle w:val="TableText"/>
              <w:jc w:val="center"/>
            </w:pPr>
            <w:r w:rsidRPr="00D8780E">
              <w:t>12.255</w:t>
            </w:r>
          </w:p>
        </w:tc>
        <w:tc>
          <w:tcPr>
            <w:tcW w:w="674" w:type="pct"/>
            <w:tcBorders>
              <w:top w:val="nil"/>
              <w:left w:val="nil"/>
              <w:bottom w:val="nil"/>
              <w:right w:val="nil"/>
            </w:tcBorders>
          </w:tcPr>
          <w:p w:rsidR="00DB522C" w:rsidRPr="00D8780E" w:rsidRDefault="00DB522C" w:rsidP="00DB522C">
            <w:pPr>
              <w:pStyle w:val="TableText"/>
              <w:jc w:val="center"/>
            </w:pPr>
            <w:r w:rsidRPr="00D8780E">
              <w:t>12.913</w:t>
            </w:r>
          </w:p>
        </w:tc>
        <w:tc>
          <w:tcPr>
            <w:tcW w:w="674" w:type="pct"/>
            <w:tcBorders>
              <w:top w:val="nil"/>
              <w:left w:val="nil"/>
              <w:bottom w:val="nil"/>
              <w:right w:val="nil"/>
            </w:tcBorders>
          </w:tcPr>
          <w:p w:rsidR="00DB522C" w:rsidRPr="00D8780E" w:rsidRDefault="00DB522C" w:rsidP="00DB522C">
            <w:pPr>
              <w:pStyle w:val="TableText"/>
              <w:jc w:val="center"/>
            </w:pPr>
            <w:r w:rsidRPr="00D8780E">
              <w:t>13.883</w:t>
            </w:r>
          </w:p>
        </w:tc>
        <w:tc>
          <w:tcPr>
            <w:tcW w:w="672" w:type="pct"/>
            <w:tcBorders>
              <w:top w:val="nil"/>
              <w:left w:val="nil"/>
              <w:bottom w:val="nil"/>
              <w:right w:val="nil"/>
            </w:tcBorders>
          </w:tcPr>
          <w:p w:rsidR="00DB522C" w:rsidRPr="00D8780E" w:rsidRDefault="00DB522C" w:rsidP="00DB522C">
            <w:pPr>
              <w:pStyle w:val="TableText"/>
              <w:jc w:val="center"/>
            </w:pPr>
            <w:r w:rsidRPr="00D8780E">
              <w:t>15.257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lastRenderedPageBreak/>
              <w:t>47</w:t>
            </w:r>
          </w:p>
        </w:tc>
        <w:tc>
          <w:tcPr>
            <w:tcW w:w="673" w:type="pct"/>
            <w:tcBorders>
              <w:top w:val="nil"/>
              <w:left w:val="nil"/>
              <w:bottom w:val="nil"/>
              <w:right w:val="nil"/>
            </w:tcBorders>
          </w:tcPr>
          <w:p w:rsidR="00DB522C" w:rsidRPr="00D8780E" w:rsidRDefault="00DB522C" w:rsidP="00DB522C">
            <w:pPr>
              <w:pStyle w:val="TableText"/>
              <w:jc w:val="center"/>
            </w:pPr>
            <w:r w:rsidRPr="00D8780E">
              <w:t>64</w:t>
            </w:r>
          </w:p>
        </w:tc>
        <w:tc>
          <w:tcPr>
            <w:tcW w:w="674" w:type="pct"/>
            <w:tcBorders>
              <w:top w:val="nil"/>
              <w:left w:val="nil"/>
              <w:bottom w:val="nil"/>
              <w:right w:val="nil"/>
            </w:tcBorders>
          </w:tcPr>
          <w:p w:rsidR="00DB522C" w:rsidRPr="00D8780E" w:rsidRDefault="00DB522C" w:rsidP="00DB522C">
            <w:pPr>
              <w:pStyle w:val="TableText"/>
              <w:jc w:val="center"/>
            </w:pPr>
            <w:r w:rsidRPr="00D8780E">
              <w:t>13.747</w:t>
            </w:r>
          </w:p>
        </w:tc>
        <w:tc>
          <w:tcPr>
            <w:tcW w:w="674" w:type="pct"/>
            <w:tcBorders>
              <w:top w:val="nil"/>
              <w:left w:val="nil"/>
              <w:bottom w:val="nil"/>
              <w:right w:val="nil"/>
            </w:tcBorders>
          </w:tcPr>
          <w:p w:rsidR="00DB522C" w:rsidRPr="00D8780E" w:rsidRDefault="00DB522C" w:rsidP="00DB522C">
            <w:pPr>
              <w:pStyle w:val="TableText"/>
              <w:jc w:val="center"/>
            </w:pPr>
            <w:r w:rsidRPr="00D8780E">
              <w:t>14.943</w:t>
            </w:r>
          </w:p>
        </w:tc>
        <w:tc>
          <w:tcPr>
            <w:tcW w:w="674" w:type="pct"/>
            <w:tcBorders>
              <w:top w:val="nil"/>
              <w:left w:val="nil"/>
              <w:bottom w:val="nil"/>
              <w:right w:val="nil"/>
            </w:tcBorders>
          </w:tcPr>
          <w:p w:rsidR="00DB522C" w:rsidRPr="00D8780E" w:rsidRDefault="00DB522C" w:rsidP="00DB522C">
            <w:pPr>
              <w:pStyle w:val="TableText"/>
              <w:jc w:val="center"/>
            </w:pPr>
            <w:r w:rsidRPr="00D8780E">
              <w:t>11.906</w:t>
            </w:r>
          </w:p>
        </w:tc>
        <w:tc>
          <w:tcPr>
            <w:tcW w:w="674" w:type="pct"/>
            <w:tcBorders>
              <w:top w:val="nil"/>
              <w:left w:val="nil"/>
              <w:bottom w:val="nil"/>
              <w:right w:val="nil"/>
            </w:tcBorders>
          </w:tcPr>
          <w:p w:rsidR="00DB522C" w:rsidRPr="00D8780E" w:rsidRDefault="00DB522C" w:rsidP="00DB522C">
            <w:pPr>
              <w:pStyle w:val="TableText"/>
              <w:jc w:val="center"/>
            </w:pPr>
            <w:r w:rsidRPr="00D8780E">
              <w:t>12.615</w:t>
            </w:r>
          </w:p>
        </w:tc>
        <w:tc>
          <w:tcPr>
            <w:tcW w:w="674" w:type="pct"/>
            <w:tcBorders>
              <w:top w:val="nil"/>
              <w:left w:val="nil"/>
              <w:bottom w:val="nil"/>
              <w:right w:val="nil"/>
            </w:tcBorders>
          </w:tcPr>
          <w:p w:rsidR="00DB522C" w:rsidRPr="00D8780E" w:rsidRDefault="00DB522C" w:rsidP="00DB522C">
            <w:pPr>
              <w:pStyle w:val="TableText"/>
              <w:jc w:val="center"/>
            </w:pPr>
            <w:r w:rsidRPr="00D8780E">
              <w:t>13.472</w:t>
            </w:r>
          </w:p>
        </w:tc>
        <w:tc>
          <w:tcPr>
            <w:tcW w:w="672" w:type="pct"/>
            <w:tcBorders>
              <w:top w:val="nil"/>
              <w:left w:val="nil"/>
              <w:bottom w:val="nil"/>
              <w:right w:val="nil"/>
            </w:tcBorders>
          </w:tcPr>
          <w:p w:rsidR="00DB522C" w:rsidRPr="00D8780E" w:rsidRDefault="00DB522C" w:rsidP="00DB522C">
            <w:pPr>
              <w:pStyle w:val="TableText"/>
              <w:jc w:val="center"/>
            </w:pPr>
            <w:r w:rsidRPr="00D8780E">
              <w:t>14.872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48</w:t>
            </w:r>
          </w:p>
        </w:tc>
        <w:tc>
          <w:tcPr>
            <w:tcW w:w="673" w:type="pct"/>
            <w:tcBorders>
              <w:top w:val="nil"/>
              <w:left w:val="nil"/>
              <w:bottom w:val="nil"/>
              <w:right w:val="nil"/>
            </w:tcBorders>
          </w:tcPr>
          <w:p w:rsidR="00DB522C" w:rsidRPr="00D8780E" w:rsidRDefault="00DB522C" w:rsidP="00DB522C">
            <w:pPr>
              <w:pStyle w:val="TableText"/>
              <w:jc w:val="center"/>
            </w:pPr>
            <w:r w:rsidRPr="00D8780E">
              <w:t>65</w:t>
            </w:r>
          </w:p>
        </w:tc>
        <w:tc>
          <w:tcPr>
            <w:tcW w:w="674" w:type="pct"/>
            <w:tcBorders>
              <w:top w:val="nil"/>
              <w:left w:val="nil"/>
              <w:bottom w:val="nil"/>
              <w:right w:val="nil"/>
            </w:tcBorders>
          </w:tcPr>
          <w:p w:rsidR="00DB522C" w:rsidRPr="00D8780E" w:rsidRDefault="00DB522C" w:rsidP="00DB522C">
            <w:pPr>
              <w:pStyle w:val="TableText"/>
              <w:jc w:val="center"/>
            </w:pPr>
            <w:r w:rsidRPr="00D8780E">
              <w:t>13.335</w:t>
            </w:r>
          </w:p>
        </w:tc>
        <w:tc>
          <w:tcPr>
            <w:tcW w:w="674" w:type="pct"/>
            <w:tcBorders>
              <w:top w:val="nil"/>
              <w:left w:val="nil"/>
              <w:bottom w:val="nil"/>
              <w:right w:val="nil"/>
            </w:tcBorders>
          </w:tcPr>
          <w:p w:rsidR="00DB522C" w:rsidRPr="00D8780E" w:rsidRDefault="00DB522C" w:rsidP="00DB522C">
            <w:pPr>
              <w:pStyle w:val="TableText"/>
              <w:jc w:val="center"/>
            </w:pPr>
            <w:r w:rsidRPr="00D8780E">
              <w:t>14.549</w:t>
            </w:r>
          </w:p>
        </w:tc>
        <w:tc>
          <w:tcPr>
            <w:tcW w:w="674" w:type="pct"/>
            <w:tcBorders>
              <w:top w:val="nil"/>
              <w:left w:val="nil"/>
              <w:bottom w:val="nil"/>
              <w:right w:val="nil"/>
            </w:tcBorders>
          </w:tcPr>
          <w:p w:rsidR="00DB522C" w:rsidRPr="00D8780E" w:rsidRDefault="00DB522C" w:rsidP="00DB522C">
            <w:pPr>
              <w:pStyle w:val="TableText"/>
              <w:jc w:val="center"/>
            </w:pPr>
            <w:r w:rsidRPr="00D8780E">
              <w:t>11.557</w:t>
            </w:r>
          </w:p>
        </w:tc>
        <w:tc>
          <w:tcPr>
            <w:tcW w:w="674" w:type="pct"/>
            <w:tcBorders>
              <w:top w:val="nil"/>
              <w:left w:val="nil"/>
              <w:bottom w:val="nil"/>
              <w:right w:val="nil"/>
            </w:tcBorders>
          </w:tcPr>
          <w:p w:rsidR="00DB522C" w:rsidRPr="00D8780E" w:rsidRDefault="00DB522C" w:rsidP="00DB522C">
            <w:pPr>
              <w:pStyle w:val="TableText"/>
              <w:jc w:val="center"/>
            </w:pPr>
            <w:r w:rsidRPr="00D8780E">
              <w:t>12.316</w:t>
            </w:r>
          </w:p>
        </w:tc>
        <w:tc>
          <w:tcPr>
            <w:tcW w:w="674" w:type="pct"/>
            <w:tcBorders>
              <w:top w:val="nil"/>
              <w:left w:val="nil"/>
              <w:bottom w:val="nil"/>
              <w:right w:val="nil"/>
            </w:tcBorders>
          </w:tcPr>
          <w:p w:rsidR="00DB522C" w:rsidRPr="00D8780E" w:rsidRDefault="00DB522C" w:rsidP="00DB522C">
            <w:pPr>
              <w:pStyle w:val="TableText"/>
              <w:jc w:val="center"/>
            </w:pPr>
            <w:r w:rsidRPr="00D8780E">
              <w:t>13.054</w:t>
            </w:r>
          </w:p>
        </w:tc>
        <w:tc>
          <w:tcPr>
            <w:tcW w:w="672" w:type="pct"/>
            <w:tcBorders>
              <w:top w:val="nil"/>
              <w:left w:val="nil"/>
              <w:bottom w:val="nil"/>
              <w:right w:val="nil"/>
            </w:tcBorders>
          </w:tcPr>
          <w:p w:rsidR="00DB522C" w:rsidRPr="00D8780E" w:rsidRDefault="00DB522C" w:rsidP="00DB522C">
            <w:pPr>
              <w:pStyle w:val="TableText"/>
              <w:jc w:val="center"/>
            </w:pPr>
            <w:r w:rsidRPr="00D8780E">
              <w:t>14.476</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49</w:t>
            </w:r>
          </w:p>
        </w:tc>
        <w:tc>
          <w:tcPr>
            <w:tcW w:w="673" w:type="pct"/>
            <w:tcBorders>
              <w:top w:val="nil"/>
              <w:left w:val="nil"/>
              <w:bottom w:val="nil"/>
              <w:right w:val="nil"/>
            </w:tcBorders>
          </w:tcPr>
          <w:p w:rsidR="00DB522C" w:rsidRPr="00D8780E" w:rsidRDefault="00DB522C" w:rsidP="00DB522C">
            <w:pPr>
              <w:pStyle w:val="TableText"/>
              <w:jc w:val="center"/>
            </w:pPr>
            <w:r w:rsidRPr="00D8780E">
              <w:t>66</w:t>
            </w:r>
          </w:p>
        </w:tc>
        <w:tc>
          <w:tcPr>
            <w:tcW w:w="674" w:type="pct"/>
            <w:tcBorders>
              <w:top w:val="nil"/>
              <w:left w:val="nil"/>
              <w:bottom w:val="nil"/>
              <w:right w:val="nil"/>
            </w:tcBorders>
          </w:tcPr>
          <w:p w:rsidR="00DB522C" w:rsidRPr="00D8780E" w:rsidRDefault="00DB522C" w:rsidP="00DB522C">
            <w:pPr>
              <w:pStyle w:val="TableText"/>
              <w:jc w:val="center"/>
            </w:pPr>
            <w:r w:rsidRPr="00D8780E">
              <w:t>12.915</w:t>
            </w:r>
          </w:p>
        </w:tc>
        <w:tc>
          <w:tcPr>
            <w:tcW w:w="674" w:type="pct"/>
            <w:tcBorders>
              <w:top w:val="nil"/>
              <w:left w:val="nil"/>
              <w:bottom w:val="nil"/>
              <w:right w:val="nil"/>
            </w:tcBorders>
          </w:tcPr>
          <w:p w:rsidR="00DB522C" w:rsidRPr="00D8780E" w:rsidRDefault="00DB522C" w:rsidP="00DB522C">
            <w:pPr>
              <w:pStyle w:val="TableText"/>
              <w:jc w:val="center"/>
            </w:pPr>
            <w:r w:rsidRPr="00D8780E">
              <w:t>14.145</w:t>
            </w:r>
          </w:p>
        </w:tc>
        <w:tc>
          <w:tcPr>
            <w:tcW w:w="674" w:type="pct"/>
            <w:tcBorders>
              <w:top w:val="nil"/>
              <w:left w:val="nil"/>
              <w:bottom w:val="nil"/>
              <w:right w:val="nil"/>
            </w:tcBorders>
          </w:tcPr>
          <w:p w:rsidR="00DB522C" w:rsidRPr="00D8780E" w:rsidRDefault="00DB522C" w:rsidP="00DB522C">
            <w:pPr>
              <w:pStyle w:val="TableText"/>
              <w:jc w:val="center"/>
            </w:pPr>
            <w:r w:rsidRPr="00D8780E">
              <w:t>11.208</w:t>
            </w:r>
          </w:p>
        </w:tc>
        <w:tc>
          <w:tcPr>
            <w:tcW w:w="674" w:type="pct"/>
            <w:tcBorders>
              <w:top w:val="nil"/>
              <w:left w:val="nil"/>
              <w:bottom w:val="nil"/>
              <w:right w:val="nil"/>
            </w:tcBorders>
          </w:tcPr>
          <w:p w:rsidR="00DB522C" w:rsidRPr="00D8780E" w:rsidRDefault="00DB522C" w:rsidP="00DB522C">
            <w:pPr>
              <w:pStyle w:val="TableText"/>
              <w:jc w:val="center"/>
            </w:pPr>
            <w:r w:rsidRPr="00D8780E">
              <w:t>12.014</w:t>
            </w:r>
          </w:p>
        </w:tc>
        <w:tc>
          <w:tcPr>
            <w:tcW w:w="674" w:type="pct"/>
            <w:tcBorders>
              <w:top w:val="nil"/>
              <w:left w:val="nil"/>
              <w:bottom w:val="nil"/>
              <w:right w:val="nil"/>
            </w:tcBorders>
          </w:tcPr>
          <w:p w:rsidR="00DB522C" w:rsidRPr="00D8780E" w:rsidRDefault="00DB522C" w:rsidP="00DB522C">
            <w:pPr>
              <w:pStyle w:val="TableText"/>
              <w:jc w:val="center"/>
            </w:pPr>
            <w:r w:rsidRPr="00D8780E">
              <w:t>12.629</w:t>
            </w:r>
          </w:p>
        </w:tc>
        <w:tc>
          <w:tcPr>
            <w:tcW w:w="672" w:type="pct"/>
            <w:tcBorders>
              <w:top w:val="nil"/>
              <w:left w:val="nil"/>
              <w:bottom w:val="nil"/>
              <w:right w:val="nil"/>
            </w:tcBorders>
          </w:tcPr>
          <w:p w:rsidR="00DB522C" w:rsidRPr="00D8780E" w:rsidRDefault="00DB522C" w:rsidP="00DB522C">
            <w:pPr>
              <w:pStyle w:val="TableText"/>
              <w:jc w:val="center"/>
            </w:pPr>
            <w:r w:rsidRPr="00D8780E">
              <w:t>14.071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50</w:t>
            </w:r>
          </w:p>
        </w:tc>
        <w:tc>
          <w:tcPr>
            <w:tcW w:w="673" w:type="pct"/>
            <w:tcBorders>
              <w:top w:val="nil"/>
              <w:left w:val="nil"/>
              <w:bottom w:val="nil"/>
              <w:right w:val="nil"/>
            </w:tcBorders>
          </w:tcPr>
          <w:p w:rsidR="00DB522C" w:rsidRPr="00D8780E" w:rsidRDefault="00DB522C" w:rsidP="00DB522C">
            <w:pPr>
              <w:pStyle w:val="TableText"/>
              <w:jc w:val="center"/>
            </w:pPr>
            <w:r w:rsidRPr="00D8780E">
              <w:t>67</w:t>
            </w:r>
          </w:p>
        </w:tc>
        <w:tc>
          <w:tcPr>
            <w:tcW w:w="674" w:type="pct"/>
            <w:tcBorders>
              <w:top w:val="nil"/>
              <w:left w:val="nil"/>
              <w:bottom w:val="nil"/>
              <w:right w:val="nil"/>
            </w:tcBorders>
          </w:tcPr>
          <w:p w:rsidR="00DB522C" w:rsidRPr="00D8780E" w:rsidRDefault="00DB522C" w:rsidP="00DB522C">
            <w:pPr>
              <w:pStyle w:val="TableText"/>
              <w:jc w:val="center"/>
            </w:pPr>
            <w:r w:rsidRPr="00D8780E">
              <w:t>12.492</w:t>
            </w:r>
          </w:p>
        </w:tc>
        <w:tc>
          <w:tcPr>
            <w:tcW w:w="674" w:type="pct"/>
            <w:tcBorders>
              <w:top w:val="nil"/>
              <w:left w:val="nil"/>
              <w:bottom w:val="nil"/>
              <w:right w:val="nil"/>
            </w:tcBorders>
          </w:tcPr>
          <w:p w:rsidR="00DB522C" w:rsidRPr="00D8780E" w:rsidRDefault="00DB522C" w:rsidP="00DB522C">
            <w:pPr>
              <w:pStyle w:val="TableText"/>
              <w:jc w:val="center"/>
            </w:pPr>
            <w:r w:rsidRPr="00D8780E">
              <w:t>13.732</w:t>
            </w:r>
          </w:p>
        </w:tc>
        <w:tc>
          <w:tcPr>
            <w:tcW w:w="674" w:type="pct"/>
            <w:tcBorders>
              <w:top w:val="nil"/>
              <w:left w:val="nil"/>
              <w:bottom w:val="nil"/>
              <w:right w:val="nil"/>
            </w:tcBorders>
          </w:tcPr>
          <w:p w:rsidR="00DB522C" w:rsidRPr="00D8780E" w:rsidRDefault="00DB522C" w:rsidP="00DB522C">
            <w:pPr>
              <w:pStyle w:val="TableText"/>
              <w:jc w:val="center"/>
            </w:pPr>
            <w:r w:rsidRPr="00D8780E">
              <w:t>10.858</w:t>
            </w:r>
          </w:p>
        </w:tc>
        <w:tc>
          <w:tcPr>
            <w:tcW w:w="674" w:type="pct"/>
            <w:tcBorders>
              <w:top w:val="nil"/>
              <w:left w:val="nil"/>
              <w:bottom w:val="nil"/>
              <w:right w:val="nil"/>
            </w:tcBorders>
          </w:tcPr>
          <w:p w:rsidR="00DB522C" w:rsidRPr="00D8780E" w:rsidRDefault="00DB522C" w:rsidP="00DB522C">
            <w:pPr>
              <w:pStyle w:val="TableText"/>
              <w:jc w:val="center"/>
            </w:pPr>
            <w:r w:rsidRPr="00D8780E">
              <w:t>11.710</w:t>
            </w:r>
          </w:p>
        </w:tc>
        <w:tc>
          <w:tcPr>
            <w:tcW w:w="674" w:type="pct"/>
            <w:tcBorders>
              <w:top w:val="nil"/>
              <w:left w:val="nil"/>
              <w:bottom w:val="nil"/>
              <w:right w:val="nil"/>
            </w:tcBorders>
          </w:tcPr>
          <w:p w:rsidR="00DB522C" w:rsidRPr="00D8780E" w:rsidRDefault="00DB522C" w:rsidP="00DB522C">
            <w:pPr>
              <w:pStyle w:val="TableText"/>
              <w:jc w:val="center"/>
            </w:pPr>
            <w:r w:rsidRPr="00D8780E">
              <w:t>12.200</w:t>
            </w:r>
          </w:p>
        </w:tc>
        <w:tc>
          <w:tcPr>
            <w:tcW w:w="672" w:type="pct"/>
            <w:tcBorders>
              <w:top w:val="nil"/>
              <w:left w:val="nil"/>
              <w:bottom w:val="nil"/>
              <w:right w:val="nil"/>
            </w:tcBorders>
          </w:tcPr>
          <w:p w:rsidR="00DB522C" w:rsidRPr="00D8780E" w:rsidRDefault="00DB522C" w:rsidP="00DB522C">
            <w:pPr>
              <w:pStyle w:val="TableText"/>
              <w:jc w:val="center"/>
            </w:pPr>
            <w:r w:rsidRPr="00D8780E">
              <w:t>13.657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51</w:t>
            </w:r>
          </w:p>
        </w:tc>
        <w:tc>
          <w:tcPr>
            <w:tcW w:w="673" w:type="pct"/>
            <w:tcBorders>
              <w:top w:val="nil"/>
              <w:left w:val="nil"/>
              <w:bottom w:val="nil"/>
              <w:right w:val="nil"/>
            </w:tcBorders>
          </w:tcPr>
          <w:p w:rsidR="00DB522C" w:rsidRPr="00D8780E" w:rsidRDefault="00DB522C" w:rsidP="00DB522C">
            <w:pPr>
              <w:pStyle w:val="TableText"/>
              <w:jc w:val="center"/>
            </w:pPr>
            <w:r w:rsidRPr="00D8780E">
              <w:t>68</w:t>
            </w:r>
          </w:p>
        </w:tc>
        <w:tc>
          <w:tcPr>
            <w:tcW w:w="674" w:type="pct"/>
            <w:tcBorders>
              <w:top w:val="nil"/>
              <w:left w:val="nil"/>
              <w:bottom w:val="nil"/>
              <w:right w:val="nil"/>
            </w:tcBorders>
          </w:tcPr>
          <w:p w:rsidR="00DB522C" w:rsidRPr="00D8780E" w:rsidRDefault="00DB522C" w:rsidP="00DB522C">
            <w:pPr>
              <w:pStyle w:val="TableText"/>
              <w:jc w:val="center"/>
            </w:pPr>
            <w:r w:rsidRPr="00D8780E">
              <w:t>12.066</w:t>
            </w:r>
          </w:p>
        </w:tc>
        <w:tc>
          <w:tcPr>
            <w:tcW w:w="674" w:type="pct"/>
            <w:tcBorders>
              <w:top w:val="nil"/>
              <w:left w:val="nil"/>
              <w:bottom w:val="nil"/>
              <w:right w:val="nil"/>
            </w:tcBorders>
          </w:tcPr>
          <w:p w:rsidR="00DB522C" w:rsidRPr="00D8780E" w:rsidRDefault="00DB522C" w:rsidP="00DB522C">
            <w:pPr>
              <w:pStyle w:val="TableText"/>
              <w:jc w:val="center"/>
            </w:pPr>
            <w:r w:rsidRPr="00D8780E">
              <w:t>13.312</w:t>
            </w:r>
          </w:p>
        </w:tc>
        <w:tc>
          <w:tcPr>
            <w:tcW w:w="674" w:type="pct"/>
            <w:tcBorders>
              <w:top w:val="nil"/>
              <w:left w:val="nil"/>
              <w:bottom w:val="nil"/>
              <w:right w:val="nil"/>
            </w:tcBorders>
          </w:tcPr>
          <w:p w:rsidR="00DB522C" w:rsidRPr="00D8780E" w:rsidRDefault="00DB522C" w:rsidP="00DB522C">
            <w:pPr>
              <w:pStyle w:val="TableText"/>
              <w:jc w:val="center"/>
            </w:pPr>
            <w:r w:rsidRPr="00D8780E">
              <w:t>10.510</w:t>
            </w:r>
          </w:p>
        </w:tc>
        <w:tc>
          <w:tcPr>
            <w:tcW w:w="674" w:type="pct"/>
            <w:tcBorders>
              <w:top w:val="nil"/>
              <w:left w:val="nil"/>
              <w:bottom w:val="nil"/>
              <w:right w:val="nil"/>
            </w:tcBorders>
          </w:tcPr>
          <w:p w:rsidR="00DB522C" w:rsidRPr="00D8780E" w:rsidRDefault="00DB522C" w:rsidP="00DB522C">
            <w:pPr>
              <w:pStyle w:val="TableText"/>
              <w:jc w:val="center"/>
            </w:pPr>
            <w:r w:rsidRPr="00D8780E">
              <w:t>11.404</w:t>
            </w:r>
          </w:p>
        </w:tc>
        <w:tc>
          <w:tcPr>
            <w:tcW w:w="674" w:type="pct"/>
            <w:tcBorders>
              <w:top w:val="nil"/>
              <w:left w:val="nil"/>
              <w:bottom w:val="nil"/>
              <w:right w:val="nil"/>
            </w:tcBorders>
          </w:tcPr>
          <w:p w:rsidR="00DB522C" w:rsidRPr="00D8780E" w:rsidRDefault="00DB522C" w:rsidP="00DB522C">
            <w:pPr>
              <w:pStyle w:val="TableText"/>
              <w:jc w:val="center"/>
            </w:pPr>
            <w:r w:rsidRPr="00D8780E">
              <w:t>11.770</w:t>
            </w:r>
          </w:p>
        </w:tc>
        <w:tc>
          <w:tcPr>
            <w:tcW w:w="672" w:type="pct"/>
            <w:tcBorders>
              <w:top w:val="nil"/>
              <w:left w:val="nil"/>
              <w:bottom w:val="nil"/>
              <w:right w:val="nil"/>
            </w:tcBorders>
          </w:tcPr>
          <w:p w:rsidR="00DB522C" w:rsidRPr="00D8780E" w:rsidRDefault="00DB522C" w:rsidP="00DB522C">
            <w:pPr>
              <w:pStyle w:val="TableText"/>
              <w:jc w:val="center"/>
            </w:pPr>
            <w:r w:rsidRPr="00D8780E">
              <w:t>13.235</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52</w:t>
            </w:r>
          </w:p>
        </w:tc>
        <w:tc>
          <w:tcPr>
            <w:tcW w:w="673" w:type="pct"/>
            <w:tcBorders>
              <w:top w:val="nil"/>
              <w:left w:val="nil"/>
              <w:bottom w:val="nil"/>
              <w:right w:val="nil"/>
            </w:tcBorders>
          </w:tcPr>
          <w:p w:rsidR="00DB522C" w:rsidRPr="00D8780E" w:rsidRDefault="00DB522C" w:rsidP="00DB522C">
            <w:pPr>
              <w:pStyle w:val="TableText"/>
              <w:jc w:val="center"/>
            </w:pPr>
            <w:r w:rsidRPr="00D8780E">
              <w:t>69</w:t>
            </w:r>
          </w:p>
        </w:tc>
        <w:tc>
          <w:tcPr>
            <w:tcW w:w="674" w:type="pct"/>
            <w:tcBorders>
              <w:top w:val="nil"/>
              <w:left w:val="nil"/>
              <w:bottom w:val="nil"/>
              <w:right w:val="nil"/>
            </w:tcBorders>
          </w:tcPr>
          <w:p w:rsidR="00DB522C" w:rsidRPr="00D8780E" w:rsidRDefault="00DB522C" w:rsidP="00DB522C">
            <w:pPr>
              <w:pStyle w:val="TableText"/>
              <w:jc w:val="center"/>
            </w:pPr>
            <w:r w:rsidRPr="00D8780E">
              <w:t>11.638</w:t>
            </w:r>
          </w:p>
        </w:tc>
        <w:tc>
          <w:tcPr>
            <w:tcW w:w="674" w:type="pct"/>
            <w:tcBorders>
              <w:top w:val="nil"/>
              <w:left w:val="nil"/>
              <w:bottom w:val="nil"/>
              <w:right w:val="nil"/>
            </w:tcBorders>
          </w:tcPr>
          <w:p w:rsidR="00DB522C" w:rsidRPr="00D8780E" w:rsidRDefault="00DB522C" w:rsidP="00DB522C">
            <w:pPr>
              <w:pStyle w:val="TableText"/>
              <w:jc w:val="center"/>
            </w:pPr>
            <w:r w:rsidRPr="00D8780E">
              <w:t>12.884</w:t>
            </w:r>
          </w:p>
        </w:tc>
        <w:tc>
          <w:tcPr>
            <w:tcW w:w="674" w:type="pct"/>
            <w:tcBorders>
              <w:top w:val="nil"/>
              <w:left w:val="nil"/>
              <w:bottom w:val="nil"/>
              <w:right w:val="nil"/>
            </w:tcBorders>
          </w:tcPr>
          <w:p w:rsidR="00DB522C" w:rsidRPr="00D8780E" w:rsidRDefault="00DB522C" w:rsidP="00DB522C">
            <w:pPr>
              <w:pStyle w:val="TableText"/>
              <w:jc w:val="center"/>
            </w:pPr>
            <w:r w:rsidRPr="00D8780E">
              <w:t>10.162</w:t>
            </w:r>
          </w:p>
        </w:tc>
        <w:tc>
          <w:tcPr>
            <w:tcW w:w="674" w:type="pct"/>
            <w:tcBorders>
              <w:top w:val="nil"/>
              <w:left w:val="nil"/>
              <w:bottom w:val="nil"/>
              <w:right w:val="nil"/>
            </w:tcBorders>
          </w:tcPr>
          <w:p w:rsidR="00DB522C" w:rsidRPr="00D8780E" w:rsidRDefault="00DB522C" w:rsidP="00DB522C">
            <w:pPr>
              <w:pStyle w:val="TableText"/>
              <w:jc w:val="center"/>
            </w:pPr>
            <w:r w:rsidRPr="00D8780E">
              <w:t>11.097</w:t>
            </w:r>
          </w:p>
        </w:tc>
        <w:tc>
          <w:tcPr>
            <w:tcW w:w="674" w:type="pct"/>
            <w:tcBorders>
              <w:top w:val="nil"/>
              <w:left w:val="nil"/>
              <w:bottom w:val="nil"/>
              <w:right w:val="nil"/>
            </w:tcBorders>
          </w:tcPr>
          <w:p w:rsidR="00DB522C" w:rsidRPr="00D8780E" w:rsidRDefault="00DB522C" w:rsidP="00DB522C">
            <w:pPr>
              <w:pStyle w:val="TableText"/>
              <w:jc w:val="center"/>
            </w:pPr>
            <w:r w:rsidRPr="00D8780E">
              <w:t>11.338</w:t>
            </w:r>
          </w:p>
        </w:tc>
        <w:tc>
          <w:tcPr>
            <w:tcW w:w="672" w:type="pct"/>
            <w:tcBorders>
              <w:top w:val="nil"/>
              <w:left w:val="nil"/>
              <w:bottom w:val="nil"/>
              <w:right w:val="nil"/>
            </w:tcBorders>
          </w:tcPr>
          <w:p w:rsidR="00DB522C" w:rsidRPr="00D8780E" w:rsidRDefault="00DB522C" w:rsidP="00DB522C">
            <w:pPr>
              <w:pStyle w:val="TableText"/>
              <w:jc w:val="center"/>
            </w:pPr>
            <w:r w:rsidRPr="00D8780E">
              <w:t>12.806</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53</w:t>
            </w:r>
          </w:p>
        </w:tc>
        <w:tc>
          <w:tcPr>
            <w:tcW w:w="673" w:type="pct"/>
            <w:tcBorders>
              <w:top w:val="nil"/>
              <w:left w:val="nil"/>
              <w:bottom w:val="nil"/>
              <w:right w:val="nil"/>
            </w:tcBorders>
          </w:tcPr>
          <w:p w:rsidR="00DB522C" w:rsidRPr="00D8780E" w:rsidRDefault="00DB522C" w:rsidP="00DB522C">
            <w:pPr>
              <w:pStyle w:val="TableText"/>
              <w:jc w:val="center"/>
            </w:pPr>
            <w:r w:rsidRPr="00D8780E">
              <w:t>70</w:t>
            </w:r>
          </w:p>
        </w:tc>
        <w:tc>
          <w:tcPr>
            <w:tcW w:w="674" w:type="pct"/>
            <w:tcBorders>
              <w:top w:val="nil"/>
              <w:left w:val="nil"/>
              <w:bottom w:val="nil"/>
              <w:right w:val="nil"/>
            </w:tcBorders>
          </w:tcPr>
          <w:p w:rsidR="00DB522C" w:rsidRPr="00D8780E" w:rsidRDefault="00DB522C" w:rsidP="00DB522C">
            <w:pPr>
              <w:pStyle w:val="TableText"/>
              <w:jc w:val="center"/>
            </w:pPr>
            <w:r w:rsidRPr="00D8780E">
              <w:t>11.209</w:t>
            </w:r>
          </w:p>
        </w:tc>
        <w:tc>
          <w:tcPr>
            <w:tcW w:w="674" w:type="pct"/>
            <w:tcBorders>
              <w:top w:val="nil"/>
              <w:left w:val="nil"/>
              <w:bottom w:val="nil"/>
              <w:right w:val="nil"/>
            </w:tcBorders>
          </w:tcPr>
          <w:p w:rsidR="00DB522C" w:rsidRPr="00D8780E" w:rsidRDefault="00DB522C" w:rsidP="00DB522C">
            <w:pPr>
              <w:pStyle w:val="TableText"/>
              <w:jc w:val="center"/>
            </w:pPr>
            <w:r w:rsidRPr="00D8780E">
              <w:t>12.450</w:t>
            </w:r>
          </w:p>
        </w:tc>
        <w:tc>
          <w:tcPr>
            <w:tcW w:w="674" w:type="pct"/>
            <w:tcBorders>
              <w:top w:val="nil"/>
              <w:left w:val="nil"/>
              <w:bottom w:val="nil"/>
              <w:right w:val="nil"/>
            </w:tcBorders>
          </w:tcPr>
          <w:p w:rsidR="00DB522C" w:rsidRPr="00D8780E" w:rsidRDefault="00DB522C" w:rsidP="00DB522C">
            <w:pPr>
              <w:pStyle w:val="TableText"/>
              <w:jc w:val="center"/>
            </w:pPr>
            <w:r w:rsidRPr="00D8780E">
              <w:t>9.817</w:t>
            </w:r>
          </w:p>
        </w:tc>
        <w:tc>
          <w:tcPr>
            <w:tcW w:w="674" w:type="pct"/>
            <w:tcBorders>
              <w:top w:val="nil"/>
              <w:left w:val="nil"/>
              <w:bottom w:val="nil"/>
              <w:right w:val="nil"/>
            </w:tcBorders>
          </w:tcPr>
          <w:p w:rsidR="00DB522C" w:rsidRPr="00D8780E" w:rsidRDefault="00DB522C" w:rsidP="00DB522C">
            <w:pPr>
              <w:pStyle w:val="TableText"/>
              <w:jc w:val="center"/>
            </w:pPr>
            <w:r w:rsidRPr="00D8780E">
              <w:t>10.787</w:t>
            </w:r>
          </w:p>
        </w:tc>
        <w:tc>
          <w:tcPr>
            <w:tcW w:w="674" w:type="pct"/>
            <w:tcBorders>
              <w:top w:val="nil"/>
              <w:left w:val="nil"/>
              <w:bottom w:val="nil"/>
              <w:right w:val="nil"/>
            </w:tcBorders>
          </w:tcPr>
          <w:p w:rsidR="00DB522C" w:rsidRPr="00D8780E" w:rsidRDefault="00DB522C" w:rsidP="00DB522C">
            <w:pPr>
              <w:pStyle w:val="TableText"/>
              <w:jc w:val="center"/>
            </w:pPr>
            <w:r w:rsidRPr="00D8780E">
              <w:t>10.905</w:t>
            </w:r>
          </w:p>
        </w:tc>
        <w:tc>
          <w:tcPr>
            <w:tcW w:w="672" w:type="pct"/>
            <w:tcBorders>
              <w:top w:val="nil"/>
              <w:left w:val="nil"/>
              <w:bottom w:val="nil"/>
              <w:right w:val="nil"/>
            </w:tcBorders>
          </w:tcPr>
          <w:p w:rsidR="00DB522C" w:rsidRPr="00D8780E" w:rsidRDefault="00DB522C" w:rsidP="00DB522C">
            <w:pPr>
              <w:pStyle w:val="TableText"/>
              <w:jc w:val="center"/>
            </w:pPr>
            <w:r w:rsidRPr="00D8780E">
              <w:t>12.371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54</w:t>
            </w:r>
          </w:p>
        </w:tc>
        <w:tc>
          <w:tcPr>
            <w:tcW w:w="673" w:type="pct"/>
            <w:tcBorders>
              <w:top w:val="nil"/>
              <w:left w:val="nil"/>
              <w:bottom w:val="nil"/>
              <w:right w:val="nil"/>
            </w:tcBorders>
          </w:tcPr>
          <w:p w:rsidR="00DB522C" w:rsidRPr="00D8780E" w:rsidRDefault="00DB522C" w:rsidP="00DB522C">
            <w:pPr>
              <w:pStyle w:val="TableText"/>
              <w:jc w:val="center"/>
            </w:pPr>
            <w:r w:rsidRPr="00D8780E">
              <w:t>71</w:t>
            </w:r>
          </w:p>
        </w:tc>
        <w:tc>
          <w:tcPr>
            <w:tcW w:w="674" w:type="pct"/>
            <w:tcBorders>
              <w:top w:val="nil"/>
              <w:left w:val="nil"/>
              <w:bottom w:val="nil"/>
              <w:right w:val="nil"/>
            </w:tcBorders>
          </w:tcPr>
          <w:p w:rsidR="00DB522C" w:rsidRPr="00D8780E" w:rsidRDefault="00DB522C" w:rsidP="00DB522C">
            <w:pPr>
              <w:pStyle w:val="TableText"/>
              <w:jc w:val="center"/>
            </w:pPr>
            <w:r w:rsidRPr="00D8780E">
              <w:t>10.779</w:t>
            </w:r>
          </w:p>
        </w:tc>
        <w:tc>
          <w:tcPr>
            <w:tcW w:w="674" w:type="pct"/>
            <w:tcBorders>
              <w:top w:val="nil"/>
              <w:left w:val="nil"/>
              <w:bottom w:val="nil"/>
              <w:right w:val="nil"/>
            </w:tcBorders>
          </w:tcPr>
          <w:p w:rsidR="00DB522C" w:rsidRPr="00D8780E" w:rsidRDefault="00DB522C" w:rsidP="00DB522C">
            <w:pPr>
              <w:pStyle w:val="TableText"/>
              <w:jc w:val="center"/>
            </w:pPr>
            <w:r w:rsidRPr="00D8780E">
              <w:t>12.009</w:t>
            </w:r>
          </w:p>
        </w:tc>
        <w:tc>
          <w:tcPr>
            <w:tcW w:w="674" w:type="pct"/>
            <w:tcBorders>
              <w:top w:val="nil"/>
              <w:left w:val="nil"/>
              <w:bottom w:val="nil"/>
              <w:right w:val="nil"/>
            </w:tcBorders>
          </w:tcPr>
          <w:p w:rsidR="00DB522C" w:rsidRPr="00D8780E" w:rsidRDefault="00DB522C" w:rsidP="00DB522C">
            <w:pPr>
              <w:pStyle w:val="TableText"/>
              <w:jc w:val="center"/>
            </w:pPr>
            <w:r w:rsidRPr="00D8780E">
              <w:t>9.473</w:t>
            </w:r>
          </w:p>
        </w:tc>
        <w:tc>
          <w:tcPr>
            <w:tcW w:w="674" w:type="pct"/>
            <w:tcBorders>
              <w:top w:val="nil"/>
              <w:left w:val="nil"/>
              <w:bottom w:val="nil"/>
              <w:right w:val="nil"/>
            </w:tcBorders>
          </w:tcPr>
          <w:p w:rsidR="00DB522C" w:rsidRPr="00D8780E" w:rsidRDefault="00DB522C" w:rsidP="00DB522C">
            <w:pPr>
              <w:pStyle w:val="TableText"/>
              <w:jc w:val="center"/>
            </w:pPr>
            <w:r w:rsidRPr="00D8780E">
              <w:t>10.476</w:t>
            </w:r>
          </w:p>
        </w:tc>
        <w:tc>
          <w:tcPr>
            <w:tcW w:w="674" w:type="pct"/>
            <w:tcBorders>
              <w:top w:val="nil"/>
              <w:left w:val="nil"/>
              <w:bottom w:val="nil"/>
              <w:right w:val="nil"/>
            </w:tcBorders>
          </w:tcPr>
          <w:p w:rsidR="00DB522C" w:rsidRPr="00D8780E" w:rsidRDefault="00DB522C" w:rsidP="00DB522C">
            <w:pPr>
              <w:pStyle w:val="TableText"/>
              <w:jc w:val="center"/>
            </w:pPr>
            <w:r w:rsidRPr="00D8780E">
              <w:t>10.472</w:t>
            </w:r>
          </w:p>
        </w:tc>
        <w:tc>
          <w:tcPr>
            <w:tcW w:w="672" w:type="pct"/>
            <w:tcBorders>
              <w:top w:val="nil"/>
              <w:left w:val="nil"/>
              <w:bottom w:val="nil"/>
              <w:right w:val="nil"/>
            </w:tcBorders>
          </w:tcPr>
          <w:p w:rsidR="00DB522C" w:rsidRPr="00D8780E" w:rsidRDefault="00DB522C" w:rsidP="00DB522C">
            <w:pPr>
              <w:pStyle w:val="TableText"/>
              <w:jc w:val="center"/>
            </w:pPr>
            <w:r w:rsidRPr="00D8780E">
              <w:t>11.929</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55</w:t>
            </w:r>
          </w:p>
        </w:tc>
        <w:tc>
          <w:tcPr>
            <w:tcW w:w="673" w:type="pct"/>
            <w:tcBorders>
              <w:top w:val="nil"/>
              <w:left w:val="nil"/>
              <w:bottom w:val="nil"/>
              <w:right w:val="nil"/>
            </w:tcBorders>
          </w:tcPr>
          <w:p w:rsidR="00DB522C" w:rsidRPr="00D8780E" w:rsidRDefault="00DB522C" w:rsidP="00DB522C">
            <w:pPr>
              <w:pStyle w:val="TableText"/>
              <w:jc w:val="center"/>
            </w:pPr>
            <w:r w:rsidRPr="00D8780E">
              <w:t>72</w:t>
            </w:r>
          </w:p>
        </w:tc>
        <w:tc>
          <w:tcPr>
            <w:tcW w:w="674" w:type="pct"/>
            <w:tcBorders>
              <w:top w:val="nil"/>
              <w:left w:val="nil"/>
              <w:bottom w:val="nil"/>
              <w:right w:val="nil"/>
            </w:tcBorders>
          </w:tcPr>
          <w:p w:rsidR="00DB522C" w:rsidRPr="00D8780E" w:rsidRDefault="00DB522C" w:rsidP="00DB522C">
            <w:pPr>
              <w:pStyle w:val="TableText"/>
              <w:jc w:val="center"/>
            </w:pPr>
            <w:r w:rsidRPr="00D8780E">
              <w:t>10.348</w:t>
            </w:r>
          </w:p>
        </w:tc>
        <w:tc>
          <w:tcPr>
            <w:tcW w:w="674" w:type="pct"/>
            <w:tcBorders>
              <w:top w:val="nil"/>
              <w:left w:val="nil"/>
              <w:bottom w:val="nil"/>
              <w:right w:val="nil"/>
            </w:tcBorders>
          </w:tcPr>
          <w:p w:rsidR="00DB522C" w:rsidRPr="00D8780E" w:rsidRDefault="00DB522C" w:rsidP="00DB522C">
            <w:pPr>
              <w:pStyle w:val="TableText"/>
              <w:jc w:val="center"/>
            </w:pPr>
            <w:r w:rsidRPr="00D8780E">
              <w:t>11.562</w:t>
            </w:r>
          </w:p>
        </w:tc>
        <w:tc>
          <w:tcPr>
            <w:tcW w:w="674" w:type="pct"/>
            <w:tcBorders>
              <w:top w:val="nil"/>
              <w:left w:val="nil"/>
              <w:bottom w:val="nil"/>
              <w:right w:val="nil"/>
            </w:tcBorders>
          </w:tcPr>
          <w:p w:rsidR="00DB522C" w:rsidRPr="00D8780E" w:rsidRDefault="00DB522C" w:rsidP="00DB522C">
            <w:pPr>
              <w:pStyle w:val="TableText"/>
              <w:jc w:val="center"/>
            </w:pPr>
            <w:r w:rsidRPr="00D8780E">
              <w:t>9.133</w:t>
            </w:r>
          </w:p>
        </w:tc>
        <w:tc>
          <w:tcPr>
            <w:tcW w:w="674" w:type="pct"/>
            <w:tcBorders>
              <w:top w:val="nil"/>
              <w:left w:val="nil"/>
              <w:bottom w:val="nil"/>
              <w:right w:val="nil"/>
            </w:tcBorders>
          </w:tcPr>
          <w:p w:rsidR="00DB522C" w:rsidRPr="00D8780E" w:rsidRDefault="00DB522C" w:rsidP="00DB522C">
            <w:pPr>
              <w:pStyle w:val="TableText"/>
              <w:jc w:val="center"/>
            </w:pPr>
            <w:r w:rsidRPr="00D8780E">
              <w:t>10.162</w:t>
            </w:r>
          </w:p>
        </w:tc>
        <w:tc>
          <w:tcPr>
            <w:tcW w:w="674" w:type="pct"/>
            <w:tcBorders>
              <w:top w:val="nil"/>
              <w:left w:val="nil"/>
              <w:bottom w:val="nil"/>
              <w:right w:val="nil"/>
            </w:tcBorders>
          </w:tcPr>
          <w:p w:rsidR="00DB522C" w:rsidRPr="00D8780E" w:rsidRDefault="00DB522C" w:rsidP="00DB522C">
            <w:pPr>
              <w:pStyle w:val="TableText"/>
              <w:jc w:val="center"/>
            </w:pPr>
            <w:r w:rsidRPr="00D8780E">
              <w:t>10.039</w:t>
            </w:r>
          </w:p>
        </w:tc>
        <w:tc>
          <w:tcPr>
            <w:tcW w:w="672" w:type="pct"/>
            <w:tcBorders>
              <w:top w:val="nil"/>
              <w:left w:val="nil"/>
              <w:bottom w:val="nil"/>
              <w:right w:val="nil"/>
            </w:tcBorders>
          </w:tcPr>
          <w:p w:rsidR="00DB522C" w:rsidRPr="00D8780E" w:rsidRDefault="00DB522C" w:rsidP="00DB522C">
            <w:pPr>
              <w:pStyle w:val="TableText"/>
              <w:jc w:val="center"/>
            </w:pPr>
            <w:r w:rsidRPr="00D8780E">
              <w:t>11.482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56</w:t>
            </w:r>
          </w:p>
        </w:tc>
        <w:tc>
          <w:tcPr>
            <w:tcW w:w="673" w:type="pct"/>
            <w:tcBorders>
              <w:top w:val="nil"/>
              <w:left w:val="nil"/>
              <w:bottom w:val="nil"/>
              <w:right w:val="nil"/>
            </w:tcBorders>
          </w:tcPr>
          <w:p w:rsidR="00DB522C" w:rsidRPr="00D8780E" w:rsidRDefault="00DB522C" w:rsidP="00DB522C">
            <w:pPr>
              <w:pStyle w:val="TableText"/>
              <w:jc w:val="center"/>
            </w:pPr>
            <w:r w:rsidRPr="00D8780E">
              <w:t>73</w:t>
            </w:r>
          </w:p>
        </w:tc>
        <w:tc>
          <w:tcPr>
            <w:tcW w:w="674" w:type="pct"/>
            <w:tcBorders>
              <w:top w:val="nil"/>
              <w:left w:val="nil"/>
              <w:bottom w:val="nil"/>
              <w:right w:val="nil"/>
            </w:tcBorders>
          </w:tcPr>
          <w:p w:rsidR="00DB522C" w:rsidRPr="00D8780E" w:rsidRDefault="00DB522C" w:rsidP="00DB522C">
            <w:pPr>
              <w:pStyle w:val="TableText"/>
              <w:jc w:val="center"/>
            </w:pPr>
            <w:r w:rsidRPr="00D8780E">
              <w:t>9.918</w:t>
            </w:r>
          </w:p>
        </w:tc>
        <w:tc>
          <w:tcPr>
            <w:tcW w:w="674" w:type="pct"/>
            <w:tcBorders>
              <w:top w:val="nil"/>
              <w:left w:val="nil"/>
              <w:bottom w:val="nil"/>
              <w:right w:val="nil"/>
            </w:tcBorders>
          </w:tcPr>
          <w:p w:rsidR="00DB522C" w:rsidRPr="00D8780E" w:rsidRDefault="00DB522C" w:rsidP="00DB522C">
            <w:pPr>
              <w:pStyle w:val="TableText"/>
              <w:jc w:val="center"/>
            </w:pPr>
            <w:r w:rsidRPr="00D8780E">
              <w:t>11.111</w:t>
            </w:r>
          </w:p>
        </w:tc>
        <w:tc>
          <w:tcPr>
            <w:tcW w:w="674" w:type="pct"/>
            <w:tcBorders>
              <w:top w:val="nil"/>
              <w:left w:val="nil"/>
              <w:bottom w:val="nil"/>
              <w:right w:val="nil"/>
            </w:tcBorders>
          </w:tcPr>
          <w:p w:rsidR="00DB522C" w:rsidRPr="00D8780E" w:rsidRDefault="00DB522C" w:rsidP="00DB522C">
            <w:pPr>
              <w:pStyle w:val="TableText"/>
              <w:jc w:val="center"/>
            </w:pPr>
            <w:r w:rsidRPr="00D8780E">
              <w:t>8.795</w:t>
            </w:r>
          </w:p>
        </w:tc>
        <w:tc>
          <w:tcPr>
            <w:tcW w:w="674" w:type="pct"/>
            <w:tcBorders>
              <w:top w:val="nil"/>
              <w:left w:val="nil"/>
              <w:bottom w:val="nil"/>
              <w:right w:val="nil"/>
            </w:tcBorders>
          </w:tcPr>
          <w:p w:rsidR="00DB522C" w:rsidRPr="00D8780E" w:rsidRDefault="00DB522C" w:rsidP="00DB522C">
            <w:pPr>
              <w:pStyle w:val="TableText"/>
              <w:jc w:val="center"/>
            </w:pPr>
            <w:r w:rsidRPr="00D8780E">
              <w:t>9.846</w:t>
            </w:r>
          </w:p>
        </w:tc>
        <w:tc>
          <w:tcPr>
            <w:tcW w:w="674" w:type="pct"/>
            <w:tcBorders>
              <w:top w:val="nil"/>
              <w:left w:val="nil"/>
              <w:bottom w:val="nil"/>
              <w:right w:val="nil"/>
            </w:tcBorders>
          </w:tcPr>
          <w:p w:rsidR="00DB522C" w:rsidRPr="00D8780E" w:rsidRDefault="00DB522C" w:rsidP="00DB522C">
            <w:pPr>
              <w:pStyle w:val="TableText"/>
              <w:jc w:val="center"/>
            </w:pPr>
            <w:r w:rsidRPr="00D8780E">
              <w:t>9.606</w:t>
            </w:r>
          </w:p>
        </w:tc>
        <w:tc>
          <w:tcPr>
            <w:tcW w:w="672" w:type="pct"/>
            <w:tcBorders>
              <w:top w:val="nil"/>
              <w:left w:val="nil"/>
              <w:bottom w:val="nil"/>
              <w:right w:val="nil"/>
            </w:tcBorders>
          </w:tcPr>
          <w:p w:rsidR="00DB522C" w:rsidRPr="00D8780E" w:rsidRDefault="00DB522C" w:rsidP="00DB522C">
            <w:pPr>
              <w:pStyle w:val="TableText"/>
              <w:jc w:val="center"/>
            </w:pPr>
            <w:r w:rsidRPr="00D8780E">
              <w:t>11.030</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57</w:t>
            </w:r>
          </w:p>
        </w:tc>
        <w:tc>
          <w:tcPr>
            <w:tcW w:w="673" w:type="pct"/>
            <w:tcBorders>
              <w:top w:val="nil"/>
              <w:left w:val="nil"/>
              <w:bottom w:val="nil"/>
              <w:right w:val="nil"/>
            </w:tcBorders>
          </w:tcPr>
          <w:p w:rsidR="00DB522C" w:rsidRPr="00D8780E" w:rsidRDefault="00DB522C" w:rsidP="00DB522C">
            <w:pPr>
              <w:pStyle w:val="TableText"/>
              <w:jc w:val="center"/>
            </w:pPr>
            <w:r w:rsidRPr="00D8780E">
              <w:t>74</w:t>
            </w:r>
          </w:p>
        </w:tc>
        <w:tc>
          <w:tcPr>
            <w:tcW w:w="674" w:type="pct"/>
            <w:tcBorders>
              <w:top w:val="nil"/>
              <w:left w:val="nil"/>
              <w:bottom w:val="nil"/>
              <w:right w:val="nil"/>
            </w:tcBorders>
          </w:tcPr>
          <w:p w:rsidR="00DB522C" w:rsidRPr="00D8780E" w:rsidRDefault="00DB522C" w:rsidP="00DB522C">
            <w:pPr>
              <w:pStyle w:val="TableText"/>
              <w:jc w:val="center"/>
            </w:pPr>
            <w:r w:rsidRPr="00D8780E">
              <w:t>9.487</w:t>
            </w:r>
          </w:p>
        </w:tc>
        <w:tc>
          <w:tcPr>
            <w:tcW w:w="674" w:type="pct"/>
            <w:tcBorders>
              <w:top w:val="nil"/>
              <w:left w:val="nil"/>
              <w:bottom w:val="nil"/>
              <w:right w:val="nil"/>
            </w:tcBorders>
          </w:tcPr>
          <w:p w:rsidR="00DB522C" w:rsidRPr="00D8780E" w:rsidRDefault="00DB522C" w:rsidP="00DB522C">
            <w:pPr>
              <w:pStyle w:val="TableText"/>
              <w:jc w:val="center"/>
            </w:pPr>
            <w:r w:rsidRPr="00D8780E">
              <w:t>10.656</w:t>
            </w:r>
          </w:p>
        </w:tc>
        <w:tc>
          <w:tcPr>
            <w:tcW w:w="674" w:type="pct"/>
            <w:tcBorders>
              <w:top w:val="nil"/>
              <w:left w:val="nil"/>
              <w:bottom w:val="nil"/>
              <w:right w:val="nil"/>
            </w:tcBorders>
          </w:tcPr>
          <w:p w:rsidR="00DB522C" w:rsidRPr="00D8780E" w:rsidRDefault="00DB522C" w:rsidP="00DB522C">
            <w:pPr>
              <w:pStyle w:val="TableText"/>
              <w:jc w:val="center"/>
            </w:pPr>
            <w:r w:rsidRPr="00D8780E">
              <w:t>8.462</w:t>
            </w:r>
          </w:p>
        </w:tc>
        <w:tc>
          <w:tcPr>
            <w:tcW w:w="674" w:type="pct"/>
            <w:tcBorders>
              <w:top w:val="nil"/>
              <w:left w:val="nil"/>
              <w:bottom w:val="nil"/>
              <w:right w:val="nil"/>
            </w:tcBorders>
          </w:tcPr>
          <w:p w:rsidR="00DB522C" w:rsidRPr="00D8780E" w:rsidRDefault="00DB522C" w:rsidP="00DB522C">
            <w:pPr>
              <w:pStyle w:val="TableText"/>
              <w:jc w:val="center"/>
            </w:pPr>
            <w:r w:rsidRPr="00D8780E">
              <w:t>9.527</w:t>
            </w:r>
          </w:p>
        </w:tc>
        <w:tc>
          <w:tcPr>
            <w:tcW w:w="674" w:type="pct"/>
            <w:tcBorders>
              <w:top w:val="nil"/>
              <w:left w:val="nil"/>
              <w:bottom w:val="nil"/>
              <w:right w:val="nil"/>
            </w:tcBorders>
          </w:tcPr>
          <w:p w:rsidR="00DB522C" w:rsidRPr="00D8780E" w:rsidRDefault="00DB522C" w:rsidP="00DB522C">
            <w:pPr>
              <w:pStyle w:val="TableText"/>
              <w:jc w:val="center"/>
            </w:pPr>
            <w:r w:rsidRPr="00D8780E">
              <w:t>9.174</w:t>
            </w:r>
          </w:p>
        </w:tc>
        <w:tc>
          <w:tcPr>
            <w:tcW w:w="672" w:type="pct"/>
            <w:tcBorders>
              <w:top w:val="nil"/>
              <w:left w:val="nil"/>
              <w:bottom w:val="nil"/>
              <w:right w:val="nil"/>
            </w:tcBorders>
          </w:tcPr>
          <w:p w:rsidR="00DB522C" w:rsidRPr="00D8780E" w:rsidRDefault="00DB522C" w:rsidP="00DB522C">
            <w:pPr>
              <w:pStyle w:val="TableText"/>
              <w:jc w:val="center"/>
            </w:pPr>
            <w:r w:rsidRPr="00D8780E">
              <w:t>10.574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58</w:t>
            </w:r>
          </w:p>
        </w:tc>
        <w:tc>
          <w:tcPr>
            <w:tcW w:w="673" w:type="pct"/>
            <w:tcBorders>
              <w:top w:val="nil"/>
              <w:left w:val="nil"/>
              <w:bottom w:val="nil"/>
              <w:right w:val="nil"/>
            </w:tcBorders>
          </w:tcPr>
          <w:p w:rsidR="00DB522C" w:rsidRPr="00D8780E" w:rsidRDefault="00DB522C" w:rsidP="00DB522C">
            <w:pPr>
              <w:pStyle w:val="TableText"/>
              <w:jc w:val="center"/>
            </w:pPr>
            <w:r w:rsidRPr="00D8780E">
              <w:t>75</w:t>
            </w:r>
          </w:p>
        </w:tc>
        <w:tc>
          <w:tcPr>
            <w:tcW w:w="674" w:type="pct"/>
            <w:tcBorders>
              <w:top w:val="nil"/>
              <w:left w:val="nil"/>
              <w:bottom w:val="nil"/>
              <w:right w:val="nil"/>
            </w:tcBorders>
          </w:tcPr>
          <w:p w:rsidR="00DB522C" w:rsidRPr="00D8780E" w:rsidRDefault="00DB522C" w:rsidP="00DB522C">
            <w:pPr>
              <w:pStyle w:val="TableText"/>
              <w:jc w:val="center"/>
            </w:pPr>
            <w:r w:rsidRPr="00D8780E">
              <w:t>9.058</w:t>
            </w:r>
          </w:p>
        </w:tc>
        <w:tc>
          <w:tcPr>
            <w:tcW w:w="674" w:type="pct"/>
            <w:tcBorders>
              <w:top w:val="nil"/>
              <w:left w:val="nil"/>
              <w:bottom w:val="nil"/>
              <w:right w:val="nil"/>
            </w:tcBorders>
          </w:tcPr>
          <w:p w:rsidR="00DB522C" w:rsidRPr="00D8780E" w:rsidRDefault="00DB522C" w:rsidP="00DB522C">
            <w:pPr>
              <w:pStyle w:val="TableText"/>
              <w:jc w:val="center"/>
            </w:pPr>
            <w:r w:rsidRPr="00D8780E">
              <w:t>10.197</w:t>
            </w:r>
          </w:p>
        </w:tc>
        <w:tc>
          <w:tcPr>
            <w:tcW w:w="674" w:type="pct"/>
            <w:tcBorders>
              <w:top w:val="nil"/>
              <w:left w:val="nil"/>
              <w:bottom w:val="nil"/>
              <w:right w:val="nil"/>
            </w:tcBorders>
          </w:tcPr>
          <w:p w:rsidR="00DB522C" w:rsidRPr="00D8780E" w:rsidRDefault="00DB522C" w:rsidP="00DB522C">
            <w:pPr>
              <w:pStyle w:val="TableText"/>
              <w:jc w:val="center"/>
            </w:pPr>
            <w:r w:rsidRPr="00D8780E">
              <w:t>8.132</w:t>
            </w:r>
          </w:p>
        </w:tc>
        <w:tc>
          <w:tcPr>
            <w:tcW w:w="674" w:type="pct"/>
            <w:tcBorders>
              <w:top w:val="nil"/>
              <w:left w:val="nil"/>
              <w:bottom w:val="nil"/>
              <w:right w:val="nil"/>
            </w:tcBorders>
          </w:tcPr>
          <w:p w:rsidR="00DB522C" w:rsidRPr="00D8780E" w:rsidRDefault="00DB522C" w:rsidP="00DB522C">
            <w:pPr>
              <w:pStyle w:val="TableText"/>
              <w:jc w:val="center"/>
            </w:pPr>
            <w:r w:rsidRPr="00D8780E">
              <w:t>9.205</w:t>
            </w:r>
          </w:p>
        </w:tc>
        <w:tc>
          <w:tcPr>
            <w:tcW w:w="674" w:type="pct"/>
            <w:tcBorders>
              <w:top w:val="nil"/>
              <w:left w:val="nil"/>
              <w:bottom w:val="nil"/>
              <w:right w:val="nil"/>
            </w:tcBorders>
          </w:tcPr>
          <w:p w:rsidR="00DB522C" w:rsidRPr="00D8780E" w:rsidRDefault="00DB522C" w:rsidP="00DB522C">
            <w:pPr>
              <w:pStyle w:val="TableText"/>
              <w:jc w:val="center"/>
            </w:pPr>
            <w:r w:rsidRPr="00D8780E">
              <w:t>8.745</w:t>
            </w:r>
          </w:p>
        </w:tc>
        <w:tc>
          <w:tcPr>
            <w:tcW w:w="672" w:type="pct"/>
            <w:tcBorders>
              <w:top w:val="nil"/>
              <w:left w:val="nil"/>
              <w:bottom w:val="nil"/>
              <w:right w:val="nil"/>
            </w:tcBorders>
          </w:tcPr>
          <w:p w:rsidR="00DB522C" w:rsidRPr="00D8780E" w:rsidRDefault="00DB522C" w:rsidP="00DB522C">
            <w:pPr>
              <w:pStyle w:val="TableText"/>
              <w:jc w:val="center"/>
            </w:pPr>
            <w:r w:rsidRPr="00D8780E">
              <w:t>10.115</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59</w:t>
            </w:r>
          </w:p>
        </w:tc>
        <w:tc>
          <w:tcPr>
            <w:tcW w:w="673" w:type="pct"/>
            <w:tcBorders>
              <w:top w:val="nil"/>
              <w:left w:val="nil"/>
              <w:bottom w:val="nil"/>
              <w:right w:val="nil"/>
            </w:tcBorders>
          </w:tcPr>
          <w:p w:rsidR="00DB522C" w:rsidRPr="00D8780E" w:rsidRDefault="00DB522C" w:rsidP="00DB522C">
            <w:pPr>
              <w:pStyle w:val="TableText"/>
              <w:jc w:val="center"/>
            </w:pPr>
            <w:r w:rsidRPr="00D8780E">
              <w:t>76</w:t>
            </w:r>
          </w:p>
        </w:tc>
        <w:tc>
          <w:tcPr>
            <w:tcW w:w="674" w:type="pct"/>
            <w:tcBorders>
              <w:top w:val="nil"/>
              <w:left w:val="nil"/>
              <w:bottom w:val="nil"/>
              <w:right w:val="nil"/>
            </w:tcBorders>
          </w:tcPr>
          <w:p w:rsidR="00DB522C" w:rsidRPr="00D8780E" w:rsidRDefault="00DB522C" w:rsidP="00DB522C">
            <w:pPr>
              <w:pStyle w:val="TableText"/>
              <w:jc w:val="center"/>
            </w:pPr>
            <w:r w:rsidRPr="00D8780E">
              <w:t>8.631</w:t>
            </w:r>
          </w:p>
        </w:tc>
        <w:tc>
          <w:tcPr>
            <w:tcW w:w="674" w:type="pct"/>
            <w:tcBorders>
              <w:top w:val="nil"/>
              <w:left w:val="nil"/>
              <w:bottom w:val="nil"/>
              <w:right w:val="nil"/>
            </w:tcBorders>
          </w:tcPr>
          <w:p w:rsidR="00DB522C" w:rsidRPr="00D8780E" w:rsidRDefault="00DB522C" w:rsidP="00DB522C">
            <w:pPr>
              <w:pStyle w:val="TableText"/>
              <w:jc w:val="center"/>
            </w:pPr>
            <w:r w:rsidRPr="00D8780E">
              <w:t>9.738</w:t>
            </w:r>
          </w:p>
        </w:tc>
        <w:tc>
          <w:tcPr>
            <w:tcW w:w="674" w:type="pct"/>
            <w:tcBorders>
              <w:top w:val="nil"/>
              <w:left w:val="nil"/>
              <w:bottom w:val="nil"/>
              <w:right w:val="nil"/>
            </w:tcBorders>
          </w:tcPr>
          <w:p w:rsidR="00DB522C" w:rsidRPr="00D8780E" w:rsidRDefault="00DB522C" w:rsidP="00DB522C">
            <w:pPr>
              <w:pStyle w:val="TableText"/>
              <w:jc w:val="center"/>
            </w:pPr>
            <w:r w:rsidRPr="00D8780E">
              <w:t>7.806</w:t>
            </w:r>
          </w:p>
        </w:tc>
        <w:tc>
          <w:tcPr>
            <w:tcW w:w="674" w:type="pct"/>
            <w:tcBorders>
              <w:top w:val="nil"/>
              <w:left w:val="nil"/>
              <w:bottom w:val="nil"/>
              <w:right w:val="nil"/>
            </w:tcBorders>
          </w:tcPr>
          <w:p w:rsidR="00DB522C" w:rsidRPr="00D8780E" w:rsidRDefault="00DB522C" w:rsidP="00DB522C">
            <w:pPr>
              <w:pStyle w:val="TableText"/>
              <w:jc w:val="center"/>
            </w:pPr>
            <w:r w:rsidRPr="00D8780E">
              <w:t>8.881</w:t>
            </w:r>
          </w:p>
        </w:tc>
        <w:tc>
          <w:tcPr>
            <w:tcW w:w="674" w:type="pct"/>
            <w:tcBorders>
              <w:top w:val="nil"/>
              <w:left w:val="nil"/>
              <w:bottom w:val="nil"/>
              <w:right w:val="nil"/>
            </w:tcBorders>
          </w:tcPr>
          <w:p w:rsidR="00DB522C" w:rsidRPr="00D8780E" w:rsidRDefault="00DB522C" w:rsidP="00DB522C">
            <w:pPr>
              <w:pStyle w:val="TableText"/>
              <w:jc w:val="center"/>
            </w:pPr>
            <w:r w:rsidRPr="00D8780E">
              <w:t>8.319</w:t>
            </w:r>
          </w:p>
        </w:tc>
        <w:tc>
          <w:tcPr>
            <w:tcW w:w="672" w:type="pct"/>
            <w:tcBorders>
              <w:top w:val="nil"/>
              <w:left w:val="nil"/>
              <w:bottom w:val="nil"/>
              <w:right w:val="nil"/>
            </w:tcBorders>
          </w:tcPr>
          <w:p w:rsidR="00DB522C" w:rsidRPr="00D8780E" w:rsidRDefault="00DB522C" w:rsidP="00DB522C">
            <w:pPr>
              <w:pStyle w:val="TableText"/>
              <w:jc w:val="center"/>
            </w:pPr>
            <w:r w:rsidRPr="00D8780E">
              <w:t>9.656</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60</w:t>
            </w:r>
          </w:p>
        </w:tc>
        <w:tc>
          <w:tcPr>
            <w:tcW w:w="673" w:type="pct"/>
            <w:tcBorders>
              <w:top w:val="nil"/>
              <w:left w:val="nil"/>
              <w:bottom w:val="nil"/>
              <w:right w:val="nil"/>
            </w:tcBorders>
          </w:tcPr>
          <w:p w:rsidR="00DB522C" w:rsidRPr="00D8780E" w:rsidRDefault="00DB522C" w:rsidP="00DB522C">
            <w:pPr>
              <w:pStyle w:val="TableText"/>
              <w:jc w:val="center"/>
            </w:pPr>
            <w:r w:rsidRPr="00D8780E">
              <w:t>77</w:t>
            </w:r>
          </w:p>
        </w:tc>
        <w:tc>
          <w:tcPr>
            <w:tcW w:w="674" w:type="pct"/>
            <w:tcBorders>
              <w:top w:val="nil"/>
              <w:left w:val="nil"/>
              <w:bottom w:val="nil"/>
              <w:right w:val="nil"/>
            </w:tcBorders>
          </w:tcPr>
          <w:p w:rsidR="00DB522C" w:rsidRPr="00D8780E" w:rsidRDefault="00DB522C" w:rsidP="00DB522C">
            <w:pPr>
              <w:pStyle w:val="TableText"/>
              <w:jc w:val="center"/>
            </w:pPr>
            <w:r w:rsidRPr="00D8780E">
              <w:t>8.210</w:t>
            </w:r>
          </w:p>
        </w:tc>
        <w:tc>
          <w:tcPr>
            <w:tcW w:w="674" w:type="pct"/>
            <w:tcBorders>
              <w:top w:val="nil"/>
              <w:left w:val="nil"/>
              <w:bottom w:val="nil"/>
              <w:right w:val="nil"/>
            </w:tcBorders>
          </w:tcPr>
          <w:p w:rsidR="00DB522C" w:rsidRPr="00D8780E" w:rsidRDefault="00DB522C" w:rsidP="00DB522C">
            <w:pPr>
              <w:pStyle w:val="TableText"/>
              <w:jc w:val="center"/>
            </w:pPr>
            <w:r w:rsidRPr="00D8780E">
              <w:t>9.281</w:t>
            </w:r>
          </w:p>
        </w:tc>
        <w:tc>
          <w:tcPr>
            <w:tcW w:w="674" w:type="pct"/>
            <w:tcBorders>
              <w:top w:val="nil"/>
              <w:left w:val="nil"/>
              <w:bottom w:val="nil"/>
              <w:right w:val="nil"/>
            </w:tcBorders>
          </w:tcPr>
          <w:p w:rsidR="00DB522C" w:rsidRPr="00D8780E" w:rsidRDefault="00DB522C" w:rsidP="00DB522C">
            <w:pPr>
              <w:pStyle w:val="TableText"/>
              <w:jc w:val="center"/>
            </w:pPr>
            <w:r w:rsidRPr="00D8780E">
              <w:t>7.486</w:t>
            </w:r>
          </w:p>
        </w:tc>
        <w:tc>
          <w:tcPr>
            <w:tcW w:w="674" w:type="pct"/>
            <w:tcBorders>
              <w:top w:val="nil"/>
              <w:left w:val="nil"/>
              <w:bottom w:val="nil"/>
              <w:right w:val="nil"/>
            </w:tcBorders>
          </w:tcPr>
          <w:p w:rsidR="00DB522C" w:rsidRPr="00D8780E" w:rsidRDefault="00DB522C" w:rsidP="00DB522C">
            <w:pPr>
              <w:pStyle w:val="TableText"/>
              <w:jc w:val="center"/>
            </w:pPr>
            <w:r w:rsidRPr="00D8780E">
              <w:t>8.552</w:t>
            </w:r>
          </w:p>
        </w:tc>
        <w:tc>
          <w:tcPr>
            <w:tcW w:w="674" w:type="pct"/>
            <w:tcBorders>
              <w:top w:val="nil"/>
              <w:left w:val="nil"/>
              <w:bottom w:val="nil"/>
              <w:right w:val="nil"/>
            </w:tcBorders>
          </w:tcPr>
          <w:p w:rsidR="00DB522C" w:rsidRPr="00D8780E" w:rsidRDefault="00DB522C" w:rsidP="00DB522C">
            <w:pPr>
              <w:pStyle w:val="TableText"/>
              <w:jc w:val="center"/>
            </w:pPr>
            <w:r w:rsidRPr="00D8780E">
              <w:t>7.898</w:t>
            </w:r>
          </w:p>
        </w:tc>
        <w:tc>
          <w:tcPr>
            <w:tcW w:w="672" w:type="pct"/>
            <w:tcBorders>
              <w:top w:val="nil"/>
              <w:left w:val="nil"/>
              <w:bottom w:val="nil"/>
              <w:right w:val="nil"/>
            </w:tcBorders>
          </w:tcPr>
          <w:p w:rsidR="00DB522C" w:rsidRPr="00D8780E" w:rsidRDefault="00DB522C" w:rsidP="00DB522C">
            <w:pPr>
              <w:pStyle w:val="TableText"/>
              <w:jc w:val="center"/>
            </w:pPr>
            <w:r w:rsidRPr="00D8780E">
              <w:t>9.198</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61</w:t>
            </w:r>
          </w:p>
        </w:tc>
        <w:tc>
          <w:tcPr>
            <w:tcW w:w="673" w:type="pct"/>
            <w:tcBorders>
              <w:top w:val="nil"/>
              <w:left w:val="nil"/>
              <w:bottom w:val="nil"/>
              <w:right w:val="nil"/>
            </w:tcBorders>
          </w:tcPr>
          <w:p w:rsidR="00DB522C" w:rsidRPr="00D8780E" w:rsidRDefault="00DB522C" w:rsidP="00DB522C">
            <w:pPr>
              <w:pStyle w:val="TableText"/>
              <w:jc w:val="center"/>
            </w:pPr>
            <w:r w:rsidRPr="00D8780E">
              <w:t>78</w:t>
            </w:r>
          </w:p>
        </w:tc>
        <w:tc>
          <w:tcPr>
            <w:tcW w:w="674" w:type="pct"/>
            <w:tcBorders>
              <w:top w:val="nil"/>
              <w:left w:val="nil"/>
              <w:bottom w:val="nil"/>
              <w:right w:val="nil"/>
            </w:tcBorders>
          </w:tcPr>
          <w:p w:rsidR="00DB522C" w:rsidRPr="00D8780E" w:rsidRDefault="00DB522C" w:rsidP="00DB522C">
            <w:pPr>
              <w:pStyle w:val="TableText"/>
              <w:jc w:val="center"/>
            </w:pPr>
            <w:r w:rsidRPr="00D8780E">
              <w:t>7.797</w:t>
            </w:r>
          </w:p>
        </w:tc>
        <w:tc>
          <w:tcPr>
            <w:tcW w:w="674" w:type="pct"/>
            <w:tcBorders>
              <w:top w:val="nil"/>
              <w:left w:val="nil"/>
              <w:bottom w:val="nil"/>
              <w:right w:val="nil"/>
            </w:tcBorders>
          </w:tcPr>
          <w:p w:rsidR="00DB522C" w:rsidRPr="00D8780E" w:rsidRDefault="00DB522C" w:rsidP="00DB522C">
            <w:pPr>
              <w:pStyle w:val="TableText"/>
              <w:jc w:val="center"/>
            </w:pPr>
            <w:r w:rsidRPr="00D8780E">
              <w:t>8.827</w:t>
            </w:r>
          </w:p>
        </w:tc>
        <w:tc>
          <w:tcPr>
            <w:tcW w:w="674" w:type="pct"/>
            <w:tcBorders>
              <w:top w:val="nil"/>
              <w:left w:val="nil"/>
              <w:bottom w:val="nil"/>
              <w:right w:val="nil"/>
            </w:tcBorders>
          </w:tcPr>
          <w:p w:rsidR="00DB522C" w:rsidRPr="00D8780E" w:rsidRDefault="00DB522C" w:rsidP="00DB522C">
            <w:pPr>
              <w:pStyle w:val="TableText"/>
              <w:jc w:val="center"/>
            </w:pPr>
            <w:r w:rsidRPr="00D8780E">
              <w:t>7.171</w:t>
            </w:r>
          </w:p>
        </w:tc>
        <w:tc>
          <w:tcPr>
            <w:tcW w:w="674" w:type="pct"/>
            <w:tcBorders>
              <w:top w:val="nil"/>
              <w:left w:val="nil"/>
              <w:bottom w:val="nil"/>
              <w:right w:val="nil"/>
            </w:tcBorders>
          </w:tcPr>
          <w:p w:rsidR="00DB522C" w:rsidRPr="00D8780E" w:rsidRDefault="00DB522C" w:rsidP="00DB522C">
            <w:pPr>
              <w:pStyle w:val="TableText"/>
              <w:jc w:val="center"/>
            </w:pPr>
            <w:r w:rsidRPr="00D8780E">
              <w:t>8.218</w:t>
            </w:r>
          </w:p>
        </w:tc>
        <w:tc>
          <w:tcPr>
            <w:tcW w:w="674" w:type="pct"/>
            <w:tcBorders>
              <w:top w:val="nil"/>
              <w:left w:val="nil"/>
              <w:bottom w:val="nil"/>
              <w:right w:val="nil"/>
            </w:tcBorders>
          </w:tcPr>
          <w:p w:rsidR="00DB522C" w:rsidRPr="00D8780E" w:rsidRDefault="00DB522C" w:rsidP="00DB522C">
            <w:pPr>
              <w:pStyle w:val="TableText"/>
              <w:jc w:val="center"/>
            </w:pPr>
            <w:r w:rsidRPr="00D8780E">
              <w:t>7.487</w:t>
            </w:r>
          </w:p>
        </w:tc>
        <w:tc>
          <w:tcPr>
            <w:tcW w:w="672" w:type="pct"/>
            <w:tcBorders>
              <w:top w:val="nil"/>
              <w:left w:val="nil"/>
              <w:bottom w:val="nil"/>
              <w:right w:val="nil"/>
            </w:tcBorders>
          </w:tcPr>
          <w:p w:rsidR="00DB522C" w:rsidRPr="00D8780E" w:rsidRDefault="00DB522C" w:rsidP="00DB522C">
            <w:pPr>
              <w:pStyle w:val="TableText"/>
              <w:jc w:val="center"/>
            </w:pPr>
            <w:r w:rsidRPr="00D8780E">
              <w:t>8.744</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62</w:t>
            </w:r>
          </w:p>
        </w:tc>
        <w:tc>
          <w:tcPr>
            <w:tcW w:w="673" w:type="pct"/>
            <w:tcBorders>
              <w:top w:val="nil"/>
              <w:left w:val="nil"/>
              <w:bottom w:val="nil"/>
              <w:right w:val="nil"/>
            </w:tcBorders>
          </w:tcPr>
          <w:p w:rsidR="00DB522C" w:rsidRPr="00D8780E" w:rsidRDefault="00DB522C" w:rsidP="00DB522C">
            <w:pPr>
              <w:pStyle w:val="TableText"/>
              <w:jc w:val="center"/>
            </w:pPr>
            <w:r w:rsidRPr="00D8780E">
              <w:t>79</w:t>
            </w:r>
          </w:p>
        </w:tc>
        <w:tc>
          <w:tcPr>
            <w:tcW w:w="674" w:type="pct"/>
            <w:tcBorders>
              <w:top w:val="nil"/>
              <w:left w:val="nil"/>
              <w:bottom w:val="nil"/>
              <w:right w:val="nil"/>
            </w:tcBorders>
          </w:tcPr>
          <w:p w:rsidR="00DB522C" w:rsidRPr="00D8780E" w:rsidRDefault="00DB522C" w:rsidP="00DB522C">
            <w:pPr>
              <w:pStyle w:val="TableText"/>
              <w:jc w:val="center"/>
            </w:pPr>
            <w:r w:rsidRPr="00D8780E">
              <w:t>7.393</w:t>
            </w:r>
          </w:p>
        </w:tc>
        <w:tc>
          <w:tcPr>
            <w:tcW w:w="674" w:type="pct"/>
            <w:tcBorders>
              <w:top w:val="nil"/>
              <w:left w:val="nil"/>
              <w:bottom w:val="nil"/>
              <w:right w:val="nil"/>
            </w:tcBorders>
          </w:tcPr>
          <w:p w:rsidR="00DB522C" w:rsidRPr="00D8780E" w:rsidRDefault="00DB522C" w:rsidP="00DB522C">
            <w:pPr>
              <w:pStyle w:val="TableText"/>
              <w:jc w:val="center"/>
            </w:pPr>
            <w:r w:rsidRPr="00D8780E">
              <w:t>8.379</w:t>
            </w:r>
          </w:p>
        </w:tc>
        <w:tc>
          <w:tcPr>
            <w:tcW w:w="674" w:type="pct"/>
            <w:tcBorders>
              <w:top w:val="nil"/>
              <w:left w:val="nil"/>
              <w:bottom w:val="nil"/>
              <w:right w:val="nil"/>
            </w:tcBorders>
          </w:tcPr>
          <w:p w:rsidR="00DB522C" w:rsidRPr="00D8780E" w:rsidRDefault="00DB522C" w:rsidP="00DB522C">
            <w:pPr>
              <w:pStyle w:val="TableText"/>
              <w:jc w:val="center"/>
            </w:pPr>
            <w:r w:rsidRPr="00D8780E">
              <w:t>6.862</w:t>
            </w:r>
          </w:p>
        </w:tc>
        <w:tc>
          <w:tcPr>
            <w:tcW w:w="674" w:type="pct"/>
            <w:tcBorders>
              <w:top w:val="nil"/>
              <w:left w:val="nil"/>
              <w:bottom w:val="nil"/>
              <w:right w:val="nil"/>
            </w:tcBorders>
          </w:tcPr>
          <w:p w:rsidR="00DB522C" w:rsidRPr="00D8780E" w:rsidRDefault="00DB522C" w:rsidP="00DB522C">
            <w:pPr>
              <w:pStyle w:val="TableText"/>
              <w:jc w:val="center"/>
            </w:pPr>
            <w:r w:rsidRPr="00D8780E">
              <w:t>7.879</w:t>
            </w:r>
          </w:p>
        </w:tc>
        <w:tc>
          <w:tcPr>
            <w:tcW w:w="674" w:type="pct"/>
            <w:tcBorders>
              <w:top w:val="nil"/>
              <w:left w:val="nil"/>
              <w:bottom w:val="nil"/>
              <w:right w:val="nil"/>
            </w:tcBorders>
          </w:tcPr>
          <w:p w:rsidR="00DB522C" w:rsidRPr="00D8780E" w:rsidRDefault="00DB522C" w:rsidP="00DB522C">
            <w:pPr>
              <w:pStyle w:val="TableText"/>
              <w:jc w:val="center"/>
            </w:pPr>
            <w:r w:rsidRPr="00D8780E">
              <w:t>7.085</w:t>
            </w:r>
          </w:p>
        </w:tc>
        <w:tc>
          <w:tcPr>
            <w:tcW w:w="672" w:type="pct"/>
            <w:tcBorders>
              <w:top w:val="nil"/>
              <w:left w:val="nil"/>
              <w:bottom w:val="nil"/>
              <w:right w:val="nil"/>
            </w:tcBorders>
          </w:tcPr>
          <w:p w:rsidR="00DB522C" w:rsidRPr="00D8780E" w:rsidRDefault="00DB522C" w:rsidP="00DB522C">
            <w:pPr>
              <w:pStyle w:val="TableText"/>
              <w:jc w:val="center"/>
            </w:pPr>
            <w:r w:rsidRPr="00D8780E">
              <w:t>8.297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63</w:t>
            </w:r>
          </w:p>
        </w:tc>
        <w:tc>
          <w:tcPr>
            <w:tcW w:w="673" w:type="pct"/>
            <w:tcBorders>
              <w:top w:val="nil"/>
              <w:left w:val="nil"/>
              <w:bottom w:val="nil"/>
              <w:right w:val="nil"/>
            </w:tcBorders>
          </w:tcPr>
          <w:p w:rsidR="00DB522C" w:rsidRPr="00D8780E" w:rsidRDefault="00DB522C" w:rsidP="00DB522C">
            <w:pPr>
              <w:pStyle w:val="TableText"/>
              <w:jc w:val="center"/>
            </w:pPr>
            <w:r w:rsidRPr="00D8780E">
              <w:t>80</w:t>
            </w:r>
          </w:p>
        </w:tc>
        <w:tc>
          <w:tcPr>
            <w:tcW w:w="674" w:type="pct"/>
            <w:tcBorders>
              <w:top w:val="nil"/>
              <w:left w:val="nil"/>
              <w:bottom w:val="nil"/>
              <w:right w:val="nil"/>
            </w:tcBorders>
          </w:tcPr>
          <w:p w:rsidR="00DB522C" w:rsidRPr="00D8780E" w:rsidRDefault="00DB522C" w:rsidP="00DB522C">
            <w:pPr>
              <w:pStyle w:val="TableText"/>
              <w:jc w:val="center"/>
            </w:pPr>
            <w:r w:rsidRPr="00D8780E">
              <w:t>7.000</w:t>
            </w:r>
          </w:p>
        </w:tc>
        <w:tc>
          <w:tcPr>
            <w:tcW w:w="674" w:type="pct"/>
            <w:tcBorders>
              <w:top w:val="nil"/>
              <w:left w:val="nil"/>
              <w:bottom w:val="nil"/>
              <w:right w:val="nil"/>
            </w:tcBorders>
          </w:tcPr>
          <w:p w:rsidR="00DB522C" w:rsidRPr="00D8780E" w:rsidRDefault="00DB522C" w:rsidP="00DB522C">
            <w:pPr>
              <w:pStyle w:val="TableText"/>
              <w:jc w:val="center"/>
            </w:pPr>
            <w:r w:rsidRPr="00D8780E">
              <w:t>7.940</w:t>
            </w:r>
          </w:p>
        </w:tc>
        <w:tc>
          <w:tcPr>
            <w:tcW w:w="674" w:type="pct"/>
            <w:tcBorders>
              <w:top w:val="nil"/>
              <w:left w:val="nil"/>
              <w:bottom w:val="nil"/>
              <w:right w:val="nil"/>
            </w:tcBorders>
          </w:tcPr>
          <w:p w:rsidR="00DB522C" w:rsidRPr="00D8780E" w:rsidRDefault="00DB522C" w:rsidP="00DB522C">
            <w:pPr>
              <w:pStyle w:val="TableText"/>
              <w:jc w:val="center"/>
            </w:pPr>
            <w:r w:rsidRPr="00D8780E">
              <w:t>6.559</w:t>
            </w:r>
          </w:p>
        </w:tc>
        <w:tc>
          <w:tcPr>
            <w:tcW w:w="674" w:type="pct"/>
            <w:tcBorders>
              <w:top w:val="nil"/>
              <w:left w:val="nil"/>
              <w:bottom w:val="nil"/>
              <w:right w:val="nil"/>
            </w:tcBorders>
          </w:tcPr>
          <w:p w:rsidR="00DB522C" w:rsidRPr="00D8780E" w:rsidRDefault="00DB522C" w:rsidP="00DB522C">
            <w:pPr>
              <w:pStyle w:val="TableText"/>
              <w:jc w:val="center"/>
            </w:pPr>
            <w:r w:rsidRPr="00D8780E">
              <w:t>7.533</w:t>
            </w:r>
          </w:p>
        </w:tc>
        <w:tc>
          <w:tcPr>
            <w:tcW w:w="674" w:type="pct"/>
            <w:tcBorders>
              <w:top w:val="nil"/>
              <w:left w:val="nil"/>
              <w:bottom w:val="nil"/>
              <w:right w:val="nil"/>
            </w:tcBorders>
          </w:tcPr>
          <w:p w:rsidR="00DB522C" w:rsidRPr="00D8780E" w:rsidRDefault="00DB522C" w:rsidP="00DB522C">
            <w:pPr>
              <w:pStyle w:val="TableText"/>
              <w:jc w:val="center"/>
            </w:pPr>
            <w:r w:rsidRPr="00D8780E">
              <w:t>6.696</w:t>
            </w:r>
          </w:p>
        </w:tc>
        <w:tc>
          <w:tcPr>
            <w:tcW w:w="672" w:type="pct"/>
            <w:tcBorders>
              <w:top w:val="nil"/>
              <w:left w:val="nil"/>
              <w:bottom w:val="nil"/>
              <w:right w:val="nil"/>
            </w:tcBorders>
          </w:tcPr>
          <w:p w:rsidR="00DB522C" w:rsidRPr="00D8780E" w:rsidRDefault="00DB522C" w:rsidP="00DB522C">
            <w:pPr>
              <w:pStyle w:val="TableText"/>
              <w:jc w:val="center"/>
            </w:pPr>
            <w:r w:rsidRPr="00D8780E">
              <w:t>7.858</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64</w:t>
            </w:r>
          </w:p>
        </w:tc>
        <w:tc>
          <w:tcPr>
            <w:tcW w:w="673" w:type="pct"/>
            <w:tcBorders>
              <w:top w:val="nil"/>
              <w:left w:val="nil"/>
              <w:bottom w:val="nil"/>
              <w:right w:val="nil"/>
            </w:tcBorders>
          </w:tcPr>
          <w:p w:rsidR="00DB522C" w:rsidRPr="00D8780E" w:rsidRDefault="00DB522C" w:rsidP="00DB522C">
            <w:pPr>
              <w:pStyle w:val="TableText"/>
              <w:jc w:val="center"/>
            </w:pPr>
            <w:r w:rsidRPr="00D8780E">
              <w:t>81</w:t>
            </w:r>
          </w:p>
        </w:tc>
        <w:tc>
          <w:tcPr>
            <w:tcW w:w="674" w:type="pct"/>
            <w:tcBorders>
              <w:top w:val="nil"/>
              <w:left w:val="nil"/>
              <w:bottom w:val="nil"/>
              <w:right w:val="nil"/>
            </w:tcBorders>
          </w:tcPr>
          <w:p w:rsidR="00DB522C" w:rsidRPr="00D8780E" w:rsidRDefault="00DB522C" w:rsidP="00DB522C">
            <w:pPr>
              <w:pStyle w:val="TableText"/>
              <w:jc w:val="center"/>
            </w:pPr>
            <w:r w:rsidRPr="00D8780E">
              <w:t>6.620</w:t>
            </w:r>
          </w:p>
        </w:tc>
        <w:tc>
          <w:tcPr>
            <w:tcW w:w="674" w:type="pct"/>
            <w:tcBorders>
              <w:top w:val="nil"/>
              <w:left w:val="nil"/>
              <w:bottom w:val="nil"/>
              <w:right w:val="nil"/>
            </w:tcBorders>
          </w:tcPr>
          <w:p w:rsidR="00DB522C" w:rsidRPr="00D8780E" w:rsidRDefault="00DB522C" w:rsidP="00DB522C">
            <w:pPr>
              <w:pStyle w:val="TableText"/>
              <w:jc w:val="center"/>
            </w:pPr>
            <w:r w:rsidRPr="00D8780E">
              <w:t>7.509</w:t>
            </w:r>
          </w:p>
        </w:tc>
        <w:tc>
          <w:tcPr>
            <w:tcW w:w="674" w:type="pct"/>
            <w:tcBorders>
              <w:top w:val="nil"/>
              <w:left w:val="nil"/>
              <w:bottom w:val="nil"/>
              <w:right w:val="nil"/>
            </w:tcBorders>
          </w:tcPr>
          <w:p w:rsidR="00DB522C" w:rsidRPr="00D8780E" w:rsidRDefault="00DB522C" w:rsidP="00DB522C">
            <w:pPr>
              <w:pStyle w:val="TableText"/>
              <w:jc w:val="center"/>
            </w:pPr>
            <w:r w:rsidRPr="00D8780E">
              <w:t>6.264</w:t>
            </w:r>
          </w:p>
        </w:tc>
        <w:tc>
          <w:tcPr>
            <w:tcW w:w="674" w:type="pct"/>
            <w:tcBorders>
              <w:top w:val="nil"/>
              <w:left w:val="nil"/>
              <w:bottom w:val="nil"/>
              <w:right w:val="nil"/>
            </w:tcBorders>
          </w:tcPr>
          <w:p w:rsidR="00DB522C" w:rsidRPr="00D8780E" w:rsidRDefault="00DB522C" w:rsidP="00DB522C">
            <w:pPr>
              <w:pStyle w:val="TableText"/>
              <w:jc w:val="center"/>
            </w:pPr>
            <w:r w:rsidRPr="00D8780E">
              <w:t>7.179</w:t>
            </w:r>
          </w:p>
        </w:tc>
        <w:tc>
          <w:tcPr>
            <w:tcW w:w="674" w:type="pct"/>
            <w:tcBorders>
              <w:top w:val="nil"/>
              <w:left w:val="nil"/>
              <w:bottom w:val="nil"/>
              <w:right w:val="nil"/>
            </w:tcBorders>
          </w:tcPr>
          <w:p w:rsidR="00DB522C" w:rsidRPr="00D8780E" w:rsidRDefault="00DB522C" w:rsidP="00DB522C">
            <w:pPr>
              <w:pStyle w:val="TableText"/>
              <w:jc w:val="center"/>
            </w:pPr>
            <w:r w:rsidRPr="00D8780E">
              <w:t>6.321</w:t>
            </w:r>
          </w:p>
        </w:tc>
        <w:tc>
          <w:tcPr>
            <w:tcW w:w="672" w:type="pct"/>
            <w:tcBorders>
              <w:top w:val="nil"/>
              <w:left w:val="nil"/>
              <w:bottom w:val="nil"/>
              <w:right w:val="nil"/>
            </w:tcBorders>
          </w:tcPr>
          <w:p w:rsidR="00DB522C" w:rsidRPr="00D8780E" w:rsidRDefault="00DB522C" w:rsidP="00DB522C">
            <w:pPr>
              <w:pStyle w:val="TableText"/>
              <w:jc w:val="center"/>
            </w:pPr>
            <w:r w:rsidRPr="00D8780E">
              <w:t>7.428</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65</w:t>
            </w:r>
          </w:p>
        </w:tc>
        <w:tc>
          <w:tcPr>
            <w:tcW w:w="673" w:type="pct"/>
            <w:tcBorders>
              <w:top w:val="nil"/>
              <w:left w:val="nil"/>
              <w:bottom w:val="nil"/>
              <w:right w:val="nil"/>
            </w:tcBorders>
          </w:tcPr>
          <w:p w:rsidR="00DB522C" w:rsidRPr="00D8780E" w:rsidRDefault="00DB522C" w:rsidP="00DB522C">
            <w:pPr>
              <w:pStyle w:val="TableText"/>
              <w:jc w:val="center"/>
            </w:pPr>
            <w:r w:rsidRPr="00D8780E">
              <w:t>82</w:t>
            </w:r>
          </w:p>
        </w:tc>
        <w:tc>
          <w:tcPr>
            <w:tcW w:w="674" w:type="pct"/>
            <w:tcBorders>
              <w:top w:val="nil"/>
              <w:left w:val="nil"/>
              <w:bottom w:val="nil"/>
              <w:right w:val="nil"/>
            </w:tcBorders>
          </w:tcPr>
          <w:p w:rsidR="00DB522C" w:rsidRPr="00D8780E" w:rsidRDefault="00DB522C" w:rsidP="00DB522C">
            <w:pPr>
              <w:pStyle w:val="TableText"/>
              <w:jc w:val="center"/>
            </w:pPr>
            <w:r w:rsidRPr="00D8780E">
              <w:t>6.255</w:t>
            </w:r>
          </w:p>
        </w:tc>
        <w:tc>
          <w:tcPr>
            <w:tcW w:w="674" w:type="pct"/>
            <w:tcBorders>
              <w:top w:val="nil"/>
              <w:left w:val="nil"/>
              <w:bottom w:val="nil"/>
              <w:right w:val="nil"/>
            </w:tcBorders>
          </w:tcPr>
          <w:p w:rsidR="00DB522C" w:rsidRPr="00D8780E" w:rsidRDefault="00DB522C" w:rsidP="00DB522C">
            <w:pPr>
              <w:pStyle w:val="TableText"/>
              <w:jc w:val="center"/>
            </w:pPr>
            <w:r w:rsidRPr="00D8780E">
              <w:t>7.087</w:t>
            </w:r>
          </w:p>
        </w:tc>
        <w:tc>
          <w:tcPr>
            <w:tcW w:w="674" w:type="pct"/>
            <w:tcBorders>
              <w:top w:val="nil"/>
              <w:left w:val="nil"/>
              <w:bottom w:val="nil"/>
              <w:right w:val="nil"/>
            </w:tcBorders>
          </w:tcPr>
          <w:p w:rsidR="00DB522C" w:rsidRPr="00D8780E" w:rsidRDefault="00DB522C" w:rsidP="00DB522C">
            <w:pPr>
              <w:pStyle w:val="TableText"/>
              <w:jc w:val="center"/>
            </w:pPr>
            <w:r w:rsidRPr="00D8780E">
              <w:t>5.975</w:t>
            </w:r>
          </w:p>
        </w:tc>
        <w:tc>
          <w:tcPr>
            <w:tcW w:w="674" w:type="pct"/>
            <w:tcBorders>
              <w:top w:val="nil"/>
              <w:left w:val="nil"/>
              <w:bottom w:val="nil"/>
              <w:right w:val="nil"/>
            </w:tcBorders>
          </w:tcPr>
          <w:p w:rsidR="00DB522C" w:rsidRPr="00D8780E" w:rsidRDefault="00DB522C" w:rsidP="00DB522C">
            <w:pPr>
              <w:pStyle w:val="TableText"/>
              <w:jc w:val="center"/>
            </w:pPr>
            <w:r w:rsidRPr="00D8780E">
              <w:t>6.815</w:t>
            </w:r>
          </w:p>
        </w:tc>
        <w:tc>
          <w:tcPr>
            <w:tcW w:w="674" w:type="pct"/>
            <w:tcBorders>
              <w:top w:val="nil"/>
              <w:left w:val="nil"/>
              <w:bottom w:val="nil"/>
              <w:right w:val="nil"/>
            </w:tcBorders>
          </w:tcPr>
          <w:p w:rsidR="00DB522C" w:rsidRPr="00D8780E" w:rsidRDefault="00DB522C" w:rsidP="00DB522C">
            <w:pPr>
              <w:pStyle w:val="TableText"/>
              <w:jc w:val="center"/>
            </w:pPr>
            <w:r w:rsidRPr="00D8780E">
              <w:t>5.962</w:t>
            </w:r>
          </w:p>
        </w:tc>
        <w:tc>
          <w:tcPr>
            <w:tcW w:w="672" w:type="pct"/>
            <w:tcBorders>
              <w:top w:val="nil"/>
              <w:left w:val="nil"/>
              <w:bottom w:val="nil"/>
              <w:right w:val="nil"/>
            </w:tcBorders>
          </w:tcPr>
          <w:p w:rsidR="00DB522C" w:rsidRPr="00D8780E" w:rsidRDefault="00DB522C" w:rsidP="00DB522C">
            <w:pPr>
              <w:pStyle w:val="TableText"/>
              <w:jc w:val="center"/>
            </w:pPr>
            <w:r w:rsidRPr="00D8780E">
              <w:t>7.007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66</w:t>
            </w:r>
          </w:p>
        </w:tc>
        <w:tc>
          <w:tcPr>
            <w:tcW w:w="673" w:type="pct"/>
            <w:tcBorders>
              <w:top w:val="nil"/>
              <w:left w:val="nil"/>
              <w:bottom w:val="nil"/>
              <w:right w:val="nil"/>
            </w:tcBorders>
          </w:tcPr>
          <w:p w:rsidR="00DB522C" w:rsidRPr="00D8780E" w:rsidRDefault="00DB522C" w:rsidP="00DB522C">
            <w:pPr>
              <w:pStyle w:val="TableText"/>
              <w:jc w:val="center"/>
            </w:pPr>
            <w:r w:rsidRPr="00D8780E">
              <w:t>83</w:t>
            </w:r>
          </w:p>
        </w:tc>
        <w:tc>
          <w:tcPr>
            <w:tcW w:w="674" w:type="pct"/>
            <w:tcBorders>
              <w:top w:val="nil"/>
              <w:left w:val="nil"/>
              <w:bottom w:val="nil"/>
              <w:right w:val="nil"/>
            </w:tcBorders>
          </w:tcPr>
          <w:p w:rsidR="00DB522C" w:rsidRPr="00D8780E" w:rsidRDefault="00DB522C" w:rsidP="00DB522C">
            <w:pPr>
              <w:pStyle w:val="TableText"/>
              <w:jc w:val="center"/>
            </w:pPr>
            <w:r w:rsidRPr="00D8780E">
              <w:t>5.905</w:t>
            </w:r>
          </w:p>
        </w:tc>
        <w:tc>
          <w:tcPr>
            <w:tcW w:w="674" w:type="pct"/>
            <w:tcBorders>
              <w:top w:val="nil"/>
              <w:left w:val="nil"/>
              <w:bottom w:val="nil"/>
              <w:right w:val="nil"/>
            </w:tcBorders>
          </w:tcPr>
          <w:p w:rsidR="00DB522C" w:rsidRPr="00D8780E" w:rsidRDefault="00DB522C" w:rsidP="00DB522C">
            <w:pPr>
              <w:pStyle w:val="TableText"/>
              <w:jc w:val="center"/>
            </w:pPr>
            <w:r w:rsidRPr="00D8780E">
              <w:t>6.675</w:t>
            </w:r>
          </w:p>
        </w:tc>
        <w:tc>
          <w:tcPr>
            <w:tcW w:w="674" w:type="pct"/>
            <w:tcBorders>
              <w:top w:val="nil"/>
              <w:left w:val="nil"/>
              <w:bottom w:val="nil"/>
              <w:right w:val="nil"/>
            </w:tcBorders>
          </w:tcPr>
          <w:p w:rsidR="00DB522C" w:rsidRPr="00D8780E" w:rsidRDefault="00DB522C" w:rsidP="00DB522C">
            <w:pPr>
              <w:pStyle w:val="TableText"/>
              <w:jc w:val="center"/>
            </w:pPr>
            <w:r w:rsidRPr="00D8780E">
              <w:t>5.694</w:t>
            </w:r>
          </w:p>
        </w:tc>
        <w:tc>
          <w:tcPr>
            <w:tcW w:w="674" w:type="pct"/>
            <w:tcBorders>
              <w:top w:val="nil"/>
              <w:left w:val="nil"/>
              <w:bottom w:val="nil"/>
              <w:right w:val="nil"/>
            </w:tcBorders>
          </w:tcPr>
          <w:p w:rsidR="00DB522C" w:rsidRPr="00D8780E" w:rsidRDefault="00DB522C" w:rsidP="00DB522C">
            <w:pPr>
              <w:pStyle w:val="TableText"/>
              <w:jc w:val="center"/>
            </w:pPr>
            <w:r w:rsidRPr="00D8780E">
              <w:t>6.440</w:t>
            </w:r>
          </w:p>
        </w:tc>
        <w:tc>
          <w:tcPr>
            <w:tcW w:w="674" w:type="pct"/>
            <w:tcBorders>
              <w:top w:val="nil"/>
              <w:left w:val="nil"/>
              <w:bottom w:val="nil"/>
              <w:right w:val="nil"/>
            </w:tcBorders>
          </w:tcPr>
          <w:p w:rsidR="00DB522C" w:rsidRPr="00D8780E" w:rsidRDefault="00DB522C" w:rsidP="00DB522C">
            <w:pPr>
              <w:pStyle w:val="TableText"/>
              <w:jc w:val="center"/>
            </w:pPr>
            <w:r w:rsidRPr="00D8780E">
              <w:t>5.618</w:t>
            </w:r>
          </w:p>
        </w:tc>
        <w:tc>
          <w:tcPr>
            <w:tcW w:w="672" w:type="pct"/>
            <w:tcBorders>
              <w:top w:val="nil"/>
              <w:left w:val="nil"/>
              <w:bottom w:val="nil"/>
              <w:right w:val="nil"/>
            </w:tcBorders>
          </w:tcPr>
          <w:p w:rsidR="00DB522C" w:rsidRPr="00D8780E" w:rsidRDefault="00DB522C" w:rsidP="00DB522C">
            <w:pPr>
              <w:pStyle w:val="TableText"/>
              <w:jc w:val="center"/>
            </w:pPr>
            <w:r w:rsidRPr="00D8780E">
              <w:t>6.596</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67</w:t>
            </w:r>
          </w:p>
        </w:tc>
        <w:tc>
          <w:tcPr>
            <w:tcW w:w="673" w:type="pct"/>
            <w:tcBorders>
              <w:top w:val="nil"/>
              <w:left w:val="nil"/>
              <w:bottom w:val="nil"/>
              <w:right w:val="nil"/>
            </w:tcBorders>
          </w:tcPr>
          <w:p w:rsidR="00DB522C" w:rsidRPr="00D8780E" w:rsidRDefault="00DB522C" w:rsidP="00DB522C">
            <w:pPr>
              <w:pStyle w:val="TableText"/>
              <w:jc w:val="center"/>
            </w:pPr>
            <w:r w:rsidRPr="00D8780E">
              <w:t>84</w:t>
            </w:r>
          </w:p>
        </w:tc>
        <w:tc>
          <w:tcPr>
            <w:tcW w:w="674" w:type="pct"/>
            <w:tcBorders>
              <w:top w:val="nil"/>
              <w:left w:val="nil"/>
              <w:bottom w:val="nil"/>
              <w:right w:val="nil"/>
            </w:tcBorders>
          </w:tcPr>
          <w:p w:rsidR="00DB522C" w:rsidRPr="00D8780E" w:rsidRDefault="00DB522C" w:rsidP="00DB522C">
            <w:pPr>
              <w:pStyle w:val="TableText"/>
              <w:jc w:val="center"/>
            </w:pPr>
            <w:r w:rsidRPr="00D8780E">
              <w:t>5.572</w:t>
            </w:r>
          </w:p>
        </w:tc>
        <w:tc>
          <w:tcPr>
            <w:tcW w:w="674" w:type="pct"/>
            <w:tcBorders>
              <w:top w:val="nil"/>
              <w:left w:val="nil"/>
              <w:bottom w:val="nil"/>
              <w:right w:val="nil"/>
            </w:tcBorders>
          </w:tcPr>
          <w:p w:rsidR="00DB522C" w:rsidRPr="00D8780E" w:rsidRDefault="00DB522C" w:rsidP="00DB522C">
            <w:pPr>
              <w:pStyle w:val="TableText"/>
              <w:jc w:val="center"/>
            </w:pPr>
            <w:r w:rsidRPr="00D8780E">
              <w:t>6.275</w:t>
            </w:r>
          </w:p>
        </w:tc>
        <w:tc>
          <w:tcPr>
            <w:tcW w:w="674" w:type="pct"/>
            <w:tcBorders>
              <w:top w:val="nil"/>
              <w:left w:val="nil"/>
              <w:bottom w:val="nil"/>
              <w:right w:val="nil"/>
            </w:tcBorders>
          </w:tcPr>
          <w:p w:rsidR="00DB522C" w:rsidRPr="00D8780E" w:rsidRDefault="00DB522C" w:rsidP="00DB522C">
            <w:pPr>
              <w:pStyle w:val="TableText"/>
              <w:jc w:val="center"/>
            </w:pPr>
            <w:r w:rsidRPr="00D8780E">
              <w:t>5.421</w:t>
            </w:r>
          </w:p>
        </w:tc>
        <w:tc>
          <w:tcPr>
            <w:tcW w:w="674" w:type="pct"/>
            <w:tcBorders>
              <w:top w:val="nil"/>
              <w:left w:val="nil"/>
              <w:bottom w:val="nil"/>
              <w:right w:val="nil"/>
            </w:tcBorders>
          </w:tcPr>
          <w:p w:rsidR="00DB522C" w:rsidRPr="00D8780E" w:rsidRDefault="00DB522C" w:rsidP="00DB522C">
            <w:pPr>
              <w:pStyle w:val="TableText"/>
              <w:jc w:val="center"/>
            </w:pPr>
            <w:r w:rsidRPr="00D8780E">
              <w:t>6.075</w:t>
            </w:r>
          </w:p>
        </w:tc>
        <w:tc>
          <w:tcPr>
            <w:tcW w:w="674" w:type="pct"/>
            <w:tcBorders>
              <w:top w:val="nil"/>
              <w:left w:val="nil"/>
              <w:bottom w:val="nil"/>
              <w:right w:val="nil"/>
            </w:tcBorders>
          </w:tcPr>
          <w:p w:rsidR="00DB522C" w:rsidRPr="00D8780E" w:rsidRDefault="00DB522C" w:rsidP="00DB522C">
            <w:pPr>
              <w:pStyle w:val="TableText"/>
              <w:jc w:val="center"/>
            </w:pPr>
            <w:r w:rsidRPr="00D8780E">
              <w:t>5.292</w:t>
            </w:r>
          </w:p>
        </w:tc>
        <w:tc>
          <w:tcPr>
            <w:tcW w:w="672" w:type="pct"/>
            <w:tcBorders>
              <w:top w:val="nil"/>
              <w:left w:val="nil"/>
              <w:bottom w:val="nil"/>
              <w:right w:val="nil"/>
            </w:tcBorders>
          </w:tcPr>
          <w:p w:rsidR="00DB522C" w:rsidRPr="00D8780E" w:rsidRDefault="00DB522C" w:rsidP="00DB522C">
            <w:pPr>
              <w:pStyle w:val="TableText"/>
              <w:jc w:val="center"/>
            </w:pPr>
            <w:r w:rsidRPr="00D8780E">
              <w:t>6.197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68</w:t>
            </w:r>
          </w:p>
        </w:tc>
        <w:tc>
          <w:tcPr>
            <w:tcW w:w="673" w:type="pct"/>
            <w:tcBorders>
              <w:top w:val="nil"/>
              <w:left w:val="nil"/>
              <w:bottom w:val="nil"/>
              <w:right w:val="nil"/>
            </w:tcBorders>
          </w:tcPr>
          <w:p w:rsidR="00DB522C" w:rsidRPr="00D8780E" w:rsidRDefault="00DB522C" w:rsidP="00DB522C">
            <w:pPr>
              <w:pStyle w:val="TableText"/>
              <w:jc w:val="center"/>
            </w:pPr>
            <w:r w:rsidRPr="00D8780E">
              <w:t>85</w:t>
            </w:r>
          </w:p>
        </w:tc>
        <w:tc>
          <w:tcPr>
            <w:tcW w:w="674" w:type="pct"/>
            <w:tcBorders>
              <w:top w:val="nil"/>
              <w:left w:val="nil"/>
              <w:bottom w:val="nil"/>
              <w:right w:val="nil"/>
            </w:tcBorders>
          </w:tcPr>
          <w:p w:rsidR="00DB522C" w:rsidRPr="00D8780E" w:rsidRDefault="00DB522C" w:rsidP="00DB522C">
            <w:pPr>
              <w:pStyle w:val="TableText"/>
              <w:jc w:val="center"/>
            </w:pPr>
            <w:r w:rsidRPr="00D8780E">
              <w:t>5.256</w:t>
            </w:r>
          </w:p>
        </w:tc>
        <w:tc>
          <w:tcPr>
            <w:tcW w:w="674" w:type="pct"/>
            <w:tcBorders>
              <w:top w:val="nil"/>
              <w:left w:val="nil"/>
              <w:bottom w:val="nil"/>
              <w:right w:val="nil"/>
            </w:tcBorders>
          </w:tcPr>
          <w:p w:rsidR="00DB522C" w:rsidRPr="00D8780E" w:rsidRDefault="00DB522C" w:rsidP="00DB522C">
            <w:pPr>
              <w:pStyle w:val="TableText"/>
              <w:jc w:val="center"/>
            </w:pPr>
            <w:r w:rsidRPr="00D8780E">
              <w:t>5.887</w:t>
            </w:r>
          </w:p>
        </w:tc>
        <w:tc>
          <w:tcPr>
            <w:tcW w:w="674" w:type="pct"/>
            <w:tcBorders>
              <w:top w:val="nil"/>
              <w:left w:val="nil"/>
              <w:bottom w:val="nil"/>
              <w:right w:val="nil"/>
            </w:tcBorders>
          </w:tcPr>
          <w:p w:rsidR="00DB522C" w:rsidRPr="00D8780E" w:rsidRDefault="00DB522C" w:rsidP="00DB522C">
            <w:pPr>
              <w:pStyle w:val="TableText"/>
              <w:jc w:val="center"/>
            </w:pPr>
            <w:r w:rsidRPr="00D8780E">
              <w:t>5.158</w:t>
            </w:r>
          </w:p>
        </w:tc>
        <w:tc>
          <w:tcPr>
            <w:tcW w:w="674" w:type="pct"/>
            <w:tcBorders>
              <w:top w:val="nil"/>
              <w:left w:val="nil"/>
              <w:bottom w:val="nil"/>
              <w:right w:val="nil"/>
            </w:tcBorders>
          </w:tcPr>
          <w:p w:rsidR="00DB522C" w:rsidRPr="00D8780E" w:rsidRDefault="00DB522C" w:rsidP="00DB522C">
            <w:pPr>
              <w:pStyle w:val="TableText"/>
              <w:jc w:val="center"/>
            </w:pPr>
            <w:r w:rsidRPr="00D8780E">
              <w:t>5.721</w:t>
            </w:r>
          </w:p>
        </w:tc>
        <w:tc>
          <w:tcPr>
            <w:tcW w:w="674" w:type="pct"/>
            <w:tcBorders>
              <w:top w:val="nil"/>
              <w:left w:val="nil"/>
              <w:bottom w:val="nil"/>
              <w:right w:val="nil"/>
            </w:tcBorders>
          </w:tcPr>
          <w:p w:rsidR="00DB522C" w:rsidRPr="00D8780E" w:rsidRDefault="00DB522C" w:rsidP="00DB522C">
            <w:pPr>
              <w:pStyle w:val="TableText"/>
              <w:jc w:val="center"/>
            </w:pPr>
            <w:r w:rsidRPr="00D8780E">
              <w:t>4.985</w:t>
            </w:r>
          </w:p>
        </w:tc>
        <w:tc>
          <w:tcPr>
            <w:tcW w:w="672" w:type="pct"/>
            <w:tcBorders>
              <w:top w:val="nil"/>
              <w:left w:val="nil"/>
              <w:bottom w:val="nil"/>
              <w:right w:val="nil"/>
            </w:tcBorders>
          </w:tcPr>
          <w:p w:rsidR="00DB522C" w:rsidRPr="00D8780E" w:rsidRDefault="00DB522C" w:rsidP="00DB522C">
            <w:pPr>
              <w:pStyle w:val="TableText"/>
              <w:jc w:val="center"/>
            </w:pPr>
            <w:r w:rsidRPr="00D8780E">
              <w:t>5.811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69</w:t>
            </w:r>
          </w:p>
        </w:tc>
        <w:tc>
          <w:tcPr>
            <w:tcW w:w="673" w:type="pct"/>
            <w:tcBorders>
              <w:top w:val="nil"/>
              <w:left w:val="nil"/>
              <w:bottom w:val="nil"/>
              <w:right w:val="nil"/>
            </w:tcBorders>
          </w:tcPr>
          <w:p w:rsidR="00DB522C" w:rsidRPr="00D8780E" w:rsidRDefault="00DB522C" w:rsidP="00DB522C">
            <w:pPr>
              <w:pStyle w:val="TableText"/>
              <w:jc w:val="center"/>
            </w:pPr>
            <w:r w:rsidRPr="00D8780E">
              <w:t>86</w:t>
            </w:r>
          </w:p>
        </w:tc>
        <w:tc>
          <w:tcPr>
            <w:tcW w:w="674" w:type="pct"/>
            <w:tcBorders>
              <w:top w:val="nil"/>
              <w:left w:val="nil"/>
              <w:bottom w:val="nil"/>
              <w:right w:val="nil"/>
            </w:tcBorders>
          </w:tcPr>
          <w:p w:rsidR="00DB522C" w:rsidRPr="00D8780E" w:rsidRDefault="00DB522C" w:rsidP="00DB522C">
            <w:pPr>
              <w:pStyle w:val="TableText"/>
              <w:jc w:val="center"/>
            </w:pPr>
            <w:r w:rsidRPr="00D8780E">
              <w:t>4.960</w:t>
            </w:r>
          </w:p>
        </w:tc>
        <w:tc>
          <w:tcPr>
            <w:tcW w:w="674" w:type="pct"/>
            <w:tcBorders>
              <w:top w:val="nil"/>
              <w:left w:val="nil"/>
              <w:bottom w:val="nil"/>
              <w:right w:val="nil"/>
            </w:tcBorders>
          </w:tcPr>
          <w:p w:rsidR="00DB522C" w:rsidRPr="00D8780E" w:rsidRDefault="00DB522C" w:rsidP="00DB522C">
            <w:pPr>
              <w:pStyle w:val="TableText"/>
              <w:jc w:val="center"/>
            </w:pPr>
            <w:r w:rsidRPr="00D8780E">
              <w:t>5.516</w:t>
            </w:r>
          </w:p>
        </w:tc>
        <w:tc>
          <w:tcPr>
            <w:tcW w:w="674" w:type="pct"/>
            <w:tcBorders>
              <w:top w:val="nil"/>
              <w:left w:val="nil"/>
              <w:bottom w:val="nil"/>
              <w:right w:val="nil"/>
            </w:tcBorders>
          </w:tcPr>
          <w:p w:rsidR="00DB522C" w:rsidRPr="00D8780E" w:rsidRDefault="00DB522C" w:rsidP="00DB522C">
            <w:pPr>
              <w:pStyle w:val="TableText"/>
              <w:jc w:val="center"/>
            </w:pPr>
            <w:r w:rsidRPr="00D8780E">
              <w:t>4.904</w:t>
            </w:r>
          </w:p>
        </w:tc>
        <w:tc>
          <w:tcPr>
            <w:tcW w:w="674" w:type="pct"/>
            <w:tcBorders>
              <w:top w:val="nil"/>
              <w:left w:val="nil"/>
              <w:bottom w:val="nil"/>
              <w:right w:val="nil"/>
            </w:tcBorders>
          </w:tcPr>
          <w:p w:rsidR="00DB522C" w:rsidRPr="00D8780E" w:rsidRDefault="00DB522C" w:rsidP="00DB522C">
            <w:pPr>
              <w:pStyle w:val="TableText"/>
              <w:jc w:val="center"/>
            </w:pPr>
            <w:r w:rsidRPr="00D8780E">
              <w:t>5.383</w:t>
            </w:r>
          </w:p>
        </w:tc>
        <w:tc>
          <w:tcPr>
            <w:tcW w:w="674" w:type="pct"/>
            <w:tcBorders>
              <w:top w:val="nil"/>
              <w:left w:val="nil"/>
              <w:bottom w:val="nil"/>
              <w:right w:val="nil"/>
            </w:tcBorders>
          </w:tcPr>
          <w:p w:rsidR="00DB522C" w:rsidRPr="00D8780E" w:rsidRDefault="00DB522C" w:rsidP="00DB522C">
            <w:pPr>
              <w:pStyle w:val="TableText"/>
              <w:jc w:val="center"/>
            </w:pPr>
            <w:r w:rsidRPr="00D8780E">
              <w:t>4.697</w:t>
            </w:r>
          </w:p>
        </w:tc>
        <w:tc>
          <w:tcPr>
            <w:tcW w:w="672" w:type="pct"/>
            <w:tcBorders>
              <w:top w:val="nil"/>
              <w:left w:val="nil"/>
              <w:bottom w:val="nil"/>
              <w:right w:val="nil"/>
            </w:tcBorders>
          </w:tcPr>
          <w:p w:rsidR="00DB522C" w:rsidRPr="00D8780E" w:rsidRDefault="00DB522C" w:rsidP="00DB522C">
            <w:pPr>
              <w:pStyle w:val="TableText"/>
              <w:jc w:val="center"/>
            </w:pPr>
            <w:r w:rsidRPr="00D8780E">
              <w:t>5.441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70</w:t>
            </w:r>
          </w:p>
        </w:tc>
        <w:tc>
          <w:tcPr>
            <w:tcW w:w="673" w:type="pct"/>
            <w:tcBorders>
              <w:top w:val="nil"/>
              <w:left w:val="nil"/>
              <w:bottom w:val="nil"/>
              <w:right w:val="nil"/>
            </w:tcBorders>
          </w:tcPr>
          <w:p w:rsidR="00DB522C" w:rsidRPr="00D8780E" w:rsidRDefault="00DB522C" w:rsidP="00DB522C">
            <w:pPr>
              <w:pStyle w:val="TableText"/>
              <w:jc w:val="center"/>
            </w:pPr>
            <w:r w:rsidRPr="00D8780E">
              <w:t>87</w:t>
            </w:r>
          </w:p>
        </w:tc>
        <w:tc>
          <w:tcPr>
            <w:tcW w:w="674" w:type="pct"/>
            <w:tcBorders>
              <w:top w:val="nil"/>
              <w:left w:val="nil"/>
              <w:bottom w:val="nil"/>
              <w:right w:val="nil"/>
            </w:tcBorders>
          </w:tcPr>
          <w:p w:rsidR="00DB522C" w:rsidRPr="00D8780E" w:rsidRDefault="00DB522C" w:rsidP="00DB522C">
            <w:pPr>
              <w:pStyle w:val="TableText"/>
              <w:jc w:val="center"/>
            </w:pPr>
            <w:r w:rsidRPr="00D8780E">
              <w:t>4.683</w:t>
            </w:r>
          </w:p>
        </w:tc>
        <w:tc>
          <w:tcPr>
            <w:tcW w:w="674" w:type="pct"/>
            <w:tcBorders>
              <w:top w:val="nil"/>
              <w:left w:val="nil"/>
              <w:bottom w:val="nil"/>
              <w:right w:val="nil"/>
            </w:tcBorders>
          </w:tcPr>
          <w:p w:rsidR="00DB522C" w:rsidRPr="00D8780E" w:rsidRDefault="00DB522C" w:rsidP="00DB522C">
            <w:pPr>
              <w:pStyle w:val="TableText"/>
              <w:jc w:val="center"/>
            </w:pPr>
            <w:r w:rsidRPr="00D8780E">
              <w:t>5.164</w:t>
            </w:r>
          </w:p>
        </w:tc>
        <w:tc>
          <w:tcPr>
            <w:tcW w:w="674" w:type="pct"/>
            <w:tcBorders>
              <w:top w:val="nil"/>
              <w:left w:val="nil"/>
              <w:bottom w:val="nil"/>
              <w:right w:val="nil"/>
            </w:tcBorders>
          </w:tcPr>
          <w:p w:rsidR="00DB522C" w:rsidRPr="00D8780E" w:rsidRDefault="00DB522C" w:rsidP="00DB522C">
            <w:pPr>
              <w:pStyle w:val="TableText"/>
              <w:jc w:val="center"/>
            </w:pPr>
            <w:r w:rsidRPr="00D8780E">
              <w:t>4.661</w:t>
            </w:r>
          </w:p>
        </w:tc>
        <w:tc>
          <w:tcPr>
            <w:tcW w:w="674" w:type="pct"/>
            <w:tcBorders>
              <w:top w:val="nil"/>
              <w:left w:val="nil"/>
              <w:bottom w:val="nil"/>
              <w:right w:val="nil"/>
            </w:tcBorders>
          </w:tcPr>
          <w:p w:rsidR="00DB522C" w:rsidRPr="00D8780E" w:rsidRDefault="00DB522C" w:rsidP="00DB522C">
            <w:pPr>
              <w:pStyle w:val="TableText"/>
              <w:jc w:val="center"/>
            </w:pPr>
            <w:r w:rsidRPr="00D8780E">
              <w:t>5.062</w:t>
            </w:r>
          </w:p>
        </w:tc>
        <w:tc>
          <w:tcPr>
            <w:tcW w:w="674" w:type="pct"/>
            <w:tcBorders>
              <w:top w:val="nil"/>
              <w:left w:val="nil"/>
              <w:bottom w:val="nil"/>
              <w:right w:val="nil"/>
            </w:tcBorders>
          </w:tcPr>
          <w:p w:rsidR="00DB522C" w:rsidRPr="00D8780E" w:rsidRDefault="00DB522C" w:rsidP="00DB522C">
            <w:pPr>
              <w:pStyle w:val="TableText"/>
              <w:jc w:val="center"/>
            </w:pPr>
            <w:r w:rsidRPr="00D8780E">
              <w:t>4.430</w:t>
            </w:r>
          </w:p>
        </w:tc>
        <w:tc>
          <w:tcPr>
            <w:tcW w:w="672" w:type="pct"/>
            <w:tcBorders>
              <w:top w:val="nil"/>
              <w:left w:val="nil"/>
              <w:bottom w:val="nil"/>
              <w:right w:val="nil"/>
            </w:tcBorders>
          </w:tcPr>
          <w:p w:rsidR="00DB522C" w:rsidRPr="00D8780E" w:rsidRDefault="00DB522C" w:rsidP="00DB522C">
            <w:pPr>
              <w:pStyle w:val="TableText"/>
              <w:jc w:val="center"/>
            </w:pPr>
            <w:r w:rsidRPr="00D8780E">
              <w:t>5.091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71</w:t>
            </w:r>
          </w:p>
        </w:tc>
        <w:tc>
          <w:tcPr>
            <w:tcW w:w="673" w:type="pct"/>
            <w:tcBorders>
              <w:top w:val="nil"/>
              <w:left w:val="nil"/>
              <w:bottom w:val="nil"/>
              <w:right w:val="nil"/>
            </w:tcBorders>
          </w:tcPr>
          <w:p w:rsidR="00DB522C" w:rsidRPr="00D8780E" w:rsidRDefault="00DB522C" w:rsidP="00DB522C">
            <w:pPr>
              <w:pStyle w:val="TableText"/>
              <w:jc w:val="center"/>
            </w:pPr>
            <w:r w:rsidRPr="00D8780E">
              <w:t>88</w:t>
            </w:r>
          </w:p>
        </w:tc>
        <w:tc>
          <w:tcPr>
            <w:tcW w:w="674" w:type="pct"/>
            <w:tcBorders>
              <w:top w:val="nil"/>
              <w:left w:val="nil"/>
              <w:bottom w:val="nil"/>
              <w:right w:val="nil"/>
            </w:tcBorders>
          </w:tcPr>
          <w:p w:rsidR="00DB522C" w:rsidRPr="00D8780E" w:rsidRDefault="00DB522C" w:rsidP="00DB522C">
            <w:pPr>
              <w:pStyle w:val="TableText"/>
              <w:jc w:val="center"/>
            </w:pPr>
            <w:r w:rsidRPr="00D8780E">
              <w:t>4.428</w:t>
            </w:r>
          </w:p>
        </w:tc>
        <w:tc>
          <w:tcPr>
            <w:tcW w:w="674" w:type="pct"/>
            <w:tcBorders>
              <w:top w:val="nil"/>
              <w:left w:val="nil"/>
              <w:bottom w:val="nil"/>
              <w:right w:val="nil"/>
            </w:tcBorders>
          </w:tcPr>
          <w:p w:rsidR="00DB522C" w:rsidRPr="00D8780E" w:rsidRDefault="00DB522C" w:rsidP="00DB522C">
            <w:pPr>
              <w:pStyle w:val="TableText"/>
              <w:jc w:val="center"/>
            </w:pPr>
            <w:r w:rsidRPr="00D8780E">
              <w:t>4.835</w:t>
            </w:r>
          </w:p>
        </w:tc>
        <w:tc>
          <w:tcPr>
            <w:tcW w:w="674" w:type="pct"/>
            <w:tcBorders>
              <w:top w:val="nil"/>
              <w:left w:val="nil"/>
              <w:bottom w:val="nil"/>
              <w:right w:val="nil"/>
            </w:tcBorders>
          </w:tcPr>
          <w:p w:rsidR="00DB522C" w:rsidRPr="00D8780E" w:rsidRDefault="00DB522C" w:rsidP="00DB522C">
            <w:pPr>
              <w:pStyle w:val="TableText"/>
              <w:jc w:val="center"/>
            </w:pPr>
            <w:r w:rsidRPr="00D8780E">
              <w:t>4.430</w:t>
            </w:r>
          </w:p>
        </w:tc>
        <w:tc>
          <w:tcPr>
            <w:tcW w:w="674" w:type="pct"/>
            <w:tcBorders>
              <w:top w:val="nil"/>
              <w:left w:val="nil"/>
              <w:bottom w:val="nil"/>
              <w:right w:val="nil"/>
            </w:tcBorders>
          </w:tcPr>
          <w:p w:rsidR="00DB522C" w:rsidRPr="00D8780E" w:rsidRDefault="00DB522C" w:rsidP="00DB522C">
            <w:pPr>
              <w:pStyle w:val="TableText"/>
              <w:jc w:val="center"/>
            </w:pPr>
            <w:r w:rsidRPr="00D8780E">
              <w:t>4.761</w:t>
            </w:r>
          </w:p>
        </w:tc>
        <w:tc>
          <w:tcPr>
            <w:tcW w:w="674" w:type="pct"/>
            <w:tcBorders>
              <w:top w:val="nil"/>
              <w:left w:val="nil"/>
              <w:bottom w:val="nil"/>
              <w:right w:val="nil"/>
            </w:tcBorders>
          </w:tcPr>
          <w:p w:rsidR="00DB522C" w:rsidRPr="00D8780E" w:rsidRDefault="00DB522C" w:rsidP="00DB522C">
            <w:pPr>
              <w:pStyle w:val="TableText"/>
              <w:jc w:val="center"/>
            </w:pPr>
            <w:r w:rsidRPr="00D8780E">
              <w:t>4.185</w:t>
            </w:r>
          </w:p>
        </w:tc>
        <w:tc>
          <w:tcPr>
            <w:tcW w:w="672" w:type="pct"/>
            <w:tcBorders>
              <w:top w:val="nil"/>
              <w:left w:val="nil"/>
              <w:bottom w:val="nil"/>
              <w:right w:val="nil"/>
            </w:tcBorders>
          </w:tcPr>
          <w:p w:rsidR="00DB522C" w:rsidRPr="00D8780E" w:rsidRDefault="00DB522C" w:rsidP="00DB522C">
            <w:pPr>
              <w:pStyle w:val="TableText"/>
              <w:jc w:val="center"/>
            </w:pPr>
            <w:r w:rsidRPr="00D8780E">
              <w:t>4.763</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72</w:t>
            </w:r>
          </w:p>
        </w:tc>
        <w:tc>
          <w:tcPr>
            <w:tcW w:w="673" w:type="pct"/>
            <w:tcBorders>
              <w:top w:val="nil"/>
              <w:left w:val="nil"/>
              <w:bottom w:val="nil"/>
              <w:right w:val="nil"/>
            </w:tcBorders>
          </w:tcPr>
          <w:p w:rsidR="00DB522C" w:rsidRPr="00D8780E" w:rsidRDefault="00DB522C" w:rsidP="00DB522C">
            <w:pPr>
              <w:pStyle w:val="TableText"/>
              <w:jc w:val="center"/>
            </w:pPr>
            <w:r w:rsidRPr="00D8780E">
              <w:t>89</w:t>
            </w:r>
          </w:p>
        </w:tc>
        <w:tc>
          <w:tcPr>
            <w:tcW w:w="674" w:type="pct"/>
            <w:tcBorders>
              <w:top w:val="nil"/>
              <w:left w:val="nil"/>
              <w:bottom w:val="nil"/>
              <w:right w:val="nil"/>
            </w:tcBorders>
          </w:tcPr>
          <w:p w:rsidR="00DB522C" w:rsidRPr="00D8780E" w:rsidRDefault="00DB522C" w:rsidP="00DB522C">
            <w:pPr>
              <w:pStyle w:val="TableText"/>
              <w:jc w:val="center"/>
            </w:pPr>
            <w:r w:rsidRPr="00D8780E">
              <w:t>4.197</w:t>
            </w:r>
          </w:p>
        </w:tc>
        <w:tc>
          <w:tcPr>
            <w:tcW w:w="674" w:type="pct"/>
            <w:tcBorders>
              <w:top w:val="nil"/>
              <w:left w:val="nil"/>
              <w:bottom w:val="nil"/>
              <w:right w:val="nil"/>
            </w:tcBorders>
          </w:tcPr>
          <w:p w:rsidR="00DB522C" w:rsidRPr="00D8780E" w:rsidRDefault="00DB522C" w:rsidP="00DB522C">
            <w:pPr>
              <w:pStyle w:val="TableText"/>
              <w:jc w:val="center"/>
            </w:pPr>
            <w:r w:rsidRPr="00D8780E">
              <w:t>4.531</w:t>
            </w:r>
          </w:p>
        </w:tc>
        <w:tc>
          <w:tcPr>
            <w:tcW w:w="674" w:type="pct"/>
            <w:tcBorders>
              <w:top w:val="nil"/>
              <w:left w:val="nil"/>
              <w:bottom w:val="nil"/>
              <w:right w:val="nil"/>
            </w:tcBorders>
          </w:tcPr>
          <w:p w:rsidR="00DB522C" w:rsidRPr="00D8780E" w:rsidRDefault="00DB522C" w:rsidP="00DB522C">
            <w:pPr>
              <w:pStyle w:val="TableText"/>
              <w:jc w:val="center"/>
            </w:pPr>
            <w:r w:rsidRPr="00D8780E">
              <w:t>4.213</w:t>
            </w:r>
          </w:p>
        </w:tc>
        <w:tc>
          <w:tcPr>
            <w:tcW w:w="674" w:type="pct"/>
            <w:tcBorders>
              <w:top w:val="nil"/>
              <w:left w:val="nil"/>
              <w:bottom w:val="nil"/>
              <w:right w:val="nil"/>
            </w:tcBorders>
          </w:tcPr>
          <w:p w:rsidR="00DB522C" w:rsidRPr="00D8780E" w:rsidRDefault="00DB522C" w:rsidP="00DB522C">
            <w:pPr>
              <w:pStyle w:val="TableText"/>
              <w:jc w:val="center"/>
            </w:pPr>
            <w:r w:rsidRPr="00D8780E">
              <w:t>4.484</w:t>
            </w:r>
          </w:p>
        </w:tc>
        <w:tc>
          <w:tcPr>
            <w:tcW w:w="674" w:type="pct"/>
            <w:tcBorders>
              <w:top w:val="nil"/>
              <w:left w:val="nil"/>
              <w:bottom w:val="nil"/>
              <w:right w:val="nil"/>
            </w:tcBorders>
          </w:tcPr>
          <w:p w:rsidR="00DB522C" w:rsidRPr="00D8780E" w:rsidRDefault="00DB522C" w:rsidP="00DB522C">
            <w:pPr>
              <w:pStyle w:val="TableText"/>
              <w:jc w:val="center"/>
            </w:pPr>
            <w:r w:rsidRPr="00D8780E">
              <w:t>3.965</w:t>
            </w:r>
          </w:p>
        </w:tc>
        <w:tc>
          <w:tcPr>
            <w:tcW w:w="672" w:type="pct"/>
            <w:tcBorders>
              <w:top w:val="nil"/>
              <w:left w:val="nil"/>
              <w:bottom w:val="nil"/>
              <w:right w:val="nil"/>
            </w:tcBorders>
          </w:tcPr>
          <w:p w:rsidR="00DB522C" w:rsidRPr="00D8780E" w:rsidRDefault="00DB522C" w:rsidP="00DB522C">
            <w:pPr>
              <w:pStyle w:val="TableText"/>
              <w:jc w:val="center"/>
            </w:pPr>
            <w:r w:rsidRPr="00D8780E">
              <w:t>4.462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73</w:t>
            </w:r>
          </w:p>
        </w:tc>
        <w:tc>
          <w:tcPr>
            <w:tcW w:w="673" w:type="pct"/>
            <w:tcBorders>
              <w:top w:val="nil"/>
              <w:left w:val="nil"/>
              <w:bottom w:val="nil"/>
              <w:right w:val="nil"/>
            </w:tcBorders>
          </w:tcPr>
          <w:p w:rsidR="00DB522C" w:rsidRPr="00D8780E" w:rsidRDefault="00DB522C" w:rsidP="00DB522C">
            <w:pPr>
              <w:pStyle w:val="TableText"/>
              <w:jc w:val="center"/>
            </w:pPr>
            <w:r w:rsidRPr="00D8780E">
              <w:t>90</w:t>
            </w:r>
          </w:p>
        </w:tc>
        <w:tc>
          <w:tcPr>
            <w:tcW w:w="674" w:type="pct"/>
            <w:tcBorders>
              <w:top w:val="nil"/>
              <w:left w:val="nil"/>
              <w:bottom w:val="nil"/>
              <w:right w:val="nil"/>
            </w:tcBorders>
          </w:tcPr>
          <w:p w:rsidR="00DB522C" w:rsidRPr="00D8780E" w:rsidRDefault="00DB522C" w:rsidP="00DB522C">
            <w:pPr>
              <w:pStyle w:val="TableText"/>
              <w:jc w:val="center"/>
            </w:pPr>
            <w:r w:rsidRPr="00D8780E">
              <w:t>3.993</w:t>
            </w:r>
          </w:p>
        </w:tc>
        <w:tc>
          <w:tcPr>
            <w:tcW w:w="674" w:type="pct"/>
            <w:tcBorders>
              <w:top w:val="nil"/>
              <w:left w:val="nil"/>
              <w:bottom w:val="nil"/>
              <w:right w:val="nil"/>
            </w:tcBorders>
          </w:tcPr>
          <w:p w:rsidR="00DB522C" w:rsidRPr="00D8780E" w:rsidRDefault="00DB522C" w:rsidP="00DB522C">
            <w:pPr>
              <w:pStyle w:val="TableText"/>
              <w:jc w:val="center"/>
            </w:pPr>
            <w:r w:rsidRPr="00D8780E">
              <w:t>4.254</w:t>
            </w:r>
          </w:p>
        </w:tc>
        <w:tc>
          <w:tcPr>
            <w:tcW w:w="674" w:type="pct"/>
            <w:tcBorders>
              <w:top w:val="nil"/>
              <w:left w:val="nil"/>
              <w:bottom w:val="nil"/>
              <w:right w:val="nil"/>
            </w:tcBorders>
          </w:tcPr>
          <w:p w:rsidR="00DB522C" w:rsidRPr="00D8780E" w:rsidRDefault="00DB522C" w:rsidP="00DB522C">
            <w:pPr>
              <w:pStyle w:val="TableText"/>
              <w:jc w:val="center"/>
            </w:pPr>
            <w:r w:rsidRPr="00D8780E">
              <w:t>4.011</w:t>
            </w:r>
          </w:p>
        </w:tc>
        <w:tc>
          <w:tcPr>
            <w:tcW w:w="674" w:type="pct"/>
            <w:tcBorders>
              <w:top w:val="nil"/>
              <w:left w:val="nil"/>
              <w:bottom w:val="nil"/>
              <w:right w:val="nil"/>
            </w:tcBorders>
          </w:tcPr>
          <w:p w:rsidR="00DB522C" w:rsidRPr="00D8780E" w:rsidRDefault="00DB522C" w:rsidP="00DB522C">
            <w:pPr>
              <w:pStyle w:val="TableText"/>
              <w:jc w:val="center"/>
            </w:pPr>
            <w:r w:rsidRPr="00D8780E">
              <w:t>4.229</w:t>
            </w:r>
          </w:p>
        </w:tc>
        <w:tc>
          <w:tcPr>
            <w:tcW w:w="674" w:type="pct"/>
            <w:tcBorders>
              <w:top w:val="nil"/>
              <w:left w:val="nil"/>
              <w:bottom w:val="nil"/>
              <w:right w:val="nil"/>
            </w:tcBorders>
          </w:tcPr>
          <w:p w:rsidR="00DB522C" w:rsidRPr="00D8780E" w:rsidRDefault="00DB522C" w:rsidP="00DB522C">
            <w:pPr>
              <w:pStyle w:val="TableText"/>
              <w:jc w:val="center"/>
            </w:pPr>
            <w:r w:rsidRPr="00D8780E">
              <w:t>3.771</w:t>
            </w:r>
          </w:p>
        </w:tc>
        <w:tc>
          <w:tcPr>
            <w:tcW w:w="672" w:type="pct"/>
            <w:tcBorders>
              <w:top w:val="nil"/>
              <w:left w:val="nil"/>
              <w:bottom w:val="nil"/>
              <w:right w:val="nil"/>
            </w:tcBorders>
          </w:tcPr>
          <w:p w:rsidR="00DB522C" w:rsidRPr="00D8780E" w:rsidRDefault="00DB522C" w:rsidP="00DB522C">
            <w:pPr>
              <w:pStyle w:val="TableText"/>
              <w:jc w:val="center"/>
            </w:pPr>
            <w:r w:rsidRPr="00D8780E">
              <w:t>4.187</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74</w:t>
            </w:r>
          </w:p>
        </w:tc>
        <w:tc>
          <w:tcPr>
            <w:tcW w:w="673" w:type="pct"/>
            <w:tcBorders>
              <w:top w:val="nil"/>
              <w:left w:val="nil"/>
              <w:bottom w:val="nil"/>
              <w:right w:val="nil"/>
            </w:tcBorders>
          </w:tcPr>
          <w:p w:rsidR="00DB522C" w:rsidRPr="00D8780E" w:rsidRDefault="00DB522C" w:rsidP="00DB522C">
            <w:pPr>
              <w:pStyle w:val="TableText"/>
              <w:jc w:val="center"/>
            </w:pPr>
            <w:r w:rsidRPr="00D8780E">
              <w:t>91</w:t>
            </w:r>
          </w:p>
        </w:tc>
        <w:tc>
          <w:tcPr>
            <w:tcW w:w="674" w:type="pct"/>
            <w:tcBorders>
              <w:top w:val="nil"/>
              <w:left w:val="nil"/>
              <w:bottom w:val="nil"/>
              <w:right w:val="nil"/>
            </w:tcBorders>
          </w:tcPr>
          <w:p w:rsidR="00DB522C" w:rsidRPr="00D8780E" w:rsidRDefault="00DB522C" w:rsidP="00DB522C">
            <w:pPr>
              <w:pStyle w:val="TableText"/>
              <w:jc w:val="center"/>
            </w:pPr>
            <w:r w:rsidRPr="00D8780E">
              <w:t>3.818</w:t>
            </w:r>
          </w:p>
        </w:tc>
        <w:tc>
          <w:tcPr>
            <w:tcW w:w="674" w:type="pct"/>
            <w:tcBorders>
              <w:top w:val="nil"/>
              <w:left w:val="nil"/>
              <w:bottom w:val="nil"/>
              <w:right w:val="nil"/>
            </w:tcBorders>
          </w:tcPr>
          <w:p w:rsidR="00DB522C" w:rsidRPr="00D8780E" w:rsidRDefault="00DB522C" w:rsidP="00DB522C">
            <w:pPr>
              <w:pStyle w:val="TableText"/>
              <w:jc w:val="center"/>
            </w:pPr>
            <w:r w:rsidRPr="00D8780E">
              <w:t>4.005</w:t>
            </w:r>
          </w:p>
        </w:tc>
        <w:tc>
          <w:tcPr>
            <w:tcW w:w="674" w:type="pct"/>
            <w:tcBorders>
              <w:top w:val="nil"/>
              <w:left w:val="nil"/>
              <w:bottom w:val="nil"/>
              <w:right w:val="nil"/>
            </w:tcBorders>
          </w:tcPr>
          <w:p w:rsidR="00DB522C" w:rsidRPr="00D8780E" w:rsidRDefault="00DB522C" w:rsidP="00DB522C">
            <w:pPr>
              <w:pStyle w:val="TableText"/>
              <w:jc w:val="center"/>
            </w:pPr>
            <w:r w:rsidRPr="00D8780E">
              <w:t>3.829</w:t>
            </w:r>
          </w:p>
        </w:tc>
        <w:tc>
          <w:tcPr>
            <w:tcW w:w="674" w:type="pct"/>
            <w:tcBorders>
              <w:top w:val="nil"/>
              <w:left w:val="nil"/>
              <w:bottom w:val="nil"/>
              <w:right w:val="nil"/>
            </w:tcBorders>
          </w:tcPr>
          <w:p w:rsidR="00DB522C" w:rsidRPr="00D8780E" w:rsidRDefault="00DB522C" w:rsidP="00DB522C">
            <w:pPr>
              <w:pStyle w:val="TableText"/>
              <w:jc w:val="center"/>
            </w:pPr>
            <w:r w:rsidRPr="00D8780E">
              <w:t>3.996</w:t>
            </w:r>
          </w:p>
        </w:tc>
        <w:tc>
          <w:tcPr>
            <w:tcW w:w="674" w:type="pct"/>
            <w:tcBorders>
              <w:top w:val="nil"/>
              <w:left w:val="nil"/>
              <w:bottom w:val="nil"/>
              <w:right w:val="nil"/>
            </w:tcBorders>
          </w:tcPr>
          <w:p w:rsidR="00DB522C" w:rsidRPr="00D8780E" w:rsidRDefault="00DB522C" w:rsidP="00DB522C">
            <w:pPr>
              <w:pStyle w:val="TableText"/>
              <w:jc w:val="center"/>
            </w:pPr>
            <w:r w:rsidRPr="00D8780E">
              <w:t>3.608</w:t>
            </w:r>
          </w:p>
        </w:tc>
        <w:tc>
          <w:tcPr>
            <w:tcW w:w="672" w:type="pct"/>
            <w:tcBorders>
              <w:top w:val="nil"/>
              <w:left w:val="nil"/>
              <w:bottom w:val="nil"/>
              <w:right w:val="nil"/>
            </w:tcBorders>
          </w:tcPr>
          <w:p w:rsidR="00DB522C" w:rsidRPr="00D8780E" w:rsidRDefault="00DB522C" w:rsidP="00DB522C">
            <w:pPr>
              <w:pStyle w:val="TableText"/>
              <w:jc w:val="center"/>
            </w:pPr>
            <w:r w:rsidRPr="00D8780E">
              <w:t>3.941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75</w:t>
            </w:r>
          </w:p>
        </w:tc>
        <w:tc>
          <w:tcPr>
            <w:tcW w:w="673" w:type="pct"/>
            <w:tcBorders>
              <w:top w:val="nil"/>
              <w:left w:val="nil"/>
              <w:bottom w:val="nil"/>
              <w:right w:val="nil"/>
            </w:tcBorders>
          </w:tcPr>
          <w:p w:rsidR="00DB522C" w:rsidRPr="00D8780E" w:rsidRDefault="00DB522C" w:rsidP="00DB522C">
            <w:pPr>
              <w:pStyle w:val="TableText"/>
              <w:jc w:val="center"/>
            </w:pPr>
            <w:r w:rsidRPr="00D8780E">
              <w:t>92</w:t>
            </w:r>
          </w:p>
        </w:tc>
        <w:tc>
          <w:tcPr>
            <w:tcW w:w="674" w:type="pct"/>
            <w:tcBorders>
              <w:top w:val="nil"/>
              <w:left w:val="nil"/>
              <w:bottom w:val="nil"/>
              <w:right w:val="nil"/>
            </w:tcBorders>
          </w:tcPr>
          <w:p w:rsidR="00DB522C" w:rsidRPr="00D8780E" w:rsidRDefault="00DB522C" w:rsidP="00DB522C">
            <w:pPr>
              <w:pStyle w:val="TableText"/>
              <w:jc w:val="center"/>
            </w:pPr>
            <w:r w:rsidRPr="00D8780E">
              <w:t>3.671</w:t>
            </w:r>
          </w:p>
        </w:tc>
        <w:tc>
          <w:tcPr>
            <w:tcW w:w="674" w:type="pct"/>
            <w:tcBorders>
              <w:top w:val="nil"/>
              <w:left w:val="nil"/>
              <w:bottom w:val="nil"/>
              <w:right w:val="nil"/>
            </w:tcBorders>
          </w:tcPr>
          <w:p w:rsidR="00DB522C" w:rsidRPr="00D8780E" w:rsidRDefault="00DB522C" w:rsidP="00DB522C">
            <w:pPr>
              <w:pStyle w:val="TableText"/>
              <w:jc w:val="center"/>
            </w:pPr>
            <w:r w:rsidRPr="00D8780E">
              <w:t>3.784</w:t>
            </w:r>
          </w:p>
        </w:tc>
        <w:tc>
          <w:tcPr>
            <w:tcW w:w="674" w:type="pct"/>
            <w:tcBorders>
              <w:top w:val="nil"/>
              <w:left w:val="nil"/>
              <w:bottom w:val="nil"/>
              <w:right w:val="nil"/>
            </w:tcBorders>
          </w:tcPr>
          <w:p w:rsidR="00DB522C" w:rsidRPr="00D8780E" w:rsidRDefault="00DB522C" w:rsidP="00DB522C">
            <w:pPr>
              <w:pStyle w:val="TableText"/>
              <w:jc w:val="center"/>
            </w:pPr>
            <w:r w:rsidRPr="00D8780E">
              <w:t>3.671</w:t>
            </w:r>
          </w:p>
        </w:tc>
        <w:tc>
          <w:tcPr>
            <w:tcW w:w="674" w:type="pct"/>
            <w:tcBorders>
              <w:top w:val="nil"/>
              <w:left w:val="nil"/>
              <w:bottom w:val="nil"/>
              <w:right w:val="nil"/>
            </w:tcBorders>
          </w:tcPr>
          <w:p w:rsidR="00DB522C" w:rsidRPr="00D8780E" w:rsidRDefault="00DB522C" w:rsidP="00DB522C">
            <w:pPr>
              <w:pStyle w:val="TableText"/>
              <w:jc w:val="center"/>
            </w:pPr>
            <w:r w:rsidRPr="00D8780E">
              <w:t>3.784</w:t>
            </w:r>
          </w:p>
        </w:tc>
        <w:tc>
          <w:tcPr>
            <w:tcW w:w="674" w:type="pct"/>
            <w:tcBorders>
              <w:top w:val="nil"/>
              <w:left w:val="nil"/>
              <w:bottom w:val="nil"/>
              <w:right w:val="nil"/>
            </w:tcBorders>
          </w:tcPr>
          <w:p w:rsidR="00DB522C" w:rsidRPr="00D8780E" w:rsidRDefault="00DB522C" w:rsidP="00DB522C">
            <w:pPr>
              <w:pStyle w:val="TableText"/>
              <w:jc w:val="center"/>
            </w:pPr>
            <w:r w:rsidRPr="00D8780E">
              <w:t>3.472</w:t>
            </w:r>
          </w:p>
        </w:tc>
        <w:tc>
          <w:tcPr>
            <w:tcW w:w="672" w:type="pct"/>
            <w:tcBorders>
              <w:top w:val="nil"/>
              <w:left w:val="nil"/>
              <w:bottom w:val="nil"/>
              <w:right w:val="nil"/>
            </w:tcBorders>
          </w:tcPr>
          <w:p w:rsidR="00DB522C" w:rsidRPr="00D8780E" w:rsidRDefault="00DB522C" w:rsidP="00DB522C">
            <w:pPr>
              <w:pStyle w:val="TableText"/>
              <w:jc w:val="center"/>
            </w:pPr>
            <w:r w:rsidRPr="00D8780E">
              <w:t>3.722</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76</w:t>
            </w:r>
          </w:p>
        </w:tc>
        <w:tc>
          <w:tcPr>
            <w:tcW w:w="673" w:type="pct"/>
            <w:tcBorders>
              <w:top w:val="nil"/>
              <w:left w:val="nil"/>
              <w:bottom w:val="nil"/>
              <w:right w:val="nil"/>
            </w:tcBorders>
          </w:tcPr>
          <w:p w:rsidR="00DB522C" w:rsidRPr="00D8780E" w:rsidRDefault="00DB522C" w:rsidP="00DB522C">
            <w:pPr>
              <w:pStyle w:val="TableText"/>
              <w:jc w:val="center"/>
            </w:pPr>
            <w:r w:rsidRPr="00D8780E">
              <w:t>93</w:t>
            </w:r>
          </w:p>
        </w:tc>
        <w:tc>
          <w:tcPr>
            <w:tcW w:w="674" w:type="pct"/>
            <w:tcBorders>
              <w:top w:val="nil"/>
              <w:left w:val="nil"/>
              <w:bottom w:val="nil"/>
              <w:right w:val="nil"/>
            </w:tcBorders>
          </w:tcPr>
          <w:p w:rsidR="00DB522C" w:rsidRPr="00D8780E" w:rsidRDefault="00DB522C" w:rsidP="00DB522C">
            <w:pPr>
              <w:pStyle w:val="TableText"/>
              <w:jc w:val="center"/>
            </w:pPr>
            <w:r w:rsidRPr="00D8780E">
              <w:t>3.544</w:t>
            </w:r>
          </w:p>
        </w:tc>
        <w:tc>
          <w:tcPr>
            <w:tcW w:w="674" w:type="pct"/>
            <w:tcBorders>
              <w:top w:val="nil"/>
              <w:left w:val="nil"/>
              <w:bottom w:val="nil"/>
              <w:right w:val="nil"/>
            </w:tcBorders>
          </w:tcPr>
          <w:p w:rsidR="00DB522C" w:rsidRPr="00D8780E" w:rsidRDefault="00DB522C" w:rsidP="00DB522C">
            <w:pPr>
              <w:pStyle w:val="TableText"/>
              <w:jc w:val="center"/>
            </w:pPr>
            <w:r w:rsidRPr="00D8780E">
              <w:t>3.588</w:t>
            </w:r>
          </w:p>
        </w:tc>
        <w:tc>
          <w:tcPr>
            <w:tcW w:w="674" w:type="pct"/>
            <w:tcBorders>
              <w:top w:val="nil"/>
              <w:left w:val="nil"/>
              <w:bottom w:val="nil"/>
              <w:right w:val="nil"/>
            </w:tcBorders>
          </w:tcPr>
          <w:p w:rsidR="00DB522C" w:rsidRPr="00D8780E" w:rsidRDefault="00DB522C" w:rsidP="00DB522C">
            <w:pPr>
              <w:pStyle w:val="TableText"/>
              <w:jc w:val="center"/>
            </w:pPr>
            <w:r w:rsidRPr="00D8780E">
              <w:t>3.544</w:t>
            </w:r>
          </w:p>
        </w:tc>
        <w:tc>
          <w:tcPr>
            <w:tcW w:w="674" w:type="pct"/>
            <w:tcBorders>
              <w:top w:val="nil"/>
              <w:left w:val="nil"/>
              <w:bottom w:val="nil"/>
              <w:right w:val="nil"/>
            </w:tcBorders>
          </w:tcPr>
          <w:p w:rsidR="00DB522C" w:rsidRPr="00D8780E" w:rsidRDefault="00DB522C" w:rsidP="00DB522C">
            <w:pPr>
              <w:pStyle w:val="TableText"/>
              <w:jc w:val="center"/>
            </w:pPr>
            <w:r w:rsidRPr="00D8780E">
              <w:t>3.588</w:t>
            </w:r>
          </w:p>
        </w:tc>
        <w:tc>
          <w:tcPr>
            <w:tcW w:w="674" w:type="pct"/>
            <w:tcBorders>
              <w:top w:val="nil"/>
              <w:left w:val="nil"/>
              <w:bottom w:val="nil"/>
              <w:right w:val="nil"/>
            </w:tcBorders>
          </w:tcPr>
          <w:p w:rsidR="00DB522C" w:rsidRPr="00D8780E" w:rsidRDefault="00DB522C" w:rsidP="00DB522C">
            <w:pPr>
              <w:pStyle w:val="TableText"/>
              <w:jc w:val="center"/>
            </w:pPr>
            <w:r w:rsidRPr="00D8780E">
              <w:t>3.356</w:t>
            </w:r>
          </w:p>
        </w:tc>
        <w:tc>
          <w:tcPr>
            <w:tcW w:w="672" w:type="pct"/>
            <w:tcBorders>
              <w:top w:val="nil"/>
              <w:left w:val="nil"/>
              <w:bottom w:val="nil"/>
              <w:right w:val="nil"/>
            </w:tcBorders>
          </w:tcPr>
          <w:p w:rsidR="00DB522C" w:rsidRPr="00D8780E" w:rsidRDefault="00DB522C" w:rsidP="00DB522C">
            <w:pPr>
              <w:pStyle w:val="TableText"/>
              <w:jc w:val="center"/>
            </w:pPr>
            <w:r w:rsidRPr="00D8780E">
              <w:t>3.530</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77</w:t>
            </w:r>
          </w:p>
        </w:tc>
        <w:tc>
          <w:tcPr>
            <w:tcW w:w="673" w:type="pct"/>
            <w:tcBorders>
              <w:top w:val="nil"/>
              <w:left w:val="nil"/>
              <w:bottom w:val="nil"/>
              <w:right w:val="nil"/>
            </w:tcBorders>
          </w:tcPr>
          <w:p w:rsidR="00DB522C" w:rsidRPr="00D8780E" w:rsidRDefault="00DB522C" w:rsidP="00DB522C">
            <w:pPr>
              <w:pStyle w:val="TableText"/>
              <w:jc w:val="center"/>
            </w:pPr>
            <w:r w:rsidRPr="00D8780E">
              <w:t>94</w:t>
            </w:r>
          </w:p>
        </w:tc>
        <w:tc>
          <w:tcPr>
            <w:tcW w:w="674" w:type="pct"/>
            <w:tcBorders>
              <w:top w:val="nil"/>
              <w:left w:val="nil"/>
              <w:bottom w:val="nil"/>
              <w:right w:val="nil"/>
            </w:tcBorders>
          </w:tcPr>
          <w:p w:rsidR="00DB522C" w:rsidRPr="00D8780E" w:rsidRDefault="00DB522C" w:rsidP="00DB522C">
            <w:pPr>
              <w:pStyle w:val="TableText"/>
              <w:jc w:val="center"/>
            </w:pPr>
            <w:r w:rsidRPr="00D8780E">
              <w:t>3.419</w:t>
            </w:r>
          </w:p>
        </w:tc>
        <w:tc>
          <w:tcPr>
            <w:tcW w:w="674" w:type="pct"/>
            <w:tcBorders>
              <w:top w:val="nil"/>
              <w:left w:val="nil"/>
              <w:bottom w:val="nil"/>
              <w:right w:val="nil"/>
            </w:tcBorders>
          </w:tcPr>
          <w:p w:rsidR="00DB522C" w:rsidRPr="00D8780E" w:rsidRDefault="00DB522C" w:rsidP="00DB522C">
            <w:pPr>
              <w:pStyle w:val="TableText"/>
              <w:jc w:val="center"/>
            </w:pPr>
            <w:r w:rsidRPr="00D8780E">
              <w:t>3.405</w:t>
            </w:r>
          </w:p>
        </w:tc>
        <w:tc>
          <w:tcPr>
            <w:tcW w:w="674" w:type="pct"/>
            <w:tcBorders>
              <w:top w:val="nil"/>
              <w:left w:val="nil"/>
              <w:bottom w:val="nil"/>
              <w:right w:val="nil"/>
            </w:tcBorders>
          </w:tcPr>
          <w:p w:rsidR="00DB522C" w:rsidRPr="00D8780E" w:rsidRDefault="00DB522C" w:rsidP="00DB522C">
            <w:pPr>
              <w:pStyle w:val="TableText"/>
              <w:jc w:val="center"/>
            </w:pPr>
            <w:r w:rsidRPr="00D8780E">
              <w:t>3.419</w:t>
            </w:r>
          </w:p>
        </w:tc>
        <w:tc>
          <w:tcPr>
            <w:tcW w:w="674" w:type="pct"/>
            <w:tcBorders>
              <w:top w:val="nil"/>
              <w:left w:val="nil"/>
              <w:bottom w:val="nil"/>
              <w:right w:val="nil"/>
            </w:tcBorders>
          </w:tcPr>
          <w:p w:rsidR="00DB522C" w:rsidRPr="00D8780E" w:rsidRDefault="00DB522C" w:rsidP="00DB522C">
            <w:pPr>
              <w:pStyle w:val="TableText"/>
              <w:jc w:val="center"/>
            </w:pPr>
            <w:r w:rsidRPr="00D8780E">
              <w:t>3.405</w:t>
            </w:r>
          </w:p>
        </w:tc>
        <w:tc>
          <w:tcPr>
            <w:tcW w:w="674" w:type="pct"/>
            <w:tcBorders>
              <w:top w:val="nil"/>
              <w:left w:val="nil"/>
              <w:bottom w:val="nil"/>
              <w:right w:val="nil"/>
            </w:tcBorders>
          </w:tcPr>
          <w:p w:rsidR="00DB522C" w:rsidRPr="00D8780E" w:rsidRDefault="00DB522C" w:rsidP="00DB522C">
            <w:pPr>
              <w:pStyle w:val="TableText"/>
              <w:jc w:val="center"/>
            </w:pPr>
            <w:r w:rsidRPr="00D8780E">
              <w:t>3.242</w:t>
            </w:r>
          </w:p>
        </w:tc>
        <w:tc>
          <w:tcPr>
            <w:tcW w:w="672" w:type="pct"/>
            <w:tcBorders>
              <w:top w:val="nil"/>
              <w:left w:val="nil"/>
              <w:bottom w:val="nil"/>
              <w:right w:val="nil"/>
            </w:tcBorders>
          </w:tcPr>
          <w:p w:rsidR="00DB522C" w:rsidRPr="00D8780E" w:rsidRDefault="00DB522C" w:rsidP="00DB522C">
            <w:pPr>
              <w:pStyle w:val="TableText"/>
              <w:jc w:val="center"/>
            </w:pPr>
            <w:r w:rsidRPr="00D8780E">
              <w:t>3.351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78</w:t>
            </w:r>
          </w:p>
        </w:tc>
        <w:tc>
          <w:tcPr>
            <w:tcW w:w="673" w:type="pct"/>
            <w:tcBorders>
              <w:top w:val="nil"/>
              <w:left w:val="nil"/>
              <w:bottom w:val="nil"/>
              <w:right w:val="nil"/>
            </w:tcBorders>
          </w:tcPr>
          <w:p w:rsidR="00DB522C" w:rsidRPr="00D8780E" w:rsidRDefault="00DB522C" w:rsidP="00DB522C">
            <w:pPr>
              <w:pStyle w:val="TableText"/>
              <w:jc w:val="center"/>
            </w:pPr>
            <w:r w:rsidRPr="00D8780E">
              <w:t>95</w:t>
            </w:r>
          </w:p>
        </w:tc>
        <w:tc>
          <w:tcPr>
            <w:tcW w:w="674" w:type="pct"/>
            <w:tcBorders>
              <w:top w:val="nil"/>
              <w:left w:val="nil"/>
              <w:bottom w:val="nil"/>
              <w:right w:val="nil"/>
            </w:tcBorders>
          </w:tcPr>
          <w:p w:rsidR="00DB522C" w:rsidRPr="00D8780E" w:rsidRDefault="00DB522C" w:rsidP="00DB522C">
            <w:pPr>
              <w:pStyle w:val="TableText"/>
              <w:jc w:val="center"/>
            </w:pPr>
            <w:r w:rsidRPr="00D8780E">
              <w:t>3.293</w:t>
            </w:r>
          </w:p>
        </w:tc>
        <w:tc>
          <w:tcPr>
            <w:tcW w:w="674" w:type="pct"/>
            <w:tcBorders>
              <w:top w:val="nil"/>
              <w:left w:val="nil"/>
              <w:bottom w:val="nil"/>
              <w:right w:val="nil"/>
            </w:tcBorders>
          </w:tcPr>
          <w:p w:rsidR="00DB522C" w:rsidRPr="00D8780E" w:rsidRDefault="00DB522C" w:rsidP="00DB522C">
            <w:pPr>
              <w:pStyle w:val="TableText"/>
              <w:jc w:val="center"/>
            </w:pPr>
            <w:r w:rsidRPr="00D8780E">
              <w:t>3.232</w:t>
            </w:r>
          </w:p>
        </w:tc>
        <w:tc>
          <w:tcPr>
            <w:tcW w:w="674" w:type="pct"/>
            <w:tcBorders>
              <w:top w:val="nil"/>
              <w:left w:val="nil"/>
              <w:bottom w:val="nil"/>
              <w:right w:val="nil"/>
            </w:tcBorders>
          </w:tcPr>
          <w:p w:rsidR="00DB522C" w:rsidRPr="00D8780E" w:rsidRDefault="00DB522C" w:rsidP="00DB522C">
            <w:pPr>
              <w:pStyle w:val="TableText"/>
              <w:jc w:val="center"/>
            </w:pPr>
            <w:r w:rsidRPr="00D8780E">
              <w:t>3.293</w:t>
            </w:r>
          </w:p>
        </w:tc>
        <w:tc>
          <w:tcPr>
            <w:tcW w:w="674" w:type="pct"/>
            <w:tcBorders>
              <w:top w:val="nil"/>
              <w:left w:val="nil"/>
              <w:bottom w:val="nil"/>
              <w:right w:val="nil"/>
            </w:tcBorders>
          </w:tcPr>
          <w:p w:rsidR="00DB522C" w:rsidRPr="00D8780E" w:rsidRDefault="00DB522C" w:rsidP="00DB522C">
            <w:pPr>
              <w:pStyle w:val="TableText"/>
              <w:jc w:val="center"/>
            </w:pPr>
            <w:r w:rsidRPr="00D8780E">
              <w:t>3.232</w:t>
            </w:r>
          </w:p>
        </w:tc>
        <w:tc>
          <w:tcPr>
            <w:tcW w:w="674" w:type="pct"/>
            <w:tcBorders>
              <w:top w:val="nil"/>
              <w:left w:val="nil"/>
              <w:bottom w:val="nil"/>
              <w:right w:val="nil"/>
            </w:tcBorders>
          </w:tcPr>
          <w:p w:rsidR="00DB522C" w:rsidRPr="00D8780E" w:rsidRDefault="00DB522C" w:rsidP="00DB522C">
            <w:pPr>
              <w:pStyle w:val="TableText"/>
              <w:jc w:val="center"/>
            </w:pPr>
            <w:r w:rsidRPr="00D8780E">
              <w:t>3.125</w:t>
            </w:r>
          </w:p>
        </w:tc>
        <w:tc>
          <w:tcPr>
            <w:tcW w:w="672" w:type="pct"/>
            <w:tcBorders>
              <w:top w:val="nil"/>
              <w:left w:val="nil"/>
              <w:bottom w:val="nil"/>
              <w:right w:val="nil"/>
            </w:tcBorders>
          </w:tcPr>
          <w:p w:rsidR="00DB522C" w:rsidRPr="00D8780E" w:rsidRDefault="00DB522C" w:rsidP="00DB522C">
            <w:pPr>
              <w:pStyle w:val="TableText"/>
              <w:jc w:val="center"/>
            </w:pPr>
            <w:r w:rsidRPr="00D8780E">
              <w:t>3.181</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79</w:t>
            </w:r>
          </w:p>
        </w:tc>
        <w:tc>
          <w:tcPr>
            <w:tcW w:w="673" w:type="pct"/>
            <w:tcBorders>
              <w:top w:val="nil"/>
              <w:left w:val="nil"/>
              <w:bottom w:val="nil"/>
              <w:right w:val="nil"/>
            </w:tcBorders>
          </w:tcPr>
          <w:p w:rsidR="00DB522C" w:rsidRPr="00D8780E" w:rsidRDefault="00DB522C" w:rsidP="00DB522C">
            <w:pPr>
              <w:pStyle w:val="TableText"/>
              <w:jc w:val="center"/>
            </w:pPr>
            <w:r w:rsidRPr="00D8780E">
              <w:t>96</w:t>
            </w:r>
          </w:p>
        </w:tc>
        <w:tc>
          <w:tcPr>
            <w:tcW w:w="674" w:type="pct"/>
            <w:tcBorders>
              <w:top w:val="nil"/>
              <w:left w:val="nil"/>
              <w:bottom w:val="nil"/>
              <w:right w:val="nil"/>
            </w:tcBorders>
          </w:tcPr>
          <w:p w:rsidR="00DB522C" w:rsidRPr="00D8780E" w:rsidRDefault="00DB522C" w:rsidP="00DB522C">
            <w:pPr>
              <w:pStyle w:val="TableText"/>
              <w:jc w:val="center"/>
            </w:pPr>
            <w:r w:rsidRPr="00D8780E">
              <w:t>3.165</w:t>
            </w:r>
          </w:p>
        </w:tc>
        <w:tc>
          <w:tcPr>
            <w:tcW w:w="674" w:type="pct"/>
            <w:tcBorders>
              <w:top w:val="nil"/>
              <w:left w:val="nil"/>
              <w:bottom w:val="nil"/>
              <w:right w:val="nil"/>
            </w:tcBorders>
          </w:tcPr>
          <w:p w:rsidR="00DB522C" w:rsidRPr="00D8780E" w:rsidRDefault="00DB522C" w:rsidP="00DB522C">
            <w:pPr>
              <w:pStyle w:val="TableText"/>
              <w:jc w:val="center"/>
            </w:pPr>
            <w:r w:rsidRPr="00D8780E">
              <w:t>3.065</w:t>
            </w:r>
          </w:p>
        </w:tc>
        <w:tc>
          <w:tcPr>
            <w:tcW w:w="674" w:type="pct"/>
            <w:tcBorders>
              <w:top w:val="nil"/>
              <w:left w:val="nil"/>
              <w:bottom w:val="nil"/>
              <w:right w:val="nil"/>
            </w:tcBorders>
          </w:tcPr>
          <w:p w:rsidR="00DB522C" w:rsidRPr="00D8780E" w:rsidRDefault="00DB522C" w:rsidP="00DB522C">
            <w:pPr>
              <w:pStyle w:val="TableText"/>
              <w:jc w:val="center"/>
            </w:pPr>
            <w:r w:rsidRPr="00D8780E">
              <w:t>3.165</w:t>
            </w:r>
          </w:p>
        </w:tc>
        <w:tc>
          <w:tcPr>
            <w:tcW w:w="674" w:type="pct"/>
            <w:tcBorders>
              <w:top w:val="nil"/>
              <w:left w:val="nil"/>
              <w:bottom w:val="nil"/>
              <w:right w:val="nil"/>
            </w:tcBorders>
          </w:tcPr>
          <w:p w:rsidR="00DB522C" w:rsidRPr="00D8780E" w:rsidRDefault="00DB522C" w:rsidP="00DB522C">
            <w:pPr>
              <w:pStyle w:val="TableText"/>
              <w:jc w:val="center"/>
            </w:pPr>
            <w:r w:rsidRPr="00D8780E">
              <w:t>3.065</w:t>
            </w:r>
          </w:p>
        </w:tc>
        <w:tc>
          <w:tcPr>
            <w:tcW w:w="674" w:type="pct"/>
            <w:tcBorders>
              <w:top w:val="nil"/>
              <w:left w:val="nil"/>
              <w:bottom w:val="nil"/>
              <w:right w:val="nil"/>
            </w:tcBorders>
          </w:tcPr>
          <w:p w:rsidR="00DB522C" w:rsidRPr="00D8780E" w:rsidRDefault="00DB522C" w:rsidP="00DB522C">
            <w:pPr>
              <w:pStyle w:val="TableText"/>
              <w:jc w:val="center"/>
            </w:pPr>
            <w:r w:rsidRPr="00D8780E">
              <w:t>3.007</w:t>
            </w:r>
          </w:p>
        </w:tc>
        <w:tc>
          <w:tcPr>
            <w:tcW w:w="672" w:type="pct"/>
            <w:tcBorders>
              <w:top w:val="nil"/>
              <w:left w:val="nil"/>
              <w:bottom w:val="nil"/>
              <w:right w:val="nil"/>
            </w:tcBorders>
          </w:tcPr>
          <w:p w:rsidR="00DB522C" w:rsidRPr="00D8780E" w:rsidRDefault="00DB522C" w:rsidP="00DB522C">
            <w:pPr>
              <w:pStyle w:val="TableText"/>
              <w:jc w:val="center"/>
            </w:pPr>
            <w:r w:rsidRPr="00D8780E">
              <w:t>3.019</w:t>
            </w:r>
          </w:p>
        </w:tc>
      </w:tr>
      <w:tr w:rsidR="00DB522C" w:rsidRPr="00D8780E">
        <w:tc>
          <w:tcPr>
            <w:tcW w:w="285" w:type="pct"/>
            <w:tcBorders>
              <w:top w:val="nil"/>
              <w:left w:val="nil"/>
              <w:bottom w:val="nil"/>
              <w:right w:val="nil"/>
            </w:tcBorders>
            <w:vAlign w:val="bottom"/>
          </w:tcPr>
          <w:p w:rsidR="00DB522C" w:rsidRPr="00D8780E" w:rsidRDefault="00DB522C" w:rsidP="00DB522C">
            <w:pPr>
              <w:pStyle w:val="TableText"/>
              <w:jc w:val="center"/>
            </w:pPr>
            <w:r w:rsidRPr="00D8780E">
              <w:t>80</w:t>
            </w:r>
          </w:p>
        </w:tc>
        <w:tc>
          <w:tcPr>
            <w:tcW w:w="673" w:type="pct"/>
            <w:tcBorders>
              <w:top w:val="nil"/>
              <w:left w:val="nil"/>
              <w:bottom w:val="nil"/>
              <w:right w:val="nil"/>
            </w:tcBorders>
          </w:tcPr>
          <w:p w:rsidR="00DB522C" w:rsidRPr="00D8780E" w:rsidRDefault="00DB522C" w:rsidP="00DB522C">
            <w:pPr>
              <w:pStyle w:val="TableText"/>
              <w:jc w:val="center"/>
            </w:pPr>
            <w:r w:rsidRPr="00D8780E">
              <w:t>97</w:t>
            </w:r>
          </w:p>
        </w:tc>
        <w:tc>
          <w:tcPr>
            <w:tcW w:w="674" w:type="pct"/>
            <w:tcBorders>
              <w:top w:val="nil"/>
              <w:left w:val="nil"/>
              <w:bottom w:val="nil"/>
              <w:right w:val="nil"/>
            </w:tcBorders>
          </w:tcPr>
          <w:p w:rsidR="00DB522C" w:rsidRPr="00D8780E" w:rsidRDefault="00DB522C" w:rsidP="00DB522C">
            <w:pPr>
              <w:pStyle w:val="TableText"/>
              <w:jc w:val="center"/>
            </w:pPr>
            <w:r w:rsidRPr="00D8780E">
              <w:t>3.031</w:t>
            </w:r>
          </w:p>
        </w:tc>
        <w:tc>
          <w:tcPr>
            <w:tcW w:w="674" w:type="pct"/>
            <w:tcBorders>
              <w:top w:val="nil"/>
              <w:left w:val="nil"/>
              <w:bottom w:val="nil"/>
              <w:right w:val="nil"/>
            </w:tcBorders>
          </w:tcPr>
          <w:p w:rsidR="00DB522C" w:rsidRPr="00D8780E" w:rsidRDefault="00DB522C" w:rsidP="00DB522C">
            <w:pPr>
              <w:pStyle w:val="TableText"/>
              <w:jc w:val="center"/>
            </w:pPr>
            <w:r w:rsidRPr="00D8780E">
              <w:t>2.903</w:t>
            </w:r>
          </w:p>
        </w:tc>
        <w:tc>
          <w:tcPr>
            <w:tcW w:w="674" w:type="pct"/>
            <w:tcBorders>
              <w:top w:val="nil"/>
              <w:left w:val="nil"/>
              <w:bottom w:val="nil"/>
              <w:right w:val="nil"/>
            </w:tcBorders>
          </w:tcPr>
          <w:p w:rsidR="00DB522C" w:rsidRPr="00D8780E" w:rsidRDefault="00DB522C" w:rsidP="00DB522C">
            <w:pPr>
              <w:pStyle w:val="TableText"/>
              <w:jc w:val="center"/>
            </w:pPr>
            <w:r w:rsidRPr="00D8780E">
              <w:t>3.031</w:t>
            </w:r>
          </w:p>
        </w:tc>
        <w:tc>
          <w:tcPr>
            <w:tcW w:w="674" w:type="pct"/>
            <w:tcBorders>
              <w:top w:val="nil"/>
              <w:left w:val="nil"/>
              <w:bottom w:val="nil"/>
              <w:right w:val="nil"/>
            </w:tcBorders>
          </w:tcPr>
          <w:p w:rsidR="00DB522C" w:rsidRPr="00D8780E" w:rsidRDefault="00DB522C" w:rsidP="00DB522C">
            <w:pPr>
              <w:pStyle w:val="TableText"/>
              <w:jc w:val="center"/>
            </w:pPr>
            <w:r w:rsidRPr="00D8780E">
              <w:t>2.903</w:t>
            </w:r>
          </w:p>
        </w:tc>
        <w:tc>
          <w:tcPr>
            <w:tcW w:w="674" w:type="pct"/>
            <w:tcBorders>
              <w:top w:val="nil"/>
              <w:left w:val="nil"/>
              <w:bottom w:val="nil"/>
              <w:right w:val="nil"/>
            </w:tcBorders>
          </w:tcPr>
          <w:p w:rsidR="00DB522C" w:rsidRPr="00D8780E" w:rsidRDefault="00DB522C" w:rsidP="00DB522C">
            <w:pPr>
              <w:pStyle w:val="TableText"/>
              <w:jc w:val="center"/>
            </w:pPr>
            <w:r w:rsidRPr="00D8780E">
              <w:t>2.882</w:t>
            </w:r>
          </w:p>
        </w:tc>
        <w:tc>
          <w:tcPr>
            <w:tcW w:w="672" w:type="pct"/>
            <w:tcBorders>
              <w:top w:val="nil"/>
              <w:left w:val="nil"/>
              <w:bottom w:val="nil"/>
              <w:right w:val="nil"/>
            </w:tcBorders>
          </w:tcPr>
          <w:p w:rsidR="00DB522C" w:rsidRPr="00D8780E" w:rsidRDefault="00DB522C" w:rsidP="00DB522C">
            <w:pPr>
              <w:pStyle w:val="TableText"/>
              <w:jc w:val="center"/>
            </w:pPr>
            <w:r w:rsidRPr="00D8780E">
              <w:t>2.861</w:t>
            </w:r>
          </w:p>
        </w:tc>
      </w:tr>
      <w:tr w:rsidR="00DB522C" w:rsidRPr="00D8780E">
        <w:tc>
          <w:tcPr>
            <w:tcW w:w="285" w:type="pct"/>
            <w:tcBorders>
              <w:top w:val="nil"/>
              <w:left w:val="nil"/>
              <w:right w:val="nil"/>
            </w:tcBorders>
            <w:vAlign w:val="bottom"/>
          </w:tcPr>
          <w:p w:rsidR="00DB522C" w:rsidRPr="00D8780E" w:rsidRDefault="00DB522C" w:rsidP="00DB522C">
            <w:pPr>
              <w:pStyle w:val="TableText"/>
              <w:jc w:val="center"/>
            </w:pPr>
            <w:r w:rsidRPr="00D8780E">
              <w:t>81</w:t>
            </w:r>
          </w:p>
        </w:tc>
        <w:tc>
          <w:tcPr>
            <w:tcW w:w="673" w:type="pct"/>
            <w:tcBorders>
              <w:top w:val="nil"/>
              <w:left w:val="nil"/>
              <w:right w:val="nil"/>
            </w:tcBorders>
          </w:tcPr>
          <w:p w:rsidR="00DB522C" w:rsidRPr="00D8780E" w:rsidRDefault="00DB522C" w:rsidP="00DB522C">
            <w:pPr>
              <w:pStyle w:val="TableText"/>
              <w:jc w:val="center"/>
            </w:pPr>
            <w:r w:rsidRPr="00D8780E">
              <w:t>98</w:t>
            </w:r>
          </w:p>
        </w:tc>
        <w:tc>
          <w:tcPr>
            <w:tcW w:w="674" w:type="pct"/>
            <w:tcBorders>
              <w:top w:val="nil"/>
              <w:left w:val="nil"/>
              <w:right w:val="nil"/>
            </w:tcBorders>
          </w:tcPr>
          <w:p w:rsidR="00DB522C" w:rsidRPr="00D8780E" w:rsidRDefault="00DB522C" w:rsidP="00DB522C">
            <w:pPr>
              <w:pStyle w:val="TableText"/>
              <w:jc w:val="center"/>
            </w:pPr>
            <w:r w:rsidRPr="00D8780E">
              <w:t>2.888</w:t>
            </w:r>
          </w:p>
        </w:tc>
        <w:tc>
          <w:tcPr>
            <w:tcW w:w="674" w:type="pct"/>
            <w:tcBorders>
              <w:top w:val="nil"/>
              <w:left w:val="nil"/>
              <w:right w:val="nil"/>
            </w:tcBorders>
          </w:tcPr>
          <w:p w:rsidR="00DB522C" w:rsidRPr="00D8780E" w:rsidRDefault="00DB522C" w:rsidP="00DB522C">
            <w:pPr>
              <w:pStyle w:val="TableText"/>
              <w:jc w:val="center"/>
            </w:pPr>
            <w:r w:rsidRPr="00D8780E">
              <w:t>2.741</w:t>
            </w:r>
          </w:p>
        </w:tc>
        <w:tc>
          <w:tcPr>
            <w:tcW w:w="674" w:type="pct"/>
            <w:tcBorders>
              <w:top w:val="nil"/>
              <w:left w:val="nil"/>
              <w:right w:val="nil"/>
            </w:tcBorders>
          </w:tcPr>
          <w:p w:rsidR="00DB522C" w:rsidRPr="00D8780E" w:rsidRDefault="00DB522C" w:rsidP="00DB522C">
            <w:pPr>
              <w:pStyle w:val="TableText"/>
              <w:jc w:val="center"/>
            </w:pPr>
            <w:r w:rsidRPr="00D8780E">
              <w:t>2.888</w:t>
            </w:r>
          </w:p>
        </w:tc>
        <w:tc>
          <w:tcPr>
            <w:tcW w:w="674" w:type="pct"/>
            <w:tcBorders>
              <w:top w:val="nil"/>
              <w:left w:val="nil"/>
              <w:right w:val="nil"/>
            </w:tcBorders>
          </w:tcPr>
          <w:p w:rsidR="00DB522C" w:rsidRPr="00D8780E" w:rsidRDefault="00DB522C" w:rsidP="00DB522C">
            <w:pPr>
              <w:pStyle w:val="TableText"/>
              <w:jc w:val="center"/>
            </w:pPr>
            <w:r w:rsidRPr="00D8780E">
              <w:t>2.741</w:t>
            </w:r>
          </w:p>
        </w:tc>
        <w:tc>
          <w:tcPr>
            <w:tcW w:w="674" w:type="pct"/>
            <w:tcBorders>
              <w:top w:val="nil"/>
              <w:left w:val="nil"/>
              <w:right w:val="nil"/>
            </w:tcBorders>
          </w:tcPr>
          <w:p w:rsidR="00DB522C" w:rsidRPr="00D8780E" w:rsidRDefault="00DB522C" w:rsidP="00DB522C">
            <w:pPr>
              <w:pStyle w:val="TableText"/>
              <w:jc w:val="center"/>
            </w:pPr>
            <w:r w:rsidRPr="00D8780E">
              <w:t>2.748</w:t>
            </w:r>
          </w:p>
        </w:tc>
        <w:tc>
          <w:tcPr>
            <w:tcW w:w="672" w:type="pct"/>
            <w:tcBorders>
              <w:top w:val="nil"/>
              <w:left w:val="nil"/>
              <w:right w:val="nil"/>
            </w:tcBorders>
          </w:tcPr>
          <w:p w:rsidR="00DB522C" w:rsidRPr="00D8780E" w:rsidRDefault="00DB522C" w:rsidP="00DB522C">
            <w:pPr>
              <w:pStyle w:val="TableText"/>
              <w:jc w:val="center"/>
            </w:pPr>
            <w:r w:rsidRPr="00D8780E">
              <w:t>2.704</w:t>
            </w:r>
          </w:p>
        </w:tc>
      </w:tr>
      <w:tr w:rsidR="00DB522C" w:rsidRPr="00D8780E">
        <w:tc>
          <w:tcPr>
            <w:tcW w:w="285" w:type="pct"/>
            <w:tcBorders>
              <w:top w:val="nil"/>
              <w:left w:val="nil"/>
              <w:bottom w:val="single" w:sz="4" w:space="0" w:color="auto"/>
              <w:right w:val="nil"/>
            </w:tcBorders>
            <w:vAlign w:val="bottom"/>
          </w:tcPr>
          <w:p w:rsidR="00DB522C" w:rsidRPr="00D8780E" w:rsidRDefault="00DB522C" w:rsidP="00DB522C">
            <w:pPr>
              <w:pStyle w:val="TableText"/>
              <w:jc w:val="center"/>
            </w:pPr>
            <w:r w:rsidRPr="00D8780E">
              <w:lastRenderedPageBreak/>
              <w:t>82</w:t>
            </w:r>
          </w:p>
        </w:tc>
        <w:tc>
          <w:tcPr>
            <w:tcW w:w="673" w:type="pct"/>
            <w:tcBorders>
              <w:top w:val="nil"/>
              <w:left w:val="nil"/>
              <w:bottom w:val="single" w:sz="4" w:space="0" w:color="auto"/>
              <w:right w:val="nil"/>
            </w:tcBorders>
          </w:tcPr>
          <w:p w:rsidR="00DB522C" w:rsidRPr="00D8780E" w:rsidRDefault="00DB522C" w:rsidP="00DB522C">
            <w:pPr>
              <w:pStyle w:val="TableText"/>
              <w:jc w:val="center"/>
            </w:pPr>
            <w:r w:rsidRPr="00D8780E">
              <w:t>99</w:t>
            </w:r>
          </w:p>
        </w:tc>
        <w:tc>
          <w:tcPr>
            <w:tcW w:w="674" w:type="pct"/>
            <w:tcBorders>
              <w:top w:val="nil"/>
              <w:left w:val="nil"/>
              <w:bottom w:val="single" w:sz="4" w:space="0" w:color="auto"/>
              <w:right w:val="nil"/>
            </w:tcBorders>
          </w:tcPr>
          <w:p w:rsidR="00DB522C" w:rsidRPr="00D8780E" w:rsidRDefault="00DB522C" w:rsidP="00DB522C">
            <w:pPr>
              <w:pStyle w:val="TableText"/>
              <w:jc w:val="center"/>
            </w:pPr>
            <w:r w:rsidRPr="00D8780E">
              <w:t>2.731</w:t>
            </w:r>
          </w:p>
        </w:tc>
        <w:tc>
          <w:tcPr>
            <w:tcW w:w="674" w:type="pct"/>
            <w:tcBorders>
              <w:top w:val="nil"/>
              <w:left w:val="nil"/>
              <w:bottom w:val="single" w:sz="4" w:space="0" w:color="auto"/>
              <w:right w:val="nil"/>
            </w:tcBorders>
          </w:tcPr>
          <w:p w:rsidR="00DB522C" w:rsidRPr="00D8780E" w:rsidRDefault="00DB522C" w:rsidP="00DB522C">
            <w:pPr>
              <w:pStyle w:val="TableText"/>
              <w:jc w:val="center"/>
            </w:pPr>
            <w:r w:rsidRPr="00D8780E">
              <w:t>2.573</w:t>
            </w:r>
          </w:p>
        </w:tc>
        <w:tc>
          <w:tcPr>
            <w:tcW w:w="674" w:type="pct"/>
            <w:tcBorders>
              <w:top w:val="nil"/>
              <w:left w:val="nil"/>
              <w:bottom w:val="single" w:sz="4" w:space="0" w:color="auto"/>
              <w:right w:val="nil"/>
            </w:tcBorders>
          </w:tcPr>
          <w:p w:rsidR="00DB522C" w:rsidRPr="00D8780E" w:rsidRDefault="00DB522C" w:rsidP="00DB522C">
            <w:pPr>
              <w:pStyle w:val="TableText"/>
              <w:jc w:val="center"/>
            </w:pPr>
            <w:r w:rsidRPr="00D8780E">
              <w:t>2.731</w:t>
            </w:r>
          </w:p>
        </w:tc>
        <w:tc>
          <w:tcPr>
            <w:tcW w:w="674" w:type="pct"/>
            <w:tcBorders>
              <w:top w:val="nil"/>
              <w:left w:val="nil"/>
              <w:bottom w:val="single" w:sz="4" w:space="0" w:color="auto"/>
              <w:right w:val="nil"/>
            </w:tcBorders>
          </w:tcPr>
          <w:p w:rsidR="00DB522C" w:rsidRPr="00D8780E" w:rsidRDefault="00DB522C" w:rsidP="00DB522C">
            <w:pPr>
              <w:pStyle w:val="TableText"/>
              <w:jc w:val="center"/>
            </w:pPr>
            <w:r w:rsidRPr="00D8780E">
              <w:t>2.573</w:t>
            </w:r>
          </w:p>
        </w:tc>
        <w:tc>
          <w:tcPr>
            <w:tcW w:w="674" w:type="pct"/>
            <w:tcBorders>
              <w:top w:val="nil"/>
              <w:left w:val="nil"/>
              <w:bottom w:val="single" w:sz="4" w:space="0" w:color="auto"/>
              <w:right w:val="nil"/>
            </w:tcBorders>
          </w:tcPr>
          <w:p w:rsidR="00DB522C" w:rsidRPr="00D8780E" w:rsidRDefault="00DB522C" w:rsidP="00DB522C">
            <w:pPr>
              <w:pStyle w:val="TableText"/>
              <w:jc w:val="center"/>
            </w:pPr>
            <w:r w:rsidRPr="00D8780E">
              <w:t>2.599</w:t>
            </w:r>
          </w:p>
        </w:tc>
        <w:tc>
          <w:tcPr>
            <w:tcW w:w="672" w:type="pct"/>
            <w:tcBorders>
              <w:top w:val="nil"/>
              <w:left w:val="nil"/>
              <w:bottom w:val="single" w:sz="4" w:space="0" w:color="auto"/>
              <w:right w:val="nil"/>
            </w:tcBorders>
          </w:tcPr>
          <w:p w:rsidR="00DB522C" w:rsidRPr="00D8780E" w:rsidRDefault="00DB522C" w:rsidP="00DB522C">
            <w:pPr>
              <w:pStyle w:val="TableText"/>
              <w:jc w:val="center"/>
            </w:pPr>
            <w:r w:rsidRPr="00D8780E">
              <w:t>2.542</w:t>
            </w:r>
          </w:p>
        </w:tc>
      </w:tr>
    </w:tbl>
    <w:p w:rsidR="00DB522C" w:rsidRPr="00D8780E" w:rsidRDefault="00DB522C" w:rsidP="00DB522C">
      <w:pPr>
        <w:pStyle w:val="Schedulepart"/>
      </w:pPr>
      <w:bookmarkStart w:id="9" w:name="_Toc135667101"/>
      <w:r w:rsidRPr="00D8780E">
        <w:rPr>
          <w:rStyle w:val="CharSchPTNo"/>
        </w:rPr>
        <w:t>Part 2</w:t>
      </w:r>
      <w:r w:rsidRPr="00D8780E">
        <w:tab/>
      </w:r>
      <w:r w:rsidRPr="00D8780E">
        <w:rPr>
          <w:rStyle w:val="CharSchPTText"/>
        </w:rPr>
        <w:t>South Australian Local Government Superannuation Scheme</w:t>
      </w:r>
      <w:bookmarkEnd w:id="9"/>
    </w:p>
    <w:p w:rsidR="00DB522C" w:rsidRPr="00D8780E" w:rsidRDefault="00DB522C" w:rsidP="00DB522C">
      <w:pPr>
        <w:pStyle w:val="ScheduleHeading"/>
      </w:pPr>
      <w:r w:rsidRPr="00D8780E">
        <w:t>1</w:t>
      </w:r>
      <w:r w:rsidRPr="00D8780E">
        <w:tab/>
        <w:t>Interpretation</w:t>
      </w:r>
    </w:p>
    <w:p w:rsidR="00D41DAB" w:rsidRPr="00D8780E" w:rsidRDefault="00D41DAB" w:rsidP="00D41DAB">
      <w:pPr>
        <w:pStyle w:val="R1"/>
      </w:pPr>
      <w:r w:rsidRPr="00D8780E">
        <w:tab/>
        <w:t>(1)</w:t>
      </w:r>
      <w:r w:rsidRPr="00D8780E">
        <w:tab/>
        <w:t>In this Part:</w:t>
      </w:r>
    </w:p>
    <w:p w:rsidR="00D41DAB" w:rsidRPr="00D8780E" w:rsidRDefault="00D41DAB" w:rsidP="00D41DAB">
      <w:pPr>
        <w:pStyle w:val="definition"/>
      </w:pPr>
      <w:r w:rsidRPr="00D8780E">
        <w:rPr>
          <w:b/>
          <w:i/>
        </w:rPr>
        <w:t>SA Local Government Superannuation Scheme</w:t>
      </w:r>
      <w:r w:rsidRPr="00D8780E">
        <w:rPr>
          <w:i/>
        </w:rPr>
        <w:t xml:space="preserve"> </w:t>
      </w:r>
      <w:r w:rsidRPr="00D8780E">
        <w:t xml:space="preserve">means the scheme continued in existence by paragraph 2 (1) (b) of Schedule 1 to the </w:t>
      </w:r>
      <w:r w:rsidRPr="00D8780E">
        <w:rPr>
          <w:i/>
        </w:rPr>
        <w:t>Local Government (Superannuation Scheme) Amendment Act 2008</w:t>
      </w:r>
      <w:r w:rsidRPr="00D8780E">
        <w:t xml:space="preserve"> of South Australia.</w:t>
      </w:r>
    </w:p>
    <w:p w:rsidR="00D41DAB" w:rsidRPr="00D8780E" w:rsidRDefault="00D41DAB" w:rsidP="00D41DAB">
      <w:pPr>
        <w:pStyle w:val="definition"/>
      </w:pPr>
      <w:r w:rsidRPr="00D8780E">
        <w:rPr>
          <w:b/>
          <w:i/>
        </w:rPr>
        <w:t>Rules</w:t>
      </w:r>
      <w:r w:rsidRPr="00D8780E">
        <w:t xml:space="preserve"> means the rules set out in </w:t>
      </w:r>
      <w:r w:rsidR="00C93671" w:rsidRPr="00D8780E">
        <w:t>Division 4</w:t>
      </w:r>
      <w:r w:rsidRPr="00D8780E">
        <w:t xml:space="preserve"> of the trust deed.</w:t>
      </w:r>
    </w:p>
    <w:p w:rsidR="00D66BB1" w:rsidRPr="00D8780E" w:rsidRDefault="00D66BB1" w:rsidP="00D66BB1">
      <w:pPr>
        <w:pStyle w:val="definition"/>
      </w:pPr>
      <w:r w:rsidRPr="00D8780E">
        <w:rPr>
          <w:b/>
          <w:i/>
        </w:rPr>
        <w:t xml:space="preserve">trust deed </w:t>
      </w:r>
      <w:r w:rsidRPr="00D8780E">
        <w:t>means the declaration of trust dated 8 February 1988, made by Host</w:t>
      </w:r>
      <w:r w:rsidR="00D8780E">
        <w:noBreakHyphen/>
      </w:r>
      <w:r w:rsidRPr="00D8780E">
        <w:t>Plus Pty Ltd, as amended and in force on 29 April 2022.</w:t>
      </w:r>
    </w:p>
    <w:p w:rsidR="00DB522C" w:rsidRPr="00D8780E" w:rsidRDefault="00DB522C" w:rsidP="00DB522C">
      <w:pPr>
        <w:pStyle w:val="R2"/>
      </w:pPr>
      <w:r w:rsidRPr="00D8780E">
        <w:tab/>
        <w:t>(2)</w:t>
      </w:r>
      <w:r w:rsidRPr="00D8780E">
        <w:tab/>
        <w:t>An expression used in this Part and in the Rules has the same meaning in this Part as it has in the Rules.</w:t>
      </w:r>
    </w:p>
    <w:p w:rsidR="00DB522C" w:rsidRPr="00D8780E" w:rsidRDefault="00DB522C" w:rsidP="00DB522C">
      <w:pPr>
        <w:pStyle w:val="HE"/>
      </w:pPr>
      <w:r w:rsidRPr="00D8780E">
        <w:t>Examples of expressions defined in the Rules</w:t>
      </w:r>
    </w:p>
    <w:p w:rsidR="00DB522C" w:rsidRPr="00D8780E" w:rsidRDefault="00DB522C" w:rsidP="00DB522C">
      <w:pPr>
        <w:pStyle w:val="Notepara"/>
      </w:pPr>
      <w:r w:rsidRPr="00D8780E">
        <w:sym w:font="Symbol" w:char="F0B7"/>
      </w:r>
      <w:r w:rsidRPr="00D8780E">
        <w:tab/>
        <w:t>Fund</w:t>
      </w:r>
    </w:p>
    <w:p w:rsidR="00DB522C" w:rsidRPr="00D8780E" w:rsidRDefault="00DB522C" w:rsidP="00DB522C">
      <w:pPr>
        <w:pStyle w:val="Notepara"/>
      </w:pPr>
      <w:r w:rsidRPr="00D8780E">
        <w:sym w:font="Symbol" w:char="F0B7"/>
      </w:r>
      <w:r w:rsidRPr="00D8780E">
        <w:tab/>
        <w:t>Member</w:t>
      </w:r>
    </w:p>
    <w:p w:rsidR="00DB522C" w:rsidRPr="00D8780E" w:rsidRDefault="00DB522C" w:rsidP="00DB522C">
      <w:pPr>
        <w:pStyle w:val="Notepara"/>
      </w:pPr>
      <w:r w:rsidRPr="00D8780E">
        <w:sym w:font="Symbol" w:char="F0B7"/>
      </w:r>
      <w:r w:rsidRPr="00D8780E">
        <w:tab/>
        <w:t>Salarylink Benefit</w:t>
      </w:r>
    </w:p>
    <w:p w:rsidR="00DB522C" w:rsidRPr="00D8780E" w:rsidRDefault="00DB522C" w:rsidP="00DB522C">
      <w:pPr>
        <w:pStyle w:val="Notepara"/>
      </w:pPr>
      <w:r w:rsidRPr="00D8780E">
        <w:sym w:font="Symbol" w:char="F0B7"/>
      </w:r>
      <w:r w:rsidRPr="00D8780E">
        <w:tab/>
        <w:t>Salarylink Contributions</w:t>
      </w:r>
    </w:p>
    <w:p w:rsidR="00DB522C" w:rsidRPr="00D8780E" w:rsidRDefault="00DB522C" w:rsidP="00DB522C">
      <w:pPr>
        <w:pStyle w:val="Notepara"/>
      </w:pPr>
      <w:r w:rsidRPr="00D8780E">
        <w:sym w:font="Symbol" w:char="F0B7"/>
      </w:r>
      <w:r w:rsidRPr="00D8780E">
        <w:tab/>
        <w:t>Service.</w:t>
      </w:r>
    </w:p>
    <w:p w:rsidR="00DB522C" w:rsidRPr="00D8780E" w:rsidRDefault="00DB522C" w:rsidP="00DB522C">
      <w:pPr>
        <w:pStyle w:val="ScheduleHeading"/>
      </w:pPr>
      <w:r w:rsidRPr="00D8780E">
        <w:t>2</w:t>
      </w:r>
      <w:r w:rsidRPr="00D8780E">
        <w:tab/>
        <w:t>Methods and factors for interests in SA Local Government Superannuation Scheme</w:t>
      </w:r>
    </w:p>
    <w:p w:rsidR="00DB522C" w:rsidRPr="00D8780E" w:rsidRDefault="00DB522C" w:rsidP="00DB522C">
      <w:pPr>
        <w:pStyle w:val="R1"/>
      </w:pPr>
      <w:r w:rsidRPr="00D8780E">
        <w:tab/>
      </w:r>
      <w:r w:rsidRPr="00D8780E">
        <w:tab/>
        <w:t>For an interest that is in the growth phase in the SA Local Government Superannuation Scheme mentioned in an item in the following table, the method or factor mentioned in the item is approved for section 4 of this instrument.</w:t>
      </w:r>
    </w:p>
    <w:tbl>
      <w:tblPr>
        <w:tblW w:w="0" w:type="auto"/>
        <w:tblInd w:w="1101" w:type="dxa"/>
        <w:tblBorders>
          <w:bottom w:val="single" w:sz="4" w:space="0" w:color="auto"/>
        </w:tblBorders>
        <w:tblLayout w:type="fixed"/>
        <w:tblLook w:val="0000" w:firstRow="0" w:lastRow="0" w:firstColumn="0" w:lastColumn="0" w:noHBand="0" w:noVBand="0"/>
      </w:tblPr>
      <w:tblGrid>
        <w:gridCol w:w="601"/>
        <w:gridCol w:w="3086"/>
        <w:gridCol w:w="3600"/>
      </w:tblGrid>
      <w:tr w:rsidR="00DB522C" w:rsidRPr="00D8780E">
        <w:trPr>
          <w:cantSplit/>
          <w:tblHeader/>
        </w:trPr>
        <w:tc>
          <w:tcPr>
            <w:tcW w:w="601" w:type="dxa"/>
            <w:tcBorders>
              <w:bottom w:val="single" w:sz="4" w:space="0" w:color="auto"/>
            </w:tcBorders>
          </w:tcPr>
          <w:p w:rsidR="00DB522C" w:rsidRPr="00D8780E" w:rsidRDefault="00DB522C" w:rsidP="00DB522C">
            <w:pPr>
              <w:pStyle w:val="TableColHead"/>
              <w:keepNext w:val="0"/>
              <w:spacing w:before="240"/>
            </w:pPr>
            <w:r w:rsidRPr="00D8780E">
              <w:t>Item</w:t>
            </w:r>
          </w:p>
        </w:tc>
        <w:tc>
          <w:tcPr>
            <w:tcW w:w="3086" w:type="dxa"/>
            <w:tcBorders>
              <w:bottom w:val="single" w:sz="4" w:space="0" w:color="auto"/>
            </w:tcBorders>
          </w:tcPr>
          <w:p w:rsidR="00DB522C" w:rsidRPr="00D8780E" w:rsidRDefault="00DB522C" w:rsidP="00DB522C">
            <w:pPr>
              <w:pStyle w:val="TableColHead"/>
              <w:keepNext w:val="0"/>
              <w:spacing w:before="240"/>
            </w:pPr>
            <w:r w:rsidRPr="00D8780E">
              <w:t>Interest in the growth phase</w:t>
            </w:r>
          </w:p>
        </w:tc>
        <w:tc>
          <w:tcPr>
            <w:tcW w:w="3600" w:type="dxa"/>
            <w:tcBorders>
              <w:bottom w:val="single" w:sz="4" w:space="0" w:color="auto"/>
            </w:tcBorders>
          </w:tcPr>
          <w:p w:rsidR="00DB522C" w:rsidRPr="00D8780E" w:rsidRDefault="00DB522C" w:rsidP="00DB522C">
            <w:pPr>
              <w:pStyle w:val="TableColHead"/>
              <w:keepNext w:val="0"/>
              <w:spacing w:before="240"/>
            </w:pPr>
            <w:r w:rsidRPr="00D8780E">
              <w:t>Method or factor</w:t>
            </w:r>
          </w:p>
        </w:tc>
      </w:tr>
      <w:tr w:rsidR="00DB522C" w:rsidRPr="00D8780E">
        <w:tc>
          <w:tcPr>
            <w:tcW w:w="601" w:type="dxa"/>
            <w:tcBorders>
              <w:top w:val="single" w:sz="4" w:space="0" w:color="auto"/>
              <w:bottom w:val="nil"/>
            </w:tcBorders>
          </w:tcPr>
          <w:p w:rsidR="00DB522C" w:rsidRPr="00D8780E" w:rsidRDefault="00DB522C" w:rsidP="00DB522C">
            <w:pPr>
              <w:pStyle w:val="TableText"/>
            </w:pPr>
            <w:r w:rsidRPr="00D8780E">
              <w:rPr>
                <w:szCs w:val="22"/>
              </w:rPr>
              <w:t>1</w:t>
            </w:r>
          </w:p>
        </w:tc>
        <w:tc>
          <w:tcPr>
            <w:tcW w:w="3086" w:type="dxa"/>
            <w:tcBorders>
              <w:top w:val="single" w:sz="4" w:space="0" w:color="auto"/>
              <w:bottom w:val="nil"/>
            </w:tcBorders>
          </w:tcPr>
          <w:p w:rsidR="00DB522C" w:rsidRPr="00D8780E" w:rsidRDefault="00DB522C" w:rsidP="00DB522C">
            <w:pPr>
              <w:pStyle w:val="TableText"/>
            </w:pPr>
            <w:r w:rsidRPr="00D8780E">
              <w:t>An interest that a person has as a Member of the SA Local Government Superannuation Scheme who:</w:t>
            </w:r>
          </w:p>
          <w:p w:rsidR="00DB522C" w:rsidRPr="00D8780E" w:rsidRDefault="00DB522C" w:rsidP="00DB522C">
            <w:pPr>
              <w:pStyle w:val="TableP1a"/>
            </w:pPr>
            <w:r w:rsidRPr="00D8780E">
              <w:tab/>
              <w:t>(a)</w:t>
            </w:r>
            <w:r w:rsidRPr="00D8780E">
              <w:tab/>
              <w:t>may elect to make Salarylink Contributions to the Fund under the Rules; and</w:t>
            </w:r>
          </w:p>
          <w:p w:rsidR="00DB522C" w:rsidRPr="00D8780E" w:rsidRDefault="00DB522C" w:rsidP="00ED4068">
            <w:pPr>
              <w:pStyle w:val="TableP1a"/>
            </w:pPr>
            <w:r w:rsidRPr="00D8780E">
              <w:tab/>
              <w:t>(b)</w:t>
            </w:r>
            <w:r w:rsidRPr="00D8780E">
              <w:tab/>
              <w:t xml:space="preserve">is entitled to a retirement benefit that is a Salarylink Benefit (other than a benefit that is payable </w:t>
            </w:r>
            <w:r w:rsidRPr="00D8780E">
              <w:lastRenderedPageBreak/>
              <w:t>under sub</w:t>
            </w:r>
            <w:r w:rsidR="00D8780E">
              <w:noBreakHyphen/>
            </w:r>
            <w:r w:rsidRPr="00D8780E">
              <w:t>sub</w:t>
            </w:r>
            <w:r w:rsidR="00D8780E">
              <w:noBreakHyphen/>
            </w:r>
            <w:r w:rsidRPr="00D8780E">
              <w:t xml:space="preserve">subparagraph </w:t>
            </w:r>
            <w:r w:rsidR="00ED4068" w:rsidRPr="00D8780E">
              <w:t>43 (a) (ii) (B) (4) of Sub</w:t>
            </w:r>
            <w:r w:rsidR="00D8780E">
              <w:noBreakHyphen/>
            </w:r>
            <w:r w:rsidR="00ED4068" w:rsidRPr="00D8780E">
              <w:t>division C</w:t>
            </w:r>
            <w:r w:rsidRPr="00D8780E">
              <w:t xml:space="preserve"> of the Rules).</w:t>
            </w:r>
          </w:p>
        </w:tc>
        <w:tc>
          <w:tcPr>
            <w:tcW w:w="3600" w:type="dxa"/>
            <w:tcBorders>
              <w:top w:val="single" w:sz="4" w:space="0" w:color="auto"/>
              <w:bottom w:val="nil"/>
            </w:tcBorders>
          </w:tcPr>
          <w:p w:rsidR="00DB522C" w:rsidRPr="00D8780E" w:rsidRDefault="00DB522C" w:rsidP="00DB522C">
            <w:pPr>
              <w:pStyle w:val="TableText"/>
            </w:pPr>
            <w:r w:rsidRPr="00D8780E">
              <w:lastRenderedPageBreak/>
              <w:t>AB + DB</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AB</w:t>
            </w:r>
            <w:r w:rsidRPr="00D8780E">
              <w:t xml:space="preserve"> is the value of the accumulation benefit, being the balance of the </w:t>
            </w:r>
            <w:r w:rsidR="00D66BB1" w:rsidRPr="00D8780E">
              <w:t>member’s accumulation benefit</w:t>
            </w:r>
            <w:r w:rsidRPr="00D8780E">
              <w:t xml:space="preserve"> at the relevant date.</w:t>
            </w:r>
          </w:p>
          <w:p w:rsidR="00DB522C" w:rsidRPr="00D8780E" w:rsidRDefault="00DB522C" w:rsidP="00DB522C">
            <w:pPr>
              <w:pStyle w:val="TableText"/>
            </w:pPr>
            <w:r w:rsidRPr="00D8780E">
              <w:rPr>
                <w:b/>
                <w:i/>
              </w:rPr>
              <w:t>DB</w:t>
            </w:r>
            <w:r w:rsidRPr="00D8780E">
              <w:t xml:space="preserve"> is the value of the defined benefit calculated in accordance with the method in clause 3 of Schedule 2 to the Regulations for calculating the gross value, at the relevant date, of a </w:t>
            </w:r>
            <w:r w:rsidRPr="00D8780E">
              <w:lastRenderedPageBreak/>
              <w:t>defined benefit interest, except that:</w:t>
            </w:r>
          </w:p>
          <w:p w:rsidR="00DB522C" w:rsidRPr="00D8780E" w:rsidRDefault="00DB522C" w:rsidP="00DB522C">
            <w:pPr>
              <w:pStyle w:val="TableP1a"/>
            </w:pPr>
            <w:r w:rsidRPr="00D8780E">
              <w:tab/>
              <w:t>(a)</w:t>
            </w:r>
            <w:r w:rsidRPr="00D8780E">
              <w:tab/>
              <w:t xml:space="preserve">the reference, in the definition of </w:t>
            </w:r>
            <w:r w:rsidRPr="00D8780E">
              <w:rPr>
                <w:b/>
                <w:i/>
              </w:rPr>
              <w:t>f</w:t>
            </w:r>
            <w:r w:rsidRPr="00D8780E">
              <w:rPr>
                <w:b/>
                <w:i/>
                <w:vertAlign w:val="subscript"/>
              </w:rPr>
              <w:t>y</w:t>
            </w:r>
            <w:r w:rsidRPr="00D8780E">
              <w:t>, in subclause 3 (2) of Schedule 2, to the lump sum valuation factor mentioned in clause 4 of Schedule 2 to the Regulations, is taken to be a reference to the lump sum valuation factor for an active Member mentioned in Table 1 of this Part that applies at the relevant date to the person’s age in complete years; and</w:t>
            </w:r>
          </w:p>
          <w:p w:rsidR="00DB522C" w:rsidRPr="00D8780E" w:rsidRDefault="00DB522C" w:rsidP="00DB522C">
            <w:pPr>
              <w:pStyle w:val="TableP1a"/>
            </w:pPr>
            <w:r w:rsidRPr="00D8780E">
              <w:tab/>
              <w:t>(b)</w:t>
            </w:r>
            <w:r w:rsidRPr="00D8780E">
              <w:tab/>
              <w:t xml:space="preserve">the reference, in the definition of </w:t>
            </w:r>
            <w:r w:rsidRPr="00D8780E">
              <w:rPr>
                <w:b/>
                <w:i/>
              </w:rPr>
              <w:t>f</w:t>
            </w:r>
            <w:r w:rsidRPr="00D8780E">
              <w:rPr>
                <w:b/>
                <w:i/>
                <w:vertAlign w:val="subscript"/>
              </w:rPr>
              <w:t>y+1</w:t>
            </w:r>
            <w:r w:rsidRPr="00D8780E">
              <w:rPr>
                <w:sz w:val="24"/>
              </w:rPr>
              <w:t xml:space="preserve">, </w:t>
            </w:r>
            <w:r w:rsidRPr="00D8780E">
              <w:rPr>
                <w:szCs w:val="22"/>
              </w:rPr>
              <w:t>in subclause 3 (2) of Schedule 2, to the lump sum valuation factor mentioned in clause 4 of Schedule 2 to the Regulations, is taken to be a reference to the lump sum valuation factor for an active Member mentioned in Table 1 of this Part that would apply if the person’s age were one year more than the person’s age at the relevant date.</w:t>
            </w:r>
          </w:p>
        </w:tc>
      </w:tr>
      <w:tr w:rsidR="00DB522C" w:rsidRPr="00D8780E">
        <w:tc>
          <w:tcPr>
            <w:tcW w:w="601" w:type="dxa"/>
            <w:tcBorders>
              <w:top w:val="nil"/>
              <w:bottom w:val="nil"/>
            </w:tcBorders>
          </w:tcPr>
          <w:p w:rsidR="00DB522C" w:rsidRPr="00D8780E" w:rsidRDefault="00DB522C" w:rsidP="00DB522C">
            <w:pPr>
              <w:pStyle w:val="TableText"/>
            </w:pPr>
            <w:r w:rsidRPr="00D8780E">
              <w:rPr>
                <w:szCs w:val="22"/>
              </w:rPr>
              <w:lastRenderedPageBreak/>
              <w:t>2</w:t>
            </w:r>
          </w:p>
        </w:tc>
        <w:tc>
          <w:tcPr>
            <w:tcW w:w="3086" w:type="dxa"/>
            <w:tcBorders>
              <w:top w:val="nil"/>
              <w:bottom w:val="nil"/>
            </w:tcBorders>
          </w:tcPr>
          <w:p w:rsidR="00DB522C" w:rsidRPr="00D8780E" w:rsidRDefault="00DB522C" w:rsidP="00DB522C">
            <w:pPr>
              <w:pStyle w:val="TableText"/>
            </w:pPr>
            <w:r w:rsidRPr="00D8780E">
              <w:t>An interest that a person has as a Member of the SA Local Government Superannuation Scheme:</w:t>
            </w:r>
          </w:p>
          <w:p w:rsidR="00DB522C" w:rsidRPr="00D8780E" w:rsidRDefault="00DB522C" w:rsidP="00DB522C">
            <w:pPr>
              <w:pStyle w:val="TableP1a"/>
            </w:pPr>
            <w:r w:rsidRPr="00D8780E">
              <w:tab/>
              <w:t>(a)</w:t>
            </w:r>
            <w:r w:rsidRPr="00D8780E">
              <w:tab/>
              <w:t>whose Service was terminated before his or her 55th birthday; and</w:t>
            </w:r>
          </w:p>
          <w:p w:rsidR="00DB522C" w:rsidRPr="00D8780E" w:rsidRDefault="00DB522C" w:rsidP="00ED4068">
            <w:pPr>
              <w:pStyle w:val="TableP1a"/>
            </w:pPr>
            <w:r w:rsidRPr="00D8780E">
              <w:tab/>
              <w:t>(b)</w:t>
            </w:r>
            <w:r w:rsidRPr="00D8780E">
              <w:tab/>
              <w:t>who is entitled to a benefit payable under sub</w:t>
            </w:r>
            <w:r w:rsidR="00D8780E">
              <w:noBreakHyphen/>
            </w:r>
            <w:r w:rsidRPr="00D8780E">
              <w:t>sub</w:t>
            </w:r>
            <w:r w:rsidR="00D8780E">
              <w:noBreakHyphen/>
            </w:r>
            <w:r w:rsidRPr="00D8780E">
              <w:t xml:space="preserve">subparagraph </w:t>
            </w:r>
            <w:r w:rsidR="00ED4068" w:rsidRPr="00D8780E">
              <w:t>43 (a) (ii) (B) (4) of Sub</w:t>
            </w:r>
            <w:r w:rsidR="00D8780E">
              <w:noBreakHyphen/>
            </w:r>
            <w:r w:rsidR="00ED4068" w:rsidRPr="00D8780E">
              <w:t>division C</w:t>
            </w:r>
            <w:r w:rsidRPr="00D8780E">
              <w:t xml:space="preserve"> of the Rules.</w:t>
            </w:r>
          </w:p>
        </w:tc>
        <w:tc>
          <w:tcPr>
            <w:tcW w:w="3600" w:type="dxa"/>
            <w:tcBorders>
              <w:top w:val="nil"/>
              <w:bottom w:val="nil"/>
            </w:tcBorders>
          </w:tcPr>
          <w:p w:rsidR="00DB522C" w:rsidRPr="00D8780E" w:rsidRDefault="00DB522C" w:rsidP="00DB522C">
            <w:pPr>
              <w:pStyle w:val="TableText"/>
              <w:jc w:val="center"/>
            </w:pPr>
            <w:r w:rsidRPr="00D8780E">
              <w:t>AB + DB</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AB</w:t>
            </w:r>
            <w:r w:rsidRPr="00D8780E">
              <w:t xml:space="preserve"> is the value of the accumulation benefit, being any benefit retained by the person in the Fund under </w:t>
            </w:r>
            <w:r w:rsidR="00ED4068" w:rsidRPr="00D8780E">
              <w:t>rule 58 of Sub</w:t>
            </w:r>
            <w:r w:rsidR="00D8780E">
              <w:noBreakHyphen/>
            </w:r>
            <w:r w:rsidR="00ED4068" w:rsidRPr="00D8780E">
              <w:t xml:space="preserve">division C </w:t>
            </w:r>
            <w:r w:rsidRPr="00D8780E">
              <w:t>of the Rules.</w:t>
            </w:r>
          </w:p>
          <w:p w:rsidR="00DB522C" w:rsidRPr="00D8780E" w:rsidRDefault="00DB522C" w:rsidP="00DB522C">
            <w:pPr>
              <w:pStyle w:val="TableText"/>
            </w:pPr>
            <w:r w:rsidRPr="00D8780E">
              <w:rPr>
                <w:b/>
                <w:i/>
              </w:rPr>
              <w:t>DB</w:t>
            </w:r>
            <w:r w:rsidRPr="00D8780E">
              <w:t xml:space="preserve"> is the value of the defined benefit calculated in accordance with the method set out in clause 3 of Schedule 2 to the Regulations, except that:</w:t>
            </w:r>
          </w:p>
          <w:p w:rsidR="00DB522C" w:rsidRPr="00D8780E" w:rsidRDefault="00DB522C" w:rsidP="00DB522C">
            <w:pPr>
              <w:pStyle w:val="TableP1a"/>
            </w:pPr>
            <w:r w:rsidRPr="00D8780E">
              <w:tab/>
              <w:t>(a)</w:t>
            </w:r>
            <w:r w:rsidRPr="00D8780E">
              <w:tab/>
              <w:t xml:space="preserve">the definition of </w:t>
            </w:r>
            <w:r w:rsidRPr="00D8780E">
              <w:rPr>
                <w:b/>
                <w:i/>
              </w:rPr>
              <w:t>A</w:t>
            </w:r>
            <w:r w:rsidRPr="00D8780E">
              <w:t>, in subclause 3 (1) of Schedule 2, is substituted by the words ‘</w:t>
            </w:r>
            <w:r w:rsidRPr="00D8780E">
              <w:rPr>
                <w:b/>
                <w:i/>
              </w:rPr>
              <w:t xml:space="preserve">A </w:t>
            </w:r>
            <w:r w:rsidRPr="00D8780E">
              <w:t>is the preserved benefit under sub</w:t>
            </w:r>
            <w:r w:rsidR="00D8780E">
              <w:noBreakHyphen/>
            </w:r>
            <w:r w:rsidRPr="00D8780E">
              <w:t>sub</w:t>
            </w:r>
            <w:r w:rsidR="00D8780E">
              <w:noBreakHyphen/>
            </w:r>
            <w:r w:rsidRPr="00D8780E">
              <w:t xml:space="preserve">subparagraph </w:t>
            </w:r>
            <w:r w:rsidR="009F7A4D" w:rsidRPr="00D8780E">
              <w:t xml:space="preserve"> 43 (a) (ii) (B) (4) of Sub</w:t>
            </w:r>
            <w:r w:rsidR="00D8780E">
              <w:noBreakHyphen/>
            </w:r>
            <w:r w:rsidR="009F7A4D" w:rsidRPr="00D8780E">
              <w:t>division C</w:t>
            </w:r>
            <w:r w:rsidRPr="00D8780E">
              <w:t xml:space="preserve"> of the Rules at the relevant date.’; and</w:t>
            </w:r>
          </w:p>
          <w:p w:rsidR="00DB522C" w:rsidRPr="00D8780E" w:rsidRDefault="00DB522C" w:rsidP="00DB522C">
            <w:pPr>
              <w:pStyle w:val="TableP1a"/>
            </w:pPr>
            <w:r w:rsidRPr="00D8780E">
              <w:tab/>
              <w:t>(b)</w:t>
            </w:r>
            <w:r w:rsidRPr="00D8780E">
              <w:tab/>
              <w:t xml:space="preserve">the reference, in the definition of </w:t>
            </w:r>
            <w:r w:rsidRPr="00D8780E">
              <w:rPr>
                <w:b/>
                <w:i/>
              </w:rPr>
              <w:t>f</w:t>
            </w:r>
            <w:r w:rsidRPr="00D8780E">
              <w:rPr>
                <w:b/>
                <w:i/>
                <w:vertAlign w:val="subscript"/>
              </w:rPr>
              <w:t>y</w:t>
            </w:r>
            <w:r w:rsidRPr="00D8780E">
              <w:t xml:space="preserve">, in subclause 3 (2) of Schedule 2, to the lump sum valuation factor mentioned in clause 4 of Schedule 2 to the Regulations, is taken to be a </w:t>
            </w:r>
            <w:r w:rsidRPr="00D8780E">
              <w:lastRenderedPageBreak/>
              <w:t>reference to the lump sum valuation factor for a preserved Member mentioned in Table 1 of this Part that applies at the relevant date to the person’s age in complete years; and</w:t>
            </w:r>
          </w:p>
          <w:p w:rsidR="00DB522C" w:rsidRPr="00D8780E" w:rsidRDefault="00DB522C" w:rsidP="00DB522C">
            <w:pPr>
              <w:pStyle w:val="TableP1a"/>
            </w:pPr>
            <w:r w:rsidRPr="00D8780E">
              <w:tab/>
              <w:t>(c)</w:t>
            </w:r>
            <w:r w:rsidRPr="00D8780E">
              <w:tab/>
              <w:t xml:space="preserve">the reference, in the definition of </w:t>
            </w:r>
            <w:r w:rsidRPr="00D8780E">
              <w:rPr>
                <w:b/>
                <w:i/>
              </w:rPr>
              <w:t>f</w:t>
            </w:r>
            <w:r w:rsidRPr="00D8780E">
              <w:rPr>
                <w:b/>
                <w:i/>
                <w:vertAlign w:val="subscript"/>
              </w:rPr>
              <w:t>y+1</w:t>
            </w:r>
            <w:r w:rsidRPr="00D8780E">
              <w:rPr>
                <w:sz w:val="24"/>
              </w:rPr>
              <w:t xml:space="preserve">, </w:t>
            </w:r>
            <w:r w:rsidRPr="00D8780E">
              <w:rPr>
                <w:szCs w:val="22"/>
              </w:rPr>
              <w:t>in subclause 3 (2) of Schedule 2, to the lump sum valuation factor mentioned in clause 4 of Schedule 2 to the Regulations, is taken to be a reference to the lump sum valuation factor for a preserved Member mentioned in Table 1 of this Part that would apply if the person’s age were one year more than the person’s age at the relevant date.</w:t>
            </w:r>
          </w:p>
        </w:tc>
      </w:tr>
      <w:tr w:rsidR="00DB522C" w:rsidRPr="00D8780E">
        <w:tc>
          <w:tcPr>
            <w:tcW w:w="601" w:type="dxa"/>
            <w:tcBorders>
              <w:top w:val="nil"/>
              <w:bottom w:val="single" w:sz="4" w:space="0" w:color="auto"/>
            </w:tcBorders>
          </w:tcPr>
          <w:p w:rsidR="00DB522C" w:rsidRPr="00D8780E" w:rsidRDefault="00DB522C" w:rsidP="00DB522C">
            <w:pPr>
              <w:pStyle w:val="TableText"/>
              <w:spacing w:before="0" w:after="0" w:line="14" w:lineRule="exact"/>
              <w:rPr>
                <w:szCs w:val="22"/>
              </w:rPr>
            </w:pPr>
          </w:p>
        </w:tc>
        <w:tc>
          <w:tcPr>
            <w:tcW w:w="3086" w:type="dxa"/>
            <w:tcBorders>
              <w:top w:val="nil"/>
              <w:bottom w:val="single" w:sz="4" w:space="0" w:color="auto"/>
            </w:tcBorders>
          </w:tcPr>
          <w:p w:rsidR="00DB522C" w:rsidRPr="00D8780E" w:rsidRDefault="00DB522C" w:rsidP="00DB522C">
            <w:pPr>
              <w:pStyle w:val="TableText"/>
              <w:spacing w:before="0" w:after="0" w:line="14" w:lineRule="exact"/>
            </w:pPr>
          </w:p>
        </w:tc>
        <w:tc>
          <w:tcPr>
            <w:tcW w:w="3600" w:type="dxa"/>
            <w:tcBorders>
              <w:top w:val="nil"/>
              <w:bottom w:val="single" w:sz="4" w:space="0" w:color="auto"/>
            </w:tcBorders>
          </w:tcPr>
          <w:p w:rsidR="00DB522C" w:rsidRPr="00D8780E" w:rsidRDefault="00DB522C" w:rsidP="00DB522C">
            <w:pPr>
              <w:pStyle w:val="TableText"/>
              <w:spacing w:before="0" w:after="0" w:line="14" w:lineRule="exact"/>
              <w:jc w:val="center"/>
            </w:pPr>
          </w:p>
        </w:tc>
      </w:tr>
    </w:tbl>
    <w:p w:rsidR="00DB522C" w:rsidRPr="00D8780E" w:rsidRDefault="00DB522C" w:rsidP="00DB522C">
      <w:pPr>
        <w:pStyle w:val="ScheduleHeading"/>
      </w:pPr>
      <w:r w:rsidRPr="00D8780E">
        <w:t>Table 1</w:t>
      </w:r>
      <w:r w:rsidRPr="00D8780E">
        <w:tab/>
        <w:t>Lump sum valuation factors</w:t>
      </w:r>
    </w:p>
    <w:p w:rsidR="00DB522C" w:rsidRPr="00D8780E" w:rsidRDefault="00DB522C" w:rsidP="00DB522C"/>
    <w:tbl>
      <w:tblPr>
        <w:tblW w:w="7488" w:type="dxa"/>
        <w:tblLayout w:type="fixed"/>
        <w:tblLook w:val="01E0" w:firstRow="1" w:lastRow="1" w:firstColumn="1" w:lastColumn="1" w:noHBand="0" w:noVBand="0"/>
      </w:tblPr>
      <w:tblGrid>
        <w:gridCol w:w="811"/>
        <w:gridCol w:w="2403"/>
        <w:gridCol w:w="2137"/>
        <w:gridCol w:w="2137"/>
      </w:tblGrid>
      <w:tr w:rsidR="00DB522C" w:rsidRPr="00D8780E" w:rsidTr="00EC5883">
        <w:trPr>
          <w:tblHeader/>
        </w:trPr>
        <w:tc>
          <w:tcPr>
            <w:tcW w:w="811" w:type="dxa"/>
            <w:tcBorders>
              <w:top w:val="nil"/>
              <w:left w:val="nil"/>
              <w:bottom w:val="single" w:sz="4" w:space="0" w:color="auto"/>
              <w:right w:val="nil"/>
            </w:tcBorders>
          </w:tcPr>
          <w:p w:rsidR="00DB522C" w:rsidRPr="00D8780E" w:rsidRDefault="00DB522C" w:rsidP="00EC5883">
            <w:pPr>
              <w:pStyle w:val="TableColHead"/>
              <w:jc w:val="center"/>
            </w:pPr>
            <w:r w:rsidRPr="00D8780E">
              <w:t>Item</w:t>
            </w:r>
          </w:p>
        </w:tc>
        <w:tc>
          <w:tcPr>
            <w:tcW w:w="2403" w:type="dxa"/>
            <w:tcBorders>
              <w:top w:val="nil"/>
              <w:left w:val="nil"/>
              <w:bottom w:val="single" w:sz="4" w:space="0" w:color="auto"/>
              <w:right w:val="nil"/>
            </w:tcBorders>
          </w:tcPr>
          <w:p w:rsidR="00DB522C" w:rsidRPr="00D8780E" w:rsidRDefault="00DB522C" w:rsidP="00EC5883">
            <w:pPr>
              <w:pStyle w:val="TableColHead"/>
              <w:jc w:val="center"/>
            </w:pPr>
            <w:r w:rsidRPr="00D8780E">
              <w:t>Age at relevant date</w:t>
            </w:r>
            <w:r w:rsidRPr="00D8780E">
              <w:br/>
              <w:t>(in complete years)</w:t>
            </w:r>
          </w:p>
        </w:tc>
        <w:tc>
          <w:tcPr>
            <w:tcW w:w="2137" w:type="dxa"/>
            <w:tcBorders>
              <w:top w:val="nil"/>
              <w:left w:val="nil"/>
              <w:bottom w:val="single" w:sz="4" w:space="0" w:color="auto"/>
              <w:right w:val="nil"/>
            </w:tcBorders>
          </w:tcPr>
          <w:p w:rsidR="00DB522C" w:rsidRPr="00D8780E" w:rsidRDefault="00DB522C" w:rsidP="00EC5883">
            <w:pPr>
              <w:pStyle w:val="TableColHead"/>
              <w:jc w:val="center"/>
            </w:pPr>
            <w:r w:rsidRPr="00D8780E">
              <w:t>Active Members</w:t>
            </w:r>
          </w:p>
        </w:tc>
        <w:tc>
          <w:tcPr>
            <w:tcW w:w="2137" w:type="dxa"/>
            <w:tcBorders>
              <w:top w:val="nil"/>
              <w:left w:val="nil"/>
              <w:bottom w:val="single" w:sz="4" w:space="0" w:color="auto"/>
              <w:right w:val="nil"/>
            </w:tcBorders>
          </w:tcPr>
          <w:p w:rsidR="00DB522C" w:rsidRPr="00D8780E" w:rsidRDefault="00DB522C" w:rsidP="00EC5883">
            <w:pPr>
              <w:pStyle w:val="TableColHead"/>
              <w:jc w:val="center"/>
            </w:pPr>
            <w:r w:rsidRPr="00D8780E">
              <w:t>Preserved Members</w:t>
            </w:r>
          </w:p>
        </w:tc>
      </w:tr>
      <w:tr w:rsidR="00DB522C" w:rsidRPr="00D8780E" w:rsidTr="00EC5883">
        <w:tc>
          <w:tcPr>
            <w:tcW w:w="811" w:type="dxa"/>
            <w:tcBorders>
              <w:top w:val="single" w:sz="4" w:space="0" w:color="auto"/>
              <w:left w:val="nil"/>
              <w:bottom w:val="nil"/>
              <w:right w:val="nil"/>
            </w:tcBorders>
          </w:tcPr>
          <w:p w:rsidR="00DB522C" w:rsidRPr="00D8780E" w:rsidRDefault="00DB522C" w:rsidP="00EC5883">
            <w:pPr>
              <w:pStyle w:val="TableText"/>
              <w:jc w:val="center"/>
            </w:pPr>
            <w:r w:rsidRPr="00D8780E">
              <w:t>1</w:t>
            </w:r>
          </w:p>
        </w:tc>
        <w:tc>
          <w:tcPr>
            <w:tcW w:w="2403" w:type="dxa"/>
            <w:tcBorders>
              <w:top w:val="single" w:sz="4" w:space="0" w:color="auto"/>
              <w:left w:val="nil"/>
              <w:bottom w:val="nil"/>
              <w:right w:val="nil"/>
            </w:tcBorders>
          </w:tcPr>
          <w:p w:rsidR="00DB522C" w:rsidRPr="00D8780E" w:rsidRDefault="00DB522C" w:rsidP="00EC5883">
            <w:pPr>
              <w:pStyle w:val="TableText"/>
              <w:jc w:val="center"/>
            </w:pPr>
            <w:r w:rsidRPr="00D8780E">
              <w:t>16</w:t>
            </w:r>
          </w:p>
        </w:tc>
        <w:tc>
          <w:tcPr>
            <w:tcW w:w="2137" w:type="dxa"/>
            <w:tcBorders>
              <w:top w:val="single" w:sz="4" w:space="0" w:color="auto"/>
              <w:left w:val="nil"/>
              <w:bottom w:val="nil"/>
              <w:right w:val="nil"/>
            </w:tcBorders>
          </w:tcPr>
          <w:p w:rsidR="00DB522C" w:rsidRPr="00D8780E" w:rsidRDefault="00DB522C" w:rsidP="00EC5883">
            <w:pPr>
              <w:pStyle w:val="TableText"/>
              <w:jc w:val="center"/>
            </w:pPr>
            <w:r w:rsidRPr="00D8780E">
              <w:t>0.4518</w:t>
            </w:r>
          </w:p>
        </w:tc>
        <w:tc>
          <w:tcPr>
            <w:tcW w:w="2137" w:type="dxa"/>
            <w:tcBorders>
              <w:top w:val="single" w:sz="4" w:space="0" w:color="auto"/>
              <w:left w:val="nil"/>
              <w:bottom w:val="nil"/>
              <w:right w:val="nil"/>
            </w:tcBorders>
          </w:tcPr>
          <w:p w:rsidR="00DB522C" w:rsidRPr="00D8780E" w:rsidRDefault="00DB522C" w:rsidP="00EC5883">
            <w:pPr>
              <w:pStyle w:val="TableText"/>
              <w:jc w:val="center"/>
            </w:pPr>
            <w:r w:rsidRPr="00D8780E">
              <w:t>0.4893</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w:t>
            </w:r>
          </w:p>
        </w:tc>
        <w:tc>
          <w:tcPr>
            <w:tcW w:w="2403" w:type="dxa"/>
            <w:tcBorders>
              <w:top w:val="nil"/>
              <w:left w:val="nil"/>
              <w:bottom w:val="nil"/>
              <w:right w:val="nil"/>
            </w:tcBorders>
          </w:tcPr>
          <w:p w:rsidR="00DB522C" w:rsidRPr="00D8780E" w:rsidRDefault="00DB522C" w:rsidP="00EC5883">
            <w:pPr>
              <w:pStyle w:val="TableText"/>
              <w:jc w:val="center"/>
            </w:pPr>
            <w:r w:rsidRPr="00D8780E">
              <w:t>17</w:t>
            </w:r>
          </w:p>
        </w:tc>
        <w:tc>
          <w:tcPr>
            <w:tcW w:w="2137" w:type="dxa"/>
            <w:tcBorders>
              <w:top w:val="nil"/>
              <w:left w:val="nil"/>
              <w:bottom w:val="nil"/>
              <w:right w:val="nil"/>
            </w:tcBorders>
          </w:tcPr>
          <w:p w:rsidR="00DB522C" w:rsidRPr="00D8780E" w:rsidRDefault="00DB522C" w:rsidP="00EC5883">
            <w:pPr>
              <w:pStyle w:val="TableText"/>
              <w:jc w:val="center"/>
            </w:pPr>
            <w:r w:rsidRPr="00D8780E">
              <w:t>0.4606</w:t>
            </w:r>
          </w:p>
        </w:tc>
        <w:tc>
          <w:tcPr>
            <w:tcW w:w="2137" w:type="dxa"/>
            <w:tcBorders>
              <w:top w:val="nil"/>
              <w:left w:val="nil"/>
              <w:bottom w:val="nil"/>
              <w:right w:val="nil"/>
            </w:tcBorders>
          </w:tcPr>
          <w:p w:rsidR="00DB522C" w:rsidRPr="00D8780E" w:rsidRDefault="00DB522C" w:rsidP="00EC5883">
            <w:pPr>
              <w:pStyle w:val="TableText"/>
              <w:jc w:val="center"/>
            </w:pPr>
            <w:r w:rsidRPr="00D8780E">
              <w:t>0.4989</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w:t>
            </w:r>
          </w:p>
        </w:tc>
        <w:tc>
          <w:tcPr>
            <w:tcW w:w="2403" w:type="dxa"/>
            <w:tcBorders>
              <w:top w:val="nil"/>
              <w:left w:val="nil"/>
              <w:bottom w:val="nil"/>
              <w:right w:val="nil"/>
            </w:tcBorders>
          </w:tcPr>
          <w:p w:rsidR="00DB522C" w:rsidRPr="00D8780E" w:rsidRDefault="00DB522C" w:rsidP="00EC5883">
            <w:pPr>
              <w:pStyle w:val="TableText"/>
              <w:jc w:val="center"/>
            </w:pPr>
            <w:r w:rsidRPr="00D8780E">
              <w:t>18</w:t>
            </w:r>
          </w:p>
        </w:tc>
        <w:tc>
          <w:tcPr>
            <w:tcW w:w="2137" w:type="dxa"/>
            <w:tcBorders>
              <w:top w:val="nil"/>
              <w:left w:val="nil"/>
              <w:bottom w:val="nil"/>
              <w:right w:val="nil"/>
            </w:tcBorders>
          </w:tcPr>
          <w:p w:rsidR="00DB522C" w:rsidRPr="00D8780E" w:rsidRDefault="00DB522C" w:rsidP="00EC5883">
            <w:pPr>
              <w:pStyle w:val="TableText"/>
              <w:jc w:val="center"/>
            </w:pPr>
            <w:r w:rsidRPr="00D8780E">
              <w:t>0.4695</w:t>
            </w:r>
          </w:p>
        </w:tc>
        <w:tc>
          <w:tcPr>
            <w:tcW w:w="2137" w:type="dxa"/>
            <w:tcBorders>
              <w:top w:val="nil"/>
              <w:left w:val="nil"/>
              <w:bottom w:val="nil"/>
              <w:right w:val="nil"/>
            </w:tcBorders>
          </w:tcPr>
          <w:p w:rsidR="00DB522C" w:rsidRPr="00D8780E" w:rsidRDefault="00DB522C" w:rsidP="00EC5883">
            <w:pPr>
              <w:pStyle w:val="TableText"/>
              <w:jc w:val="center"/>
            </w:pPr>
            <w:r w:rsidRPr="00D8780E">
              <w:t>0.5087</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w:t>
            </w:r>
          </w:p>
        </w:tc>
        <w:tc>
          <w:tcPr>
            <w:tcW w:w="2403" w:type="dxa"/>
            <w:tcBorders>
              <w:top w:val="nil"/>
              <w:left w:val="nil"/>
              <w:bottom w:val="nil"/>
              <w:right w:val="nil"/>
            </w:tcBorders>
          </w:tcPr>
          <w:p w:rsidR="00DB522C" w:rsidRPr="00D8780E" w:rsidRDefault="00DB522C" w:rsidP="00EC5883">
            <w:pPr>
              <w:pStyle w:val="TableText"/>
              <w:jc w:val="center"/>
            </w:pPr>
            <w:r w:rsidRPr="00D8780E">
              <w:t>19</w:t>
            </w:r>
          </w:p>
        </w:tc>
        <w:tc>
          <w:tcPr>
            <w:tcW w:w="2137" w:type="dxa"/>
            <w:tcBorders>
              <w:top w:val="nil"/>
              <w:left w:val="nil"/>
              <w:bottom w:val="nil"/>
              <w:right w:val="nil"/>
            </w:tcBorders>
          </w:tcPr>
          <w:p w:rsidR="00DB522C" w:rsidRPr="00D8780E" w:rsidRDefault="00DB522C" w:rsidP="00EC5883">
            <w:pPr>
              <w:pStyle w:val="TableText"/>
              <w:jc w:val="center"/>
            </w:pPr>
            <w:r w:rsidRPr="00D8780E">
              <w:t>0.4785</w:t>
            </w:r>
          </w:p>
        </w:tc>
        <w:tc>
          <w:tcPr>
            <w:tcW w:w="2137" w:type="dxa"/>
            <w:tcBorders>
              <w:top w:val="nil"/>
              <w:left w:val="nil"/>
              <w:bottom w:val="nil"/>
              <w:right w:val="nil"/>
            </w:tcBorders>
          </w:tcPr>
          <w:p w:rsidR="00DB522C" w:rsidRPr="00D8780E" w:rsidRDefault="00DB522C" w:rsidP="00EC5883">
            <w:pPr>
              <w:pStyle w:val="TableText"/>
              <w:jc w:val="center"/>
            </w:pPr>
            <w:r w:rsidRPr="00D8780E">
              <w:t>0.5187</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5</w:t>
            </w:r>
          </w:p>
        </w:tc>
        <w:tc>
          <w:tcPr>
            <w:tcW w:w="2403" w:type="dxa"/>
            <w:tcBorders>
              <w:top w:val="nil"/>
              <w:left w:val="nil"/>
              <w:bottom w:val="nil"/>
              <w:right w:val="nil"/>
            </w:tcBorders>
          </w:tcPr>
          <w:p w:rsidR="00DB522C" w:rsidRPr="00D8780E" w:rsidRDefault="00DB522C" w:rsidP="00EC5883">
            <w:pPr>
              <w:pStyle w:val="TableText"/>
              <w:jc w:val="center"/>
            </w:pPr>
            <w:r w:rsidRPr="00D8780E">
              <w:t>20</w:t>
            </w:r>
          </w:p>
        </w:tc>
        <w:tc>
          <w:tcPr>
            <w:tcW w:w="2137" w:type="dxa"/>
            <w:tcBorders>
              <w:top w:val="nil"/>
              <w:left w:val="nil"/>
              <w:bottom w:val="nil"/>
              <w:right w:val="nil"/>
            </w:tcBorders>
          </w:tcPr>
          <w:p w:rsidR="00DB522C" w:rsidRPr="00D8780E" w:rsidRDefault="00DB522C" w:rsidP="00EC5883">
            <w:pPr>
              <w:pStyle w:val="TableText"/>
              <w:jc w:val="center"/>
            </w:pPr>
            <w:r w:rsidRPr="00D8780E">
              <w:t>0.4876</w:t>
            </w:r>
          </w:p>
        </w:tc>
        <w:tc>
          <w:tcPr>
            <w:tcW w:w="2137" w:type="dxa"/>
            <w:tcBorders>
              <w:top w:val="nil"/>
              <w:left w:val="nil"/>
              <w:bottom w:val="nil"/>
              <w:right w:val="nil"/>
            </w:tcBorders>
          </w:tcPr>
          <w:p w:rsidR="00DB522C" w:rsidRPr="00D8780E" w:rsidRDefault="00DB522C" w:rsidP="00EC5883">
            <w:pPr>
              <w:pStyle w:val="TableText"/>
              <w:jc w:val="center"/>
            </w:pPr>
            <w:r w:rsidRPr="00D8780E">
              <w:t>0.5289</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6</w:t>
            </w:r>
          </w:p>
        </w:tc>
        <w:tc>
          <w:tcPr>
            <w:tcW w:w="2403" w:type="dxa"/>
            <w:tcBorders>
              <w:top w:val="nil"/>
              <w:left w:val="nil"/>
              <w:bottom w:val="nil"/>
              <w:right w:val="nil"/>
            </w:tcBorders>
          </w:tcPr>
          <w:p w:rsidR="00DB522C" w:rsidRPr="00D8780E" w:rsidRDefault="00DB522C" w:rsidP="00EC5883">
            <w:pPr>
              <w:pStyle w:val="TableText"/>
              <w:jc w:val="center"/>
            </w:pPr>
            <w:r w:rsidRPr="00D8780E">
              <w:t>21</w:t>
            </w:r>
          </w:p>
        </w:tc>
        <w:tc>
          <w:tcPr>
            <w:tcW w:w="2137" w:type="dxa"/>
            <w:tcBorders>
              <w:top w:val="nil"/>
              <w:left w:val="nil"/>
              <w:bottom w:val="nil"/>
              <w:right w:val="nil"/>
            </w:tcBorders>
          </w:tcPr>
          <w:p w:rsidR="00DB522C" w:rsidRPr="00D8780E" w:rsidRDefault="00DB522C" w:rsidP="00EC5883">
            <w:pPr>
              <w:pStyle w:val="TableText"/>
              <w:jc w:val="center"/>
            </w:pPr>
            <w:r w:rsidRPr="00D8780E">
              <w:t>0.4961</w:t>
            </w:r>
          </w:p>
        </w:tc>
        <w:tc>
          <w:tcPr>
            <w:tcW w:w="2137" w:type="dxa"/>
            <w:tcBorders>
              <w:top w:val="nil"/>
              <w:left w:val="nil"/>
              <w:bottom w:val="nil"/>
              <w:right w:val="nil"/>
            </w:tcBorders>
          </w:tcPr>
          <w:p w:rsidR="00DB522C" w:rsidRPr="00D8780E" w:rsidRDefault="00DB522C" w:rsidP="00EC5883">
            <w:pPr>
              <w:pStyle w:val="TableText"/>
              <w:jc w:val="center"/>
            </w:pPr>
            <w:r w:rsidRPr="00D8780E">
              <w:t>0.5388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7</w:t>
            </w:r>
          </w:p>
        </w:tc>
        <w:tc>
          <w:tcPr>
            <w:tcW w:w="2403" w:type="dxa"/>
            <w:tcBorders>
              <w:top w:val="nil"/>
              <w:left w:val="nil"/>
              <w:bottom w:val="nil"/>
              <w:right w:val="nil"/>
            </w:tcBorders>
          </w:tcPr>
          <w:p w:rsidR="00DB522C" w:rsidRPr="00D8780E" w:rsidRDefault="00DB522C" w:rsidP="00EC5883">
            <w:pPr>
              <w:pStyle w:val="TableText"/>
              <w:jc w:val="center"/>
            </w:pPr>
            <w:r w:rsidRPr="00D8780E">
              <w:t>22</w:t>
            </w:r>
          </w:p>
        </w:tc>
        <w:tc>
          <w:tcPr>
            <w:tcW w:w="2137" w:type="dxa"/>
            <w:tcBorders>
              <w:top w:val="nil"/>
              <w:left w:val="nil"/>
              <w:bottom w:val="nil"/>
              <w:right w:val="nil"/>
            </w:tcBorders>
          </w:tcPr>
          <w:p w:rsidR="00DB522C" w:rsidRPr="00D8780E" w:rsidRDefault="00DB522C" w:rsidP="00EC5883">
            <w:pPr>
              <w:pStyle w:val="TableText"/>
              <w:jc w:val="center"/>
            </w:pPr>
            <w:r w:rsidRPr="00D8780E">
              <w:t>0.5056</w:t>
            </w:r>
          </w:p>
        </w:tc>
        <w:tc>
          <w:tcPr>
            <w:tcW w:w="2137" w:type="dxa"/>
            <w:tcBorders>
              <w:top w:val="nil"/>
              <w:left w:val="nil"/>
              <w:bottom w:val="nil"/>
              <w:right w:val="nil"/>
            </w:tcBorders>
          </w:tcPr>
          <w:p w:rsidR="00DB522C" w:rsidRPr="00D8780E" w:rsidRDefault="00DB522C" w:rsidP="00EC5883">
            <w:pPr>
              <w:pStyle w:val="TableText"/>
              <w:jc w:val="center"/>
            </w:pPr>
            <w:r w:rsidRPr="00D8780E">
              <w:t>0.5489</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8</w:t>
            </w:r>
          </w:p>
        </w:tc>
        <w:tc>
          <w:tcPr>
            <w:tcW w:w="2403" w:type="dxa"/>
            <w:tcBorders>
              <w:top w:val="nil"/>
              <w:left w:val="nil"/>
              <w:bottom w:val="nil"/>
              <w:right w:val="nil"/>
            </w:tcBorders>
          </w:tcPr>
          <w:p w:rsidR="00DB522C" w:rsidRPr="00D8780E" w:rsidRDefault="00DB522C" w:rsidP="00EC5883">
            <w:pPr>
              <w:pStyle w:val="TableText"/>
              <w:jc w:val="center"/>
            </w:pPr>
            <w:r w:rsidRPr="00D8780E">
              <w:t>23</w:t>
            </w:r>
          </w:p>
        </w:tc>
        <w:tc>
          <w:tcPr>
            <w:tcW w:w="2137" w:type="dxa"/>
            <w:tcBorders>
              <w:top w:val="nil"/>
              <w:left w:val="nil"/>
              <w:bottom w:val="nil"/>
              <w:right w:val="nil"/>
            </w:tcBorders>
          </w:tcPr>
          <w:p w:rsidR="00DB522C" w:rsidRPr="00D8780E" w:rsidRDefault="00DB522C" w:rsidP="00EC5883">
            <w:pPr>
              <w:pStyle w:val="TableText"/>
              <w:jc w:val="center"/>
            </w:pPr>
            <w:r w:rsidRPr="00D8780E">
              <w:t>0.5151</w:t>
            </w:r>
          </w:p>
        </w:tc>
        <w:tc>
          <w:tcPr>
            <w:tcW w:w="2137" w:type="dxa"/>
            <w:tcBorders>
              <w:top w:val="nil"/>
              <w:left w:val="nil"/>
              <w:bottom w:val="nil"/>
              <w:right w:val="nil"/>
            </w:tcBorders>
          </w:tcPr>
          <w:p w:rsidR="00DB522C" w:rsidRPr="00D8780E" w:rsidRDefault="00DB522C" w:rsidP="00EC5883">
            <w:pPr>
              <w:pStyle w:val="TableText"/>
              <w:jc w:val="center"/>
            </w:pPr>
            <w:r w:rsidRPr="00D8780E">
              <w:t>0.5592</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9</w:t>
            </w:r>
          </w:p>
        </w:tc>
        <w:tc>
          <w:tcPr>
            <w:tcW w:w="2403" w:type="dxa"/>
            <w:tcBorders>
              <w:top w:val="nil"/>
              <w:left w:val="nil"/>
              <w:bottom w:val="nil"/>
              <w:right w:val="nil"/>
            </w:tcBorders>
          </w:tcPr>
          <w:p w:rsidR="00DB522C" w:rsidRPr="00D8780E" w:rsidRDefault="00DB522C" w:rsidP="00EC5883">
            <w:pPr>
              <w:pStyle w:val="TableText"/>
              <w:jc w:val="center"/>
            </w:pPr>
            <w:r w:rsidRPr="00D8780E">
              <w:t>24</w:t>
            </w:r>
          </w:p>
        </w:tc>
        <w:tc>
          <w:tcPr>
            <w:tcW w:w="2137" w:type="dxa"/>
            <w:tcBorders>
              <w:top w:val="nil"/>
              <w:left w:val="nil"/>
              <w:bottom w:val="nil"/>
              <w:right w:val="nil"/>
            </w:tcBorders>
          </w:tcPr>
          <w:p w:rsidR="00DB522C" w:rsidRPr="00D8780E" w:rsidRDefault="00DB522C" w:rsidP="00EC5883">
            <w:pPr>
              <w:pStyle w:val="TableText"/>
              <w:jc w:val="center"/>
            </w:pPr>
            <w:r w:rsidRPr="00D8780E">
              <w:t>0.5247</w:t>
            </w:r>
          </w:p>
        </w:tc>
        <w:tc>
          <w:tcPr>
            <w:tcW w:w="2137" w:type="dxa"/>
            <w:tcBorders>
              <w:top w:val="nil"/>
              <w:left w:val="nil"/>
              <w:bottom w:val="nil"/>
              <w:right w:val="nil"/>
            </w:tcBorders>
          </w:tcPr>
          <w:p w:rsidR="00DB522C" w:rsidRPr="00D8780E" w:rsidRDefault="00DB522C" w:rsidP="00EC5883">
            <w:pPr>
              <w:pStyle w:val="TableText"/>
              <w:jc w:val="center"/>
            </w:pPr>
            <w:r w:rsidRPr="00D8780E">
              <w:t>0.5695</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10</w:t>
            </w:r>
          </w:p>
        </w:tc>
        <w:tc>
          <w:tcPr>
            <w:tcW w:w="2403" w:type="dxa"/>
            <w:tcBorders>
              <w:top w:val="nil"/>
              <w:left w:val="nil"/>
              <w:bottom w:val="nil"/>
              <w:right w:val="nil"/>
            </w:tcBorders>
          </w:tcPr>
          <w:p w:rsidR="00DB522C" w:rsidRPr="00D8780E" w:rsidRDefault="00DB522C" w:rsidP="00EC5883">
            <w:pPr>
              <w:pStyle w:val="TableText"/>
              <w:jc w:val="center"/>
            </w:pPr>
            <w:r w:rsidRPr="00D8780E">
              <w:t>25</w:t>
            </w:r>
          </w:p>
        </w:tc>
        <w:tc>
          <w:tcPr>
            <w:tcW w:w="2137" w:type="dxa"/>
            <w:tcBorders>
              <w:top w:val="nil"/>
              <w:left w:val="nil"/>
              <w:bottom w:val="nil"/>
              <w:right w:val="nil"/>
            </w:tcBorders>
          </w:tcPr>
          <w:p w:rsidR="00DB522C" w:rsidRPr="00D8780E" w:rsidRDefault="00DB522C" w:rsidP="00EC5883">
            <w:pPr>
              <w:pStyle w:val="TableText"/>
              <w:jc w:val="center"/>
            </w:pPr>
            <w:r w:rsidRPr="00D8780E">
              <w:t>0.5342</w:t>
            </w:r>
          </w:p>
        </w:tc>
        <w:tc>
          <w:tcPr>
            <w:tcW w:w="2137" w:type="dxa"/>
            <w:tcBorders>
              <w:top w:val="nil"/>
              <w:left w:val="nil"/>
              <w:bottom w:val="nil"/>
              <w:right w:val="nil"/>
            </w:tcBorders>
          </w:tcPr>
          <w:p w:rsidR="00DB522C" w:rsidRPr="00D8780E" w:rsidRDefault="00DB522C" w:rsidP="00EC5883">
            <w:pPr>
              <w:pStyle w:val="TableText"/>
              <w:jc w:val="center"/>
            </w:pPr>
            <w:r w:rsidRPr="00D8780E">
              <w:t>0.5801</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11</w:t>
            </w:r>
          </w:p>
        </w:tc>
        <w:tc>
          <w:tcPr>
            <w:tcW w:w="2403" w:type="dxa"/>
            <w:tcBorders>
              <w:top w:val="nil"/>
              <w:left w:val="nil"/>
              <w:bottom w:val="nil"/>
              <w:right w:val="nil"/>
            </w:tcBorders>
          </w:tcPr>
          <w:p w:rsidR="00DB522C" w:rsidRPr="00D8780E" w:rsidRDefault="00DB522C" w:rsidP="00EC5883">
            <w:pPr>
              <w:pStyle w:val="TableText"/>
              <w:jc w:val="center"/>
            </w:pPr>
            <w:r w:rsidRPr="00D8780E">
              <w:t>26</w:t>
            </w:r>
          </w:p>
        </w:tc>
        <w:tc>
          <w:tcPr>
            <w:tcW w:w="2137" w:type="dxa"/>
            <w:tcBorders>
              <w:top w:val="nil"/>
              <w:left w:val="nil"/>
              <w:bottom w:val="nil"/>
              <w:right w:val="nil"/>
            </w:tcBorders>
          </w:tcPr>
          <w:p w:rsidR="00DB522C" w:rsidRPr="00D8780E" w:rsidRDefault="00DB522C" w:rsidP="00EC5883">
            <w:pPr>
              <w:pStyle w:val="TableText"/>
              <w:jc w:val="center"/>
            </w:pPr>
            <w:r w:rsidRPr="00D8780E">
              <w:t>0.5436</w:t>
            </w:r>
          </w:p>
        </w:tc>
        <w:tc>
          <w:tcPr>
            <w:tcW w:w="2137" w:type="dxa"/>
            <w:tcBorders>
              <w:top w:val="nil"/>
              <w:left w:val="nil"/>
              <w:bottom w:val="nil"/>
              <w:right w:val="nil"/>
            </w:tcBorders>
          </w:tcPr>
          <w:p w:rsidR="00DB522C" w:rsidRPr="00D8780E" w:rsidRDefault="00DB522C" w:rsidP="00EC5883">
            <w:pPr>
              <w:pStyle w:val="TableText"/>
              <w:jc w:val="center"/>
            </w:pPr>
            <w:r w:rsidRPr="00D8780E">
              <w:t>0.5906</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12</w:t>
            </w:r>
          </w:p>
        </w:tc>
        <w:tc>
          <w:tcPr>
            <w:tcW w:w="2403" w:type="dxa"/>
            <w:tcBorders>
              <w:top w:val="nil"/>
              <w:left w:val="nil"/>
              <w:bottom w:val="nil"/>
              <w:right w:val="nil"/>
            </w:tcBorders>
          </w:tcPr>
          <w:p w:rsidR="00DB522C" w:rsidRPr="00D8780E" w:rsidRDefault="00DB522C" w:rsidP="00EC5883">
            <w:pPr>
              <w:pStyle w:val="TableText"/>
              <w:jc w:val="center"/>
            </w:pPr>
            <w:r w:rsidRPr="00D8780E">
              <w:t>27</w:t>
            </w:r>
          </w:p>
        </w:tc>
        <w:tc>
          <w:tcPr>
            <w:tcW w:w="2137" w:type="dxa"/>
            <w:tcBorders>
              <w:top w:val="nil"/>
              <w:left w:val="nil"/>
              <w:bottom w:val="nil"/>
              <w:right w:val="nil"/>
            </w:tcBorders>
          </w:tcPr>
          <w:p w:rsidR="00DB522C" w:rsidRPr="00D8780E" w:rsidRDefault="00DB522C" w:rsidP="00EC5883">
            <w:pPr>
              <w:pStyle w:val="TableText"/>
              <w:jc w:val="center"/>
            </w:pPr>
            <w:r w:rsidRPr="00D8780E">
              <w:t>0.5537</w:t>
            </w:r>
          </w:p>
        </w:tc>
        <w:tc>
          <w:tcPr>
            <w:tcW w:w="2137" w:type="dxa"/>
            <w:tcBorders>
              <w:top w:val="nil"/>
              <w:left w:val="nil"/>
              <w:bottom w:val="nil"/>
              <w:right w:val="nil"/>
            </w:tcBorders>
          </w:tcPr>
          <w:p w:rsidR="00DB522C" w:rsidRPr="00D8780E" w:rsidRDefault="00DB522C" w:rsidP="00EC5883">
            <w:pPr>
              <w:pStyle w:val="TableText"/>
              <w:jc w:val="center"/>
            </w:pPr>
            <w:r w:rsidRPr="00D8780E">
              <w:t>0.6014</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13</w:t>
            </w:r>
          </w:p>
        </w:tc>
        <w:tc>
          <w:tcPr>
            <w:tcW w:w="2403" w:type="dxa"/>
            <w:tcBorders>
              <w:top w:val="nil"/>
              <w:left w:val="nil"/>
              <w:bottom w:val="nil"/>
              <w:right w:val="nil"/>
            </w:tcBorders>
          </w:tcPr>
          <w:p w:rsidR="00DB522C" w:rsidRPr="00D8780E" w:rsidRDefault="00DB522C" w:rsidP="00EC5883">
            <w:pPr>
              <w:pStyle w:val="TableText"/>
              <w:jc w:val="center"/>
            </w:pPr>
            <w:r w:rsidRPr="00D8780E">
              <w:t>28</w:t>
            </w:r>
          </w:p>
        </w:tc>
        <w:tc>
          <w:tcPr>
            <w:tcW w:w="2137" w:type="dxa"/>
            <w:tcBorders>
              <w:top w:val="nil"/>
              <w:left w:val="nil"/>
              <w:bottom w:val="nil"/>
              <w:right w:val="nil"/>
            </w:tcBorders>
          </w:tcPr>
          <w:p w:rsidR="00DB522C" w:rsidRPr="00D8780E" w:rsidRDefault="00DB522C" w:rsidP="00EC5883">
            <w:pPr>
              <w:pStyle w:val="TableText"/>
              <w:jc w:val="center"/>
            </w:pPr>
            <w:r w:rsidRPr="00D8780E">
              <w:t>0.5639</w:t>
            </w:r>
          </w:p>
        </w:tc>
        <w:tc>
          <w:tcPr>
            <w:tcW w:w="2137" w:type="dxa"/>
            <w:tcBorders>
              <w:top w:val="nil"/>
              <w:left w:val="nil"/>
              <w:bottom w:val="nil"/>
              <w:right w:val="nil"/>
            </w:tcBorders>
          </w:tcPr>
          <w:p w:rsidR="00DB522C" w:rsidRPr="00D8780E" w:rsidRDefault="00DB522C" w:rsidP="00EC5883">
            <w:pPr>
              <w:pStyle w:val="TableText"/>
              <w:jc w:val="center"/>
            </w:pPr>
            <w:r w:rsidRPr="00D8780E">
              <w:t>0.6124</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14</w:t>
            </w:r>
          </w:p>
        </w:tc>
        <w:tc>
          <w:tcPr>
            <w:tcW w:w="2403" w:type="dxa"/>
            <w:tcBorders>
              <w:top w:val="nil"/>
              <w:left w:val="nil"/>
              <w:bottom w:val="nil"/>
              <w:right w:val="nil"/>
            </w:tcBorders>
          </w:tcPr>
          <w:p w:rsidR="00DB522C" w:rsidRPr="00D8780E" w:rsidRDefault="00DB522C" w:rsidP="00EC5883">
            <w:pPr>
              <w:pStyle w:val="TableText"/>
              <w:jc w:val="center"/>
            </w:pPr>
            <w:r w:rsidRPr="00D8780E">
              <w:t>29</w:t>
            </w:r>
          </w:p>
        </w:tc>
        <w:tc>
          <w:tcPr>
            <w:tcW w:w="2137" w:type="dxa"/>
            <w:tcBorders>
              <w:top w:val="nil"/>
              <w:left w:val="nil"/>
              <w:bottom w:val="nil"/>
              <w:right w:val="nil"/>
            </w:tcBorders>
          </w:tcPr>
          <w:p w:rsidR="00DB522C" w:rsidRPr="00D8780E" w:rsidRDefault="00DB522C" w:rsidP="00EC5883">
            <w:pPr>
              <w:pStyle w:val="TableText"/>
              <w:jc w:val="center"/>
            </w:pPr>
            <w:r w:rsidRPr="00D8780E">
              <w:t>0.5743</w:t>
            </w:r>
          </w:p>
        </w:tc>
        <w:tc>
          <w:tcPr>
            <w:tcW w:w="2137" w:type="dxa"/>
            <w:tcBorders>
              <w:top w:val="nil"/>
              <w:left w:val="nil"/>
              <w:bottom w:val="nil"/>
              <w:right w:val="nil"/>
            </w:tcBorders>
          </w:tcPr>
          <w:p w:rsidR="00DB522C" w:rsidRPr="00D8780E" w:rsidRDefault="00DB522C" w:rsidP="00EC5883">
            <w:pPr>
              <w:pStyle w:val="TableText"/>
              <w:jc w:val="center"/>
            </w:pPr>
            <w:r w:rsidRPr="00D8780E">
              <w:t>0.6237</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15</w:t>
            </w:r>
          </w:p>
        </w:tc>
        <w:tc>
          <w:tcPr>
            <w:tcW w:w="2403" w:type="dxa"/>
            <w:tcBorders>
              <w:top w:val="nil"/>
              <w:left w:val="nil"/>
              <w:bottom w:val="nil"/>
              <w:right w:val="nil"/>
            </w:tcBorders>
          </w:tcPr>
          <w:p w:rsidR="00DB522C" w:rsidRPr="00D8780E" w:rsidRDefault="00DB522C" w:rsidP="00EC5883">
            <w:pPr>
              <w:pStyle w:val="TableText"/>
              <w:jc w:val="center"/>
            </w:pPr>
            <w:r w:rsidRPr="00D8780E">
              <w:t>30</w:t>
            </w:r>
          </w:p>
        </w:tc>
        <w:tc>
          <w:tcPr>
            <w:tcW w:w="2137" w:type="dxa"/>
            <w:tcBorders>
              <w:top w:val="nil"/>
              <w:left w:val="nil"/>
              <w:bottom w:val="nil"/>
              <w:right w:val="nil"/>
            </w:tcBorders>
          </w:tcPr>
          <w:p w:rsidR="00DB522C" w:rsidRPr="00D8780E" w:rsidRDefault="00DB522C" w:rsidP="00EC5883">
            <w:pPr>
              <w:pStyle w:val="TableText"/>
              <w:jc w:val="center"/>
            </w:pPr>
            <w:r w:rsidRPr="00D8780E">
              <w:t>0.5849</w:t>
            </w:r>
          </w:p>
        </w:tc>
        <w:tc>
          <w:tcPr>
            <w:tcW w:w="2137" w:type="dxa"/>
            <w:tcBorders>
              <w:top w:val="nil"/>
              <w:left w:val="nil"/>
              <w:bottom w:val="nil"/>
              <w:right w:val="nil"/>
            </w:tcBorders>
          </w:tcPr>
          <w:p w:rsidR="00DB522C" w:rsidRPr="00D8780E" w:rsidRDefault="00DB522C" w:rsidP="00EC5883">
            <w:pPr>
              <w:pStyle w:val="TableText"/>
              <w:jc w:val="center"/>
            </w:pPr>
            <w:r w:rsidRPr="00D8780E">
              <w:t>0.6353</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16</w:t>
            </w:r>
          </w:p>
        </w:tc>
        <w:tc>
          <w:tcPr>
            <w:tcW w:w="2403" w:type="dxa"/>
            <w:tcBorders>
              <w:top w:val="nil"/>
              <w:left w:val="nil"/>
              <w:bottom w:val="nil"/>
              <w:right w:val="nil"/>
            </w:tcBorders>
          </w:tcPr>
          <w:p w:rsidR="00DB522C" w:rsidRPr="00D8780E" w:rsidRDefault="00DB522C" w:rsidP="00EC5883">
            <w:pPr>
              <w:pStyle w:val="TableText"/>
              <w:jc w:val="center"/>
            </w:pPr>
            <w:r w:rsidRPr="00D8780E">
              <w:t>31</w:t>
            </w:r>
          </w:p>
        </w:tc>
        <w:tc>
          <w:tcPr>
            <w:tcW w:w="2137" w:type="dxa"/>
            <w:tcBorders>
              <w:top w:val="nil"/>
              <w:left w:val="nil"/>
              <w:bottom w:val="nil"/>
              <w:right w:val="nil"/>
            </w:tcBorders>
          </w:tcPr>
          <w:p w:rsidR="00DB522C" w:rsidRPr="00D8780E" w:rsidRDefault="00DB522C" w:rsidP="00EC5883">
            <w:pPr>
              <w:pStyle w:val="TableText"/>
              <w:jc w:val="center"/>
            </w:pPr>
            <w:r w:rsidRPr="00D8780E">
              <w:t>0.5945</w:t>
            </w:r>
          </w:p>
        </w:tc>
        <w:tc>
          <w:tcPr>
            <w:tcW w:w="2137" w:type="dxa"/>
            <w:tcBorders>
              <w:top w:val="nil"/>
              <w:left w:val="nil"/>
              <w:bottom w:val="nil"/>
              <w:right w:val="nil"/>
            </w:tcBorders>
          </w:tcPr>
          <w:p w:rsidR="00DB522C" w:rsidRPr="00D8780E" w:rsidRDefault="00DB522C" w:rsidP="00EC5883">
            <w:pPr>
              <w:pStyle w:val="TableText"/>
              <w:jc w:val="center"/>
            </w:pPr>
            <w:r w:rsidRPr="00D8780E">
              <w:t>0.6462</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17</w:t>
            </w:r>
          </w:p>
        </w:tc>
        <w:tc>
          <w:tcPr>
            <w:tcW w:w="2403" w:type="dxa"/>
            <w:tcBorders>
              <w:top w:val="nil"/>
              <w:left w:val="nil"/>
              <w:bottom w:val="nil"/>
              <w:right w:val="nil"/>
            </w:tcBorders>
          </w:tcPr>
          <w:p w:rsidR="00DB522C" w:rsidRPr="00D8780E" w:rsidRDefault="00DB522C" w:rsidP="00EC5883">
            <w:pPr>
              <w:pStyle w:val="TableText"/>
              <w:jc w:val="center"/>
            </w:pPr>
            <w:r w:rsidRPr="00D8780E">
              <w:t>32</w:t>
            </w:r>
          </w:p>
        </w:tc>
        <w:tc>
          <w:tcPr>
            <w:tcW w:w="2137" w:type="dxa"/>
            <w:tcBorders>
              <w:top w:val="nil"/>
              <w:left w:val="nil"/>
              <w:bottom w:val="nil"/>
              <w:right w:val="nil"/>
            </w:tcBorders>
          </w:tcPr>
          <w:p w:rsidR="00DB522C" w:rsidRPr="00D8780E" w:rsidRDefault="00DB522C" w:rsidP="00EC5883">
            <w:pPr>
              <w:pStyle w:val="TableText"/>
              <w:jc w:val="center"/>
            </w:pPr>
            <w:r w:rsidRPr="00D8780E">
              <w:t>0.6043</w:t>
            </w:r>
          </w:p>
        </w:tc>
        <w:tc>
          <w:tcPr>
            <w:tcW w:w="2137" w:type="dxa"/>
            <w:tcBorders>
              <w:top w:val="nil"/>
              <w:left w:val="nil"/>
              <w:bottom w:val="nil"/>
              <w:right w:val="nil"/>
            </w:tcBorders>
          </w:tcPr>
          <w:p w:rsidR="00DB522C" w:rsidRPr="00D8780E" w:rsidRDefault="00DB522C" w:rsidP="00EC5883">
            <w:pPr>
              <w:pStyle w:val="TableText"/>
              <w:jc w:val="center"/>
            </w:pPr>
            <w:r w:rsidRPr="00D8780E">
              <w:t>0.6573</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18</w:t>
            </w:r>
          </w:p>
        </w:tc>
        <w:tc>
          <w:tcPr>
            <w:tcW w:w="2403" w:type="dxa"/>
            <w:tcBorders>
              <w:top w:val="nil"/>
              <w:left w:val="nil"/>
              <w:bottom w:val="nil"/>
              <w:right w:val="nil"/>
            </w:tcBorders>
          </w:tcPr>
          <w:p w:rsidR="00DB522C" w:rsidRPr="00D8780E" w:rsidRDefault="00DB522C" w:rsidP="00EC5883">
            <w:pPr>
              <w:pStyle w:val="TableText"/>
              <w:jc w:val="center"/>
            </w:pPr>
            <w:r w:rsidRPr="00D8780E">
              <w:t>33</w:t>
            </w:r>
          </w:p>
        </w:tc>
        <w:tc>
          <w:tcPr>
            <w:tcW w:w="2137" w:type="dxa"/>
            <w:tcBorders>
              <w:top w:val="nil"/>
              <w:left w:val="nil"/>
              <w:bottom w:val="nil"/>
              <w:right w:val="nil"/>
            </w:tcBorders>
          </w:tcPr>
          <w:p w:rsidR="00DB522C" w:rsidRPr="00D8780E" w:rsidRDefault="00DB522C" w:rsidP="00EC5883">
            <w:pPr>
              <w:pStyle w:val="TableText"/>
              <w:jc w:val="center"/>
            </w:pPr>
            <w:r w:rsidRPr="00D8780E">
              <w:t>0.6142</w:t>
            </w:r>
          </w:p>
        </w:tc>
        <w:tc>
          <w:tcPr>
            <w:tcW w:w="2137" w:type="dxa"/>
            <w:tcBorders>
              <w:top w:val="nil"/>
              <w:left w:val="nil"/>
              <w:bottom w:val="nil"/>
              <w:right w:val="nil"/>
            </w:tcBorders>
          </w:tcPr>
          <w:p w:rsidR="00DB522C" w:rsidRPr="00D8780E" w:rsidRDefault="00DB522C" w:rsidP="00EC5883">
            <w:pPr>
              <w:pStyle w:val="TableText"/>
              <w:jc w:val="center"/>
            </w:pPr>
            <w:r w:rsidRPr="00D8780E">
              <w:t>0.6688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lastRenderedPageBreak/>
              <w:t>19</w:t>
            </w:r>
          </w:p>
        </w:tc>
        <w:tc>
          <w:tcPr>
            <w:tcW w:w="2403" w:type="dxa"/>
            <w:tcBorders>
              <w:top w:val="nil"/>
              <w:left w:val="nil"/>
              <w:bottom w:val="nil"/>
              <w:right w:val="nil"/>
            </w:tcBorders>
          </w:tcPr>
          <w:p w:rsidR="00DB522C" w:rsidRPr="00D8780E" w:rsidRDefault="00DB522C" w:rsidP="00EC5883">
            <w:pPr>
              <w:pStyle w:val="TableText"/>
              <w:jc w:val="center"/>
            </w:pPr>
            <w:r w:rsidRPr="00D8780E">
              <w:t>34</w:t>
            </w:r>
          </w:p>
        </w:tc>
        <w:tc>
          <w:tcPr>
            <w:tcW w:w="2137" w:type="dxa"/>
            <w:tcBorders>
              <w:top w:val="nil"/>
              <w:left w:val="nil"/>
              <w:bottom w:val="nil"/>
              <w:right w:val="nil"/>
            </w:tcBorders>
          </w:tcPr>
          <w:p w:rsidR="00DB522C" w:rsidRPr="00D8780E" w:rsidRDefault="00DB522C" w:rsidP="00EC5883">
            <w:pPr>
              <w:pStyle w:val="TableText"/>
              <w:jc w:val="center"/>
            </w:pPr>
            <w:r w:rsidRPr="00D8780E">
              <w:t>0.6241</w:t>
            </w:r>
          </w:p>
        </w:tc>
        <w:tc>
          <w:tcPr>
            <w:tcW w:w="2137" w:type="dxa"/>
            <w:tcBorders>
              <w:top w:val="nil"/>
              <w:left w:val="nil"/>
              <w:bottom w:val="nil"/>
              <w:right w:val="nil"/>
            </w:tcBorders>
          </w:tcPr>
          <w:p w:rsidR="00DB522C" w:rsidRPr="00D8780E" w:rsidRDefault="00DB522C" w:rsidP="00EC5883">
            <w:pPr>
              <w:pStyle w:val="TableText"/>
              <w:jc w:val="center"/>
            </w:pPr>
            <w:r w:rsidRPr="00D8780E">
              <w:t>0.6805</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20</w:t>
            </w:r>
          </w:p>
        </w:tc>
        <w:tc>
          <w:tcPr>
            <w:tcW w:w="2403" w:type="dxa"/>
            <w:tcBorders>
              <w:top w:val="nil"/>
              <w:left w:val="nil"/>
              <w:bottom w:val="nil"/>
              <w:right w:val="nil"/>
            </w:tcBorders>
          </w:tcPr>
          <w:p w:rsidR="00DB522C" w:rsidRPr="00D8780E" w:rsidRDefault="00DB522C" w:rsidP="00EC5883">
            <w:pPr>
              <w:pStyle w:val="TableText"/>
              <w:jc w:val="center"/>
            </w:pPr>
            <w:r w:rsidRPr="00D8780E">
              <w:t>35</w:t>
            </w:r>
          </w:p>
        </w:tc>
        <w:tc>
          <w:tcPr>
            <w:tcW w:w="2137" w:type="dxa"/>
            <w:tcBorders>
              <w:top w:val="nil"/>
              <w:left w:val="nil"/>
              <w:bottom w:val="nil"/>
              <w:right w:val="nil"/>
            </w:tcBorders>
          </w:tcPr>
          <w:p w:rsidR="00DB522C" w:rsidRPr="00D8780E" w:rsidRDefault="00DB522C" w:rsidP="00EC5883">
            <w:pPr>
              <w:pStyle w:val="TableText"/>
              <w:jc w:val="center"/>
            </w:pPr>
            <w:r w:rsidRPr="00D8780E">
              <w:t>0.6340</w:t>
            </w:r>
          </w:p>
        </w:tc>
        <w:tc>
          <w:tcPr>
            <w:tcW w:w="2137" w:type="dxa"/>
            <w:tcBorders>
              <w:top w:val="nil"/>
              <w:left w:val="nil"/>
              <w:bottom w:val="nil"/>
              <w:right w:val="nil"/>
            </w:tcBorders>
          </w:tcPr>
          <w:p w:rsidR="00DB522C" w:rsidRPr="00D8780E" w:rsidRDefault="00DB522C" w:rsidP="00EC5883">
            <w:pPr>
              <w:pStyle w:val="TableText"/>
              <w:jc w:val="center"/>
            </w:pPr>
            <w:r w:rsidRPr="00D8780E">
              <w:t>0.6925</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21</w:t>
            </w:r>
          </w:p>
        </w:tc>
        <w:tc>
          <w:tcPr>
            <w:tcW w:w="2403" w:type="dxa"/>
            <w:tcBorders>
              <w:top w:val="nil"/>
              <w:left w:val="nil"/>
              <w:bottom w:val="nil"/>
              <w:right w:val="nil"/>
            </w:tcBorders>
          </w:tcPr>
          <w:p w:rsidR="00DB522C" w:rsidRPr="00D8780E" w:rsidRDefault="00DB522C" w:rsidP="00EC5883">
            <w:pPr>
              <w:pStyle w:val="TableText"/>
              <w:jc w:val="center"/>
            </w:pPr>
            <w:r w:rsidRPr="00D8780E">
              <w:t>36</w:t>
            </w:r>
          </w:p>
        </w:tc>
        <w:tc>
          <w:tcPr>
            <w:tcW w:w="2137" w:type="dxa"/>
            <w:tcBorders>
              <w:top w:val="nil"/>
              <w:left w:val="nil"/>
              <w:bottom w:val="nil"/>
              <w:right w:val="nil"/>
            </w:tcBorders>
          </w:tcPr>
          <w:p w:rsidR="00DB522C" w:rsidRPr="00D8780E" w:rsidRDefault="00DB522C" w:rsidP="00EC5883">
            <w:pPr>
              <w:pStyle w:val="TableText"/>
              <w:jc w:val="center"/>
            </w:pPr>
            <w:r w:rsidRPr="00D8780E">
              <w:t>0.6438</w:t>
            </w:r>
          </w:p>
        </w:tc>
        <w:tc>
          <w:tcPr>
            <w:tcW w:w="2137" w:type="dxa"/>
            <w:tcBorders>
              <w:top w:val="nil"/>
              <w:left w:val="nil"/>
              <w:bottom w:val="nil"/>
              <w:right w:val="nil"/>
            </w:tcBorders>
          </w:tcPr>
          <w:p w:rsidR="00DB522C" w:rsidRPr="00D8780E" w:rsidRDefault="00DB522C" w:rsidP="00EC5883">
            <w:pPr>
              <w:pStyle w:val="TableText"/>
              <w:jc w:val="center"/>
            </w:pPr>
            <w:r w:rsidRPr="00D8780E">
              <w:t>0.7048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22</w:t>
            </w:r>
          </w:p>
        </w:tc>
        <w:tc>
          <w:tcPr>
            <w:tcW w:w="2403" w:type="dxa"/>
            <w:tcBorders>
              <w:top w:val="nil"/>
              <w:left w:val="nil"/>
              <w:bottom w:val="nil"/>
              <w:right w:val="nil"/>
            </w:tcBorders>
          </w:tcPr>
          <w:p w:rsidR="00DB522C" w:rsidRPr="00D8780E" w:rsidRDefault="00DB522C" w:rsidP="00EC5883">
            <w:pPr>
              <w:pStyle w:val="TableText"/>
              <w:jc w:val="center"/>
            </w:pPr>
            <w:r w:rsidRPr="00D8780E">
              <w:t>37</w:t>
            </w:r>
          </w:p>
        </w:tc>
        <w:tc>
          <w:tcPr>
            <w:tcW w:w="2137" w:type="dxa"/>
            <w:tcBorders>
              <w:top w:val="nil"/>
              <w:left w:val="nil"/>
              <w:bottom w:val="nil"/>
              <w:right w:val="nil"/>
            </w:tcBorders>
          </w:tcPr>
          <w:p w:rsidR="00DB522C" w:rsidRPr="00D8780E" w:rsidRDefault="00DB522C" w:rsidP="00EC5883">
            <w:pPr>
              <w:pStyle w:val="TableText"/>
              <w:jc w:val="center"/>
            </w:pPr>
            <w:r w:rsidRPr="00D8780E">
              <w:t>0.6550</w:t>
            </w:r>
          </w:p>
        </w:tc>
        <w:tc>
          <w:tcPr>
            <w:tcW w:w="2137" w:type="dxa"/>
            <w:tcBorders>
              <w:top w:val="nil"/>
              <w:left w:val="nil"/>
              <w:bottom w:val="nil"/>
              <w:right w:val="nil"/>
            </w:tcBorders>
          </w:tcPr>
          <w:p w:rsidR="00DB522C" w:rsidRPr="00D8780E" w:rsidRDefault="00DB522C" w:rsidP="00EC5883">
            <w:pPr>
              <w:pStyle w:val="TableText"/>
              <w:jc w:val="center"/>
            </w:pPr>
            <w:r w:rsidRPr="00D8780E">
              <w:t>0.7173</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23</w:t>
            </w:r>
          </w:p>
        </w:tc>
        <w:tc>
          <w:tcPr>
            <w:tcW w:w="2403" w:type="dxa"/>
            <w:tcBorders>
              <w:top w:val="nil"/>
              <w:left w:val="nil"/>
              <w:bottom w:val="nil"/>
              <w:right w:val="nil"/>
            </w:tcBorders>
          </w:tcPr>
          <w:p w:rsidR="00DB522C" w:rsidRPr="00D8780E" w:rsidRDefault="00DB522C" w:rsidP="00EC5883">
            <w:pPr>
              <w:pStyle w:val="TableText"/>
              <w:jc w:val="center"/>
            </w:pPr>
            <w:r w:rsidRPr="00D8780E">
              <w:t>38</w:t>
            </w:r>
          </w:p>
        </w:tc>
        <w:tc>
          <w:tcPr>
            <w:tcW w:w="2137" w:type="dxa"/>
            <w:tcBorders>
              <w:top w:val="nil"/>
              <w:left w:val="nil"/>
              <w:bottom w:val="nil"/>
              <w:right w:val="nil"/>
            </w:tcBorders>
          </w:tcPr>
          <w:p w:rsidR="00DB522C" w:rsidRPr="00D8780E" w:rsidRDefault="00DB522C" w:rsidP="00EC5883">
            <w:pPr>
              <w:pStyle w:val="TableText"/>
              <w:jc w:val="center"/>
            </w:pPr>
            <w:r w:rsidRPr="00D8780E">
              <w:t>0.6664</w:t>
            </w:r>
          </w:p>
        </w:tc>
        <w:tc>
          <w:tcPr>
            <w:tcW w:w="2137" w:type="dxa"/>
            <w:tcBorders>
              <w:top w:val="nil"/>
              <w:left w:val="nil"/>
              <w:bottom w:val="nil"/>
              <w:right w:val="nil"/>
            </w:tcBorders>
          </w:tcPr>
          <w:p w:rsidR="00DB522C" w:rsidRPr="00D8780E" w:rsidRDefault="00DB522C" w:rsidP="00EC5883">
            <w:pPr>
              <w:pStyle w:val="TableText"/>
              <w:jc w:val="center"/>
            </w:pPr>
            <w:r w:rsidRPr="00D8780E">
              <w:t>0.7302</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24</w:t>
            </w:r>
          </w:p>
        </w:tc>
        <w:tc>
          <w:tcPr>
            <w:tcW w:w="2403" w:type="dxa"/>
            <w:tcBorders>
              <w:top w:val="nil"/>
              <w:left w:val="nil"/>
              <w:bottom w:val="nil"/>
              <w:right w:val="nil"/>
            </w:tcBorders>
          </w:tcPr>
          <w:p w:rsidR="00DB522C" w:rsidRPr="00D8780E" w:rsidRDefault="00DB522C" w:rsidP="00EC5883">
            <w:pPr>
              <w:pStyle w:val="TableText"/>
              <w:jc w:val="center"/>
            </w:pPr>
            <w:r w:rsidRPr="00D8780E">
              <w:t>39</w:t>
            </w:r>
          </w:p>
        </w:tc>
        <w:tc>
          <w:tcPr>
            <w:tcW w:w="2137" w:type="dxa"/>
            <w:tcBorders>
              <w:top w:val="nil"/>
              <w:left w:val="nil"/>
              <w:bottom w:val="nil"/>
              <w:right w:val="nil"/>
            </w:tcBorders>
          </w:tcPr>
          <w:p w:rsidR="00DB522C" w:rsidRPr="00D8780E" w:rsidRDefault="00DB522C" w:rsidP="00EC5883">
            <w:pPr>
              <w:pStyle w:val="TableText"/>
              <w:jc w:val="center"/>
            </w:pPr>
            <w:r w:rsidRPr="00D8780E">
              <w:t>0.6779</w:t>
            </w:r>
          </w:p>
        </w:tc>
        <w:tc>
          <w:tcPr>
            <w:tcW w:w="2137" w:type="dxa"/>
            <w:tcBorders>
              <w:top w:val="nil"/>
              <w:left w:val="nil"/>
              <w:bottom w:val="nil"/>
              <w:right w:val="nil"/>
            </w:tcBorders>
          </w:tcPr>
          <w:p w:rsidR="00DB522C" w:rsidRPr="00D8780E" w:rsidRDefault="00DB522C" w:rsidP="00EC5883">
            <w:pPr>
              <w:pStyle w:val="TableText"/>
              <w:jc w:val="center"/>
            </w:pPr>
            <w:r w:rsidRPr="00D8780E">
              <w:t>0.7434</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25</w:t>
            </w:r>
          </w:p>
        </w:tc>
        <w:tc>
          <w:tcPr>
            <w:tcW w:w="2403" w:type="dxa"/>
            <w:tcBorders>
              <w:top w:val="nil"/>
              <w:left w:val="nil"/>
              <w:bottom w:val="nil"/>
              <w:right w:val="nil"/>
            </w:tcBorders>
          </w:tcPr>
          <w:p w:rsidR="00DB522C" w:rsidRPr="00D8780E" w:rsidRDefault="00DB522C" w:rsidP="00EC5883">
            <w:pPr>
              <w:pStyle w:val="TableText"/>
              <w:jc w:val="center"/>
            </w:pPr>
            <w:r w:rsidRPr="00D8780E">
              <w:t>40</w:t>
            </w:r>
          </w:p>
        </w:tc>
        <w:tc>
          <w:tcPr>
            <w:tcW w:w="2137" w:type="dxa"/>
            <w:tcBorders>
              <w:top w:val="nil"/>
              <w:left w:val="nil"/>
              <w:bottom w:val="nil"/>
              <w:right w:val="nil"/>
            </w:tcBorders>
          </w:tcPr>
          <w:p w:rsidR="00DB522C" w:rsidRPr="00D8780E" w:rsidRDefault="00DB522C" w:rsidP="00EC5883">
            <w:pPr>
              <w:pStyle w:val="TableText"/>
              <w:jc w:val="center"/>
            </w:pPr>
            <w:r w:rsidRPr="00D8780E">
              <w:t>0.6895</w:t>
            </w:r>
          </w:p>
        </w:tc>
        <w:tc>
          <w:tcPr>
            <w:tcW w:w="2137" w:type="dxa"/>
            <w:tcBorders>
              <w:top w:val="nil"/>
              <w:left w:val="nil"/>
              <w:bottom w:val="nil"/>
              <w:right w:val="nil"/>
            </w:tcBorders>
          </w:tcPr>
          <w:p w:rsidR="00DB522C" w:rsidRPr="00D8780E" w:rsidRDefault="00DB522C" w:rsidP="00EC5883">
            <w:pPr>
              <w:pStyle w:val="TableText"/>
              <w:jc w:val="center"/>
            </w:pPr>
            <w:r w:rsidRPr="00D8780E">
              <w:t>0.7568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26</w:t>
            </w:r>
          </w:p>
        </w:tc>
        <w:tc>
          <w:tcPr>
            <w:tcW w:w="2403" w:type="dxa"/>
            <w:tcBorders>
              <w:top w:val="nil"/>
              <w:left w:val="nil"/>
              <w:bottom w:val="nil"/>
              <w:right w:val="nil"/>
            </w:tcBorders>
          </w:tcPr>
          <w:p w:rsidR="00DB522C" w:rsidRPr="00D8780E" w:rsidRDefault="00DB522C" w:rsidP="00EC5883">
            <w:pPr>
              <w:pStyle w:val="TableText"/>
              <w:jc w:val="center"/>
            </w:pPr>
            <w:r w:rsidRPr="00D8780E">
              <w:t>41</w:t>
            </w:r>
          </w:p>
        </w:tc>
        <w:tc>
          <w:tcPr>
            <w:tcW w:w="2137" w:type="dxa"/>
            <w:tcBorders>
              <w:top w:val="nil"/>
              <w:left w:val="nil"/>
              <w:bottom w:val="nil"/>
              <w:right w:val="nil"/>
            </w:tcBorders>
          </w:tcPr>
          <w:p w:rsidR="00DB522C" w:rsidRPr="00D8780E" w:rsidRDefault="00DB522C" w:rsidP="00EC5883">
            <w:pPr>
              <w:pStyle w:val="TableText"/>
              <w:jc w:val="center"/>
            </w:pPr>
            <w:r w:rsidRPr="00D8780E">
              <w:t>0.7016</w:t>
            </w:r>
          </w:p>
        </w:tc>
        <w:tc>
          <w:tcPr>
            <w:tcW w:w="2137" w:type="dxa"/>
            <w:tcBorders>
              <w:top w:val="nil"/>
              <w:left w:val="nil"/>
              <w:bottom w:val="nil"/>
              <w:right w:val="nil"/>
            </w:tcBorders>
          </w:tcPr>
          <w:p w:rsidR="00DB522C" w:rsidRPr="00D8780E" w:rsidRDefault="00DB522C" w:rsidP="00EC5883">
            <w:pPr>
              <w:pStyle w:val="TableText"/>
              <w:jc w:val="center"/>
            </w:pPr>
            <w:r w:rsidRPr="00D8780E">
              <w:t>0.7708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27</w:t>
            </w:r>
          </w:p>
        </w:tc>
        <w:tc>
          <w:tcPr>
            <w:tcW w:w="2403" w:type="dxa"/>
            <w:tcBorders>
              <w:top w:val="nil"/>
              <w:left w:val="nil"/>
              <w:bottom w:val="nil"/>
              <w:right w:val="nil"/>
            </w:tcBorders>
          </w:tcPr>
          <w:p w:rsidR="00DB522C" w:rsidRPr="00D8780E" w:rsidRDefault="00DB522C" w:rsidP="00EC5883">
            <w:pPr>
              <w:pStyle w:val="TableText"/>
              <w:jc w:val="center"/>
            </w:pPr>
            <w:r w:rsidRPr="00D8780E">
              <w:t>42</w:t>
            </w:r>
          </w:p>
        </w:tc>
        <w:tc>
          <w:tcPr>
            <w:tcW w:w="2137" w:type="dxa"/>
            <w:tcBorders>
              <w:top w:val="nil"/>
              <w:left w:val="nil"/>
              <w:bottom w:val="nil"/>
              <w:right w:val="nil"/>
            </w:tcBorders>
          </w:tcPr>
          <w:p w:rsidR="00DB522C" w:rsidRPr="00D8780E" w:rsidRDefault="00DB522C" w:rsidP="00EC5883">
            <w:pPr>
              <w:pStyle w:val="TableText"/>
              <w:jc w:val="center"/>
            </w:pPr>
            <w:r w:rsidRPr="00D8780E">
              <w:t>0.7145</w:t>
            </w:r>
          </w:p>
        </w:tc>
        <w:tc>
          <w:tcPr>
            <w:tcW w:w="2137" w:type="dxa"/>
            <w:tcBorders>
              <w:top w:val="nil"/>
              <w:left w:val="nil"/>
              <w:bottom w:val="nil"/>
              <w:right w:val="nil"/>
            </w:tcBorders>
          </w:tcPr>
          <w:p w:rsidR="00DB522C" w:rsidRPr="00D8780E" w:rsidRDefault="00DB522C" w:rsidP="00EC5883">
            <w:pPr>
              <w:pStyle w:val="TableText"/>
              <w:jc w:val="center"/>
            </w:pPr>
            <w:r w:rsidRPr="00D8780E">
              <w:t>0.7854</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28</w:t>
            </w:r>
          </w:p>
        </w:tc>
        <w:tc>
          <w:tcPr>
            <w:tcW w:w="2403" w:type="dxa"/>
            <w:tcBorders>
              <w:top w:val="nil"/>
              <w:left w:val="nil"/>
              <w:bottom w:val="nil"/>
              <w:right w:val="nil"/>
            </w:tcBorders>
          </w:tcPr>
          <w:p w:rsidR="00DB522C" w:rsidRPr="00D8780E" w:rsidRDefault="00DB522C" w:rsidP="00EC5883">
            <w:pPr>
              <w:pStyle w:val="TableText"/>
              <w:jc w:val="center"/>
            </w:pPr>
            <w:r w:rsidRPr="00D8780E">
              <w:t>43</w:t>
            </w:r>
          </w:p>
        </w:tc>
        <w:tc>
          <w:tcPr>
            <w:tcW w:w="2137" w:type="dxa"/>
            <w:tcBorders>
              <w:top w:val="nil"/>
              <w:left w:val="nil"/>
              <w:bottom w:val="nil"/>
              <w:right w:val="nil"/>
            </w:tcBorders>
          </w:tcPr>
          <w:p w:rsidR="00DB522C" w:rsidRPr="00D8780E" w:rsidRDefault="00DB522C" w:rsidP="00EC5883">
            <w:pPr>
              <w:pStyle w:val="TableText"/>
              <w:jc w:val="center"/>
            </w:pPr>
            <w:r w:rsidRPr="00D8780E">
              <w:t>0.7277</w:t>
            </w:r>
          </w:p>
        </w:tc>
        <w:tc>
          <w:tcPr>
            <w:tcW w:w="2137" w:type="dxa"/>
            <w:tcBorders>
              <w:top w:val="nil"/>
              <w:left w:val="nil"/>
              <w:bottom w:val="nil"/>
              <w:right w:val="nil"/>
            </w:tcBorders>
          </w:tcPr>
          <w:p w:rsidR="00DB522C" w:rsidRPr="00D8780E" w:rsidRDefault="00DB522C" w:rsidP="00EC5883">
            <w:pPr>
              <w:pStyle w:val="TableText"/>
              <w:jc w:val="center"/>
            </w:pPr>
            <w:r w:rsidRPr="00D8780E">
              <w:t>0.8002</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29</w:t>
            </w:r>
          </w:p>
        </w:tc>
        <w:tc>
          <w:tcPr>
            <w:tcW w:w="2403" w:type="dxa"/>
            <w:tcBorders>
              <w:top w:val="nil"/>
              <w:left w:val="nil"/>
              <w:bottom w:val="nil"/>
              <w:right w:val="nil"/>
            </w:tcBorders>
          </w:tcPr>
          <w:p w:rsidR="00DB522C" w:rsidRPr="00D8780E" w:rsidRDefault="00DB522C" w:rsidP="00EC5883">
            <w:pPr>
              <w:pStyle w:val="TableText"/>
              <w:jc w:val="center"/>
            </w:pPr>
            <w:r w:rsidRPr="00D8780E">
              <w:t>44</w:t>
            </w:r>
          </w:p>
        </w:tc>
        <w:tc>
          <w:tcPr>
            <w:tcW w:w="2137" w:type="dxa"/>
            <w:tcBorders>
              <w:top w:val="nil"/>
              <w:left w:val="nil"/>
              <w:bottom w:val="nil"/>
              <w:right w:val="nil"/>
            </w:tcBorders>
          </w:tcPr>
          <w:p w:rsidR="00DB522C" w:rsidRPr="00D8780E" w:rsidRDefault="00DB522C" w:rsidP="00EC5883">
            <w:pPr>
              <w:pStyle w:val="TableText"/>
              <w:jc w:val="center"/>
            </w:pPr>
            <w:r w:rsidRPr="00D8780E">
              <w:t>0.7410</w:t>
            </w:r>
          </w:p>
        </w:tc>
        <w:tc>
          <w:tcPr>
            <w:tcW w:w="2137" w:type="dxa"/>
            <w:tcBorders>
              <w:top w:val="nil"/>
              <w:left w:val="nil"/>
              <w:bottom w:val="nil"/>
              <w:right w:val="nil"/>
            </w:tcBorders>
          </w:tcPr>
          <w:p w:rsidR="00DB522C" w:rsidRPr="00D8780E" w:rsidRDefault="00DB522C" w:rsidP="00EC5883">
            <w:pPr>
              <w:pStyle w:val="TableText"/>
              <w:jc w:val="center"/>
            </w:pPr>
            <w:r w:rsidRPr="00D8780E">
              <w:t>0.8154</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30</w:t>
            </w:r>
          </w:p>
        </w:tc>
        <w:tc>
          <w:tcPr>
            <w:tcW w:w="2403" w:type="dxa"/>
            <w:tcBorders>
              <w:top w:val="nil"/>
              <w:left w:val="nil"/>
              <w:bottom w:val="nil"/>
              <w:right w:val="nil"/>
            </w:tcBorders>
          </w:tcPr>
          <w:p w:rsidR="00DB522C" w:rsidRPr="00D8780E" w:rsidRDefault="00DB522C" w:rsidP="00EC5883">
            <w:pPr>
              <w:pStyle w:val="TableText"/>
              <w:jc w:val="center"/>
            </w:pPr>
            <w:r w:rsidRPr="00D8780E">
              <w:t>45</w:t>
            </w:r>
          </w:p>
        </w:tc>
        <w:tc>
          <w:tcPr>
            <w:tcW w:w="2137" w:type="dxa"/>
            <w:tcBorders>
              <w:top w:val="nil"/>
              <w:left w:val="nil"/>
              <w:bottom w:val="nil"/>
              <w:right w:val="nil"/>
            </w:tcBorders>
          </w:tcPr>
          <w:p w:rsidR="00DB522C" w:rsidRPr="00D8780E" w:rsidRDefault="00DB522C" w:rsidP="00EC5883">
            <w:pPr>
              <w:pStyle w:val="TableText"/>
              <w:jc w:val="center"/>
            </w:pPr>
            <w:r w:rsidRPr="00D8780E">
              <w:t>0.7542</w:t>
            </w:r>
          </w:p>
        </w:tc>
        <w:tc>
          <w:tcPr>
            <w:tcW w:w="2137" w:type="dxa"/>
            <w:tcBorders>
              <w:top w:val="nil"/>
              <w:left w:val="nil"/>
              <w:bottom w:val="nil"/>
              <w:right w:val="nil"/>
            </w:tcBorders>
          </w:tcPr>
          <w:p w:rsidR="00DB522C" w:rsidRPr="00D8780E" w:rsidRDefault="00DB522C" w:rsidP="00EC5883">
            <w:pPr>
              <w:pStyle w:val="TableText"/>
              <w:jc w:val="center"/>
            </w:pPr>
            <w:r w:rsidRPr="00D8780E">
              <w:t>0.8307</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31</w:t>
            </w:r>
          </w:p>
        </w:tc>
        <w:tc>
          <w:tcPr>
            <w:tcW w:w="2403" w:type="dxa"/>
            <w:tcBorders>
              <w:top w:val="nil"/>
              <w:left w:val="nil"/>
              <w:bottom w:val="nil"/>
              <w:right w:val="nil"/>
            </w:tcBorders>
          </w:tcPr>
          <w:p w:rsidR="00DB522C" w:rsidRPr="00D8780E" w:rsidRDefault="00DB522C" w:rsidP="00EC5883">
            <w:pPr>
              <w:pStyle w:val="TableText"/>
              <w:jc w:val="center"/>
            </w:pPr>
            <w:r w:rsidRPr="00D8780E">
              <w:t>46</w:t>
            </w:r>
          </w:p>
        </w:tc>
        <w:tc>
          <w:tcPr>
            <w:tcW w:w="2137" w:type="dxa"/>
            <w:tcBorders>
              <w:top w:val="nil"/>
              <w:left w:val="nil"/>
              <w:bottom w:val="nil"/>
              <w:right w:val="nil"/>
            </w:tcBorders>
          </w:tcPr>
          <w:p w:rsidR="00DB522C" w:rsidRPr="00D8780E" w:rsidRDefault="00DB522C" w:rsidP="00EC5883">
            <w:pPr>
              <w:pStyle w:val="TableText"/>
              <w:jc w:val="center"/>
            </w:pPr>
            <w:r w:rsidRPr="00D8780E">
              <w:t>0.7673</w:t>
            </w:r>
          </w:p>
        </w:tc>
        <w:tc>
          <w:tcPr>
            <w:tcW w:w="2137" w:type="dxa"/>
            <w:tcBorders>
              <w:top w:val="nil"/>
              <w:left w:val="nil"/>
              <w:bottom w:val="nil"/>
              <w:right w:val="nil"/>
            </w:tcBorders>
          </w:tcPr>
          <w:p w:rsidR="00DB522C" w:rsidRPr="00D8780E" w:rsidRDefault="00DB522C" w:rsidP="00EC5883">
            <w:pPr>
              <w:pStyle w:val="TableText"/>
              <w:jc w:val="center"/>
            </w:pPr>
            <w:r w:rsidRPr="00D8780E">
              <w:t>0.8461</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32</w:t>
            </w:r>
          </w:p>
        </w:tc>
        <w:tc>
          <w:tcPr>
            <w:tcW w:w="2403" w:type="dxa"/>
            <w:tcBorders>
              <w:top w:val="nil"/>
              <w:left w:val="nil"/>
              <w:bottom w:val="nil"/>
              <w:right w:val="nil"/>
            </w:tcBorders>
          </w:tcPr>
          <w:p w:rsidR="00DB522C" w:rsidRPr="00D8780E" w:rsidRDefault="00DB522C" w:rsidP="00EC5883">
            <w:pPr>
              <w:pStyle w:val="TableText"/>
              <w:jc w:val="center"/>
            </w:pPr>
            <w:r w:rsidRPr="00D8780E">
              <w:t>47</w:t>
            </w:r>
          </w:p>
        </w:tc>
        <w:tc>
          <w:tcPr>
            <w:tcW w:w="2137" w:type="dxa"/>
            <w:tcBorders>
              <w:top w:val="nil"/>
              <w:left w:val="nil"/>
              <w:bottom w:val="nil"/>
              <w:right w:val="nil"/>
            </w:tcBorders>
          </w:tcPr>
          <w:p w:rsidR="00DB522C" w:rsidRPr="00D8780E" w:rsidRDefault="00DB522C" w:rsidP="00EC5883">
            <w:pPr>
              <w:pStyle w:val="TableText"/>
              <w:jc w:val="center"/>
            </w:pPr>
            <w:r w:rsidRPr="00D8780E">
              <w:t>0.7809</w:t>
            </w:r>
          </w:p>
        </w:tc>
        <w:tc>
          <w:tcPr>
            <w:tcW w:w="2137" w:type="dxa"/>
            <w:tcBorders>
              <w:top w:val="nil"/>
              <w:left w:val="nil"/>
              <w:bottom w:val="nil"/>
              <w:right w:val="nil"/>
            </w:tcBorders>
          </w:tcPr>
          <w:p w:rsidR="00DB522C" w:rsidRPr="00D8780E" w:rsidRDefault="00DB522C" w:rsidP="00EC5883">
            <w:pPr>
              <w:pStyle w:val="TableText"/>
              <w:jc w:val="center"/>
            </w:pPr>
            <w:r w:rsidRPr="00D8780E">
              <w:t>0.8618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33</w:t>
            </w:r>
          </w:p>
        </w:tc>
        <w:tc>
          <w:tcPr>
            <w:tcW w:w="2403" w:type="dxa"/>
            <w:tcBorders>
              <w:top w:val="nil"/>
              <w:left w:val="nil"/>
              <w:bottom w:val="nil"/>
              <w:right w:val="nil"/>
            </w:tcBorders>
          </w:tcPr>
          <w:p w:rsidR="00DB522C" w:rsidRPr="00D8780E" w:rsidRDefault="00DB522C" w:rsidP="00EC5883">
            <w:pPr>
              <w:pStyle w:val="TableText"/>
              <w:jc w:val="center"/>
            </w:pPr>
            <w:r w:rsidRPr="00D8780E">
              <w:t>48</w:t>
            </w:r>
          </w:p>
        </w:tc>
        <w:tc>
          <w:tcPr>
            <w:tcW w:w="2137" w:type="dxa"/>
            <w:tcBorders>
              <w:top w:val="nil"/>
              <w:left w:val="nil"/>
              <w:bottom w:val="nil"/>
              <w:right w:val="nil"/>
            </w:tcBorders>
          </w:tcPr>
          <w:p w:rsidR="00DB522C" w:rsidRPr="00D8780E" w:rsidRDefault="00DB522C" w:rsidP="00EC5883">
            <w:pPr>
              <w:pStyle w:val="TableText"/>
              <w:jc w:val="center"/>
            </w:pPr>
            <w:r w:rsidRPr="00D8780E">
              <w:t>0.7944</w:t>
            </w:r>
          </w:p>
        </w:tc>
        <w:tc>
          <w:tcPr>
            <w:tcW w:w="2137" w:type="dxa"/>
            <w:tcBorders>
              <w:top w:val="nil"/>
              <w:left w:val="nil"/>
              <w:bottom w:val="nil"/>
              <w:right w:val="nil"/>
            </w:tcBorders>
          </w:tcPr>
          <w:p w:rsidR="00DB522C" w:rsidRPr="00D8780E" w:rsidRDefault="00DB522C" w:rsidP="00EC5883">
            <w:pPr>
              <w:pStyle w:val="TableText"/>
              <w:jc w:val="center"/>
            </w:pPr>
            <w:r w:rsidRPr="00D8780E">
              <w:t>0.8776</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34</w:t>
            </w:r>
          </w:p>
        </w:tc>
        <w:tc>
          <w:tcPr>
            <w:tcW w:w="2403" w:type="dxa"/>
            <w:tcBorders>
              <w:top w:val="nil"/>
              <w:left w:val="nil"/>
              <w:bottom w:val="nil"/>
              <w:right w:val="nil"/>
            </w:tcBorders>
          </w:tcPr>
          <w:p w:rsidR="00DB522C" w:rsidRPr="00D8780E" w:rsidRDefault="00DB522C" w:rsidP="00EC5883">
            <w:pPr>
              <w:pStyle w:val="TableText"/>
              <w:jc w:val="center"/>
            </w:pPr>
            <w:r w:rsidRPr="00D8780E">
              <w:t>49</w:t>
            </w:r>
          </w:p>
        </w:tc>
        <w:tc>
          <w:tcPr>
            <w:tcW w:w="2137" w:type="dxa"/>
            <w:tcBorders>
              <w:top w:val="nil"/>
              <w:left w:val="nil"/>
              <w:bottom w:val="nil"/>
              <w:right w:val="nil"/>
            </w:tcBorders>
          </w:tcPr>
          <w:p w:rsidR="00DB522C" w:rsidRPr="00D8780E" w:rsidRDefault="00DB522C" w:rsidP="00EC5883">
            <w:pPr>
              <w:pStyle w:val="TableText"/>
              <w:jc w:val="center"/>
            </w:pPr>
            <w:r w:rsidRPr="00D8780E">
              <w:t>0.8079</w:t>
            </w:r>
          </w:p>
        </w:tc>
        <w:tc>
          <w:tcPr>
            <w:tcW w:w="2137" w:type="dxa"/>
            <w:tcBorders>
              <w:top w:val="nil"/>
              <w:left w:val="nil"/>
              <w:bottom w:val="nil"/>
              <w:right w:val="nil"/>
            </w:tcBorders>
          </w:tcPr>
          <w:p w:rsidR="00DB522C" w:rsidRPr="00D8780E" w:rsidRDefault="00DB522C" w:rsidP="00EC5883">
            <w:pPr>
              <w:pStyle w:val="TableText"/>
              <w:jc w:val="center"/>
            </w:pPr>
            <w:r w:rsidRPr="00D8780E">
              <w:t>0.8938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35</w:t>
            </w:r>
          </w:p>
        </w:tc>
        <w:tc>
          <w:tcPr>
            <w:tcW w:w="2403" w:type="dxa"/>
            <w:tcBorders>
              <w:top w:val="nil"/>
              <w:left w:val="nil"/>
              <w:bottom w:val="nil"/>
              <w:right w:val="nil"/>
            </w:tcBorders>
          </w:tcPr>
          <w:p w:rsidR="00DB522C" w:rsidRPr="00D8780E" w:rsidRDefault="00DB522C" w:rsidP="00EC5883">
            <w:pPr>
              <w:pStyle w:val="TableText"/>
              <w:jc w:val="center"/>
            </w:pPr>
            <w:r w:rsidRPr="00D8780E">
              <w:t>50</w:t>
            </w:r>
          </w:p>
        </w:tc>
        <w:tc>
          <w:tcPr>
            <w:tcW w:w="2137" w:type="dxa"/>
            <w:tcBorders>
              <w:top w:val="nil"/>
              <w:left w:val="nil"/>
              <w:bottom w:val="nil"/>
              <w:right w:val="nil"/>
            </w:tcBorders>
          </w:tcPr>
          <w:p w:rsidR="00DB522C" w:rsidRPr="00D8780E" w:rsidRDefault="00DB522C" w:rsidP="00EC5883">
            <w:pPr>
              <w:pStyle w:val="TableText"/>
              <w:jc w:val="center"/>
            </w:pPr>
            <w:r w:rsidRPr="00D8780E">
              <w:t>0.8213</w:t>
            </w:r>
          </w:p>
        </w:tc>
        <w:tc>
          <w:tcPr>
            <w:tcW w:w="2137" w:type="dxa"/>
            <w:tcBorders>
              <w:top w:val="nil"/>
              <w:left w:val="nil"/>
              <w:bottom w:val="nil"/>
              <w:right w:val="nil"/>
            </w:tcBorders>
          </w:tcPr>
          <w:p w:rsidR="00DB522C" w:rsidRPr="00D8780E" w:rsidRDefault="00DB522C" w:rsidP="00EC5883">
            <w:pPr>
              <w:pStyle w:val="TableText"/>
              <w:jc w:val="center"/>
            </w:pPr>
            <w:r w:rsidRPr="00D8780E">
              <w:t>0.9103</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36</w:t>
            </w:r>
          </w:p>
        </w:tc>
        <w:tc>
          <w:tcPr>
            <w:tcW w:w="2403" w:type="dxa"/>
            <w:tcBorders>
              <w:top w:val="nil"/>
              <w:left w:val="nil"/>
              <w:bottom w:val="nil"/>
              <w:right w:val="nil"/>
            </w:tcBorders>
          </w:tcPr>
          <w:p w:rsidR="00DB522C" w:rsidRPr="00D8780E" w:rsidRDefault="00DB522C" w:rsidP="00EC5883">
            <w:pPr>
              <w:pStyle w:val="TableText"/>
              <w:jc w:val="center"/>
            </w:pPr>
            <w:r w:rsidRPr="00D8780E">
              <w:t>51</w:t>
            </w:r>
          </w:p>
        </w:tc>
        <w:tc>
          <w:tcPr>
            <w:tcW w:w="2137" w:type="dxa"/>
            <w:tcBorders>
              <w:top w:val="nil"/>
              <w:left w:val="nil"/>
              <w:bottom w:val="nil"/>
              <w:right w:val="nil"/>
            </w:tcBorders>
          </w:tcPr>
          <w:p w:rsidR="00DB522C" w:rsidRPr="00D8780E" w:rsidRDefault="00DB522C" w:rsidP="00EC5883">
            <w:pPr>
              <w:pStyle w:val="TableText"/>
              <w:jc w:val="center"/>
            </w:pPr>
            <w:r w:rsidRPr="00D8780E">
              <w:t>0.8345</w:t>
            </w:r>
          </w:p>
        </w:tc>
        <w:tc>
          <w:tcPr>
            <w:tcW w:w="2137" w:type="dxa"/>
            <w:tcBorders>
              <w:top w:val="nil"/>
              <w:left w:val="nil"/>
              <w:bottom w:val="nil"/>
              <w:right w:val="nil"/>
            </w:tcBorders>
          </w:tcPr>
          <w:p w:rsidR="00DB522C" w:rsidRPr="00D8780E" w:rsidRDefault="00DB522C" w:rsidP="00EC5883">
            <w:pPr>
              <w:pStyle w:val="TableText"/>
              <w:jc w:val="center"/>
            </w:pPr>
            <w:r w:rsidRPr="00D8780E">
              <w:t>0.9271</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37</w:t>
            </w:r>
          </w:p>
        </w:tc>
        <w:tc>
          <w:tcPr>
            <w:tcW w:w="2403" w:type="dxa"/>
            <w:tcBorders>
              <w:top w:val="nil"/>
              <w:left w:val="nil"/>
              <w:bottom w:val="nil"/>
              <w:right w:val="nil"/>
            </w:tcBorders>
          </w:tcPr>
          <w:p w:rsidR="00DB522C" w:rsidRPr="00D8780E" w:rsidRDefault="00DB522C" w:rsidP="00EC5883">
            <w:pPr>
              <w:pStyle w:val="TableText"/>
              <w:jc w:val="center"/>
            </w:pPr>
            <w:r w:rsidRPr="00D8780E">
              <w:t>52</w:t>
            </w:r>
          </w:p>
        </w:tc>
        <w:tc>
          <w:tcPr>
            <w:tcW w:w="2137" w:type="dxa"/>
            <w:tcBorders>
              <w:top w:val="nil"/>
              <w:left w:val="nil"/>
              <w:bottom w:val="nil"/>
              <w:right w:val="nil"/>
            </w:tcBorders>
          </w:tcPr>
          <w:p w:rsidR="00DB522C" w:rsidRPr="00D8780E" w:rsidRDefault="00DB522C" w:rsidP="00EC5883">
            <w:pPr>
              <w:pStyle w:val="TableText"/>
              <w:jc w:val="center"/>
            </w:pPr>
            <w:r w:rsidRPr="00D8780E">
              <w:t>0.8484</w:t>
            </w:r>
          </w:p>
        </w:tc>
        <w:tc>
          <w:tcPr>
            <w:tcW w:w="2137" w:type="dxa"/>
            <w:tcBorders>
              <w:top w:val="nil"/>
              <w:left w:val="nil"/>
              <w:bottom w:val="nil"/>
              <w:right w:val="nil"/>
            </w:tcBorders>
          </w:tcPr>
          <w:p w:rsidR="00DB522C" w:rsidRPr="00D8780E" w:rsidRDefault="00DB522C" w:rsidP="00EC5883">
            <w:pPr>
              <w:pStyle w:val="TableText"/>
              <w:jc w:val="center"/>
            </w:pPr>
            <w:r w:rsidRPr="00D8780E">
              <w:t>0.9444</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38</w:t>
            </w:r>
          </w:p>
        </w:tc>
        <w:tc>
          <w:tcPr>
            <w:tcW w:w="2403" w:type="dxa"/>
            <w:tcBorders>
              <w:top w:val="nil"/>
              <w:left w:val="nil"/>
              <w:bottom w:val="nil"/>
              <w:right w:val="nil"/>
            </w:tcBorders>
          </w:tcPr>
          <w:p w:rsidR="00DB522C" w:rsidRPr="00D8780E" w:rsidRDefault="00DB522C" w:rsidP="00EC5883">
            <w:pPr>
              <w:pStyle w:val="TableText"/>
              <w:jc w:val="center"/>
            </w:pPr>
            <w:r w:rsidRPr="00D8780E">
              <w:t>53</w:t>
            </w:r>
          </w:p>
        </w:tc>
        <w:tc>
          <w:tcPr>
            <w:tcW w:w="2137" w:type="dxa"/>
            <w:tcBorders>
              <w:top w:val="nil"/>
              <w:left w:val="nil"/>
              <w:bottom w:val="nil"/>
              <w:right w:val="nil"/>
            </w:tcBorders>
          </w:tcPr>
          <w:p w:rsidR="00DB522C" w:rsidRPr="00D8780E" w:rsidRDefault="00DB522C" w:rsidP="00EC5883">
            <w:pPr>
              <w:pStyle w:val="TableText"/>
              <w:jc w:val="center"/>
            </w:pPr>
            <w:r w:rsidRPr="00D8780E">
              <w:t>0.8624</w:t>
            </w:r>
          </w:p>
        </w:tc>
        <w:tc>
          <w:tcPr>
            <w:tcW w:w="2137" w:type="dxa"/>
            <w:tcBorders>
              <w:top w:val="nil"/>
              <w:left w:val="nil"/>
              <w:bottom w:val="nil"/>
              <w:right w:val="nil"/>
            </w:tcBorders>
          </w:tcPr>
          <w:p w:rsidR="00DB522C" w:rsidRPr="00D8780E" w:rsidRDefault="00DB522C" w:rsidP="00EC5883">
            <w:pPr>
              <w:pStyle w:val="TableText"/>
              <w:jc w:val="center"/>
            </w:pPr>
            <w:r w:rsidRPr="00D8780E">
              <w:t>0.9623</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39</w:t>
            </w:r>
          </w:p>
        </w:tc>
        <w:tc>
          <w:tcPr>
            <w:tcW w:w="2403" w:type="dxa"/>
            <w:tcBorders>
              <w:top w:val="nil"/>
              <w:left w:val="nil"/>
              <w:bottom w:val="nil"/>
              <w:right w:val="nil"/>
            </w:tcBorders>
          </w:tcPr>
          <w:p w:rsidR="00DB522C" w:rsidRPr="00D8780E" w:rsidRDefault="00DB522C" w:rsidP="00EC5883">
            <w:pPr>
              <w:pStyle w:val="TableText"/>
              <w:jc w:val="center"/>
            </w:pPr>
            <w:r w:rsidRPr="00D8780E">
              <w:t>54</w:t>
            </w:r>
          </w:p>
        </w:tc>
        <w:tc>
          <w:tcPr>
            <w:tcW w:w="2137" w:type="dxa"/>
            <w:tcBorders>
              <w:top w:val="nil"/>
              <w:left w:val="nil"/>
              <w:bottom w:val="nil"/>
              <w:right w:val="nil"/>
            </w:tcBorders>
          </w:tcPr>
          <w:p w:rsidR="00DB522C" w:rsidRPr="00D8780E" w:rsidRDefault="00DB522C" w:rsidP="00EC5883">
            <w:pPr>
              <w:pStyle w:val="TableText"/>
              <w:jc w:val="center"/>
            </w:pPr>
            <w:r w:rsidRPr="00D8780E">
              <w:t>0.8767</w:t>
            </w:r>
          </w:p>
        </w:tc>
        <w:tc>
          <w:tcPr>
            <w:tcW w:w="2137" w:type="dxa"/>
            <w:tcBorders>
              <w:top w:val="nil"/>
              <w:left w:val="nil"/>
              <w:bottom w:val="nil"/>
              <w:right w:val="nil"/>
            </w:tcBorders>
          </w:tcPr>
          <w:p w:rsidR="00DB522C" w:rsidRPr="00D8780E" w:rsidRDefault="00DB522C" w:rsidP="00EC5883">
            <w:pPr>
              <w:pStyle w:val="TableText"/>
              <w:jc w:val="center"/>
            </w:pPr>
            <w:r w:rsidRPr="00D8780E">
              <w:t>0.9808</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40</w:t>
            </w:r>
          </w:p>
        </w:tc>
        <w:tc>
          <w:tcPr>
            <w:tcW w:w="2403" w:type="dxa"/>
            <w:tcBorders>
              <w:top w:val="nil"/>
              <w:left w:val="nil"/>
              <w:bottom w:val="nil"/>
              <w:right w:val="nil"/>
            </w:tcBorders>
          </w:tcPr>
          <w:p w:rsidR="00DB522C" w:rsidRPr="00D8780E" w:rsidRDefault="00DB522C" w:rsidP="00EC5883">
            <w:pPr>
              <w:pStyle w:val="TableText"/>
              <w:jc w:val="center"/>
            </w:pPr>
            <w:r w:rsidRPr="00D8780E">
              <w:t>55</w:t>
            </w:r>
          </w:p>
        </w:tc>
        <w:tc>
          <w:tcPr>
            <w:tcW w:w="2137" w:type="dxa"/>
            <w:tcBorders>
              <w:top w:val="nil"/>
              <w:left w:val="nil"/>
              <w:bottom w:val="nil"/>
              <w:right w:val="nil"/>
            </w:tcBorders>
          </w:tcPr>
          <w:p w:rsidR="00DB522C" w:rsidRPr="00D8780E" w:rsidRDefault="00DB522C" w:rsidP="00EC5883">
            <w:pPr>
              <w:pStyle w:val="TableText"/>
              <w:jc w:val="center"/>
            </w:pPr>
            <w:r w:rsidRPr="00D8780E">
              <w:t>0.8912</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41</w:t>
            </w:r>
          </w:p>
        </w:tc>
        <w:tc>
          <w:tcPr>
            <w:tcW w:w="2403" w:type="dxa"/>
            <w:tcBorders>
              <w:top w:val="nil"/>
              <w:left w:val="nil"/>
              <w:bottom w:val="nil"/>
              <w:right w:val="nil"/>
            </w:tcBorders>
          </w:tcPr>
          <w:p w:rsidR="00DB522C" w:rsidRPr="00D8780E" w:rsidRDefault="00DB522C" w:rsidP="00EC5883">
            <w:pPr>
              <w:pStyle w:val="TableText"/>
              <w:jc w:val="center"/>
            </w:pPr>
            <w:r w:rsidRPr="00D8780E">
              <w:t>56</w:t>
            </w:r>
          </w:p>
        </w:tc>
        <w:tc>
          <w:tcPr>
            <w:tcW w:w="2137" w:type="dxa"/>
            <w:tcBorders>
              <w:top w:val="nil"/>
              <w:left w:val="nil"/>
              <w:bottom w:val="nil"/>
              <w:right w:val="nil"/>
            </w:tcBorders>
          </w:tcPr>
          <w:p w:rsidR="00DB522C" w:rsidRPr="00D8780E" w:rsidRDefault="00DB522C" w:rsidP="00EC5883">
            <w:pPr>
              <w:pStyle w:val="TableText"/>
              <w:jc w:val="center"/>
            </w:pPr>
            <w:r w:rsidRPr="00D8780E">
              <w:t>0.8995</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42</w:t>
            </w:r>
          </w:p>
        </w:tc>
        <w:tc>
          <w:tcPr>
            <w:tcW w:w="2403" w:type="dxa"/>
            <w:tcBorders>
              <w:top w:val="nil"/>
              <w:left w:val="nil"/>
              <w:bottom w:val="nil"/>
              <w:right w:val="nil"/>
            </w:tcBorders>
          </w:tcPr>
          <w:p w:rsidR="00DB522C" w:rsidRPr="00D8780E" w:rsidRDefault="00DB522C" w:rsidP="00EC5883">
            <w:pPr>
              <w:pStyle w:val="TableText"/>
              <w:jc w:val="center"/>
            </w:pPr>
            <w:r w:rsidRPr="00D8780E">
              <w:t>57</w:t>
            </w:r>
          </w:p>
        </w:tc>
        <w:tc>
          <w:tcPr>
            <w:tcW w:w="2137" w:type="dxa"/>
            <w:tcBorders>
              <w:top w:val="nil"/>
              <w:left w:val="nil"/>
              <w:bottom w:val="nil"/>
              <w:right w:val="nil"/>
            </w:tcBorders>
          </w:tcPr>
          <w:p w:rsidR="00DB522C" w:rsidRPr="00D8780E" w:rsidRDefault="00DB522C" w:rsidP="00EC5883">
            <w:pPr>
              <w:pStyle w:val="TableText"/>
              <w:jc w:val="center"/>
            </w:pPr>
            <w:r w:rsidRPr="00D8780E">
              <w:t>0.9089</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43</w:t>
            </w:r>
          </w:p>
        </w:tc>
        <w:tc>
          <w:tcPr>
            <w:tcW w:w="2403" w:type="dxa"/>
            <w:tcBorders>
              <w:top w:val="nil"/>
              <w:left w:val="nil"/>
              <w:bottom w:val="nil"/>
              <w:right w:val="nil"/>
            </w:tcBorders>
          </w:tcPr>
          <w:p w:rsidR="00DB522C" w:rsidRPr="00D8780E" w:rsidRDefault="00DB522C" w:rsidP="00EC5883">
            <w:pPr>
              <w:pStyle w:val="TableText"/>
              <w:jc w:val="center"/>
            </w:pPr>
            <w:r w:rsidRPr="00D8780E">
              <w:t>58</w:t>
            </w:r>
          </w:p>
        </w:tc>
        <w:tc>
          <w:tcPr>
            <w:tcW w:w="2137" w:type="dxa"/>
            <w:tcBorders>
              <w:top w:val="nil"/>
              <w:left w:val="nil"/>
              <w:bottom w:val="nil"/>
              <w:right w:val="nil"/>
            </w:tcBorders>
          </w:tcPr>
          <w:p w:rsidR="00DB522C" w:rsidRPr="00D8780E" w:rsidRDefault="00DB522C" w:rsidP="00EC5883">
            <w:pPr>
              <w:pStyle w:val="TableText"/>
              <w:jc w:val="center"/>
            </w:pPr>
            <w:r w:rsidRPr="00D8780E">
              <w:t>0.9194</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44</w:t>
            </w:r>
          </w:p>
        </w:tc>
        <w:tc>
          <w:tcPr>
            <w:tcW w:w="2403" w:type="dxa"/>
            <w:tcBorders>
              <w:top w:val="nil"/>
              <w:left w:val="nil"/>
              <w:bottom w:val="nil"/>
              <w:right w:val="nil"/>
            </w:tcBorders>
          </w:tcPr>
          <w:p w:rsidR="00DB522C" w:rsidRPr="00D8780E" w:rsidRDefault="00DB522C" w:rsidP="00EC5883">
            <w:pPr>
              <w:pStyle w:val="TableText"/>
              <w:jc w:val="center"/>
            </w:pPr>
            <w:r w:rsidRPr="00D8780E">
              <w:t>59</w:t>
            </w:r>
          </w:p>
        </w:tc>
        <w:tc>
          <w:tcPr>
            <w:tcW w:w="2137" w:type="dxa"/>
            <w:tcBorders>
              <w:top w:val="nil"/>
              <w:left w:val="nil"/>
              <w:bottom w:val="nil"/>
              <w:right w:val="nil"/>
            </w:tcBorders>
          </w:tcPr>
          <w:p w:rsidR="00DB522C" w:rsidRPr="00D8780E" w:rsidRDefault="00DB522C" w:rsidP="00EC5883">
            <w:pPr>
              <w:pStyle w:val="TableText"/>
              <w:jc w:val="center"/>
            </w:pPr>
            <w:r w:rsidRPr="00D8780E">
              <w:t>0.9281</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45</w:t>
            </w:r>
          </w:p>
        </w:tc>
        <w:tc>
          <w:tcPr>
            <w:tcW w:w="2403" w:type="dxa"/>
            <w:tcBorders>
              <w:top w:val="nil"/>
              <w:left w:val="nil"/>
              <w:bottom w:val="nil"/>
              <w:right w:val="nil"/>
            </w:tcBorders>
          </w:tcPr>
          <w:p w:rsidR="00DB522C" w:rsidRPr="00D8780E" w:rsidRDefault="00DB522C" w:rsidP="00EC5883">
            <w:pPr>
              <w:pStyle w:val="TableText"/>
              <w:jc w:val="center"/>
            </w:pPr>
            <w:r w:rsidRPr="00D8780E">
              <w:t>60</w:t>
            </w:r>
          </w:p>
        </w:tc>
        <w:tc>
          <w:tcPr>
            <w:tcW w:w="2137" w:type="dxa"/>
            <w:tcBorders>
              <w:top w:val="nil"/>
              <w:left w:val="nil"/>
              <w:bottom w:val="nil"/>
              <w:right w:val="nil"/>
            </w:tcBorders>
          </w:tcPr>
          <w:p w:rsidR="00DB522C" w:rsidRPr="00D8780E" w:rsidRDefault="00DB522C" w:rsidP="00EC5883">
            <w:pPr>
              <w:pStyle w:val="TableText"/>
              <w:jc w:val="center"/>
            </w:pPr>
            <w:r w:rsidRPr="00D8780E">
              <w:t>0.9383</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46</w:t>
            </w:r>
          </w:p>
        </w:tc>
        <w:tc>
          <w:tcPr>
            <w:tcW w:w="2403" w:type="dxa"/>
            <w:tcBorders>
              <w:top w:val="nil"/>
              <w:left w:val="nil"/>
              <w:bottom w:val="nil"/>
              <w:right w:val="nil"/>
            </w:tcBorders>
          </w:tcPr>
          <w:p w:rsidR="00DB522C" w:rsidRPr="00D8780E" w:rsidRDefault="00DB522C" w:rsidP="00EC5883">
            <w:pPr>
              <w:pStyle w:val="TableText"/>
              <w:jc w:val="center"/>
            </w:pPr>
            <w:r w:rsidRPr="00D8780E">
              <w:t>61</w:t>
            </w:r>
          </w:p>
        </w:tc>
        <w:tc>
          <w:tcPr>
            <w:tcW w:w="2137" w:type="dxa"/>
            <w:tcBorders>
              <w:top w:val="nil"/>
              <w:left w:val="nil"/>
              <w:bottom w:val="nil"/>
              <w:right w:val="nil"/>
            </w:tcBorders>
          </w:tcPr>
          <w:p w:rsidR="00DB522C" w:rsidRPr="00D8780E" w:rsidRDefault="00DB522C" w:rsidP="00EC5883">
            <w:pPr>
              <w:pStyle w:val="TableText"/>
              <w:jc w:val="center"/>
            </w:pPr>
            <w:r w:rsidRPr="00D8780E">
              <w:t>0.9465</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47</w:t>
            </w:r>
          </w:p>
        </w:tc>
        <w:tc>
          <w:tcPr>
            <w:tcW w:w="2403" w:type="dxa"/>
            <w:tcBorders>
              <w:top w:val="nil"/>
              <w:left w:val="nil"/>
              <w:bottom w:val="nil"/>
              <w:right w:val="nil"/>
            </w:tcBorders>
          </w:tcPr>
          <w:p w:rsidR="00DB522C" w:rsidRPr="00D8780E" w:rsidRDefault="00DB522C" w:rsidP="00EC5883">
            <w:pPr>
              <w:pStyle w:val="TableText"/>
              <w:jc w:val="center"/>
            </w:pPr>
            <w:r w:rsidRPr="00D8780E">
              <w:t>62</w:t>
            </w:r>
          </w:p>
        </w:tc>
        <w:tc>
          <w:tcPr>
            <w:tcW w:w="2137" w:type="dxa"/>
            <w:tcBorders>
              <w:top w:val="nil"/>
              <w:left w:val="nil"/>
              <w:bottom w:val="nil"/>
              <w:right w:val="nil"/>
            </w:tcBorders>
          </w:tcPr>
          <w:p w:rsidR="00DB522C" w:rsidRPr="00D8780E" w:rsidRDefault="00DB522C" w:rsidP="00EC5883">
            <w:pPr>
              <w:pStyle w:val="TableText"/>
              <w:jc w:val="center"/>
            </w:pPr>
            <w:r w:rsidRPr="00D8780E">
              <w:t>0.9566</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48</w:t>
            </w:r>
          </w:p>
        </w:tc>
        <w:tc>
          <w:tcPr>
            <w:tcW w:w="2403" w:type="dxa"/>
            <w:tcBorders>
              <w:top w:val="nil"/>
              <w:left w:val="nil"/>
              <w:bottom w:val="nil"/>
              <w:right w:val="nil"/>
            </w:tcBorders>
          </w:tcPr>
          <w:p w:rsidR="00DB522C" w:rsidRPr="00D8780E" w:rsidRDefault="00DB522C" w:rsidP="00EC5883">
            <w:pPr>
              <w:pStyle w:val="TableText"/>
              <w:jc w:val="center"/>
            </w:pPr>
            <w:r w:rsidRPr="00D8780E">
              <w:t>63</w:t>
            </w:r>
          </w:p>
        </w:tc>
        <w:tc>
          <w:tcPr>
            <w:tcW w:w="2137" w:type="dxa"/>
            <w:tcBorders>
              <w:top w:val="nil"/>
              <w:left w:val="nil"/>
              <w:bottom w:val="nil"/>
              <w:right w:val="nil"/>
            </w:tcBorders>
          </w:tcPr>
          <w:p w:rsidR="00DB522C" w:rsidRPr="00D8780E" w:rsidRDefault="00DB522C" w:rsidP="00EC5883">
            <w:pPr>
              <w:pStyle w:val="TableText"/>
              <w:jc w:val="center"/>
            </w:pPr>
            <w:r w:rsidRPr="00D8780E">
              <w:t>0.9692</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nil"/>
              <w:right w:val="nil"/>
            </w:tcBorders>
          </w:tcPr>
          <w:p w:rsidR="00DB522C" w:rsidRPr="00D8780E" w:rsidRDefault="00DB522C" w:rsidP="00EC5883">
            <w:pPr>
              <w:pStyle w:val="TableText"/>
              <w:jc w:val="center"/>
            </w:pPr>
            <w:r w:rsidRPr="00D8780E">
              <w:t>49</w:t>
            </w:r>
          </w:p>
        </w:tc>
        <w:tc>
          <w:tcPr>
            <w:tcW w:w="2403" w:type="dxa"/>
            <w:tcBorders>
              <w:top w:val="nil"/>
              <w:left w:val="nil"/>
              <w:bottom w:val="nil"/>
              <w:right w:val="nil"/>
            </w:tcBorders>
          </w:tcPr>
          <w:p w:rsidR="00DB522C" w:rsidRPr="00D8780E" w:rsidRDefault="00DB522C" w:rsidP="00EC5883">
            <w:pPr>
              <w:pStyle w:val="TableText"/>
              <w:jc w:val="center"/>
            </w:pPr>
            <w:r w:rsidRPr="00D8780E">
              <w:t>64</w:t>
            </w:r>
          </w:p>
        </w:tc>
        <w:tc>
          <w:tcPr>
            <w:tcW w:w="2137" w:type="dxa"/>
            <w:tcBorders>
              <w:top w:val="nil"/>
              <w:left w:val="nil"/>
              <w:bottom w:val="nil"/>
              <w:right w:val="nil"/>
            </w:tcBorders>
          </w:tcPr>
          <w:p w:rsidR="00DB522C" w:rsidRPr="00D8780E" w:rsidRDefault="00DB522C" w:rsidP="00EC5883">
            <w:pPr>
              <w:pStyle w:val="TableText"/>
              <w:jc w:val="center"/>
            </w:pPr>
            <w:r w:rsidRPr="00D8780E">
              <w:t>0.9852</w:t>
            </w:r>
          </w:p>
        </w:tc>
        <w:tc>
          <w:tcPr>
            <w:tcW w:w="2137" w:type="dxa"/>
            <w:tcBorders>
              <w:top w:val="nil"/>
              <w:left w:val="nil"/>
              <w:bottom w:val="nil"/>
              <w:right w:val="nil"/>
            </w:tcBorders>
          </w:tcPr>
          <w:p w:rsidR="00DB522C" w:rsidRPr="00D8780E" w:rsidRDefault="00DB522C" w:rsidP="00EC5883">
            <w:pPr>
              <w:pStyle w:val="TableText"/>
              <w:jc w:val="center"/>
            </w:pPr>
            <w:r w:rsidRPr="00D8780E">
              <w:t>1.0000</w:t>
            </w:r>
          </w:p>
        </w:tc>
      </w:tr>
      <w:tr w:rsidR="00DB522C" w:rsidRPr="00D8780E" w:rsidTr="00EC5883">
        <w:tc>
          <w:tcPr>
            <w:tcW w:w="811" w:type="dxa"/>
            <w:tcBorders>
              <w:top w:val="nil"/>
              <w:left w:val="nil"/>
              <w:bottom w:val="single" w:sz="4" w:space="0" w:color="auto"/>
              <w:right w:val="nil"/>
              <w:tl2br w:val="nil"/>
              <w:tr2bl w:val="nil"/>
            </w:tcBorders>
          </w:tcPr>
          <w:p w:rsidR="00DB522C" w:rsidRPr="00D8780E" w:rsidRDefault="00DB522C" w:rsidP="00EC5883">
            <w:pPr>
              <w:pStyle w:val="TableText"/>
              <w:jc w:val="center"/>
            </w:pPr>
            <w:r w:rsidRPr="00D8780E">
              <w:t>50</w:t>
            </w:r>
          </w:p>
        </w:tc>
        <w:tc>
          <w:tcPr>
            <w:tcW w:w="2403" w:type="dxa"/>
            <w:tcBorders>
              <w:top w:val="nil"/>
              <w:left w:val="nil"/>
              <w:bottom w:val="single" w:sz="4" w:space="0" w:color="auto"/>
              <w:right w:val="nil"/>
              <w:tl2br w:val="nil"/>
              <w:tr2bl w:val="nil"/>
            </w:tcBorders>
          </w:tcPr>
          <w:p w:rsidR="00DB522C" w:rsidRPr="00D8780E" w:rsidRDefault="00DB522C" w:rsidP="00EC5883">
            <w:pPr>
              <w:pStyle w:val="TableText"/>
              <w:jc w:val="center"/>
            </w:pPr>
            <w:r w:rsidRPr="00D8780E">
              <w:t>65</w:t>
            </w:r>
          </w:p>
        </w:tc>
        <w:tc>
          <w:tcPr>
            <w:tcW w:w="2137" w:type="dxa"/>
            <w:tcBorders>
              <w:top w:val="nil"/>
              <w:left w:val="nil"/>
              <w:bottom w:val="single" w:sz="4" w:space="0" w:color="auto"/>
              <w:right w:val="nil"/>
              <w:tl2br w:val="nil"/>
              <w:tr2bl w:val="nil"/>
            </w:tcBorders>
          </w:tcPr>
          <w:p w:rsidR="00DB522C" w:rsidRPr="00D8780E" w:rsidRDefault="00DB522C" w:rsidP="00EC5883">
            <w:pPr>
              <w:pStyle w:val="TableText"/>
              <w:jc w:val="center"/>
            </w:pPr>
            <w:r w:rsidRPr="00D8780E">
              <w:t>1.0000</w:t>
            </w:r>
          </w:p>
        </w:tc>
        <w:tc>
          <w:tcPr>
            <w:tcW w:w="2137" w:type="dxa"/>
            <w:tcBorders>
              <w:top w:val="nil"/>
              <w:left w:val="nil"/>
              <w:bottom w:val="single" w:sz="4" w:space="0" w:color="auto"/>
              <w:right w:val="nil"/>
              <w:tl2br w:val="nil"/>
              <w:tr2bl w:val="nil"/>
            </w:tcBorders>
          </w:tcPr>
          <w:p w:rsidR="00DB522C" w:rsidRPr="00D8780E" w:rsidRDefault="00DB522C" w:rsidP="00EC5883">
            <w:pPr>
              <w:pStyle w:val="TableText"/>
              <w:jc w:val="center"/>
            </w:pPr>
            <w:r w:rsidRPr="00D8780E">
              <w:t>1.0000</w:t>
            </w:r>
          </w:p>
        </w:tc>
      </w:tr>
    </w:tbl>
    <w:p w:rsidR="00DB522C" w:rsidRPr="00D8780E" w:rsidRDefault="00DB522C" w:rsidP="00DB522C">
      <w:pPr>
        <w:pStyle w:val="Schedulepart"/>
      </w:pPr>
      <w:bookmarkStart w:id="10" w:name="_Toc135667102"/>
      <w:r w:rsidRPr="00D8780E">
        <w:rPr>
          <w:rStyle w:val="CharSchPTNo"/>
        </w:rPr>
        <w:lastRenderedPageBreak/>
        <w:t>Part 3</w:t>
      </w:r>
      <w:r w:rsidRPr="00D8780E">
        <w:tab/>
      </w:r>
      <w:r w:rsidRPr="00D8780E">
        <w:rPr>
          <w:rStyle w:val="CharSchPTText"/>
        </w:rPr>
        <w:t>South Australian Police Superannuation Scheme</w:t>
      </w:r>
      <w:bookmarkEnd w:id="10"/>
    </w:p>
    <w:p w:rsidR="00DB522C" w:rsidRPr="00D8780E" w:rsidRDefault="00DB522C" w:rsidP="00DB522C">
      <w:pPr>
        <w:pStyle w:val="ScheduleDivision"/>
      </w:pPr>
      <w:bookmarkStart w:id="11" w:name="_Toc135667103"/>
      <w:r w:rsidRPr="00D8780E">
        <w:rPr>
          <w:rStyle w:val="CharDivNo"/>
        </w:rPr>
        <w:t>Division 3.1</w:t>
      </w:r>
      <w:r w:rsidRPr="00D8780E">
        <w:tab/>
      </w:r>
      <w:r w:rsidRPr="00D8780E">
        <w:rPr>
          <w:rStyle w:val="CharDivText"/>
        </w:rPr>
        <w:t>Definitions</w:t>
      </w:r>
      <w:bookmarkEnd w:id="11"/>
    </w:p>
    <w:p w:rsidR="00DB522C" w:rsidRPr="00D8780E" w:rsidRDefault="00DB522C" w:rsidP="00DB522C">
      <w:pPr>
        <w:pStyle w:val="ScheduleHeading"/>
      </w:pPr>
      <w:r w:rsidRPr="00D8780E">
        <w:t>1</w:t>
      </w:r>
      <w:r w:rsidRPr="00D8780E">
        <w:tab/>
        <w:t>Definitions</w:t>
      </w:r>
    </w:p>
    <w:p w:rsidR="00DB522C" w:rsidRPr="00D8780E" w:rsidRDefault="00DB522C" w:rsidP="00DB522C">
      <w:pPr>
        <w:pStyle w:val="Schedulepara"/>
      </w:pPr>
      <w:r w:rsidRPr="00D8780E">
        <w:tab/>
      </w:r>
      <w:r w:rsidRPr="00D8780E">
        <w:tab/>
        <w:t>In this Part:</w:t>
      </w:r>
    </w:p>
    <w:p w:rsidR="00DB522C" w:rsidRPr="00D8780E" w:rsidRDefault="00DB522C" w:rsidP="00DB522C">
      <w:pPr>
        <w:pStyle w:val="definition"/>
        <w:rPr>
          <w:b/>
        </w:rPr>
      </w:pPr>
      <w:r w:rsidRPr="00D8780E">
        <w:rPr>
          <w:b/>
          <w:i/>
        </w:rPr>
        <w:t xml:space="preserve">contribution period </w:t>
      </w:r>
      <w:r w:rsidRPr="00D8780E">
        <w:t>has the meaning given by subsection 4 (1) of the Police Superannuation Act.</w:t>
      </w:r>
      <w:r w:rsidRPr="00D8780E">
        <w:rPr>
          <w:b/>
          <w:i/>
        </w:rPr>
        <w:t xml:space="preserve"> </w:t>
      </w:r>
    </w:p>
    <w:p w:rsidR="00DB522C" w:rsidRPr="00D8780E" w:rsidRDefault="00DB522C" w:rsidP="00DB522C">
      <w:pPr>
        <w:pStyle w:val="definition"/>
      </w:pPr>
      <w:r w:rsidRPr="00D8780E">
        <w:rPr>
          <w:b/>
          <w:i/>
        </w:rPr>
        <w:t xml:space="preserve">contribution points </w:t>
      </w:r>
      <w:r w:rsidRPr="00D8780E">
        <w:t>has the meaning given by Part 3 of the Police Superannuation Act.</w:t>
      </w:r>
    </w:p>
    <w:p w:rsidR="00DB522C" w:rsidRPr="00D8780E" w:rsidRDefault="00DB522C" w:rsidP="00DB522C">
      <w:pPr>
        <w:pStyle w:val="definition"/>
      </w:pPr>
      <w:r w:rsidRPr="00D8780E">
        <w:rPr>
          <w:b/>
          <w:i/>
        </w:rPr>
        <w:t xml:space="preserve">contributor </w:t>
      </w:r>
      <w:r w:rsidRPr="00D8780E">
        <w:t>has the meaning given by subsection 4 (1) of the Police Superannuation Act.</w:t>
      </w:r>
    </w:p>
    <w:p w:rsidR="00DB522C" w:rsidRPr="00D8780E" w:rsidRDefault="00DB522C" w:rsidP="00DB522C">
      <w:pPr>
        <w:pStyle w:val="definition"/>
        <w:rPr>
          <w:b/>
          <w:i/>
        </w:rPr>
      </w:pPr>
      <w:r w:rsidRPr="00D8780E">
        <w:rPr>
          <w:b/>
          <w:i/>
        </w:rPr>
        <w:t xml:space="preserve">new scheme contributor </w:t>
      </w:r>
      <w:r w:rsidRPr="00D8780E">
        <w:t>has the meaning given by subsection 4 (1) of the Police Superannuation Act.</w:t>
      </w:r>
    </w:p>
    <w:p w:rsidR="00DB522C" w:rsidRPr="00D8780E" w:rsidRDefault="00DB522C" w:rsidP="00DB522C">
      <w:pPr>
        <w:pStyle w:val="definition"/>
      </w:pPr>
      <w:r w:rsidRPr="00D8780E">
        <w:rPr>
          <w:b/>
          <w:i/>
        </w:rPr>
        <w:t xml:space="preserve">old scheme contributor </w:t>
      </w:r>
      <w:r w:rsidRPr="00D8780E">
        <w:t>has the meaning given by subsection 4 (1) of the Police Superannuation Act.</w:t>
      </w:r>
    </w:p>
    <w:p w:rsidR="00DB522C" w:rsidRPr="00D8780E" w:rsidRDefault="00DB522C" w:rsidP="00DB522C">
      <w:pPr>
        <w:pStyle w:val="definition"/>
      </w:pPr>
      <w:r w:rsidRPr="00D8780E">
        <w:rPr>
          <w:b/>
          <w:i/>
        </w:rPr>
        <w:t xml:space="preserve">Pensions Act </w:t>
      </w:r>
      <w:r w:rsidRPr="00D8780E">
        <w:t xml:space="preserve">means the </w:t>
      </w:r>
      <w:r w:rsidRPr="00D8780E">
        <w:rPr>
          <w:i/>
        </w:rPr>
        <w:t xml:space="preserve">Police Pensions Act 1971 </w:t>
      </w:r>
      <w:r w:rsidRPr="00D8780E">
        <w:t>(SA),</w:t>
      </w:r>
      <w:r w:rsidRPr="00D8780E">
        <w:rPr>
          <w:i/>
        </w:rPr>
        <w:t xml:space="preserve"> </w:t>
      </w:r>
      <w:r w:rsidRPr="00D8780E">
        <w:t>as in force immediately before it was repealed by the Police Superannuation Act.</w:t>
      </w:r>
    </w:p>
    <w:p w:rsidR="00DB522C" w:rsidRPr="00D8780E" w:rsidRDefault="00DB522C" w:rsidP="00DB522C">
      <w:pPr>
        <w:pStyle w:val="definition"/>
        <w:rPr>
          <w:b/>
          <w:i/>
        </w:rPr>
      </w:pPr>
      <w:r w:rsidRPr="00D8780E">
        <w:rPr>
          <w:b/>
          <w:i/>
        </w:rPr>
        <w:t xml:space="preserve">Police Superannuation Act </w:t>
      </w:r>
      <w:r w:rsidRPr="00D8780E">
        <w:t xml:space="preserve">means the </w:t>
      </w:r>
      <w:r w:rsidRPr="00D8780E">
        <w:rPr>
          <w:i/>
        </w:rPr>
        <w:t xml:space="preserve">Police Superannuation Act 1990 </w:t>
      </w:r>
      <w:r w:rsidRPr="00D8780E">
        <w:t>(SA).</w:t>
      </w:r>
    </w:p>
    <w:p w:rsidR="00DB522C" w:rsidRPr="00D8780E" w:rsidRDefault="00DB522C" w:rsidP="00DB522C">
      <w:pPr>
        <w:pStyle w:val="definition"/>
      </w:pPr>
      <w:r w:rsidRPr="00D8780E">
        <w:rPr>
          <w:b/>
          <w:i/>
        </w:rPr>
        <w:t xml:space="preserve">SA Police Superannuation Scheme </w:t>
      </w:r>
      <w:r w:rsidRPr="00D8780E">
        <w:t>means the scheme for the provision of superannuation benefits constituted by the Police Superannuation Act.</w:t>
      </w:r>
    </w:p>
    <w:p w:rsidR="00DB522C" w:rsidRPr="00D8780E" w:rsidRDefault="00DB522C" w:rsidP="00DB522C">
      <w:pPr>
        <w:pStyle w:val="definition"/>
      </w:pPr>
      <w:r w:rsidRPr="00D8780E">
        <w:rPr>
          <w:b/>
          <w:i/>
        </w:rPr>
        <w:t>surviving spouse</w:t>
      </w:r>
      <w:r w:rsidRPr="00D8780E">
        <w:t>,</w:t>
      </w:r>
      <w:r w:rsidRPr="00D8780E">
        <w:rPr>
          <w:b/>
          <w:i/>
        </w:rPr>
        <w:t xml:space="preserve"> </w:t>
      </w:r>
      <w:r w:rsidRPr="00D8780E">
        <w:t>in relation to an old scheme contributor who has died, means a person who is entitled to a benefit under paragraph 32 (1) (a) of the Police Superannuation Act.</w:t>
      </w:r>
    </w:p>
    <w:p w:rsidR="00DB522C" w:rsidRPr="00D8780E" w:rsidRDefault="00DB522C" w:rsidP="00DB522C">
      <w:pPr>
        <w:pStyle w:val="ScheduleDivision"/>
      </w:pPr>
      <w:bookmarkStart w:id="12" w:name="_Toc135667104"/>
      <w:r w:rsidRPr="00D8780E">
        <w:rPr>
          <w:rStyle w:val="CharDivNo"/>
        </w:rPr>
        <w:t>Division 3.2</w:t>
      </w:r>
      <w:r w:rsidRPr="00D8780E">
        <w:tab/>
      </w:r>
      <w:r w:rsidRPr="00D8780E">
        <w:rPr>
          <w:rStyle w:val="CharDivText"/>
        </w:rPr>
        <w:t>Interests in the growth phase</w:t>
      </w:r>
      <w:bookmarkEnd w:id="12"/>
    </w:p>
    <w:p w:rsidR="00DB522C" w:rsidRPr="00D8780E" w:rsidRDefault="00DB522C" w:rsidP="00DB522C">
      <w:pPr>
        <w:pStyle w:val="ScheduleHeading"/>
      </w:pPr>
      <w:r w:rsidRPr="00D8780E">
        <w:t>2</w:t>
      </w:r>
      <w:r w:rsidRPr="00D8780E">
        <w:tab/>
        <w:t>Methods and factors for interests of members in the SA Police Superannuation Scheme</w:t>
      </w:r>
    </w:p>
    <w:p w:rsidR="00DB522C" w:rsidRPr="00D8780E" w:rsidRDefault="00DB522C" w:rsidP="00DB522C">
      <w:pPr>
        <w:pStyle w:val="Schedulepara"/>
        <w:keepNext/>
      </w:pPr>
      <w:r w:rsidRPr="00D8780E">
        <w:tab/>
      </w:r>
      <w:r w:rsidRPr="00D8780E">
        <w:tab/>
        <w:t>For an interest that is in the growth phase in the SA Police Superannuation Scheme mentioned in an item in the following table, the method or factor mentioned in the item is approved for section 4 of this instrument.</w:t>
      </w:r>
    </w:p>
    <w:p w:rsidR="00DB522C" w:rsidRPr="00D8780E" w:rsidRDefault="00DB522C" w:rsidP="00DB522C">
      <w:pPr>
        <w:rPr>
          <w:sz w:val="12"/>
          <w:szCs w:val="12"/>
        </w:rPr>
      </w:pPr>
    </w:p>
    <w:tbl>
      <w:tblPr>
        <w:tblW w:w="0" w:type="auto"/>
        <w:tblLook w:val="0000" w:firstRow="0" w:lastRow="0" w:firstColumn="0" w:lastColumn="0" w:noHBand="0" w:noVBand="0"/>
      </w:tblPr>
      <w:tblGrid>
        <w:gridCol w:w="828"/>
        <w:gridCol w:w="2404"/>
        <w:gridCol w:w="5296"/>
      </w:tblGrid>
      <w:tr w:rsidR="00DB522C" w:rsidRPr="00D8780E">
        <w:trPr>
          <w:tblHeader/>
        </w:trPr>
        <w:tc>
          <w:tcPr>
            <w:tcW w:w="828" w:type="dxa"/>
            <w:tcBorders>
              <w:bottom w:val="single" w:sz="4" w:space="0" w:color="auto"/>
            </w:tcBorders>
          </w:tcPr>
          <w:p w:rsidR="00DB522C" w:rsidRPr="00D8780E" w:rsidRDefault="00DB522C" w:rsidP="00DB522C">
            <w:pPr>
              <w:pStyle w:val="TableColHead"/>
            </w:pPr>
            <w:r w:rsidRPr="00D8780E">
              <w:t>Item</w:t>
            </w:r>
          </w:p>
        </w:tc>
        <w:tc>
          <w:tcPr>
            <w:tcW w:w="2404" w:type="dxa"/>
            <w:tcBorders>
              <w:bottom w:val="single" w:sz="4" w:space="0" w:color="auto"/>
            </w:tcBorders>
          </w:tcPr>
          <w:p w:rsidR="00DB522C" w:rsidRPr="00D8780E" w:rsidRDefault="00DB522C" w:rsidP="00DB522C">
            <w:pPr>
              <w:pStyle w:val="TableColHead"/>
            </w:pPr>
            <w:r w:rsidRPr="00D8780E">
              <w:t>Interest in the growth phase</w:t>
            </w:r>
          </w:p>
        </w:tc>
        <w:tc>
          <w:tcPr>
            <w:tcW w:w="5296" w:type="dxa"/>
            <w:tcBorders>
              <w:bottom w:val="single" w:sz="4" w:space="0" w:color="auto"/>
            </w:tcBorders>
          </w:tcPr>
          <w:p w:rsidR="00DB522C" w:rsidRPr="00D8780E" w:rsidRDefault="00DB522C" w:rsidP="00DB522C">
            <w:pPr>
              <w:pStyle w:val="TableColHead"/>
            </w:pPr>
            <w:r w:rsidRPr="00D8780E">
              <w:t>Method or factor</w:t>
            </w:r>
          </w:p>
        </w:tc>
      </w:tr>
      <w:tr w:rsidR="00DB522C" w:rsidRPr="00D8780E">
        <w:tc>
          <w:tcPr>
            <w:tcW w:w="828" w:type="dxa"/>
            <w:tcBorders>
              <w:top w:val="single" w:sz="4" w:space="0" w:color="auto"/>
            </w:tcBorders>
          </w:tcPr>
          <w:p w:rsidR="00DB522C" w:rsidRPr="00D8780E" w:rsidRDefault="00DB522C" w:rsidP="00DB522C">
            <w:pPr>
              <w:pStyle w:val="TableText"/>
            </w:pPr>
            <w:r w:rsidRPr="00D8780E">
              <w:t>1</w:t>
            </w:r>
          </w:p>
        </w:tc>
        <w:tc>
          <w:tcPr>
            <w:tcW w:w="2404" w:type="dxa"/>
            <w:tcBorders>
              <w:top w:val="single" w:sz="4" w:space="0" w:color="auto"/>
            </w:tcBorders>
          </w:tcPr>
          <w:p w:rsidR="00DB522C" w:rsidRPr="00D8780E" w:rsidRDefault="00DB522C" w:rsidP="00DB522C">
            <w:pPr>
              <w:pStyle w:val="TableText"/>
            </w:pPr>
            <w:r w:rsidRPr="00D8780E">
              <w:t xml:space="preserve">An interest that a person has as an old scheme contributor in the SA Police Superannuation Scheme, other than if the person has preserved his or her accrued superannuation benefits under section 34 of the Police Superannuation </w:t>
            </w:r>
            <w:r w:rsidRPr="00D8780E">
              <w:lastRenderedPageBreak/>
              <w:t>Act.</w:t>
            </w:r>
          </w:p>
        </w:tc>
        <w:tc>
          <w:tcPr>
            <w:tcW w:w="5296" w:type="dxa"/>
            <w:tcBorders>
              <w:top w:val="single" w:sz="4" w:space="0" w:color="auto"/>
            </w:tcBorders>
          </w:tcPr>
          <w:p w:rsidR="00DB522C" w:rsidRPr="00D8780E" w:rsidRDefault="003B53CF" w:rsidP="00DB522C">
            <w:pPr>
              <w:pStyle w:val="Formula"/>
            </w:pPr>
            <w:r w:rsidRPr="00D8780E">
              <w:rPr>
                <w:noProof/>
              </w:rPr>
              <w:lastRenderedPageBreak/>
              <w:drawing>
                <wp:inline distT="0" distB="0" distL="0" distR="0">
                  <wp:extent cx="2838450" cy="400050"/>
                  <wp:effectExtent l="0" t="0" r="0" b="0"/>
                  <wp:docPr id="25" name="Picture 25" descr="Start formula S times open bracket A times start fraction 2 over 3 end fraction times F start subscript y plus m end subscript times Ann plus M87 times start fraction 0.91 over 480 end fraction times Pn times G start subscript y plus m end subscrip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S </w:t>
            </w:r>
            <w:r w:rsidRPr="00D8780E">
              <w:t>is the person’s annual salary at the relevant date.</w:t>
            </w:r>
          </w:p>
          <w:p w:rsidR="00DB522C" w:rsidRPr="00D8780E" w:rsidRDefault="00DB522C" w:rsidP="00DB522C">
            <w:pPr>
              <w:pStyle w:val="TableText"/>
            </w:pPr>
            <w:r w:rsidRPr="00D8780E">
              <w:rPr>
                <w:b/>
                <w:i/>
              </w:rPr>
              <w:t xml:space="preserve">A </w:t>
            </w:r>
            <w:r w:rsidRPr="00D8780E">
              <w:t>is the lesser of:</w:t>
            </w:r>
          </w:p>
          <w:p w:rsidR="00DB522C" w:rsidRPr="00D8780E" w:rsidRDefault="00DB522C" w:rsidP="00DB522C">
            <w:pPr>
              <w:pStyle w:val="TableP1a"/>
            </w:pPr>
            <w:r w:rsidRPr="00D8780E">
              <w:tab/>
              <w:t>(a)</w:t>
            </w:r>
            <w:r w:rsidRPr="00D8780E">
              <w:tab/>
              <w:t xml:space="preserve">1; and </w:t>
            </w:r>
          </w:p>
          <w:p w:rsidR="00DB522C" w:rsidRPr="00D8780E" w:rsidRDefault="00DB522C" w:rsidP="00DB522C">
            <w:pPr>
              <w:pStyle w:val="TableP1a"/>
            </w:pPr>
            <w:r w:rsidRPr="00D8780E">
              <w:tab/>
              <w:t>(b)</w:t>
            </w:r>
            <w:r w:rsidRPr="00D8780E">
              <w:tab/>
              <w:t xml:space="preserve">the quotient of the person’s accrued contribution </w:t>
            </w:r>
            <w:r w:rsidRPr="00D8780E">
              <w:lastRenderedPageBreak/>
              <w:t>points at the relevant date and D, where D is:</w:t>
            </w:r>
          </w:p>
          <w:p w:rsidR="00DB522C" w:rsidRPr="00D8780E" w:rsidRDefault="00DB522C" w:rsidP="00DB522C">
            <w:pPr>
              <w:pStyle w:val="TableP2i"/>
            </w:pPr>
            <w:r w:rsidRPr="00D8780E">
              <w:tab/>
              <w:t>(i)</w:t>
            </w:r>
            <w:r w:rsidRPr="00D8780E">
              <w:tab/>
              <w:t>360; or</w:t>
            </w:r>
          </w:p>
          <w:p w:rsidR="00DB522C" w:rsidRPr="00D8780E" w:rsidRDefault="00DB522C" w:rsidP="00DB522C">
            <w:pPr>
              <w:pStyle w:val="TableP2i"/>
            </w:pPr>
            <w:r w:rsidRPr="00D8780E">
              <w:tab/>
              <w:t>(ii)</w:t>
            </w:r>
            <w:r w:rsidRPr="00D8780E">
              <w:tab/>
              <w:t>for a person who was accepted as a contributor under the Pensions Act before turning 30 — the number of complete months occurring after the person’s date of acceptance as a contributor and before the date when the person turns 60.</w:t>
            </w:r>
          </w:p>
        </w:tc>
      </w:tr>
      <w:tr w:rsidR="00DB522C" w:rsidRPr="00D8780E">
        <w:tc>
          <w:tcPr>
            <w:tcW w:w="828" w:type="dxa"/>
          </w:tcPr>
          <w:p w:rsidR="00DB522C" w:rsidRPr="00D8780E" w:rsidRDefault="00DB522C" w:rsidP="00DB522C">
            <w:pPr>
              <w:keepNext/>
            </w:pPr>
          </w:p>
        </w:tc>
        <w:tc>
          <w:tcPr>
            <w:tcW w:w="2404" w:type="dxa"/>
          </w:tcPr>
          <w:p w:rsidR="00DB522C" w:rsidRPr="00D8780E" w:rsidRDefault="00DB522C" w:rsidP="00DB522C">
            <w:pPr>
              <w:keepNext/>
            </w:pPr>
          </w:p>
        </w:tc>
        <w:tc>
          <w:tcPr>
            <w:tcW w:w="5296" w:type="dxa"/>
          </w:tcPr>
          <w:p w:rsidR="00DB522C" w:rsidRPr="00D8780E" w:rsidRDefault="00DB522C" w:rsidP="00DB522C">
            <w:pPr>
              <w:pStyle w:val="TableText"/>
            </w:pPr>
            <w:r w:rsidRPr="00D8780E">
              <w:rPr>
                <w:b/>
                <w:i/>
              </w:rPr>
              <w:t>F</w:t>
            </w:r>
            <w:r w:rsidRPr="00D8780E">
              <w:rPr>
                <w:b/>
                <w:i/>
                <w:vertAlign w:val="subscript"/>
              </w:rPr>
              <w:t xml:space="preserve">y+m </w:t>
            </w:r>
            <w:r w:rsidRPr="00D8780E">
              <w:t>is the factor calculated in accordance with the following formula:</w:t>
            </w:r>
          </w:p>
          <w:p w:rsidR="00DB522C" w:rsidRPr="00D8780E" w:rsidRDefault="003B53CF" w:rsidP="00DB522C">
            <w:pPr>
              <w:pStyle w:val="Formula"/>
            </w:pPr>
            <w:r w:rsidRPr="00D8780E">
              <w:rPr>
                <w:noProof/>
              </w:rPr>
              <w:drawing>
                <wp:inline distT="0" distB="0" distL="0" distR="0">
                  <wp:extent cx="1352550" cy="438150"/>
                  <wp:effectExtent l="0" t="0" r="0" b="0"/>
                  <wp:docPr id="26" name="Picture 26"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tc>
      </w:tr>
      <w:tr w:rsidR="00DB522C" w:rsidRPr="00D8780E">
        <w:tc>
          <w:tcPr>
            <w:tcW w:w="828" w:type="dxa"/>
          </w:tcPr>
          <w:p w:rsidR="00DB522C" w:rsidRPr="00D8780E" w:rsidRDefault="00DB522C" w:rsidP="00DB522C"/>
        </w:tc>
        <w:tc>
          <w:tcPr>
            <w:tcW w:w="2404" w:type="dxa"/>
          </w:tcPr>
          <w:p w:rsidR="00DB522C" w:rsidRPr="00D8780E" w:rsidRDefault="00DB522C" w:rsidP="00DB522C"/>
        </w:tc>
        <w:tc>
          <w:tcPr>
            <w:tcW w:w="5296" w:type="dxa"/>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t xml:space="preserve"> is the F factor mentioned in Table 1 of this Part that applies at the relevant date to the person’s age in completed years.</w:t>
            </w:r>
          </w:p>
          <w:p w:rsidR="00DB522C" w:rsidRPr="00D8780E" w:rsidRDefault="00DB522C" w:rsidP="00DB522C">
            <w:pPr>
              <w:pStyle w:val="TableText"/>
            </w:pPr>
            <w:r w:rsidRPr="00D8780E">
              <w:rPr>
                <w:b/>
                <w:i/>
              </w:rPr>
              <w:t xml:space="preserve">m </w:t>
            </w:r>
            <w:r w:rsidRPr="00D8780E">
              <w:t>is the number of complete months occurring after the person’s last birthday before the relevant date and before that date.</w:t>
            </w:r>
          </w:p>
          <w:p w:rsidR="00DB522C" w:rsidRPr="00D8780E" w:rsidRDefault="00DB522C" w:rsidP="00DB522C">
            <w:pPr>
              <w:pStyle w:val="TableText"/>
            </w:pPr>
            <w:r w:rsidRPr="00D8780E">
              <w:rPr>
                <w:b/>
                <w:i/>
              </w:rPr>
              <w:t>F</w:t>
            </w:r>
            <w:r w:rsidRPr="00D8780E">
              <w:rPr>
                <w:b/>
                <w:i/>
                <w:vertAlign w:val="subscript"/>
              </w:rPr>
              <w:t>y+1</w:t>
            </w:r>
            <w:r w:rsidRPr="00D8780E">
              <w:t xml:space="preserve"> is the F factor mentioned in Table 1 of this Part that would apply to the person if the person’s age were one year more than the person’s age in completed years at the relevant date</w:t>
            </w:r>
            <w:r w:rsidRPr="00D8780E">
              <w:rPr>
                <w:color w:val="000000"/>
              </w:rPr>
              <w:t>.</w:t>
            </w:r>
          </w:p>
        </w:tc>
      </w:tr>
      <w:tr w:rsidR="00DB522C" w:rsidRPr="00D8780E">
        <w:tc>
          <w:tcPr>
            <w:tcW w:w="828" w:type="dxa"/>
          </w:tcPr>
          <w:p w:rsidR="00DB522C" w:rsidRPr="00D8780E" w:rsidRDefault="00DB522C" w:rsidP="00DB522C">
            <w:pPr>
              <w:keepNext/>
            </w:pPr>
          </w:p>
        </w:tc>
        <w:tc>
          <w:tcPr>
            <w:tcW w:w="2404" w:type="dxa"/>
          </w:tcPr>
          <w:p w:rsidR="00DB522C" w:rsidRPr="00D8780E" w:rsidRDefault="00DB522C" w:rsidP="00DB522C">
            <w:pPr>
              <w:keepNext/>
            </w:pPr>
          </w:p>
        </w:tc>
        <w:tc>
          <w:tcPr>
            <w:tcW w:w="5296" w:type="dxa"/>
          </w:tcPr>
          <w:p w:rsidR="00DB522C" w:rsidRPr="00D8780E" w:rsidRDefault="00DB522C" w:rsidP="00DB522C">
            <w:pPr>
              <w:pStyle w:val="TableText"/>
            </w:pPr>
            <w:r w:rsidRPr="00D8780E">
              <w:rPr>
                <w:b/>
                <w:i/>
              </w:rPr>
              <w:t xml:space="preserve">Ann </w:t>
            </w:r>
            <w:r w:rsidRPr="00D8780E">
              <w:t>is:</w:t>
            </w:r>
          </w:p>
          <w:p w:rsidR="00DB522C" w:rsidRPr="00D8780E" w:rsidRDefault="00DB522C" w:rsidP="00DB522C">
            <w:pPr>
              <w:pStyle w:val="TableP1a"/>
              <w:keepNext/>
            </w:pPr>
            <w:r w:rsidRPr="00D8780E">
              <w:tab/>
              <w:t>(a)</w:t>
            </w:r>
            <w:r w:rsidRPr="00D8780E">
              <w:tab/>
              <w:t>if the person is male — 14; and</w:t>
            </w:r>
          </w:p>
          <w:p w:rsidR="00DB522C" w:rsidRPr="00D8780E" w:rsidRDefault="00DB522C" w:rsidP="00DB522C">
            <w:pPr>
              <w:pStyle w:val="TableP1a"/>
              <w:keepNext/>
            </w:pPr>
            <w:r w:rsidRPr="00D8780E">
              <w:tab/>
              <w:t>(b)</w:t>
            </w:r>
            <w:r w:rsidRPr="00D8780E">
              <w:tab/>
              <w:t>if the person is female — 15.</w:t>
            </w:r>
          </w:p>
          <w:p w:rsidR="00DB522C" w:rsidRPr="00D8780E" w:rsidRDefault="00DB522C" w:rsidP="00DB522C">
            <w:pPr>
              <w:pStyle w:val="TableText"/>
            </w:pPr>
            <w:r w:rsidRPr="00D8780E">
              <w:rPr>
                <w:b/>
                <w:i/>
              </w:rPr>
              <w:t xml:space="preserve">M87 </w:t>
            </w:r>
            <w:r w:rsidRPr="00D8780E">
              <w:t>is the number of complete months of the person’s contribution period occurring after 31 December 1987 and before the relevant date.</w:t>
            </w:r>
          </w:p>
        </w:tc>
      </w:tr>
      <w:tr w:rsidR="00DB522C" w:rsidRPr="00D8780E">
        <w:tc>
          <w:tcPr>
            <w:tcW w:w="828" w:type="dxa"/>
          </w:tcPr>
          <w:p w:rsidR="00DB522C" w:rsidRPr="00D8780E" w:rsidRDefault="00DB522C" w:rsidP="00DB522C"/>
        </w:tc>
        <w:tc>
          <w:tcPr>
            <w:tcW w:w="2404" w:type="dxa"/>
          </w:tcPr>
          <w:p w:rsidR="00DB522C" w:rsidRPr="00D8780E" w:rsidRDefault="00DB522C" w:rsidP="00DB522C"/>
        </w:tc>
        <w:tc>
          <w:tcPr>
            <w:tcW w:w="5296" w:type="dxa"/>
          </w:tcPr>
          <w:p w:rsidR="00DB522C" w:rsidRPr="00D8780E" w:rsidRDefault="00DB522C" w:rsidP="00DB522C">
            <w:pPr>
              <w:pStyle w:val="TableText"/>
            </w:pPr>
            <w:r w:rsidRPr="00D8780E">
              <w:rPr>
                <w:b/>
                <w:i/>
              </w:rPr>
              <w:t xml:space="preserve">Pn </w:t>
            </w:r>
            <w:r w:rsidRPr="00D8780E">
              <w:t>is the person’s part time proportion at the relevant date determined in accordance with the definition of Pn in subsection 28 (1a) of the Police Superannuation Act.</w:t>
            </w:r>
          </w:p>
          <w:p w:rsidR="00DB522C" w:rsidRPr="00D8780E" w:rsidRDefault="00DB522C" w:rsidP="00DB522C">
            <w:pPr>
              <w:pStyle w:val="TableText"/>
            </w:pPr>
            <w:r w:rsidRPr="00D8780E">
              <w:rPr>
                <w:b/>
                <w:i/>
              </w:rPr>
              <w:t>G</w:t>
            </w:r>
            <w:r w:rsidRPr="00D8780E">
              <w:rPr>
                <w:b/>
                <w:i/>
                <w:vertAlign w:val="subscript"/>
              </w:rPr>
              <w:t xml:space="preserve">y+m </w:t>
            </w:r>
            <w:r w:rsidRPr="00D8780E">
              <w:t>is the factor calculated in accordance with the following formula:</w:t>
            </w:r>
          </w:p>
          <w:p w:rsidR="00DB522C" w:rsidRPr="00D8780E" w:rsidRDefault="003B53CF" w:rsidP="00DB522C">
            <w:pPr>
              <w:pStyle w:val="Formula"/>
            </w:pPr>
            <w:r w:rsidRPr="00D8780E">
              <w:rPr>
                <w:noProof/>
              </w:rPr>
              <w:drawing>
                <wp:inline distT="0" distB="0" distL="0" distR="0">
                  <wp:extent cx="1447800" cy="438150"/>
                  <wp:effectExtent l="0" t="0" r="0" b="0"/>
                  <wp:docPr id="27" name="Picture 27"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G</w:t>
            </w:r>
            <w:r w:rsidRPr="00D8780E">
              <w:rPr>
                <w:b/>
                <w:i/>
                <w:vertAlign w:val="subscript"/>
              </w:rPr>
              <w:t>y</w:t>
            </w:r>
            <w:r w:rsidRPr="00D8780E">
              <w:t xml:space="preserve"> is the G factor mentioned in Table 1 of this Part that applies at the relevant date to the person’s age in completed years.</w:t>
            </w:r>
          </w:p>
          <w:p w:rsidR="00DB522C" w:rsidRPr="00D8780E" w:rsidRDefault="00DB522C" w:rsidP="00DB522C">
            <w:pPr>
              <w:pStyle w:val="TableText"/>
            </w:pPr>
            <w:r w:rsidRPr="00D8780E">
              <w:rPr>
                <w:b/>
                <w:i/>
              </w:rPr>
              <w:t xml:space="preserve">m </w:t>
            </w:r>
            <w:r w:rsidRPr="00D8780E">
              <w:t>has the meaning given above.</w:t>
            </w:r>
          </w:p>
          <w:p w:rsidR="00DB522C" w:rsidRPr="00D8780E" w:rsidRDefault="00DB522C" w:rsidP="00DB522C">
            <w:pPr>
              <w:pStyle w:val="TableText"/>
            </w:pPr>
            <w:r w:rsidRPr="00D8780E">
              <w:rPr>
                <w:b/>
                <w:i/>
              </w:rPr>
              <w:t>G</w:t>
            </w:r>
            <w:r w:rsidRPr="00D8780E">
              <w:rPr>
                <w:b/>
                <w:i/>
                <w:vertAlign w:val="subscript"/>
              </w:rPr>
              <w:t>y+1</w:t>
            </w:r>
            <w:r w:rsidRPr="00D8780E">
              <w:t xml:space="preserve"> is the G factor mentioned in Table 1 of this Part that would apply to the person if the person’s age were one year more than the person’s age in completed years at the </w:t>
            </w:r>
            <w:r w:rsidRPr="00D8780E">
              <w:lastRenderedPageBreak/>
              <w:t>relevant date</w:t>
            </w:r>
            <w:r w:rsidRPr="00D8780E">
              <w:rPr>
                <w:color w:val="000000"/>
              </w:rPr>
              <w:t>.</w:t>
            </w:r>
          </w:p>
        </w:tc>
      </w:tr>
      <w:tr w:rsidR="00DB522C" w:rsidRPr="00D8780E">
        <w:tc>
          <w:tcPr>
            <w:tcW w:w="828" w:type="dxa"/>
          </w:tcPr>
          <w:p w:rsidR="00DB522C" w:rsidRPr="00D8780E" w:rsidRDefault="00DB522C" w:rsidP="00DB522C">
            <w:pPr>
              <w:pStyle w:val="TableText"/>
            </w:pPr>
            <w:r w:rsidRPr="00D8780E">
              <w:lastRenderedPageBreak/>
              <w:t>2</w:t>
            </w:r>
          </w:p>
        </w:tc>
        <w:tc>
          <w:tcPr>
            <w:tcW w:w="2404" w:type="dxa"/>
          </w:tcPr>
          <w:p w:rsidR="00DB522C" w:rsidRPr="00D8780E" w:rsidRDefault="00DB522C" w:rsidP="00DB522C">
            <w:pPr>
              <w:pStyle w:val="TableText"/>
            </w:pPr>
            <w:r w:rsidRPr="00D8780E">
              <w:t>An interest that a person has as an old scheme contributor in the SA Police Superannuation Scheme, if the person has:</w:t>
            </w:r>
          </w:p>
          <w:p w:rsidR="00DB522C" w:rsidRPr="00D8780E" w:rsidRDefault="00DB522C" w:rsidP="00DB522C">
            <w:pPr>
              <w:pStyle w:val="TableP1a"/>
            </w:pPr>
            <w:r w:rsidRPr="00D8780E">
              <w:tab/>
              <w:t>(a)</w:t>
            </w:r>
            <w:r w:rsidRPr="00D8780E">
              <w:tab/>
              <w:t>resigned with a contribution period of 120 months or more; and</w:t>
            </w:r>
          </w:p>
          <w:p w:rsidR="00DB522C" w:rsidRPr="00D8780E" w:rsidRDefault="00DB522C" w:rsidP="00DB522C">
            <w:pPr>
              <w:pStyle w:val="TableP1a"/>
            </w:pPr>
            <w:r w:rsidRPr="00D8780E">
              <w:tab/>
              <w:t>(b)</w:t>
            </w:r>
            <w:r w:rsidRPr="00D8780E">
              <w:tab/>
              <w:t xml:space="preserve">preserved the person’s accrued superannuation benefits under paragraph 34 (1) (b) of the Police Superannuation Act. </w:t>
            </w:r>
          </w:p>
        </w:tc>
        <w:tc>
          <w:tcPr>
            <w:tcW w:w="5296" w:type="dxa"/>
          </w:tcPr>
          <w:p w:rsidR="00DB522C" w:rsidRPr="00D8780E" w:rsidRDefault="003B53CF" w:rsidP="00DB522C">
            <w:pPr>
              <w:pStyle w:val="Formula"/>
            </w:pPr>
            <w:r w:rsidRPr="00D8780E">
              <w:rPr>
                <w:noProof/>
              </w:rPr>
              <w:drawing>
                <wp:inline distT="0" distB="0" distL="0" distR="0">
                  <wp:extent cx="3219450" cy="400050"/>
                  <wp:effectExtent l="0" t="0" r="0" b="0"/>
                  <wp:docPr id="28" name="Picture 28" descr="Start formula AS times open bracket A times 0.5181 times F start subscript y plus m end subscript times Ann plus M87 times start fraction 0.91 over 480 end fraction times Pn times G start subscript y plus m end subscrip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1945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AS </w:t>
            </w:r>
            <w:r w:rsidRPr="00D8780E">
              <w:t>is the person’s annual salary at the date of resignation, adjusted in accordance with movements in the Consumer Price Index after that date.</w:t>
            </w:r>
          </w:p>
          <w:p w:rsidR="00DB522C" w:rsidRPr="00D8780E" w:rsidRDefault="00DB522C" w:rsidP="00DB522C">
            <w:pPr>
              <w:pStyle w:val="TableText"/>
            </w:pPr>
            <w:r w:rsidRPr="00D8780E">
              <w:rPr>
                <w:b/>
                <w:i/>
              </w:rPr>
              <w:t xml:space="preserve">A </w:t>
            </w:r>
            <w:r w:rsidRPr="00D8780E">
              <w:t>is the lesser of:</w:t>
            </w:r>
          </w:p>
          <w:p w:rsidR="00DB522C" w:rsidRPr="00D8780E" w:rsidRDefault="00DB522C" w:rsidP="00DB522C">
            <w:pPr>
              <w:pStyle w:val="TableP1a"/>
            </w:pPr>
            <w:r w:rsidRPr="00D8780E">
              <w:tab/>
              <w:t>(a)</w:t>
            </w:r>
            <w:r w:rsidRPr="00D8780E">
              <w:tab/>
              <w:t xml:space="preserve">1; and </w:t>
            </w:r>
          </w:p>
          <w:p w:rsidR="00DB522C" w:rsidRPr="00D8780E" w:rsidRDefault="00DB522C" w:rsidP="00DB522C">
            <w:pPr>
              <w:pStyle w:val="TableP1a"/>
            </w:pPr>
            <w:r w:rsidRPr="00D8780E">
              <w:tab/>
              <w:t>(b)</w:t>
            </w:r>
            <w:r w:rsidRPr="00D8780E">
              <w:tab/>
              <w:t>the quotient of the person’s accrued contribution points at the relevant date and D, where D is:</w:t>
            </w:r>
          </w:p>
          <w:p w:rsidR="00DB522C" w:rsidRPr="00D8780E" w:rsidRDefault="00DB522C" w:rsidP="00DB522C">
            <w:pPr>
              <w:pStyle w:val="TableP2i"/>
            </w:pPr>
            <w:r w:rsidRPr="00D8780E">
              <w:tab/>
              <w:t>(i)</w:t>
            </w:r>
            <w:r w:rsidRPr="00D8780E">
              <w:tab/>
              <w:t>300; or</w:t>
            </w:r>
          </w:p>
          <w:p w:rsidR="00DB522C" w:rsidRPr="00D8780E" w:rsidRDefault="00DB522C" w:rsidP="00DB522C">
            <w:pPr>
              <w:pStyle w:val="TableP2i"/>
            </w:pPr>
            <w:r w:rsidRPr="00D8780E">
              <w:tab/>
              <w:t>(ii)</w:t>
            </w:r>
            <w:r w:rsidRPr="00D8780E">
              <w:tab/>
              <w:t>for a person who was accepted as a contributor under the Pensions Act before reaching the age of 30 years — the number of complete months occurring after the person’s date of acceptance as a contributor and before the date when the person turns 55.</w:t>
            </w:r>
          </w:p>
          <w:p w:rsidR="00DB522C" w:rsidRPr="00D8780E" w:rsidRDefault="00DB522C" w:rsidP="00DB522C">
            <w:pPr>
              <w:pStyle w:val="TableText"/>
            </w:pPr>
            <w:r w:rsidRPr="00D8780E">
              <w:t>F</w:t>
            </w:r>
            <w:r w:rsidRPr="00D8780E">
              <w:rPr>
                <w:vertAlign w:val="subscript"/>
              </w:rPr>
              <w:t xml:space="preserve">y+m </w:t>
            </w:r>
            <w:r w:rsidRPr="00D8780E">
              <w:t>is the factor calculated in accordance with the following formula:</w:t>
            </w:r>
          </w:p>
          <w:p w:rsidR="00DB522C" w:rsidRPr="00D8780E" w:rsidRDefault="003B53CF" w:rsidP="00DB522C">
            <w:pPr>
              <w:pStyle w:val="Formula"/>
            </w:pPr>
            <w:r w:rsidRPr="00D8780E">
              <w:rPr>
                <w:noProof/>
              </w:rPr>
              <w:drawing>
                <wp:inline distT="0" distB="0" distL="0" distR="0">
                  <wp:extent cx="1352550" cy="438150"/>
                  <wp:effectExtent l="0" t="0" r="0" b="0"/>
                  <wp:docPr id="29" name="Picture 29"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tc>
      </w:tr>
      <w:tr w:rsidR="00DB522C" w:rsidRPr="00D8780E">
        <w:tc>
          <w:tcPr>
            <w:tcW w:w="828" w:type="dxa"/>
          </w:tcPr>
          <w:p w:rsidR="00DB522C" w:rsidRPr="00D8780E" w:rsidRDefault="00DB522C" w:rsidP="00DB522C"/>
        </w:tc>
        <w:tc>
          <w:tcPr>
            <w:tcW w:w="2404" w:type="dxa"/>
          </w:tcPr>
          <w:p w:rsidR="00DB522C" w:rsidRPr="00D8780E" w:rsidRDefault="00DB522C" w:rsidP="00DB522C"/>
        </w:tc>
        <w:tc>
          <w:tcPr>
            <w:tcW w:w="5296" w:type="dxa"/>
          </w:tcPr>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t xml:space="preserve"> is the F factor mentioned in Table 2 of this Part that applies at the relevant date to the person’s age in completed years.</w:t>
            </w:r>
          </w:p>
          <w:p w:rsidR="00DB522C" w:rsidRPr="00D8780E" w:rsidRDefault="00DB522C" w:rsidP="00DB522C">
            <w:pPr>
              <w:pStyle w:val="TableText"/>
            </w:pPr>
            <w:r w:rsidRPr="00D8780E">
              <w:rPr>
                <w:b/>
                <w:i/>
              </w:rPr>
              <w:t xml:space="preserve">m </w:t>
            </w:r>
            <w:r w:rsidRPr="00D8780E">
              <w:t>has the meaning given by item 1.</w:t>
            </w:r>
          </w:p>
          <w:p w:rsidR="00DB522C" w:rsidRPr="00D8780E" w:rsidRDefault="00DB522C" w:rsidP="00DB522C">
            <w:pPr>
              <w:pStyle w:val="TableText"/>
            </w:pPr>
            <w:r w:rsidRPr="00D8780E">
              <w:rPr>
                <w:b/>
                <w:i/>
              </w:rPr>
              <w:t>F</w:t>
            </w:r>
            <w:r w:rsidRPr="00D8780E">
              <w:rPr>
                <w:b/>
                <w:i/>
                <w:vertAlign w:val="subscript"/>
              </w:rPr>
              <w:t>y+1</w:t>
            </w:r>
            <w:r w:rsidRPr="00D8780E">
              <w:t xml:space="preserve"> is the F factor mentioned in Table 2 of this Part that would apply to the person if the person’s age were one year more than the person’s age in completed years at the relevant date</w:t>
            </w:r>
            <w:r w:rsidRPr="00D8780E">
              <w:rPr>
                <w:color w:val="000000"/>
              </w:rPr>
              <w:t>.</w:t>
            </w:r>
          </w:p>
          <w:p w:rsidR="00DB522C" w:rsidRPr="00D8780E" w:rsidRDefault="00DB522C" w:rsidP="00DB522C">
            <w:pPr>
              <w:pStyle w:val="TableText"/>
            </w:pPr>
            <w:r w:rsidRPr="00D8780E">
              <w:rPr>
                <w:b/>
                <w:i/>
              </w:rPr>
              <w:t xml:space="preserve">Ann </w:t>
            </w:r>
            <w:r w:rsidRPr="00D8780E">
              <w:t>is:</w:t>
            </w:r>
          </w:p>
          <w:p w:rsidR="00DB522C" w:rsidRPr="00D8780E" w:rsidRDefault="00DB522C" w:rsidP="00DB522C">
            <w:pPr>
              <w:pStyle w:val="TableP1a"/>
            </w:pPr>
            <w:r w:rsidRPr="00D8780E">
              <w:tab/>
              <w:t>(a)</w:t>
            </w:r>
            <w:r w:rsidRPr="00D8780E">
              <w:tab/>
              <w:t>if the person is male — 15.6; and</w:t>
            </w:r>
          </w:p>
          <w:p w:rsidR="00DB522C" w:rsidRPr="00D8780E" w:rsidRDefault="00DB522C" w:rsidP="00DB522C">
            <w:pPr>
              <w:pStyle w:val="TableP1a"/>
            </w:pPr>
            <w:r w:rsidRPr="00D8780E">
              <w:tab/>
              <w:t>(b)</w:t>
            </w:r>
            <w:r w:rsidRPr="00D8780E">
              <w:tab/>
              <w:t>if the person is female — 16.4.</w:t>
            </w:r>
          </w:p>
          <w:p w:rsidR="00DB522C" w:rsidRPr="00D8780E" w:rsidRDefault="00DB522C" w:rsidP="00DB522C">
            <w:pPr>
              <w:pStyle w:val="TableText"/>
            </w:pPr>
            <w:r w:rsidRPr="00D8780E">
              <w:rPr>
                <w:b/>
                <w:i/>
              </w:rPr>
              <w:t xml:space="preserve">M87 </w:t>
            </w:r>
            <w:r w:rsidRPr="00D8780E">
              <w:t>has the meaning given by item 1.</w:t>
            </w:r>
          </w:p>
          <w:p w:rsidR="00DB522C" w:rsidRPr="00D8780E" w:rsidRDefault="00DB522C" w:rsidP="00DB522C">
            <w:pPr>
              <w:pStyle w:val="TableText"/>
            </w:pPr>
            <w:r w:rsidRPr="00D8780E">
              <w:rPr>
                <w:b/>
                <w:i/>
              </w:rPr>
              <w:t xml:space="preserve">Pn </w:t>
            </w:r>
            <w:r w:rsidRPr="00D8780E">
              <w:t>is the person’s part time proportion determined in accordance with the definition of Pn in subsection 34 (8a) of the Police Superannuation Act.</w:t>
            </w:r>
          </w:p>
        </w:tc>
      </w:tr>
      <w:tr w:rsidR="00DB522C" w:rsidRPr="00D8780E">
        <w:tc>
          <w:tcPr>
            <w:tcW w:w="828" w:type="dxa"/>
          </w:tcPr>
          <w:p w:rsidR="00DB522C" w:rsidRPr="00D8780E" w:rsidRDefault="00DB522C" w:rsidP="00DB522C">
            <w:pPr>
              <w:ind w:left="-720" w:right="252"/>
              <w:jc w:val="right"/>
            </w:pPr>
          </w:p>
        </w:tc>
        <w:tc>
          <w:tcPr>
            <w:tcW w:w="2404" w:type="dxa"/>
          </w:tcPr>
          <w:p w:rsidR="00DB522C" w:rsidRPr="00D8780E" w:rsidRDefault="00DB522C" w:rsidP="00DB522C"/>
        </w:tc>
        <w:tc>
          <w:tcPr>
            <w:tcW w:w="5296" w:type="dxa"/>
          </w:tcPr>
          <w:p w:rsidR="00DB522C" w:rsidRPr="00D8780E" w:rsidRDefault="00DB522C" w:rsidP="00DB522C">
            <w:pPr>
              <w:pStyle w:val="TableText"/>
            </w:pPr>
            <w:r w:rsidRPr="00D8780E">
              <w:rPr>
                <w:b/>
                <w:i/>
              </w:rPr>
              <w:t>G</w:t>
            </w:r>
            <w:r w:rsidRPr="00D8780E">
              <w:rPr>
                <w:b/>
                <w:i/>
                <w:vertAlign w:val="subscript"/>
              </w:rPr>
              <w:t xml:space="preserve">y+m </w:t>
            </w:r>
            <w:r w:rsidRPr="00D8780E">
              <w:t>is the factor calculated in accordance with the following formula:</w:t>
            </w:r>
          </w:p>
          <w:p w:rsidR="00DB522C" w:rsidRPr="00D8780E" w:rsidRDefault="003B53CF" w:rsidP="00DB522C">
            <w:pPr>
              <w:pStyle w:val="Formula"/>
            </w:pPr>
            <w:r w:rsidRPr="00D8780E">
              <w:rPr>
                <w:noProof/>
              </w:rPr>
              <w:lastRenderedPageBreak/>
              <w:drawing>
                <wp:inline distT="0" distB="0" distL="0" distR="0">
                  <wp:extent cx="1447800" cy="438150"/>
                  <wp:effectExtent l="0" t="0" r="0" b="0"/>
                  <wp:docPr id="30" name="Picture 30"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G</w:t>
            </w:r>
            <w:r w:rsidRPr="00D8780E">
              <w:rPr>
                <w:b/>
                <w:i/>
                <w:vertAlign w:val="subscript"/>
              </w:rPr>
              <w:t>y</w:t>
            </w:r>
            <w:r w:rsidRPr="00D8780E">
              <w:t xml:space="preserve"> is the G factor mentioned in Table 2 of this Part that applies at the relevant date to the person’s age in completed years.</w:t>
            </w:r>
          </w:p>
          <w:p w:rsidR="00DB522C" w:rsidRPr="00D8780E" w:rsidRDefault="00DB522C" w:rsidP="00DB522C">
            <w:pPr>
              <w:pStyle w:val="TableText"/>
            </w:pPr>
            <w:r w:rsidRPr="00D8780E">
              <w:rPr>
                <w:b/>
                <w:i/>
              </w:rPr>
              <w:t xml:space="preserve">m </w:t>
            </w:r>
            <w:r w:rsidRPr="00D8780E">
              <w:t>has the meaning given by item 1.</w:t>
            </w:r>
          </w:p>
          <w:p w:rsidR="00DB522C" w:rsidRPr="00D8780E" w:rsidRDefault="00DB522C" w:rsidP="00DB522C">
            <w:pPr>
              <w:pStyle w:val="TableText"/>
            </w:pPr>
            <w:r w:rsidRPr="00D8780E">
              <w:rPr>
                <w:b/>
                <w:i/>
              </w:rPr>
              <w:t>G</w:t>
            </w:r>
            <w:r w:rsidRPr="00D8780E">
              <w:rPr>
                <w:b/>
                <w:i/>
                <w:vertAlign w:val="subscript"/>
              </w:rPr>
              <w:t>y+1</w:t>
            </w:r>
            <w:r w:rsidRPr="00D8780E">
              <w:t xml:space="preserve"> is the G factor mentioned in Table 2 of this Part that would apply to the person if the person’s age were one year more than the person’s age in completed years at the relevant date</w:t>
            </w:r>
            <w:r w:rsidRPr="00D8780E">
              <w:rPr>
                <w:color w:val="000000"/>
              </w:rPr>
              <w:t>.</w:t>
            </w:r>
          </w:p>
        </w:tc>
      </w:tr>
      <w:tr w:rsidR="00DB522C" w:rsidRPr="00D8780E">
        <w:tc>
          <w:tcPr>
            <w:tcW w:w="828" w:type="dxa"/>
          </w:tcPr>
          <w:p w:rsidR="00DB522C" w:rsidRPr="00D8780E" w:rsidRDefault="00DB522C" w:rsidP="00DB522C">
            <w:pPr>
              <w:pStyle w:val="TableText"/>
              <w:keepLines/>
            </w:pPr>
            <w:r w:rsidRPr="00D8780E">
              <w:lastRenderedPageBreak/>
              <w:t>3</w:t>
            </w:r>
          </w:p>
        </w:tc>
        <w:tc>
          <w:tcPr>
            <w:tcW w:w="2404" w:type="dxa"/>
          </w:tcPr>
          <w:p w:rsidR="00DB522C" w:rsidRPr="00D8780E" w:rsidRDefault="00DB522C" w:rsidP="00DB522C">
            <w:pPr>
              <w:pStyle w:val="TableText"/>
              <w:keepLines/>
            </w:pPr>
            <w:r w:rsidRPr="00D8780E">
              <w:t>An interest that a person has as an old scheme contributor in the SA Police Superannuation Scheme, if the person has:</w:t>
            </w:r>
          </w:p>
          <w:p w:rsidR="00DB522C" w:rsidRPr="00D8780E" w:rsidRDefault="00DB522C" w:rsidP="00DB522C">
            <w:pPr>
              <w:pStyle w:val="TableP1a"/>
              <w:keepLines/>
            </w:pPr>
            <w:r w:rsidRPr="00D8780E">
              <w:tab/>
              <w:t>(a)</w:t>
            </w:r>
            <w:r w:rsidRPr="00D8780E">
              <w:tab/>
              <w:t xml:space="preserve">resigned with a contribution period of less than 120 months; and </w:t>
            </w:r>
          </w:p>
          <w:p w:rsidR="00DB522C" w:rsidRPr="00D8780E" w:rsidRDefault="00DB522C" w:rsidP="00DB522C">
            <w:pPr>
              <w:pStyle w:val="TableP1a"/>
              <w:keepLines/>
            </w:pPr>
            <w:r w:rsidRPr="00D8780E">
              <w:tab/>
              <w:t>(b)</w:t>
            </w:r>
            <w:r w:rsidRPr="00D8780E">
              <w:tab/>
              <w:t xml:space="preserve">preserved the person’s accrued superannuation benefits under paragraph 34 (1) (b) of the Police Superannuation Act. </w:t>
            </w:r>
          </w:p>
        </w:tc>
        <w:tc>
          <w:tcPr>
            <w:tcW w:w="5296" w:type="dxa"/>
          </w:tcPr>
          <w:p w:rsidR="00DB522C" w:rsidRPr="00D8780E" w:rsidRDefault="003B53CF" w:rsidP="00DB522C">
            <w:pPr>
              <w:pStyle w:val="Formula"/>
            </w:pPr>
            <w:r w:rsidRPr="00D8780E">
              <w:rPr>
                <w:noProof/>
              </w:rPr>
              <w:drawing>
                <wp:inline distT="0" distB="0" distL="0" distR="0">
                  <wp:extent cx="1841500" cy="355600"/>
                  <wp:effectExtent l="0" t="0" r="6350" b="6350"/>
                  <wp:docPr id="31" name="Picture 31" descr="Start formula C plus AS times M87 times start fraction 0.91 over 480 end fraction times G start subscript y plus m end subscript times P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1500" cy="355600"/>
                          </a:xfrm>
                          <a:prstGeom prst="rect">
                            <a:avLst/>
                          </a:prstGeom>
                          <a:noFill/>
                          <a:ln>
                            <a:noFill/>
                          </a:ln>
                        </pic:spPr>
                      </pic:pic>
                    </a:graphicData>
                  </a:graphic>
                </wp:inline>
              </w:drawing>
            </w:r>
          </w:p>
          <w:p w:rsidR="00DB522C" w:rsidRPr="00D8780E" w:rsidRDefault="00DB522C" w:rsidP="00DB522C">
            <w:pPr>
              <w:pStyle w:val="TableText"/>
              <w:keepLines/>
            </w:pPr>
            <w:r w:rsidRPr="00D8780E">
              <w:t>where:</w:t>
            </w:r>
          </w:p>
          <w:p w:rsidR="00DB522C" w:rsidRPr="00D8780E" w:rsidRDefault="00DB522C" w:rsidP="00DB522C">
            <w:pPr>
              <w:pStyle w:val="TableText"/>
              <w:keepLines/>
            </w:pPr>
            <w:r w:rsidRPr="00D8780E">
              <w:rPr>
                <w:b/>
                <w:i/>
              </w:rPr>
              <w:t xml:space="preserve">C </w:t>
            </w:r>
            <w:r w:rsidRPr="00D8780E">
              <w:t>is the sum of:</w:t>
            </w:r>
          </w:p>
          <w:p w:rsidR="00DB522C" w:rsidRPr="00D8780E" w:rsidRDefault="00DB522C" w:rsidP="00DB522C">
            <w:pPr>
              <w:pStyle w:val="TableP1a"/>
              <w:keepLines/>
            </w:pPr>
            <w:r w:rsidRPr="00D8780E">
              <w:tab/>
              <w:t>(a)</w:t>
            </w:r>
            <w:r w:rsidRPr="00D8780E">
              <w:tab/>
              <w:t>the balance of the contributor’s account maintained under section 13 of the Police Superannuation Act at the relevant date; and</w:t>
            </w:r>
          </w:p>
          <w:p w:rsidR="00DB522C" w:rsidRPr="00D8780E" w:rsidRDefault="00DB522C" w:rsidP="00DB522C">
            <w:pPr>
              <w:pStyle w:val="TableP1a"/>
              <w:keepLines/>
            </w:pPr>
            <w:r w:rsidRPr="00D8780E">
              <w:tab/>
              <w:t>(b)</w:t>
            </w:r>
            <w:r w:rsidRPr="00D8780E">
              <w:tab/>
              <w:t>2</w:t>
            </w:r>
            <w:r w:rsidRPr="00D8780E">
              <w:rPr>
                <w:vertAlign w:val="superscript"/>
              </w:rPr>
              <w:t>1</w:t>
            </w:r>
            <w:r w:rsidRPr="00D8780E">
              <w:t>/</w:t>
            </w:r>
            <w:r w:rsidRPr="00D8780E">
              <w:rPr>
                <w:sz w:val="16"/>
              </w:rPr>
              <w:t xml:space="preserve">3 </w:t>
            </w:r>
            <w:r w:rsidRPr="00D8780E">
              <w:t>times the balance of that account.</w:t>
            </w:r>
          </w:p>
          <w:p w:rsidR="00DB522C" w:rsidRPr="00D8780E" w:rsidRDefault="00DB522C" w:rsidP="00DB522C">
            <w:pPr>
              <w:pStyle w:val="TableText"/>
              <w:keepLines/>
            </w:pPr>
            <w:r w:rsidRPr="00D8780E">
              <w:rPr>
                <w:b/>
                <w:i/>
              </w:rPr>
              <w:t xml:space="preserve">AS </w:t>
            </w:r>
            <w:r w:rsidRPr="00D8780E">
              <w:t>has the meaning given by item 2.</w:t>
            </w:r>
          </w:p>
          <w:p w:rsidR="00DB522C" w:rsidRPr="00D8780E" w:rsidRDefault="00DB522C" w:rsidP="00DB522C">
            <w:pPr>
              <w:pStyle w:val="TableText"/>
              <w:keepLines/>
            </w:pPr>
            <w:r w:rsidRPr="00D8780E">
              <w:rPr>
                <w:b/>
                <w:i/>
              </w:rPr>
              <w:t xml:space="preserve">M87 </w:t>
            </w:r>
            <w:r w:rsidRPr="00D8780E">
              <w:t>has the meaning given by item 1.</w:t>
            </w:r>
          </w:p>
          <w:p w:rsidR="00DB522C" w:rsidRPr="00D8780E" w:rsidRDefault="00DB522C" w:rsidP="00DB522C">
            <w:pPr>
              <w:pStyle w:val="TableText"/>
              <w:keepLines/>
            </w:pPr>
            <w:r w:rsidRPr="00D8780E">
              <w:rPr>
                <w:b/>
                <w:i/>
              </w:rPr>
              <w:t>G</w:t>
            </w:r>
            <w:r w:rsidRPr="00D8780E">
              <w:rPr>
                <w:b/>
                <w:i/>
                <w:vertAlign w:val="subscript"/>
              </w:rPr>
              <w:t xml:space="preserve">y+m </w:t>
            </w:r>
            <w:r w:rsidRPr="00D8780E">
              <w:t xml:space="preserve">is the factor calculated in accordance with the following formula: </w:t>
            </w:r>
          </w:p>
          <w:p w:rsidR="00DB522C" w:rsidRPr="00D8780E" w:rsidRDefault="003B53CF" w:rsidP="00DB522C">
            <w:pPr>
              <w:pStyle w:val="Formula"/>
            </w:pPr>
            <w:r w:rsidRPr="00D8780E">
              <w:rPr>
                <w:noProof/>
              </w:rPr>
              <w:drawing>
                <wp:inline distT="0" distB="0" distL="0" distR="0">
                  <wp:extent cx="1447800" cy="438150"/>
                  <wp:effectExtent l="0" t="0" r="0" b="0"/>
                  <wp:docPr id="32" name="Picture 32"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DB522C" w:rsidRPr="00D8780E" w:rsidRDefault="00DB522C" w:rsidP="00DB522C">
            <w:pPr>
              <w:pStyle w:val="TableText"/>
              <w:keepLines/>
            </w:pPr>
            <w:r w:rsidRPr="00D8780E">
              <w:t>where:</w:t>
            </w:r>
          </w:p>
          <w:p w:rsidR="00DB522C" w:rsidRPr="00D8780E" w:rsidRDefault="00DB522C" w:rsidP="00DB522C">
            <w:pPr>
              <w:pStyle w:val="TableText"/>
              <w:keepLines/>
            </w:pPr>
            <w:r w:rsidRPr="00D8780E">
              <w:rPr>
                <w:b/>
                <w:i/>
              </w:rPr>
              <w:t>G</w:t>
            </w:r>
            <w:r w:rsidRPr="00D8780E">
              <w:rPr>
                <w:b/>
                <w:i/>
                <w:vertAlign w:val="subscript"/>
              </w:rPr>
              <w:t>y</w:t>
            </w:r>
            <w:r w:rsidRPr="00D8780E">
              <w:t xml:space="preserve"> has the meaning given by item 2.</w:t>
            </w:r>
          </w:p>
          <w:p w:rsidR="00DB522C" w:rsidRPr="00D8780E" w:rsidRDefault="00DB522C" w:rsidP="00DB522C">
            <w:pPr>
              <w:pStyle w:val="TableText"/>
              <w:keepLines/>
            </w:pPr>
            <w:r w:rsidRPr="00D8780E">
              <w:rPr>
                <w:b/>
                <w:i/>
              </w:rPr>
              <w:t xml:space="preserve">m </w:t>
            </w:r>
            <w:r w:rsidRPr="00D8780E">
              <w:t>has the meaning given by item 1.</w:t>
            </w:r>
          </w:p>
          <w:p w:rsidR="00DB522C" w:rsidRPr="00D8780E" w:rsidRDefault="00DB522C" w:rsidP="00DB522C">
            <w:pPr>
              <w:pStyle w:val="TableText"/>
              <w:keepLines/>
              <w:rPr>
                <w:color w:val="000000"/>
              </w:rPr>
            </w:pPr>
            <w:r w:rsidRPr="00D8780E">
              <w:rPr>
                <w:b/>
                <w:i/>
              </w:rPr>
              <w:t>G</w:t>
            </w:r>
            <w:r w:rsidRPr="00D8780E">
              <w:rPr>
                <w:b/>
                <w:i/>
                <w:vertAlign w:val="subscript"/>
              </w:rPr>
              <w:t>y+1</w:t>
            </w:r>
            <w:r w:rsidRPr="00D8780E">
              <w:t xml:space="preserve"> has the meaning given by item 2</w:t>
            </w:r>
            <w:r w:rsidRPr="00D8780E">
              <w:rPr>
                <w:color w:val="000000"/>
              </w:rPr>
              <w:t>.</w:t>
            </w:r>
          </w:p>
          <w:p w:rsidR="00DB522C" w:rsidRPr="00D8780E" w:rsidRDefault="00DB522C" w:rsidP="00DB522C">
            <w:pPr>
              <w:pStyle w:val="TableText"/>
              <w:keepLines/>
            </w:pPr>
            <w:r w:rsidRPr="00D8780E">
              <w:rPr>
                <w:b/>
                <w:i/>
              </w:rPr>
              <w:t xml:space="preserve">Pn </w:t>
            </w:r>
            <w:r w:rsidRPr="00D8780E">
              <w:t>is the person’s part time proportion determined in accordance with the definition of Pn in subsection 34 (3a) of the Police Superannuation Act.</w:t>
            </w:r>
          </w:p>
        </w:tc>
      </w:tr>
      <w:tr w:rsidR="00DB522C" w:rsidRPr="00D8780E">
        <w:tc>
          <w:tcPr>
            <w:tcW w:w="828" w:type="dxa"/>
          </w:tcPr>
          <w:p w:rsidR="00DB522C" w:rsidRPr="00D8780E" w:rsidRDefault="00DB522C" w:rsidP="00DB522C">
            <w:pPr>
              <w:pStyle w:val="TableText"/>
            </w:pPr>
            <w:r w:rsidRPr="00D8780E">
              <w:t>4</w:t>
            </w:r>
          </w:p>
        </w:tc>
        <w:tc>
          <w:tcPr>
            <w:tcW w:w="2404" w:type="dxa"/>
          </w:tcPr>
          <w:p w:rsidR="00DB522C" w:rsidRPr="00D8780E" w:rsidRDefault="00DB522C" w:rsidP="00DB522C">
            <w:pPr>
              <w:pStyle w:val="TableText"/>
            </w:pPr>
            <w:r w:rsidRPr="00D8780E">
              <w:t>An interest that a person has as an old scheme contributor in the SA Police Superannuation Scheme, if the person has:</w:t>
            </w:r>
          </w:p>
          <w:p w:rsidR="00DB522C" w:rsidRPr="00D8780E" w:rsidRDefault="00DB522C" w:rsidP="00DB522C">
            <w:pPr>
              <w:pStyle w:val="TableP1a"/>
            </w:pPr>
            <w:r w:rsidRPr="00D8780E">
              <w:tab/>
              <w:t>(a)</w:t>
            </w:r>
            <w:r w:rsidRPr="00D8780E">
              <w:tab/>
              <w:t>resigned; and</w:t>
            </w:r>
          </w:p>
          <w:p w:rsidR="00DB522C" w:rsidRPr="00D8780E" w:rsidRDefault="00DB522C" w:rsidP="00DB522C">
            <w:pPr>
              <w:pStyle w:val="TableP1a"/>
            </w:pPr>
            <w:r w:rsidRPr="00D8780E">
              <w:tab/>
              <w:t>(b)</w:t>
            </w:r>
            <w:r w:rsidRPr="00D8780E">
              <w:tab/>
              <w:t xml:space="preserve">elected to take an immediate benefit under paragraph </w:t>
            </w:r>
            <w:r w:rsidRPr="00D8780E">
              <w:lastRenderedPageBreak/>
              <w:t xml:space="preserve">34 (1) (a) of the Police Superannuation Act; and </w:t>
            </w:r>
          </w:p>
        </w:tc>
        <w:tc>
          <w:tcPr>
            <w:tcW w:w="5296" w:type="dxa"/>
          </w:tcPr>
          <w:p w:rsidR="00DB522C" w:rsidRPr="00D8780E" w:rsidRDefault="003B53CF" w:rsidP="00DB522C">
            <w:pPr>
              <w:pStyle w:val="Formula"/>
            </w:pPr>
            <w:r w:rsidRPr="00D8780E">
              <w:rPr>
                <w:noProof/>
              </w:rPr>
              <w:lastRenderedPageBreak/>
              <w:drawing>
                <wp:inline distT="0" distB="0" distL="0" distR="0">
                  <wp:extent cx="2032000" cy="355600"/>
                  <wp:effectExtent l="0" t="0" r="6350" b="6350"/>
                  <wp:docPr id="33" name="Picture 33" descr="Start formula SG plus AS times M8792 times start fraction 0.91 over 480 end fraction times G start subscript y plus m end subscript times P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32000" cy="35560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SG </w:t>
            </w:r>
            <w:r w:rsidRPr="00D8780E">
              <w:t>is the amount in respect of the person calculated in accordance with paragraph 34 (1b) (a) of the Police Superannuation Act at the relevant date.</w:t>
            </w:r>
          </w:p>
          <w:p w:rsidR="00DB522C" w:rsidRPr="00D8780E" w:rsidRDefault="00DB522C" w:rsidP="00DB522C">
            <w:pPr>
              <w:pStyle w:val="TableText"/>
            </w:pPr>
            <w:r w:rsidRPr="00D8780E">
              <w:rPr>
                <w:b/>
                <w:i/>
              </w:rPr>
              <w:t xml:space="preserve">AS </w:t>
            </w:r>
            <w:r w:rsidRPr="00D8780E">
              <w:t>has the meaning given by item 2.</w:t>
            </w:r>
          </w:p>
          <w:p w:rsidR="00DB522C" w:rsidRPr="00D8780E" w:rsidRDefault="00DB522C" w:rsidP="00DB522C">
            <w:pPr>
              <w:pStyle w:val="TableText"/>
            </w:pPr>
            <w:r w:rsidRPr="00D8780E">
              <w:rPr>
                <w:b/>
                <w:i/>
              </w:rPr>
              <w:t xml:space="preserve">M8792 </w:t>
            </w:r>
            <w:r w:rsidRPr="00D8780E">
              <w:t xml:space="preserve">is the number of complete months of the person’s </w:t>
            </w:r>
            <w:r w:rsidRPr="00D8780E">
              <w:lastRenderedPageBreak/>
              <w:t>contribution period occurring after 31 December 1987 and before 1 July 1992.</w:t>
            </w:r>
          </w:p>
        </w:tc>
      </w:tr>
      <w:tr w:rsidR="00DB522C" w:rsidRPr="00D8780E">
        <w:tc>
          <w:tcPr>
            <w:tcW w:w="828" w:type="dxa"/>
          </w:tcPr>
          <w:p w:rsidR="00DB522C" w:rsidRPr="00D8780E" w:rsidRDefault="00DB522C" w:rsidP="00DB522C">
            <w:pPr>
              <w:pStyle w:val="TableText"/>
            </w:pPr>
          </w:p>
        </w:tc>
        <w:tc>
          <w:tcPr>
            <w:tcW w:w="2404" w:type="dxa"/>
          </w:tcPr>
          <w:p w:rsidR="00DB522C" w:rsidRPr="00D8780E" w:rsidRDefault="00DB522C" w:rsidP="00DB522C">
            <w:pPr>
              <w:pStyle w:val="TableP1a"/>
              <w:keepNext/>
            </w:pPr>
            <w:r w:rsidRPr="00D8780E">
              <w:tab/>
              <w:t>(c)</w:t>
            </w:r>
            <w:r w:rsidRPr="00D8780E">
              <w:tab/>
              <w:t>not received the person’s additional entitlement under one of the paragraphs in subsection 34 (1a) of the Police Superannuation Act.</w:t>
            </w:r>
          </w:p>
        </w:tc>
        <w:tc>
          <w:tcPr>
            <w:tcW w:w="5296" w:type="dxa"/>
          </w:tcPr>
          <w:p w:rsidR="00DB522C" w:rsidRPr="00D8780E" w:rsidRDefault="00DB522C" w:rsidP="00DB522C">
            <w:pPr>
              <w:pStyle w:val="TableText"/>
            </w:pPr>
            <w:r w:rsidRPr="00D8780E">
              <w:rPr>
                <w:b/>
                <w:i/>
              </w:rPr>
              <w:t>G</w:t>
            </w:r>
            <w:r w:rsidRPr="00D8780E">
              <w:rPr>
                <w:b/>
                <w:i/>
                <w:vertAlign w:val="subscript"/>
              </w:rPr>
              <w:t xml:space="preserve">y+m </w:t>
            </w:r>
            <w:r w:rsidRPr="00D8780E">
              <w:t>is the factor calculated in accordance with the following formula:</w:t>
            </w:r>
          </w:p>
          <w:p w:rsidR="00DB522C" w:rsidRPr="00D8780E" w:rsidRDefault="003B53CF" w:rsidP="00DB522C">
            <w:pPr>
              <w:pStyle w:val="Formula"/>
            </w:pPr>
            <w:r w:rsidRPr="00D8780E">
              <w:rPr>
                <w:noProof/>
              </w:rPr>
              <w:drawing>
                <wp:inline distT="0" distB="0" distL="0" distR="0">
                  <wp:extent cx="1409700" cy="400050"/>
                  <wp:effectExtent l="0" t="0" r="0" b="0"/>
                  <wp:docPr id="34" name="Picture 34"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G</w:t>
            </w:r>
            <w:r w:rsidRPr="00D8780E">
              <w:rPr>
                <w:b/>
                <w:i/>
                <w:vertAlign w:val="subscript"/>
              </w:rPr>
              <w:t>y</w:t>
            </w:r>
            <w:r w:rsidRPr="00D8780E">
              <w:t xml:space="preserve"> has the meaning given by item 2.</w:t>
            </w:r>
          </w:p>
          <w:p w:rsidR="00DB522C" w:rsidRPr="00D8780E" w:rsidRDefault="00DB522C" w:rsidP="00DB522C">
            <w:pPr>
              <w:pStyle w:val="TableText"/>
            </w:pPr>
            <w:r w:rsidRPr="00D8780E">
              <w:rPr>
                <w:b/>
                <w:i/>
              </w:rPr>
              <w:t xml:space="preserve">m </w:t>
            </w:r>
            <w:r w:rsidRPr="00D8780E">
              <w:t>has the meaning given by item 1.</w:t>
            </w:r>
          </w:p>
          <w:p w:rsidR="00DB522C" w:rsidRPr="00D8780E" w:rsidRDefault="00DB522C" w:rsidP="00DB522C">
            <w:pPr>
              <w:pStyle w:val="TableText"/>
              <w:rPr>
                <w:color w:val="000000"/>
              </w:rPr>
            </w:pPr>
            <w:r w:rsidRPr="00D8780E">
              <w:rPr>
                <w:b/>
                <w:i/>
              </w:rPr>
              <w:t>G</w:t>
            </w:r>
            <w:r w:rsidRPr="00D8780E">
              <w:rPr>
                <w:b/>
                <w:i/>
                <w:vertAlign w:val="subscript"/>
              </w:rPr>
              <w:t>y+1</w:t>
            </w:r>
            <w:r w:rsidRPr="00D8780E">
              <w:t xml:space="preserve"> has the meaning given by item 2</w:t>
            </w:r>
            <w:r w:rsidRPr="00D8780E">
              <w:rPr>
                <w:color w:val="000000"/>
              </w:rPr>
              <w:t>.</w:t>
            </w:r>
          </w:p>
          <w:p w:rsidR="00DB522C" w:rsidRPr="00D8780E" w:rsidRDefault="00DB522C" w:rsidP="00DB522C">
            <w:pPr>
              <w:pStyle w:val="TableText"/>
            </w:pPr>
            <w:r w:rsidRPr="00D8780E">
              <w:rPr>
                <w:b/>
                <w:i/>
              </w:rPr>
              <w:t xml:space="preserve">Pn </w:t>
            </w:r>
            <w:r w:rsidRPr="00D8780E">
              <w:t>is the person’s part time proportion determined in accordance with the definition of Pn in paragraph 34 (1b) (b) of the Police Superannuation Act.</w:t>
            </w:r>
          </w:p>
        </w:tc>
      </w:tr>
      <w:tr w:rsidR="00DB522C" w:rsidRPr="00D8780E">
        <w:tc>
          <w:tcPr>
            <w:tcW w:w="828" w:type="dxa"/>
          </w:tcPr>
          <w:p w:rsidR="00DB522C" w:rsidRPr="00D8780E" w:rsidRDefault="00DB522C" w:rsidP="00DB522C">
            <w:pPr>
              <w:pStyle w:val="TableText"/>
            </w:pPr>
            <w:r w:rsidRPr="00D8780E">
              <w:t>5</w:t>
            </w:r>
          </w:p>
        </w:tc>
        <w:tc>
          <w:tcPr>
            <w:tcW w:w="2404" w:type="dxa"/>
          </w:tcPr>
          <w:p w:rsidR="00DB522C" w:rsidRPr="00D8780E" w:rsidRDefault="00DB522C" w:rsidP="00DB522C">
            <w:pPr>
              <w:pStyle w:val="TableText"/>
            </w:pPr>
            <w:r w:rsidRPr="00D8780E">
              <w:t>An interest that a person has as a new scheme contributor in the SA Police Superannuation Scheme, other than if the person has preserved the person’s accrued superannuation benefits under section 22 of the Police Superannuation Act.</w:t>
            </w:r>
          </w:p>
        </w:tc>
        <w:tc>
          <w:tcPr>
            <w:tcW w:w="5296" w:type="dxa"/>
          </w:tcPr>
          <w:p w:rsidR="00DB522C" w:rsidRPr="00D8780E" w:rsidRDefault="003B53CF" w:rsidP="00DB522C">
            <w:pPr>
              <w:pStyle w:val="Formula"/>
            </w:pPr>
            <w:r w:rsidRPr="00D8780E">
              <w:rPr>
                <w:noProof/>
              </w:rPr>
              <w:drawing>
                <wp:inline distT="0" distB="0" distL="0" distR="0">
                  <wp:extent cx="2495550" cy="400050"/>
                  <wp:effectExtent l="0" t="0" r="0" b="0"/>
                  <wp:docPr id="35" name="Picture 35" descr="Start formula S times open bracket A times 7 times F start subscript y plus m end subscript plus M87 times start fraction 1.36 over 480 end fraction times Pn times G start subscript y plus m end subscrip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9555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S </w:t>
            </w:r>
            <w:r w:rsidRPr="00D8780E">
              <w:t>has the meaning given by item 1.</w:t>
            </w:r>
          </w:p>
          <w:p w:rsidR="00DB522C" w:rsidRPr="00D8780E" w:rsidRDefault="00DB522C" w:rsidP="00DB522C">
            <w:pPr>
              <w:pStyle w:val="TableText"/>
            </w:pPr>
            <w:r w:rsidRPr="00D8780E">
              <w:rPr>
                <w:b/>
                <w:i/>
              </w:rPr>
              <w:t xml:space="preserve">A </w:t>
            </w:r>
            <w:r w:rsidRPr="00D8780E">
              <w:t>is the lesser of:</w:t>
            </w:r>
          </w:p>
          <w:p w:rsidR="00DB522C" w:rsidRPr="00D8780E" w:rsidRDefault="00DB522C" w:rsidP="00DB522C">
            <w:pPr>
              <w:pStyle w:val="TableP1a"/>
            </w:pPr>
            <w:r w:rsidRPr="00D8780E">
              <w:tab/>
              <w:t>(a)</w:t>
            </w:r>
            <w:r w:rsidRPr="00D8780E">
              <w:tab/>
              <w:t>1; and</w:t>
            </w:r>
          </w:p>
          <w:p w:rsidR="00DB522C" w:rsidRPr="00D8780E" w:rsidRDefault="00DB522C" w:rsidP="00DB522C">
            <w:pPr>
              <w:pStyle w:val="TableP1a"/>
            </w:pPr>
            <w:r w:rsidRPr="00D8780E">
              <w:tab/>
              <w:t>(b)</w:t>
            </w:r>
            <w:r w:rsidRPr="00D8780E">
              <w:tab/>
              <w:t>the quotient of the person’s accrued contribution points at the relevant date and D, where D is:</w:t>
            </w:r>
          </w:p>
          <w:p w:rsidR="00DB522C" w:rsidRPr="00D8780E" w:rsidRDefault="00DB522C" w:rsidP="00DB522C">
            <w:pPr>
              <w:pStyle w:val="TableP2i"/>
            </w:pPr>
            <w:r w:rsidRPr="00D8780E">
              <w:tab/>
              <w:t>(i)</w:t>
            </w:r>
            <w:r w:rsidRPr="00D8780E">
              <w:tab/>
              <w:t>420; or</w:t>
            </w:r>
          </w:p>
          <w:p w:rsidR="00DB522C" w:rsidRPr="00D8780E" w:rsidRDefault="00DB522C" w:rsidP="00DB522C">
            <w:pPr>
              <w:pStyle w:val="TableP2i"/>
            </w:pPr>
            <w:r w:rsidRPr="00D8780E">
              <w:tab/>
              <w:t>(ii)</w:t>
            </w:r>
            <w:r w:rsidRPr="00D8780E">
              <w:tab/>
              <w:t>for a person who was accepted as a contributor before turning 25 — the number of complete months occurring after the person’s date of acceptance as a contributor and before the date when the person turns 60.</w:t>
            </w:r>
          </w:p>
          <w:p w:rsidR="00DB522C" w:rsidRPr="00D8780E" w:rsidRDefault="00DB522C" w:rsidP="00DB522C">
            <w:pPr>
              <w:pStyle w:val="TableText"/>
            </w:pPr>
            <w:r w:rsidRPr="00D8780E">
              <w:rPr>
                <w:b/>
                <w:i/>
              </w:rPr>
              <w:t>F</w:t>
            </w:r>
            <w:r w:rsidRPr="00D8780E">
              <w:rPr>
                <w:b/>
                <w:i/>
                <w:vertAlign w:val="subscript"/>
              </w:rPr>
              <w:t xml:space="preserve">y+m </w:t>
            </w:r>
            <w:r w:rsidRPr="00D8780E">
              <w:t xml:space="preserve">is the factor calculated in accordance with the following formula: </w:t>
            </w:r>
          </w:p>
          <w:p w:rsidR="00DB522C" w:rsidRPr="00D8780E" w:rsidRDefault="00D56328" w:rsidP="00DB522C">
            <w:pPr>
              <w:pStyle w:val="Formula"/>
            </w:pPr>
            <w:r w:rsidRPr="00D8780E">
              <w:rPr>
                <w:noProof/>
              </w:rPr>
              <w:drawing>
                <wp:inline distT="0" distB="0" distL="0" distR="0">
                  <wp:extent cx="1352550" cy="438150"/>
                  <wp:effectExtent l="0" t="0" r="0" b="0"/>
                  <wp:docPr id="36" name="Picture 36"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t xml:space="preserve"> is the F factor mentioned in Table 3 of this Part that applies at the relevant date to the person’s age in completed years.</w:t>
            </w:r>
          </w:p>
          <w:p w:rsidR="00DB522C" w:rsidRPr="00D8780E" w:rsidRDefault="00DB522C" w:rsidP="00DB522C">
            <w:pPr>
              <w:pStyle w:val="TableText"/>
              <w:rPr>
                <w:b/>
                <w:i/>
              </w:rPr>
            </w:pPr>
            <w:r w:rsidRPr="00D8780E">
              <w:rPr>
                <w:b/>
                <w:i/>
              </w:rPr>
              <w:t xml:space="preserve">m </w:t>
            </w:r>
            <w:r w:rsidRPr="00D8780E">
              <w:t>has the meaning given by item 1.</w:t>
            </w:r>
          </w:p>
        </w:tc>
      </w:tr>
      <w:tr w:rsidR="00DB522C" w:rsidRPr="00D8780E">
        <w:tc>
          <w:tcPr>
            <w:tcW w:w="828" w:type="dxa"/>
          </w:tcPr>
          <w:p w:rsidR="00DB522C" w:rsidRPr="00D8780E" w:rsidRDefault="00DB522C" w:rsidP="00DB522C"/>
        </w:tc>
        <w:tc>
          <w:tcPr>
            <w:tcW w:w="2404" w:type="dxa"/>
          </w:tcPr>
          <w:p w:rsidR="00DB522C" w:rsidRPr="00D8780E" w:rsidRDefault="00DB522C" w:rsidP="00DB522C">
            <w:pPr>
              <w:keepNext/>
            </w:pPr>
          </w:p>
        </w:tc>
        <w:tc>
          <w:tcPr>
            <w:tcW w:w="5296" w:type="dxa"/>
          </w:tcPr>
          <w:p w:rsidR="00DB522C" w:rsidRPr="00D8780E" w:rsidRDefault="00DB522C" w:rsidP="00DB522C">
            <w:pPr>
              <w:pStyle w:val="TableText"/>
            </w:pPr>
            <w:r w:rsidRPr="00D8780E">
              <w:rPr>
                <w:b/>
                <w:i/>
              </w:rPr>
              <w:t>F</w:t>
            </w:r>
            <w:r w:rsidRPr="00D8780E">
              <w:rPr>
                <w:b/>
                <w:i/>
                <w:vertAlign w:val="subscript"/>
              </w:rPr>
              <w:t>y+1</w:t>
            </w:r>
            <w:r w:rsidRPr="00D8780E">
              <w:t xml:space="preserve"> is the F factor mentioned in Table 3 of this Part that would apply to the person if the person’s age were one year more than the person’s age in completed years at the relevant date</w:t>
            </w:r>
            <w:r w:rsidRPr="00D8780E">
              <w:rPr>
                <w:color w:val="000000"/>
              </w:rPr>
              <w:t>.</w:t>
            </w:r>
          </w:p>
          <w:p w:rsidR="00DB522C" w:rsidRPr="00D8780E" w:rsidRDefault="00DB522C" w:rsidP="00DB522C">
            <w:pPr>
              <w:pStyle w:val="TableText"/>
            </w:pPr>
            <w:r w:rsidRPr="00D8780E">
              <w:rPr>
                <w:b/>
                <w:i/>
              </w:rPr>
              <w:lastRenderedPageBreak/>
              <w:t xml:space="preserve">M87 </w:t>
            </w:r>
            <w:r w:rsidRPr="00D8780E">
              <w:t>has the meaning given by item 1.</w:t>
            </w:r>
          </w:p>
          <w:p w:rsidR="00DB522C" w:rsidRPr="00D8780E" w:rsidRDefault="00DB522C" w:rsidP="00DB522C">
            <w:pPr>
              <w:pStyle w:val="TableText"/>
            </w:pPr>
            <w:r w:rsidRPr="00D8780E">
              <w:rPr>
                <w:b/>
                <w:i/>
              </w:rPr>
              <w:t xml:space="preserve">Pn </w:t>
            </w:r>
            <w:r w:rsidRPr="00D8780E">
              <w:t>is the person’s part time proportion determined in accordance with the definition of Pn in subsection 21 (1) of the Police Superannuation Act.</w:t>
            </w:r>
          </w:p>
          <w:p w:rsidR="00DB522C" w:rsidRPr="00D8780E" w:rsidRDefault="00DB522C" w:rsidP="00DB522C">
            <w:pPr>
              <w:pStyle w:val="TableText"/>
            </w:pPr>
            <w:r w:rsidRPr="00D8780E">
              <w:rPr>
                <w:b/>
                <w:i/>
              </w:rPr>
              <w:t>G</w:t>
            </w:r>
            <w:r w:rsidRPr="00D8780E">
              <w:rPr>
                <w:b/>
                <w:i/>
                <w:vertAlign w:val="subscript"/>
              </w:rPr>
              <w:t xml:space="preserve">y+m </w:t>
            </w:r>
            <w:r w:rsidRPr="00D8780E">
              <w:t>is the factor calculated in accordance with the following formula:</w:t>
            </w:r>
          </w:p>
          <w:p w:rsidR="00DB522C" w:rsidRPr="00D8780E" w:rsidRDefault="00D56328" w:rsidP="00DB522C">
            <w:pPr>
              <w:pStyle w:val="Formula"/>
            </w:pPr>
            <w:r w:rsidRPr="00D8780E">
              <w:rPr>
                <w:noProof/>
              </w:rPr>
              <w:drawing>
                <wp:inline distT="0" distB="0" distL="0" distR="0">
                  <wp:extent cx="1447800" cy="438150"/>
                  <wp:effectExtent l="0" t="0" r="0" b="0"/>
                  <wp:docPr id="37" name="Picture 37" descr="Start formula start fraction G subscript y times open bracket 12 minus m close bracket plus G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G</w:t>
            </w:r>
            <w:r w:rsidRPr="00D8780E">
              <w:rPr>
                <w:b/>
                <w:i/>
                <w:vertAlign w:val="subscript"/>
              </w:rPr>
              <w:t>y</w:t>
            </w:r>
            <w:r w:rsidRPr="00D8780E">
              <w:t xml:space="preserve"> is the G factor mentioned in Table 3 of this Part that applies at the relevant date to the person’s age in completed years.</w:t>
            </w:r>
          </w:p>
          <w:p w:rsidR="00DB522C" w:rsidRPr="00D8780E" w:rsidRDefault="00DB522C" w:rsidP="00DB522C">
            <w:pPr>
              <w:pStyle w:val="TableText"/>
            </w:pPr>
            <w:r w:rsidRPr="00D8780E">
              <w:rPr>
                <w:b/>
                <w:i/>
              </w:rPr>
              <w:t xml:space="preserve">m </w:t>
            </w:r>
            <w:r w:rsidRPr="00D8780E">
              <w:t>has the meaning given by item 1.</w:t>
            </w:r>
          </w:p>
          <w:p w:rsidR="00DB522C" w:rsidRPr="00D8780E" w:rsidRDefault="00DB522C" w:rsidP="00DB522C">
            <w:pPr>
              <w:pStyle w:val="TableText"/>
            </w:pPr>
            <w:r w:rsidRPr="00D8780E">
              <w:rPr>
                <w:b/>
                <w:i/>
              </w:rPr>
              <w:t>G</w:t>
            </w:r>
            <w:r w:rsidRPr="00D8780E">
              <w:rPr>
                <w:b/>
                <w:i/>
                <w:vertAlign w:val="subscript"/>
              </w:rPr>
              <w:t>y+1</w:t>
            </w:r>
            <w:r w:rsidRPr="00D8780E">
              <w:t xml:space="preserve"> is the G factor mentioned in Table 3 of this Part that would apply to the person if the person’s age were one year more than the person’s age in completed years at the relevant date</w:t>
            </w:r>
            <w:r w:rsidRPr="00D8780E">
              <w:rPr>
                <w:color w:val="000000"/>
              </w:rPr>
              <w:t>.</w:t>
            </w:r>
          </w:p>
        </w:tc>
      </w:tr>
      <w:tr w:rsidR="00DB522C" w:rsidRPr="00D8780E">
        <w:tc>
          <w:tcPr>
            <w:tcW w:w="828" w:type="dxa"/>
          </w:tcPr>
          <w:p w:rsidR="00DB522C" w:rsidRPr="00D8780E" w:rsidRDefault="00DB522C" w:rsidP="00DB522C">
            <w:pPr>
              <w:pStyle w:val="TableText"/>
            </w:pPr>
            <w:r w:rsidRPr="00D8780E">
              <w:lastRenderedPageBreak/>
              <w:t>6</w:t>
            </w:r>
          </w:p>
        </w:tc>
        <w:tc>
          <w:tcPr>
            <w:tcW w:w="2404" w:type="dxa"/>
          </w:tcPr>
          <w:p w:rsidR="00DB522C" w:rsidRPr="00D8780E" w:rsidRDefault="00DB522C" w:rsidP="00DB522C">
            <w:pPr>
              <w:pStyle w:val="TableText"/>
            </w:pPr>
            <w:r w:rsidRPr="00D8780E">
              <w:t>An interest that a person has as a new scheme contributor in the SA Police Superannuation Scheme, if the person has:</w:t>
            </w:r>
          </w:p>
          <w:p w:rsidR="00DB522C" w:rsidRPr="00D8780E" w:rsidRDefault="00DB522C" w:rsidP="00DB522C">
            <w:pPr>
              <w:pStyle w:val="TableP1a"/>
            </w:pPr>
            <w:r w:rsidRPr="00D8780E">
              <w:tab/>
              <w:t>(a)</w:t>
            </w:r>
            <w:r w:rsidRPr="00D8780E">
              <w:tab/>
              <w:t>resigned; and</w:t>
            </w:r>
          </w:p>
          <w:p w:rsidR="00DB522C" w:rsidRPr="00D8780E" w:rsidRDefault="00DB522C" w:rsidP="00DB522C">
            <w:pPr>
              <w:pStyle w:val="TableP1a"/>
            </w:pPr>
            <w:r w:rsidRPr="00D8780E">
              <w:tab/>
              <w:t>(b)</w:t>
            </w:r>
            <w:r w:rsidRPr="00D8780E">
              <w:tab/>
              <w:t>preserved the person’s accrued superannuation benefits within the scheme under paragraph 22 (1) (b) of the Police Superannuation Act</w:t>
            </w:r>
            <w:r w:rsidRPr="00D8780E">
              <w:rPr>
                <w:i/>
              </w:rPr>
              <w:t>.</w:t>
            </w:r>
            <w:r w:rsidRPr="00D8780E">
              <w:t xml:space="preserve"> </w:t>
            </w:r>
          </w:p>
        </w:tc>
        <w:tc>
          <w:tcPr>
            <w:tcW w:w="5296" w:type="dxa"/>
          </w:tcPr>
          <w:p w:rsidR="00DB522C" w:rsidRPr="00D8780E" w:rsidRDefault="00754B2F" w:rsidP="00DB522C">
            <w:pPr>
              <w:pStyle w:val="Formula"/>
            </w:pPr>
            <w:r w:rsidRPr="00D8780E">
              <w:rPr>
                <w:noProof/>
              </w:rPr>
              <w:drawing>
                <wp:inline distT="0" distB="0" distL="0" distR="0">
                  <wp:extent cx="2114550" cy="400050"/>
                  <wp:effectExtent l="0" t="0" r="0" b="0"/>
                  <wp:docPr id="38" name="Picture 38" descr="Start formula AS times open square bracket A times 6 plus M87 times start fraction 1.36 over 480 end fraction times Pn close square bracket times 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rPr>
                <w:b/>
                <w:i/>
              </w:rPr>
            </w:pPr>
            <w:r w:rsidRPr="00D8780E">
              <w:rPr>
                <w:b/>
                <w:i/>
              </w:rPr>
              <w:t xml:space="preserve">AS </w:t>
            </w:r>
            <w:r w:rsidRPr="00D8780E">
              <w:t>has the meaning given by item 2.</w:t>
            </w:r>
          </w:p>
          <w:p w:rsidR="00DB522C" w:rsidRPr="00D8780E" w:rsidRDefault="00DB522C" w:rsidP="00DB522C">
            <w:pPr>
              <w:pStyle w:val="TableText"/>
            </w:pPr>
            <w:r w:rsidRPr="00D8780E">
              <w:rPr>
                <w:b/>
                <w:i/>
              </w:rPr>
              <w:t xml:space="preserve">A </w:t>
            </w:r>
            <w:r w:rsidRPr="00D8780E">
              <w:t>is the lesser of:</w:t>
            </w:r>
          </w:p>
          <w:p w:rsidR="00DB522C" w:rsidRPr="00D8780E" w:rsidRDefault="00DB522C" w:rsidP="00DB522C">
            <w:pPr>
              <w:pStyle w:val="TableP1a"/>
            </w:pPr>
            <w:r w:rsidRPr="00D8780E">
              <w:tab/>
              <w:t>(a)</w:t>
            </w:r>
            <w:r w:rsidRPr="00D8780E">
              <w:tab/>
              <w:t>1; and</w:t>
            </w:r>
          </w:p>
          <w:p w:rsidR="00DB522C" w:rsidRPr="00D8780E" w:rsidRDefault="00DB522C" w:rsidP="00DB522C">
            <w:pPr>
              <w:pStyle w:val="TableP1a"/>
            </w:pPr>
            <w:r w:rsidRPr="00D8780E">
              <w:tab/>
              <w:t>(b)</w:t>
            </w:r>
            <w:r w:rsidRPr="00D8780E">
              <w:tab/>
              <w:t>the quotient of the person’s accrued contribution points at the relevant date and D, where D is:</w:t>
            </w:r>
          </w:p>
          <w:p w:rsidR="00DB522C" w:rsidRPr="00D8780E" w:rsidRDefault="00DB522C" w:rsidP="00DB522C">
            <w:pPr>
              <w:pStyle w:val="TableP2i"/>
            </w:pPr>
            <w:r w:rsidRPr="00D8780E">
              <w:tab/>
              <w:t>(i)</w:t>
            </w:r>
            <w:r w:rsidRPr="00D8780E">
              <w:tab/>
              <w:t xml:space="preserve">360; or </w:t>
            </w:r>
          </w:p>
          <w:p w:rsidR="00DB522C" w:rsidRPr="00D8780E" w:rsidRDefault="00DB522C" w:rsidP="00DB522C">
            <w:pPr>
              <w:pStyle w:val="TableP2i"/>
            </w:pPr>
            <w:r w:rsidRPr="00D8780E">
              <w:tab/>
              <w:t>(ii)</w:t>
            </w:r>
            <w:r w:rsidRPr="00D8780E">
              <w:tab/>
              <w:t>if the person was accepted as a contributor before turning 25 — the number of complete months occurring after the person’s date of acceptance as a contributor and before the date when the person turns 55.</w:t>
            </w:r>
          </w:p>
          <w:p w:rsidR="00DB522C" w:rsidRPr="00D8780E" w:rsidRDefault="00DB522C" w:rsidP="00DB522C">
            <w:pPr>
              <w:pStyle w:val="TableText"/>
            </w:pPr>
            <w:r w:rsidRPr="00D8780E">
              <w:rPr>
                <w:b/>
                <w:i/>
              </w:rPr>
              <w:t xml:space="preserve">M87 </w:t>
            </w:r>
            <w:r w:rsidRPr="00D8780E">
              <w:t>has the meaning given by item 1.</w:t>
            </w:r>
          </w:p>
        </w:tc>
      </w:tr>
      <w:tr w:rsidR="00DB522C" w:rsidRPr="00D8780E">
        <w:tc>
          <w:tcPr>
            <w:tcW w:w="828" w:type="dxa"/>
          </w:tcPr>
          <w:p w:rsidR="00DB522C" w:rsidRPr="00D8780E" w:rsidRDefault="00DB522C" w:rsidP="00DB522C"/>
        </w:tc>
        <w:tc>
          <w:tcPr>
            <w:tcW w:w="2404" w:type="dxa"/>
          </w:tcPr>
          <w:p w:rsidR="00DB522C" w:rsidRPr="00D8780E" w:rsidRDefault="00DB522C" w:rsidP="00DB522C"/>
        </w:tc>
        <w:tc>
          <w:tcPr>
            <w:tcW w:w="5296" w:type="dxa"/>
          </w:tcPr>
          <w:p w:rsidR="00DB522C" w:rsidRPr="00D8780E" w:rsidRDefault="00DB522C" w:rsidP="00DB522C">
            <w:pPr>
              <w:pStyle w:val="TableText"/>
            </w:pPr>
            <w:r w:rsidRPr="00D8780E">
              <w:rPr>
                <w:b/>
                <w:i/>
              </w:rPr>
              <w:t xml:space="preserve">Pn </w:t>
            </w:r>
            <w:r w:rsidRPr="00D8780E">
              <w:t>is the person’s part time proportion determined in accordance with the definition of Pn in subsection 22 (5) of the Police Superannuation Act.</w:t>
            </w:r>
          </w:p>
          <w:p w:rsidR="00DB522C" w:rsidRPr="00D8780E" w:rsidRDefault="00DB522C" w:rsidP="00DB522C">
            <w:pPr>
              <w:pStyle w:val="TableText"/>
            </w:pPr>
            <w:r w:rsidRPr="00D8780E">
              <w:rPr>
                <w:b/>
                <w:i/>
              </w:rPr>
              <w:t>F</w:t>
            </w:r>
            <w:r w:rsidRPr="00D8780E">
              <w:rPr>
                <w:b/>
                <w:i/>
                <w:vertAlign w:val="subscript"/>
              </w:rPr>
              <w:t xml:space="preserve">y+m </w:t>
            </w:r>
            <w:r w:rsidRPr="00D8780E">
              <w:t xml:space="preserve">is the factor calculated in accordance with the following formula: </w:t>
            </w:r>
          </w:p>
          <w:p w:rsidR="00DB522C" w:rsidRPr="00D8780E" w:rsidRDefault="003C370B" w:rsidP="00DB522C">
            <w:pPr>
              <w:pStyle w:val="Formula"/>
            </w:pPr>
            <w:r w:rsidRPr="00D8780E">
              <w:rPr>
                <w:noProof/>
              </w:rPr>
              <w:drawing>
                <wp:inline distT="0" distB="0" distL="0" distR="0">
                  <wp:extent cx="1351915" cy="437515"/>
                  <wp:effectExtent l="0" t="0" r="635" b="635"/>
                  <wp:docPr id="39" name="Picture 39"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51915" cy="437515"/>
                          </a:xfrm>
                          <a:prstGeom prst="rect">
                            <a:avLst/>
                          </a:prstGeom>
                          <a:noFill/>
                          <a:ln>
                            <a:noFill/>
                          </a:ln>
                        </pic:spPr>
                      </pic:pic>
                    </a:graphicData>
                  </a:graphic>
                </wp:inline>
              </w:drawing>
            </w:r>
            <w:r w:rsidR="00DB522C" w:rsidRPr="00D8780E">
              <w:t xml:space="preserve"> </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t xml:space="preserve"> is the factor mentioned in Table 4 of this Part that applies at the relevant date to the person’s age in </w:t>
            </w:r>
            <w:r w:rsidRPr="00D8780E">
              <w:lastRenderedPageBreak/>
              <w:t>completed years.</w:t>
            </w:r>
          </w:p>
          <w:p w:rsidR="00DB522C" w:rsidRPr="00D8780E" w:rsidRDefault="00DB522C" w:rsidP="00DB522C">
            <w:pPr>
              <w:pStyle w:val="TableText"/>
            </w:pPr>
            <w:r w:rsidRPr="00D8780E">
              <w:rPr>
                <w:b/>
                <w:i/>
              </w:rPr>
              <w:t xml:space="preserve">m </w:t>
            </w:r>
            <w:r w:rsidRPr="00D8780E">
              <w:t>has the meaning given by item 1.</w:t>
            </w:r>
          </w:p>
          <w:p w:rsidR="00DB522C" w:rsidRPr="00D8780E" w:rsidRDefault="00DB522C" w:rsidP="00DB522C">
            <w:pPr>
              <w:pStyle w:val="TableText"/>
            </w:pPr>
            <w:r w:rsidRPr="00D8780E">
              <w:rPr>
                <w:b/>
                <w:i/>
              </w:rPr>
              <w:t>F</w:t>
            </w:r>
            <w:r w:rsidRPr="00D8780E">
              <w:rPr>
                <w:b/>
                <w:i/>
                <w:vertAlign w:val="subscript"/>
              </w:rPr>
              <w:t>y+1</w:t>
            </w:r>
            <w:r w:rsidRPr="00D8780E">
              <w:t xml:space="preserve"> is the factor mentioned in Table 4 of this Part that would apply to the person if the person’s age were one year more than the person’s age in completed years at the relevant date</w:t>
            </w:r>
            <w:r w:rsidRPr="00D8780E">
              <w:rPr>
                <w:color w:val="000000"/>
              </w:rPr>
              <w:t>.</w:t>
            </w:r>
          </w:p>
        </w:tc>
      </w:tr>
      <w:tr w:rsidR="00DB522C" w:rsidRPr="00D8780E">
        <w:tc>
          <w:tcPr>
            <w:tcW w:w="828" w:type="dxa"/>
          </w:tcPr>
          <w:p w:rsidR="00DB522C" w:rsidRPr="00D8780E" w:rsidRDefault="00DB522C" w:rsidP="00DB522C">
            <w:pPr>
              <w:pStyle w:val="TableText"/>
            </w:pPr>
            <w:r w:rsidRPr="00D8780E">
              <w:lastRenderedPageBreak/>
              <w:t>7</w:t>
            </w:r>
          </w:p>
        </w:tc>
        <w:tc>
          <w:tcPr>
            <w:tcW w:w="2404" w:type="dxa"/>
          </w:tcPr>
          <w:p w:rsidR="00DB522C" w:rsidRPr="00D8780E" w:rsidRDefault="00DB522C" w:rsidP="00DB522C">
            <w:pPr>
              <w:pStyle w:val="TableText"/>
            </w:pPr>
            <w:r w:rsidRPr="00D8780E">
              <w:t>An interest that a person has as a new scheme contributor in the SA Police Superannuation Scheme, if the person has:</w:t>
            </w:r>
          </w:p>
          <w:p w:rsidR="00DB522C" w:rsidRPr="00D8780E" w:rsidRDefault="00DB522C" w:rsidP="00DB522C">
            <w:pPr>
              <w:pStyle w:val="TableP1a"/>
            </w:pPr>
            <w:r w:rsidRPr="00D8780E">
              <w:tab/>
              <w:t>(a)</w:t>
            </w:r>
            <w:r w:rsidRPr="00D8780E">
              <w:tab/>
              <w:t>resigned; and</w:t>
            </w:r>
          </w:p>
          <w:p w:rsidR="00DB522C" w:rsidRPr="00D8780E" w:rsidRDefault="00DB522C" w:rsidP="00DB522C">
            <w:pPr>
              <w:pStyle w:val="TableP1a"/>
            </w:pPr>
            <w:r w:rsidRPr="00D8780E">
              <w:tab/>
              <w:t>(b)</w:t>
            </w:r>
            <w:r w:rsidRPr="00D8780E">
              <w:tab/>
              <w:t>elected to take an immediate benefit under paragraph 22 (1) (a) of the Police Superannuation Act; and</w:t>
            </w:r>
          </w:p>
          <w:p w:rsidR="00DB522C" w:rsidRPr="00D8780E" w:rsidRDefault="00DB522C" w:rsidP="00DB522C">
            <w:pPr>
              <w:pStyle w:val="TableP1a"/>
            </w:pPr>
            <w:r w:rsidRPr="00D8780E">
              <w:tab/>
              <w:t>(c)</w:t>
            </w:r>
            <w:r w:rsidRPr="00D8780E">
              <w:tab/>
              <w:t>not received the person’s additional entitlement under one of the paragraphs in subsection 22 (1a) of the Police Superannuation Act.</w:t>
            </w:r>
          </w:p>
        </w:tc>
        <w:tc>
          <w:tcPr>
            <w:tcW w:w="5296" w:type="dxa"/>
          </w:tcPr>
          <w:p w:rsidR="00DB522C" w:rsidRPr="00D8780E" w:rsidRDefault="003C370B" w:rsidP="00DB522C">
            <w:pPr>
              <w:pStyle w:val="Formula"/>
            </w:pPr>
            <w:r w:rsidRPr="00D8780E">
              <w:rPr>
                <w:noProof/>
              </w:rPr>
              <w:drawing>
                <wp:inline distT="0" distB="0" distL="0" distR="0">
                  <wp:extent cx="1991360" cy="353695"/>
                  <wp:effectExtent l="0" t="0" r="8890" b="8255"/>
                  <wp:docPr id="40" name="Picture 40" descr="Start formula SG plus AS times M8792 times start fraction 1.36 over 480 end fraction times Pn times 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91360" cy="353695"/>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SG </w:t>
            </w:r>
            <w:r w:rsidRPr="00D8780E">
              <w:t>is the amount in respect of the person calculated in accordance with paragraph 22 (1b) (a) of the Police Superannuation Act at the relevant date.</w:t>
            </w:r>
          </w:p>
          <w:p w:rsidR="00DB522C" w:rsidRPr="00D8780E" w:rsidRDefault="00DB522C" w:rsidP="00DB522C">
            <w:pPr>
              <w:pStyle w:val="TableText"/>
            </w:pPr>
            <w:r w:rsidRPr="00D8780E">
              <w:rPr>
                <w:b/>
                <w:i/>
              </w:rPr>
              <w:t xml:space="preserve">AS </w:t>
            </w:r>
            <w:r w:rsidRPr="00D8780E">
              <w:t>has the meaning given by item 2.</w:t>
            </w:r>
          </w:p>
          <w:p w:rsidR="00DB522C" w:rsidRPr="00D8780E" w:rsidRDefault="00DB522C" w:rsidP="00DB522C">
            <w:pPr>
              <w:pStyle w:val="TableText"/>
            </w:pPr>
            <w:r w:rsidRPr="00D8780E">
              <w:rPr>
                <w:b/>
                <w:i/>
              </w:rPr>
              <w:t xml:space="preserve">M8792 </w:t>
            </w:r>
            <w:r w:rsidRPr="00D8780E">
              <w:t>is the number of complete months of the person’s contribution period occurring after 31 December 1987 and before 1 July 1992.</w:t>
            </w:r>
          </w:p>
          <w:p w:rsidR="00DB522C" w:rsidRPr="00D8780E" w:rsidRDefault="00DB522C" w:rsidP="00DB522C">
            <w:pPr>
              <w:pStyle w:val="TableText"/>
            </w:pPr>
            <w:r w:rsidRPr="00D8780E">
              <w:rPr>
                <w:b/>
                <w:i/>
              </w:rPr>
              <w:t xml:space="preserve">Pn </w:t>
            </w:r>
            <w:r w:rsidRPr="00D8780E">
              <w:t>is the person’s part time proportion determined in accordance with the definition of Pn in subsection 22 (1b) of the Police Superannuation Act.</w:t>
            </w:r>
          </w:p>
          <w:p w:rsidR="00DB522C" w:rsidRPr="00D8780E" w:rsidRDefault="00DB522C" w:rsidP="00DB522C">
            <w:pPr>
              <w:pStyle w:val="TableText"/>
            </w:pPr>
            <w:r w:rsidRPr="00D8780E">
              <w:rPr>
                <w:b/>
                <w:i/>
              </w:rPr>
              <w:t>F</w:t>
            </w:r>
            <w:r w:rsidRPr="00D8780E">
              <w:rPr>
                <w:b/>
                <w:i/>
                <w:vertAlign w:val="subscript"/>
              </w:rPr>
              <w:t xml:space="preserve">y+m </w:t>
            </w:r>
            <w:r w:rsidRPr="00D8780E">
              <w:t>is the factor calculated in accordance with the following formula:</w:t>
            </w:r>
          </w:p>
          <w:p w:rsidR="00DB522C" w:rsidRPr="00D8780E" w:rsidRDefault="003C370B" w:rsidP="00DB522C">
            <w:pPr>
              <w:pStyle w:val="Formula"/>
            </w:pPr>
            <w:r w:rsidRPr="00D8780E">
              <w:rPr>
                <w:noProof/>
              </w:rPr>
              <w:drawing>
                <wp:inline distT="0" distB="0" distL="0" distR="0">
                  <wp:extent cx="1351915" cy="437515"/>
                  <wp:effectExtent l="0" t="0" r="635" b="635"/>
                  <wp:docPr id="41" name="Picture 41"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51915" cy="437515"/>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 xml:space="preserve">y </w:t>
            </w:r>
            <w:r w:rsidRPr="00D8780E">
              <w:t>has the meaning given by item 6.</w:t>
            </w:r>
          </w:p>
          <w:p w:rsidR="00DB522C" w:rsidRPr="00D8780E" w:rsidRDefault="00DB522C" w:rsidP="00DB522C">
            <w:pPr>
              <w:pStyle w:val="TableText"/>
              <w:rPr>
                <w:b/>
              </w:rPr>
            </w:pPr>
            <w:r w:rsidRPr="00D8780E">
              <w:rPr>
                <w:b/>
                <w:i/>
              </w:rPr>
              <w:t xml:space="preserve">m </w:t>
            </w:r>
            <w:r w:rsidRPr="00D8780E">
              <w:t>has the meaning given by item 1.</w:t>
            </w:r>
          </w:p>
          <w:p w:rsidR="00DB522C" w:rsidRPr="00D8780E" w:rsidRDefault="00DB522C" w:rsidP="00DB522C">
            <w:pPr>
              <w:pStyle w:val="TableText"/>
            </w:pPr>
            <w:r w:rsidRPr="00D8780E">
              <w:rPr>
                <w:b/>
                <w:i/>
              </w:rPr>
              <w:t>F</w:t>
            </w:r>
            <w:r w:rsidRPr="00D8780E">
              <w:rPr>
                <w:b/>
                <w:i/>
                <w:vertAlign w:val="subscript"/>
              </w:rPr>
              <w:t xml:space="preserve">y+1 </w:t>
            </w:r>
            <w:r w:rsidRPr="00D8780E">
              <w:t>has the meaning given by item 6.</w:t>
            </w:r>
          </w:p>
        </w:tc>
      </w:tr>
      <w:tr w:rsidR="00DB522C" w:rsidRPr="00D8780E">
        <w:tc>
          <w:tcPr>
            <w:tcW w:w="828" w:type="dxa"/>
            <w:tcBorders>
              <w:bottom w:val="single" w:sz="4" w:space="0" w:color="auto"/>
            </w:tcBorders>
          </w:tcPr>
          <w:p w:rsidR="00DB522C" w:rsidRPr="00D8780E" w:rsidRDefault="00DB522C" w:rsidP="00DB522C">
            <w:pPr>
              <w:pStyle w:val="TableText"/>
              <w:spacing w:before="0" w:line="14" w:lineRule="exact"/>
            </w:pPr>
          </w:p>
        </w:tc>
        <w:tc>
          <w:tcPr>
            <w:tcW w:w="2404" w:type="dxa"/>
            <w:tcBorders>
              <w:bottom w:val="single" w:sz="4" w:space="0" w:color="auto"/>
            </w:tcBorders>
          </w:tcPr>
          <w:p w:rsidR="00DB522C" w:rsidRPr="00D8780E" w:rsidRDefault="00DB522C" w:rsidP="00DB522C">
            <w:pPr>
              <w:pStyle w:val="TableText"/>
              <w:spacing w:before="0" w:line="14" w:lineRule="exact"/>
            </w:pPr>
          </w:p>
        </w:tc>
        <w:tc>
          <w:tcPr>
            <w:tcW w:w="5296" w:type="dxa"/>
            <w:tcBorders>
              <w:bottom w:val="single" w:sz="4" w:space="0" w:color="auto"/>
            </w:tcBorders>
          </w:tcPr>
          <w:p w:rsidR="00DB522C" w:rsidRPr="00D8780E" w:rsidRDefault="00DB522C" w:rsidP="00DB522C">
            <w:pPr>
              <w:pStyle w:val="Formula"/>
              <w:spacing w:before="0" w:after="60" w:line="14" w:lineRule="exact"/>
            </w:pPr>
          </w:p>
        </w:tc>
      </w:tr>
    </w:tbl>
    <w:p w:rsidR="00DB522C" w:rsidRPr="00D8780E" w:rsidRDefault="00DB522C" w:rsidP="00DB522C">
      <w:pPr>
        <w:pStyle w:val="ScheduleDivision"/>
      </w:pPr>
      <w:bookmarkStart w:id="13" w:name="_Toc135667105"/>
      <w:r w:rsidRPr="00D8780E">
        <w:rPr>
          <w:rStyle w:val="CharDivNo"/>
        </w:rPr>
        <w:t>Division 3.3</w:t>
      </w:r>
      <w:r w:rsidRPr="00D8780E">
        <w:tab/>
      </w:r>
      <w:r w:rsidRPr="00D8780E">
        <w:rPr>
          <w:rStyle w:val="CharDivText"/>
        </w:rPr>
        <w:t>Interests in the payment phase</w:t>
      </w:r>
      <w:bookmarkEnd w:id="13"/>
    </w:p>
    <w:p w:rsidR="00DB522C" w:rsidRPr="00D8780E" w:rsidRDefault="00DB522C" w:rsidP="00DB522C">
      <w:pPr>
        <w:pStyle w:val="ScheduleHeading"/>
      </w:pPr>
      <w:r w:rsidRPr="00D8780E">
        <w:t>3</w:t>
      </w:r>
      <w:r w:rsidRPr="00D8780E">
        <w:tab/>
        <w:t>Methods and factors for interests of members in the SA Police Superannuation Scheme</w:t>
      </w:r>
    </w:p>
    <w:p w:rsidR="00DB522C" w:rsidRPr="00D8780E" w:rsidRDefault="00DB522C" w:rsidP="00DB522C">
      <w:pPr>
        <w:pStyle w:val="Schedulepara"/>
      </w:pPr>
      <w:r w:rsidRPr="00D8780E">
        <w:tab/>
      </w:r>
      <w:r w:rsidRPr="00D8780E">
        <w:tab/>
        <w:t>For an interest that is in the payment phase in the SA Police Superannuation Scheme mentioned in an item in the following table, the method or factor mentioned in the item is approved for section 4 of this instrument.</w:t>
      </w:r>
    </w:p>
    <w:p w:rsidR="00DB522C" w:rsidRPr="00D8780E" w:rsidRDefault="00DB522C" w:rsidP="00DB522C"/>
    <w:tbl>
      <w:tblPr>
        <w:tblW w:w="0" w:type="auto"/>
        <w:tblLook w:val="0000" w:firstRow="0" w:lastRow="0" w:firstColumn="0" w:lastColumn="0" w:noHBand="0" w:noVBand="0"/>
      </w:tblPr>
      <w:tblGrid>
        <w:gridCol w:w="587"/>
        <w:gridCol w:w="2890"/>
        <w:gridCol w:w="5052"/>
      </w:tblGrid>
      <w:tr w:rsidR="00DB522C" w:rsidRPr="00D8780E">
        <w:trPr>
          <w:tblHeader/>
        </w:trPr>
        <w:tc>
          <w:tcPr>
            <w:tcW w:w="587" w:type="dxa"/>
            <w:tcBorders>
              <w:bottom w:val="single" w:sz="4" w:space="0" w:color="auto"/>
            </w:tcBorders>
          </w:tcPr>
          <w:p w:rsidR="00DB522C" w:rsidRPr="00D8780E" w:rsidRDefault="00DB522C" w:rsidP="00DB522C">
            <w:pPr>
              <w:pStyle w:val="TableColHead"/>
            </w:pPr>
            <w:r w:rsidRPr="00D8780E">
              <w:lastRenderedPageBreak/>
              <w:t>Item</w:t>
            </w:r>
          </w:p>
        </w:tc>
        <w:tc>
          <w:tcPr>
            <w:tcW w:w="3116" w:type="dxa"/>
            <w:tcBorders>
              <w:bottom w:val="single" w:sz="4" w:space="0" w:color="auto"/>
            </w:tcBorders>
          </w:tcPr>
          <w:p w:rsidR="00DB522C" w:rsidRPr="00D8780E" w:rsidRDefault="00DB522C" w:rsidP="00DB522C">
            <w:pPr>
              <w:pStyle w:val="TableColHead"/>
            </w:pPr>
            <w:r w:rsidRPr="00D8780E">
              <w:t>Interest in the payment phase</w:t>
            </w:r>
          </w:p>
        </w:tc>
        <w:tc>
          <w:tcPr>
            <w:tcW w:w="5525" w:type="dxa"/>
            <w:tcBorders>
              <w:bottom w:val="single" w:sz="4" w:space="0" w:color="auto"/>
            </w:tcBorders>
          </w:tcPr>
          <w:p w:rsidR="00DB522C" w:rsidRPr="00D8780E" w:rsidRDefault="00DB522C" w:rsidP="00DB522C">
            <w:pPr>
              <w:pStyle w:val="TableColHead"/>
            </w:pPr>
            <w:r w:rsidRPr="00D8780E">
              <w:t>Method or factor</w:t>
            </w:r>
          </w:p>
        </w:tc>
      </w:tr>
      <w:tr w:rsidR="00DB522C" w:rsidRPr="00D8780E">
        <w:trPr>
          <w:cantSplit/>
        </w:trPr>
        <w:tc>
          <w:tcPr>
            <w:tcW w:w="587" w:type="dxa"/>
          </w:tcPr>
          <w:p w:rsidR="00DB522C" w:rsidRPr="00D8780E" w:rsidRDefault="00DB522C" w:rsidP="00DB522C">
            <w:pPr>
              <w:pStyle w:val="TableText"/>
            </w:pPr>
            <w:r w:rsidRPr="00D8780E">
              <w:t>1</w:t>
            </w:r>
          </w:p>
        </w:tc>
        <w:tc>
          <w:tcPr>
            <w:tcW w:w="3116" w:type="dxa"/>
          </w:tcPr>
          <w:p w:rsidR="00DB522C" w:rsidRPr="00D8780E" w:rsidRDefault="00DB522C" w:rsidP="00DB522C">
            <w:pPr>
              <w:pStyle w:val="TableText"/>
            </w:pPr>
            <w:r w:rsidRPr="00D8780E">
              <w:t>An interest that a person has as an old scheme contributor, or the surviving spouse of an old scheme contributor, in the SA Police Superannuation Scheme, as a result of a pension entitlement under the repealed Pensions Act</w:t>
            </w:r>
            <w:r w:rsidRPr="00D8780E">
              <w:rPr>
                <w:i/>
              </w:rPr>
              <w:t xml:space="preserve"> </w:t>
            </w:r>
            <w:r w:rsidRPr="00D8780E">
              <w:t>that commenced to be paid before 1 June 1990.</w:t>
            </w:r>
          </w:p>
        </w:tc>
        <w:tc>
          <w:tcPr>
            <w:tcW w:w="5525" w:type="dxa"/>
          </w:tcPr>
          <w:p w:rsidR="00DB522C" w:rsidRPr="00D8780E" w:rsidRDefault="00DB522C" w:rsidP="00DB522C">
            <w:pPr>
              <w:pStyle w:val="Formula"/>
            </w:pPr>
            <w:r w:rsidRPr="00D8780E">
              <w:t>P × F</w:t>
            </w:r>
            <w:r w:rsidRPr="00D8780E">
              <w:rPr>
                <w:vertAlign w:val="subscript"/>
              </w:rPr>
              <w:t>y+m</w:t>
            </w:r>
            <w:r w:rsidRPr="00D8780E">
              <w:t xml:space="preserve"> </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P </w:t>
            </w:r>
            <w:r w:rsidRPr="00D8780E">
              <w:t xml:space="preserve">is the person’s annual pension at the relevant date. </w:t>
            </w:r>
          </w:p>
          <w:p w:rsidR="00DB522C" w:rsidRPr="00D8780E" w:rsidRDefault="00DB522C" w:rsidP="00DB522C">
            <w:pPr>
              <w:pStyle w:val="TableText"/>
            </w:pPr>
            <w:r w:rsidRPr="00D8780E">
              <w:rPr>
                <w:b/>
                <w:i/>
              </w:rPr>
              <w:t>F</w:t>
            </w:r>
            <w:r w:rsidRPr="00D8780E">
              <w:rPr>
                <w:b/>
                <w:i/>
                <w:vertAlign w:val="subscript"/>
              </w:rPr>
              <w:t xml:space="preserve">y+m </w:t>
            </w:r>
            <w:r w:rsidRPr="00D8780E">
              <w:t>is the factor calculated in accordance with the following formula:</w:t>
            </w:r>
          </w:p>
          <w:p w:rsidR="00DB522C" w:rsidRPr="00D8780E" w:rsidRDefault="000777D0" w:rsidP="00DB522C">
            <w:pPr>
              <w:pStyle w:val="Formula"/>
            </w:pPr>
            <w:r w:rsidRPr="00D8780E">
              <w:rPr>
                <w:noProof/>
              </w:rPr>
              <w:drawing>
                <wp:inline distT="0" distB="0" distL="0" distR="0">
                  <wp:extent cx="1351915" cy="437515"/>
                  <wp:effectExtent l="0" t="0" r="635" b="635"/>
                  <wp:docPr id="42" name="Picture 42"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351915" cy="437515"/>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t xml:space="preserve"> is the factor mentioned in Table 5 of this Part that applies at the relevant date to the person’s age in completed years for the person’s gender and type of pension.</w:t>
            </w:r>
          </w:p>
          <w:p w:rsidR="00DB522C" w:rsidRPr="00D8780E" w:rsidRDefault="00DB522C" w:rsidP="00DB522C">
            <w:pPr>
              <w:pStyle w:val="TableText"/>
            </w:pPr>
            <w:r w:rsidRPr="00D8780E">
              <w:rPr>
                <w:b/>
                <w:i/>
              </w:rPr>
              <w:t xml:space="preserve">m </w:t>
            </w:r>
            <w:r w:rsidRPr="00D8780E">
              <w:t>is the number of complete months occurring after the person’s last birthday before the relevant date and before that date.</w:t>
            </w:r>
          </w:p>
          <w:p w:rsidR="00DB522C" w:rsidRPr="00D8780E" w:rsidRDefault="00DB522C" w:rsidP="00DB522C">
            <w:pPr>
              <w:pStyle w:val="TableText"/>
              <w:rPr>
                <w:b/>
                <w:i/>
              </w:rPr>
            </w:pPr>
            <w:r w:rsidRPr="00D8780E">
              <w:rPr>
                <w:b/>
                <w:i/>
              </w:rPr>
              <w:t>F</w:t>
            </w:r>
            <w:r w:rsidRPr="00D8780E">
              <w:rPr>
                <w:b/>
                <w:i/>
                <w:vertAlign w:val="subscript"/>
              </w:rPr>
              <w:t>y+1</w:t>
            </w:r>
            <w:r w:rsidRPr="00D8780E">
              <w:t xml:space="preserve"> is the factor mentioned in Table 5 of this Part that would apply to the person if the person’s age were one year more than the person’s age in completed years at the relevant date</w:t>
            </w:r>
            <w:r w:rsidRPr="00D8780E">
              <w:rPr>
                <w:color w:val="000000"/>
              </w:rPr>
              <w:t>.</w:t>
            </w:r>
          </w:p>
        </w:tc>
      </w:tr>
      <w:tr w:rsidR="00DB522C" w:rsidRPr="00D8780E">
        <w:tc>
          <w:tcPr>
            <w:tcW w:w="587" w:type="dxa"/>
          </w:tcPr>
          <w:p w:rsidR="00DB522C" w:rsidRPr="00D8780E" w:rsidRDefault="00DB522C" w:rsidP="00DB522C">
            <w:pPr>
              <w:pStyle w:val="TableText"/>
            </w:pPr>
            <w:r w:rsidRPr="00D8780E">
              <w:t>2</w:t>
            </w:r>
          </w:p>
        </w:tc>
        <w:tc>
          <w:tcPr>
            <w:tcW w:w="3116" w:type="dxa"/>
          </w:tcPr>
          <w:p w:rsidR="00DB522C" w:rsidRPr="00D8780E" w:rsidRDefault="00DB522C" w:rsidP="00DB522C">
            <w:pPr>
              <w:pStyle w:val="TableText"/>
            </w:pPr>
            <w:r w:rsidRPr="00D8780E">
              <w:t>An interest that a person has, as an old scheme contributor, or the surviving spouse of an old scheme contributor, in the SA Police Superannuation Scheme, if:</w:t>
            </w:r>
          </w:p>
          <w:p w:rsidR="00DB522C" w:rsidRPr="00D8780E" w:rsidRDefault="00DB522C" w:rsidP="00DB522C">
            <w:pPr>
              <w:pStyle w:val="TableP1a"/>
            </w:pPr>
            <w:r w:rsidRPr="00D8780E">
              <w:tab/>
              <w:t>(a)</w:t>
            </w:r>
            <w:r w:rsidRPr="00D8780E">
              <w:tab/>
              <w:t>the person is entitled to a pension under subsection 28 (1), 29 (1), 31 (2) or subparagraph 32 (1) (a) (i) of the Police Superannuation Act or a pension mentioned in paragraph 34 (4) (a), (b) or (c) of that Act; and</w:t>
            </w:r>
          </w:p>
          <w:p w:rsidR="00DB522C" w:rsidRPr="00D8780E" w:rsidRDefault="00DB522C" w:rsidP="00DB522C">
            <w:pPr>
              <w:pStyle w:val="TableP1a"/>
            </w:pPr>
            <w:r w:rsidRPr="00D8780E">
              <w:tab/>
              <w:t>(b)</w:t>
            </w:r>
            <w:r w:rsidRPr="00D8780E">
              <w:tab/>
              <w:t>the pension commenced to be paid on or after 1 June 1990.</w:t>
            </w:r>
          </w:p>
        </w:tc>
        <w:tc>
          <w:tcPr>
            <w:tcW w:w="5525" w:type="dxa"/>
          </w:tcPr>
          <w:p w:rsidR="00DB522C" w:rsidRPr="00D8780E" w:rsidRDefault="00DB522C" w:rsidP="00DB522C">
            <w:pPr>
              <w:pStyle w:val="Formula"/>
            </w:pPr>
            <w:r w:rsidRPr="00D8780E">
              <w:t>P × F</w:t>
            </w:r>
            <w:r w:rsidRPr="00D8780E">
              <w:rPr>
                <w:vertAlign w:val="subscript"/>
              </w:rPr>
              <w:t>y+m</w:t>
            </w:r>
            <w:r w:rsidRPr="00D8780E">
              <w:t xml:space="preserve"> </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P </w:t>
            </w:r>
            <w:r w:rsidRPr="00D8780E">
              <w:t xml:space="preserve">has the meaning given by item 1. </w:t>
            </w:r>
          </w:p>
          <w:p w:rsidR="00DB522C" w:rsidRPr="00D8780E" w:rsidRDefault="00DB522C" w:rsidP="00DB522C">
            <w:pPr>
              <w:pStyle w:val="TableText"/>
            </w:pPr>
            <w:r w:rsidRPr="00D8780E">
              <w:rPr>
                <w:b/>
                <w:i/>
              </w:rPr>
              <w:t>F</w:t>
            </w:r>
            <w:r w:rsidRPr="00D8780E">
              <w:rPr>
                <w:b/>
                <w:i/>
                <w:vertAlign w:val="subscript"/>
              </w:rPr>
              <w:t xml:space="preserve">y+m </w:t>
            </w:r>
            <w:r w:rsidRPr="00D8780E">
              <w:t>is the factor calculated in accordance with the following formula:</w:t>
            </w:r>
          </w:p>
          <w:p w:rsidR="00DB522C" w:rsidRPr="00D8780E" w:rsidRDefault="000777D0" w:rsidP="00DB522C">
            <w:pPr>
              <w:pStyle w:val="Formula"/>
            </w:pPr>
            <w:r w:rsidRPr="00D8780E">
              <w:rPr>
                <w:noProof/>
              </w:rPr>
              <w:drawing>
                <wp:inline distT="0" distB="0" distL="0" distR="0">
                  <wp:extent cx="1351915" cy="437515"/>
                  <wp:effectExtent l="0" t="0" r="635" b="635"/>
                  <wp:docPr id="43" name="Picture 43"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51915" cy="437515"/>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F</w:t>
            </w:r>
            <w:r w:rsidRPr="00D8780E">
              <w:rPr>
                <w:b/>
                <w:i/>
                <w:vertAlign w:val="subscript"/>
              </w:rPr>
              <w:t>y</w:t>
            </w:r>
            <w:r w:rsidRPr="00D8780E">
              <w:t xml:space="preserve"> is the factor mentioned in Table 6 of this Part that applies at the relevant date to the person’s age in completed years for the person’s gender and type of pension.</w:t>
            </w:r>
          </w:p>
          <w:p w:rsidR="00DB522C" w:rsidRPr="00D8780E" w:rsidRDefault="00DB522C" w:rsidP="00DB522C">
            <w:pPr>
              <w:pStyle w:val="TableText"/>
            </w:pPr>
            <w:r w:rsidRPr="00D8780E">
              <w:rPr>
                <w:b/>
                <w:i/>
              </w:rPr>
              <w:t xml:space="preserve">m </w:t>
            </w:r>
            <w:r w:rsidRPr="00D8780E">
              <w:t>has the meaning given by item 1.</w:t>
            </w:r>
          </w:p>
          <w:p w:rsidR="00DB522C" w:rsidRPr="00D8780E" w:rsidRDefault="00DB522C" w:rsidP="00DB522C">
            <w:pPr>
              <w:pStyle w:val="TableText"/>
              <w:rPr>
                <w:b/>
                <w:i/>
              </w:rPr>
            </w:pPr>
            <w:r w:rsidRPr="00D8780E">
              <w:rPr>
                <w:b/>
                <w:i/>
              </w:rPr>
              <w:t>F</w:t>
            </w:r>
            <w:r w:rsidRPr="00D8780E">
              <w:rPr>
                <w:b/>
                <w:i/>
                <w:vertAlign w:val="subscript"/>
              </w:rPr>
              <w:t>y+1</w:t>
            </w:r>
            <w:r w:rsidRPr="00D8780E">
              <w:t xml:space="preserve"> is the factor mentioned in Table 6 of this Part that would apply to the person if the person’s age were one year more than the person’s age in completed years at the relevant date</w:t>
            </w:r>
            <w:r w:rsidRPr="00D8780E">
              <w:rPr>
                <w:color w:val="000000"/>
              </w:rPr>
              <w:t>.</w:t>
            </w:r>
          </w:p>
        </w:tc>
      </w:tr>
      <w:tr w:rsidR="00DB522C" w:rsidRPr="00D8780E">
        <w:tc>
          <w:tcPr>
            <w:tcW w:w="587" w:type="dxa"/>
            <w:tcBorders>
              <w:bottom w:val="single" w:sz="4" w:space="0" w:color="auto"/>
            </w:tcBorders>
          </w:tcPr>
          <w:p w:rsidR="00DB522C" w:rsidRPr="00D8780E" w:rsidRDefault="00DB522C" w:rsidP="00DB522C">
            <w:pPr>
              <w:pStyle w:val="TableText"/>
              <w:spacing w:before="0" w:after="0" w:line="14" w:lineRule="exact"/>
            </w:pPr>
          </w:p>
        </w:tc>
        <w:tc>
          <w:tcPr>
            <w:tcW w:w="3116" w:type="dxa"/>
            <w:tcBorders>
              <w:bottom w:val="single" w:sz="4" w:space="0" w:color="auto"/>
            </w:tcBorders>
          </w:tcPr>
          <w:p w:rsidR="00DB522C" w:rsidRPr="00D8780E" w:rsidRDefault="00DB522C" w:rsidP="00DB522C">
            <w:pPr>
              <w:pStyle w:val="TableText"/>
              <w:spacing w:before="0" w:after="0" w:line="14" w:lineRule="exact"/>
            </w:pPr>
          </w:p>
        </w:tc>
        <w:tc>
          <w:tcPr>
            <w:tcW w:w="5525" w:type="dxa"/>
            <w:tcBorders>
              <w:bottom w:val="single" w:sz="4" w:space="0" w:color="auto"/>
            </w:tcBorders>
          </w:tcPr>
          <w:p w:rsidR="00DB522C" w:rsidRPr="00D8780E" w:rsidRDefault="00DB522C" w:rsidP="00DB522C">
            <w:pPr>
              <w:pStyle w:val="Formula"/>
              <w:spacing w:before="0" w:after="0" w:line="14" w:lineRule="exact"/>
            </w:pPr>
          </w:p>
        </w:tc>
      </w:tr>
    </w:tbl>
    <w:p w:rsidR="00DB522C" w:rsidRPr="00D8780E" w:rsidRDefault="00DB522C" w:rsidP="003032CC">
      <w:pPr>
        <w:pStyle w:val="ScheduleDivision"/>
        <w:pageBreakBefore/>
      </w:pPr>
      <w:bookmarkStart w:id="14" w:name="_Toc135667106"/>
      <w:r w:rsidRPr="00D8780E">
        <w:rPr>
          <w:rStyle w:val="CharDivNo"/>
        </w:rPr>
        <w:lastRenderedPageBreak/>
        <w:t>Division 3.4</w:t>
      </w:r>
      <w:r w:rsidRPr="00D8780E">
        <w:tab/>
      </w:r>
      <w:r w:rsidRPr="00D8780E">
        <w:rPr>
          <w:rStyle w:val="CharDivText"/>
        </w:rPr>
        <w:t>Factors</w:t>
      </w:r>
      <w:bookmarkEnd w:id="14"/>
    </w:p>
    <w:p w:rsidR="00DB522C" w:rsidRPr="00D8780E" w:rsidRDefault="00DB522C" w:rsidP="00DB522C">
      <w:pPr>
        <w:pStyle w:val="ScheduleHeading"/>
        <w:ind w:left="1080" w:hanging="1080"/>
      </w:pPr>
      <w:r w:rsidRPr="00D8780E">
        <w:t>Table 1</w:t>
      </w:r>
      <w:r w:rsidRPr="00D8780E">
        <w:tab/>
        <w:t>Valuation factors — old scheme contributors</w:t>
      </w:r>
    </w:p>
    <w:p w:rsidR="00A720A7" w:rsidRPr="00D8780E" w:rsidRDefault="00A720A7" w:rsidP="00A720A7">
      <w:pPr>
        <w:rPr>
          <w:sz w:val="12"/>
          <w:szCs w:val="12"/>
        </w:rPr>
      </w:pPr>
    </w:p>
    <w:p w:rsidR="007B66AC" w:rsidRPr="00D8780E" w:rsidRDefault="007B66AC" w:rsidP="007B66AC">
      <w:pPr>
        <w:pStyle w:val="TableColHead"/>
        <w:jc w:val="center"/>
        <w:sectPr w:rsidR="007B66AC" w:rsidRPr="00D8780E" w:rsidSect="002F3F60">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1440" w:right="1797" w:bottom="1440" w:left="1797" w:header="709" w:footer="709" w:gutter="0"/>
          <w:pgNumType w:start="1"/>
          <w:cols w:space="708"/>
          <w:docGrid w:linePitch="360"/>
        </w:sectPr>
      </w:pPr>
    </w:p>
    <w:tbl>
      <w:tblPr>
        <w:tblW w:w="4260" w:type="dxa"/>
        <w:tblInd w:w="-14" w:type="dxa"/>
        <w:tblCellMar>
          <w:left w:w="0" w:type="dxa"/>
          <w:right w:w="0" w:type="dxa"/>
        </w:tblCellMar>
        <w:tblLook w:val="0000" w:firstRow="0" w:lastRow="0" w:firstColumn="0" w:lastColumn="0" w:noHBand="0" w:noVBand="0"/>
      </w:tblPr>
      <w:tblGrid>
        <w:gridCol w:w="1436"/>
        <w:gridCol w:w="1436"/>
        <w:gridCol w:w="1425"/>
        <w:gridCol w:w="11"/>
      </w:tblGrid>
      <w:tr w:rsidR="007B66AC" w:rsidRPr="00D8780E">
        <w:trPr>
          <w:trHeight w:val="315"/>
          <w:tblHeader/>
        </w:trPr>
        <w:tc>
          <w:tcPr>
            <w:tcW w:w="1420" w:type="dxa"/>
            <w:tcBorders>
              <w:top w:val="nil"/>
              <w:left w:val="nil"/>
              <w:bottom w:val="single" w:sz="4" w:space="0" w:color="auto"/>
              <w:right w:val="nil"/>
            </w:tcBorders>
            <w:shd w:val="clear" w:color="auto" w:fill="auto"/>
            <w:noWrap/>
            <w:vAlign w:val="bottom"/>
          </w:tcPr>
          <w:p w:rsidR="007B66AC" w:rsidRPr="00D8780E" w:rsidRDefault="007B66AC" w:rsidP="007B66AC">
            <w:pPr>
              <w:pStyle w:val="TableColHead"/>
              <w:jc w:val="center"/>
            </w:pPr>
            <w:r w:rsidRPr="00D8780E">
              <w:t>Age</w:t>
            </w:r>
          </w:p>
        </w:tc>
        <w:tc>
          <w:tcPr>
            <w:tcW w:w="1420" w:type="dxa"/>
            <w:tcBorders>
              <w:top w:val="nil"/>
              <w:left w:val="nil"/>
              <w:bottom w:val="single" w:sz="4" w:space="0" w:color="auto"/>
              <w:right w:val="nil"/>
            </w:tcBorders>
            <w:shd w:val="clear" w:color="auto" w:fill="auto"/>
            <w:noWrap/>
            <w:vAlign w:val="bottom"/>
          </w:tcPr>
          <w:p w:rsidR="007B66AC" w:rsidRPr="00D8780E" w:rsidRDefault="007B66AC" w:rsidP="007B66AC">
            <w:pPr>
              <w:pStyle w:val="TableColHead"/>
              <w:jc w:val="center"/>
            </w:pPr>
            <w:r w:rsidRPr="00D8780E">
              <w:t>F factor</w:t>
            </w:r>
          </w:p>
        </w:tc>
        <w:tc>
          <w:tcPr>
            <w:tcW w:w="1420" w:type="dxa"/>
            <w:gridSpan w:val="2"/>
            <w:tcBorders>
              <w:top w:val="nil"/>
              <w:left w:val="nil"/>
              <w:bottom w:val="single" w:sz="4" w:space="0" w:color="auto"/>
              <w:right w:val="nil"/>
            </w:tcBorders>
            <w:shd w:val="clear" w:color="auto" w:fill="auto"/>
            <w:noWrap/>
            <w:vAlign w:val="bottom"/>
          </w:tcPr>
          <w:p w:rsidR="007B66AC" w:rsidRPr="00D8780E" w:rsidRDefault="007B66AC" w:rsidP="007B66AC">
            <w:pPr>
              <w:pStyle w:val="TableColHead"/>
              <w:jc w:val="center"/>
            </w:pPr>
            <w:r w:rsidRPr="00D8780E">
              <w:t>G factor</w:t>
            </w:r>
          </w:p>
        </w:tc>
      </w:tr>
      <w:tr w:rsidR="00A720A7" w:rsidRPr="00D8780E">
        <w:tblPrEx>
          <w:tblCellMar>
            <w:left w:w="108" w:type="dxa"/>
            <w:right w:w="108" w:type="dxa"/>
          </w:tblCellMar>
        </w:tblPrEx>
        <w:trPr>
          <w:gridAfter w:val="1"/>
          <w:wAfter w:w="11" w:type="dxa"/>
        </w:trPr>
        <w:tc>
          <w:tcPr>
            <w:tcW w:w="1420" w:type="dxa"/>
            <w:tcBorders>
              <w:top w:val="single" w:sz="4" w:space="0" w:color="auto"/>
            </w:tcBorders>
            <w:vAlign w:val="bottom"/>
          </w:tcPr>
          <w:p w:rsidR="00A720A7" w:rsidRPr="00D8780E" w:rsidRDefault="00A720A7" w:rsidP="00A720A7">
            <w:pPr>
              <w:pStyle w:val="TableText"/>
              <w:jc w:val="center"/>
            </w:pPr>
            <w:r w:rsidRPr="00D8780E">
              <w:t>26</w:t>
            </w:r>
          </w:p>
        </w:tc>
        <w:tc>
          <w:tcPr>
            <w:tcW w:w="1420" w:type="dxa"/>
            <w:tcBorders>
              <w:top w:val="single" w:sz="4" w:space="0" w:color="auto"/>
            </w:tcBorders>
            <w:vAlign w:val="bottom"/>
          </w:tcPr>
          <w:p w:rsidR="00A720A7" w:rsidRPr="00D8780E" w:rsidRDefault="00A720A7" w:rsidP="00A720A7">
            <w:pPr>
              <w:pStyle w:val="TableText"/>
              <w:jc w:val="center"/>
            </w:pPr>
            <w:r w:rsidRPr="00D8780E">
              <w:t>0.405</w:t>
            </w:r>
          </w:p>
        </w:tc>
        <w:tc>
          <w:tcPr>
            <w:tcW w:w="1409" w:type="dxa"/>
            <w:tcBorders>
              <w:top w:val="single" w:sz="4" w:space="0" w:color="auto"/>
            </w:tcBorders>
            <w:vAlign w:val="bottom"/>
          </w:tcPr>
          <w:p w:rsidR="00A720A7" w:rsidRPr="00D8780E" w:rsidRDefault="00A720A7" w:rsidP="00A720A7">
            <w:pPr>
              <w:pStyle w:val="TableText"/>
              <w:jc w:val="center"/>
            </w:pPr>
            <w:r w:rsidRPr="00D8780E">
              <w:t>0.857</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27</w:t>
            </w:r>
          </w:p>
        </w:tc>
        <w:tc>
          <w:tcPr>
            <w:tcW w:w="1420" w:type="dxa"/>
            <w:vAlign w:val="bottom"/>
          </w:tcPr>
          <w:p w:rsidR="00A720A7" w:rsidRPr="00D8780E" w:rsidRDefault="00A720A7" w:rsidP="00A720A7">
            <w:pPr>
              <w:pStyle w:val="TableText"/>
              <w:jc w:val="center"/>
            </w:pPr>
            <w:r w:rsidRPr="00D8780E">
              <w:t>0.418</w:t>
            </w:r>
          </w:p>
        </w:tc>
        <w:tc>
          <w:tcPr>
            <w:tcW w:w="1409" w:type="dxa"/>
            <w:vAlign w:val="bottom"/>
          </w:tcPr>
          <w:p w:rsidR="00A720A7" w:rsidRPr="00D8780E" w:rsidRDefault="00A720A7" w:rsidP="00A720A7">
            <w:pPr>
              <w:pStyle w:val="TableText"/>
              <w:jc w:val="center"/>
            </w:pPr>
            <w:r w:rsidRPr="00D8780E">
              <w:t>0.835</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28</w:t>
            </w:r>
          </w:p>
        </w:tc>
        <w:tc>
          <w:tcPr>
            <w:tcW w:w="1420" w:type="dxa"/>
            <w:vAlign w:val="bottom"/>
          </w:tcPr>
          <w:p w:rsidR="00A720A7" w:rsidRPr="00D8780E" w:rsidRDefault="00A720A7" w:rsidP="00A720A7">
            <w:pPr>
              <w:pStyle w:val="TableText"/>
              <w:jc w:val="center"/>
            </w:pPr>
            <w:r w:rsidRPr="00D8780E">
              <w:t>0.432</w:t>
            </w:r>
          </w:p>
        </w:tc>
        <w:tc>
          <w:tcPr>
            <w:tcW w:w="1409" w:type="dxa"/>
            <w:vAlign w:val="bottom"/>
          </w:tcPr>
          <w:p w:rsidR="00A720A7" w:rsidRPr="00D8780E" w:rsidRDefault="00A720A7" w:rsidP="00A720A7">
            <w:pPr>
              <w:pStyle w:val="TableText"/>
              <w:jc w:val="center"/>
            </w:pPr>
            <w:r w:rsidRPr="00D8780E">
              <w:t>0.808</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29</w:t>
            </w:r>
          </w:p>
        </w:tc>
        <w:tc>
          <w:tcPr>
            <w:tcW w:w="1420" w:type="dxa"/>
            <w:vAlign w:val="bottom"/>
          </w:tcPr>
          <w:p w:rsidR="00A720A7" w:rsidRPr="00D8780E" w:rsidRDefault="00A720A7" w:rsidP="00A720A7">
            <w:pPr>
              <w:pStyle w:val="TableText"/>
              <w:jc w:val="center"/>
            </w:pPr>
            <w:r w:rsidRPr="00D8780E">
              <w:t>0.446</w:t>
            </w:r>
          </w:p>
        </w:tc>
        <w:tc>
          <w:tcPr>
            <w:tcW w:w="1409" w:type="dxa"/>
            <w:vAlign w:val="bottom"/>
          </w:tcPr>
          <w:p w:rsidR="00A720A7" w:rsidRPr="00D8780E" w:rsidRDefault="00A720A7" w:rsidP="00A720A7">
            <w:pPr>
              <w:pStyle w:val="TableText"/>
              <w:jc w:val="center"/>
            </w:pPr>
            <w:r w:rsidRPr="00D8780E">
              <w:t>0.786</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30</w:t>
            </w:r>
          </w:p>
        </w:tc>
        <w:tc>
          <w:tcPr>
            <w:tcW w:w="1420" w:type="dxa"/>
            <w:vAlign w:val="bottom"/>
          </w:tcPr>
          <w:p w:rsidR="00A720A7" w:rsidRPr="00D8780E" w:rsidRDefault="00A720A7" w:rsidP="00A720A7">
            <w:pPr>
              <w:pStyle w:val="TableText"/>
              <w:jc w:val="center"/>
            </w:pPr>
            <w:r w:rsidRPr="00D8780E">
              <w:t>0.460</w:t>
            </w:r>
          </w:p>
        </w:tc>
        <w:tc>
          <w:tcPr>
            <w:tcW w:w="1409" w:type="dxa"/>
            <w:vAlign w:val="bottom"/>
          </w:tcPr>
          <w:p w:rsidR="00A720A7" w:rsidRPr="00D8780E" w:rsidRDefault="00A720A7" w:rsidP="00A720A7">
            <w:pPr>
              <w:pStyle w:val="TableText"/>
              <w:jc w:val="center"/>
            </w:pPr>
            <w:r w:rsidRPr="00D8780E">
              <w:t>0.764</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31</w:t>
            </w:r>
          </w:p>
        </w:tc>
        <w:tc>
          <w:tcPr>
            <w:tcW w:w="1420" w:type="dxa"/>
            <w:vAlign w:val="bottom"/>
          </w:tcPr>
          <w:p w:rsidR="00A720A7" w:rsidRPr="00D8780E" w:rsidRDefault="00A720A7" w:rsidP="00A720A7">
            <w:pPr>
              <w:pStyle w:val="TableText"/>
              <w:jc w:val="center"/>
            </w:pPr>
            <w:r w:rsidRPr="00D8780E">
              <w:t>0.475</w:t>
            </w:r>
          </w:p>
        </w:tc>
        <w:tc>
          <w:tcPr>
            <w:tcW w:w="1409" w:type="dxa"/>
            <w:vAlign w:val="bottom"/>
          </w:tcPr>
          <w:p w:rsidR="00A720A7" w:rsidRPr="00D8780E" w:rsidRDefault="00A720A7" w:rsidP="00A720A7">
            <w:pPr>
              <w:pStyle w:val="TableText"/>
              <w:jc w:val="center"/>
            </w:pPr>
            <w:r w:rsidRPr="00D8780E">
              <w:t>0.732</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32</w:t>
            </w:r>
          </w:p>
        </w:tc>
        <w:tc>
          <w:tcPr>
            <w:tcW w:w="1420" w:type="dxa"/>
            <w:vAlign w:val="bottom"/>
          </w:tcPr>
          <w:p w:rsidR="00A720A7" w:rsidRPr="00D8780E" w:rsidRDefault="00A720A7" w:rsidP="00A720A7">
            <w:pPr>
              <w:pStyle w:val="TableText"/>
              <w:jc w:val="center"/>
            </w:pPr>
            <w:r w:rsidRPr="00D8780E">
              <w:t>0.491</w:t>
            </w:r>
          </w:p>
        </w:tc>
        <w:tc>
          <w:tcPr>
            <w:tcW w:w="1409" w:type="dxa"/>
            <w:vAlign w:val="bottom"/>
          </w:tcPr>
          <w:p w:rsidR="00A720A7" w:rsidRPr="00D8780E" w:rsidRDefault="00A720A7" w:rsidP="00A720A7">
            <w:pPr>
              <w:pStyle w:val="TableText"/>
              <w:jc w:val="center"/>
            </w:pPr>
            <w:r w:rsidRPr="00D8780E">
              <w:t>0.706</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33</w:t>
            </w:r>
          </w:p>
        </w:tc>
        <w:tc>
          <w:tcPr>
            <w:tcW w:w="1420" w:type="dxa"/>
            <w:vAlign w:val="bottom"/>
          </w:tcPr>
          <w:p w:rsidR="00A720A7" w:rsidRPr="00D8780E" w:rsidRDefault="00A720A7" w:rsidP="00A720A7">
            <w:pPr>
              <w:pStyle w:val="TableText"/>
              <w:jc w:val="center"/>
            </w:pPr>
            <w:r w:rsidRPr="00D8780E">
              <w:t>0.507</w:t>
            </w:r>
          </w:p>
        </w:tc>
        <w:tc>
          <w:tcPr>
            <w:tcW w:w="1409" w:type="dxa"/>
            <w:vAlign w:val="bottom"/>
          </w:tcPr>
          <w:p w:rsidR="00A720A7" w:rsidRPr="00D8780E" w:rsidRDefault="00A720A7" w:rsidP="00A720A7">
            <w:pPr>
              <w:pStyle w:val="TableText"/>
              <w:jc w:val="center"/>
            </w:pPr>
            <w:r w:rsidRPr="00D8780E">
              <w:t>0.701</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34</w:t>
            </w:r>
          </w:p>
        </w:tc>
        <w:tc>
          <w:tcPr>
            <w:tcW w:w="1420" w:type="dxa"/>
            <w:vAlign w:val="bottom"/>
          </w:tcPr>
          <w:p w:rsidR="00A720A7" w:rsidRPr="00D8780E" w:rsidRDefault="00A720A7" w:rsidP="00A720A7">
            <w:pPr>
              <w:pStyle w:val="TableText"/>
              <w:jc w:val="center"/>
            </w:pPr>
            <w:r w:rsidRPr="00D8780E">
              <w:t>0.523</w:t>
            </w:r>
          </w:p>
        </w:tc>
        <w:tc>
          <w:tcPr>
            <w:tcW w:w="1409" w:type="dxa"/>
            <w:vAlign w:val="bottom"/>
          </w:tcPr>
          <w:p w:rsidR="00A720A7" w:rsidRPr="00D8780E" w:rsidRDefault="00A720A7" w:rsidP="00A720A7">
            <w:pPr>
              <w:pStyle w:val="TableText"/>
              <w:jc w:val="center"/>
            </w:pPr>
            <w:r w:rsidRPr="00D8780E">
              <w:t>0.685</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35</w:t>
            </w:r>
          </w:p>
        </w:tc>
        <w:tc>
          <w:tcPr>
            <w:tcW w:w="1420" w:type="dxa"/>
            <w:vAlign w:val="bottom"/>
          </w:tcPr>
          <w:p w:rsidR="00A720A7" w:rsidRPr="00D8780E" w:rsidRDefault="00A720A7" w:rsidP="00A720A7">
            <w:pPr>
              <w:pStyle w:val="TableText"/>
              <w:jc w:val="center"/>
            </w:pPr>
            <w:r w:rsidRPr="00D8780E">
              <w:t>0.539</w:t>
            </w:r>
          </w:p>
        </w:tc>
        <w:tc>
          <w:tcPr>
            <w:tcW w:w="1409" w:type="dxa"/>
            <w:vAlign w:val="bottom"/>
          </w:tcPr>
          <w:p w:rsidR="00A720A7" w:rsidRPr="00D8780E" w:rsidRDefault="00A720A7" w:rsidP="00A720A7">
            <w:pPr>
              <w:pStyle w:val="TableText"/>
              <w:jc w:val="center"/>
            </w:pPr>
            <w:r w:rsidRPr="00D8780E">
              <w:t>0.675</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36</w:t>
            </w:r>
          </w:p>
        </w:tc>
        <w:tc>
          <w:tcPr>
            <w:tcW w:w="1420" w:type="dxa"/>
            <w:vAlign w:val="bottom"/>
          </w:tcPr>
          <w:p w:rsidR="00A720A7" w:rsidRPr="00D8780E" w:rsidRDefault="00A720A7" w:rsidP="00A720A7">
            <w:pPr>
              <w:pStyle w:val="TableText"/>
              <w:jc w:val="center"/>
            </w:pPr>
            <w:r w:rsidRPr="00D8780E">
              <w:t>0.556</w:t>
            </w:r>
          </w:p>
        </w:tc>
        <w:tc>
          <w:tcPr>
            <w:tcW w:w="1409" w:type="dxa"/>
            <w:vAlign w:val="bottom"/>
          </w:tcPr>
          <w:p w:rsidR="00A720A7" w:rsidRPr="00D8780E" w:rsidRDefault="00A720A7" w:rsidP="00A720A7">
            <w:pPr>
              <w:pStyle w:val="TableText"/>
              <w:jc w:val="center"/>
            </w:pPr>
            <w:r w:rsidRPr="00D8780E">
              <w:t>0.672</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37</w:t>
            </w:r>
          </w:p>
        </w:tc>
        <w:tc>
          <w:tcPr>
            <w:tcW w:w="1420" w:type="dxa"/>
            <w:vAlign w:val="bottom"/>
          </w:tcPr>
          <w:p w:rsidR="00A720A7" w:rsidRPr="00D8780E" w:rsidRDefault="00A720A7" w:rsidP="00A720A7">
            <w:pPr>
              <w:pStyle w:val="TableText"/>
              <w:jc w:val="center"/>
            </w:pPr>
            <w:r w:rsidRPr="00D8780E">
              <w:t>0.572</w:t>
            </w:r>
          </w:p>
        </w:tc>
        <w:tc>
          <w:tcPr>
            <w:tcW w:w="1409" w:type="dxa"/>
            <w:vAlign w:val="bottom"/>
          </w:tcPr>
          <w:p w:rsidR="00A720A7" w:rsidRPr="00D8780E" w:rsidRDefault="00A720A7" w:rsidP="00A720A7">
            <w:pPr>
              <w:pStyle w:val="TableText"/>
              <w:jc w:val="center"/>
            </w:pPr>
            <w:r w:rsidRPr="00D8780E">
              <w:t>0.674</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38</w:t>
            </w:r>
          </w:p>
        </w:tc>
        <w:tc>
          <w:tcPr>
            <w:tcW w:w="1420" w:type="dxa"/>
            <w:vAlign w:val="bottom"/>
          </w:tcPr>
          <w:p w:rsidR="00A720A7" w:rsidRPr="00D8780E" w:rsidRDefault="00A720A7" w:rsidP="00A720A7">
            <w:pPr>
              <w:pStyle w:val="TableText"/>
              <w:jc w:val="center"/>
            </w:pPr>
            <w:r w:rsidRPr="00D8780E">
              <w:t>0.589</w:t>
            </w:r>
          </w:p>
        </w:tc>
        <w:tc>
          <w:tcPr>
            <w:tcW w:w="1409" w:type="dxa"/>
            <w:vAlign w:val="bottom"/>
          </w:tcPr>
          <w:p w:rsidR="00A720A7" w:rsidRPr="00D8780E" w:rsidRDefault="00A720A7" w:rsidP="00A720A7">
            <w:pPr>
              <w:pStyle w:val="TableText"/>
              <w:jc w:val="center"/>
            </w:pPr>
            <w:r w:rsidRPr="00D8780E">
              <w:t>0.678</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39</w:t>
            </w:r>
          </w:p>
        </w:tc>
        <w:tc>
          <w:tcPr>
            <w:tcW w:w="1420" w:type="dxa"/>
            <w:vAlign w:val="bottom"/>
          </w:tcPr>
          <w:p w:rsidR="00A720A7" w:rsidRPr="00D8780E" w:rsidRDefault="00A720A7" w:rsidP="00A720A7">
            <w:pPr>
              <w:pStyle w:val="TableText"/>
              <w:jc w:val="center"/>
            </w:pPr>
            <w:r w:rsidRPr="00D8780E">
              <w:t>0.606</w:t>
            </w:r>
          </w:p>
        </w:tc>
        <w:tc>
          <w:tcPr>
            <w:tcW w:w="1409" w:type="dxa"/>
            <w:vAlign w:val="bottom"/>
          </w:tcPr>
          <w:p w:rsidR="00A720A7" w:rsidRPr="00D8780E" w:rsidRDefault="00A720A7" w:rsidP="00A720A7">
            <w:pPr>
              <w:pStyle w:val="TableText"/>
              <w:jc w:val="center"/>
            </w:pPr>
            <w:r w:rsidRPr="00D8780E">
              <w:t>0.684</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40</w:t>
            </w:r>
          </w:p>
        </w:tc>
        <w:tc>
          <w:tcPr>
            <w:tcW w:w="1420" w:type="dxa"/>
            <w:vAlign w:val="bottom"/>
          </w:tcPr>
          <w:p w:rsidR="00A720A7" w:rsidRPr="00D8780E" w:rsidRDefault="00A720A7" w:rsidP="00A720A7">
            <w:pPr>
              <w:pStyle w:val="TableText"/>
              <w:jc w:val="center"/>
            </w:pPr>
            <w:r w:rsidRPr="00D8780E">
              <w:t>0.622</w:t>
            </w:r>
          </w:p>
        </w:tc>
        <w:tc>
          <w:tcPr>
            <w:tcW w:w="1409" w:type="dxa"/>
            <w:vAlign w:val="bottom"/>
          </w:tcPr>
          <w:p w:rsidR="00A720A7" w:rsidRPr="00D8780E" w:rsidRDefault="00A720A7" w:rsidP="00A720A7">
            <w:pPr>
              <w:pStyle w:val="TableText"/>
              <w:jc w:val="center"/>
            </w:pPr>
            <w:r w:rsidRPr="00D8780E">
              <w:t>0.691</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41</w:t>
            </w:r>
          </w:p>
        </w:tc>
        <w:tc>
          <w:tcPr>
            <w:tcW w:w="1420" w:type="dxa"/>
            <w:vAlign w:val="bottom"/>
          </w:tcPr>
          <w:p w:rsidR="00A720A7" w:rsidRPr="00D8780E" w:rsidRDefault="00A720A7" w:rsidP="00A720A7">
            <w:pPr>
              <w:pStyle w:val="TableText"/>
              <w:jc w:val="center"/>
            </w:pPr>
            <w:r w:rsidRPr="00D8780E">
              <w:t>0.637</w:t>
            </w:r>
          </w:p>
        </w:tc>
        <w:tc>
          <w:tcPr>
            <w:tcW w:w="1409" w:type="dxa"/>
            <w:vAlign w:val="bottom"/>
          </w:tcPr>
          <w:p w:rsidR="00A720A7" w:rsidRPr="00D8780E" w:rsidRDefault="00A720A7" w:rsidP="00A720A7">
            <w:pPr>
              <w:pStyle w:val="TableText"/>
              <w:jc w:val="center"/>
            </w:pPr>
            <w:r w:rsidRPr="00D8780E">
              <w:t>0.700</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42</w:t>
            </w:r>
          </w:p>
        </w:tc>
        <w:tc>
          <w:tcPr>
            <w:tcW w:w="1420" w:type="dxa"/>
            <w:vAlign w:val="bottom"/>
          </w:tcPr>
          <w:p w:rsidR="00A720A7" w:rsidRPr="00D8780E" w:rsidRDefault="00A720A7" w:rsidP="00A720A7">
            <w:pPr>
              <w:pStyle w:val="TableText"/>
              <w:jc w:val="center"/>
            </w:pPr>
            <w:r w:rsidRPr="00D8780E">
              <w:t>0.652</w:t>
            </w:r>
          </w:p>
        </w:tc>
        <w:tc>
          <w:tcPr>
            <w:tcW w:w="1409" w:type="dxa"/>
            <w:vAlign w:val="bottom"/>
          </w:tcPr>
          <w:p w:rsidR="00A720A7" w:rsidRPr="00D8780E" w:rsidRDefault="00A720A7" w:rsidP="00A720A7">
            <w:pPr>
              <w:pStyle w:val="TableText"/>
              <w:jc w:val="center"/>
            </w:pPr>
            <w:r w:rsidRPr="00D8780E">
              <w:t>0.710</w:t>
            </w:r>
          </w:p>
        </w:tc>
      </w:tr>
      <w:tr w:rsidR="00A720A7" w:rsidRPr="00D8780E">
        <w:tblPrEx>
          <w:tblCellMar>
            <w:left w:w="108" w:type="dxa"/>
            <w:right w:w="108" w:type="dxa"/>
          </w:tblCellMar>
        </w:tblPrEx>
        <w:trPr>
          <w:gridAfter w:val="1"/>
          <w:wAfter w:w="11" w:type="dxa"/>
        </w:trPr>
        <w:tc>
          <w:tcPr>
            <w:tcW w:w="1420" w:type="dxa"/>
            <w:tcBorders>
              <w:bottom w:val="single" w:sz="4" w:space="0" w:color="auto"/>
            </w:tcBorders>
            <w:vAlign w:val="bottom"/>
          </w:tcPr>
          <w:p w:rsidR="00A720A7" w:rsidRPr="00D8780E" w:rsidRDefault="00A720A7" w:rsidP="007B66AC">
            <w:pPr>
              <w:pStyle w:val="TableText"/>
              <w:jc w:val="center"/>
            </w:pPr>
            <w:r w:rsidRPr="00D8780E">
              <w:t>43</w:t>
            </w:r>
          </w:p>
        </w:tc>
        <w:tc>
          <w:tcPr>
            <w:tcW w:w="1420" w:type="dxa"/>
            <w:tcBorders>
              <w:bottom w:val="single" w:sz="4" w:space="0" w:color="auto"/>
            </w:tcBorders>
            <w:vAlign w:val="bottom"/>
          </w:tcPr>
          <w:p w:rsidR="00A720A7" w:rsidRPr="00D8780E" w:rsidRDefault="00A720A7" w:rsidP="007B66AC">
            <w:pPr>
              <w:pStyle w:val="TableText"/>
              <w:jc w:val="center"/>
            </w:pPr>
            <w:r w:rsidRPr="00D8780E">
              <w:t>0.667</w:t>
            </w:r>
          </w:p>
        </w:tc>
        <w:tc>
          <w:tcPr>
            <w:tcW w:w="1409" w:type="dxa"/>
            <w:tcBorders>
              <w:bottom w:val="single" w:sz="4" w:space="0" w:color="auto"/>
            </w:tcBorders>
            <w:vAlign w:val="bottom"/>
          </w:tcPr>
          <w:p w:rsidR="00A720A7" w:rsidRPr="00D8780E" w:rsidRDefault="00A720A7" w:rsidP="007B66AC">
            <w:pPr>
              <w:pStyle w:val="TableText"/>
              <w:jc w:val="center"/>
            </w:pPr>
            <w:r w:rsidRPr="00D8780E">
              <w:t>0.723</w:t>
            </w:r>
          </w:p>
        </w:tc>
      </w:tr>
      <w:tr w:rsidR="00A720A7" w:rsidRPr="00D8780E">
        <w:tblPrEx>
          <w:tblCellMar>
            <w:left w:w="108" w:type="dxa"/>
            <w:right w:w="108" w:type="dxa"/>
          </w:tblCellMar>
        </w:tblPrEx>
        <w:trPr>
          <w:gridAfter w:val="1"/>
          <w:wAfter w:w="11" w:type="dxa"/>
        </w:trPr>
        <w:tc>
          <w:tcPr>
            <w:tcW w:w="1420" w:type="dxa"/>
            <w:tcBorders>
              <w:top w:val="single" w:sz="4" w:space="0" w:color="auto"/>
            </w:tcBorders>
            <w:vAlign w:val="bottom"/>
          </w:tcPr>
          <w:p w:rsidR="00A720A7" w:rsidRPr="00D8780E" w:rsidRDefault="00A720A7" w:rsidP="00A720A7">
            <w:pPr>
              <w:pStyle w:val="TableText"/>
              <w:jc w:val="center"/>
            </w:pPr>
            <w:r w:rsidRPr="00D8780E">
              <w:t>44</w:t>
            </w:r>
          </w:p>
        </w:tc>
        <w:tc>
          <w:tcPr>
            <w:tcW w:w="1420" w:type="dxa"/>
            <w:tcBorders>
              <w:top w:val="single" w:sz="4" w:space="0" w:color="auto"/>
            </w:tcBorders>
            <w:vAlign w:val="bottom"/>
          </w:tcPr>
          <w:p w:rsidR="00A720A7" w:rsidRPr="00D8780E" w:rsidRDefault="00A720A7" w:rsidP="00A720A7">
            <w:pPr>
              <w:pStyle w:val="TableText"/>
              <w:jc w:val="center"/>
            </w:pPr>
            <w:r w:rsidRPr="00D8780E">
              <w:t>0.682</w:t>
            </w:r>
          </w:p>
        </w:tc>
        <w:tc>
          <w:tcPr>
            <w:tcW w:w="1409" w:type="dxa"/>
            <w:tcBorders>
              <w:top w:val="single" w:sz="4" w:space="0" w:color="auto"/>
            </w:tcBorders>
            <w:vAlign w:val="bottom"/>
          </w:tcPr>
          <w:p w:rsidR="00A720A7" w:rsidRPr="00D8780E" w:rsidRDefault="00A720A7" w:rsidP="00A720A7">
            <w:pPr>
              <w:pStyle w:val="TableText"/>
              <w:jc w:val="center"/>
            </w:pPr>
            <w:r w:rsidRPr="00D8780E">
              <w:t>0.737</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45</w:t>
            </w:r>
          </w:p>
        </w:tc>
        <w:tc>
          <w:tcPr>
            <w:tcW w:w="1420" w:type="dxa"/>
            <w:vAlign w:val="bottom"/>
          </w:tcPr>
          <w:p w:rsidR="00A720A7" w:rsidRPr="00D8780E" w:rsidRDefault="00A720A7" w:rsidP="00A720A7">
            <w:pPr>
              <w:pStyle w:val="TableText"/>
              <w:jc w:val="center"/>
            </w:pPr>
            <w:r w:rsidRPr="00D8780E">
              <w:t>0.697</w:t>
            </w:r>
          </w:p>
        </w:tc>
        <w:tc>
          <w:tcPr>
            <w:tcW w:w="1409" w:type="dxa"/>
            <w:vAlign w:val="bottom"/>
          </w:tcPr>
          <w:p w:rsidR="00A720A7" w:rsidRPr="00D8780E" w:rsidRDefault="00A720A7" w:rsidP="00A720A7">
            <w:pPr>
              <w:pStyle w:val="TableText"/>
              <w:jc w:val="center"/>
            </w:pPr>
            <w:r w:rsidRPr="00D8780E">
              <w:t>0.753</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46</w:t>
            </w:r>
          </w:p>
        </w:tc>
        <w:tc>
          <w:tcPr>
            <w:tcW w:w="1420" w:type="dxa"/>
            <w:vAlign w:val="bottom"/>
          </w:tcPr>
          <w:p w:rsidR="00A720A7" w:rsidRPr="00D8780E" w:rsidRDefault="00A720A7" w:rsidP="00A720A7">
            <w:pPr>
              <w:pStyle w:val="TableText"/>
              <w:jc w:val="center"/>
            </w:pPr>
            <w:r w:rsidRPr="00D8780E">
              <w:t>0.712</w:t>
            </w:r>
          </w:p>
        </w:tc>
        <w:tc>
          <w:tcPr>
            <w:tcW w:w="1409" w:type="dxa"/>
            <w:vAlign w:val="bottom"/>
          </w:tcPr>
          <w:p w:rsidR="00A720A7" w:rsidRPr="00D8780E" w:rsidRDefault="00A720A7" w:rsidP="00A720A7">
            <w:pPr>
              <w:pStyle w:val="TableText"/>
              <w:jc w:val="center"/>
            </w:pPr>
            <w:r w:rsidRPr="00D8780E">
              <w:t>0.770</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47</w:t>
            </w:r>
          </w:p>
        </w:tc>
        <w:tc>
          <w:tcPr>
            <w:tcW w:w="1420" w:type="dxa"/>
            <w:vAlign w:val="bottom"/>
          </w:tcPr>
          <w:p w:rsidR="00A720A7" w:rsidRPr="00D8780E" w:rsidRDefault="00A720A7" w:rsidP="00A720A7">
            <w:pPr>
              <w:pStyle w:val="TableText"/>
              <w:jc w:val="center"/>
            </w:pPr>
            <w:r w:rsidRPr="00D8780E">
              <w:t>0.725</w:t>
            </w:r>
          </w:p>
        </w:tc>
        <w:tc>
          <w:tcPr>
            <w:tcW w:w="1409" w:type="dxa"/>
            <w:vAlign w:val="bottom"/>
          </w:tcPr>
          <w:p w:rsidR="00A720A7" w:rsidRPr="00D8780E" w:rsidRDefault="00A720A7" w:rsidP="00A720A7">
            <w:pPr>
              <w:pStyle w:val="TableText"/>
              <w:jc w:val="center"/>
            </w:pPr>
            <w:r w:rsidRPr="00D8780E">
              <w:t>0.789</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48</w:t>
            </w:r>
          </w:p>
        </w:tc>
        <w:tc>
          <w:tcPr>
            <w:tcW w:w="1420" w:type="dxa"/>
            <w:vAlign w:val="bottom"/>
          </w:tcPr>
          <w:p w:rsidR="00A720A7" w:rsidRPr="00D8780E" w:rsidRDefault="00A720A7" w:rsidP="00A720A7">
            <w:pPr>
              <w:pStyle w:val="TableText"/>
              <w:jc w:val="center"/>
            </w:pPr>
            <w:r w:rsidRPr="00D8780E">
              <w:t>0.736</w:t>
            </w:r>
          </w:p>
        </w:tc>
        <w:tc>
          <w:tcPr>
            <w:tcW w:w="1409" w:type="dxa"/>
            <w:vAlign w:val="bottom"/>
          </w:tcPr>
          <w:p w:rsidR="00A720A7" w:rsidRPr="00D8780E" w:rsidRDefault="00A720A7" w:rsidP="00A720A7">
            <w:pPr>
              <w:pStyle w:val="TableText"/>
              <w:jc w:val="center"/>
            </w:pPr>
            <w:r w:rsidRPr="00D8780E">
              <w:t>0.809</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49</w:t>
            </w:r>
          </w:p>
        </w:tc>
        <w:tc>
          <w:tcPr>
            <w:tcW w:w="1420" w:type="dxa"/>
            <w:vAlign w:val="bottom"/>
          </w:tcPr>
          <w:p w:rsidR="00A720A7" w:rsidRPr="00D8780E" w:rsidRDefault="00A720A7" w:rsidP="00A720A7">
            <w:pPr>
              <w:pStyle w:val="TableText"/>
              <w:jc w:val="center"/>
            </w:pPr>
            <w:r w:rsidRPr="00D8780E">
              <w:t>0.751</w:t>
            </w:r>
          </w:p>
        </w:tc>
        <w:tc>
          <w:tcPr>
            <w:tcW w:w="1409" w:type="dxa"/>
            <w:vAlign w:val="bottom"/>
          </w:tcPr>
          <w:p w:rsidR="00A720A7" w:rsidRPr="00D8780E" w:rsidRDefault="00A720A7" w:rsidP="00A720A7">
            <w:pPr>
              <w:pStyle w:val="TableText"/>
              <w:jc w:val="center"/>
            </w:pPr>
            <w:r w:rsidRPr="00D8780E">
              <w:t>0.830</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50</w:t>
            </w:r>
          </w:p>
        </w:tc>
        <w:tc>
          <w:tcPr>
            <w:tcW w:w="1420" w:type="dxa"/>
            <w:vAlign w:val="bottom"/>
          </w:tcPr>
          <w:p w:rsidR="00A720A7" w:rsidRPr="00D8780E" w:rsidRDefault="00A720A7" w:rsidP="00A720A7">
            <w:pPr>
              <w:pStyle w:val="TableText"/>
              <w:jc w:val="center"/>
            </w:pPr>
            <w:r w:rsidRPr="00D8780E">
              <w:t>0.758</w:t>
            </w:r>
          </w:p>
        </w:tc>
        <w:tc>
          <w:tcPr>
            <w:tcW w:w="1409" w:type="dxa"/>
            <w:vAlign w:val="bottom"/>
          </w:tcPr>
          <w:p w:rsidR="00A720A7" w:rsidRPr="00D8780E" w:rsidRDefault="00A720A7" w:rsidP="00A720A7">
            <w:pPr>
              <w:pStyle w:val="TableText"/>
              <w:jc w:val="center"/>
            </w:pPr>
            <w:r w:rsidRPr="00D8780E">
              <w:t>0.852</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51</w:t>
            </w:r>
          </w:p>
        </w:tc>
        <w:tc>
          <w:tcPr>
            <w:tcW w:w="1420" w:type="dxa"/>
            <w:vAlign w:val="bottom"/>
          </w:tcPr>
          <w:p w:rsidR="00A720A7" w:rsidRPr="00D8780E" w:rsidRDefault="00A720A7" w:rsidP="00A720A7">
            <w:pPr>
              <w:pStyle w:val="TableText"/>
              <w:jc w:val="center"/>
            </w:pPr>
            <w:r w:rsidRPr="00D8780E">
              <w:t>0.780</w:t>
            </w:r>
          </w:p>
        </w:tc>
        <w:tc>
          <w:tcPr>
            <w:tcW w:w="1409" w:type="dxa"/>
            <w:vAlign w:val="bottom"/>
          </w:tcPr>
          <w:p w:rsidR="00A720A7" w:rsidRPr="00D8780E" w:rsidRDefault="00A720A7" w:rsidP="00A720A7">
            <w:pPr>
              <w:pStyle w:val="TableText"/>
              <w:jc w:val="center"/>
            </w:pPr>
            <w:r w:rsidRPr="00D8780E">
              <w:t>0.858</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52</w:t>
            </w:r>
          </w:p>
        </w:tc>
        <w:tc>
          <w:tcPr>
            <w:tcW w:w="1420" w:type="dxa"/>
            <w:vAlign w:val="bottom"/>
          </w:tcPr>
          <w:p w:rsidR="00A720A7" w:rsidRPr="00D8780E" w:rsidRDefault="00A720A7" w:rsidP="00A720A7">
            <w:pPr>
              <w:pStyle w:val="TableText"/>
              <w:jc w:val="center"/>
            </w:pPr>
            <w:r w:rsidRPr="00D8780E">
              <w:t>0.790</w:t>
            </w:r>
          </w:p>
        </w:tc>
        <w:tc>
          <w:tcPr>
            <w:tcW w:w="1409" w:type="dxa"/>
            <w:vAlign w:val="bottom"/>
          </w:tcPr>
          <w:p w:rsidR="00A720A7" w:rsidRPr="00D8780E" w:rsidRDefault="00A720A7" w:rsidP="00A720A7">
            <w:pPr>
              <w:pStyle w:val="TableText"/>
              <w:jc w:val="center"/>
            </w:pPr>
            <w:r w:rsidRPr="00D8780E">
              <w:t>0.874</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53</w:t>
            </w:r>
          </w:p>
        </w:tc>
        <w:tc>
          <w:tcPr>
            <w:tcW w:w="1420" w:type="dxa"/>
            <w:vAlign w:val="bottom"/>
          </w:tcPr>
          <w:p w:rsidR="00A720A7" w:rsidRPr="00D8780E" w:rsidRDefault="00A720A7" w:rsidP="00A720A7">
            <w:pPr>
              <w:pStyle w:val="TableText"/>
              <w:jc w:val="center"/>
            </w:pPr>
            <w:r w:rsidRPr="00D8780E">
              <w:t>0.813</w:t>
            </w:r>
          </w:p>
        </w:tc>
        <w:tc>
          <w:tcPr>
            <w:tcW w:w="1409" w:type="dxa"/>
            <w:vAlign w:val="bottom"/>
          </w:tcPr>
          <w:p w:rsidR="00A720A7" w:rsidRPr="00D8780E" w:rsidRDefault="00A720A7" w:rsidP="00A720A7">
            <w:pPr>
              <w:pStyle w:val="TableText"/>
              <w:jc w:val="center"/>
            </w:pPr>
            <w:r w:rsidRPr="00D8780E">
              <w:t>0.891</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54</w:t>
            </w:r>
          </w:p>
        </w:tc>
        <w:tc>
          <w:tcPr>
            <w:tcW w:w="1420" w:type="dxa"/>
            <w:vAlign w:val="bottom"/>
          </w:tcPr>
          <w:p w:rsidR="00A720A7" w:rsidRPr="00D8780E" w:rsidRDefault="00A720A7" w:rsidP="00A720A7">
            <w:pPr>
              <w:pStyle w:val="TableText"/>
              <w:jc w:val="center"/>
            </w:pPr>
            <w:r w:rsidRPr="00D8780E">
              <w:t>0.838</w:t>
            </w:r>
          </w:p>
        </w:tc>
        <w:tc>
          <w:tcPr>
            <w:tcW w:w="1409" w:type="dxa"/>
            <w:vAlign w:val="bottom"/>
          </w:tcPr>
          <w:p w:rsidR="00A720A7" w:rsidRPr="00D8780E" w:rsidRDefault="00A720A7" w:rsidP="00A720A7">
            <w:pPr>
              <w:pStyle w:val="TableText"/>
              <w:jc w:val="center"/>
            </w:pPr>
            <w:r w:rsidRPr="00D8780E">
              <w:t>0.909</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55</w:t>
            </w:r>
          </w:p>
        </w:tc>
        <w:tc>
          <w:tcPr>
            <w:tcW w:w="1420" w:type="dxa"/>
            <w:vAlign w:val="bottom"/>
          </w:tcPr>
          <w:p w:rsidR="00A720A7" w:rsidRPr="00D8780E" w:rsidRDefault="00A720A7" w:rsidP="00A720A7">
            <w:pPr>
              <w:pStyle w:val="TableText"/>
              <w:jc w:val="center"/>
            </w:pPr>
            <w:r w:rsidRPr="00D8780E">
              <w:t>0.892</w:t>
            </w:r>
          </w:p>
        </w:tc>
        <w:tc>
          <w:tcPr>
            <w:tcW w:w="1409" w:type="dxa"/>
            <w:vAlign w:val="bottom"/>
          </w:tcPr>
          <w:p w:rsidR="00A720A7" w:rsidRPr="00D8780E" w:rsidRDefault="00A720A7" w:rsidP="00A720A7">
            <w:pPr>
              <w:pStyle w:val="TableText"/>
              <w:jc w:val="center"/>
            </w:pPr>
            <w:r w:rsidRPr="00D8780E">
              <w:t>0.919</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56</w:t>
            </w:r>
          </w:p>
        </w:tc>
        <w:tc>
          <w:tcPr>
            <w:tcW w:w="1420" w:type="dxa"/>
            <w:vAlign w:val="bottom"/>
          </w:tcPr>
          <w:p w:rsidR="00A720A7" w:rsidRPr="00D8780E" w:rsidRDefault="00A720A7" w:rsidP="00A720A7">
            <w:pPr>
              <w:pStyle w:val="TableText"/>
              <w:jc w:val="center"/>
            </w:pPr>
            <w:r w:rsidRPr="00D8780E">
              <w:t>0.918</w:t>
            </w:r>
          </w:p>
        </w:tc>
        <w:tc>
          <w:tcPr>
            <w:tcW w:w="1409" w:type="dxa"/>
            <w:vAlign w:val="bottom"/>
          </w:tcPr>
          <w:p w:rsidR="00A720A7" w:rsidRPr="00D8780E" w:rsidRDefault="00A720A7" w:rsidP="00A720A7">
            <w:pPr>
              <w:pStyle w:val="TableText"/>
              <w:jc w:val="center"/>
            </w:pPr>
            <w:r w:rsidRPr="00D8780E">
              <w:t>0.932</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57</w:t>
            </w:r>
          </w:p>
        </w:tc>
        <w:tc>
          <w:tcPr>
            <w:tcW w:w="1420" w:type="dxa"/>
            <w:vAlign w:val="bottom"/>
          </w:tcPr>
          <w:p w:rsidR="00A720A7" w:rsidRPr="00D8780E" w:rsidRDefault="00A720A7" w:rsidP="00A720A7">
            <w:pPr>
              <w:pStyle w:val="TableText"/>
              <w:jc w:val="center"/>
            </w:pPr>
            <w:r w:rsidRPr="00D8780E">
              <w:t>0.943</w:t>
            </w:r>
          </w:p>
        </w:tc>
        <w:tc>
          <w:tcPr>
            <w:tcW w:w="1409" w:type="dxa"/>
            <w:vAlign w:val="bottom"/>
          </w:tcPr>
          <w:p w:rsidR="00A720A7" w:rsidRPr="00D8780E" w:rsidRDefault="00A720A7" w:rsidP="00A720A7">
            <w:pPr>
              <w:pStyle w:val="TableText"/>
              <w:jc w:val="center"/>
            </w:pPr>
            <w:r w:rsidRPr="00D8780E">
              <w:t>0.948</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58</w:t>
            </w:r>
          </w:p>
        </w:tc>
        <w:tc>
          <w:tcPr>
            <w:tcW w:w="1420" w:type="dxa"/>
            <w:vAlign w:val="bottom"/>
          </w:tcPr>
          <w:p w:rsidR="00A720A7" w:rsidRPr="00D8780E" w:rsidRDefault="00A720A7" w:rsidP="00A720A7">
            <w:pPr>
              <w:pStyle w:val="TableText"/>
              <w:jc w:val="center"/>
            </w:pPr>
            <w:r w:rsidRPr="00D8780E">
              <w:t>0.970</w:t>
            </w:r>
          </w:p>
        </w:tc>
        <w:tc>
          <w:tcPr>
            <w:tcW w:w="1409" w:type="dxa"/>
            <w:vAlign w:val="bottom"/>
          </w:tcPr>
          <w:p w:rsidR="00A720A7" w:rsidRPr="00D8780E" w:rsidRDefault="00A720A7" w:rsidP="00A720A7">
            <w:pPr>
              <w:pStyle w:val="TableText"/>
              <w:jc w:val="center"/>
            </w:pPr>
            <w:r w:rsidRPr="00D8780E">
              <w:t>0.964</w:t>
            </w:r>
          </w:p>
        </w:tc>
      </w:tr>
      <w:tr w:rsidR="00A720A7" w:rsidRPr="00D8780E">
        <w:tblPrEx>
          <w:tblCellMar>
            <w:left w:w="108" w:type="dxa"/>
            <w:right w:w="108" w:type="dxa"/>
          </w:tblCellMar>
        </w:tblPrEx>
        <w:trPr>
          <w:gridAfter w:val="1"/>
          <w:wAfter w:w="11" w:type="dxa"/>
        </w:trPr>
        <w:tc>
          <w:tcPr>
            <w:tcW w:w="1420" w:type="dxa"/>
            <w:vAlign w:val="bottom"/>
          </w:tcPr>
          <w:p w:rsidR="00A720A7" w:rsidRPr="00D8780E" w:rsidRDefault="00A720A7" w:rsidP="00A720A7">
            <w:pPr>
              <w:pStyle w:val="TableText"/>
              <w:jc w:val="center"/>
            </w:pPr>
            <w:r w:rsidRPr="00D8780E">
              <w:t>59</w:t>
            </w:r>
          </w:p>
        </w:tc>
        <w:tc>
          <w:tcPr>
            <w:tcW w:w="1420" w:type="dxa"/>
            <w:vAlign w:val="bottom"/>
          </w:tcPr>
          <w:p w:rsidR="00A720A7" w:rsidRPr="00D8780E" w:rsidRDefault="00A720A7" w:rsidP="00A720A7">
            <w:pPr>
              <w:pStyle w:val="TableText"/>
              <w:jc w:val="center"/>
            </w:pPr>
            <w:r w:rsidRPr="00D8780E">
              <w:t>1.000</w:t>
            </w:r>
          </w:p>
        </w:tc>
        <w:tc>
          <w:tcPr>
            <w:tcW w:w="1409" w:type="dxa"/>
            <w:vAlign w:val="bottom"/>
          </w:tcPr>
          <w:p w:rsidR="00A720A7" w:rsidRPr="00D8780E" w:rsidRDefault="00A720A7" w:rsidP="00A720A7">
            <w:pPr>
              <w:pStyle w:val="TableText"/>
              <w:jc w:val="center"/>
            </w:pPr>
            <w:r w:rsidRPr="00D8780E">
              <w:t>0.981</w:t>
            </w:r>
          </w:p>
        </w:tc>
      </w:tr>
      <w:tr w:rsidR="00A720A7" w:rsidRPr="00D8780E">
        <w:tblPrEx>
          <w:tblCellMar>
            <w:left w:w="108" w:type="dxa"/>
            <w:right w:w="108" w:type="dxa"/>
          </w:tblCellMar>
        </w:tblPrEx>
        <w:trPr>
          <w:gridAfter w:val="1"/>
          <w:wAfter w:w="11" w:type="dxa"/>
        </w:trPr>
        <w:tc>
          <w:tcPr>
            <w:tcW w:w="1420" w:type="dxa"/>
            <w:tcBorders>
              <w:bottom w:val="single" w:sz="4" w:space="0" w:color="auto"/>
            </w:tcBorders>
            <w:vAlign w:val="bottom"/>
          </w:tcPr>
          <w:p w:rsidR="00A720A7" w:rsidRPr="00D8780E" w:rsidRDefault="00A720A7" w:rsidP="007B66AC">
            <w:pPr>
              <w:pStyle w:val="TableText"/>
              <w:jc w:val="center"/>
            </w:pPr>
            <w:r w:rsidRPr="00D8780E">
              <w:t>60</w:t>
            </w:r>
          </w:p>
        </w:tc>
        <w:tc>
          <w:tcPr>
            <w:tcW w:w="1420" w:type="dxa"/>
            <w:tcBorders>
              <w:bottom w:val="single" w:sz="4" w:space="0" w:color="auto"/>
            </w:tcBorders>
            <w:vAlign w:val="bottom"/>
          </w:tcPr>
          <w:p w:rsidR="00A720A7" w:rsidRPr="00D8780E" w:rsidRDefault="00A720A7" w:rsidP="007B66AC">
            <w:pPr>
              <w:pStyle w:val="TableText"/>
              <w:jc w:val="center"/>
            </w:pPr>
            <w:r w:rsidRPr="00D8780E">
              <w:t>1.000</w:t>
            </w:r>
          </w:p>
        </w:tc>
        <w:tc>
          <w:tcPr>
            <w:tcW w:w="1409" w:type="dxa"/>
            <w:tcBorders>
              <w:bottom w:val="single" w:sz="4" w:space="0" w:color="auto"/>
            </w:tcBorders>
            <w:vAlign w:val="bottom"/>
          </w:tcPr>
          <w:p w:rsidR="00A720A7" w:rsidRPr="00D8780E" w:rsidRDefault="00A720A7" w:rsidP="007B66AC">
            <w:pPr>
              <w:pStyle w:val="TableText"/>
              <w:jc w:val="center"/>
            </w:pPr>
            <w:r w:rsidRPr="00D8780E">
              <w:t>1.000</w:t>
            </w:r>
          </w:p>
        </w:tc>
      </w:tr>
    </w:tbl>
    <w:p w:rsidR="007B66AC" w:rsidRPr="00D8780E" w:rsidRDefault="007B66AC" w:rsidP="00DB522C">
      <w:pPr>
        <w:pStyle w:val="ScheduleHeading"/>
        <w:pageBreakBefore/>
        <w:ind w:left="1080" w:hanging="1080"/>
        <w:sectPr w:rsidR="007B66AC" w:rsidRPr="00D8780E" w:rsidSect="002F3F60">
          <w:type w:val="continuous"/>
          <w:pgSz w:w="11907" w:h="16839" w:code="9"/>
          <w:pgMar w:top="1440" w:right="1797" w:bottom="1440" w:left="1797" w:header="709" w:footer="709" w:gutter="0"/>
          <w:cols w:num="2" w:space="709"/>
          <w:docGrid w:linePitch="360"/>
        </w:sectPr>
      </w:pPr>
    </w:p>
    <w:p w:rsidR="00DB522C" w:rsidRPr="00D8780E" w:rsidRDefault="00DB522C" w:rsidP="00DB522C">
      <w:pPr>
        <w:pStyle w:val="ScheduleHeading"/>
        <w:pageBreakBefore/>
        <w:ind w:left="1080" w:hanging="1080"/>
      </w:pPr>
      <w:r w:rsidRPr="00D8780E">
        <w:lastRenderedPageBreak/>
        <w:t>Table 2</w:t>
      </w:r>
      <w:r w:rsidRPr="00D8780E">
        <w:tab/>
        <w:t>Valuation factors — old scheme contributors with preserved benefits</w:t>
      </w:r>
    </w:p>
    <w:p w:rsidR="00DB522C" w:rsidRPr="00D8780E" w:rsidRDefault="00DB522C" w:rsidP="00DB522C">
      <w:pPr>
        <w:rPr>
          <w:sz w:val="12"/>
          <w:szCs w:val="12"/>
        </w:rPr>
      </w:pPr>
    </w:p>
    <w:p w:rsidR="00490397" w:rsidRPr="00D8780E" w:rsidRDefault="00490397" w:rsidP="00DB522C">
      <w:pPr>
        <w:pStyle w:val="TableColHead"/>
        <w:jc w:val="center"/>
        <w:sectPr w:rsidR="00490397" w:rsidRPr="00D8780E" w:rsidSect="002F3F60">
          <w:type w:val="continuous"/>
          <w:pgSz w:w="11907" w:h="16839" w:code="9"/>
          <w:pgMar w:top="1440" w:right="1797" w:bottom="1440" w:left="1797" w:header="709" w:footer="709" w:gutter="0"/>
          <w:cols w:space="708"/>
          <w:docGrid w:linePitch="360"/>
        </w:sectPr>
      </w:pPr>
    </w:p>
    <w:tbl>
      <w:tblPr>
        <w:tblW w:w="4164" w:type="dxa"/>
        <w:tblCellMar>
          <w:left w:w="0" w:type="dxa"/>
          <w:right w:w="0" w:type="dxa"/>
        </w:tblCellMar>
        <w:tblLook w:val="0000" w:firstRow="0" w:lastRow="0" w:firstColumn="0" w:lastColumn="0" w:noHBand="0" w:noVBand="0"/>
      </w:tblPr>
      <w:tblGrid>
        <w:gridCol w:w="1404"/>
        <w:gridCol w:w="1404"/>
        <w:gridCol w:w="1404"/>
      </w:tblGrid>
      <w:tr w:rsidR="00DB522C" w:rsidRPr="00D8780E">
        <w:trPr>
          <w:trHeight w:val="315"/>
          <w:tblHeader/>
        </w:trPr>
        <w:tc>
          <w:tcPr>
            <w:tcW w:w="138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Age</w:t>
            </w:r>
          </w:p>
        </w:tc>
        <w:tc>
          <w:tcPr>
            <w:tcW w:w="138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 factor</w:t>
            </w:r>
          </w:p>
        </w:tc>
        <w:tc>
          <w:tcPr>
            <w:tcW w:w="138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G factor</w:t>
            </w:r>
          </w:p>
        </w:tc>
      </w:tr>
      <w:tr w:rsidR="00DB522C" w:rsidRPr="00D8780E">
        <w:trPr>
          <w:trHeight w:val="300"/>
        </w:trPr>
        <w:tc>
          <w:tcPr>
            <w:tcW w:w="0" w:type="auto"/>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31</w:t>
            </w:r>
          </w:p>
        </w:tc>
        <w:tc>
          <w:tcPr>
            <w:tcW w:w="0" w:type="auto"/>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0.423</w:t>
            </w:r>
          </w:p>
        </w:tc>
        <w:tc>
          <w:tcPr>
            <w:tcW w:w="0" w:type="auto"/>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0.404</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0.439</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0.419</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33</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0.454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0.434</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0.471</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0.450</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35</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0.488</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0.467</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36</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0.505</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0.484</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37</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0.524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0.502</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38</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0.543</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0.521</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39</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0.562</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0.540</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40</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0.581</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0.560</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41</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0.601</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0.581</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42</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0.621</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0.603</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43</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0.643</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0.625</w:t>
            </w:r>
          </w:p>
        </w:tc>
      </w:tr>
      <w:tr w:rsidR="00DB522C" w:rsidRPr="00D8780E">
        <w:trPr>
          <w:trHeight w:val="300"/>
        </w:trPr>
        <w:tc>
          <w:tcPr>
            <w:tcW w:w="0" w:type="auto"/>
            <w:tcBorders>
              <w:top w:val="nil"/>
              <w:left w:val="nil"/>
              <w:right w:val="nil"/>
            </w:tcBorders>
            <w:shd w:val="clear" w:color="auto" w:fill="auto"/>
            <w:noWrap/>
            <w:vAlign w:val="bottom"/>
          </w:tcPr>
          <w:p w:rsidR="00DB522C" w:rsidRPr="00D8780E" w:rsidRDefault="00DB522C" w:rsidP="00DB522C">
            <w:pPr>
              <w:pStyle w:val="TableText"/>
              <w:jc w:val="center"/>
            </w:pPr>
            <w:r w:rsidRPr="00D8780E">
              <w:t>44</w:t>
            </w:r>
          </w:p>
        </w:tc>
        <w:tc>
          <w:tcPr>
            <w:tcW w:w="0" w:type="auto"/>
            <w:tcBorders>
              <w:top w:val="nil"/>
              <w:left w:val="nil"/>
              <w:right w:val="nil"/>
            </w:tcBorders>
            <w:shd w:val="clear" w:color="auto" w:fill="auto"/>
            <w:noWrap/>
            <w:vAlign w:val="bottom"/>
          </w:tcPr>
          <w:p w:rsidR="00DB522C" w:rsidRPr="00D8780E" w:rsidRDefault="00DB522C" w:rsidP="00DB522C">
            <w:pPr>
              <w:pStyle w:val="TableText"/>
              <w:jc w:val="center"/>
            </w:pPr>
            <w:r w:rsidRPr="00D8780E">
              <w:t>0.664</w:t>
            </w:r>
          </w:p>
        </w:tc>
        <w:tc>
          <w:tcPr>
            <w:tcW w:w="0" w:type="auto"/>
            <w:tcBorders>
              <w:top w:val="nil"/>
              <w:left w:val="nil"/>
              <w:right w:val="nil"/>
            </w:tcBorders>
            <w:shd w:val="clear" w:color="auto" w:fill="auto"/>
            <w:noWrap/>
            <w:vAlign w:val="bottom"/>
          </w:tcPr>
          <w:p w:rsidR="00DB522C" w:rsidRPr="00D8780E" w:rsidRDefault="00DB522C" w:rsidP="00DB522C">
            <w:pPr>
              <w:pStyle w:val="TableText"/>
              <w:jc w:val="center"/>
            </w:pPr>
            <w:r w:rsidRPr="00D8780E">
              <w:t>0.648</w:t>
            </w:r>
          </w:p>
        </w:tc>
      </w:tr>
      <w:tr w:rsidR="00DB522C" w:rsidRPr="00D8780E">
        <w:trPr>
          <w:trHeight w:val="300"/>
        </w:trPr>
        <w:tc>
          <w:tcPr>
            <w:tcW w:w="0" w:type="auto"/>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45</w:t>
            </w:r>
          </w:p>
        </w:tc>
        <w:tc>
          <w:tcPr>
            <w:tcW w:w="0" w:type="auto"/>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0.687</w:t>
            </w:r>
          </w:p>
        </w:tc>
        <w:tc>
          <w:tcPr>
            <w:tcW w:w="0" w:type="auto"/>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0.673</w:t>
            </w:r>
          </w:p>
        </w:tc>
      </w:tr>
      <w:tr w:rsidR="00DB522C" w:rsidRPr="00D8780E">
        <w:trPr>
          <w:trHeight w:val="300"/>
        </w:trPr>
        <w:tc>
          <w:tcPr>
            <w:tcW w:w="0" w:type="auto"/>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46</w:t>
            </w:r>
          </w:p>
        </w:tc>
        <w:tc>
          <w:tcPr>
            <w:tcW w:w="0" w:type="auto"/>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0.711</w:t>
            </w:r>
          </w:p>
        </w:tc>
        <w:tc>
          <w:tcPr>
            <w:tcW w:w="0" w:type="auto"/>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0.698</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47</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0.735</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0.724</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48</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0.761</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0.751</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49</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0.787</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0.779</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50</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0.814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0.808</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51</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0.839</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0.839</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52</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0.866</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0.871</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53</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0.894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0.904</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0.924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0.939</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55</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0.957</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0.975</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56</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0.944</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0.978</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57</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0.927</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0.980</w:t>
            </w:r>
          </w:p>
        </w:tc>
      </w:tr>
      <w:tr w:rsidR="00DB522C" w:rsidRPr="00D8780E">
        <w:trPr>
          <w:trHeight w:val="300"/>
        </w:trPr>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58</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0.909</w:t>
            </w:r>
          </w:p>
        </w:tc>
        <w:tc>
          <w:tcPr>
            <w:tcW w:w="0" w:type="auto"/>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1.000</w:t>
            </w:r>
          </w:p>
        </w:tc>
      </w:tr>
      <w:tr w:rsidR="00DB522C" w:rsidRPr="00D8780E">
        <w:trPr>
          <w:trHeight w:val="300"/>
        </w:trPr>
        <w:tc>
          <w:tcPr>
            <w:tcW w:w="0" w:type="auto"/>
            <w:tcBorders>
              <w:top w:val="nil"/>
              <w:left w:val="nil"/>
              <w:right w:val="nil"/>
            </w:tcBorders>
            <w:shd w:val="clear" w:color="auto" w:fill="auto"/>
            <w:noWrap/>
            <w:vAlign w:val="bottom"/>
          </w:tcPr>
          <w:p w:rsidR="00DB522C" w:rsidRPr="00D8780E" w:rsidRDefault="00DB522C" w:rsidP="00DB522C">
            <w:pPr>
              <w:pStyle w:val="TableText"/>
              <w:jc w:val="center"/>
            </w:pPr>
            <w:r w:rsidRPr="00D8780E">
              <w:t>59</w:t>
            </w:r>
          </w:p>
        </w:tc>
        <w:tc>
          <w:tcPr>
            <w:tcW w:w="0" w:type="auto"/>
            <w:tcBorders>
              <w:top w:val="nil"/>
              <w:left w:val="nil"/>
              <w:right w:val="nil"/>
            </w:tcBorders>
            <w:shd w:val="clear" w:color="auto" w:fill="auto"/>
            <w:noWrap/>
            <w:vAlign w:val="bottom"/>
          </w:tcPr>
          <w:p w:rsidR="00DB522C" w:rsidRPr="00D8780E" w:rsidRDefault="00DB522C" w:rsidP="00DB522C">
            <w:pPr>
              <w:pStyle w:val="TableText"/>
              <w:jc w:val="center"/>
            </w:pPr>
            <w:r w:rsidRPr="00D8780E">
              <w:t>0.890</w:t>
            </w:r>
          </w:p>
        </w:tc>
        <w:tc>
          <w:tcPr>
            <w:tcW w:w="0" w:type="auto"/>
            <w:tcBorders>
              <w:top w:val="nil"/>
              <w:left w:val="nil"/>
              <w:right w:val="nil"/>
            </w:tcBorders>
            <w:shd w:val="clear" w:color="auto" w:fill="auto"/>
            <w:noWrap/>
            <w:vAlign w:val="bottom"/>
          </w:tcPr>
          <w:p w:rsidR="00DB522C" w:rsidRPr="00D8780E" w:rsidRDefault="00DB522C" w:rsidP="00DB522C">
            <w:pPr>
              <w:pStyle w:val="TableText"/>
              <w:jc w:val="center"/>
            </w:pPr>
            <w:r w:rsidRPr="00D8780E">
              <w:t>1.000</w:t>
            </w:r>
          </w:p>
        </w:tc>
      </w:tr>
      <w:tr w:rsidR="00DB522C" w:rsidRPr="00D8780E">
        <w:trPr>
          <w:trHeight w:val="300"/>
        </w:trPr>
        <w:tc>
          <w:tcPr>
            <w:tcW w:w="0" w:type="auto"/>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60</w:t>
            </w:r>
          </w:p>
        </w:tc>
        <w:tc>
          <w:tcPr>
            <w:tcW w:w="0" w:type="auto"/>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0.871</w:t>
            </w:r>
          </w:p>
        </w:tc>
        <w:tc>
          <w:tcPr>
            <w:tcW w:w="0" w:type="auto"/>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1.000</w:t>
            </w:r>
          </w:p>
        </w:tc>
      </w:tr>
    </w:tbl>
    <w:p w:rsidR="00490397" w:rsidRPr="00D8780E" w:rsidRDefault="00490397" w:rsidP="00DB522C">
      <w:pPr>
        <w:pStyle w:val="ScheduleHeading"/>
        <w:pageBreakBefore/>
        <w:ind w:left="1080" w:hanging="1080"/>
        <w:sectPr w:rsidR="00490397" w:rsidRPr="00D8780E" w:rsidSect="002F3F60">
          <w:type w:val="continuous"/>
          <w:pgSz w:w="11907" w:h="16839" w:code="9"/>
          <w:pgMar w:top="1440" w:right="1797" w:bottom="1440" w:left="1797" w:header="709" w:footer="709" w:gutter="0"/>
          <w:cols w:num="2" w:space="709"/>
          <w:docGrid w:linePitch="360"/>
        </w:sectPr>
      </w:pPr>
    </w:p>
    <w:p w:rsidR="00DB522C" w:rsidRPr="00D8780E" w:rsidRDefault="00DB522C" w:rsidP="00DB522C">
      <w:pPr>
        <w:pStyle w:val="ScheduleHeading"/>
        <w:pageBreakBefore/>
        <w:ind w:left="1080" w:hanging="1080"/>
      </w:pPr>
      <w:r w:rsidRPr="00D8780E">
        <w:lastRenderedPageBreak/>
        <w:t>Table 3</w:t>
      </w:r>
      <w:r w:rsidRPr="00D8780E">
        <w:tab/>
        <w:t>Valuation factors — new scheme contributors</w:t>
      </w:r>
    </w:p>
    <w:p w:rsidR="00DB522C" w:rsidRPr="00D8780E" w:rsidRDefault="00DB522C" w:rsidP="00DB522C"/>
    <w:p w:rsidR="00490397" w:rsidRPr="00D8780E" w:rsidRDefault="00490397" w:rsidP="00DB522C">
      <w:pPr>
        <w:pStyle w:val="TableColHead"/>
        <w:jc w:val="center"/>
        <w:rPr>
          <w:lang w:eastAsia="en-AU"/>
        </w:rPr>
        <w:sectPr w:rsidR="00490397" w:rsidRPr="00D8780E" w:rsidSect="002F3F60">
          <w:type w:val="continuous"/>
          <w:pgSz w:w="11907" w:h="16839" w:code="9"/>
          <w:pgMar w:top="1440" w:right="1797" w:bottom="1440" w:left="1797" w:header="709" w:footer="709" w:gutter="0"/>
          <w:cols w:space="708"/>
          <w:docGrid w:linePitch="360"/>
        </w:sectPr>
      </w:pPr>
    </w:p>
    <w:tbl>
      <w:tblPr>
        <w:tblW w:w="4205" w:type="dxa"/>
        <w:tblLayout w:type="fixed"/>
        <w:tblCellMar>
          <w:left w:w="30" w:type="dxa"/>
          <w:right w:w="30" w:type="dxa"/>
        </w:tblCellMar>
        <w:tblLook w:val="0000" w:firstRow="0" w:lastRow="0" w:firstColumn="0" w:lastColumn="0" w:noHBand="0" w:noVBand="0"/>
      </w:tblPr>
      <w:tblGrid>
        <w:gridCol w:w="1402"/>
        <w:gridCol w:w="1401"/>
        <w:gridCol w:w="1402"/>
      </w:tblGrid>
      <w:tr w:rsidR="00DB522C" w:rsidRPr="00D8780E">
        <w:trPr>
          <w:trHeight w:val="307"/>
          <w:tblHeader/>
        </w:trPr>
        <w:tc>
          <w:tcPr>
            <w:tcW w:w="1402"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Age</w:t>
            </w:r>
          </w:p>
        </w:tc>
        <w:tc>
          <w:tcPr>
            <w:tcW w:w="1401"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F factor</w:t>
            </w:r>
          </w:p>
        </w:tc>
        <w:tc>
          <w:tcPr>
            <w:tcW w:w="1402"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G factor</w:t>
            </w:r>
          </w:p>
        </w:tc>
      </w:tr>
      <w:tr w:rsidR="00DB522C" w:rsidRPr="00D8780E">
        <w:trPr>
          <w:trHeight w:val="293"/>
        </w:trPr>
        <w:tc>
          <w:tcPr>
            <w:tcW w:w="1402" w:type="dxa"/>
            <w:tcBorders>
              <w:top w:val="single" w:sz="4" w:space="0" w:color="000000"/>
            </w:tcBorders>
          </w:tcPr>
          <w:p w:rsidR="00DB522C" w:rsidRPr="00D8780E" w:rsidRDefault="00DB522C" w:rsidP="00DB522C">
            <w:pPr>
              <w:pStyle w:val="TableText"/>
              <w:jc w:val="center"/>
            </w:pPr>
            <w:r w:rsidRPr="00D8780E">
              <w:rPr>
                <w:lang w:eastAsia="en-AU"/>
              </w:rPr>
              <w:t>26</w:t>
            </w:r>
          </w:p>
        </w:tc>
        <w:tc>
          <w:tcPr>
            <w:tcW w:w="1401" w:type="dxa"/>
            <w:tcBorders>
              <w:top w:val="single" w:sz="4" w:space="0" w:color="000000"/>
            </w:tcBorders>
          </w:tcPr>
          <w:p w:rsidR="00DB522C" w:rsidRPr="00D8780E" w:rsidRDefault="00DB522C" w:rsidP="00DB522C">
            <w:pPr>
              <w:pStyle w:val="TableText"/>
              <w:jc w:val="center"/>
            </w:pPr>
            <w:r w:rsidRPr="00D8780E">
              <w:rPr>
                <w:lang w:eastAsia="en-AU"/>
              </w:rPr>
              <w:t>0.433</w:t>
            </w:r>
          </w:p>
        </w:tc>
        <w:tc>
          <w:tcPr>
            <w:tcW w:w="1402" w:type="dxa"/>
            <w:tcBorders>
              <w:top w:val="single" w:sz="4" w:space="0" w:color="000000"/>
            </w:tcBorders>
          </w:tcPr>
          <w:p w:rsidR="00DB522C" w:rsidRPr="00D8780E" w:rsidRDefault="00DB522C" w:rsidP="00DB522C">
            <w:pPr>
              <w:pStyle w:val="TableText"/>
              <w:jc w:val="center"/>
            </w:pPr>
            <w:r w:rsidRPr="00D8780E">
              <w:rPr>
                <w:lang w:eastAsia="en-AU"/>
              </w:rPr>
              <w:t>0.710</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27</w:t>
            </w:r>
          </w:p>
        </w:tc>
        <w:tc>
          <w:tcPr>
            <w:tcW w:w="1401" w:type="dxa"/>
          </w:tcPr>
          <w:p w:rsidR="00DB522C" w:rsidRPr="00D8780E" w:rsidRDefault="00DB522C" w:rsidP="00DB522C">
            <w:pPr>
              <w:pStyle w:val="TableText"/>
              <w:jc w:val="center"/>
            </w:pPr>
            <w:r w:rsidRPr="00D8780E">
              <w:rPr>
                <w:lang w:eastAsia="en-AU"/>
              </w:rPr>
              <w:t>0.446</w:t>
            </w:r>
          </w:p>
        </w:tc>
        <w:tc>
          <w:tcPr>
            <w:tcW w:w="1402" w:type="dxa"/>
          </w:tcPr>
          <w:p w:rsidR="00DB522C" w:rsidRPr="00D8780E" w:rsidRDefault="00DB522C" w:rsidP="00DB522C">
            <w:pPr>
              <w:pStyle w:val="TableText"/>
              <w:jc w:val="center"/>
            </w:pPr>
            <w:r w:rsidRPr="00D8780E">
              <w:rPr>
                <w:lang w:eastAsia="en-AU"/>
              </w:rPr>
              <w:t>0.698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28</w:t>
            </w:r>
          </w:p>
        </w:tc>
        <w:tc>
          <w:tcPr>
            <w:tcW w:w="1401" w:type="dxa"/>
          </w:tcPr>
          <w:p w:rsidR="00DB522C" w:rsidRPr="00D8780E" w:rsidRDefault="00DB522C" w:rsidP="00DB522C">
            <w:pPr>
              <w:pStyle w:val="TableText"/>
              <w:jc w:val="center"/>
            </w:pPr>
            <w:r w:rsidRPr="00D8780E">
              <w:rPr>
                <w:lang w:eastAsia="en-AU"/>
              </w:rPr>
              <w:t>0.461</w:t>
            </w:r>
          </w:p>
        </w:tc>
        <w:tc>
          <w:tcPr>
            <w:tcW w:w="1402" w:type="dxa"/>
          </w:tcPr>
          <w:p w:rsidR="00DB522C" w:rsidRPr="00D8780E" w:rsidRDefault="00DB522C" w:rsidP="00DB522C">
            <w:pPr>
              <w:pStyle w:val="TableText"/>
              <w:jc w:val="center"/>
            </w:pPr>
            <w:r w:rsidRPr="00D8780E">
              <w:rPr>
                <w:lang w:eastAsia="en-AU"/>
              </w:rPr>
              <w:t>0.695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29</w:t>
            </w:r>
          </w:p>
        </w:tc>
        <w:tc>
          <w:tcPr>
            <w:tcW w:w="1401" w:type="dxa"/>
          </w:tcPr>
          <w:p w:rsidR="00DB522C" w:rsidRPr="00D8780E" w:rsidRDefault="00DB522C" w:rsidP="00DB522C">
            <w:pPr>
              <w:pStyle w:val="TableText"/>
              <w:jc w:val="center"/>
            </w:pPr>
            <w:r w:rsidRPr="00D8780E">
              <w:rPr>
                <w:lang w:eastAsia="en-AU"/>
              </w:rPr>
              <w:t>0.476</w:t>
            </w:r>
          </w:p>
        </w:tc>
        <w:tc>
          <w:tcPr>
            <w:tcW w:w="1402" w:type="dxa"/>
          </w:tcPr>
          <w:p w:rsidR="00DB522C" w:rsidRPr="00D8780E" w:rsidRDefault="00DB522C" w:rsidP="00DB522C">
            <w:pPr>
              <w:pStyle w:val="TableText"/>
              <w:jc w:val="center"/>
            </w:pPr>
            <w:r w:rsidRPr="00D8780E">
              <w:rPr>
                <w:lang w:eastAsia="en-AU"/>
              </w:rPr>
              <w:t>0.693</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30</w:t>
            </w:r>
          </w:p>
        </w:tc>
        <w:tc>
          <w:tcPr>
            <w:tcW w:w="1401" w:type="dxa"/>
          </w:tcPr>
          <w:p w:rsidR="00DB522C" w:rsidRPr="00D8780E" w:rsidRDefault="00DB522C" w:rsidP="00DB522C">
            <w:pPr>
              <w:pStyle w:val="TableText"/>
              <w:jc w:val="center"/>
            </w:pPr>
            <w:r w:rsidRPr="00D8780E">
              <w:rPr>
                <w:lang w:eastAsia="en-AU"/>
              </w:rPr>
              <w:t>0.491</w:t>
            </w:r>
          </w:p>
        </w:tc>
        <w:tc>
          <w:tcPr>
            <w:tcW w:w="1402" w:type="dxa"/>
          </w:tcPr>
          <w:p w:rsidR="00DB522C" w:rsidRPr="00D8780E" w:rsidRDefault="00DB522C" w:rsidP="00DB522C">
            <w:pPr>
              <w:pStyle w:val="TableText"/>
              <w:jc w:val="center"/>
            </w:pPr>
            <w:r w:rsidRPr="00D8780E">
              <w:rPr>
                <w:lang w:eastAsia="en-AU"/>
              </w:rPr>
              <w:t>0.684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31</w:t>
            </w:r>
          </w:p>
        </w:tc>
        <w:tc>
          <w:tcPr>
            <w:tcW w:w="1401" w:type="dxa"/>
          </w:tcPr>
          <w:p w:rsidR="00DB522C" w:rsidRPr="00D8780E" w:rsidRDefault="00DB522C" w:rsidP="00DB522C">
            <w:pPr>
              <w:pStyle w:val="TableText"/>
              <w:jc w:val="center"/>
            </w:pPr>
            <w:r w:rsidRPr="00D8780E">
              <w:rPr>
                <w:lang w:eastAsia="en-AU"/>
              </w:rPr>
              <w:t>0.508</w:t>
            </w:r>
          </w:p>
        </w:tc>
        <w:tc>
          <w:tcPr>
            <w:tcW w:w="1402" w:type="dxa"/>
          </w:tcPr>
          <w:p w:rsidR="00DB522C" w:rsidRPr="00D8780E" w:rsidRDefault="00DB522C" w:rsidP="00DB522C">
            <w:pPr>
              <w:pStyle w:val="TableText"/>
              <w:jc w:val="center"/>
            </w:pPr>
            <w:r w:rsidRPr="00D8780E">
              <w:rPr>
                <w:lang w:eastAsia="en-AU"/>
              </w:rPr>
              <w:t>0.688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32</w:t>
            </w:r>
          </w:p>
        </w:tc>
        <w:tc>
          <w:tcPr>
            <w:tcW w:w="1401" w:type="dxa"/>
          </w:tcPr>
          <w:p w:rsidR="00DB522C" w:rsidRPr="00D8780E" w:rsidRDefault="00DB522C" w:rsidP="00DB522C">
            <w:pPr>
              <w:pStyle w:val="TableText"/>
              <w:jc w:val="center"/>
            </w:pPr>
            <w:r w:rsidRPr="00D8780E">
              <w:rPr>
                <w:lang w:eastAsia="en-AU"/>
              </w:rPr>
              <w:t>0.524</w:t>
            </w:r>
          </w:p>
        </w:tc>
        <w:tc>
          <w:tcPr>
            <w:tcW w:w="1402" w:type="dxa"/>
          </w:tcPr>
          <w:p w:rsidR="00DB522C" w:rsidRPr="00D8780E" w:rsidRDefault="00DB522C" w:rsidP="00DB522C">
            <w:pPr>
              <w:pStyle w:val="TableText"/>
              <w:jc w:val="center"/>
            </w:pPr>
            <w:r w:rsidRPr="00D8780E">
              <w:rPr>
                <w:lang w:eastAsia="en-AU"/>
              </w:rPr>
              <w:t>0.686</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33</w:t>
            </w:r>
          </w:p>
        </w:tc>
        <w:tc>
          <w:tcPr>
            <w:tcW w:w="1401" w:type="dxa"/>
          </w:tcPr>
          <w:p w:rsidR="00DB522C" w:rsidRPr="00D8780E" w:rsidRDefault="00DB522C" w:rsidP="00DB522C">
            <w:pPr>
              <w:pStyle w:val="TableText"/>
              <w:jc w:val="center"/>
            </w:pPr>
            <w:r w:rsidRPr="00D8780E">
              <w:rPr>
                <w:lang w:eastAsia="en-AU"/>
              </w:rPr>
              <w:t>0.540</w:t>
            </w:r>
          </w:p>
        </w:tc>
        <w:tc>
          <w:tcPr>
            <w:tcW w:w="1402" w:type="dxa"/>
          </w:tcPr>
          <w:p w:rsidR="00DB522C" w:rsidRPr="00D8780E" w:rsidRDefault="00DB522C" w:rsidP="00DB522C">
            <w:pPr>
              <w:pStyle w:val="TableText"/>
              <w:jc w:val="center"/>
            </w:pPr>
            <w:r w:rsidRPr="00D8780E">
              <w:rPr>
                <w:lang w:eastAsia="en-AU"/>
              </w:rPr>
              <w:t>0.681</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34</w:t>
            </w:r>
          </w:p>
        </w:tc>
        <w:tc>
          <w:tcPr>
            <w:tcW w:w="1401" w:type="dxa"/>
          </w:tcPr>
          <w:p w:rsidR="00DB522C" w:rsidRPr="00D8780E" w:rsidRDefault="00DB522C" w:rsidP="00DB522C">
            <w:pPr>
              <w:pStyle w:val="TableText"/>
              <w:jc w:val="center"/>
            </w:pPr>
            <w:r w:rsidRPr="00D8780E">
              <w:rPr>
                <w:lang w:eastAsia="en-AU"/>
              </w:rPr>
              <w:t>0.556</w:t>
            </w:r>
          </w:p>
        </w:tc>
        <w:tc>
          <w:tcPr>
            <w:tcW w:w="1402" w:type="dxa"/>
          </w:tcPr>
          <w:p w:rsidR="00DB522C" w:rsidRPr="00D8780E" w:rsidRDefault="00DB522C" w:rsidP="00DB522C">
            <w:pPr>
              <w:pStyle w:val="TableText"/>
              <w:jc w:val="center"/>
            </w:pPr>
            <w:r w:rsidRPr="00D8780E">
              <w:rPr>
                <w:lang w:eastAsia="en-AU"/>
              </w:rPr>
              <w:t>0.681</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35</w:t>
            </w:r>
          </w:p>
        </w:tc>
        <w:tc>
          <w:tcPr>
            <w:tcW w:w="1401" w:type="dxa"/>
          </w:tcPr>
          <w:p w:rsidR="00DB522C" w:rsidRPr="00D8780E" w:rsidRDefault="00DB522C" w:rsidP="00DB522C">
            <w:pPr>
              <w:pStyle w:val="TableText"/>
              <w:jc w:val="center"/>
            </w:pPr>
            <w:r w:rsidRPr="00D8780E">
              <w:rPr>
                <w:lang w:eastAsia="en-AU"/>
              </w:rPr>
              <w:t>0.572</w:t>
            </w:r>
          </w:p>
        </w:tc>
        <w:tc>
          <w:tcPr>
            <w:tcW w:w="1402" w:type="dxa"/>
          </w:tcPr>
          <w:p w:rsidR="00DB522C" w:rsidRPr="00D8780E" w:rsidRDefault="00DB522C" w:rsidP="00DB522C">
            <w:pPr>
              <w:pStyle w:val="TableText"/>
              <w:jc w:val="center"/>
            </w:pPr>
            <w:r w:rsidRPr="00D8780E">
              <w:rPr>
                <w:lang w:eastAsia="en-AU"/>
              </w:rPr>
              <w:t>0.685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36</w:t>
            </w:r>
          </w:p>
        </w:tc>
        <w:tc>
          <w:tcPr>
            <w:tcW w:w="1401" w:type="dxa"/>
          </w:tcPr>
          <w:p w:rsidR="00DB522C" w:rsidRPr="00D8780E" w:rsidRDefault="00DB522C" w:rsidP="00DB522C">
            <w:pPr>
              <w:pStyle w:val="TableText"/>
              <w:jc w:val="center"/>
            </w:pPr>
            <w:r w:rsidRPr="00D8780E">
              <w:rPr>
                <w:lang w:eastAsia="en-AU"/>
              </w:rPr>
              <w:t>0.589</w:t>
            </w:r>
          </w:p>
        </w:tc>
        <w:tc>
          <w:tcPr>
            <w:tcW w:w="1402" w:type="dxa"/>
          </w:tcPr>
          <w:p w:rsidR="00DB522C" w:rsidRPr="00D8780E" w:rsidRDefault="00DB522C" w:rsidP="00DB522C">
            <w:pPr>
              <w:pStyle w:val="TableText"/>
              <w:jc w:val="center"/>
            </w:pPr>
            <w:r w:rsidRPr="00D8780E">
              <w:rPr>
                <w:lang w:eastAsia="en-AU"/>
              </w:rPr>
              <w:t>0.688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37</w:t>
            </w:r>
          </w:p>
        </w:tc>
        <w:tc>
          <w:tcPr>
            <w:tcW w:w="1401" w:type="dxa"/>
          </w:tcPr>
          <w:p w:rsidR="00DB522C" w:rsidRPr="00D8780E" w:rsidRDefault="00DB522C" w:rsidP="00DB522C">
            <w:pPr>
              <w:pStyle w:val="TableText"/>
              <w:jc w:val="center"/>
            </w:pPr>
            <w:r w:rsidRPr="00D8780E">
              <w:rPr>
                <w:lang w:eastAsia="en-AU"/>
              </w:rPr>
              <w:t>0.607</w:t>
            </w:r>
          </w:p>
        </w:tc>
        <w:tc>
          <w:tcPr>
            <w:tcW w:w="1402" w:type="dxa"/>
          </w:tcPr>
          <w:p w:rsidR="00DB522C" w:rsidRPr="00D8780E" w:rsidRDefault="00DB522C" w:rsidP="00DB522C">
            <w:pPr>
              <w:pStyle w:val="TableText"/>
              <w:jc w:val="center"/>
            </w:pPr>
            <w:r w:rsidRPr="00D8780E">
              <w:rPr>
                <w:lang w:eastAsia="en-AU"/>
              </w:rPr>
              <w:t>0.691</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38</w:t>
            </w:r>
          </w:p>
        </w:tc>
        <w:tc>
          <w:tcPr>
            <w:tcW w:w="1401" w:type="dxa"/>
          </w:tcPr>
          <w:p w:rsidR="00DB522C" w:rsidRPr="00D8780E" w:rsidRDefault="00DB522C" w:rsidP="00DB522C">
            <w:pPr>
              <w:pStyle w:val="TableText"/>
              <w:jc w:val="center"/>
            </w:pPr>
            <w:r w:rsidRPr="00D8780E">
              <w:rPr>
                <w:lang w:eastAsia="en-AU"/>
              </w:rPr>
              <w:t>0.624</w:t>
            </w:r>
          </w:p>
        </w:tc>
        <w:tc>
          <w:tcPr>
            <w:tcW w:w="1402" w:type="dxa"/>
          </w:tcPr>
          <w:p w:rsidR="00DB522C" w:rsidRPr="00D8780E" w:rsidRDefault="00DB522C" w:rsidP="00DB522C">
            <w:pPr>
              <w:pStyle w:val="TableText"/>
              <w:jc w:val="center"/>
            </w:pPr>
            <w:r w:rsidRPr="00D8780E">
              <w:rPr>
                <w:lang w:eastAsia="en-AU"/>
              </w:rPr>
              <w:t>0.695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39</w:t>
            </w:r>
          </w:p>
        </w:tc>
        <w:tc>
          <w:tcPr>
            <w:tcW w:w="1401" w:type="dxa"/>
          </w:tcPr>
          <w:p w:rsidR="00DB522C" w:rsidRPr="00D8780E" w:rsidRDefault="00DB522C" w:rsidP="00DB522C">
            <w:pPr>
              <w:pStyle w:val="TableText"/>
              <w:jc w:val="center"/>
            </w:pPr>
            <w:r w:rsidRPr="00D8780E">
              <w:rPr>
                <w:lang w:eastAsia="en-AU"/>
              </w:rPr>
              <w:t>0.642</w:t>
            </w:r>
          </w:p>
        </w:tc>
        <w:tc>
          <w:tcPr>
            <w:tcW w:w="1402" w:type="dxa"/>
          </w:tcPr>
          <w:p w:rsidR="00DB522C" w:rsidRPr="00D8780E" w:rsidRDefault="00DB522C" w:rsidP="00DB522C">
            <w:pPr>
              <w:pStyle w:val="TableText"/>
              <w:jc w:val="center"/>
            </w:pPr>
            <w:r w:rsidRPr="00D8780E">
              <w:rPr>
                <w:lang w:eastAsia="en-AU"/>
              </w:rPr>
              <w:t>0.701</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40</w:t>
            </w:r>
          </w:p>
        </w:tc>
        <w:tc>
          <w:tcPr>
            <w:tcW w:w="1401" w:type="dxa"/>
          </w:tcPr>
          <w:p w:rsidR="00DB522C" w:rsidRPr="00D8780E" w:rsidRDefault="00DB522C" w:rsidP="00DB522C">
            <w:pPr>
              <w:pStyle w:val="TableText"/>
              <w:jc w:val="center"/>
            </w:pPr>
            <w:r w:rsidRPr="00D8780E">
              <w:rPr>
                <w:lang w:eastAsia="en-AU"/>
              </w:rPr>
              <w:t>0.660</w:t>
            </w:r>
          </w:p>
        </w:tc>
        <w:tc>
          <w:tcPr>
            <w:tcW w:w="1402" w:type="dxa"/>
          </w:tcPr>
          <w:p w:rsidR="00DB522C" w:rsidRPr="00D8780E" w:rsidRDefault="00DB522C" w:rsidP="00DB522C">
            <w:pPr>
              <w:pStyle w:val="TableText"/>
              <w:jc w:val="center"/>
            </w:pPr>
            <w:r w:rsidRPr="00D8780E">
              <w:rPr>
                <w:lang w:eastAsia="en-AU"/>
              </w:rPr>
              <w:t>0.709</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41</w:t>
            </w:r>
          </w:p>
        </w:tc>
        <w:tc>
          <w:tcPr>
            <w:tcW w:w="1401" w:type="dxa"/>
          </w:tcPr>
          <w:p w:rsidR="00DB522C" w:rsidRPr="00D8780E" w:rsidRDefault="00DB522C" w:rsidP="00DB522C">
            <w:pPr>
              <w:pStyle w:val="TableText"/>
              <w:jc w:val="center"/>
            </w:pPr>
            <w:r w:rsidRPr="00D8780E">
              <w:rPr>
                <w:lang w:eastAsia="en-AU"/>
              </w:rPr>
              <w:t>0.678</w:t>
            </w:r>
          </w:p>
        </w:tc>
        <w:tc>
          <w:tcPr>
            <w:tcW w:w="1402" w:type="dxa"/>
          </w:tcPr>
          <w:p w:rsidR="00DB522C" w:rsidRPr="00D8780E" w:rsidRDefault="00DB522C" w:rsidP="00DB522C">
            <w:pPr>
              <w:pStyle w:val="TableText"/>
              <w:jc w:val="center"/>
            </w:pPr>
            <w:r w:rsidRPr="00D8780E">
              <w:rPr>
                <w:lang w:eastAsia="en-AU"/>
              </w:rPr>
              <w:t>0.719</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42</w:t>
            </w:r>
          </w:p>
        </w:tc>
        <w:tc>
          <w:tcPr>
            <w:tcW w:w="1401" w:type="dxa"/>
          </w:tcPr>
          <w:p w:rsidR="00DB522C" w:rsidRPr="00D8780E" w:rsidRDefault="00DB522C" w:rsidP="00DB522C">
            <w:pPr>
              <w:pStyle w:val="TableText"/>
              <w:jc w:val="center"/>
            </w:pPr>
            <w:r w:rsidRPr="00D8780E">
              <w:rPr>
                <w:lang w:eastAsia="en-AU"/>
              </w:rPr>
              <w:t>0.697</w:t>
            </w:r>
          </w:p>
        </w:tc>
        <w:tc>
          <w:tcPr>
            <w:tcW w:w="1402" w:type="dxa"/>
          </w:tcPr>
          <w:p w:rsidR="00DB522C" w:rsidRPr="00D8780E" w:rsidRDefault="00DB522C" w:rsidP="00DB522C">
            <w:pPr>
              <w:pStyle w:val="TableText"/>
              <w:jc w:val="center"/>
            </w:pPr>
            <w:r w:rsidRPr="00D8780E">
              <w:rPr>
                <w:lang w:eastAsia="en-AU"/>
              </w:rPr>
              <w:t>0.730</w:t>
            </w:r>
          </w:p>
        </w:tc>
      </w:tr>
      <w:tr w:rsidR="00DB522C" w:rsidRPr="00D8780E">
        <w:trPr>
          <w:trHeight w:val="293"/>
        </w:trPr>
        <w:tc>
          <w:tcPr>
            <w:tcW w:w="1402" w:type="dxa"/>
            <w:tcBorders>
              <w:bottom w:val="single" w:sz="4" w:space="0" w:color="auto"/>
            </w:tcBorders>
          </w:tcPr>
          <w:p w:rsidR="00DB522C" w:rsidRPr="00D8780E" w:rsidRDefault="00DB522C" w:rsidP="00DB522C">
            <w:pPr>
              <w:pStyle w:val="TableText"/>
              <w:jc w:val="center"/>
            </w:pPr>
            <w:r w:rsidRPr="00D8780E">
              <w:rPr>
                <w:lang w:eastAsia="en-AU"/>
              </w:rPr>
              <w:t>43</w:t>
            </w:r>
          </w:p>
        </w:tc>
        <w:tc>
          <w:tcPr>
            <w:tcW w:w="1401" w:type="dxa"/>
            <w:tcBorders>
              <w:bottom w:val="single" w:sz="4" w:space="0" w:color="auto"/>
            </w:tcBorders>
          </w:tcPr>
          <w:p w:rsidR="00DB522C" w:rsidRPr="00D8780E" w:rsidRDefault="00DB522C" w:rsidP="00DB522C">
            <w:pPr>
              <w:pStyle w:val="TableText"/>
              <w:jc w:val="center"/>
            </w:pPr>
            <w:r w:rsidRPr="00D8780E">
              <w:rPr>
                <w:lang w:eastAsia="en-AU"/>
              </w:rPr>
              <w:t>0.716</w:t>
            </w:r>
          </w:p>
        </w:tc>
        <w:tc>
          <w:tcPr>
            <w:tcW w:w="1402" w:type="dxa"/>
            <w:tcBorders>
              <w:bottom w:val="single" w:sz="4" w:space="0" w:color="auto"/>
            </w:tcBorders>
          </w:tcPr>
          <w:p w:rsidR="00DB522C" w:rsidRPr="00D8780E" w:rsidRDefault="00DB522C" w:rsidP="00DB522C">
            <w:pPr>
              <w:pStyle w:val="TableText"/>
              <w:jc w:val="center"/>
            </w:pPr>
            <w:r w:rsidRPr="00D8780E">
              <w:rPr>
                <w:lang w:eastAsia="en-AU"/>
              </w:rPr>
              <w:t>0.743</w:t>
            </w:r>
          </w:p>
        </w:tc>
      </w:tr>
      <w:tr w:rsidR="00DB522C" w:rsidRPr="00D8780E">
        <w:trPr>
          <w:trHeight w:val="293"/>
        </w:trPr>
        <w:tc>
          <w:tcPr>
            <w:tcW w:w="1402" w:type="dxa"/>
            <w:tcBorders>
              <w:top w:val="single" w:sz="4" w:space="0" w:color="auto"/>
            </w:tcBorders>
          </w:tcPr>
          <w:p w:rsidR="00DB522C" w:rsidRPr="00D8780E" w:rsidRDefault="00DB522C" w:rsidP="00DB522C">
            <w:pPr>
              <w:pStyle w:val="TableText"/>
              <w:jc w:val="center"/>
            </w:pPr>
            <w:r w:rsidRPr="00D8780E">
              <w:rPr>
                <w:lang w:eastAsia="en-AU"/>
              </w:rPr>
              <w:t>44</w:t>
            </w:r>
          </w:p>
        </w:tc>
        <w:tc>
          <w:tcPr>
            <w:tcW w:w="1401" w:type="dxa"/>
            <w:tcBorders>
              <w:top w:val="single" w:sz="4" w:space="0" w:color="auto"/>
            </w:tcBorders>
          </w:tcPr>
          <w:p w:rsidR="00DB522C" w:rsidRPr="00D8780E" w:rsidRDefault="00DB522C" w:rsidP="00DB522C">
            <w:pPr>
              <w:pStyle w:val="TableText"/>
              <w:jc w:val="center"/>
            </w:pPr>
            <w:r w:rsidRPr="00D8780E">
              <w:rPr>
                <w:lang w:eastAsia="en-AU"/>
              </w:rPr>
              <w:t>0.734</w:t>
            </w:r>
          </w:p>
        </w:tc>
        <w:tc>
          <w:tcPr>
            <w:tcW w:w="1402" w:type="dxa"/>
            <w:tcBorders>
              <w:top w:val="single" w:sz="4" w:space="0" w:color="auto"/>
            </w:tcBorders>
          </w:tcPr>
          <w:p w:rsidR="00DB522C" w:rsidRPr="00D8780E" w:rsidRDefault="00DB522C" w:rsidP="00DB522C">
            <w:pPr>
              <w:pStyle w:val="TableText"/>
              <w:jc w:val="center"/>
            </w:pPr>
            <w:r w:rsidRPr="00D8780E">
              <w:rPr>
                <w:lang w:eastAsia="en-AU"/>
              </w:rPr>
              <w:t>0.757</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45</w:t>
            </w:r>
          </w:p>
        </w:tc>
        <w:tc>
          <w:tcPr>
            <w:tcW w:w="1401" w:type="dxa"/>
          </w:tcPr>
          <w:p w:rsidR="00DB522C" w:rsidRPr="00D8780E" w:rsidRDefault="00DB522C" w:rsidP="00DB522C">
            <w:pPr>
              <w:pStyle w:val="TableText"/>
              <w:jc w:val="center"/>
            </w:pPr>
            <w:r w:rsidRPr="00D8780E">
              <w:rPr>
                <w:lang w:eastAsia="en-AU"/>
              </w:rPr>
              <w:t>0.753</w:t>
            </w:r>
          </w:p>
        </w:tc>
        <w:tc>
          <w:tcPr>
            <w:tcW w:w="1402" w:type="dxa"/>
          </w:tcPr>
          <w:p w:rsidR="00DB522C" w:rsidRPr="00D8780E" w:rsidRDefault="00DB522C" w:rsidP="00DB522C">
            <w:pPr>
              <w:pStyle w:val="TableText"/>
              <w:jc w:val="center"/>
            </w:pPr>
            <w:r w:rsidRPr="00D8780E">
              <w:rPr>
                <w:lang w:eastAsia="en-AU"/>
              </w:rPr>
              <w:t>0.773</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46</w:t>
            </w:r>
          </w:p>
        </w:tc>
        <w:tc>
          <w:tcPr>
            <w:tcW w:w="1401" w:type="dxa"/>
          </w:tcPr>
          <w:p w:rsidR="00DB522C" w:rsidRPr="00D8780E" w:rsidRDefault="00DB522C" w:rsidP="00DB522C">
            <w:pPr>
              <w:pStyle w:val="TableText"/>
              <w:jc w:val="center"/>
            </w:pPr>
            <w:r w:rsidRPr="00D8780E">
              <w:rPr>
                <w:lang w:eastAsia="en-AU"/>
              </w:rPr>
              <w:t>0.772</w:t>
            </w:r>
          </w:p>
        </w:tc>
        <w:tc>
          <w:tcPr>
            <w:tcW w:w="1402" w:type="dxa"/>
          </w:tcPr>
          <w:p w:rsidR="00DB522C" w:rsidRPr="00D8780E" w:rsidRDefault="00DB522C" w:rsidP="00DB522C">
            <w:pPr>
              <w:pStyle w:val="TableText"/>
              <w:jc w:val="center"/>
            </w:pPr>
            <w:r w:rsidRPr="00D8780E">
              <w:rPr>
                <w:lang w:eastAsia="en-AU"/>
              </w:rPr>
              <w:t>0.790</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47</w:t>
            </w:r>
          </w:p>
        </w:tc>
        <w:tc>
          <w:tcPr>
            <w:tcW w:w="1401" w:type="dxa"/>
          </w:tcPr>
          <w:p w:rsidR="00DB522C" w:rsidRPr="00D8780E" w:rsidRDefault="00DB522C" w:rsidP="00DB522C">
            <w:pPr>
              <w:pStyle w:val="TableText"/>
              <w:jc w:val="center"/>
            </w:pPr>
            <w:r w:rsidRPr="00D8780E">
              <w:rPr>
                <w:lang w:eastAsia="en-AU"/>
              </w:rPr>
              <w:t>0.791</w:t>
            </w:r>
          </w:p>
        </w:tc>
        <w:tc>
          <w:tcPr>
            <w:tcW w:w="1402" w:type="dxa"/>
          </w:tcPr>
          <w:p w:rsidR="00DB522C" w:rsidRPr="00D8780E" w:rsidRDefault="00DB522C" w:rsidP="00DB522C">
            <w:pPr>
              <w:pStyle w:val="TableText"/>
              <w:jc w:val="center"/>
            </w:pPr>
            <w:r w:rsidRPr="00D8780E">
              <w:rPr>
                <w:lang w:eastAsia="en-AU"/>
              </w:rPr>
              <w:t>0.808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48</w:t>
            </w:r>
          </w:p>
        </w:tc>
        <w:tc>
          <w:tcPr>
            <w:tcW w:w="1401" w:type="dxa"/>
          </w:tcPr>
          <w:p w:rsidR="00DB522C" w:rsidRPr="00D8780E" w:rsidRDefault="00DB522C" w:rsidP="00DB522C">
            <w:pPr>
              <w:pStyle w:val="TableText"/>
              <w:jc w:val="center"/>
            </w:pPr>
            <w:r w:rsidRPr="00D8780E">
              <w:rPr>
                <w:lang w:eastAsia="en-AU"/>
              </w:rPr>
              <w:t>0.810</w:t>
            </w:r>
          </w:p>
        </w:tc>
        <w:tc>
          <w:tcPr>
            <w:tcW w:w="1402" w:type="dxa"/>
          </w:tcPr>
          <w:p w:rsidR="00DB522C" w:rsidRPr="00D8780E" w:rsidRDefault="00DB522C" w:rsidP="00DB522C">
            <w:pPr>
              <w:pStyle w:val="TableText"/>
              <w:jc w:val="center"/>
            </w:pPr>
            <w:r w:rsidRPr="00D8780E">
              <w:rPr>
                <w:lang w:eastAsia="en-AU"/>
              </w:rPr>
              <w:t>0.827</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49</w:t>
            </w:r>
          </w:p>
        </w:tc>
        <w:tc>
          <w:tcPr>
            <w:tcW w:w="1401" w:type="dxa"/>
          </w:tcPr>
          <w:p w:rsidR="00DB522C" w:rsidRPr="00D8780E" w:rsidRDefault="00DB522C" w:rsidP="00DB522C">
            <w:pPr>
              <w:pStyle w:val="TableText"/>
              <w:jc w:val="center"/>
            </w:pPr>
            <w:r w:rsidRPr="00D8780E">
              <w:rPr>
                <w:lang w:eastAsia="en-AU"/>
              </w:rPr>
              <w:t>0.829</w:t>
            </w:r>
          </w:p>
        </w:tc>
        <w:tc>
          <w:tcPr>
            <w:tcW w:w="1402" w:type="dxa"/>
          </w:tcPr>
          <w:p w:rsidR="00DB522C" w:rsidRPr="00D8780E" w:rsidRDefault="00DB522C" w:rsidP="00DB522C">
            <w:pPr>
              <w:pStyle w:val="TableText"/>
              <w:jc w:val="center"/>
            </w:pPr>
            <w:r w:rsidRPr="00D8780E">
              <w:rPr>
                <w:lang w:eastAsia="en-AU"/>
              </w:rPr>
              <w:t>0.847</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50</w:t>
            </w:r>
          </w:p>
        </w:tc>
        <w:tc>
          <w:tcPr>
            <w:tcW w:w="1401" w:type="dxa"/>
          </w:tcPr>
          <w:p w:rsidR="00DB522C" w:rsidRPr="00D8780E" w:rsidRDefault="00DB522C" w:rsidP="00DB522C">
            <w:pPr>
              <w:pStyle w:val="TableText"/>
              <w:jc w:val="center"/>
            </w:pPr>
            <w:r w:rsidRPr="00D8780E">
              <w:rPr>
                <w:lang w:eastAsia="en-AU"/>
              </w:rPr>
              <w:t>0.849</w:t>
            </w:r>
          </w:p>
        </w:tc>
        <w:tc>
          <w:tcPr>
            <w:tcW w:w="1402" w:type="dxa"/>
          </w:tcPr>
          <w:p w:rsidR="00DB522C" w:rsidRPr="00D8780E" w:rsidRDefault="00DB522C" w:rsidP="00DB522C">
            <w:pPr>
              <w:pStyle w:val="TableText"/>
              <w:jc w:val="center"/>
            </w:pPr>
            <w:r w:rsidRPr="00D8780E">
              <w:rPr>
                <w:lang w:eastAsia="en-AU"/>
              </w:rPr>
              <w:t>0.867</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51</w:t>
            </w:r>
          </w:p>
        </w:tc>
        <w:tc>
          <w:tcPr>
            <w:tcW w:w="1401" w:type="dxa"/>
          </w:tcPr>
          <w:p w:rsidR="00DB522C" w:rsidRPr="00D8780E" w:rsidRDefault="00DB522C" w:rsidP="00DB522C">
            <w:pPr>
              <w:pStyle w:val="TableText"/>
              <w:jc w:val="center"/>
            </w:pPr>
            <w:r w:rsidRPr="00D8780E">
              <w:rPr>
                <w:lang w:eastAsia="en-AU"/>
              </w:rPr>
              <w:t>0.863</w:t>
            </w:r>
          </w:p>
        </w:tc>
        <w:tc>
          <w:tcPr>
            <w:tcW w:w="1402" w:type="dxa"/>
          </w:tcPr>
          <w:p w:rsidR="00DB522C" w:rsidRPr="00D8780E" w:rsidRDefault="00DB522C" w:rsidP="00DB522C">
            <w:pPr>
              <w:pStyle w:val="TableText"/>
              <w:jc w:val="center"/>
            </w:pPr>
            <w:r w:rsidRPr="00D8780E">
              <w:rPr>
                <w:lang w:eastAsia="en-AU"/>
              </w:rPr>
              <w:t>0.874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52</w:t>
            </w:r>
          </w:p>
        </w:tc>
        <w:tc>
          <w:tcPr>
            <w:tcW w:w="1401" w:type="dxa"/>
          </w:tcPr>
          <w:p w:rsidR="00DB522C" w:rsidRPr="00D8780E" w:rsidRDefault="00DB522C" w:rsidP="00DB522C">
            <w:pPr>
              <w:pStyle w:val="TableText"/>
              <w:jc w:val="center"/>
            </w:pPr>
            <w:r w:rsidRPr="00D8780E">
              <w:rPr>
                <w:lang w:eastAsia="en-AU"/>
              </w:rPr>
              <w:t>0.880</w:t>
            </w:r>
          </w:p>
        </w:tc>
        <w:tc>
          <w:tcPr>
            <w:tcW w:w="1402" w:type="dxa"/>
          </w:tcPr>
          <w:p w:rsidR="00DB522C" w:rsidRPr="00D8780E" w:rsidRDefault="00DB522C" w:rsidP="00DB522C">
            <w:pPr>
              <w:pStyle w:val="TableText"/>
              <w:jc w:val="center"/>
            </w:pPr>
            <w:r w:rsidRPr="00D8780E">
              <w:rPr>
                <w:lang w:eastAsia="en-AU"/>
              </w:rPr>
              <w:t>0.888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53</w:t>
            </w:r>
          </w:p>
        </w:tc>
        <w:tc>
          <w:tcPr>
            <w:tcW w:w="1401" w:type="dxa"/>
          </w:tcPr>
          <w:p w:rsidR="00DB522C" w:rsidRPr="00D8780E" w:rsidRDefault="00DB522C" w:rsidP="00DB522C">
            <w:pPr>
              <w:pStyle w:val="TableText"/>
              <w:jc w:val="center"/>
            </w:pPr>
            <w:r w:rsidRPr="00D8780E">
              <w:rPr>
                <w:lang w:eastAsia="en-AU"/>
              </w:rPr>
              <w:t>0.898</w:t>
            </w:r>
          </w:p>
        </w:tc>
        <w:tc>
          <w:tcPr>
            <w:tcW w:w="1402" w:type="dxa"/>
          </w:tcPr>
          <w:p w:rsidR="00DB522C" w:rsidRPr="00D8780E" w:rsidRDefault="00DB522C" w:rsidP="00DB522C">
            <w:pPr>
              <w:pStyle w:val="TableText"/>
              <w:jc w:val="center"/>
            </w:pPr>
            <w:r w:rsidRPr="00D8780E">
              <w:rPr>
                <w:lang w:eastAsia="en-AU"/>
              </w:rPr>
              <w:t>0.904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54</w:t>
            </w:r>
          </w:p>
        </w:tc>
        <w:tc>
          <w:tcPr>
            <w:tcW w:w="1401" w:type="dxa"/>
          </w:tcPr>
          <w:p w:rsidR="00DB522C" w:rsidRPr="00D8780E" w:rsidRDefault="00DB522C" w:rsidP="00DB522C">
            <w:pPr>
              <w:pStyle w:val="TableText"/>
              <w:jc w:val="center"/>
            </w:pPr>
            <w:r w:rsidRPr="00D8780E">
              <w:rPr>
                <w:lang w:eastAsia="en-AU"/>
              </w:rPr>
              <w:t>0.916</w:t>
            </w:r>
          </w:p>
        </w:tc>
        <w:tc>
          <w:tcPr>
            <w:tcW w:w="1402" w:type="dxa"/>
          </w:tcPr>
          <w:p w:rsidR="00DB522C" w:rsidRPr="00D8780E" w:rsidRDefault="00DB522C" w:rsidP="00DB522C">
            <w:pPr>
              <w:pStyle w:val="TableText"/>
              <w:jc w:val="center"/>
            </w:pPr>
            <w:r w:rsidRPr="00D8780E">
              <w:rPr>
                <w:lang w:eastAsia="en-AU"/>
              </w:rPr>
              <w:t>0.921</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55</w:t>
            </w:r>
          </w:p>
        </w:tc>
        <w:tc>
          <w:tcPr>
            <w:tcW w:w="1401" w:type="dxa"/>
          </w:tcPr>
          <w:p w:rsidR="00DB522C" w:rsidRPr="00D8780E" w:rsidRDefault="00DB522C" w:rsidP="00DB522C">
            <w:pPr>
              <w:pStyle w:val="TableText"/>
              <w:jc w:val="center"/>
            </w:pPr>
            <w:r w:rsidRPr="00D8780E">
              <w:rPr>
                <w:lang w:eastAsia="en-AU"/>
              </w:rPr>
              <w:t>0.927</w:t>
            </w:r>
          </w:p>
        </w:tc>
        <w:tc>
          <w:tcPr>
            <w:tcW w:w="1402" w:type="dxa"/>
          </w:tcPr>
          <w:p w:rsidR="00DB522C" w:rsidRPr="00D8780E" w:rsidRDefault="00DB522C" w:rsidP="00DB522C">
            <w:pPr>
              <w:pStyle w:val="TableText"/>
              <w:jc w:val="center"/>
            </w:pPr>
            <w:r w:rsidRPr="00D8780E">
              <w:rPr>
                <w:lang w:eastAsia="en-AU"/>
              </w:rPr>
              <w:t>0.930</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56</w:t>
            </w:r>
          </w:p>
        </w:tc>
        <w:tc>
          <w:tcPr>
            <w:tcW w:w="1401" w:type="dxa"/>
          </w:tcPr>
          <w:p w:rsidR="00DB522C" w:rsidRPr="00D8780E" w:rsidRDefault="00DB522C" w:rsidP="00DB522C">
            <w:pPr>
              <w:pStyle w:val="TableText"/>
              <w:jc w:val="center"/>
            </w:pPr>
            <w:r w:rsidRPr="00D8780E">
              <w:rPr>
                <w:lang w:eastAsia="en-AU"/>
              </w:rPr>
              <w:t>0.938</w:t>
            </w:r>
          </w:p>
        </w:tc>
        <w:tc>
          <w:tcPr>
            <w:tcW w:w="1402" w:type="dxa"/>
          </w:tcPr>
          <w:p w:rsidR="00DB522C" w:rsidRPr="00D8780E" w:rsidRDefault="00DB522C" w:rsidP="00DB522C">
            <w:pPr>
              <w:pStyle w:val="TableText"/>
              <w:jc w:val="center"/>
            </w:pPr>
            <w:r w:rsidRPr="00D8780E">
              <w:rPr>
                <w:lang w:eastAsia="en-AU"/>
              </w:rPr>
              <w:t>0.941</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57</w:t>
            </w:r>
          </w:p>
        </w:tc>
        <w:tc>
          <w:tcPr>
            <w:tcW w:w="1401" w:type="dxa"/>
          </w:tcPr>
          <w:p w:rsidR="00DB522C" w:rsidRPr="00D8780E" w:rsidRDefault="00DB522C" w:rsidP="00DB522C">
            <w:pPr>
              <w:pStyle w:val="TableText"/>
              <w:jc w:val="center"/>
            </w:pPr>
            <w:r w:rsidRPr="00D8780E">
              <w:rPr>
                <w:lang w:eastAsia="en-AU"/>
              </w:rPr>
              <w:t>0.952</w:t>
            </w:r>
          </w:p>
        </w:tc>
        <w:tc>
          <w:tcPr>
            <w:tcW w:w="1402" w:type="dxa"/>
          </w:tcPr>
          <w:p w:rsidR="00DB522C" w:rsidRPr="00D8780E" w:rsidRDefault="00DB522C" w:rsidP="00DB522C">
            <w:pPr>
              <w:pStyle w:val="TableText"/>
              <w:jc w:val="center"/>
            </w:pPr>
            <w:r w:rsidRPr="00D8780E">
              <w:rPr>
                <w:lang w:eastAsia="en-AU"/>
              </w:rPr>
              <w:t>0.954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58</w:t>
            </w:r>
          </w:p>
        </w:tc>
        <w:tc>
          <w:tcPr>
            <w:tcW w:w="1401" w:type="dxa"/>
          </w:tcPr>
          <w:p w:rsidR="00DB522C" w:rsidRPr="00D8780E" w:rsidRDefault="00DB522C" w:rsidP="00DB522C">
            <w:pPr>
              <w:pStyle w:val="TableText"/>
              <w:jc w:val="center"/>
            </w:pPr>
            <w:r w:rsidRPr="00D8780E">
              <w:rPr>
                <w:lang w:eastAsia="en-AU"/>
              </w:rPr>
              <w:t>0.966</w:t>
            </w:r>
          </w:p>
        </w:tc>
        <w:tc>
          <w:tcPr>
            <w:tcW w:w="1402" w:type="dxa"/>
          </w:tcPr>
          <w:p w:rsidR="00DB522C" w:rsidRPr="00D8780E" w:rsidRDefault="00DB522C" w:rsidP="00DB522C">
            <w:pPr>
              <w:pStyle w:val="TableText"/>
              <w:jc w:val="center"/>
            </w:pPr>
            <w:r w:rsidRPr="00D8780E">
              <w:rPr>
                <w:lang w:eastAsia="en-AU"/>
              </w:rPr>
              <w:t>0.968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59</w:t>
            </w:r>
          </w:p>
        </w:tc>
        <w:tc>
          <w:tcPr>
            <w:tcW w:w="1401" w:type="dxa"/>
          </w:tcPr>
          <w:p w:rsidR="00DB522C" w:rsidRPr="00D8780E" w:rsidRDefault="00DB522C" w:rsidP="00DB522C">
            <w:pPr>
              <w:pStyle w:val="TableText"/>
              <w:jc w:val="center"/>
            </w:pPr>
            <w:r w:rsidRPr="00D8780E">
              <w:rPr>
                <w:lang w:eastAsia="en-AU"/>
              </w:rPr>
              <w:t>0.980</w:t>
            </w:r>
          </w:p>
        </w:tc>
        <w:tc>
          <w:tcPr>
            <w:tcW w:w="1402" w:type="dxa"/>
          </w:tcPr>
          <w:p w:rsidR="00DB522C" w:rsidRPr="00D8780E" w:rsidRDefault="00DB522C" w:rsidP="00DB522C">
            <w:pPr>
              <w:pStyle w:val="TableText"/>
              <w:jc w:val="center"/>
            </w:pPr>
            <w:r w:rsidRPr="00D8780E">
              <w:rPr>
                <w:lang w:eastAsia="en-AU"/>
              </w:rPr>
              <w:t>0.981</w:t>
            </w:r>
          </w:p>
        </w:tc>
      </w:tr>
      <w:tr w:rsidR="00DB522C" w:rsidRPr="00D8780E">
        <w:trPr>
          <w:trHeight w:val="293"/>
        </w:trPr>
        <w:tc>
          <w:tcPr>
            <w:tcW w:w="1402" w:type="dxa"/>
            <w:tcBorders>
              <w:bottom w:val="single" w:sz="4" w:space="0" w:color="auto"/>
            </w:tcBorders>
          </w:tcPr>
          <w:p w:rsidR="00DB522C" w:rsidRPr="00D8780E" w:rsidRDefault="00DB522C" w:rsidP="00DB522C">
            <w:pPr>
              <w:pStyle w:val="TableText"/>
              <w:jc w:val="center"/>
            </w:pPr>
            <w:r w:rsidRPr="00D8780E">
              <w:rPr>
                <w:lang w:eastAsia="en-AU"/>
              </w:rPr>
              <w:t>60</w:t>
            </w:r>
          </w:p>
        </w:tc>
        <w:tc>
          <w:tcPr>
            <w:tcW w:w="1401" w:type="dxa"/>
            <w:tcBorders>
              <w:bottom w:val="single" w:sz="4" w:space="0" w:color="auto"/>
            </w:tcBorders>
          </w:tcPr>
          <w:p w:rsidR="00DB522C" w:rsidRPr="00D8780E" w:rsidRDefault="00DB522C" w:rsidP="00DB522C">
            <w:pPr>
              <w:pStyle w:val="TableText"/>
              <w:jc w:val="center"/>
            </w:pPr>
            <w:r w:rsidRPr="00D8780E">
              <w:rPr>
                <w:lang w:eastAsia="en-AU"/>
              </w:rPr>
              <w:t>1.000</w:t>
            </w:r>
          </w:p>
        </w:tc>
        <w:tc>
          <w:tcPr>
            <w:tcW w:w="1402" w:type="dxa"/>
            <w:tcBorders>
              <w:bottom w:val="single" w:sz="4" w:space="0" w:color="auto"/>
            </w:tcBorders>
          </w:tcPr>
          <w:p w:rsidR="00DB522C" w:rsidRPr="00D8780E" w:rsidRDefault="00DB522C" w:rsidP="00DB522C">
            <w:pPr>
              <w:pStyle w:val="TableText"/>
              <w:jc w:val="center"/>
            </w:pPr>
            <w:r w:rsidRPr="00D8780E">
              <w:rPr>
                <w:lang w:eastAsia="en-AU"/>
              </w:rPr>
              <w:t>1.000</w:t>
            </w:r>
          </w:p>
        </w:tc>
      </w:tr>
    </w:tbl>
    <w:p w:rsidR="00490397" w:rsidRPr="00D8780E" w:rsidRDefault="00490397" w:rsidP="00DB522C">
      <w:pPr>
        <w:pStyle w:val="ScheduleHeading"/>
        <w:pageBreakBefore/>
        <w:ind w:left="1080" w:hanging="1080"/>
        <w:sectPr w:rsidR="00490397" w:rsidRPr="00D8780E" w:rsidSect="002F3F60">
          <w:type w:val="continuous"/>
          <w:pgSz w:w="11907" w:h="16839" w:code="9"/>
          <w:pgMar w:top="1440" w:right="1797" w:bottom="1440" w:left="1797" w:header="709" w:footer="709" w:gutter="0"/>
          <w:cols w:num="2" w:space="709"/>
          <w:docGrid w:linePitch="360"/>
        </w:sectPr>
      </w:pPr>
    </w:p>
    <w:p w:rsidR="00DB522C" w:rsidRPr="00D8780E" w:rsidRDefault="00DB522C" w:rsidP="00DB522C">
      <w:pPr>
        <w:pStyle w:val="ScheduleHeading"/>
        <w:pageBreakBefore/>
        <w:ind w:left="1080" w:hanging="1080"/>
      </w:pPr>
      <w:r w:rsidRPr="00D8780E">
        <w:lastRenderedPageBreak/>
        <w:t>Table 4</w:t>
      </w:r>
      <w:r w:rsidRPr="00D8780E">
        <w:tab/>
        <w:t>Valuation factors — new scheme contributors with preserved benefits</w:t>
      </w:r>
    </w:p>
    <w:p w:rsidR="00DB522C" w:rsidRPr="00D8780E" w:rsidRDefault="00DB522C" w:rsidP="00DB522C"/>
    <w:p w:rsidR="00490397" w:rsidRPr="00D8780E" w:rsidRDefault="00490397" w:rsidP="00DB522C">
      <w:pPr>
        <w:pStyle w:val="TableColHead"/>
        <w:jc w:val="center"/>
        <w:rPr>
          <w:lang w:eastAsia="en-AU"/>
        </w:rPr>
        <w:sectPr w:rsidR="00490397" w:rsidRPr="00D8780E" w:rsidSect="002F3F60">
          <w:type w:val="continuous"/>
          <w:pgSz w:w="11907" w:h="16839" w:code="9"/>
          <w:pgMar w:top="1440" w:right="1797" w:bottom="1440" w:left="1797"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1402"/>
        <w:gridCol w:w="1401"/>
      </w:tblGrid>
      <w:tr w:rsidR="00DB522C" w:rsidRPr="00D8780E">
        <w:trPr>
          <w:trHeight w:val="307"/>
          <w:tblHeader/>
        </w:trPr>
        <w:tc>
          <w:tcPr>
            <w:tcW w:w="1402"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Age</w:t>
            </w:r>
          </w:p>
        </w:tc>
        <w:tc>
          <w:tcPr>
            <w:tcW w:w="1401"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F factor</w:t>
            </w:r>
          </w:p>
        </w:tc>
      </w:tr>
      <w:tr w:rsidR="00DB522C" w:rsidRPr="00D8780E">
        <w:trPr>
          <w:trHeight w:val="293"/>
        </w:trPr>
        <w:tc>
          <w:tcPr>
            <w:tcW w:w="1402" w:type="dxa"/>
            <w:tcBorders>
              <w:top w:val="single" w:sz="4" w:space="0" w:color="000000"/>
            </w:tcBorders>
          </w:tcPr>
          <w:p w:rsidR="00DB522C" w:rsidRPr="00D8780E" w:rsidRDefault="00DB522C" w:rsidP="00DB522C">
            <w:pPr>
              <w:pStyle w:val="TableText"/>
              <w:jc w:val="center"/>
            </w:pPr>
            <w:r w:rsidRPr="00D8780E">
              <w:rPr>
                <w:lang w:eastAsia="en-AU"/>
              </w:rPr>
              <w:t>26</w:t>
            </w:r>
          </w:p>
        </w:tc>
        <w:tc>
          <w:tcPr>
            <w:tcW w:w="1401" w:type="dxa"/>
            <w:tcBorders>
              <w:top w:val="single" w:sz="4" w:space="0" w:color="000000"/>
            </w:tcBorders>
          </w:tcPr>
          <w:p w:rsidR="00DB522C" w:rsidRPr="00D8780E" w:rsidRDefault="00DB522C" w:rsidP="00DB522C">
            <w:pPr>
              <w:pStyle w:val="TableText"/>
              <w:jc w:val="center"/>
            </w:pPr>
            <w:r w:rsidRPr="00D8780E">
              <w:rPr>
                <w:lang w:eastAsia="en-AU"/>
              </w:rPr>
              <w:t>0.352</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27</w:t>
            </w:r>
          </w:p>
        </w:tc>
        <w:tc>
          <w:tcPr>
            <w:tcW w:w="1401" w:type="dxa"/>
          </w:tcPr>
          <w:p w:rsidR="00DB522C" w:rsidRPr="00D8780E" w:rsidRDefault="00DB522C" w:rsidP="00DB522C">
            <w:pPr>
              <w:pStyle w:val="TableText"/>
              <w:jc w:val="center"/>
            </w:pPr>
            <w:r w:rsidRPr="00D8780E">
              <w:rPr>
                <w:lang w:eastAsia="en-AU"/>
              </w:rPr>
              <w:t>0.366</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28</w:t>
            </w:r>
          </w:p>
        </w:tc>
        <w:tc>
          <w:tcPr>
            <w:tcW w:w="1401" w:type="dxa"/>
          </w:tcPr>
          <w:p w:rsidR="00DB522C" w:rsidRPr="00D8780E" w:rsidRDefault="00DB522C" w:rsidP="00DB522C">
            <w:pPr>
              <w:pStyle w:val="TableText"/>
              <w:jc w:val="center"/>
            </w:pPr>
            <w:r w:rsidRPr="00D8780E">
              <w:rPr>
                <w:lang w:eastAsia="en-AU"/>
              </w:rPr>
              <w:t>0.379</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29</w:t>
            </w:r>
          </w:p>
        </w:tc>
        <w:tc>
          <w:tcPr>
            <w:tcW w:w="1401" w:type="dxa"/>
          </w:tcPr>
          <w:p w:rsidR="00DB522C" w:rsidRPr="00D8780E" w:rsidRDefault="00DB522C" w:rsidP="00DB522C">
            <w:pPr>
              <w:pStyle w:val="TableText"/>
              <w:jc w:val="center"/>
            </w:pPr>
            <w:r w:rsidRPr="00D8780E">
              <w:rPr>
                <w:lang w:eastAsia="en-AU"/>
              </w:rPr>
              <w:t>0.394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30</w:t>
            </w:r>
          </w:p>
        </w:tc>
        <w:tc>
          <w:tcPr>
            <w:tcW w:w="1401" w:type="dxa"/>
          </w:tcPr>
          <w:p w:rsidR="00DB522C" w:rsidRPr="00D8780E" w:rsidRDefault="00DB522C" w:rsidP="00DB522C">
            <w:pPr>
              <w:pStyle w:val="TableText"/>
              <w:jc w:val="center"/>
            </w:pPr>
            <w:r w:rsidRPr="00D8780E">
              <w:rPr>
                <w:lang w:eastAsia="en-AU"/>
              </w:rPr>
              <w:t>0.396</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31</w:t>
            </w:r>
          </w:p>
        </w:tc>
        <w:tc>
          <w:tcPr>
            <w:tcW w:w="1401" w:type="dxa"/>
          </w:tcPr>
          <w:p w:rsidR="00DB522C" w:rsidRPr="00D8780E" w:rsidRDefault="00DB522C" w:rsidP="00DB522C">
            <w:pPr>
              <w:pStyle w:val="TableText"/>
              <w:jc w:val="center"/>
            </w:pPr>
            <w:r w:rsidRPr="00D8780E">
              <w:rPr>
                <w:lang w:eastAsia="en-AU"/>
              </w:rPr>
              <w:t>0.397</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32</w:t>
            </w:r>
          </w:p>
        </w:tc>
        <w:tc>
          <w:tcPr>
            <w:tcW w:w="1401" w:type="dxa"/>
          </w:tcPr>
          <w:p w:rsidR="00DB522C" w:rsidRPr="00D8780E" w:rsidRDefault="00DB522C" w:rsidP="00DB522C">
            <w:pPr>
              <w:pStyle w:val="TableText"/>
              <w:jc w:val="center"/>
            </w:pPr>
            <w:r w:rsidRPr="00D8780E">
              <w:rPr>
                <w:lang w:eastAsia="en-AU"/>
              </w:rPr>
              <w:t>0.412</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33</w:t>
            </w:r>
          </w:p>
        </w:tc>
        <w:tc>
          <w:tcPr>
            <w:tcW w:w="1401" w:type="dxa"/>
          </w:tcPr>
          <w:p w:rsidR="00DB522C" w:rsidRPr="00D8780E" w:rsidRDefault="00DB522C" w:rsidP="00DB522C">
            <w:pPr>
              <w:pStyle w:val="TableText"/>
              <w:jc w:val="center"/>
            </w:pPr>
            <w:r w:rsidRPr="00D8780E">
              <w:rPr>
                <w:lang w:eastAsia="en-AU"/>
              </w:rPr>
              <w:t>0.428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34</w:t>
            </w:r>
          </w:p>
        </w:tc>
        <w:tc>
          <w:tcPr>
            <w:tcW w:w="1401" w:type="dxa"/>
          </w:tcPr>
          <w:p w:rsidR="00DB522C" w:rsidRPr="00D8780E" w:rsidRDefault="00DB522C" w:rsidP="00DB522C">
            <w:pPr>
              <w:pStyle w:val="TableText"/>
              <w:jc w:val="center"/>
            </w:pPr>
            <w:r w:rsidRPr="00D8780E">
              <w:rPr>
                <w:lang w:eastAsia="en-AU"/>
              </w:rPr>
              <w:t>0.444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35</w:t>
            </w:r>
          </w:p>
        </w:tc>
        <w:tc>
          <w:tcPr>
            <w:tcW w:w="1401" w:type="dxa"/>
          </w:tcPr>
          <w:p w:rsidR="00DB522C" w:rsidRPr="00D8780E" w:rsidRDefault="00DB522C" w:rsidP="00DB522C">
            <w:pPr>
              <w:pStyle w:val="TableText"/>
              <w:jc w:val="center"/>
            </w:pPr>
            <w:r w:rsidRPr="00D8780E">
              <w:rPr>
                <w:lang w:eastAsia="en-AU"/>
              </w:rPr>
              <w:t>0.460</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36</w:t>
            </w:r>
          </w:p>
        </w:tc>
        <w:tc>
          <w:tcPr>
            <w:tcW w:w="1401" w:type="dxa"/>
          </w:tcPr>
          <w:p w:rsidR="00DB522C" w:rsidRPr="00D8780E" w:rsidRDefault="00DB522C" w:rsidP="00DB522C">
            <w:pPr>
              <w:pStyle w:val="TableText"/>
              <w:jc w:val="center"/>
            </w:pPr>
            <w:r w:rsidRPr="00D8780E">
              <w:rPr>
                <w:lang w:eastAsia="en-AU"/>
              </w:rPr>
              <w:t>0.478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37</w:t>
            </w:r>
          </w:p>
        </w:tc>
        <w:tc>
          <w:tcPr>
            <w:tcW w:w="1401" w:type="dxa"/>
          </w:tcPr>
          <w:p w:rsidR="00DB522C" w:rsidRPr="00D8780E" w:rsidRDefault="00DB522C" w:rsidP="00DB522C">
            <w:pPr>
              <w:pStyle w:val="TableText"/>
              <w:jc w:val="center"/>
            </w:pPr>
            <w:r w:rsidRPr="00D8780E">
              <w:rPr>
                <w:lang w:eastAsia="en-AU"/>
              </w:rPr>
              <w:t>0.496</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38</w:t>
            </w:r>
          </w:p>
        </w:tc>
        <w:tc>
          <w:tcPr>
            <w:tcW w:w="1401" w:type="dxa"/>
          </w:tcPr>
          <w:p w:rsidR="00DB522C" w:rsidRPr="00D8780E" w:rsidRDefault="00DB522C" w:rsidP="00DB522C">
            <w:pPr>
              <w:pStyle w:val="TableText"/>
              <w:jc w:val="center"/>
            </w:pPr>
            <w:r w:rsidRPr="00D8780E">
              <w:rPr>
                <w:lang w:eastAsia="en-AU"/>
              </w:rPr>
              <w:t>0.515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39</w:t>
            </w:r>
          </w:p>
        </w:tc>
        <w:tc>
          <w:tcPr>
            <w:tcW w:w="1401" w:type="dxa"/>
          </w:tcPr>
          <w:p w:rsidR="00DB522C" w:rsidRPr="00D8780E" w:rsidRDefault="00DB522C" w:rsidP="00DB522C">
            <w:pPr>
              <w:pStyle w:val="TableText"/>
              <w:jc w:val="center"/>
            </w:pPr>
            <w:r w:rsidRPr="00D8780E">
              <w:rPr>
                <w:lang w:eastAsia="en-AU"/>
              </w:rPr>
              <w:t>0.534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40</w:t>
            </w:r>
          </w:p>
        </w:tc>
        <w:tc>
          <w:tcPr>
            <w:tcW w:w="1401" w:type="dxa"/>
          </w:tcPr>
          <w:p w:rsidR="00DB522C" w:rsidRPr="00D8780E" w:rsidRDefault="00DB522C" w:rsidP="00DB522C">
            <w:pPr>
              <w:pStyle w:val="TableText"/>
              <w:jc w:val="center"/>
            </w:pPr>
            <w:r w:rsidRPr="00D8780E">
              <w:rPr>
                <w:lang w:eastAsia="en-AU"/>
              </w:rPr>
              <w:t>0.554</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41</w:t>
            </w:r>
          </w:p>
        </w:tc>
        <w:tc>
          <w:tcPr>
            <w:tcW w:w="1401" w:type="dxa"/>
          </w:tcPr>
          <w:p w:rsidR="00DB522C" w:rsidRPr="00D8780E" w:rsidRDefault="00DB522C" w:rsidP="00DB522C">
            <w:pPr>
              <w:pStyle w:val="TableText"/>
              <w:jc w:val="center"/>
            </w:pPr>
            <w:r w:rsidRPr="00D8780E">
              <w:rPr>
                <w:lang w:eastAsia="en-AU"/>
              </w:rPr>
              <w:t>0.575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42</w:t>
            </w:r>
          </w:p>
        </w:tc>
        <w:tc>
          <w:tcPr>
            <w:tcW w:w="1401" w:type="dxa"/>
          </w:tcPr>
          <w:p w:rsidR="00DB522C" w:rsidRPr="00D8780E" w:rsidRDefault="00DB522C" w:rsidP="00DB522C">
            <w:pPr>
              <w:pStyle w:val="TableText"/>
              <w:jc w:val="center"/>
            </w:pPr>
            <w:r w:rsidRPr="00D8780E">
              <w:rPr>
                <w:lang w:eastAsia="en-AU"/>
              </w:rPr>
              <w:t>0.597</w:t>
            </w:r>
          </w:p>
        </w:tc>
      </w:tr>
      <w:tr w:rsidR="00DB522C" w:rsidRPr="00D8780E">
        <w:trPr>
          <w:trHeight w:val="293"/>
        </w:trPr>
        <w:tc>
          <w:tcPr>
            <w:tcW w:w="1402" w:type="dxa"/>
            <w:tcBorders>
              <w:bottom w:val="single" w:sz="4" w:space="0" w:color="auto"/>
            </w:tcBorders>
          </w:tcPr>
          <w:p w:rsidR="00DB522C" w:rsidRPr="00D8780E" w:rsidRDefault="00DB522C" w:rsidP="00DB522C">
            <w:pPr>
              <w:pStyle w:val="TableText"/>
              <w:jc w:val="center"/>
            </w:pPr>
            <w:r w:rsidRPr="00D8780E">
              <w:rPr>
                <w:lang w:eastAsia="en-AU"/>
              </w:rPr>
              <w:t>43</w:t>
            </w:r>
          </w:p>
        </w:tc>
        <w:tc>
          <w:tcPr>
            <w:tcW w:w="1401" w:type="dxa"/>
            <w:tcBorders>
              <w:bottom w:val="single" w:sz="4" w:space="0" w:color="auto"/>
            </w:tcBorders>
          </w:tcPr>
          <w:p w:rsidR="00DB522C" w:rsidRPr="00D8780E" w:rsidRDefault="00DB522C" w:rsidP="00DB522C">
            <w:pPr>
              <w:pStyle w:val="TableText"/>
              <w:jc w:val="center"/>
            </w:pPr>
            <w:r w:rsidRPr="00D8780E">
              <w:rPr>
                <w:lang w:eastAsia="en-AU"/>
              </w:rPr>
              <w:t>0.619</w:t>
            </w:r>
          </w:p>
        </w:tc>
      </w:tr>
      <w:tr w:rsidR="00DB522C" w:rsidRPr="00D8780E">
        <w:trPr>
          <w:trHeight w:val="293"/>
        </w:trPr>
        <w:tc>
          <w:tcPr>
            <w:tcW w:w="1402" w:type="dxa"/>
            <w:tcBorders>
              <w:top w:val="single" w:sz="4" w:space="0" w:color="auto"/>
            </w:tcBorders>
          </w:tcPr>
          <w:p w:rsidR="00DB522C" w:rsidRPr="00D8780E" w:rsidRDefault="00DB522C" w:rsidP="00DB522C">
            <w:pPr>
              <w:pStyle w:val="TableText"/>
              <w:jc w:val="center"/>
            </w:pPr>
            <w:r w:rsidRPr="00D8780E">
              <w:rPr>
                <w:lang w:eastAsia="en-AU"/>
              </w:rPr>
              <w:t>44</w:t>
            </w:r>
          </w:p>
        </w:tc>
        <w:tc>
          <w:tcPr>
            <w:tcW w:w="1401" w:type="dxa"/>
            <w:tcBorders>
              <w:top w:val="single" w:sz="4" w:space="0" w:color="auto"/>
            </w:tcBorders>
          </w:tcPr>
          <w:p w:rsidR="00DB522C" w:rsidRPr="00D8780E" w:rsidRDefault="00DB522C" w:rsidP="00DB522C">
            <w:pPr>
              <w:pStyle w:val="TableText"/>
              <w:jc w:val="center"/>
            </w:pPr>
            <w:r w:rsidRPr="00D8780E">
              <w:rPr>
                <w:lang w:eastAsia="en-AU"/>
              </w:rPr>
              <w:t>0.643</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45</w:t>
            </w:r>
          </w:p>
        </w:tc>
        <w:tc>
          <w:tcPr>
            <w:tcW w:w="1401" w:type="dxa"/>
          </w:tcPr>
          <w:p w:rsidR="00DB522C" w:rsidRPr="00D8780E" w:rsidRDefault="00DB522C" w:rsidP="00DB522C">
            <w:pPr>
              <w:pStyle w:val="TableText"/>
              <w:jc w:val="center"/>
            </w:pPr>
            <w:r w:rsidRPr="00D8780E">
              <w:rPr>
                <w:lang w:eastAsia="en-AU"/>
              </w:rPr>
              <w:t>0.667</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46</w:t>
            </w:r>
          </w:p>
        </w:tc>
        <w:tc>
          <w:tcPr>
            <w:tcW w:w="1401" w:type="dxa"/>
          </w:tcPr>
          <w:p w:rsidR="00DB522C" w:rsidRPr="00D8780E" w:rsidRDefault="00DB522C" w:rsidP="00DB522C">
            <w:pPr>
              <w:pStyle w:val="TableText"/>
              <w:jc w:val="center"/>
            </w:pPr>
            <w:r w:rsidRPr="00D8780E">
              <w:rPr>
                <w:lang w:eastAsia="en-AU"/>
              </w:rPr>
              <w:t>0.693</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47</w:t>
            </w:r>
          </w:p>
        </w:tc>
        <w:tc>
          <w:tcPr>
            <w:tcW w:w="1401" w:type="dxa"/>
          </w:tcPr>
          <w:p w:rsidR="00DB522C" w:rsidRPr="00D8780E" w:rsidRDefault="00DB522C" w:rsidP="00DB522C">
            <w:pPr>
              <w:pStyle w:val="TableText"/>
              <w:jc w:val="center"/>
            </w:pPr>
            <w:r w:rsidRPr="00D8780E">
              <w:rPr>
                <w:lang w:eastAsia="en-AU"/>
              </w:rPr>
              <w:t>0.719</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48</w:t>
            </w:r>
          </w:p>
        </w:tc>
        <w:tc>
          <w:tcPr>
            <w:tcW w:w="1401" w:type="dxa"/>
          </w:tcPr>
          <w:p w:rsidR="00DB522C" w:rsidRPr="00D8780E" w:rsidRDefault="00DB522C" w:rsidP="00DB522C">
            <w:pPr>
              <w:pStyle w:val="TableText"/>
              <w:jc w:val="center"/>
            </w:pPr>
            <w:r w:rsidRPr="00D8780E">
              <w:rPr>
                <w:lang w:eastAsia="en-AU"/>
              </w:rPr>
              <w:t>0.746</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49</w:t>
            </w:r>
          </w:p>
        </w:tc>
        <w:tc>
          <w:tcPr>
            <w:tcW w:w="1401" w:type="dxa"/>
          </w:tcPr>
          <w:p w:rsidR="00DB522C" w:rsidRPr="00D8780E" w:rsidRDefault="00DB522C" w:rsidP="00DB522C">
            <w:pPr>
              <w:pStyle w:val="TableText"/>
              <w:jc w:val="center"/>
            </w:pPr>
            <w:r w:rsidRPr="00D8780E">
              <w:rPr>
                <w:lang w:eastAsia="en-AU"/>
              </w:rPr>
              <w:t>0.775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50</w:t>
            </w:r>
          </w:p>
        </w:tc>
        <w:tc>
          <w:tcPr>
            <w:tcW w:w="1401" w:type="dxa"/>
          </w:tcPr>
          <w:p w:rsidR="00DB522C" w:rsidRPr="00D8780E" w:rsidRDefault="00DB522C" w:rsidP="00DB522C">
            <w:pPr>
              <w:pStyle w:val="TableText"/>
              <w:jc w:val="center"/>
            </w:pPr>
            <w:r w:rsidRPr="00D8780E">
              <w:rPr>
                <w:lang w:eastAsia="en-AU"/>
              </w:rPr>
              <w:t>0.805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51</w:t>
            </w:r>
          </w:p>
        </w:tc>
        <w:tc>
          <w:tcPr>
            <w:tcW w:w="1401" w:type="dxa"/>
          </w:tcPr>
          <w:p w:rsidR="00DB522C" w:rsidRPr="00D8780E" w:rsidRDefault="00DB522C" w:rsidP="00DB522C">
            <w:pPr>
              <w:pStyle w:val="TableText"/>
              <w:jc w:val="center"/>
            </w:pPr>
            <w:r w:rsidRPr="00D8780E">
              <w:rPr>
                <w:lang w:eastAsia="en-AU"/>
              </w:rPr>
              <w:t>0.836</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52</w:t>
            </w:r>
          </w:p>
        </w:tc>
        <w:tc>
          <w:tcPr>
            <w:tcW w:w="1401" w:type="dxa"/>
          </w:tcPr>
          <w:p w:rsidR="00DB522C" w:rsidRPr="00D8780E" w:rsidRDefault="00DB522C" w:rsidP="00DB522C">
            <w:pPr>
              <w:pStyle w:val="TableText"/>
              <w:jc w:val="center"/>
            </w:pPr>
            <w:r w:rsidRPr="00D8780E">
              <w:rPr>
                <w:lang w:eastAsia="en-AU"/>
              </w:rPr>
              <w:t>0.869</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53</w:t>
            </w:r>
          </w:p>
        </w:tc>
        <w:tc>
          <w:tcPr>
            <w:tcW w:w="1401" w:type="dxa"/>
          </w:tcPr>
          <w:p w:rsidR="00DB522C" w:rsidRPr="00D8780E" w:rsidRDefault="00DB522C" w:rsidP="00DB522C">
            <w:pPr>
              <w:pStyle w:val="TableText"/>
              <w:jc w:val="center"/>
            </w:pPr>
            <w:r w:rsidRPr="00D8780E">
              <w:rPr>
                <w:lang w:eastAsia="en-AU"/>
              </w:rPr>
              <w:t>0.903</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54</w:t>
            </w:r>
          </w:p>
        </w:tc>
        <w:tc>
          <w:tcPr>
            <w:tcW w:w="1401" w:type="dxa"/>
          </w:tcPr>
          <w:p w:rsidR="00DB522C" w:rsidRPr="00D8780E" w:rsidRDefault="00DB522C" w:rsidP="00DB522C">
            <w:pPr>
              <w:pStyle w:val="TableText"/>
              <w:jc w:val="center"/>
            </w:pPr>
            <w:r w:rsidRPr="00D8780E">
              <w:rPr>
                <w:lang w:eastAsia="en-AU"/>
              </w:rPr>
              <w:t>0.938</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55</w:t>
            </w:r>
          </w:p>
        </w:tc>
        <w:tc>
          <w:tcPr>
            <w:tcW w:w="1401" w:type="dxa"/>
          </w:tcPr>
          <w:p w:rsidR="00DB522C" w:rsidRPr="00D8780E" w:rsidRDefault="00DB522C" w:rsidP="00DB522C">
            <w:pPr>
              <w:pStyle w:val="TableText"/>
              <w:jc w:val="center"/>
            </w:pPr>
            <w:r w:rsidRPr="00D8780E">
              <w:rPr>
                <w:lang w:eastAsia="en-AU"/>
              </w:rPr>
              <w:t>0.975</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56</w:t>
            </w:r>
          </w:p>
        </w:tc>
        <w:tc>
          <w:tcPr>
            <w:tcW w:w="1401" w:type="dxa"/>
          </w:tcPr>
          <w:p w:rsidR="00DB522C" w:rsidRPr="00D8780E" w:rsidRDefault="00DB522C" w:rsidP="00DB522C">
            <w:pPr>
              <w:pStyle w:val="TableText"/>
              <w:jc w:val="center"/>
            </w:pPr>
            <w:r w:rsidRPr="00D8780E">
              <w:rPr>
                <w:lang w:eastAsia="en-AU"/>
              </w:rPr>
              <w:t>0.979</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57</w:t>
            </w:r>
          </w:p>
        </w:tc>
        <w:tc>
          <w:tcPr>
            <w:tcW w:w="1401" w:type="dxa"/>
          </w:tcPr>
          <w:p w:rsidR="00DB522C" w:rsidRPr="00D8780E" w:rsidRDefault="00DB522C" w:rsidP="00DB522C">
            <w:pPr>
              <w:pStyle w:val="TableText"/>
              <w:jc w:val="center"/>
            </w:pPr>
            <w:r w:rsidRPr="00D8780E">
              <w:rPr>
                <w:lang w:eastAsia="en-AU"/>
              </w:rPr>
              <w:t>0.980</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58</w:t>
            </w:r>
          </w:p>
        </w:tc>
        <w:tc>
          <w:tcPr>
            <w:tcW w:w="1401" w:type="dxa"/>
          </w:tcPr>
          <w:p w:rsidR="00DB522C" w:rsidRPr="00D8780E" w:rsidRDefault="00DB522C" w:rsidP="00DB522C">
            <w:pPr>
              <w:pStyle w:val="TableText"/>
              <w:jc w:val="center"/>
            </w:pPr>
            <w:r w:rsidRPr="00D8780E">
              <w:rPr>
                <w:lang w:eastAsia="en-AU"/>
              </w:rPr>
              <w:t>1.000</w:t>
            </w:r>
          </w:p>
        </w:tc>
      </w:tr>
      <w:tr w:rsidR="00DB522C" w:rsidRPr="00D8780E">
        <w:trPr>
          <w:trHeight w:val="293"/>
        </w:trPr>
        <w:tc>
          <w:tcPr>
            <w:tcW w:w="1402" w:type="dxa"/>
          </w:tcPr>
          <w:p w:rsidR="00DB522C" w:rsidRPr="00D8780E" w:rsidRDefault="00DB522C" w:rsidP="00DB522C">
            <w:pPr>
              <w:pStyle w:val="TableText"/>
              <w:jc w:val="center"/>
            </w:pPr>
            <w:r w:rsidRPr="00D8780E">
              <w:rPr>
                <w:lang w:eastAsia="en-AU"/>
              </w:rPr>
              <w:t>59</w:t>
            </w:r>
          </w:p>
        </w:tc>
        <w:tc>
          <w:tcPr>
            <w:tcW w:w="1401" w:type="dxa"/>
          </w:tcPr>
          <w:p w:rsidR="00DB522C" w:rsidRPr="00D8780E" w:rsidRDefault="00DB522C" w:rsidP="00DB522C">
            <w:pPr>
              <w:pStyle w:val="TableText"/>
              <w:jc w:val="center"/>
            </w:pPr>
            <w:r w:rsidRPr="00D8780E">
              <w:rPr>
                <w:lang w:eastAsia="en-AU"/>
              </w:rPr>
              <w:t>1.000</w:t>
            </w:r>
          </w:p>
        </w:tc>
      </w:tr>
      <w:tr w:rsidR="00DB522C" w:rsidRPr="00D8780E">
        <w:trPr>
          <w:trHeight w:val="293"/>
        </w:trPr>
        <w:tc>
          <w:tcPr>
            <w:tcW w:w="1402" w:type="dxa"/>
            <w:tcBorders>
              <w:bottom w:val="single" w:sz="4" w:space="0" w:color="000000"/>
            </w:tcBorders>
          </w:tcPr>
          <w:p w:rsidR="00DB522C" w:rsidRPr="00D8780E" w:rsidRDefault="00DB522C" w:rsidP="00DB522C">
            <w:pPr>
              <w:pStyle w:val="TableText"/>
              <w:jc w:val="center"/>
            </w:pPr>
            <w:r w:rsidRPr="00D8780E">
              <w:rPr>
                <w:lang w:eastAsia="en-AU"/>
              </w:rPr>
              <w:t>60</w:t>
            </w:r>
          </w:p>
        </w:tc>
        <w:tc>
          <w:tcPr>
            <w:tcW w:w="1401" w:type="dxa"/>
            <w:tcBorders>
              <w:bottom w:val="single" w:sz="4" w:space="0" w:color="000000"/>
            </w:tcBorders>
          </w:tcPr>
          <w:p w:rsidR="00DB522C" w:rsidRPr="00D8780E" w:rsidRDefault="00DB522C" w:rsidP="00DB522C">
            <w:pPr>
              <w:pStyle w:val="TableText"/>
              <w:jc w:val="center"/>
            </w:pPr>
            <w:r w:rsidRPr="00D8780E">
              <w:rPr>
                <w:lang w:eastAsia="en-AU"/>
              </w:rPr>
              <w:t>1.000</w:t>
            </w:r>
          </w:p>
        </w:tc>
      </w:tr>
    </w:tbl>
    <w:p w:rsidR="00490397" w:rsidRPr="00D8780E" w:rsidRDefault="00490397" w:rsidP="00DB522C">
      <w:pPr>
        <w:sectPr w:rsidR="00490397" w:rsidRPr="00D8780E" w:rsidSect="002F3F60">
          <w:type w:val="continuous"/>
          <w:pgSz w:w="11907" w:h="16839" w:code="9"/>
          <w:pgMar w:top="1440" w:right="1797" w:bottom="1440" w:left="1797" w:header="709" w:footer="709" w:gutter="0"/>
          <w:cols w:num="2" w:space="709"/>
          <w:docGrid w:linePitch="360"/>
        </w:sectPr>
      </w:pPr>
    </w:p>
    <w:p w:rsidR="00DB522C" w:rsidRPr="00D8780E" w:rsidRDefault="00DB522C" w:rsidP="00DB522C"/>
    <w:p w:rsidR="00DB522C" w:rsidRPr="00D8780E" w:rsidRDefault="00DB522C" w:rsidP="00DB522C">
      <w:pPr>
        <w:pStyle w:val="ScheduleHeading"/>
        <w:pageBreakBefore/>
        <w:ind w:left="1080" w:hanging="1080"/>
      </w:pPr>
      <w:r w:rsidRPr="00D8780E">
        <w:lastRenderedPageBreak/>
        <w:t>Table 5</w:t>
      </w:r>
      <w:r w:rsidRPr="00D8780E">
        <w:tab/>
        <w:t>Valuation factors — old scheme pensioners whose pension commenced before 1 June 1990</w:t>
      </w:r>
    </w:p>
    <w:p w:rsidR="00DB522C" w:rsidRPr="00D8780E" w:rsidRDefault="00DB522C" w:rsidP="00DB522C"/>
    <w:tbl>
      <w:tblPr>
        <w:tblW w:w="8553" w:type="dxa"/>
        <w:tblCellMar>
          <w:left w:w="0" w:type="dxa"/>
          <w:right w:w="0" w:type="dxa"/>
        </w:tblCellMar>
        <w:tblLook w:val="0000" w:firstRow="0" w:lastRow="0" w:firstColumn="0" w:lastColumn="0" w:noHBand="0" w:noVBand="0"/>
      </w:tblPr>
      <w:tblGrid>
        <w:gridCol w:w="864"/>
        <w:gridCol w:w="1372"/>
        <w:gridCol w:w="1160"/>
        <w:gridCol w:w="408"/>
        <w:gridCol w:w="1096"/>
        <w:gridCol w:w="1244"/>
        <w:gridCol w:w="312"/>
        <w:gridCol w:w="1000"/>
        <w:gridCol w:w="1241"/>
      </w:tblGrid>
      <w:tr w:rsidR="00DB522C" w:rsidRPr="00D8780E">
        <w:trPr>
          <w:trHeight w:val="315"/>
          <w:tblHeader/>
        </w:trPr>
        <w:tc>
          <w:tcPr>
            <w:tcW w:w="848" w:type="dxa"/>
            <w:tcBorders>
              <w:top w:val="nil"/>
              <w:left w:val="nil"/>
              <w:right w:val="nil"/>
            </w:tcBorders>
            <w:shd w:val="clear" w:color="auto" w:fill="auto"/>
            <w:noWrap/>
            <w:vAlign w:val="bottom"/>
          </w:tcPr>
          <w:p w:rsidR="00DB522C" w:rsidRPr="00D8780E" w:rsidRDefault="00DB522C" w:rsidP="00DB522C">
            <w:pPr>
              <w:pStyle w:val="TableColHead"/>
              <w:jc w:val="center"/>
            </w:pPr>
          </w:p>
        </w:tc>
        <w:tc>
          <w:tcPr>
            <w:tcW w:w="2500" w:type="dxa"/>
            <w:gridSpan w:val="2"/>
            <w:tcBorders>
              <w:top w:val="nil"/>
              <w:left w:val="nil"/>
              <w:right w:val="nil"/>
            </w:tcBorders>
            <w:shd w:val="clear" w:color="auto" w:fill="auto"/>
            <w:noWrap/>
            <w:vAlign w:val="bottom"/>
          </w:tcPr>
          <w:p w:rsidR="00DB522C" w:rsidRPr="00D8780E" w:rsidRDefault="00DB522C" w:rsidP="00DB522C">
            <w:pPr>
              <w:pStyle w:val="TableColHead"/>
              <w:jc w:val="center"/>
            </w:pPr>
            <w:r w:rsidRPr="00D8780E">
              <w:t>Age Pensioner</w:t>
            </w:r>
          </w:p>
        </w:tc>
        <w:tc>
          <w:tcPr>
            <w:tcW w:w="392" w:type="dxa"/>
            <w:tcBorders>
              <w:top w:val="nil"/>
              <w:left w:val="nil"/>
              <w:right w:val="nil"/>
            </w:tcBorders>
            <w:shd w:val="clear" w:color="auto" w:fill="auto"/>
            <w:noWrap/>
            <w:vAlign w:val="bottom"/>
          </w:tcPr>
          <w:p w:rsidR="00DB522C" w:rsidRPr="00D8780E" w:rsidRDefault="00DB522C" w:rsidP="00DB522C">
            <w:pPr>
              <w:pStyle w:val="TableColHead"/>
              <w:jc w:val="center"/>
            </w:pPr>
          </w:p>
        </w:tc>
        <w:tc>
          <w:tcPr>
            <w:tcW w:w="2308" w:type="dxa"/>
            <w:gridSpan w:val="2"/>
            <w:tcBorders>
              <w:top w:val="nil"/>
              <w:left w:val="nil"/>
              <w:right w:val="nil"/>
            </w:tcBorders>
            <w:shd w:val="clear" w:color="auto" w:fill="auto"/>
            <w:noWrap/>
            <w:vAlign w:val="bottom"/>
          </w:tcPr>
          <w:p w:rsidR="00DB522C" w:rsidRPr="00D8780E" w:rsidRDefault="00DB522C" w:rsidP="00DB522C">
            <w:pPr>
              <w:pStyle w:val="TableColHead"/>
              <w:ind w:left="720" w:hanging="720"/>
              <w:jc w:val="center"/>
            </w:pPr>
            <w:r w:rsidRPr="00D8780E">
              <w:t>Invalidity Pensioner</w:t>
            </w:r>
          </w:p>
        </w:tc>
        <w:tc>
          <w:tcPr>
            <w:tcW w:w="296" w:type="dxa"/>
            <w:tcBorders>
              <w:top w:val="nil"/>
              <w:left w:val="nil"/>
              <w:right w:val="nil"/>
            </w:tcBorders>
            <w:shd w:val="clear" w:color="auto" w:fill="auto"/>
            <w:noWrap/>
            <w:vAlign w:val="bottom"/>
          </w:tcPr>
          <w:p w:rsidR="00DB522C" w:rsidRPr="00D8780E" w:rsidRDefault="00DB522C" w:rsidP="00DB522C">
            <w:pPr>
              <w:pStyle w:val="TableColHead"/>
              <w:jc w:val="center"/>
            </w:pPr>
          </w:p>
        </w:tc>
        <w:tc>
          <w:tcPr>
            <w:tcW w:w="2209" w:type="dxa"/>
            <w:gridSpan w:val="2"/>
            <w:tcBorders>
              <w:top w:val="nil"/>
              <w:left w:val="nil"/>
              <w:right w:val="nil"/>
            </w:tcBorders>
            <w:shd w:val="clear" w:color="auto" w:fill="auto"/>
            <w:noWrap/>
            <w:vAlign w:val="bottom"/>
          </w:tcPr>
          <w:p w:rsidR="00DB522C" w:rsidRPr="00D8780E" w:rsidRDefault="00DB522C" w:rsidP="00DB522C">
            <w:pPr>
              <w:pStyle w:val="TableColHead"/>
              <w:jc w:val="center"/>
            </w:pPr>
            <w:r w:rsidRPr="00D8780E">
              <w:t>Spouse Pensioner</w:t>
            </w:r>
          </w:p>
        </w:tc>
      </w:tr>
      <w:tr w:rsidR="00DB522C" w:rsidRPr="00D8780E">
        <w:trPr>
          <w:trHeight w:val="315"/>
          <w:tblHeader/>
        </w:trPr>
        <w:tc>
          <w:tcPr>
            <w:tcW w:w="84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Age</w:t>
            </w:r>
          </w:p>
        </w:tc>
        <w:tc>
          <w:tcPr>
            <w:tcW w:w="1356"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Males</w:t>
            </w:r>
          </w:p>
        </w:tc>
        <w:tc>
          <w:tcPr>
            <w:tcW w:w="1144"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Females</w:t>
            </w:r>
          </w:p>
        </w:tc>
        <w:tc>
          <w:tcPr>
            <w:tcW w:w="392"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p>
        </w:tc>
        <w:tc>
          <w:tcPr>
            <w:tcW w:w="1080"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Males</w:t>
            </w:r>
          </w:p>
        </w:tc>
        <w:tc>
          <w:tcPr>
            <w:tcW w:w="122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Females</w:t>
            </w:r>
          </w:p>
        </w:tc>
        <w:tc>
          <w:tcPr>
            <w:tcW w:w="296"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p>
        </w:tc>
        <w:tc>
          <w:tcPr>
            <w:tcW w:w="984"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Males</w:t>
            </w:r>
          </w:p>
        </w:tc>
        <w:tc>
          <w:tcPr>
            <w:tcW w:w="1225"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Females</w:t>
            </w:r>
          </w:p>
        </w:tc>
      </w:tr>
      <w:tr w:rsidR="00DB522C" w:rsidRPr="00D8780E">
        <w:trPr>
          <w:trHeight w:val="300"/>
        </w:trPr>
        <w:tc>
          <w:tcPr>
            <w:tcW w:w="848"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18</w:t>
            </w:r>
          </w:p>
        </w:tc>
        <w:tc>
          <w:tcPr>
            <w:tcW w:w="1356"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29.133</w:t>
            </w:r>
          </w:p>
        </w:tc>
        <w:tc>
          <w:tcPr>
            <w:tcW w:w="1144"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29.413</w:t>
            </w:r>
          </w:p>
        </w:tc>
        <w:tc>
          <w:tcPr>
            <w:tcW w:w="392" w:type="dxa"/>
            <w:tcBorders>
              <w:top w:val="single" w:sz="4" w:space="0" w:color="auto"/>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27.261</w:t>
            </w:r>
          </w:p>
        </w:tc>
        <w:tc>
          <w:tcPr>
            <w:tcW w:w="1228"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27.056</w:t>
            </w:r>
          </w:p>
        </w:tc>
        <w:tc>
          <w:tcPr>
            <w:tcW w:w="296" w:type="dxa"/>
            <w:tcBorders>
              <w:top w:val="single" w:sz="4" w:space="0" w:color="auto"/>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28.665</w:t>
            </w:r>
          </w:p>
        </w:tc>
        <w:tc>
          <w:tcPr>
            <w:tcW w:w="1225"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29.223</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29.037</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29.329</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27.184</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26.990</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28.540</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29.128</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28.935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29.239</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27.102</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26.919</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28.409</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29.026</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28.827</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29.142</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27.014</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26.841</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28.271</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28.917</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28.713</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29.037</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26.921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26.758</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28.127</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28.800</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28.591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28.925</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26.821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26.668</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27.977</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28.676</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28.463</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28.805</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26.714</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26.570</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27.819</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28.544</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28.328</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28.675</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26.601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26.465</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27.655</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28.405</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28.186</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28.537</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26.481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26.353</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27.483</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28.257</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28.035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28.383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26.353</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26.228</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27.302</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28.094</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27.877</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28.224</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26.217</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26.098</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27.116</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27.925</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27.713</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28.059</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26.074</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25.963</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26.922</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27.751</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27.541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27.890</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25.923</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25.823</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26.722</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27.571</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31</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27.359</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27.714</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25.761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25.677</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26.515</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27.385</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27.170</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27.533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25.592</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25.526</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26.300</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27.193</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33</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26.975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27.346</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25.416</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25.370</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26.078</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26.994</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34</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26.773</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27.153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25.233</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25.207</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25.848</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26.790</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35</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26.564</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26.953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25.043</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25.040</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25.611</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26.578</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36</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26.348</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26.747</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24.845</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24.866</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25.366</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26.360</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37</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26.125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26.535</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24.641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24.687</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25.113</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26.135</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38</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25.895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26.315</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24.429</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24.501</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24.851</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25.902</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39</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25.657</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26.088</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24.210</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24.310</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24.581</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25.662</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40</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25.393</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25.841</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23.955</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24.083</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24.302</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25.414</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41</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25.101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25.572</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23.662</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23.823</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24.015</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25.159</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42</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24.798</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25.293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23.360</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23.555</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23.718</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24.895</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43</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24.485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25.005</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23.048</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23.281</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23.413</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24.624</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44</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24.161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24.707</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22.726</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22.999</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23.098</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24.344</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45</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23.825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24.399</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22.394</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22.710</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22.774</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24.056</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46</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23.479</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24.081</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22.051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22.413</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22.440</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23.760</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47</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23.121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23.753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21.697</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22.107</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22.097</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23.455</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48</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22.751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23.414</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21.331</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21.793</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21.745</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23.141</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lastRenderedPageBreak/>
              <w:t>49</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22.370</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23.064</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20.954</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21.469</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21.383</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22.818</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50</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21.927</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22.704</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20.496</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21.135</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21.012</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22.486</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51</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21.419</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22.333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19.956</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20.791</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20.631</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22.146</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52</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20.894</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21.951</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19.397</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20.437</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20.242</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21.796</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53</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20.351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21.557</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18.818</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20.071</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19.843</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21.436</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54</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19.792</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21.152</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18.219</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19.694</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19.435</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21.068</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55</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19.299</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20.756</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17.706</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19.332</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19.017</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20.689</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56</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18.880</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20.369</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17.285</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18.985</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18.592</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20.301</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57</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18.452</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19.973</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16.847</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18.624</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18.157</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19.903</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58</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18.015</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19.567</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16.399</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18.250</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17.714</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19.495</w:t>
            </w:r>
          </w:p>
        </w:tc>
      </w:tr>
      <w:tr w:rsidR="00DB522C" w:rsidRPr="00D8780E">
        <w:trPr>
          <w:trHeight w:val="300"/>
        </w:trPr>
        <w:tc>
          <w:tcPr>
            <w:tcW w:w="8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59</w:t>
            </w:r>
          </w:p>
        </w:tc>
        <w:tc>
          <w:tcPr>
            <w:tcW w:w="13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17.571</w:t>
            </w:r>
          </w:p>
        </w:tc>
        <w:tc>
          <w:tcPr>
            <w:tcW w:w="114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19.150</w:t>
            </w:r>
          </w:p>
        </w:tc>
        <w:tc>
          <w:tcPr>
            <w:tcW w:w="392"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08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15.947</w:t>
            </w:r>
          </w:p>
        </w:tc>
        <w:tc>
          <w:tcPr>
            <w:tcW w:w="122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17.862</w:t>
            </w:r>
          </w:p>
        </w:tc>
        <w:tc>
          <w:tcPr>
            <w:tcW w:w="296"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984"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17.263</w:t>
            </w:r>
          </w:p>
        </w:tc>
        <w:tc>
          <w:tcPr>
            <w:tcW w:w="1225"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19.077</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60</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17.118</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18.723</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15.491</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17.458</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16.803</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18.649</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61</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16.657</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18.286</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15.034</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17.039</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16.336</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18.210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62</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16.189</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17.838</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14.574</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16.604</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15.862</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17.760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63</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15.714</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17.379</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14.114</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16.152</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15.381</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17.300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64</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15.232</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16.910</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13.654</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15.692</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14.894</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16.829</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65</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14.743</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16.430</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13.195</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15.226</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14.400</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16.348</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66</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14.248</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15.940</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12.738</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14.755</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13.899</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15.856</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67</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13.751</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15.442</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12.283</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14.279</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13.398</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15.357</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68</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13.253</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14.937</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11.831</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13.799</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12.896</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14.851</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69</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12.755</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14.426</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11.383</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13.315</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12.395</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14.339</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70</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12.257</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13.908</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10.939</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12.829</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11.895</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13.821</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71</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11.761</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13.387</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10.499</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12.340</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11.397</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13.298</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72</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11.267</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12.860</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10.063</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11.850</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10.902</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12.771</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73</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10.775</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12.331</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9.632</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11.358</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10.410</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12.241</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74</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10.286</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11.799</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9.204</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10.867</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9.921</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11.709</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75</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9.800</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11.266</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8.780</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10.376</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9.436</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11.176</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76</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9.320</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10.734</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8.362</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9.890</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8.958</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10.644</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77</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8.847</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10.206</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7.953</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9.409</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8.489</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10.116</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78</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8.385</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9.684</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7.555</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8.937</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8.031</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9.595</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79</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7.936</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9.172</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7.170</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8.476</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7.586</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9.083</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80</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7.500</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8.670</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6.798</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8.027</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7.156</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8.582</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81</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7.080</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8.179</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6.442</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7.592</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6.743</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8.092</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82</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6.677</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7.701</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6.102</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7.168</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6.347</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7.615</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83</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6.292</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7.235</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5.778</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6.757</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5.971</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7.150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lastRenderedPageBreak/>
              <w:t>84</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5.926</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6.783</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5.473</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6.358</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5.615</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6.700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85</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5.580</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6.347</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5.185</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5.975</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5.279</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6.266</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86</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5.255</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5.930</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4.915</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5.609</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4.964</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5.850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87</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4.952</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5.534</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4.665</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5.263</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4.672</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5.457</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88</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4.671</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5.165</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4.435</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4.941</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4.404</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5.090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89</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4.415</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4.822</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4.227</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4.644</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4.160</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4.750</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90</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4.186</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4.508</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4.042</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4.372</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3.944</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4.438</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91</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3.986</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4.222</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3.883</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4.125</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3.757</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4.155</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92</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3.811</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3.963</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3.744</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3.901</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3.594</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3.899</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93</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3.651</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3.728</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3.616</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3.694</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3.448</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3.667</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94</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3.501</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3.513</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3.489</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3.501</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3.310</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3.456</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95</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3.360</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3.318</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3.360</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3.318</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3.180</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3.265</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96</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3.229</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3.142</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3.229</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3.142</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3.060</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3.094</w:t>
            </w:r>
          </w:p>
        </w:tc>
      </w:tr>
      <w:tr w:rsidR="00DB522C" w:rsidRPr="00D8780E">
        <w:trPr>
          <w:trHeight w:val="300"/>
        </w:trPr>
        <w:tc>
          <w:tcPr>
            <w:tcW w:w="84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97</w:t>
            </w:r>
          </w:p>
        </w:tc>
        <w:tc>
          <w:tcPr>
            <w:tcW w:w="1356"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3.092</w:t>
            </w:r>
          </w:p>
        </w:tc>
        <w:tc>
          <w:tcPr>
            <w:tcW w:w="114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2.972</w:t>
            </w:r>
          </w:p>
        </w:tc>
        <w:tc>
          <w:tcPr>
            <w:tcW w:w="392"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3.092</w:t>
            </w:r>
          </w:p>
        </w:tc>
        <w:tc>
          <w:tcPr>
            <w:tcW w:w="1228"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2.972</w:t>
            </w:r>
          </w:p>
        </w:tc>
        <w:tc>
          <w:tcPr>
            <w:tcW w:w="296" w:type="dxa"/>
            <w:tcBorders>
              <w:top w:val="nil"/>
              <w:left w:val="nil"/>
              <w:bottom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2.933</w:t>
            </w:r>
          </w:p>
        </w:tc>
        <w:tc>
          <w:tcPr>
            <w:tcW w:w="1225" w:type="dxa"/>
            <w:tcBorders>
              <w:top w:val="nil"/>
              <w:left w:val="nil"/>
              <w:bottom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2.928</w:t>
            </w:r>
          </w:p>
        </w:tc>
      </w:tr>
      <w:tr w:rsidR="00DB522C" w:rsidRPr="00D8780E">
        <w:trPr>
          <w:trHeight w:val="300"/>
        </w:trPr>
        <w:tc>
          <w:tcPr>
            <w:tcW w:w="848" w:type="dxa"/>
            <w:tcBorders>
              <w:top w:val="nil"/>
              <w:left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98</w:t>
            </w:r>
          </w:p>
        </w:tc>
        <w:tc>
          <w:tcPr>
            <w:tcW w:w="1356" w:type="dxa"/>
            <w:tcBorders>
              <w:top w:val="nil"/>
              <w:left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2.945</w:t>
            </w:r>
          </w:p>
        </w:tc>
        <w:tc>
          <w:tcPr>
            <w:tcW w:w="1144" w:type="dxa"/>
            <w:tcBorders>
              <w:top w:val="nil"/>
              <w:left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2.801</w:t>
            </w:r>
          </w:p>
        </w:tc>
        <w:tc>
          <w:tcPr>
            <w:tcW w:w="392" w:type="dxa"/>
            <w:tcBorders>
              <w:top w:val="nil"/>
              <w:left w:val="nil"/>
              <w:right w:val="nil"/>
            </w:tcBorders>
            <w:shd w:val="clear" w:color="auto" w:fill="auto"/>
            <w:noWrap/>
          </w:tcPr>
          <w:p w:rsidR="00DB522C" w:rsidRPr="00D8780E" w:rsidRDefault="00DB522C" w:rsidP="00DB522C">
            <w:pPr>
              <w:jc w:val="center"/>
              <w:rPr>
                <w:color w:val="000000"/>
              </w:rPr>
            </w:pPr>
          </w:p>
        </w:tc>
        <w:tc>
          <w:tcPr>
            <w:tcW w:w="1080" w:type="dxa"/>
            <w:tcBorders>
              <w:top w:val="nil"/>
              <w:left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2.945</w:t>
            </w:r>
          </w:p>
        </w:tc>
        <w:tc>
          <w:tcPr>
            <w:tcW w:w="1228" w:type="dxa"/>
            <w:tcBorders>
              <w:top w:val="nil"/>
              <w:left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2.801</w:t>
            </w:r>
          </w:p>
        </w:tc>
        <w:tc>
          <w:tcPr>
            <w:tcW w:w="296" w:type="dxa"/>
            <w:tcBorders>
              <w:top w:val="nil"/>
              <w:left w:val="nil"/>
              <w:right w:val="nil"/>
            </w:tcBorders>
            <w:shd w:val="clear" w:color="auto" w:fill="auto"/>
            <w:noWrap/>
          </w:tcPr>
          <w:p w:rsidR="00DB522C" w:rsidRPr="00D8780E" w:rsidRDefault="00DB522C" w:rsidP="00DB522C">
            <w:pPr>
              <w:jc w:val="center"/>
              <w:rPr>
                <w:color w:val="000000"/>
              </w:rPr>
            </w:pPr>
          </w:p>
        </w:tc>
        <w:tc>
          <w:tcPr>
            <w:tcW w:w="984" w:type="dxa"/>
            <w:tcBorders>
              <w:top w:val="nil"/>
              <w:left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2.796</w:t>
            </w:r>
          </w:p>
        </w:tc>
        <w:tc>
          <w:tcPr>
            <w:tcW w:w="1225" w:type="dxa"/>
            <w:tcBorders>
              <w:top w:val="nil"/>
              <w:left w:val="nil"/>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2.763</w:t>
            </w:r>
          </w:p>
        </w:tc>
      </w:tr>
      <w:tr w:rsidR="00DB522C" w:rsidRPr="00D8780E">
        <w:trPr>
          <w:trHeight w:val="300"/>
        </w:trPr>
        <w:tc>
          <w:tcPr>
            <w:tcW w:w="848" w:type="dxa"/>
            <w:tcBorders>
              <w:top w:val="nil"/>
              <w:left w:val="nil"/>
              <w:bottom w:val="single" w:sz="4" w:space="0" w:color="auto"/>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99</w:t>
            </w:r>
          </w:p>
        </w:tc>
        <w:tc>
          <w:tcPr>
            <w:tcW w:w="1356" w:type="dxa"/>
            <w:tcBorders>
              <w:top w:val="nil"/>
              <w:left w:val="nil"/>
              <w:bottom w:val="single" w:sz="4" w:space="0" w:color="auto"/>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2.783</w:t>
            </w:r>
          </w:p>
        </w:tc>
        <w:tc>
          <w:tcPr>
            <w:tcW w:w="1144" w:type="dxa"/>
            <w:tcBorders>
              <w:top w:val="nil"/>
              <w:left w:val="nil"/>
              <w:bottom w:val="single" w:sz="4" w:space="0" w:color="auto"/>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2.624</w:t>
            </w:r>
          </w:p>
        </w:tc>
        <w:tc>
          <w:tcPr>
            <w:tcW w:w="392" w:type="dxa"/>
            <w:tcBorders>
              <w:top w:val="nil"/>
              <w:left w:val="nil"/>
              <w:bottom w:val="single" w:sz="4" w:space="0" w:color="auto"/>
              <w:right w:val="nil"/>
            </w:tcBorders>
            <w:shd w:val="clear" w:color="auto" w:fill="auto"/>
            <w:noWrap/>
          </w:tcPr>
          <w:p w:rsidR="00DB522C" w:rsidRPr="00D8780E" w:rsidRDefault="00DB522C" w:rsidP="00DB522C">
            <w:pPr>
              <w:jc w:val="center"/>
              <w:rPr>
                <w:color w:val="000000"/>
              </w:rPr>
            </w:pPr>
          </w:p>
        </w:tc>
        <w:tc>
          <w:tcPr>
            <w:tcW w:w="1080" w:type="dxa"/>
            <w:tcBorders>
              <w:top w:val="nil"/>
              <w:left w:val="nil"/>
              <w:bottom w:val="single" w:sz="4" w:space="0" w:color="auto"/>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2.783</w:t>
            </w:r>
          </w:p>
        </w:tc>
        <w:tc>
          <w:tcPr>
            <w:tcW w:w="1228" w:type="dxa"/>
            <w:tcBorders>
              <w:top w:val="nil"/>
              <w:left w:val="nil"/>
              <w:bottom w:val="single" w:sz="4" w:space="0" w:color="auto"/>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2.624</w:t>
            </w:r>
          </w:p>
        </w:tc>
        <w:tc>
          <w:tcPr>
            <w:tcW w:w="296" w:type="dxa"/>
            <w:tcBorders>
              <w:top w:val="nil"/>
              <w:left w:val="nil"/>
              <w:bottom w:val="single" w:sz="4" w:space="0" w:color="auto"/>
              <w:right w:val="nil"/>
            </w:tcBorders>
            <w:shd w:val="clear" w:color="auto" w:fill="auto"/>
            <w:noWrap/>
          </w:tcPr>
          <w:p w:rsidR="00DB522C" w:rsidRPr="00D8780E" w:rsidRDefault="00DB522C" w:rsidP="00DB522C">
            <w:pPr>
              <w:jc w:val="center"/>
              <w:rPr>
                <w:color w:val="000000"/>
              </w:rPr>
            </w:pPr>
          </w:p>
        </w:tc>
        <w:tc>
          <w:tcPr>
            <w:tcW w:w="984" w:type="dxa"/>
            <w:tcBorders>
              <w:top w:val="nil"/>
              <w:left w:val="nil"/>
              <w:bottom w:val="single" w:sz="4" w:space="0" w:color="auto"/>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2.643</w:t>
            </w:r>
          </w:p>
        </w:tc>
        <w:tc>
          <w:tcPr>
            <w:tcW w:w="1225" w:type="dxa"/>
            <w:tcBorders>
              <w:top w:val="nil"/>
              <w:left w:val="nil"/>
              <w:bottom w:val="single" w:sz="4" w:space="0" w:color="auto"/>
              <w:right w:val="nil"/>
            </w:tcBorders>
            <w:shd w:val="clear" w:color="auto" w:fill="auto"/>
            <w:noWrap/>
          </w:tcPr>
          <w:p w:rsidR="00DB522C" w:rsidRPr="00D8780E" w:rsidRDefault="00DB522C" w:rsidP="00DB522C">
            <w:pPr>
              <w:pStyle w:val="TableText"/>
              <w:jc w:val="center"/>
            </w:pPr>
            <w:r w:rsidRPr="00D8780E">
              <w:rPr>
                <w:rFonts w:cs="Trebuchet MS"/>
                <w:color w:val="000000"/>
                <w:lang w:eastAsia="en-AU"/>
              </w:rPr>
              <w:t>2.592</w:t>
            </w:r>
          </w:p>
        </w:tc>
      </w:tr>
    </w:tbl>
    <w:p w:rsidR="00DB522C" w:rsidRPr="00D8780E" w:rsidRDefault="00DB522C" w:rsidP="00DB522C">
      <w:pPr>
        <w:pStyle w:val="ScheduleHeading"/>
        <w:pageBreakBefore/>
        <w:ind w:left="1080" w:hanging="1080"/>
      </w:pPr>
      <w:r w:rsidRPr="00D8780E">
        <w:lastRenderedPageBreak/>
        <w:t>Table 6</w:t>
      </w:r>
      <w:r w:rsidRPr="00D8780E">
        <w:tab/>
        <w:t>Valuation factors — old scheme pensioners whose pension commenced on or after 1 June 1990</w:t>
      </w:r>
    </w:p>
    <w:p w:rsidR="00DB522C" w:rsidRPr="00D8780E" w:rsidRDefault="00DB522C" w:rsidP="00DB522C"/>
    <w:tbl>
      <w:tblPr>
        <w:tblW w:w="8823" w:type="dxa"/>
        <w:tblCellMar>
          <w:left w:w="0" w:type="dxa"/>
          <w:right w:w="0" w:type="dxa"/>
        </w:tblCellMar>
        <w:tblLook w:val="0000" w:firstRow="0" w:lastRow="0" w:firstColumn="0" w:lastColumn="0" w:noHBand="0" w:noVBand="0"/>
      </w:tblPr>
      <w:tblGrid>
        <w:gridCol w:w="958"/>
        <w:gridCol w:w="1556"/>
        <w:gridCol w:w="1272"/>
        <w:gridCol w:w="456"/>
        <w:gridCol w:w="1124"/>
        <w:gridCol w:w="1259"/>
        <w:gridCol w:w="276"/>
        <w:gridCol w:w="902"/>
        <w:gridCol w:w="1164"/>
      </w:tblGrid>
      <w:tr w:rsidR="00DB522C" w:rsidRPr="00D8780E">
        <w:trPr>
          <w:trHeight w:val="300"/>
          <w:tblHeader/>
        </w:trPr>
        <w:tc>
          <w:tcPr>
            <w:tcW w:w="942" w:type="dxa"/>
            <w:tcBorders>
              <w:top w:val="nil"/>
              <w:left w:val="nil"/>
              <w:right w:val="nil"/>
            </w:tcBorders>
            <w:shd w:val="clear" w:color="auto" w:fill="auto"/>
            <w:noWrap/>
            <w:vAlign w:val="bottom"/>
          </w:tcPr>
          <w:p w:rsidR="00DB522C" w:rsidRPr="00D8780E" w:rsidRDefault="00DB522C" w:rsidP="00DB522C">
            <w:pPr>
              <w:pStyle w:val="TableColHead"/>
              <w:jc w:val="center"/>
            </w:pPr>
          </w:p>
        </w:tc>
        <w:tc>
          <w:tcPr>
            <w:tcW w:w="2796" w:type="dxa"/>
            <w:gridSpan w:val="2"/>
            <w:tcBorders>
              <w:top w:val="nil"/>
              <w:left w:val="nil"/>
              <w:right w:val="nil"/>
            </w:tcBorders>
            <w:shd w:val="clear" w:color="auto" w:fill="auto"/>
            <w:noWrap/>
            <w:vAlign w:val="bottom"/>
          </w:tcPr>
          <w:p w:rsidR="00DB522C" w:rsidRPr="00D8780E" w:rsidRDefault="00DB522C" w:rsidP="00DB522C">
            <w:pPr>
              <w:pStyle w:val="TableColHead"/>
              <w:jc w:val="center"/>
            </w:pPr>
            <w:r w:rsidRPr="00D8780E">
              <w:t>Age Pensioner</w:t>
            </w:r>
          </w:p>
        </w:tc>
        <w:tc>
          <w:tcPr>
            <w:tcW w:w="440" w:type="dxa"/>
            <w:tcBorders>
              <w:top w:val="nil"/>
              <w:left w:val="nil"/>
              <w:right w:val="nil"/>
            </w:tcBorders>
            <w:shd w:val="clear" w:color="auto" w:fill="auto"/>
            <w:noWrap/>
            <w:vAlign w:val="bottom"/>
          </w:tcPr>
          <w:p w:rsidR="00DB522C" w:rsidRPr="00D8780E" w:rsidRDefault="00DB522C" w:rsidP="00DB522C">
            <w:pPr>
              <w:pStyle w:val="TableColHead"/>
              <w:jc w:val="center"/>
            </w:pPr>
          </w:p>
        </w:tc>
        <w:tc>
          <w:tcPr>
            <w:tcW w:w="2351" w:type="dxa"/>
            <w:gridSpan w:val="2"/>
            <w:tcBorders>
              <w:top w:val="nil"/>
              <w:left w:val="nil"/>
              <w:right w:val="nil"/>
            </w:tcBorders>
            <w:shd w:val="clear" w:color="auto" w:fill="auto"/>
            <w:noWrap/>
            <w:vAlign w:val="bottom"/>
          </w:tcPr>
          <w:p w:rsidR="00DB522C" w:rsidRPr="00D8780E" w:rsidRDefault="00DB522C" w:rsidP="00DB522C">
            <w:pPr>
              <w:pStyle w:val="TableColHead"/>
              <w:jc w:val="center"/>
            </w:pPr>
            <w:r w:rsidRPr="00D8780E">
              <w:t>Invalidity Pensioner</w:t>
            </w:r>
          </w:p>
        </w:tc>
        <w:tc>
          <w:tcPr>
            <w:tcW w:w="260" w:type="dxa"/>
            <w:tcBorders>
              <w:top w:val="nil"/>
              <w:left w:val="nil"/>
              <w:right w:val="nil"/>
            </w:tcBorders>
            <w:shd w:val="clear" w:color="auto" w:fill="auto"/>
            <w:noWrap/>
            <w:vAlign w:val="bottom"/>
          </w:tcPr>
          <w:p w:rsidR="00DB522C" w:rsidRPr="00D8780E" w:rsidRDefault="00DB522C" w:rsidP="00DB522C">
            <w:pPr>
              <w:pStyle w:val="TableColHead"/>
              <w:jc w:val="center"/>
            </w:pPr>
          </w:p>
        </w:tc>
        <w:tc>
          <w:tcPr>
            <w:tcW w:w="2034" w:type="dxa"/>
            <w:gridSpan w:val="2"/>
            <w:tcBorders>
              <w:top w:val="nil"/>
              <w:left w:val="nil"/>
              <w:right w:val="nil"/>
            </w:tcBorders>
            <w:shd w:val="clear" w:color="auto" w:fill="auto"/>
            <w:noWrap/>
            <w:vAlign w:val="bottom"/>
          </w:tcPr>
          <w:p w:rsidR="00DB522C" w:rsidRPr="00D8780E" w:rsidRDefault="00DB522C" w:rsidP="00DB522C">
            <w:pPr>
              <w:pStyle w:val="TableColHead"/>
              <w:jc w:val="center"/>
            </w:pPr>
            <w:r w:rsidRPr="00D8780E">
              <w:t>Spouse Pensioner</w:t>
            </w:r>
          </w:p>
        </w:tc>
      </w:tr>
      <w:tr w:rsidR="00DB522C" w:rsidRPr="00D8780E">
        <w:trPr>
          <w:trHeight w:val="315"/>
          <w:tblHeader/>
        </w:trPr>
        <w:tc>
          <w:tcPr>
            <w:tcW w:w="942"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Age</w:t>
            </w:r>
          </w:p>
        </w:tc>
        <w:tc>
          <w:tcPr>
            <w:tcW w:w="1540"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Males</w:t>
            </w:r>
          </w:p>
        </w:tc>
        <w:tc>
          <w:tcPr>
            <w:tcW w:w="1256"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Females</w:t>
            </w:r>
          </w:p>
        </w:tc>
        <w:tc>
          <w:tcPr>
            <w:tcW w:w="440"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p>
        </w:tc>
        <w:tc>
          <w:tcPr>
            <w:tcW w:w="110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Males</w:t>
            </w:r>
          </w:p>
        </w:tc>
        <w:tc>
          <w:tcPr>
            <w:tcW w:w="1243"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Females</w:t>
            </w:r>
          </w:p>
        </w:tc>
        <w:tc>
          <w:tcPr>
            <w:tcW w:w="260"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p>
        </w:tc>
        <w:tc>
          <w:tcPr>
            <w:tcW w:w="886"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Males</w:t>
            </w:r>
          </w:p>
        </w:tc>
        <w:tc>
          <w:tcPr>
            <w:tcW w:w="114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Females</w:t>
            </w:r>
          </w:p>
        </w:tc>
      </w:tr>
      <w:tr w:rsidR="00DB522C" w:rsidRPr="00D8780E">
        <w:trPr>
          <w:trHeight w:val="300"/>
        </w:trPr>
        <w:tc>
          <w:tcPr>
            <w:tcW w:w="942"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18</w:t>
            </w:r>
          </w:p>
        </w:tc>
        <w:tc>
          <w:tcPr>
            <w:tcW w:w="1540"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24.274</w:t>
            </w:r>
          </w:p>
        </w:tc>
        <w:tc>
          <w:tcPr>
            <w:tcW w:w="1256"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24.453</w:t>
            </w:r>
          </w:p>
        </w:tc>
        <w:tc>
          <w:tcPr>
            <w:tcW w:w="440" w:type="dxa"/>
            <w:tcBorders>
              <w:top w:val="single" w:sz="4" w:space="0" w:color="auto"/>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22.867</w:t>
            </w:r>
          </w:p>
        </w:tc>
        <w:tc>
          <w:tcPr>
            <w:tcW w:w="1243"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22.691</w:t>
            </w:r>
          </w:p>
        </w:tc>
        <w:tc>
          <w:tcPr>
            <w:tcW w:w="260" w:type="dxa"/>
            <w:tcBorders>
              <w:top w:val="single" w:sz="4" w:space="0" w:color="auto"/>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23.980</w:t>
            </w:r>
          </w:p>
        </w:tc>
        <w:tc>
          <w:tcPr>
            <w:tcW w:w="1148"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24.334</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24.217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24.405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22.824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22.655</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23.905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24.278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24.157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24.352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22.777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22.614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23.827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24.218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24.093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24.295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22.726</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22.570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23.744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24.153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24.024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24.233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22.672</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22.521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23.656</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24.083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23.951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24.166</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22.614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22.469</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23.564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24.008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23.874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24.094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22.551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22.412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23.467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23.928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23.792</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24.016</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22.484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22.350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23.365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23.843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23.705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23.933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22.411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22.283</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23.257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23.752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23.612</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23.840</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22.333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22.208</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23.143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23.652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23.514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23.743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22.250</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22.130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23.024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23.547</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23.411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23.642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22.162</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22.048</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22.900</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23.438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23.303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23.537</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22.067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21.961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22.770</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23.325</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23.188</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23.428</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21.965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21.871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22.634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23.207</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23.067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23.314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21.857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21.776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22.493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23.084</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22.941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23.195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21.744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21.677</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22.345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22.956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22.810</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23.072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21.624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21.573</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22.190</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22.823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22.673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22.943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21.499</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21.465</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22.029</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22.684</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22.530</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22.809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21.367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21.352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21.862</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22.539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22.381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22.669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21.230</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21.234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21.687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22.389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38</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22.226</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22.523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21.087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21.112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21.505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22.232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22.064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22.372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20.937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20.984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21.315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22.069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21.883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22.205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20.760</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20.829</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21.118</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21.900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21.681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22.021</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20.553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20.646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20.913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21.723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21.469</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21.829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20.338</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20.457</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20.699</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21.540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21.247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21.628</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20.114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20.262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20.478</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21.350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21.016</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21.419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19.881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20.060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20.247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21.152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20.775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21.201</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19.638</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19.852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20.008</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20.947</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20.523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20.974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19.385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19.636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19.760</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20.733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20.261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20.737</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19.122</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19.413</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19.503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20.512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48</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19.988</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20.491</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18.848</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19.181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19.237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20.283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lastRenderedPageBreak/>
              <w:t>49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19.704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20.234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18.563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18.941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18.962</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20.046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19.371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19.968</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18.213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18.692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18.677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19.800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18.985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19.691</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17.794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18.433</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18.383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19.546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18.582</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19.403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17.358</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18.164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18.080</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19.283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18.161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19.105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16.901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17.884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17.767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19.010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17.723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18.795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16.423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17.592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17.445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18.728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17.334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18.490</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16.011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17.312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17.113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18.437</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17.000</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18.191</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15.668</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17.042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16.772</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18.136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16.656</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17.882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15.308</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16.759</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16.421</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17.825</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58</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16.304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17.562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14.938</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16.462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16.061</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17.504</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15.941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17.232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14.561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16.152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15.692</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17.173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15.570</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16.891</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14.180</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15.826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15.314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16.830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15.190</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16.540</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13.794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15.485</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14.927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16.477</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14.801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16.177</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13.405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15.128</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14.531</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16.112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14.403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15.802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13.013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14.754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14.127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15.736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13.997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15.416</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12.620</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14.370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13.715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15.349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13.583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15.019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12.225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13.980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13.294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14.950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13.161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14.610</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11.829</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13.582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12.865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14.539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12.734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14.191</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11.434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13.178</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12.433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14.119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68</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12.304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13.764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11.039</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12.767</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11.998</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13.690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11.871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13.329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10.646</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12.351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11.561</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13.254</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11.437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12.886</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10.254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11.931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11.123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12.809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11.001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12.436</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9.864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11.506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10.684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12.358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10.565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11.979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9.476</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11.076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10.245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11.900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10.129</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11.516</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9.090</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10.644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9.806</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11.436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9.692</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11.048</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8.705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10.208</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9.368</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10.968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9.256</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10.577</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8.322</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9.772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8.932</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10.496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8.823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10.104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7.943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9.336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8.499</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10.023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8.395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9.632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7.571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8.903</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8.072</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9.550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78</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7.975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9.163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7.206</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8.476</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7.653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9.081</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7.563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8.699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6.851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8.058</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7.245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8.618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7.163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8.243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6.509</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7.648</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6.849</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8.162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6.776</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7.796</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6.179</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7.249</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6.466</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7.715</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6.403</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7.357</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5.863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6.859</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6.099</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7.277</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6.045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6.927</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5.561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6.479</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5.748</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6.849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lastRenderedPageBreak/>
              <w:t>84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5.704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6.509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5.275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6.109</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5.414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6.431</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5.380</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6.103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5.005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5.752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5.099</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6.027</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5.075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5.713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4.752</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5.410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4.803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5.639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4.789</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5.343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4.516</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5.085</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4.527</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5.270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88</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4.524</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4.995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4.299</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4.782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4.273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4.924</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89</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4.282</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4.672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4.102</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4.501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4.042</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4.603</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90</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4.065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4.375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3.927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4.244</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3.836</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4.308</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91</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3.875</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4.104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3.776</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4.010</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3.658</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4.040</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92</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3.709</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3.858</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3.645</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3.797</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3.503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3.796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93</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3.558</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3.634</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3.524</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3.601</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3.364</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3.576</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94</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3.416</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3.429</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3.403</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3.417</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3.233</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3.374</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95</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3.281</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3.243</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3.281</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3.243</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3.109</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3.192</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96</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3.157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3.075</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3.157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3.075</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2.995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3.029</w:t>
            </w:r>
          </w:p>
        </w:tc>
      </w:tr>
      <w:tr w:rsidR="00DB522C" w:rsidRPr="00D8780E">
        <w:trPr>
          <w:trHeight w:val="300"/>
        </w:trPr>
        <w:tc>
          <w:tcPr>
            <w:tcW w:w="942"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97</w:t>
            </w:r>
          </w:p>
        </w:tc>
        <w:tc>
          <w:tcPr>
            <w:tcW w:w="1540"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3.027</w:t>
            </w:r>
          </w:p>
        </w:tc>
        <w:tc>
          <w:tcPr>
            <w:tcW w:w="125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2.912</w:t>
            </w:r>
          </w:p>
        </w:tc>
        <w:tc>
          <w:tcPr>
            <w:tcW w:w="44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3.027</w:t>
            </w:r>
          </w:p>
        </w:tc>
        <w:tc>
          <w:tcPr>
            <w:tcW w:w="124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2.912</w:t>
            </w:r>
          </w:p>
        </w:tc>
        <w:tc>
          <w:tcPr>
            <w:tcW w:w="260" w:type="dxa"/>
            <w:tcBorders>
              <w:top w:val="nil"/>
              <w:left w:val="nil"/>
              <w:bottom w:val="nil"/>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2.875</w:t>
            </w:r>
          </w:p>
        </w:tc>
        <w:tc>
          <w:tcPr>
            <w:tcW w:w="1148"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2.870</w:t>
            </w:r>
          </w:p>
        </w:tc>
      </w:tr>
      <w:tr w:rsidR="00DB522C" w:rsidRPr="00D8780E">
        <w:trPr>
          <w:trHeight w:val="300"/>
        </w:trPr>
        <w:tc>
          <w:tcPr>
            <w:tcW w:w="942"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98</w:t>
            </w:r>
          </w:p>
        </w:tc>
        <w:tc>
          <w:tcPr>
            <w:tcW w:w="1540"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2.887</w:t>
            </w:r>
          </w:p>
        </w:tc>
        <w:tc>
          <w:tcPr>
            <w:tcW w:w="1256"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2.749</w:t>
            </w:r>
          </w:p>
        </w:tc>
        <w:tc>
          <w:tcPr>
            <w:tcW w:w="440" w:type="dxa"/>
            <w:tcBorders>
              <w:top w:val="nil"/>
              <w:left w:val="nil"/>
              <w:right w:val="nil"/>
            </w:tcBorders>
            <w:shd w:val="clear" w:color="auto" w:fill="auto"/>
            <w:noWrap/>
            <w:vAlign w:val="bottom"/>
          </w:tcPr>
          <w:p w:rsidR="00DB522C" w:rsidRPr="00D8780E" w:rsidRDefault="00DB522C" w:rsidP="00DB522C">
            <w:pPr>
              <w:jc w:val="center"/>
            </w:pPr>
          </w:p>
        </w:tc>
        <w:tc>
          <w:tcPr>
            <w:tcW w:w="1108"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2.887</w:t>
            </w:r>
          </w:p>
        </w:tc>
        <w:tc>
          <w:tcPr>
            <w:tcW w:w="124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2.749</w:t>
            </w:r>
          </w:p>
        </w:tc>
        <w:tc>
          <w:tcPr>
            <w:tcW w:w="260" w:type="dxa"/>
            <w:tcBorders>
              <w:top w:val="nil"/>
              <w:left w:val="nil"/>
              <w:right w:val="nil"/>
            </w:tcBorders>
            <w:shd w:val="clear" w:color="auto" w:fill="auto"/>
            <w:noWrap/>
            <w:vAlign w:val="bottom"/>
          </w:tcPr>
          <w:p w:rsidR="00DB522C" w:rsidRPr="00D8780E" w:rsidRDefault="00DB522C" w:rsidP="00DB522C">
            <w:pPr>
              <w:jc w:val="center"/>
            </w:pPr>
          </w:p>
        </w:tc>
        <w:tc>
          <w:tcPr>
            <w:tcW w:w="886"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2.744</w:t>
            </w:r>
          </w:p>
        </w:tc>
        <w:tc>
          <w:tcPr>
            <w:tcW w:w="1148"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2.711</w:t>
            </w:r>
          </w:p>
        </w:tc>
      </w:tr>
      <w:tr w:rsidR="00DB522C" w:rsidRPr="00D8780E">
        <w:trPr>
          <w:trHeight w:val="300"/>
        </w:trPr>
        <w:tc>
          <w:tcPr>
            <w:tcW w:w="942"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99</w:t>
            </w:r>
          </w:p>
        </w:tc>
        <w:tc>
          <w:tcPr>
            <w:tcW w:w="1540"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2.732</w:t>
            </w:r>
          </w:p>
        </w:tc>
        <w:tc>
          <w:tcPr>
            <w:tcW w:w="1256"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2.579</w:t>
            </w:r>
          </w:p>
        </w:tc>
        <w:tc>
          <w:tcPr>
            <w:tcW w:w="440" w:type="dxa"/>
            <w:tcBorders>
              <w:top w:val="nil"/>
              <w:left w:val="nil"/>
              <w:bottom w:val="single" w:sz="4" w:space="0" w:color="auto"/>
              <w:right w:val="nil"/>
            </w:tcBorders>
            <w:shd w:val="clear" w:color="auto" w:fill="auto"/>
            <w:noWrap/>
            <w:vAlign w:val="bottom"/>
          </w:tcPr>
          <w:p w:rsidR="00DB522C" w:rsidRPr="00D8780E" w:rsidRDefault="00DB522C" w:rsidP="00DB522C">
            <w:pPr>
              <w:jc w:val="center"/>
            </w:pPr>
          </w:p>
        </w:tc>
        <w:tc>
          <w:tcPr>
            <w:tcW w:w="110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2.732</w:t>
            </w:r>
          </w:p>
        </w:tc>
        <w:tc>
          <w:tcPr>
            <w:tcW w:w="1243"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2.579</w:t>
            </w:r>
          </w:p>
        </w:tc>
        <w:tc>
          <w:tcPr>
            <w:tcW w:w="260" w:type="dxa"/>
            <w:tcBorders>
              <w:top w:val="nil"/>
              <w:left w:val="nil"/>
              <w:bottom w:val="single" w:sz="4" w:space="0" w:color="auto"/>
              <w:right w:val="nil"/>
            </w:tcBorders>
            <w:shd w:val="clear" w:color="auto" w:fill="auto"/>
            <w:noWrap/>
            <w:vAlign w:val="bottom"/>
          </w:tcPr>
          <w:p w:rsidR="00DB522C" w:rsidRPr="00D8780E" w:rsidRDefault="00DB522C" w:rsidP="00DB522C">
            <w:pPr>
              <w:jc w:val="center"/>
            </w:pPr>
          </w:p>
        </w:tc>
        <w:tc>
          <w:tcPr>
            <w:tcW w:w="886"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2.598</w:t>
            </w:r>
          </w:p>
        </w:tc>
        <w:tc>
          <w:tcPr>
            <w:tcW w:w="1148"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2.548</w:t>
            </w:r>
          </w:p>
        </w:tc>
      </w:tr>
    </w:tbl>
    <w:p w:rsidR="00DB522C" w:rsidRPr="00D8780E" w:rsidRDefault="00DB522C" w:rsidP="00DB522C">
      <w:pPr>
        <w:pStyle w:val="Schedulepart"/>
      </w:pPr>
      <w:bookmarkStart w:id="15" w:name="_Toc135667107"/>
      <w:r w:rsidRPr="00D8780E">
        <w:rPr>
          <w:rStyle w:val="CharSchPTNo"/>
        </w:rPr>
        <w:t>Part 4</w:t>
      </w:r>
      <w:r w:rsidRPr="00D8780E">
        <w:tab/>
      </w:r>
      <w:r w:rsidRPr="00D8780E">
        <w:rPr>
          <w:rStyle w:val="CharSchPTText"/>
        </w:rPr>
        <w:t>South Australian Parliamentary Superannuation Scheme</w:t>
      </w:r>
      <w:bookmarkEnd w:id="15"/>
    </w:p>
    <w:p w:rsidR="00DB522C" w:rsidRPr="00D8780E" w:rsidRDefault="00DB522C" w:rsidP="00DB522C">
      <w:pPr>
        <w:pStyle w:val="ScheduleHeading"/>
        <w:rPr>
          <w:rStyle w:val="CharSectno"/>
        </w:rPr>
      </w:pPr>
      <w:r w:rsidRPr="00D8780E">
        <w:rPr>
          <w:rStyle w:val="CharSectno"/>
        </w:rPr>
        <w:t>1</w:t>
      </w:r>
      <w:r w:rsidRPr="00D8780E">
        <w:rPr>
          <w:rStyle w:val="CharSectno"/>
        </w:rPr>
        <w:tab/>
        <w:t>Definitions</w:t>
      </w:r>
    </w:p>
    <w:p w:rsidR="00DB522C" w:rsidRPr="00D8780E" w:rsidRDefault="00DB522C" w:rsidP="00DB522C">
      <w:pPr>
        <w:pStyle w:val="R1"/>
      </w:pPr>
      <w:r w:rsidRPr="00D8780E">
        <w:tab/>
      </w:r>
      <w:r w:rsidRPr="00D8780E">
        <w:tab/>
        <w:t>In this Part:</w:t>
      </w:r>
    </w:p>
    <w:p w:rsidR="00DB522C" w:rsidRPr="00D8780E" w:rsidRDefault="00DB522C" w:rsidP="00DB522C">
      <w:pPr>
        <w:pStyle w:val="definition"/>
        <w:keepLines/>
        <w:rPr>
          <w:i/>
        </w:rPr>
      </w:pPr>
      <w:r w:rsidRPr="00D8780E">
        <w:rPr>
          <w:b/>
          <w:i/>
        </w:rPr>
        <w:t>additional prescribed office amount</w:t>
      </w:r>
      <w:r w:rsidRPr="00D8780E">
        <w:t>,</w:t>
      </w:r>
      <w:r w:rsidRPr="00D8780E">
        <w:rPr>
          <w:b/>
          <w:i/>
        </w:rPr>
        <w:t xml:space="preserve"> </w:t>
      </w:r>
      <w:r w:rsidRPr="00D8780E">
        <w:t>for a prescribed office the person has held during the person’s service, is one</w:t>
      </w:r>
      <w:r w:rsidR="00D8780E">
        <w:noBreakHyphen/>
      </w:r>
      <w:r w:rsidRPr="00D8780E">
        <w:t>twelfth of 6.25 per cent of the additional salary at the relevant date (expressed as an annual amount) payable in respect of that office for each complete month the person held the office.</w:t>
      </w:r>
    </w:p>
    <w:p w:rsidR="00DB522C" w:rsidRPr="00D8780E" w:rsidRDefault="00DB522C" w:rsidP="00DB522C">
      <w:pPr>
        <w:pStyle w:val="definition"/>
      </w:pPr>
      <w:r w:rsidRPr="00D8780E">
        <w:rPr>
          <w:b/>
          <w:i/>
        </w:rPr>
        <w:t xml:space="preserve">additional salary </w:t>
      </w:r>
      <w:r w:rsidRPr="00D8780E">
        <w:t>has the meaning given by subsection 5 (1) of the Parliamentary Superannuation Act.</w:t>
      </w:r>
    </w:p>
    <w:p w:rsidR="00DB522C" w:rsidRPr="00D8780E" w:rsidRDefault="00DB522C" w:rsidP="00DB522C">
      <w:pPr>
        <w:pStyle w:val="definition"/>
      </w:pPr>
      <w:r w:rsidRPr="00D8780E">
        <w:rPr>
          <w:b/>
          <w:i/>
        </w:rPr>
        <w:t xml:space="preserve">basic salary </w:t>
      </w:r>
      <w:r w:rsidRPr="00D8780E">
        <w:t>has the meaning given by subsection 5 (1) of the Parliamentary Superannuation Act.</w:t>
      </w:r>
    </w:p>
    <w:p w:rsidR="00DB522C" w:rsidRPr="00D8780E" w:rsidRDefault="00DB522C" w:rsidP="00DB522C">
      <w:pPr>
        <w:pStyle w:val="definition"/>
      </w:pPr>
      <w:r w:rsidRPr="00D8780E">
        <w:rPr>
          <w:b/>
          <w:i/>
        </w:rPr>
        <w:t xml:space="preserve">new scheme member </w:t>
      </w:r>
      <w:r w:rsidRPr="00D8780E">
        <w:t>has the meaning given by subsection 5 (1) of the Parliamentary Superannuation Act.</w:t>
      </w:r>
    </w:p>
    <w:p w:rsidR="00DB522C" w:rsidRPr="00D8780E" w:rsidRDefault="00DB522C" w:rsidP="00DB522C">
      <w:pPr>
        <w:pStyle w:val="definition"/>
      </w:pPr>
      <w:r w:rsidRPr="00D8780E">
        <w:rPr>
          <w:b/>
          <w:i/>
        </w:rPr>
        <w:t xml:space="preserve">old scheme member </w:t>
      </w:r>
      <w:r w:rsidRPr="00D8780E">
        <w:t>has the meaning given by subsection 5 (1) of the Parliamentary Superannuation Act.</w:t>
      </w:r>
    </w:p>
    <w:p w:rsidR="00DB522C" w:rsidRPr="00D8780E" w:rsidRDefault="00DB522C" w:rsidP="00DB522C">
      <w:pPr>
        <w:pStyle w:val="definition"/>
      </w:pPr>
      <w:r w:rsidRPr="00D8780E">
        <w:rPr>
          <w:b/>
          <w:i/>
        </w:rPr>
        <w:t xml:space="preserve">Parliamentary Superannuation Act </w:t>
      </w:r>
      <w:r w:rsidRPr="00D8780E">
        <w:t xml:space="preserve">means the </w:t>
      </w:r>
      <w:r w:rsidRPr="00D8780E">
        <w:rPr>
          <w:i/>
        </w:rPr>
        <w:t xml:space="preserve">Parliamentary Superannuation Act 1974 </w:t>
      </w:r>
      <w:r w:rsidRPr="00D8780E">
        <w:t>(SA).</w:t>
      </w:r>
    </w:p>
    <w:p w:rsidR="00DB522C" w:rsidRPr="00D8780E" w:rsidRDefault="00DB522C" w:rsidP="00DB522C">
      <w:pPr>
        <w:pStyle w:val="definition"/>
        <w:rPr>
          <w:b/>
          <w:i/>
        </w:rPr>
      </w:pPr>
      <w:r w:rsidRPr="00D8780E">
        <w:rPr>
          <w:b/>
          <w:i/>
        </w:rPr>
        <w:lastRenderedPageBreak/>
        <w:t xml:space="preserve">prescribed office </w:t>
      </w:r>
      <w:r w:rsidRPr="00D8780E">
        <w:t>has the meaning given by subsection 5 (1) of the Parliamentary Superannuation Act.</w:t>
      </w:r>
    </w:p>
    <w:p w:rsidR="00DB522C" w:rsidRPr="00D8780E" w:rsidRDefault="00DB522C" w:rsidP="00DB522C">
      <w:pPr>
        <w:pStyle w:val="definition"/>
      </w:pPr>
      <w:r w:rsidRPr="00D8780E">
        <w:rPr>
          <w:b/>
          <w:i/>
        </w:rPr>
        <w:t xml:space="preserve">SA Parliamentary Superannuation Scheme </w:t>
      </w:r>
      <w:r w:rsidRPr="00D8780E">
        <w:t>means the scheme for the payment of superannuation benefits constituted by the Parliamentary Superannuation Act.</w:t>
      </w:r>
    </w:p>
    <w:p w:rsidR="00DB522C" w:rsidRPr="00D8780E" w:rsidRDefault="00DB522C" w:rsidP="00DB522C">
      <w:pPr>
        <w:pStyle w:val="definition"/>
      </w:pPr>
      <w:r w:rsidRPr="00D8780E">
        <w:rPr>
          <w:b/>
          <w:i/>
        </w:rPr>
        <w:t xml:space="preserve">service </w:t>
      </w:r>
      <w:r w:rsidRPr="00D8780E">
        <w:t>has the meaning given by subsection 5 (1) of the Parliamentary Superannuation Act.</w:t>
      </w:r>
    </w:p>
    <w:p w:rsidR="00DB522C" w:rsidRPr="00D8780E" w:rsidRDefault="00DB522C" w:rsidP="00DB522C">
      <w:pPr>
        <w:pStyle w:val="ScheduleHeading"/>
      </w:pPr>
      <w:r w:rsidRPr="00D8780E">
        <w:rPr>
          <w:rStyle w:val="CharSectno"/>
        </w:rPr>
        <w:t>2</w:t>
      </w:r>
      <w:r w:rsidRPr="00D8780E">
        <w:tab/>
        <w:t>Methods and factors for interests in the SA Parliamentary Superannuation Scheme</w:t>
      </w:r>
    </w:p>
    <w:p w:rsidR="00DB522C" w:rsidRPr="00D8780E" w:rsidRDefault="00DB522C" w:rsidP="00DB522C">
      <w:pPr>
        <w:pStyle w:val="R1"/>
      </w:pPr>
      <w:r w:rsidRPr="00D8780E">
        <w:tab/>
      </w:r>
      <w:r w:rsidRPr="00D8780E">
        <w:tab/>
        <w:t>For an interest that is in the growth phase in the SA Parliamentary Superannuation Scheme mentioned in an item in the following table, the method or factor mentioned in the item is approved for section 4 of this instrument.</w:t>
      </w:r>
    </w:p>
    <w:p w:rsidR="00DB522C" w:rsidRPr="00D8780E" w:rsidRDefault="00DB522C" w:rsidP="00DB522C"/>
    <w:tbl>
      <w:tblPr>
        <w:tblW w:w="5000" w:type="pct"/>
        <w:tblLayout w:type="fixed"/>
        <w:tblLook w:val="0000" w:firstRow="0" w:lastRow="0" w:firstColumn="0" w:lastColumn="0" w:noHBand="0" w:noVBand="0"/>
      </w:tblPr>
      <w:tblGrid>
        <w:gridCol w:w="835"/>
        <w:gridCol w:w="3101"/>
        <w:gridCol w:w="4593"/>
      </w:tblGrid>
      <w:tr w:rsidR="00DB522C" w:rsidRPr="00D8780E" w:rsidTr="001D4AE0">
        <w:trPr>
          <w:tblHeader/>
        </w:trPr>
        <w:tc>
          <w:tcPr>
            <w:tcW w:w="835" w:type="dxa"/>
            <w:tcBorders>
              <w:bottom w:val="single" w:sz="4" w:space="0" w:color="auto"/>
            </w:tcBorders>
          </w:tcPr>
          <w:p w:rsidR="00DB522C" w:rsidRPr="00D8780E" w:rsidRDefault="00DB522C" w:rsidP="00DB522C">
            <w:pPr>
              <w:pStyle w:val="TableColHead"/>
            </w:pPr>
            <w:r w:rsidRPr="00D8780E">
              <w:t>Item</w:t>
            </w:r>
          </w:p>
        </w:tc>
        <w:tc>
          <w:tcPr>
            <w:tcW w:w="3101" w:type="dxa"/>
            <w:tcBorders>
              <w:bottom w:val="single" w:sz="4" w:space="0" w:color="auto"/>
            </w:tcBorders>
          </w:tcPr>
          <w:p w:rsidR="00DB522C" w:rsidRPr="00D8780E" w:rsidRDefault="00DB522C" w:rsidP="00DB522C">
            <w:pPr>
              <w:pStyle w:val="TableColHead"/>
            </w:pPr>
            <w:r w:rsidRPr="00D8780E">
              <w:t>Interest in the growth phase</w:t>
            </w:r>
          </w:p>
        </w:tc>
        <w:tc>
          <w:tcPr>
            <w:tcW w:w="4593" w:type="dxa"/>
            <w:tcBorders>
              <w:bottom w:val="single" w:sz="4" w:space="0" w:color="auto"/>
            </w:tcBorders>
          </w:tcPr>
          <w:p w:rsidR="00DB522C" w:rsidRPr="00D8780E" w:rsidRDefault="00DB522C" w:rsidP="00DB522C">
            <w:pPr>
              <w:pStyle w:val="TableColHead"/>
            </w:pPr>
            <w:r w:rsidRPr="00D8780E">
              <w:t>Method or factor</w:t>
            </w:r>
          </w:p>
        </w:tc>
      </w:tr>
      <w:tr w:rsidR="00DB522C" w:rsidRPr="00D8780E" w:rsidTr="001D4AE0">
        <w:trPr>
          <w:trHeight w:val="6795"/>
        </w:trPr>
        <w:tc>
          <w:tcPr>
            <w:tcW w:w="835" w:type="dxa"/>
            <w:tcBorders>
              <w:top w:val="single" w:sz="4" w:space="0" w:color="auto"/>
            </w:tcBorders>
          </w:tcPr>
          <w:p w:rsidR="00DB522C" w:rsidRPr="00D8780E" w:rsidRDefault="00DB522C" w:rsidP="00DB522C">
            <w:pPr>
              <w:pStyle w:val="TableText"/>
            </w:pPr>
            <w:r w:rsidRPr="00D8780E">
              <w:t>1</w:t>
            </w:r>
          </w:p>
        </w:tc>
        <w:tc>
          <w:tcPr>
            <w:tcW w:w="3101" w:type="dxa"/>
            <w:tcBorders>
              <w:top w:val="single" w:sz="4" w:space="0" w:color="auto"/>
            </w:tcBorders>
          </w:tcPr>
          <w:p w:rsidR="00DB522C" w:rsidRPr="00D8780E" w:rsidRDefault="00DB522C" w:rsidP="00DB522C">
            <w:pPr>
              <w:pStyle w:val="TableText"/>
            </w:pPr>
            <w:r w:rsidRPr="00D8780E">
              <w:t>An interest that a person has as an old scheme member in the SA Parliamentary Superannuation Scheme.</w:t>
            </w:r>
          </w:p>
        </w:tc>
        <w:tc>
          <w:tcPr>
            <w:tcW w:w="4593" w:type="dxa"/>
            <w:tcBorders>
              <w:top w:val="single" w:sz="4" w:space="0" w:color="auto"/>
            </w:tcBorders>
          </w:tcPr>
          <w:p w:rsidR="00DB522C" w:rsidRPr="00D8780E" w:rsidRDefault="000777D0" w:rsidP="00DB522C">
            <w:pPr>
              <w:pStyle w:val="Formula"/>
            </w:pPr>
            <w:r w:rsidRPr="00D8780E">
              <w:rPr>
                <w:noProof/>
              </w:rPr>
              <w:drawing>
                <wp:inline distT="0" distB="0" distL="0" distR="0">
                  <wp:extent cx="2743200" cy="398145"/>
                  <wp:effectExtent l="0" t="0" r="0" b="1905"/>
                  <wp:docPr id="44" name="Picture 44" descr="Start formula S times open square bracket 0.412 times start fraction n subscript 1 over 72 end fraction plus n subscript 2 times 0.002 plus open round bracket 0.412 times start fraction n subscript 3 over 96 end fraction plus n subscript 4 times 0.002 close round bracket times open round bracket start fraction HS over BS end fraction minus 1 close round bracket close square bracket times 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43200" cy="398145"/>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S</w:t>
            </w:r>
            <w:r w:rsidRPr="00D8780E">
              <w:t xml:space="preserve"> is the person’s basic salary (expressed as an annual amount), at the relevant date.</w:t>
            </w:r>
          </w:p>
          <w:p w:rsidR="00DB522C" w:rsidRPr="00D8780E" w:rsidRDefault="00DB522C" w:rsidP="00DB522C">
            <w:pPr>
              <w:pStyle w:val="TableText"/>
            </w:pPr>
            <w:r w:rsidRPr="00D8780E">
              <w:rPr>
                <w:b/>
                <w:i/>
              </w:rPr>
              <w:t>n</w:t>
            </w:r>
            <w:r w:rsidRPr="00D8780E">
              <w:rPr>
                <w:b/>
                <w:i/>
                <w:vertAlign w:val="subscript"/>
              </w:rPr>
              <w:t>1</w:t>
            </w:r>
            <w:r w:rsidRPr="00D8780E">
              <w:t xml:space="preserve"> is the lesser of:</w:t>
            </w:r>
          </w:p>
          <w:p w:rsidR="00DB522C" w:rsidRPr="00D8780E" w:rsidRDefault="00DB522C" w:rsidP="00DB522C">
            <w:pPr>
              <w:pStyle w:val="TableP1a"/>
            </w:pPr>
            <w:r w:rsidRPr="00D8780E">
              <w:tab/>
              <w:t>(a)</w:t>
            </w:r>
            <w:r w:rsidRPr="00D8780E">
              <w:tab/>
              <w:t>the number of complete months of the person’s service at the relevant date; and</w:t>
            </w:r>
          </w:p>
          <w:p w:rsidR="00DB522C" w:rsidRPr="00D8780E" w:rsidRDefault="00DB522C" w:rsidP="00DB522C">
            <w:pPr>
              <w:pStyle w:val="TableP1a"/>
            </w:pPr>
            <w:r w:rsidRPr="00D8780E">
              <w:tab/>
              <w:t>(b)</w:t>
            </w:r>
            <w:r w:rsidRPr="00D8780E">
              <w:tab/>
              <w:t>72.</w:t>
            </w:r>
          </w:p>
          <w:p w:rsidR="00DB522C" w:rsidRPr="00D8780E" w:rsidRDefault="00DB522C" w:rsidP="00DB522C">
            <w:pPr>
              <w:pStyle w:val="TableText"/>
            </w:pPr>
            <w:r w:rsidRPr="00D8780E">
              <w:rPr>
                <w:b/>
                <w:i/>
              </w:rPr>
              <w:t>n</w:t>
            </w:r>
            <w:r w:rsidRPr="00D8780E">
              <w:rPr>
                <w:b/>
                <w:i/>
                <w:vertAlign w:val="subscript"/>
              </w:rPr>
              <w:t>2</w:t>
            </w:r>
            <w:r w:rsidRPr="00D8780E">
              <w:t xml:space="preserve"> is the number of complete months of the person’s service at the relevant date in excess of 6 years subject to a maximum of 169.</w:t>
            </w:r>
          </w:p>
          <w:p w:rsidR="00DB522C" w:rsidRPr="00D8780E" w:rsidRDefault="00DB522C" w:rsidP="00DB522C">
            <w:pPr>
              <w:pStyle w:val="TableText"/>
            </w:pPr>
            <w:r w:rsidRPr="00D8780E">
              <w:rPr>
                <w:b/>
                <w:i/>
              </w:rPr>
              <w:t>n</w:t>
            </w:r>
            <w:r w:rsidRPr="00D8780E">
              <w:rPr>
                <w:b/>
                <w:i/>
                <w:vertAlign w:val="subscript"/>
              </w:rPr>
              <w:t>3</w:t>
            </w:r>
            <w:r w:rsidRPr="00D8780E">
              <w:t xml:space="preserve"> is the lesser of:</w:t>
            </w:r>
          </w:p>
          <w:p w:rsidR="00DB522C" w:rsidRPr="00D8780E" w:rsidRDefault="000140BD" w:rsidP="00DB522C">
            <w:pPr>
              <w:pStyle w:val="TableP1a"/>
            </w:pPr>
            <w:r w:rsidRPr="00D8780E">
              <w:tab/>
              <w:t>(a)</w:t>
            </w:r>
            <w:r w:rsidRPr="00D8780E">
              <w:tab/>
            </w:r>
            <w:r w:rsidR="00DB522C" w:rsidRPr="00D8780E">
              <w:t xml:space="preserve">the number of complete months of the person’s service at the relevant date; and </w:t>
            </w:r>
          </w:p>
          <w:p w:rsidR="00DB522C" w:rsidRPr="00D8780E" w:rsidRDefault="00DB522C" w:rsidP="00DB522C">
            <w:pPr>
              <w:pStyle w:val="TableP1a"/>
            </w:pPr>
            <w:r w:rsidRPr="00D8780E">
              <w:tab/>
              <w:t>(b)</w:t>
            </w:r>
            <w:r w:rsidRPr="00D8780E">
              <w:tab/>
              <w:t>96.</w:t>
            </w:r>
          </w:p>
          <w:p w:rsidR="00DB522C" w:rsidRPr="00D8780E" w:rsidRDefault="00DB522C" w:rsidP="00DB522C">
            <w:pPr>
              <w:pStyle w:val="TableText"/>
            </w:pPr>
            <w:r w:rsidRPr="00D8780E">
              <w:rPr>
                <w:b/>
                <w:i/>
              </w:rPr>
              <w:t>n</w:t>
            </w:r>
            <w:r w:rsidRPr="00D8780E">
              <w:rPr>
                <w:b/>
                <w:i/>
                <w:vertAlign w:val="subscript"/>
              </w:rPr>
              <w:t>4</w:t>
            </w:r>
            <w:r w:rsidRPr="00D8780E">
              <w:t xml:space="preserve"> is the number of complete months of the person’s service at the relevant date in excess of 8 years subject to a maximum of 169.</w:t>
            </w:r>
          </w:p>
        </w:tc>
      </w:tr>
      <w:tr w:rsidR="00DB522C" w:rsidRPr="00D8780E" w:rsidTr="001D4AE0">
        <w:trPr>
          <w:trHeight w:val="1005"/>
        </w:trPr>
        <w:tc>
          <w:tcPr>
            <w:tcW w:w="835" w:type="dxa"/>
          </w:tcPr>
          <w:p w:rsidR="00DB522C" w:rsidRPr="00D8780E" w:rsidRDefault="00DB522C" w:rsidP="00DB522C">
            <w:pPr>
              <w:pStyle w:val="TableText"/>
              <w:keepNext/>
              <w:keepLines/>
            </w:pPr>
          </w:p>
        </w:tc>
        <w:tc>
          <w:tcPr>
            <w:tcW w:w="3101" w:type="dxa"/>
          </w:tcPr>
          <w:p w:rsidR="00DB522C" w:rsidRPr="00D8780E" w:rsidRDefault="00DB522C" w:rsidP="00DB522C">
            <w:pPr>
              <w:pStyle w:val="TableText"/>
              <w:keepNext/>
              <w:keepLines/>
            </w:pPr>
          </w:p>
        </w:tc>
        <w:tc>
          <w:tcPr>
            <w:tcW w:w="4593" w:type="dxa"/>
          </w:tcPr>
          <w:p w:rsidR="00DB522C" w:rsidRPr="00D8780E" w:rsidRDefault="00DB522C" w:rsidP="00DB522C">
            <w:pPr>
              <w:pStyle w:val="TableText"/>
              <w:keepNext/>
              <w:keepLines/>
            </w:pPr>
            <w:r w:rsidRPr="00D8780E">
              <w:rPr>
                <w:b/>
                <w:i/>
              </w:rPr>
              <w:t>HS</w:t>
            </w:r>
            <w:r w:rsidRPr="00D8780E">
              <w:t xml:space="preserve"> and </w:t>
            </w:r>
            <w:r w:rsidRPr="00D8780E">
              <w:rPr>
                <w:b/>
                <w:i/>
              </w:rPr>
              <w:t>BS</w:t>
            </w:r>
            <w:r w:rsidRPr="00D8780E">
              <w:t xml:space="preserve"> are the amounts that would be calculated under subsection 17 (2) of the Parliamentary Superannuation Act if the person were eligible to receive a pension under section 16 of that Act on the relevant date.</w:t>
            </w:r>
          </w:p>
          <w:p w:rsidR="00DB522C" w:rsidRPr="00D8780E" w:rsidRDefault="00DB522C" w:rsidP="00DB522C">
            <w:pPr>
              <w:pStyle w:val="TableText"/>
              <w:keepNext/>
              <w:keepLines/>
            </w:pPr>
            <w:r w:rsidRPr="00D8780E">
              <w:rPr>
                <w:b/>
                <w:i/>
              </w:rPr>
              <w:t>F</w:t>
            </w:r>
            <w:r w:rsidRPr="00D8780E">
              <w:rPr>
                <w:b/>
                <w:i/>
                <w:vertAlign w:val="subscript"/>
              </w:rPr>
              <w:t>y+m</w:t>
            </w:r>
            <w:r w:rsidRPr="00D8780E">
              <w:t xml:space="preserve"> is the factor calculated in accordance with the following formula: </w:t>
            </w:r>
          </w:p>
          <w:p w:rsidR="00DB522C" w:rsidRPr="00D8780E" w:rsidRDefault="0019689B" w:rsidP="00DB522C">
            <w:pPr>
              <w:pStyle w:val="Formula"/>
              <w:keepNext/>
              <w:keepLines/>
            </w:pPr>
            <w:r w:rsidRPr="00D8780E">
              <w:rPr>
                <w:noProof/>
              </w:rPr>
              <w:drawing>
                <wp:inline distT="0" distB="0" distL="0" distR="0">
                  <wp:extent cx="1314450" cy="400050"/>
                  <wp:effectExtent l="0" t="0" r="0" b="0"/>
                  <wp:docPr id="45" name="Picture 45"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inline>
              </w:drawing>
            </w:r>
          </w:p>
        </w:tc>
      </w:tr>
      <w:tr w:rsidR="00DB522C" w:rsidRPr="00D8780E" w:rsidTr="001D4AE0">
        <w:tc>
          <w:tcPr>
            <w:tcW w:w="835" w:type="dxa"/>
          </w:tcPr>
          <w:p w:rsidR="00DB522C" w:rsidRPr="00D8780E" w:rsidRDefault="00DB522C" w:rsidP="00DB522C">
            <w:pPr>
              <w:pStyle w:val="TableText"/>
            </w:pPr>
          </w:p>
        </w:tc>
        <w:tc>
          <w:tcPr>
            <w:tcW w:w="3101" w:type="dxa"/>
          </w:tcPr>
          <w:p w:rsidR="00DB522C" w:rsidRPr="00D8780E" w:rsidRDefault="00DB522C" w:rsidP="00DB522C">
            <w:pPr>
              <w:pStyle w:val="TableText"/>
              <w:keepNext/>
            </w:pPr>
          </w:p>
        </w:tc>
        <w:tc>
          <w:tcPr>
            <w:tcW w:w="4593" w:type="dxa"/>
          </w:tcPr>
          <w:p w:rsidR="00DB522C" w:rsidRPr="00D8780E" w:rsidRDefault="00DB522C" w:rsidP="00DB522C">
            <w:pPr>
              <w:pStyle w:val="TableText"/>
              <w:keepNext/>
            </w:pPr>
            <w:r w:rsidRPr="00D8780E">
              <w:t>where:</w:t>
            </w:r>
          </w:p>
          <w:p w:rsidR="00DB522C" w:rsidRPr="00D8780E" w:rsidRDefault="00DB522C" w:rsidP="00DB522C">
            <w:pPr>
              <w:pStyle w:val="TableText"/>
              <w:keepNext/>
            </w:pPr>
            <w:r w:rsidRPr="00D8780E">
              <w:rPr>
                <w:b/>
                <w:i/>
              </w:rPr>
              <w:t>F</w:t>
            </w:r>
            <w:r w:rsidRPr="00D8780E">
              <w:rPr>
                <w:b/>
                <w:i/>
                <w:vertAlign w:val="subscript"/>
              </w:rPr>
              <w:t>y</w:t>
            </w:r>
            <w:r w:rsidRPr="00D8780E">
              <w:t xml:space="preserve"> is the valuation factor mentioned in Table 1A (males) or 1B (females) that applies at the person’s age in completed years and the number of complete years of the person’s service, at the relevant date.</w:t>
            </w:r>
          </w:p>
          <w:p w:rsidR="00DB522C" w:rsidRPr="00D8780E" w:rsidRDefault="00DB522C" w:rsidP="00DB522C">
            <w:pPr>
              <w:pStyle w:val="TableText"/>
              <w:keepNext/>
            </w:pPr>
            <w:r w:rsidRPr="00D8780E">
              <w:rPr>
                <w:b/>
                <w:i/>
              </w:rPr>
              <w:t>m</w:t>
            </w:r>
            <w:r w:rsidRPr="00D8780E">
              <w:t xml:space="preserve"> is the number of months of the person’s age which are not included in the completed years of age at the relevant date.</w:t>
            </w:r>
          </w:p>
        </w:tc>
      </w:tr>
      <w:tr w:rsidR="00DB522C" w:rsidRPr="00D8780E" w:rsidTr="001D4AE0">
        <w:tc>
          <w:tcPr>
            <w:tcW w:w="835" w:type="dxa"/>
          </w:tcPr>
          <w:p w:rsidR="00DB522C" w:rsidRPr="00D8780E" w:rsidRDefault="00DB522C" w:rsidP="00DB522C">
            <w:pPr>
              <w:pStyle w:val="TableText"/>
              <w:keepNext/>
            </w:pPr>
          </w:p>
        </w:tc>
        <w:tc>
          <w:tcPr>
            <w:tcW w:w="3101" w:type="dxa"/>
          </w:tcPr>
          <w:p w:rsidR="00DB522C" w:rsidRPr="00D8780E" w:rsidRDefault="00DB522C" w:rsidP="00DB522C">
            <w:pPr>
              <w:pStyle w:val="TableText"/>
              <w:keepNext/>
            </w:pPr>
          </w:p>
        </w:tc>
        <w:tc>
          <w:tcPr>
            <w:tcW w:w="4593" w:type="dxa"/>
          </w:tcPr>
          <w:p w:rsidR="00DB522C" w:rsidRPr="00D8780E" w:rsidRDefault="00DB522C" w:rsidP="00DB522C">
            <w:pPr>
              <w:pStyle w:val="TableText"/>
              <w:keepNext/>
            </w:pPr>
            <w:r w:rsidRPr="00D8780E">
              <w:rPr>
                <w:b/>
                <w:i/>
              </w:rPr>
              <w:t>F</w:t>
            </w:r>
            <w:r w:rsidRPr="00D8780E">
              <w:rPr>
                <w:b/>
                <w:i/>
                <w:vertAlign w:val="subscript"/>
              </w:rPr>
              <w:t>y +1</w:t>
            </w:r>
            <w:r w:rsidRPr="00D8780E">
              <w:t xml:space="preserve"> is the valuation factor mentioned in Table 1A (males) or 1B (females) that would apply if:</w:t>
            </w:r>
          </w:p>
          <w:p w:rsidR="00DB522C" w:rsidRPr="00D8780E" w:rsidRDefault="00DB522C" w:rsidP="00DB522C">
            <w:pPr>
              <w:pStyle w:val="TableP1a"/>
              <w:keepNext/>
            </w:pPr>
            <w:r w:rsidRPr="00D8780E">
              <w:tab/>
              <w:t>(a)</w:t>
            </w:r>
            <w:r w:rsidRPr="00D8780E">
              <w:tab/>
              <w:t xml:space="preserve">the person’s age at the relevant date were one year more than it is; and </w:t>
            </w:r>
          </w:p>
          <w:p w:rsidR="00DB522C" w:rsidRPr="00D8780E" w:rsidRDefault="00DB522C" w:rsidP="00DB522C">
            <w:pPr>
              <w:pStyle w:val="TableP1a"/>
              <w:keepNext/>
            </w:pPr>
            <w:r w:rsidRPr="00D8780E">
              <w:tab/>
              <w:t>(b)</w:t>
            </w:r>
            <w:r w:rsidRPr="00D8780E">
              <w:tab/>
              <w:t>the number of complete years of the person’s service at the relevant date were one year more than it is.</w:t>
            </w:r>
          </w:p>
        </w:tc>
      </w:tr>
      <w:tr w:rsidR="00DB522C" w:rsidRPr="00D8780E" w:rsidTr="001D4AE0">
        <w:trPr>
          <w:trHeight w:val="4635"/>
        </w:trPr>
        <w:tc>
          <w:tcPr>
            <w:tcW w:w="835" w:type="dxa"/>
          </w:tcPr>
          <w:p w:rsidR="00DB522C" w:rsidRPr="00D8780E" w:rsidRDefault="00DB522C" w:rsidP="00DB522C">
            <w:pPr>
              <w:pStyle w:val="TableText"/>
            </w:pPr>
            <w:r w:rsidRPr="00D8780E">
              <w:t>2</w:t>
            </w:r>
          </w:p>
        </w:tc>
        <w:tc>
          <w:tcPr>
            <w:tcW w:w="3101" w:type="dxa"/>
          </w:tcPr>
          <w:p w:rsidR="00DB522C" w:rsidRPr="00D8780E" w:rsidRDefault="00DB522C" w:rsidP="00DB522C">
            <w:pPr>
              <w:pStyle w:val="TableText"/>
            </w:pPr>
            <w:r w:rsidRPr="00D8780E">
              <w:t>An interest that a person has as a new scheme member in the SA Parliamentary Superannuation Scheme.</w:t>
            </w:r>
          </w:p>
        </w:tc>
        <w:tc>
          <w:tcPr>
            <w:tcW w:w="4593" w:type="dxa"/>
          </w:tcPr>
          <w:p w:rsidR="00DB522C" w:rsidRPr="00D8780E" w:rsidRDefault="0019689B" w:rsidP="00DB522C">
            <w:pPr>
              <w:pStyle w:val="Formula"/>
              <w:spacing w:before="60" w:after="60"/>
              <w:rPr>
                <w:sz w:val="16"/>
                <w:szCs w:val="16"/>
              </w:rPr>
            </w:pPr>
            <w:r w:rsidRPr="00D8780E">
              <w:rPr>
                <w:noProof/>
                <w:sz w:val="16"/>
                <w:szCs w:val="16"/>
              </w:rPr>
              <w:drawing>
                <wp:inline distT="0" distB="0" distL="0" distR="0">
                  <wp:extent cx="2609850" cy="438150"/>
                  <wp:effectExtent l="0" t="0" r="0" b="0"/>
                  <wp:docPr id="46" name="Picture 46" descr="Start formula S times open bracket 0.412 times start fraction n subscript 1 over 72 end fraction plus n subscript 2 times 0.002 plus APOP close bracket times 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609850" cy="43815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S</w:t>
            </w:r>
            <w:r w:rsidRPr="00D8780E">
              <w:t xml:space="preserve"> has the meaning given by item 1.</w:t>
            </w:r>
          </w:p>
          <w:p w:rsidR="00DB522C" w:rsidRPr="00D8780E" w:rsidRDefault="00DB522C" w:rsidP="00DB522C">
            <w:pPr>
              <w:pStyle w:val="TableText"/>
            </w:pPr>
            <w:r w:rsidRPr="00D8780E">
              <w:rPr>
                <w:b/>
                <w:i/>
              </w:rPr>
              <w:t>n</w:t>
            </w:r>
            <w:r w:rsidRPr="00D8780E">
              <w:rPr>
                <w:b/>
                <w:i/>
                <w:vertAlign w:val="subscript"/>
              </w:rPr>
              <w:t>1</w:t>
            </w:r>
            <w:r w:rsidRPr="00D8780E">
              <w:t xml:space="preserve"> has the meaning given by item 1.</w:t>
            </w:r>
          </w:p>
          <w:p w:rsidR="00DB522C" w:rsidRPr="00D8780E" w:rsidRDefault="00DB522C" w:rsidP="00DB522C">
            <w:pPr>
              <w:pStyle w:val="TableText"/>
            </w:pPr>
            <w:r w:rsidRPr="00D8780E">
              <w:rPr>
                <w:b/>
                <w:i/>
              </w:rPr>
              <w:t>n</w:t>
            </w:r>
            <w:r w:rsidRPr="00D8780E">
              <w:rPr>
                <w:b/>
                <w:i/>
                <w:vertAlign w:val="subscript"/>
              </w:rPr>
              <w:t>2</w:t>
            </w:r>
            <w:r w:rsidRPr="00D8780E">
              <w:t xml:space="preserve"> has the meaning given by item 1.</w:t>
            </w:r>
          </w:p>
          <w:p w:rsidR="00DB522C" w:rsidRPr="00D8780E" w:rsidRDefault="00DB522C" w:rsidP="00DB522C">
            <w:pPr>
              <w:pStyle w:val="TableText"/>
            </w:pPr>
            <w:r w:rsidRPr="00D8780E">
              <w:rPr>
                <w:b/>
                <w:i/>
              </w:rPr>
              <w:t>APOP</w:t>
            </w:r>
            <w:r w:rsidRPr="00D8780E">
              <w:t xml:space="preserve"> is the person’s additional prescribed office proportion, being the lesser of:</w:t>
            </w:r>
          </w:p>
          <w:p w:rsidR="00DB522C" w:rsidRPr="00D8780E" w:rsidRDefault="00DB522C" w:rsidP="00DB522C">
            <w:pPr>
              <w:pStyle w:val="TableP1a"/>
              <w:rPr>
                <w:b/>
                <w:i/>
              </w:rPr>
            </w:pPr>
            <w:r w:rsidRPr="00D8780E">
              <w:tab/>
              <w:t>(a)</w:t>
            </w:r>
            <w:r w:rsidRPr="00D8780E">
              <w:tab/>
              <w:t xml:space="preserve">the proportion that the sum of the person’s additional prescribed office amounts for each prescribed office the person has held during the person’s service, bears to the person’s basic salary (expressed as an annual amount) at the relevant date; and </w:t>
            </w:r>
          </w:p>
        </w:tc>
      </w:tr>
      <w:tr w:rsidR="00DB522C" w:rsidRPr="00D8780E" w:rsidTr="001D4AE0">
        <w:trPr>
          <w:trHeight w:val="375"/>
        </w:trPr>
        <w:tc>
          <w:tcPr>
            <w:tcW w:w="835" w:type="dxa"/>
          </w:tcPr>
          <w:p w:rsidR="00DB522C" w:rsidRPr="00D8780E" w:rsidRDefault="00DB522C" w:rsidP="00DB522C">
            <w:pPr>
              <w:pStyle w:val="TableText"/>
            </w:pPr>
          </w:p>
        </w:tc>
        <w:tc>
          <w:tcPr>
            <w:tcW w:w="3101" w:type="dxa"/>
          </w:tcPr>
          <w:p w:rsidR="00DB522C" w:rsidRPr="00D8780E" w:rsidRDefault="00DB522C" w:rsidP="00DB522C">
            <w:pPr>
              <w:pStyle w:val="TableText"/>
            </w:pPr>
          </w:p>
        </w:tc>
        <w:tc>
          <w:tcPr>
            <w:tcW w:w="4593" w:type="dxa"/>
          </w:tcPr>
          <w:p w:rsidR="00DB522C" w:rsidRPr="00D8780E" w:rsidRDefault="00DB522C" w:rsidP="00DB522C">
            <w:pPr>
              <w:pStyle w:val="TableP1a"/>
            </w:pPr>
            <w:r w:rsidRPr="00D8780E">
              <w:tab/>
              <w:t>(b)</w:t>
            </w:r>
            <w:r w:rsidRPr="00D8780E">
              <w:tab/>
              <w:t xml:space="preserve">the proportion that 75 per cent of the highest additional salary payable (expressed as an annual amount) at the relevant date in respect of any prescribed office the person has held bears to the </w:t>
            </w:r>
            <w:r w:rsidRPr="00D8780E">
              <w:lastRenderedPageBreak/>
              <w:t>person’s basic salary (also expressed as an annual amount) at that date.</w:t>
            </w:r>
          </w:p>
        </w:tc>
      </w:tr>
      <w:tr w:rsidR="00DB522C" w:rsidRPr="00D8780E" w:rsidTr="001D4AE0">
        <w:tc>
          <w:tcPr>
            <w:tcW w:w="835" w:type="dxa"/>
            <w:tcBorders>
              <w:bottom w:val="single" w:sz="4" w:space="0" w:color="auto"/>
            </w:tcBorders>
          </w:tcPr>
          <w:p w:rsidR="00DB522C" w:rsidRPr="00D8780E" w:rsidRDefault="00DB522C" w:rsidP="00DB522C">
            <w:pPr>
              <w:pStyle w:val="TableText"/>
              <w:keepNext/>
            </w:pPr>
          </w:p>
        </w:tc>
        <w:tc>
          <w:tcPr>
            <w:tcW w:w="3101" w:type="dxa"/>
            <w:tcBorders>
              <w:bottom w:val="single" w:sz="4" w:space="0" w:color="auto"/>
            </w:tcBorders>
          </w:tcPr>
          <w:p w:rsidR="00DB522C" w:rsidRPr="00D8780E" w:rsidRDefault="00DB522C" w:rsidP="00DB522C">
            <w:pPr>
              <w:pStyle w:val="TableText"/>
              <w:keepNext/>
            </w:pPr>
          </w:p>
        </w:tc>
        <w:tc>
          <w:tcPr>
            <w:tcW w:w="4593" w:type="dxa"/>
            <w:tcBorders>
              <w:bottom w:val="single" w:sz="4" w:space="0" w:color="auto"/>
            </w:tcBorders>
          </w:tcPr>
          <w:p w:rsidR="00DB522C" w:rsidRPr="00D8780E" w:rsidRDefault="00DB522C" w:rsidP="00DB522C">
            <w:pPr>
              <w:pStyle w:val="TableText"/>
              <w:keepNext/>
            </w:pPr>
            <w:r w:rsidRPr="00D8780E">
              <w:rPr>
                <w:b/>
                <w:i/>
              </w:rPr>
              <w:t>F</w:t>
            </w:r>
            <w:r w:rsidRPr="00D8780E">
              <w:rPr>
                <w:b/>
                <w:i/>
                <w:vertAlign w:val="subscript"/>
              </w:rPr>
              <w:t>y+m</w:t>
            </w:r>
            <w:r w:rsidRPr="00D8780E">
              <w:t xml:space="preserve"> is the factor calculated in accordance with the following formula: </w:t>
            </w:r>
          </w:p>
          <w:p w:rsidR="00DB522C" w:rsidRPr="00D8780E" w:rsidRDefault="00F67E4C" w:rsidP="00DB522C">
            <w:pPr>
              <w:pStyle w:val="Formula"/>
            </w:pPr>
            <w:r w:rsidRPr="00D8780E">
              <w:rPr>
                <w:noProof/>
              </w:rPr>
              <w:drawing>
                <wp:inline distT="0" distB="0" distL="0" distR="0">
                  <wp:extent cx="1314450" cy="400050"/>
                  <wp:effectExtent l="0" t="0" r="0" b="0"/>
                  <wp:docPr id="47" name="Picture 47"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inline>
              </w:drawing>
            </w:r>
          </w:p>
          <w:p w:rsidR="00DB522C" w:rsidRPr="00D8780E" w:rsidRDefault="00DB522C" w:rsidP="00DB522C">
            <w:pPr>
              <w:pStyle w:val="TableText"/>
              <w:keepNext/>
            </w:pPr>
            <w:r w:rsidRPr="00D8780E">
              <w:t>where:</w:t>
            </w:r>
          </w:p>
          <w:p w:rsidR="00DB522C" w:rsidRPr="00D8780E" w:rsidRDefault="00DB522C" w:rsidP="00DB522C">
            <w:pPr>
              <w:pStyle w:val="TableText"/>
              <w:keepNext/>
            </w:pPr>
            <w:r w:rsidRPr="00D8780E">
              <w:rPr>
                <w:b/>
                <w:i/>
              </w:rPr>
              <w:t>F</w:t>
            </w:r>
            <w:r w:rsidRPr="00D8780E">
              <w:rPr>
                <w:b/>
                <w:i/>
                <w:vertAlign w:val="subscript"/>
              </w:rPr>
              <w:t>y</w:t>
            </w:r>
            <w:r w:rsidRPr="00D8780E">
              <w:t xml:space="preserve"> is the valuation factor mentioned in Table 2A (males) or 2B (females) that applies at the person’s age in completed years and the number of complete years of the person’s service, at the relevant date. </w:t>
            </w:r>
          </w:p>
          <w:p w:rsidR="00DB522C" w:rsidRPr="00D8780E" w:rsidRDefault="00DB522C" w:rsidP="00DB522C">
            <w:pPr>
              <w:pStyle w:val="TableText"/>
              <w:keepNext/>
            </w:pPr>
            <w:r w:rsidRPr="00D8780E">
              <w:rPr>
                <w:b/>
                <w:i/>
              </w:rPr>
              <w:t>m</w:t>
            </w:r>
            <w:r w:rsidRPr="00D8780E">
              <w:t xml:space="preserve"> has the meaning given by item 1.</w:t>
            </w:r>
          </w:p>
          <w:p w:rsidR="00DB522C" w:rsidRPr="00D8780E" w:rsidRDefault="00DB522C" w:rsidP="00DB522C">
            <w:pPr>
              <w:pStyle w:val="TableText"/>
              <w:keepNext/>
            </w:pPr>
            <w:r w:rsidRPr="00D8780E">
              <w:rPr>
                <w:b/>
                <w:i/>
              </w:rPr>
              <w:t>F</w:t>
            </w:r>
            <w:r w:rsidRPr="00D8780E">
              <w:rPr>
                <w:b/>
                <w:i/>
                <w:vertAlign w:val="subscript"/>
              </w:rPr>
              <w:t>y +1</w:t>
            </w:r>
            <w:r w:rsidRPr="00D8780E">
              <w:t xml:space="preserve"> is the valuation factor mentioned in Table 2A (males) or 2B (females) that would apply if:</w:t>
            </w:r>
          </w:p>
          <w:p w:rsidR="00DB522C" w:rsidRPr="00D8780E" w:rsidRDefault="00DB522C" w:rsidP="00DB522C">
            <w:pPr>
              <w:pStyle w:val="TableP1a"/>
              <w:keepNext/>
            </w:pPr>
            <w:r w:rsidRPr="00D8780E">
              <w:tab/>
              <w:t>(a)</w:t>
            </w:r>
            <w:r w:rsidRPr="00D8780E">
              <w:tab/>
              <w:t xml:space="preserve">the person’s age at the relevant date were one year more than it is; and </w:t>
            </w:r>
          </w:p>
          <w:p w:rsidR="00DB522C" w:rsidRPr="00D8780E" w:rsidRDefault="00DB522C" w:rsidP="00DB522C">
            <w:pPr>
              <w:pStyle w:val="TableP1a"/>
            </w:pPr>
            <w:r w:rsidRPr="00D8780E">
              <w:tab/>
              <w:t>(b)</w:t>
            </w:r>
            <w:r w:rsidRPr="00D8780E">
              <w:tab/>
              <w:t>the number of complete years of the person’s service at the relevant date were one year more than it is.</w:t>
            </w:r>
          </w:p>
        </w:tc>
      </w:tr>
    </w:tbl>
    <w:p w:rsidR="00DB522C" w:rsidRPr="00D8780E" w:rsidRDefault="00DB522C" w:rsidP="00E914BE">
      <w:pPr>
        <w:pStyle w:val="ScheduleHeading"/>
        <w:ind w:left="1080" w:hanging="1080"/>
      </w:pPr>
      <w:r w:rsidRPr="00D8780E">
        <w:t>Table 1A  Valuation factors for old scheme members — males</w:t>
      </w:r>
    </w:p>
    <w:p w:rsidR="00DB522C" w:rsidRPr="00D8780E" w:rsidRDefault="00DB522C" w:rsidP="00DB522C"/>
    <w:tbl>
      <w:tblPr>
        <w:tblW w:w="6720" w:type="dxa"/>
        <w:tblCellMar>
          <w:left w:w="0" w:type="dxa"/>
          <w:right w:w="0" w:type="dxa"/>
        </w:tblCellMar>
        <w:tblLook w:val="0000" w:firstRow="0" w:lastRow="0" w:firstColumn="0" w:lastColumn="0" w:noHBand="0" w:noVBand="0"/>
      </w:tblPr>
      <w:tblGrid>
        <w:gridCol w:w="960"/>
        <w:gridCol w:w="916"/>
        <w:gridCol w:w="916"/>
        <w:gridCol w:w="916"/>
        <w:gridCol w:w="1009"/>
        <w:gridCol w:w="1009"/>
        <w:gridCol w:w="995"/>
      </w:tblGrid>
      <w:tr w:rsidR="00DB522C" w:rsidRPr="00D8780E">
        <w:trPr>
          <w:trHeight w:val="300"/>
          <w:tblHeader/>
        </w:trPr>
        <w:tc>
          <w:tcPr>
            <w:tcW w:w="960" w:type="dxa"/>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p>
        </w:tc>
        <w:tc>
          <w:tcPr>
            <w:tcW w:w="5760" w:type="dxa"/>
            <w:gridSpan w:val="6"/>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Number of complete years of service</w:t>
            </w:r>
          </w:p>
        </w:tc>
      </w:tr>
      <w:tr w:rsidR="00DB522C" w:rsidRPr="00D8780E">
        <w:trPr>
          <w:trHeight w:val="315"/>
          <w:tblHeader/>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Age</w:t>
            </w: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0 to 3</w:t>
            </w: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4 to 5</w:t>
            </w: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6 to 10</w:t>
            </w: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11 to 15</w:t>
            </w: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16 to 20</w:t>
            </w:r>
          </w:p>
        </w:tc>
        <w:tc>
          <w:tcPr>
            <w:tcW w:w="0" w:type="auto"/>
            <w:tcBorders>
              <w:top w:val="single" w:sz="4" w:space="0" w:color="auto"/>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pPr>
            <w:r w:rsidRPr="00D8780E">
              <w:t>Over 20</w:t>
            </w:r>
          </w:p>
        </w:tc>
      </w:tr>
      <w:tr w:rsidR="00DB522C" w:rsidRPr="00D8780E">
        <w:trPr>
          <w:trHeight w:val="300"/>
        </w:trPr>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30</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12.575</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13.887</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14.342</w:t>
            </w: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single" w:sz="4" w:space="0" w:color="auto"/>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12.477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13.794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14.334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12.379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13.701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14.326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13.608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13.514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14.309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13.421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14.301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11.988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13.329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14.293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15.540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14.137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15.389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11.543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12.864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13.973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15.232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11.316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12.626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13.804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15.067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12.385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14.894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11.017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13.450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14.714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15.651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10.944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13.268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14.527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15.467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10.868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11.982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14.333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15.276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lastRenderedPageBreak/>
              <w:t>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10.790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11.844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12.903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14.133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15.078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10.710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11.707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13.929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14.872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10.629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11.568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12.539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13.721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14.659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14.945</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10.548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11.431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13.512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14.440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14.725</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10.470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13.305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14.213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14.499</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49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10.414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11.193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13.099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13.980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14.266</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10.382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11.113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11.926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12.896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13.744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14.025</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10.319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11.843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12.700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13.510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13.784</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10.270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11.075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12.515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13.287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13.551</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11.083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13.077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13.329</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10.229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11.111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11.709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12.230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12.886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13.125</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10.240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11.164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11.711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12.717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12.944</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10.286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11.254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11.753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12.147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12.566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12.783</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10.368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11.384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11.836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12.154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12.433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12.638</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10.487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11.556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11.961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12.512</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10.645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11.772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12.131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12.248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12.295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12.412</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10.842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12.032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12.344</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10.819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12.006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12.318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12.318</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10.740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11.919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12.228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12.228</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10.615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11.780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12.086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12.086</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10.444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11.590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11.891</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11.891</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10.222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11.344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11.638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11.638</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66</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9.925</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11.014</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11.300</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11.300</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9.722</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10.789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11.069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11.069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11.069</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11.069</w:t>
            </w:r>
          </w:p>
        </w:tc>
      </w:tr>
      <w:tr w:rsidR="00DB522C" w:rsidRPr="00D8780E">
        <w:trPr>
          <w:trHeight w:val="300"/>
        </w:trPr>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68</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9.567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10.617</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10.893</w:t>
            </w:r>
          </w:p>
        </w:tc>
        <w:tc>
          <w:tcPr>
            <w:tcW w:w="0" w:type="auto"/>
            <w:tcBorders>
              <w:top w:val="nil"/>
              <w:left w:val="nil"/>
              <w:bottom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10.893</w:t>
            </w:r>
          </w:p>
        </w:tc>
      </w:tr>
      <w:tr w:rsidR="00DB522C" w:rsidRPr="00D8780E">
        <w:trPr>
          <w:trHeight w:val="300"/>
        </w:trPr>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69</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9.490</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10.532</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10.805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10.805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10.805</w:t>
            </w:r>
          </w:p>
        </w:tc>
        <w:tc>
          <w:tcPr>
            <w:tcW w:w="0" w:type="auto"/>
            <w:tcBorders>
              <w:top w:val="nil"/>
              <w:left w:val="nil"/>
              <w:right w:val="nil"/>
            </w:tcBorders>
            <w:shd w:val="clear" w:color="auto" w:fill="auto"/>
            <w:noWrap/>
            <w:tcMar>
              <w:top w:w="20" w:type="dxa"/>
              <w:left w:w="20" w:type="dxa"/>
              <w:bottom w:w="0" w:type="dxa"/>
              <w:right w:w="20" w:type="dxa"/>
            </w:tcMar>
            <w:vAlign w:val="bottom"/>
          </w:tcPr>
          <w:p w:rsidR="00DB522C" w:rsidRPr="00D8780E" w:rsidRDefault="00DB522C" w:rsidP="0085634E">
            <w:pPr>
              <w:pStyle w:val="TableText"/>
              <w:keepNext/>
              <w:keepLines/>
              <w:jc w:val="center"/>
            </w:pPr>
            <w:r w:rsidRPr="00D8780E">
              <w:t>10.805</w:t>
            </w:r>
          </w:p>
        </w:tc>
      </w:tr>
      <w:tr w:rsidR="00DB522C" w:rsidRPr="00D8780E">
        <w:trPr>
          <w:trHeight w:val="300"/>
        </w:trPr>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70</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9.539</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10.586</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10.861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10.861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10.861</w:t>
            </w:r>
          </w:p>
        </w:tc>
        <w:tc>
          <w:tcPr>
            <w:tcW w:w="0" w:type="auto"/>
            <w:tcBorders>
              <w:top w:val="nil"/>
              <w:left w:val="nil"/>
              <w:bottom w:val="single" w:sz="4" w:space="0" w:color="auto"/>
              <w:right w:val="nil"/>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10.861</w:t>
            </w:r>
          </w:p>
        </w:tc>
      </w:tr>
    </w:tbl>
    <w:p w:rsidR="00DB522C" w:rsidRPr="00D8780E" w:rsidRDefault="00DB522C" w:rsidP="00DB522C">
      <w:pPr>
        <w:pStyle w:val="ScheduleHeading"/>
      </w:pPr>
      <w:r w:rsidRPr="00D8780E">
        <w:t>Table 1B  Valuation factors for old scheme members — females</w:t>
      </w:r>
    </w:p>
    <w:p w:rsidR="00DB522C" w:rsidRPr="00D8780E" w:rsidRDefault="00DB522C" w:rsidP="00DB522C">
      <w:pPr>
        <w:keepNext/>
      </w:pPr>
    </w:p>
    <w:tbl>
      <w:tblPr>
        <w:tblW w:w="0" w:type="auto"/>
        <w:tblLayout w:type="fixed"/>
        <w:tblCellMar>
          <w:left w:w="30" w:type="dxa"/>
          <w:right w:w="30" w:type="dxa"/>
        </w:tblCellMar>
        <w:tblLook w:val="0000" w:firstRow="0" w:lastRow="0" w:firstColumn="0" w:lastColumn="0" w:noHBand="0" w:noVBand="0"/>
      </w:tblPr>
      <w:tblGrid>
        <w:gridCol w:w="1021"/>
        <w:gridCol w:w="1022"/>
        <w:gridCol w:w="1021"/>
        <w:gridCol w:w="1022"/>
        <w:gridCol w:w="1021"/>
        <w:gridCol w:w="1021"/>
        <w:gridCol w:w="1022"/>
      </w:tblGrid>
      <w:tr w:rsidR="00DB522C" w:rsidRPr="00D8780E">
        <w:trPr>
          <w:trHeight w:val="296"/>
          <w:tblHeader/>
        </w:trPr>
        <w:tc>
          <w:tcPr>
            <w:tcW w:w="1021" w:type="dxa"/>
          </w:tcPr>
          <w:p w:rsidR="00DB522C" w:rsidRPr="00D8780E" w:rsidRDefault="00DB522C" w:rsidP="00DB522C">
            <w:pPr>
              <w:pStyle w:val="TableColHead"/>
              <w:jc w:val="center"/>
              <w:rPr>
                <w:lang w:eastAsia="en-AU"/>
              </w:rPr>
            </w:pPr>
          </w:p>
        </w:tc>
        <w:tc>
          <w:tcPr>
            <w:tcW w:w="6129" w:type="dxa"/>
            <w:gridSpan w:val="6"/>
            <w:tcBorders>
              <w:bottom w:val="single" w:sz="4" w:space="0" w:color="000000"/>
            </w:tcBorders>
          </w:tcPr>
          <w:p w:rsidR="00DB522C" w:rsidRPr="00D8780E" w:rsidRDefault="00DB522C" w:rsidP="00DB522C">
            <w:pPr>
              <w:pStyle w:val="TableColHead"/>
              <w:jc w:val="center"/>
              <w:rPr>
                <w:lang w:eastAsia="en-AU"/>
              </w:rPr>
            </w:pPr>
            <w:r w:rsidRPr="00D8780E">
              <w:rPr>
                <w:lang w:eastAsia="en-AU"/>
              </w:rPr>
              <w:t>Number of complete years of service</w:t>
            </w:r>
          </w:p>
        </w:tc>
      </w:tr>
      <w:tr w:rsidR="00DB522C" w:rsidRPr="00D8780E">
        <w:trPr>
          <w:trHeight w:val="307"/>
          <w:tblHeader/>
        </w:trPr>
        <w:tc>
          <w:tcPr>
            <w:tcW w:w="1021"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Age</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0 to 3</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4 to 5</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6 to 10</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11 to 15</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16 to 20</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Over 20</w:t>
            </w:r>
          </w:p>
        </w:tc>
      </w:tr>
      <w:tr w:rsidR="00DB522C" w:rsidRPr="00D8780E">
        <w:trPr>
          <w:trHeight w:val="296"/>
        </w:trPr>
        <w:tc>
          <w:tcPr>
            <w:tcW w:w="1021"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30</w:t>
            </w:r>
          </w:p>
        </w:tc>
        <w:tc>
          <w:tcPr>
            <w:tcW w:w="1022"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12.672</w:t>
            </w:r>
          </w:p>
        </w:tc>
        <w:tc>
          <w:tcPr>
            <w:tcW w:w="1021"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13.994</w:t>
            </w:r>
          </w:p>
        </w:tc>
        <w:tc>
          <w:tcPr>
            <w:tcW w:w="1022"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14.452</w:t>
            </w:r>
          </w:p>
        </w:tc>
        <w:tc>
          <w:tcPr>
            <w:tcW w:w="1021" w:type="dxa"/>
            <w:tcBorders>
              <w:top w:val="single" w:sz="4" w:space="0" w:color="000000"/>
            </w:tcBorders>
          </w:tcPr>
          <w:p w:rsidR="00DB522C" w:rsidRPr="00D8780E" w:rsidRDefault="00DB522C" w:rsidP="00DB522C">
            <w:pPr>
              <w:pStyle w:val="TableText"/>
              <w:jc w:val="center"/>
              <w:rPr>
                <w:lang w:eastAsia="en-AU"/>
              </w:rPr>
            </w:pPr>
          </w:p>
        </w:tc>
        <w:tc>
          <w:tcPr>
            <w:tcW w:w="1021" w:type="dxa"/>
            <w:tcBorders>
              <w:top w:val="single" w:sz="4" w:space="0" w:color="000000"/>
            </w:tcBorders>
          </w:tcPr>
          <w:p w:rsidR="00DB522C" w:rsidRPr="00D8780E" w:rsidRDefault="00DB522C" w:rsidP="00DB522C">
            <w:pPr>
              <w:pStyle w:val="TableText"/>
              <w:jc w:val="center"/>
              <w:rPr>
                <w:lang w:eastAsia="en-AU"/>
              </w:rPr>
            </w:pPr>
          </w:p>
        </w:tc>
        <w:tc>
          <w:tcPr>
            <w:tcW w:w="1022" w:type="dxa"/>
            <w:tcBorders>
              <w:top w:val="single" w:sz="4" w:space="0" w:color="000000"/>
            </w:tcBorders>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lastRenderedPageBreak/>
              <w:t>31</w:t>
            </w:r>
          </w:p>
        </w:tc>
        <w:tc>
          <w:tcPr>
            <w:tcW w:w="1022" w:type="dxa"/>
          </w:tcPr>
          <w:p w:rsidR="00DB522C" w:rsidRPr="00D8780E" w:rsidRDefault="00DB522C" w:rsidP="00DB522C">
            <w:pPr>
              <w:pStyle w:val="TableText"/>
              <w:jc w:val="center"/>
              <w:rPr>
                <w:lang w:eastAsia="en-AU"/>
              </w:rPr>
            </w:pPr>
            <w:r w:rsidRPr="00D8780E">
              <w:rPr>
                <w:lang w:eastAsia="en-AU"/>
              </w:rPr>
              <w:t>12.582</w:t>
            </w:r>
          </w:p>
        </w:tc>
        <w:tc>
          <w:tcPr>
            <w:tcW w:w="1021" w:type="dxa"/>
          </w:tcPr>
          <w:p w:rsidR="00DB522C" w:rsidRPr="00D8780E" w:rsidRDefault="00DB522C" w:rsidP="00DB522C">
            <w:pPr>
              <w:pStyle w:val="TableText"/>
              <w:jc w:val="center"/>
              <w:rPr>
                <w:lang w:eastAsia="en-AU"/>
              </w:rPr>
            </w:pPr>
            <w:r w:rsidRPr="00D8780E">
              <w:rPr>
                <w:lang w:eastAsia="en-AU"/>
              </w:rPr>
              <w:t>13.910</w:t>
            </w:r>
          </w:p>
        </w:tc>
        <w:tc>
          <w:tcPr>
            <w:tcW w:w="1022" w:type="dxa"/>
          </w:tcPr>
          <w:p w:rsidR="00DB522C" w:rsidRPr="00D8780E" w:rsidRDefault="00DB522C" w:rsidP="00DB522C">
            <w:pPr>
              <w:pStyle w:val="TableText"/>
              <w:jc w:val="center"/>
              <w:rPr>
                <w:lang w:eastAsia="en-AU"/>
              </w:rPr>
            </w:pPr>
            <w:r w:rsidRPr="00D8780E">
              <w:rPr>
                <w:lang w:eastAsia="en-AU"/>
              </w:rPr>
              <w:t>14.454</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32</w:t>
            </w:r>
          </w:p>
        </w:tc>
        <w:tc>
          <w:tcPr>
            <w:tcW w:w="1022" w:type="dxa"/>
          </w:tcPr>
          <w:p w:rsidR="00DB522C" w:rsidRPr="00D8780E" w:rsidRDefault="00DB522C" w:rsidP="00DB522C">
            <w:pPr>
              <w:pStyle w:val="TableText"/>
              <w:jc w:val="center"/>
              <w:rPr>
                <w:lang w:eastAsia="en-AU"/>
              </w:rPr>
            </w:pPr>
            <w:r w:rsidRPr="00D8780E">
              <w:rPr>
                <w:lang w:eastAsia="en-AU"/>
              </w:rPr>
              <w:t>12.492</w:t>
            </w:r>
          </w:p>
        </w:tc>
        <w:tc>
          <w:tcPr>
            <w:tcW w:w="1021" w:type="dxa"/>
          </w:tcPr>
          <w:p w:rsidR="00DB522C" w:rsidRPr="00D8780E" w:rsidRDefault="00DB522C" w:rsidP="00DB522C">
            <w:pPr>
              <w:pStyle w:val="TableText"/>
              <w:jc w:val="center"/>
              <w:rPr>
                <w:lang w:eastAsia="en-AU"/>
              </w:rPr>
            </w:pPr>
            <w:r w:rsidRPr="00D8780E">
              <w:rPr>
                <w:lang w:eastAsia="en-AU"/>
              </w:rPr>
              <w:t>13.825</w:t>
            </w:r>
          </w:p>
        </w:tc>
        <w:tc>
          <w:tcPr>
            <w:tcW w:w="1022" w:type="dxa"/>
          </w:tcPr>
          <w:p w:rsidR="00DB522C" w:rsidRPr="00D8780E" w:rsidRDefault="00DB522C" w:rsidP="00DB522C">
            <w:pPr>
              <w:pStyle w:val="TableText"/>
              <w:jc w:val="center"/>
              <w:rPr>
                <w:lang w:eastAsia="en-AU"/>
              </w:rPr>
            </w:pPr>
            <w:r w:rsidRPr="00D8780E">
              <w:rPr>
                <w:lang w:eastAsia="en-AU"/>
              </w:rPr>
              <w:t>14.456</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33</w:t>
            </w:r>
          </w:p>
        </w:tc>
        <w:tc>
          <w:tcPr>
            <w:tcW w:w="1022" w:type="dxa"/>
          </w:tcPr>
          <w:p w:rsidR="00DB522C" w:rsidRPr="00D8780E" w:rsidRDefault="00DB522C" w:rsidP="00DB522C">
            <w:pPr>
              <w:pStyle w:val="TableText"/>
              <w:jc w:val="center"/>
              <w:rPr>
                <w:lang w:eastAsia="en-AU"/>
              </w:rPr>
            </w:pPr>
            <w:r w:rsidRPr="00D8780E">
              <w:rPr>
                <w:lang w:eastAsia="en-AU"/>
              </w:rPr>
              <w:t>12.402</w:t>
            </w:r>
          </w:p>
        </w:tc>
        <w:tc>
          <w:tcPr>
            <w:tcW w:w="1021" w:type="dxa"/>
          </w:tcPr>
          <w:p w:rsidR="00DB522C" w:rsidRPr="00D8780E" w:rsidRDefault="00DB522C" w:rsidP="00DB522C">
            <w:pPr>
              <w:pStyle w:val="TableText"/>
              <w:jc w:val="center"/>
              <w:rPr>
                <w:lang w:eastAsia="en-AU"/>
              </w:rPr>
            </w:pPr>
            <w:r w:rsidRPr="00D8780E">
              <w:rPr>
                <w:lang w:eastAsia="en-AU"/>
              </w:rPr>
              <w:t>13.741</w:t>
            </w:r>
          </w:p>
        </w:tc>
        <w:tc>
          <w:tcPr>
            <w:tcW w:w="1022" w:type="dxa"/>
          </w:tcPr>
          <w:p w:rsidR="00DB522C" w:rsidRPr="00D8780E" w:rsidRDefault="00DB522C" w:rsidP="00DB522C">
            <w:pPr>
              <w:pStyle w:val="TableText"/>
              <w:jc w:val="center"/>
              <w:rPr>
                <w:lang w:eastAsia="en-AU"/>
              </w:rPr>
            </w:pPr>
            <w:r w:rsidRPr="00D8780E">
              <w:rPr>
                <w:lang w:eastAsia="en-AU"/>
              </w:rPr>
              <w:t>14.458</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34</w:t>
            </w:r>
          </w:p>
        </w:tc>
        <w:tc>
          <w:tcPr>
            <w:tcW w:w="1022" w:type="dxa"/>
          </w:tcPr>
          <w:p w:rsidR="00DB522C" w:rsidRPr="00D8780E" w:rsidRDefault="00DB522C" w:rsidP="00DB522C">
            <w:pPr>
              <w:pStyle w:val="TableText"/>
              <w:jc w:val="center"/>
              <w:rPr>
                <w:lang w:eastAsia="en-AU"/>
              </w:rPr>
            </w:pPr>
            <w:r w:rsidRPr="00D8780E">
              <w:rPr>
                <w:lang w:eastAsia="en-AU"/>
              </w:rPr>
              <w:t>12.311</w:t>
            </w:r>
          </w:p>
        </w:tc>
        <w:tc>
          <w:tcPr>
            <w:tcW w:w="1021" w:type="dxa"/>
          </w:tcPr>
          <w:p w:rsidR="00DB522C" w:rsidRPr="00D8780E" w:rsidRDefault="00DB522C" w:rsidP="00DB522C">
            <w:pPr>
              <w:pStyle w:val="TableText"/>
              <w:jc w:val="center"/>
              <w:rPr>
                <w:lang w:eastAsia="en-AU"/>
              </w:rPr>
            </w:pPr>
            <w:r w:rsidRPr="00D8780E">
              <w:rPr>
                <w:lang w:eastAsia="en-AU"/>
              </w:rPr>
              <w:t>13.656</w:t>
            </w:r>
          </w:p>
        </w:tc>
        <w:tc>
          <w:tcPr>
            <w:tcW w:w="1022" w:type="dxa"/>
          </w:tcPr>
          <w:p w:rsidR="00DB522C" w:rsidRPr="00D8780E" w:rsidRDefault="00DB522C" w:rsidP="00DB522C">
            <w:pPr>
              <w:pStyle w:val="TableText"/>
              <w:jc w:val="center"/>
              <w:rPr>
                <w:lang w:eastAsia="en-AU"/>
              </w:rPr>
            </w:pPr>
            <w:r w:rsidRPr="00D8780E">
              <w:rPr>
                <w:lang w:eastAsia="en-AU"/>
              </w:rPr>
              <w:t>14.459</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35</w:t>
            </w:r>
          </w:p>
        </w:tc>
        <w:tc>
          <w:tcPr>
            <w:tcW w:w="1022" w:type="dxa"/>
          </w:tcPr>
          <w:p w:rsidR="00DB522C" w:rsidRPr="00D8780E" w:rsidRDefault="00DB522C" w:rsidP="00DB522C">
            <w:pPr>
              <w:pStyle w:val="TableText"/>
              <w:jc w:val="center"/>
              <w:rPr>
                <w:lang w:eastAsia="en-AU"/>
              </w:rPr>
            </w:pPr>
            <w:r w:rsidRPr="00D8780E">
              <w:rPr>
                <w:lang w:eastAsia="en-AU"/>
              </w:rPr>
              <w:t>12.221</w:t>
            </w:r>
          </w:p>
        </w:tc>
        <w:tc>
          <w:tcPr>
            <w:tcW w:w="1021" w:type="dxa"/>
          </w:tcPr>
          <w:p w:rsidR="00DB522C" w:rsidRPr="00D8780E" w:rsidRDefault="00DB522C" w:rsidP="00DB522C">
            <w:pPr>
              <w:pStyle w:val="TableText"/>
              <w:jc w:val="center"/>
              <w:rPr>
                <w:lang w:eastAsia="en-AU"/>
              </w:rPr>
            </w:pPr>
            <w:r w:rsidRPr="00D8780E">
              <w:rPr>
                <w:lang w:eastAsia="en-AU"/>
              </w:rPr>
              <w:t>13.572</w:t>
            </w:r>
          </w:p>
        </w:tc>
        <w:tc>
          <w:tcPr>
            <w:tcW w:w="1022" w:type="dxa"/>
          </w:tcPr>
          <w:p w:rsidR="00DB522C" w:rsidRPr="00D8780E" w:rsidRDefault="00DB522C" w:rsidP="00DB522C">
            <w:pPr>
              <w:pStyle w:val="TableText"/>
              <w:jc w:val="center"/>
              <w:rPr>
                <w:lang w:eastAsia="en-AU"/>
              </w:rPr>
            </w:pPr>
            <w:r w:rsidRPr="00D8780E">
              <w:rPr>
                <w:lang w:eastAsia="en-AU"/>
              </w:rPr>
              <w:t>14.461</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36</w:t>
            </w:r>
          </w:p>
        </w:tc>
        <w:tc>
          <w:tcPr>
            <w:tcW w:w="1022" w:type="dxa"/>
          </w:tcPr>
          <w:p w:rsidR="00DB522C" w:rsidRPr="00D8780E" w:rsidRDefault="00DB522C" w:rsidP="00DB522C">
            <w:pPr>
              <w:pStyle w:val="TableText"/>
              <w:jc w:val="center"/>
              <w:rPr>
                <w:lang w:eastAsia="en-AU"/>
              </w:rPr>
            </w:pPr>
            <w:r w:rsidRPr="00D8780E">
              <w:rPr>
                <w:lang w:eastAsia="en-AU"/>
              </w:rPr>
              <w:t>12.131</w:t>
            </w:r>
          </w:p>
        </w:tc>
        <w:tc>
          <w:tcPr>
            <w:tcW w:w="1021" w:type="dxa"/>
          </w:tcPr>
          <w:p w:rsidR="00DB522C" w:rsidRPr="00D8780E" w:rsidRDefault="00DB522C" w:rsidP="00DB522C">
            <w:pPr>
              <w:pStyle w:val="TableText"/>
              <w:jc w:val="center"/>
              <w:rPr>
                <w:lang w:eastAsia="en-AU"/>
              </w:rPr>
            </w:pPr>
            <w:r w:rsidRPr="00D8780E">
              <w:rPr>
                <w:lang w:eastAsia="en-AU"/>
              </w:rPr>
              <w:t>13.487</w:t>
            </w:r>
          </w:p>
        </w:tc>
        <w:tc>
          <w:tcPr>
            <w:tcW w:w="1022" w:type="dxa"/>
          </w:tcPr>
          <w:p w:rsidR="00DB522C" w:rsidRPr="00D8780E" w:rsidRDefault="00DB522C" w:rsidP="00DB522C">
            <w:pPr>
              <w:pStyle w:val="TableText"/>
              <w:jc w:val="center"/>
              <w:rPr>
                <w:lang w:eastAsia="en-AU"/>
              </w:rPr>
            </w:pPr>
            <w:r w:rsidRPr="00D8780E">
              <w:rPr>
                <w:lang w:eastAsia="en-AU"/>
              </w:rPr>
              <w:t>14.463</w:t>
            </w:r>
          </w:p>
        </w:tc>
        <w:tc>
          <w:tcPr>
            <w:tcW w:w="1021" w:type="dxa"/>
          </w:tcPr>
          <w:p w:rsidR="00DB522C" w:rsidRPr="00D8780E" w:rsidRDefault="00DB522C" w:rsidP="00DB522C">
            <w:pPr>
              <w:pStyle w:val="TableText"/>
              <w:jc w:val="center"/>
              <w:rPr>
                <w:lang w:eastAsia="en-AU"/>
              </w:rPr>
            </w:pPr>
            <w:r w:rsidRPr="00D8780E">
              <w:rPr>
                <w:lang w:eastAsia="en-AU"/>
              </w:rPr>
              <w:t>15.678</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37</w:t>
            </w:r>
          </w:p>
        </w:tc>
        <w:tc>
          <w:tcPr>
            <w:tcW w:w="1022" w:type="dxa"/>
          </w:tcPr>
          <w:p w:rsidR="00DB522C" w:rsidRPr="00D8780E" w:rsidRDefault="00DB522C" w:rsidP="00DB522C">
            <w:pPr>
              <w:pStyle w:val="TableText"/>
              <w:jc w:val="center"/>
              <w:rPr>
                <w:lang w:eastAsia="en-AU"/>
              </w:rPr>
            </w:pPr>
            <w:r w:rsidRPr="00D8780E">
              <w:rPr>
                <w:lang w:eastAsia="en-AU"/>
              </w:rPr>
              <w:t>11.924</w:t>
            </w:r>
          </w:p>
        </w:tc>
        <w:tc>
          <w:tcPr>
            <w:tcW w:w="1021" w:type="dxa"/>
          </w:tcPr>
          <w:p w:rsidR="00DB522C" w:rsidRPr="00D8780E" w:rsidRDefault="00DB522C" w:rsidP="00DB522C">
            <w:pPr>
              <w:pStyle w:val="TableText"/>
              <w:jc w:val="center"/>
              <w:rPr>
                <w:lang w:eastAsia="en-AU"/>
              </w:rPr>
            </w:pPr>
            <w:r w:rsidRPr="00D8780E">
              <w:rPr>
                <w:lang w:eastAsia="en-AU"/>
              </w:rPr>
              <w:t>13.273</w:t>
            </w:r>
          </w:p>
        </w:tc>
        <w:tc>
          <w:tcPr>
            <w:tcW w:w="1022" w:type="dxa"/>
          </w:tcPr>
          <w:p w:rsidR="00DB522C" w:rsidRPr="00D8780E" w:rsidRDefault="00DB522C" w:rsidP="00DB522C">
            <w:pPr>
              <w:pStyle w:val="TableText"/>
              <w:jc w:val="center"/>
              <w:rPr>
                <w:lang w:eastAsia="en-AU"/>
              </w:rPr>
            </w:pPr>
            <w:r w:rsidRPr="00D8780E">
              <w:rPr>
                <w:lang w:eastAsia="en-AU"/>
              </w:rPr>
              <w:t>14.325</w:t>
            </w:r>
          </w:p>
        </w:tc>
        <w:tc>
          <w:tcPr>
            <w:tcW w:w="1021" w:type="dxa"/>
          </w:tcPr>
          <w:p w:rsidR="00DB522C" w:rsidRPr="00D8780E" w:rsidRDefault="00DB522C" w:rsidP="00DB522C">
            <w:pPr>
              <w:pStyle w:val="TableText"/>
              <w:jc w:val="center"/>
              <w:rPr>
                <w:lang w:eastAsia="en-AU"/>
              </w:rPr>
            </w:pPr>
            <w:r w:rsidRPr="00D8780E">
              <w:rPr>
                <w:lang w:eastAsia="en-AU"/>
              </w:rPr>
              <w:t>15.541</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38</w:t>
            </w:r>
          </w:p>
        </w:tc>
        <w:tc>
          <w:tcPr>
            <w:tcW w:w="1022" w:type="dxa"/>
          </w:tcPr>
          <w:p w:rsidR="00DB522C" w:rsidRPr="00D8780E" w:rsidRDefault="00DB522C" w:rsidP="00DB522C">
            <w:pPr>
              <w:pStyle w:val="TableText"/>
              <w:jc w:val="center"/>
              <w:rPr>
                <w:lang w:eastAsia="en-AU"/>
              </w:rPr>
            </w:pPr>
            <w:r w:rsidRPr="00D8780E">
              <w:rPr>
                <w:lang w:eastAsia="en-AU"/>
              </w:rPr>
              <w:t>11.715</w:t>
            </w:r>
          </w:p>
        </w:tc>
        <w:tc>
          <w:tcPr>
            <w:tcW w:w="1021" w:type="dxa"/>
          </w:tcPr>
          <w:p w:rsidR="00DB522C" w:rsidRPr="00D8780E" w:rsidRDefault="00DB522C" w:rsidP="00DB522C">
            <w:pPr>
              <w:pStyle w:val="TableText"/>
              <w:jc w:val="center"/>
              <w:rPr>
                <w:lang w:eastAsia="en-AU"/>
              </w:rPr>
            </w:pPr>
            <w:r w:rsidRPr="00D8780E">
              <w:rPr>
                <w:lang w:eastAsia="en-AU"/>
              </w:rPr>
              <w:t>13.056</w:t>
            </w:r>
          </w:p>
        </w:tc>
        <w:tc>
          <w:tcPr>
            <w:tcW w:w="1022" w:type="dxa"/>
          </w:tcPr>
          <w:p w:rsidR="00DB522C" w:rsidRPr="00D8780E" w:rsidRDefault="00DB522C" w:rsidP="00DB522C">
            <w:pPr>
              <w:pStyle w:val="TableText"/>
              <w:jc w:val="center"/>
              <w:rPr>
                <w:lang w:eastAsia="en-AU"/>
              </w:rPr>
            </w:pPr>
            <w:r w:rsidRPr="00D8780E">
              <w:rPr>
                <w:lang w:eastAsia="en-AU"/>
              </w:rPr>
              <w:t>14.182</w:t>
            </w:r>
          </w:p>
        </w:tc>
        <w:tc>
          <w:tcPr>
            <w:tcW w:w="1021" w:type="dxa"/>
          </w:tcPr>
          <w:p w:rsidR="00DB522C" w:rsidRPr="00D8780E" w:rsidRDefault="00DB522C" w:rsidP="00DB522C">
            <w:pPr>
              <w:pStyle w:val="TableText"/>
              <w:jc w:val="center"/>
              <w:rPr>
                <w:lang w:eastAsia="en-AU"/>
              </w:rPr>
            </w:pPr>
            <w:r w:rsidRPr="00D8780E">
              <w:rPr>
                <w:lang w:eastAsia="en-AU"/>
              </w:rPr>
              <w:t>15.399</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39</w:t>
            </w:r>
          </w:p>
        </w:tc>
        <w:tc>
          <w:tcPr>
            <w:tcW w:w="1022" w:type="dxa"/>
          </w:tcPr>
          <w:p w:rsidR="00DB522C" w:rsidRPr="00D8780E" w:rsidRDefault="00DB522C" w:rsidP="00DB522C">
            <w:pPr>
              <w:pStyle w:val="TableText"/>
              <w:jc w:val="center"/>
              <w:rPr>
                <w:lang w:eastAsia="en-AU"/>
              </w:rPr>
            </w:pPr>
            <w:r w:rsidRPr="00D8780E">
              <w:rPr>
                <w:lang w:eastAsia="en-AU"/>
              </w:rPr>
              <w:t>11.505</w:t>
            </w:r>
          </w:p>
        </w:tc>
        <w:tc>
          <w:tcPr>
            <w:tcW w:w="1021" w:type="dxa"/>
          </w:tcPr>
          <w:p w:rsidR="00DB522C" w:rsidRPr="00D8780E" w:rsidRDefault="00DB522C" w:rsidP="00DB522C">
            <w:pPr>
              <w:pStyle w:val="TableText"/>
              <w:jc w:val="center"/>
              <w:rPr>
                <w:lang w:eastAsia="en-AU"/>
              </w:rPr>
            </w:pPr>
            <w:r w:rsidRPr="00D8780E">
              <w:rPr>
                <w:lang w:eastAsia="en-AU"/>
              </w:rPr>
              <w:t>12.837</w:t>
            </w:r>
          </w:p>
        </w:tc>
        <w:tc>
          <w:tcPr>
            <w:tcW w:w="1022" w:type="dxa"/>
          </w:tcPr>
          <w:p w:rsidR="00DB522C" w:rsidRPr="00D8780E" w:rsidRDefault="00DB522C" w:rsidP="00DB522C">
            <w:pPr>
              <w:pStyle w:val="TableText"/>
              <w:jc w:val="center"/>
              <w:rPr>
                <w:lang w:eastAsia="en-AU"/>
              </w:rPr>
            </w:pPr>
            <w:r w:rsidRPr="00D8780E">
              <w:rPr>
                <w:lang w:eastAsia="en-AU"/>
              </w:rPr>
              <w:t>14.035</w:t>
            </w:r>
          </w:p>
        </w:tc>
        <w:tc>
          <w:tcPr>
            <w:tcW w:w="1021" w:type="dxa"/>
          </w:tcPr>
          <w:p w:rsidR="00DB522C" w:rsidRPr="00D8780E" w:rsidRDefault="00DB522C" w:rsidP="00DB522C">
            <w:pPr>
              <w:pStyle w:val="TableText"/>
              <w:jc w:val="center"/>
              <w:rPr>
                <w:lang w:eastAsia="en-AU"/>
              </w:rPr>
            </w:pPr>
            <w:r w:rsidRPr="00D8780E">
              <w:rPr>
                <w:lang w:eastAsia="en-AU"/>
              </w:rPr>
              <w:t>15.251</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40</w:t>
            </w:r>
          </w:p>
        </w:tc>
        <w:tc>
          <w:tcPr>
            <w:tcW w:w="1022" w:type="dxa"/>
          </w:tcPr>
          <w:p w:rsidR="00DB522C" w:rsidRPr="00D8780E" w:rsidRDefault="00DB522C" w:rsidP="00DB522C">
            <w:pPr>
              <w:pStyle w:val="TableText"/>
              <w:jc w:val="center"/>
              <w:rPr>
                <w:lang w:eastAsia="en-AU"/>
              </w:rPr>
            </w:pPr>
            <w:r w:rsidRPr="00D8780E">
              <w:rPr>
                <w:lang w:eastAsia="en-AU"/>
              </w:rPr>
              <w:t>11.294</w:t>
            </w:r>
          </w:p>
        </w:tc>
        <w:tc>
          <w:tcPr>
            <w:tcW w:w="1021" w:type="dxa"/>
          </w:tcPr>
          <w:p w:rsidR="00DB522C" w:rsidRPr="00D8780E" w:rsidRDefault="00DB522C" w:rsidP="00DB522C">
            <w:pPr>
              <w:pStyle w:val="TableText"/>
              <w:jc w:val="center"/>
              <w:rPr>
                <w:lang w:eastAsia="en-AU"/>
              </w:rPr>
            </w:pPr>
            <w:r w:rsidRPr="00D8780E">
              <w:rPr>
                <w:lang w:eastAsia="en-AU"/>
              </w:rPr>
              <w:t>12.617</w:t>
            </w:r>
          </w:p>
        </w:tc>
        <w:tc>
          <w:tcPr>
            <w:tcW w:w="1022" w:type="dxa"/>
          </w:tcPr>
          <w:p w:rsidR="00DB522C" w:rsidRPr="00D8780E" w:rsidRDefault="00DB522C" w:rsidP="00DB522C">
            <w:pPr>
              <w:pStyle w:val="TableText"/>
              <w:jc w:val="center"/>
              <w:rPr>
                <w:lang w:eastAsia="en-AU"/>
              </w:rPr>
            </w:pPr>
            <w:r w:rsidRPr="00D8780E">
              <w:rPr>
                <w:lang w:eastAsia="en-AU"/>
              </w:rPr>
              <w:t>13.885</w:t>
            </w:r>
          </w:p>
        </w:tc>
        <w:tc>
          <w:tcPr>
            <w:tcW w:w="1021" w:type="dxa"/>
          </w:tcPr>
          <w:p w:rsidR="00DB522C" w:rsidRPr="00D8780E" w:rsidRDefault="00DB522C" w:rsidP="00DB522C">
            <w:pPr>
              <w:pStyle w:val="TableText"/>
              <w:jc w:val="center"/>
              <w:rPr>
                <w:lang w:eastAsia="en-AU"/>
              </w:rPr>
            </w:pPr>
            <w:r w:rsidRPr="00D8780E">
              <w:rPr>
                <w:lang w:eastAsia="en-AU"/>
              </w:rPr>
              <w:t>15.097</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41</w:t>
            </w:r>
          </w:p>
        </w:tc>
        <w:tc>
          <w:tcPr>
            <w:tcW w:w="1022" w:type="dxa"/>
          </w:tcPr>
          <w:p w:rsidR="00DB522C" w:rsidRPr="00D8780E" w:rsidRDefault="00DB522C" w:rsidP="00DB522C">
            <w:pPr>
              <w:pStyle w:val="TableText"/>
              <w:jc w:val="center"/>
              <w:rPr>
                <w:lang w:eastAsia="en-AU"/>
              </w:rPr>
            </w:pPr>
            <w:r w:rsidRPr="00D8780E">
              <w:rPr>
                <w:lang w:eastAsia="en-AU"/>
              </w:rPr>
              <w:t>11.249</w:t>
            </w:r>
          </w:p>
        </w:tc>
        <w:tc>
          <w:tcPr>
            <w:tcW w:w="1021" w:type="dxa"/>
          </w:tcPr>
          <w:p w:rsidR="00DB522C" w:rsidRPr="00D8780E" w:rsidRDefault="00DB522C" w:rsidP="00DB522C">
            <w:pPr>
              <w:pStyle w:val="TableText"/>
              <w:jc w:val="center"/>
              <w:rPr>
                <w:lang w:eastAsia="en-AU"/>
              </w:rPr>
            </w:pPr>
            <w:r w:rsidRPr="00D8780E">
              <w:rPr>
                <w:lang w:eastAsia="en-AU"/>
              </w:rPr>
              <w:t>12.511</w:t>
            </w:r>
          </w:p>
        </w:tc>
        <w:tc>
          <w:tcPr>
            <w:tcW w:w="1022" w:type="dxa"/>
          </w:tcPr>
          <w:p w:rsidR="00DB522C" w:rsidRPr="00D8780E" w:rsidRDefault="00DB522C" w:rsidP="00DB522C">
            <w:pPr>
              <w:pStyle w:val="TableText"/>
              <w:jc w:val="center"/>
              <w:rPr>
                <w:lang w:eastAsia="en-AU"/>
              </w:rPr>
            </w:pPr>
            <w:r w:rsidRPr="00D8780E">
              <w:rPr>
                <w:lang w:eastAsia="en-AU"/>
              </w:rPr>
              <w:t>13.733</w:t>
            </w:r>
          </w:p>
        </w:tc>
        <w:tc>
          <w:tcPr>
            <w:tcW w:w="1021" w:type="dxa"/>
          </w:tcPr>
          <w:p w:rsidR="00DB522C" w:rsidRPr="00D8780E" w:rsidRDefault="00DB522C" w:rsidP="00DB522C">
            <w:pPr>
              <w:pStyle w:val="TableText"/>
              <w:jc w:val="center"/>
              <w:rPr>
                <w:lang w:eastAsia="en-AU"/>
              </w:rPr>
            </w:pPr>
            <w:r w:rsidRPr="00D8780E">
              <w:rPr>
                <w:lang w:eastAsia="en-AU"/>
              </w:rPr>
              <w:t>14.939</w:t>
            </w:r>
          </w:p>
        </w:tc>
        <w:tc>
          <w:tcPr>
            <w:tcW w:w="1021" w:type="dxa"/>
          </w:tcPr>
          <w:p w:rsidR="00DB522C" w:rsidRPr="00D8780E" w:rsidRDefault="00DB522C" w:rsidP="00DB522C">
            <w:pPr>
              <w:pStyle w:val="TableText"/>
              <w:jc w:val="center"/>
              <w:rPr>
                <w:lang w:eastAsia="en-AU"/>
              </w:rPr>
            </w:pPr>
            <w:r w:rsidRPr="00D8780E">
              <w:rPr>
                <w:lang w:eastAsia="en-AU"/>
              </w:rPr>
              <w:t>15.844</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42</w:t>
            </w:r>
          </w:p>
        </w:tc>
        <w:tc>
          <w:tcPr>
            <w:tcW w:w="1022" w:type="dxa"/>
          </w:tcPr>
          <w:p w:rsidR="00DB522C" w:rsidRPr="00D8780E" w:rsidRDefault="00DB522C" w:rsidP="00DB522C">
            <w:pPr>
              <w:pStyle w:val="TableText"/>
              <w:jc w:val="center"/>
              <w:rPr>
                <w:lang w:eastAsia="en-AU"/>
              </w:rPr>
            </w:pPr>
            <w:r w:rsidRPr="00D8780E">
              <w:rPr>
                <w:lang w:eastAsia="en-AU"/>
              </w:rPr>
              <w:t>11.200</w:t>
            </w:r>
          </w:p>
        </w:tc>
        <w:tc>
          <w:tcPr>
            <w:tcW w:w="1021" w:type="dxa"/>
          </w:tcPr>
          <w:p w:rsidR="00DB522C" w:rsidRPr="00D8780E" w:rsidRDefault="00DB522C" w:rsidP="00DB522C">
            <w:pPr>
              <w:pStyle w:val="TableText"/>
              <w:jc w:val="center"/>
              <w:rPr>
                <w:lang w:eastAsia="en-AU"/>
              </w:rPr>
            </w:pPr>
            <w:r w:rsidRPr="00D8780E">
              <w:rPr>
                <w:lang w:eastAsia="en-AU"/>
              </w:rPr>
              <w:t>12.402</w:t>
            </w:r>
          </w:p>
        </w:tc>
        <w:tc>
          <w:tcPr>
            <w:tcW w:w="1022" w:type="dxa"/>
          </w:tcPr>
          <w:p w:rsidR="00DB522C" w:rsidRPr="00D8780E" w:rsidRDefault="00DB522C" w:rsidP="00DB522C">
            <w:pPr>
              <w:pStyle w:val="TableText"/>
              <w:jc w:val="center"/>
              <w:rPr>
                <w:lang w:eastAsia="en-AU"/>
              </w:rPr>
            </w:pPr>
            <w:r w:rsidRPr="00D8780E">
              <w:rPr>
                <w:lang w:eastAsia="en-AU"/>
              </w:rPr>
              <w:t>13.579</w:t>
            </w:r>
          </w:p>
        </w:tc>
        <w:tc>
          <w:tcPr>
            <w:tcW w:w="1021" w:type="dxa"/>
          </w:tcPr>
          <w:p w:rsidR="00DB522C" w:rsidRPr="00D8780E" w:rsidRDefault="00DB522C" w:rsidP="00DB522C">
            <w:pPr>
              <w:pStyle w:val="TableText"/>
              <w:jc w:val="center"/>
              <w:rPr>
                <w:lang w:eastAsia="en-AU"/>
              </w:rPr>
            </w:pPr>
            <w:r w:rsidRPr="00D8780E">
              <w:rPr>
                <w:lang w:eastAsia="en-AU"/>
              </w:rPr>
              <w:t>14.777</w:t>
            </w:r>
          </w:p>
        </w:tc>
        <w:tc>
          <w:tcPr>
            <w:tcW w:w="1021" w:type="dxa"/>
          </w:tcPr>
          <w:p w:rsidR="00DB522C" w:rsidRPr="00D8780E" w:rsidRDefault="00DB522C" w:rsidP="00DB522C">
            <w:pPr>
              <w:pStyle w:val="TableText"/>
              <w:jc w:val="center"/>
              <w:rPr>
                <w:lang w:eastAsia="en-AU"/>
              </w:rPr>
            </w:pPr>
            <w:r w:rsidRPr="00D8780E">
              <w:rPr>
                <w:lang w:eastAsia="en-AU"/>
              </w:rPr>
              <w:t>15.680</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43</w:t>
            </w:r>
          </w:p>
        </w:tc>
        <w:tc>
          <w:tcPr>
            <w:tcW w:w="1022" w:type="dxa"/>
          </w:tcPr>
          <w:p w:rsidR="00DB522C" w:rsidRPr="00D8780E" w:rsidRDefault="00DB522C" w:rsidP="00DB522C">
            <w:pPr>
              <w:pStyle w:val="TableText"/>
              <w:jc w:val="center"/>
              <w:rPr>
                <w:lang w:eastAsia="en-AU"/>
              </w:rPr>
            </w:pPr>
            <w:r w:rsidRPr="00D8780E">
              <w:rPr>
                <w:lang w:eastAsia="en-AU"/>
              </w:rPr>
              <w:t>11.150</w:t>
            </w:r>
          </w:p>
        </w:tc>
        <w:tc>
          <w:tcPr>
            <w:tcW w:w="1021" w:type="dxa"/>
          </w:tcPr>
          <w:p w:rsidR="00DB522C" w:rsidRPr="00D8780E" w:rsidRDefault="00DB522C" w:rsidP="00DB522C">
            <w:pPr>
              <w:pStyle w:val="TableText"/>
              <w:jc w:val="center"/>
              <w:rPr>
                <w:lang w:eastAsia="en-AU"/>
              </w:rPr>
            </w:pPr>
            <w:r w:rsidRPr="00D8780E">
              <w:rPr>
                <w:lang w:eastAsia="en-AU"/>
              </w:rPr>
              <w:t>12.292</w:t>
            </w:r>
          </w:p>
        </w:tc>
        <w:tc>
          <w:tcPr>
            <w:tcW w:w="1022" w:type="dxa"/>
          </w:tcPr>
          <w:p w:rsidR="00DB522C" w:rsidRPr="00D8780E" w:rsidRDefault="00DB522C" w:rsidP="00DB522C">
            <w:pPr>
              <w:pStyle w:val="TableText"/>
              <w:jc w:val="center"/>
              <w:rPr>
                <w:lang w:eastAsia="en-AU"/>
              </w:rPr>
            </w:pPr>
            <w:r w:rsidRPr="00D8780E">
              <w:rPr>
                <w:lang w:eastAsia="en-AU"/>
              </w:rPr>
              <w:t>13.425</w:t>
            </w:r>
          </w:p>
        </w:tc>
        <w:tc>
          <w:tcPr>
            <w:tcW w:w="1021" w:type="dxa"/>
          </w:tcPr>
          <w:p w:rsidR="00DB522C" w:rsidRPr="00D8780E" w:rsidRDefault="00DB522C" w:rsidP="00DB522C">
            <w:pPr>
              <w:pStyle w:val="TableText"/>
              <w:jc w:val="center"/>
              <w:rPr>
                <w:lang w:eastAsia="en-AU"/>
              </w:rPr>
            </w:pPr>
            <w:r w:rsidRPr="00D8780E">
              <w:rPr>
                <w:lang w:eastAsia="en-AU"/>
              </w:rPr>
              <w:t>14.612</w:t>
            </w:r>
          </w:p>
        </w:tc>
        <w:tc>
          <w:tcPr>
            <w:tcW w:w="1021" w:type="dxa"/>
          </w:tcPr>
          <w:p w:rsidR="00DB522C" w:rsidRPr="00D8780E" w:rsidRDefault="00DB522C" w:rsidP="00DB522C">
            <w:pPr>
              <w:pStyle w:val="TableText"/>
              <w:jc w:val="center"/>
              <w:rPr>
                <w:lang w:eastAsia="en-AU"/>
              </w:rPr>
            </w:pPr>
            <w:r w:rsidRPr="00D8780E">
              <w:rPr>
                <w:lang w:eastAsia="en-AU"/>
              </w:rPr>
              <w:t>15.511</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44</w:t>
            </w:r>
          </w:p>
        </w:tc>
        <w:tc>
          <w:tcPr>
            <w:tcW w:w="1022" w:type="dxa"/>
          </w:tcPr>
          <w:p w:rsidR="00DB522C" w:rsidRPr="00D8780E" w:rsidRDefault="00DB522C" w:rsidP="00DB522C">
            <w:pPr>
              <w:pStyle w:val="TableText"/>
              <w:jc w:val="center"/>
              <w:rPr>
                <w:lang w:eastAsia="en-AU"/>
              </w:rPr>
            </w:pPr>
            <w:r w:rsidRPr="00D8780E">
              <w:rPr>
                <w:lang w:eastAsia="en-AU"/>
              </w:rPr>
              <w:t>11.098</w:t>
            </w:r>
          </w:p>
        </w:tc>
        <w:tc>
          <w:tcPr>
            <w:tcW w:w="1021" w:type="dxa"/>
          </w:tcPr>
          <w:p w:rsidR="00DB522C" w:rsidRPr="00D8780E" w:rsidRDefault="00DB522C" w:rsidP="00DB522C">
            <w:pPr>
              <w:pStyle w:val="TableText"/>
              <w:jc w:val="center"/>
              <w:rPr>
                <w:lang w:eastAsia="en-AU"/>
              </w:rPr>
            </w:pPr>
            <w:r w:rsidRPr="00D8780E">
              <w:rPr>
                <w:lang w:eastAsia="en-AU"/>
              </w:rPr>
              <w:t>12.182</w:t>
            </w:r>
          </w:p>
        </w:tc>
        <w:tc>
          <w:tcPr>
            <w:tcW w:w="1022" w:type="dxa"/>
          </w:tcPr>
          <w:p w:rsidR="00DB522C" w:rsidRPr="00D8780E" w:rsidRDefault="00DB522C" w:rsidP="00DB522C">
            <w:pPr>
              <w:pStyle w:val="TableText"/>
              <w:jc w:val="center"/>
              <w:rPr>
                <w:lang w:eastAsia="en-AU"/>
              </w:rPr>
            </w:pPr>
            <w:r w:rsidRPr="00D8780E">
              <w:rPr>
                <w:lang w:eastAsia="en-AU"/>
              </w:rPr>
              <w:t>13.271</w:t>
            </w:r>
          </w:p>
        </w:tc>
        <w:tc>
          <w:tcPr>
            <w:tcW w:w="1021" w:type="dxa"/>
          </w:tcPr>
          <w:p w:rsidR="00DB522C" w:rsidRPr="00D8780E" w:rsidRDefault="00DB522C" w:rsidP="00DB522C">
            <w:pPr>
              <w:pStyle w:val="TableText"/>
              <w:jc w:val="center"/>
              <w:rPr>
                <w:lang w:eastAsia="en-AU"/>
              </w:rPr>
            </w:pPr>
            <w:r w:rsidRPr="00D8780E">
              <w:rPr>
                <w:lang w:eastAsia="en-AU"/>
              </w:rPr>
              <w:t>14.444</w:t>
            </w:r>
          </w:p>
        </w:tc>
        <w:tc>
          <w:tcPr>
            <w:tcW w:w="1021" w:type="dxa"/>
          </w:tcPr>
          <w:p w:rsidR="00DB522C" w:rsidRPr="00D8780E" w:rsidRDefault="00DB522C" w:rsidP="00DB522C">
            <w:pPr>
              <w:pStyle w:val="TableText"/>
              <w:jc w:val="center"/>
              <w:rPr>
                <w:lang w:eastAsia="en-AU"/>
              </w:rPr>
            </w:pPr>
            <w:r w:rsidRPr="00D8780E">
              <w:rPr>
                <w:lang w:eastAsia="en-AU"/>
              </w:rPr>
              <w:t>15.339</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45</w:t>
            </w:r>
          </w:p>
        </w:tc>
        <w:tc>
          <w:tcPr>
            <w:tcW w:w="1022" w:type="dxa"/>
          </w:tcPr>
          <w:p w:rsidR="00DB522C" w:rsidRPr="00D8780E" w:rsidRDefault="00DB522C" w:rsidP="00DB522C">
            <w:pPr>
              <w:pStyle w:val="TableText"/>
              <w:jc w:val="center"/>
              <w:rPr>
                <w:lang w:eastAsia="en-AU"/>
              </w:rPr>
            </w:pPr>
            <w:r w:rsidRPr="00D8780E">
              <w:rPr>
                <w:lang w:eastAsia="en-AU"/>
              </w:rPr>
              <w:t>11.046</w:t>
            </w:r>
          </w:p>
        </w:tc>
        <w:tc>
          <w:tcPr>
            <w:tcW w:w="1021" w:type="dxa"/>
          </w:tcPr>
          <w:p w:rsidR="00DB522C" w:rsidRPr="00D8780E" w:rsidRDefault="00DB522C" w:rsidP="00DB522C">
            <w:pPr>
              <w:pStyle w:val="TableText"/>
              <w:jc w:val="center"/>
              <w:rPr>
                <w:lang w:eastAsia="en-AU"/>
              </w:rPr>
            </w:pPr>
            <w:r w:rsidRPr="00D8780E">
              <w:rPr>
                <w:lang w:eastAsia="en-AU"/>
              </w:rPr>
              <w:t>12.073</w:t>
            </w:r>
          </w:p>
        </w:tc>
        <w:tc>
          <w:tcPr>
            <w:tcW w:w="1022" w:type="dxa"/>
          </w:tcPr>
          <w:p w:rsidR="00DB522C" w:rsidRPr="00D8780E" w:rsidRDefault="00DB522C" w:rsidP="00DB522C">
            <w:pPr>
              <w:pStyle w:val="TableText"/>
              <w:jc w:val="center"/>
              <w:rPr>
                <w:lang w:eastAsia="en-AU"/>
              </w:rPr>
            </w:pPr>
            <w:r w:rsidRPr="00D8780E">
              <w:rPr>
                <w:lang w:eastAsia="en-AU"/>
              </w:rPr>
              <w:t>13.119</w:t>
            </w:r>
          </w:p>
        </w:tc>
        <w:tc>
          <w:tcPr>
            <w:tcW w:w="1021" w:type="dxa"/>
          </w:tcPr>
          <w:p w:rsidR="00DB522C" w:rsidRPr="00D8780E" w:rsidRDefault="00DB522C" w:rsidP="00DB522C">
            <w:pPr>
              <w:pStyle w:val="TableText"/>
              <w:jc w:val="center"/>
              <w:rPr>
                <w:lang w:eastAsia="en-AU"/>
              </w:rPr>
            </w:pPr>
            <w:r w:rsidRPr="00D8780E">
              <w:rPr>
                <w:lang w:eastAsia="en-AU"/>
              </w:rPr>
              <w:t>14.274</w:t>
            </w:r>
          </w:p>
        </w:tc>
        <w:tc>
          <w:tcPr>
            <w:tcW w:w="1021" w:type="dxa"/>
          </w:tcPr>
          <w:p w:rsidR="00DB522C" w:rsidRPr="00D8780E" w:rsidRDefault="00DB522C" w:rsidP="00DB522C">
            <w:pPr>
              <w:pStyle w:val="TableText"/>
              <w:jc w:val="center"/>
              <w:rPr>
                <w:lang w:eastAsia="en-AU"/>
              </w:rPr>
            </w:pPr>
            <w:r w:rsidRPr="00D8780E">
              <w:rPr>
                <w:lang w:eastAsia="en-AU"/>
              </w:rPr>
              <w:t>15.163</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46</w:t>
            </w:r>
          </w:p>
        </w:tc>
        <w:tc>
          <w:tcPr>
            <w:tcW w:w="1022" w:type="dxa"/>
          </w:tcPr>
          <w:p w:rsidR="00DB522C" w:rsidRPr="00D8780E" w:rsidRDefault="00DB522C" w:rsidP="00DB522C">
            <w:pPr>
              <w:pStyle w:val="TableText"/>
              <w:jc w:val="center"/>
              <w:rPr>
                <w:lang w:eastAsia="en-AU"/>
              </w:rPr>
            </w:pPr>
            <w:r w:rsidRPr="00D8780E">
              <w:rPr>
                <w:lang w:eastAsia="en-AU"/>
              </w:rPr>
              <w:t>10.993</w:t>
            </w:r>
          </w:p>
        </w:tc>
        <w:tc>
          <w:tcPr>
            <w:tcW w:w="1021" w:type="dxa"/>
          </w:tcPr>
          <w:p w:rsidR="00DB522C" w:rsidRPr="00D8780E" w:rsidRDefault="00DB522C" w:rsidP="00DB522C">
            <w:pPr>
              <w:pStyle w:val="TableText"/>
              <w:jc w:val="center"/>
              <w:rPr>
                <w:lang w:eastAsia="en-AU"/>
              </w:rPr>
            </w:pPr>
            <w:r w:rsidRPr="00D8780E">
              <w:rPr>
                <w:lang w:eastAsia="en-AU"/>
              </w:rPr>
              <w:t>11.965</w:t>
            </w:r>
          </w:p>
        </w:tc>
        <w:tc>
          <w:tcPr>
            <w:tcW w:w="1022" w:type="dxa"/>
          </w:tcPr>
          <w:p w:rsidR="00DB522C" w:rsidRPr="00D8780E" w:rsidRDefault="00DB522C" w:rsidP="00DB522C">
            <w:pPr>
              <w:pStyle w:val="TableText"/>
              <w:jc w:val="center"/>
              <w:rPr>
                <w:lang w:eastAsia="en-AU"/>
              </w:rPr>
            </w:pPr>
            <w:r w:rsidRPr="00D8780E">
              <w:rPr>
                <w:lang w:eastAsia="en-AU"/>
              </w:rPr>
              <w:t>12.969</w:t>
            </w:r>
          </w:p>
        </w:tc>
        <w:tc>
          <w:tcPr>
            <w:tcW w:w="1021" w:type="dxa"/>
          </w:tcPr>
          <w:p w:rsidR="00DB522C" w:rsidRPr="00D8780E" w:rsidRDefault="00DB522C" w:rsidP="00DB522C">
            <w:pPr>
              <w:pStyle w:val="TableText"/>
              <w:jc w:val="center"/>
              <w:rPr>
                <w:lang w:eastAsia="en-AU"/>
              </w:rPr>
            </w:pPr>
            <w:r w:rsidRPr="00D8780E">
              <w:rPr>
                <w:lang w:eastAsia="en-AU"/>
              </w:rPr>
              <w:t>14.103</w:t>
            </w:r>
          </w:p>
        </w:tc>
        <w:tc>
          <w:tcPr>
            <w:tcW w:w="1021" w:type="dxa"/>
          </w:tcPr>
          <w:p w:rsidR="00DB522C" w:rsidRPr="00D8780E" w:rsidRDefault="00DB522C" w:rsidP="00DB522C">
            <w:pPr>
              <w:pStyle w:val="TableText"/>
              <w:jc w:val="center"/>
              <w:rPr>
                <w:lang w:eastAsia="en-AU"/>
              </w:rPr>
            </w:pPr>
            <w:r w:rsidRPr="00D8780E">
              <w:rPr>
                <w:lang w:eastAsia="en-AU"/>
              </w:rPr>
              <w:t>14.984</w:t>
            </w:r>
          </w:p>
        </w:tc>
        <w:tc>
          <w:tcPr>
            <w:tcW w:w="1022" w:type="dxa"/>
          </w:tcPr>
          <w:p w:rsidR="00DB522C" w:rsidRPr="00D8780E" w:rsidRDefault="00DB522C" w:rsidP="00DB522C">
            <w:pPr>
              <w:pStyle w:val="TableText"/>
              <w:jc w:val="center"/>
              <w:rPr>
                <w:lang w:eastAsia="en-AU"/>
              </w:rPr>
            </w:pPr>
            <w:r w:rsidRPr="00D8780E">
              <w:rPr>
                <w:lang w:eastAsia="en-AU"/>
              </w:rPr>
              <w:t>15.255</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47</w:t>
            </w:r>
          </w:p>
        </w:tc>
        <w:tc>
          <w:tcPr>
            <w:tcW w:w="1022" w:type="dxa"/>
          </w:tcPr>
          <w:p w:rsidR="00DB522C" w:rsidRPr="00D8780E" w:rsidRDefault="00DB522C" w:rsidP="00DB522C">
            <w:pPr>
              <w:pStyle w:val="TableText"/>
              <w:jc w:val="center"/>
              <w:rPr>
                <w:lang w:eastAsia="en-AU"/>
              </w:rPr>
            </w:pPr>
            <w:r w:rsidRPr="00D8780E">
              <w:rPr>
                <w:lang w:eastAsia="en-AU"/>
              </w:rPr>
              <w:t>10.944</w:t>
            </w:r>
          </w:p>
        </w:tc>
        <w:tc>
          <w:tcPr>
            <w:tcW w:w="1021" w:type="dxa"/>
          </w:tcPr>
          <w:p w:rsidR="00DB522C" w:rsidRPr="00D8780E" w:rsidRDefault="00DB522C" w:rsidP="00DB522C">
            <w:pPr>
              <w:pStyle w:val="TableText"/>
              <w:jc w:val="center"/>
              <w:rPr>
                <w:lang w:eastAsia="en-AU"/>
              </w:rPr>
            </w:pPr>
            <w:r w:rsidRPr="00D8780E">
              <w:rPr>
                <w:lang w:eastAsia="en-AU"/>
              </w:rPr>
              <w:t>11.861</w:t>
            </w:r>
          </w:p>
        </w:tc>
        <w:tc>
          <w:tcPr>
            <w:tcW w:w="1022" w:type="dxa"/>
          </w:tcPr>
          <w:p w:rsidR="00DB522C" w:rsidRPr="00D8780E" w:rsidRDefault="00DB522C" w:rsidP="00DB522C">
            <w:pPr>
              <w:pStyle w:val="TableText"/>
              <w:jc w:val="center"/>
              <w:rPr>
                <w:lang w:eastAsia="en-AU"/>
              </w:rPr>
            </w:pPr>
            <w:r w:rsidRPr="00D8780E">
              <w:rPr>
                <w:lang w:eastAsia="en-AU"/>
              </w:rPr>
              <w:t>12.824</w:t>
            </w:r>
          </w:p>
        </w:tc>
        <w:tc>
          <w:tcPr>
            <w:tcW w:w="1021" w:type="dxa"/>
          </w:tcPr>
          <w:p w:rsidR="00DB522C" w:rsidRPr="00D8780E" w:rsidRDefault="00DB522C" w:rsidP="00DB522C">
            <w:pPr>
              <w:pStyle w:val="TableText"/>
              <w:jc w:val="center"/>
              <w:rPr>
                <w:lang w:eastAsia="en-AU"/>
              </w:rPr>
            </w:pPr>
            <w:r w:rsidRPr="00D8780E">
              <w:rPr>
                <w:lang w:eastAsia="en-AU"/>
              </w:rPr>
              <w:t>13.933</w:t>
            </w:r>
          </w:p>
        </w:tc>
        <w:tc>
          <w:tcPr>
            <w:tcW w:w="1021" w:type="dxa"/>
          </w:tcPr>
          <w:p w:rsidR="00DB522C" w:rsidRPr="00D8780E" w:rsidRDefault="00DB522C" w:rsidP="00DB522C">
            <w:pPr>
              <w:pStyle w:val="TableText"/>
              <w:jc w:val="center"/>
              <w:rPr>
                <w:lang w:eastAsia="en-AU"/>
              </w:rPr>
            </w:pPr>
            <w:r w:rsidRPr="00D8780E">
              <w:rPr>
                <w:lang w:eastAsia="en-AU"/>
              </w:rPr>
              <w:t>14.802</w:t>
            </w:r>
          </w:p>
        </w:tc>
        <w:tc>
          <w:tcPr>
            <w:tcW w:w="1022" w:type="dxa"/>
          </w:tcPr>
          <w:p w:rsidR="00DB522C" w:rsidRPr="00D8780E" w:rsidRDefault="00DB522C" w:rsidP="00DB522C">
            <w:pPr>
              <w:pStyle w:val="TableText"/>
              <w:jc w:val="center"/>
              <w:rPr>
                <w:lang w:eastAsia="en-AU"/>
              </w:rPr>
            </w:pPr>
            <w:r w:rsidRPr="00D8780E">
              <w:rPr>
                <w:lang w:eastAsia="en-AU"/>
              </w:rPr>
              <w:t>15.072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48</w:t>
            </w:r>
          </w:p>
        </w:tc>
        <w:tc>
          <w:tcPr>
            <w:tcW w:w="1022" w:type="dxa"/>
          </w:tcPr>
          <w:p w:rsidR="00DB522C" w:rsidRPr="00D8780E" w:rsidRDefault="00DB522C" w:rsidP="00DB522C">
            <w:pPr>
              <w:pStyle w:val="TableText"/>
              <w:jc w:val="center"/>
              <w:rPr>
                <w:lang w:eastAsia="en-AU"/>
              </w:rPr>
            </w:pPr>
            <w:r w:rsidRPr="00D8780E">
              <w:rPr>
                <w:lang w:eastAsia="en-AU"/>
              </w:rPr>
              <w:t>10.897</w:t>
            </w:r>
          </w:p>
        </w:tc>
        <w:tc>
          <w:tcPr>
            <w:tcW w:w="1021" w:type="dxa"/>
          </w:tcPr>
          <w:p w:rsidR="00DB522C" w:rsidRPr="00D8780E" w:rsidRDefault="00DB522C" w:rsidP="00DB522C">
            <w:pPr>
              <w:pStyle w:val="TableText"/>
              <w:jc w:val="center"/>
              <w:rPr>
                <w:lang w:eastAsia="en-AU"/>
              </w:rPr>
            </w:pPr>
            <w:r w:rsidRPr="00D8780E">
              <w:rPr>
                <w:lang w:eastAsia="en-AU"/>
              </w:rPr>
              <w:t>11.760</w:t>
            </w:r>
          </w:p>
        </w:tc>
        <w:tc>
          <w:tcPr>
            <w:tcW w:w="1022" w:type="dxa"/>
          </w:tcPr>
          <w:p w:rsidR="00DB522C" w:rsidRPr="00D8780E" w:rsidRDefault="00DB522C" w:rsidP="00DB522C">
            <w:pPr>
              <w:pStyle w:val="TableText"/>
              <w:jc w:val="center"/>
              <w:rPr>
                <w:lang w:eastAsia="en-AU"/>
              </w:rPr>
            </w:pPr>
            <w:r w:rsidRPr="00D8780E">
              <w:rPr>
                <w:lang w:eastAsia="en-AU"/>
              </w:rPr>
              <w:t>12.684</w:t>
            </w:r>
          </w:p>
        </w:tc>
        <w:tc>
          <w:tcPr>
            <w:tcW w:w="1021" w:type="dxa"/>
          </w:tcPr>
          <w:p w:rsidR="00DB522C" w:rsidRPr="00D8780E" w:rsidRDefault="00DB522C" w:rsidP="00DB522C">
            <w:pPr>
              <w:pStyle w:val="TableText"/>
              <w:jc w:val="center"/>
              <w:rPr>
                <w:lang w:eastAsia="en-AU"/>
              </w:rPr>
            </w:pPr>
            <w:r w:rsidRPr="00D8780E">
              <w:rPr>
                <w:lang w:eastAsia="en-AU"/>
              </w:rPr>
              <w:t>13.763</w:t>
            </w:r>
          </w:p>
        </w:tc>
        <w:tc>
          <w:tcPr>
            <w:tcW w:w="1021" w:type="dxa"/>
          </w:tcPr>
          <w:p w:rsidR="00DB522C" w:rsidRPr="00D8780E" w:rsidRDefault="00DB522C" w:rsidP="00DB522C">
            <w:pPr>
              <w:pStyle w:val="TableText"/>
              <w:jc w:val="center"/>
              <w:rPr>
                <w:lang w:eastAsia="en-AU"/>
              </w:rPr>
            </w:pPr>
            <w:r w:rsidRPr="00D8780E">
              <w:rPr>
                <w:lang w:eastAsia="en-AU"/>
              </w:rPr>
              <w:t>14.619</w:t>
            </w:r>
          </w:p>
        </w:tc>
        <w:tc>
          <w:tcPr>
            <w:tcW w:w="1022" w:type="dxa"/>
          </w:tcPr>
          <w:p w:rsidR="00DB522C" w:rsidRPr="00D8780E" w:rsidRDefault="00DB522C" w:rsidP="00DB522C">
            <w:pPr>
              <w:pStyle w:val="TableText"/>
              <w:jc w:val="center"/>
              <w:rPr>
                <w:lang w:eastAsia="en-AU"/>
              </w:rPr>
            </w:pPr>
            <w:r w:rsidRPr="00D8780E">
              <w:rPr>
                <w:lang w:eastAsia="en-AU"/>
              </w:rPr>
              <w:t>14.887</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49</w:t>
            </w:r>
          </w:p>
        </w:tc>
        <w:tc>
          <w:tcPr>
            <w:tcW w:w="1022" w:type="dxa"/>
          </w:tcPr>
          <w:p w:rsidR="00DB522C" w:rsidRPr="00D8780E" w:rsidRDefault="00DB522C" w:rsidP="00DB522C">
            <w:pPr>
              <w:pStyle w:val="TableText"/>
              <w:jc w:val="center"/>
              <w:rPr>
                <w:lang w:eastAsia="en-AU"/>
              </w:rPr>
            </w:pPr>
            <w:r w:rsidRPr="00D8780E">
              <w:rPr>
                <w:lang w:eastAsia="en-AU"/>
              </w:rPr>
              <w:t>10.875</w:t>
            </w:r>
          </w:p>
        </w:tc>
        <w:tc>
          <w:tcPr>
            <w:tcW w:w="1021" w:type="dxa"/>
          </w:tcPr>
          <w:p w:rsidR="00DB522C" w:rsidRPr="00D8780E" w:rsidRDefault="00DB522C" w:rsidP="00DB522C">
            <w:pPr>
              <w:pStyle w:val="TableText"/>
              <w:jc w:val="center"/>
              <w:rPr>
                <w:lang w:eastAsia="en-AU"/>
              </w:rPr>
            </w:pPr>
            <w:r w:rsidRPr="00D8780E">
              <w:rPr>
                <w:lang w:eastAsia="en-AU"/>
              </w:rPr>
              <w:t>11.688</w:t>
            </w:r>
          </w:p>
        </w:tc>
        <w:tc>
          <w:tcPr>
            <w:tcW w:w="1022" w:type="dxa"/>
          </w:tcPr>
          <w:p w:rsidR="00DB522C" w:rsidRPr="00D8780E" w:rsidRDefault="00DB522C" w:rsidP="00DB522C">
            <w:pPr>
              <w:pStyle w:val="TableText"/>
              <w:jc w:val="center"/>
              <w:rPr>
                <w:lang w:eastAsia="en-AU"/>
              </w:rPr>
            </w:pPr>
            <w:r w:rsidRPr="00D8780E">
              <w:rPr>
                <w:lang w:eastAsia="en-AU"/>
              </w:rPr>
              <w:t>12.575</w:t>
            </w:r>
          </w:p>
        </w:tc>
        <w:tc>
          <w:tcPr>
            <w:tcW w:w="1021" w:type="dxa"/>
          </w:tcPr>
          <w:p w:rsidR="00DB522C" w:rsidRPr="00D8780E" w:rsidRDefault="00DB522C" w:rsidP="00DB522C">
            <w:pPr>
              <w:pStyle w:val="TableText"/>
              <w:jc w:val="center"/>
              <w:rPr>
                <w:lang w:eastAsia="en-AU"/>
              </w:rPr>
            </w:pPr>
            <w:r w:rsidRPr="00D8780E">
              <w:rPr>
                <w:lang w:eastAsia="en-AU"/>
              </w:rPr>
              <w:t>13.597</w:t>
            </w:r>
          </w:p>
        </w:tc>
        <w:tc>
          <w:tcPr>
            <w:tcW w:w="1021" w:type="dxa"/>
          </w:tcPr>
          <w:p w:rsidR="00DB522C" w:rsidRPr="00D8780E" w:rsidRDefault="00DB522C" w:rsidP="00DB522C">
            <w:pPr>
              <w:pStyle w:val="TableText"/>
              <w:jc w:val="center"/>
              <w:rPr>
                <w:lang w:eastAsia="en-AU"/>
              </w:rPr>
            </w:pPr>
            <w:r w:rsidRPr="00D8780E">
              <w:rPr>
                <w:lang w:eastAsia="en-AU"/>
              </w:rPr>
              <w:t>14.435</w:t>
            </w:r>
          </w:p>
        </w:tc>
        <w:tc>
          <w:tcPr>
            <w:tcW w:w="1022" w:type="dxa"/>
          </w:tcPr>
          <w:p w:rsidR="00DB522C" w:rsidRPr="00D8780E" w:rsidRDefault="00DB522C" w:rsidP="00DB522C">
            <w:pPr>
              <w:pStyle w:val="TableText"/>
              <w:jc w:val="center"/>
              <w:rPr>
                <w:lang w:eastAsia="en-AU"/>
              </w:rPr>
            </w:pPr>
            <w:r w:rsidRPr="00D8780E">
              <w:rPr>
                <w:lang w:eastAsia="en-AU"/>
              </w:rPr>
              <w:t>14.700</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50</w:t>
            </w:r>
          </w:p>
        </w:tc>
        <w:tc>
          <w:tcPr>
            <w:tcW w:w="1022" w:type="dxa"/>
          </w:tcPr>
          <w:p w:rsidR="00DB522C" w:rsidRPr="00D8780E" w:rsidRDefault="00DB522C" w:rsidP="00DB522C">
            <w:pPr>
              <w:pStyle w:val="TableText"/>
              <w:jc w:val="center"/>
              <w:rPr>
                <w:lang w:eastAsia="en-AU"/>
              </w:rPr>
            </w:pPr>
            <w:r w:rsidRPr="00D8780E">
              <w:rPr>
                <w:lang w:eastAsia="en-AU"/>
              </w:rPr>
              <w:t>10.876</w:t>
            </w:r>
          </w:p>
        </w:tc>
        <w:tc>
          <w:tcPr>
            <w:tcW w:w="1021" w:type="dxa"/>
          </w:tcPr>
          <w:p w:rsidR="00DB522C" w:rsidRPr="00D8780E" w:rsidRDefault="00DB522C" w:rsidP="00DB522C">
            <w:pPr>
              <w:pStyle w:val="TableText"/>
              <w:jc w:val="center"/>
              <w:rPr>
                <w:lang w:eastAsia="en-AU"/>
              </w:rPr>
            </w:pPr>
            <w:r w:rsidRPr="00D8780E">
              <w:rPr>
                <w:lang w:eastAsia="en-AU"/>
              </w:rPr>
              <w:t>11.642</w:t>
            </w:r>
          </w:p>
        </w:tc>
        <w:tc>
          <w:tcPr>
            <w:tcW w:w="1022" w:type="dxa"/>
          </w:tcPr>
          <w:p w:rsidR="00DB522C" w:rsidRPr="00D8780E" w:rsidRDefault="00DB522C" w:rsidP="00DB522C">
            <w:pPr>
              <w:pStyle w:val="TableText"/>
              <w:jc w:val="center"/>
              <w:rPr>
                <w:lang w:eastAsia="en-AU"/>
              </w:rPr>
            </w:pPr>
            <w:r w:rsidRPr="00D8780E">
              <w:rPr>
                <w:lang w:eastAsia="en-AU"/>
              </w:rPr>
              <w:t>12.494</w:t>
            </w:r>
          </w:p>
        </w:tc>
        <w:tc>
          <w:tcPr>
            <w:tcW w:w="1021" w:type="dxa"/>
          </w:tcPr>
          <w:p w:rsidR="00DB522C" w:rsidRPr="00D8780E" w:rsidRDefault="00DB522C" w:rsidP="00DB522C">
            <w:pPr>
              <w:pStyle w:val="TableText"/>
              <w:jc w:val="center"/>
              <w:rPr>
                <w:lang w:eastAsia="en-AU"/>
              </w:rPr>
            </w:pPr>
            <w:r w:rsidRPr="00D8780E">
              <w:rPr>
                <w:lang w:eastAsia="en-AU"/>
              </w:rPr>
              <w:t>13.436</w:t>
            </w:r>
          </w:p>
        </w:tc>
        <w:tc>
          <w:tcPr>
            <w:tcW w:w="1021" w:type="dxa"/>
          </w:tcPr>
          <w:p w:rsidR="00DB522C" w:rsidRPr="00D8780E" w:rsidRDefault="00DB522C" w:rsidP="00DB522C">
            <w:pPr>
              <w:pStyle w:val="TableText"/>
              <w:jc w:val="center"/>
              <w:rPr>
                <w:lang w:eastAsia="en-AU"/>
              </w:rPr>
            </w:pPr>
            <w:r w:rsidRPr="00D8780E">
              <w:rPr>
                <w:lang w:eastAsia="en-AU"/>
              </w:rPr>
              <w:t>14.252</w:t>
            </w:r>
          </w:p>
        </w:tc>
        <w:tc>
          <w:tcPr>
            <w:tcW w:w="1022" w:type="dxa"/>
          </w:tcPr>
          <w:p w:rsidR="00DB522C" w:rsidRPr="00D8780E" w:rsidRDefault="00DB522C" w:rsidP="00DB522C">
            <w:pPr>
              <w:pStyle w:val="TableText"/>
              <w:jc w:val="center"/>
              <w:rPr>
                <w:lang w:eastAsia="en-AU"/>
              </w:rPr>
            </w:pPr>
            <w:r w:rsidRPr="00D8780E">
              <w:rPr>
                <w:lang w:eastAsia="en-AU"/>
              </w:rPr>
              <w:t>14.514</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51</w:t>
            </w:r>
          </w:p>
        </w:tc>
        <w:tc>
          <w:tcPr>
            <w:tcW w:w="1022" w:type="dxa"/>
          </w:tcPr>
          <w:p w:rsidR="00DB522C" w:rsidRPr="00D8780E" w:rsidRDefault="00DB522C" w:rsidP="00DB522C">
            <w:pPr>
              <w:pStyle w:val="TableText"/>
              <w:jc w:val="center"/>
              <w:rPr>
                <w:lang w:eastAsia="en-AU"/>
              </w:rPr>
            </w:pPr>
            <w:r w:rsidRPr="00D8780E">
              <w:rPr>
                <w:lang w:eastAsia="en-AU"/>
              </w:rPr>
              <w:t>10.842</w:t>
            </w:r>
          </w:p>
        </w:tc>
        <w:tc>
          <w:tcPr>
            <w:tcW w:w="1021" w:type="dxa"/>
          </w:tcPr>
          <w:p w:rsidR="00DB522C" w:rsidRPr="00D8780E" w:rsidRDefault="00DB522C" w:rsidP="00DB522C">
            <w:pPr>
              <w:pStyle w:val="TableText"/>
              <w:jc w:val="center"/>
              <w:rPr>
                <w:lang w:eastAsia="en-AU"/>
              </w:rPr>
            </w:pPr>
            <w:r w:rsidRPr="00D8780E">
              <w:rPr>
                <w:lang w:eastAsia="en-AU"/>
              </w:rPr>
              <w:t>11.649</w:t>
            </w:r>
          </w:p>
        </w:tc>
        <w:tc>
          <w:tcPr>
            <w:tcW w:w="1022" w:type="dxa"/>
          </w:tcPr>
          <w:p w:rsidR="00DB522C" w:rsidRPr="00D8780E" w:rsidRDefault="00DB522C" w:rsidP="00DB522C">
            <w:pPr>
              <w:pStyle w:val="TableText"/>
              <w:jc w:val="center"/>
              <w:rPr>
                <w:lang w:eastAsia="en-AU"/>
              </w:rPr>
            </w:pPr>
            <w:r w:rsidRPr="00D8780E">
              <w:rPr>
                <w:lang w:eastAsia="en-AU"/>
              </w:rPr>
              <w:t>12.444</w:t>
            </w:r>
          </w:p>
        </w:tc>
        <w:tc>
          <w:tcPr>
            <w:tcW w:w="1021" w:type="dxa"/>
          </w:tcPr>
          <w:p w:rsidR="00DB522C" w:rsidRPr="00D8780E" w:rsidRDefault="00DB522C" w:rsidP="00DB522C">
            <w:pPr>
              <w:pStyle w:val="TableText"/>
              <w:jc w:val="center"/>
              <w:rPr>
                <w:lang w:eastAsia="en-AU"/>
              </w:rPr>
            </w:pPr>
            <w:r w:rsidRPr="00D8780E">
              <w:rPr>
                <w:lang w:eastAsia="en-AU"/>
              </w:rPr>
              <w:t>13.280</w:t>
            </w:r>
          </w:p>
        </w:tc>
        <w:tc>
          <w:tcPr>
            <w:tcW w:w="1021" w:type="dxa"/>
          </w:tcPr>
          <w:p w:rsidR="00DB522C" w:rsidRPr="00D8780E" w:rsidRDefault="00DB522C" w:rsidP="00DB522C">
            <w:pPr>
              <w:pStyle w:val="TableText"/>
              <w:jc w:val="center"/>
              <w:rPr>
                <w:lang w:eastAsia="en-AU"/>
              </w:rPr>
            </w:pPr>
            <w:r w:rsidRPr="00D8780E">
              <w:rPr>
                <w:lang w:eastAsia="en-AU"/>
              </w:rPr>
              <w:t>14.072</w:t>
            </w:r>
          </w:p>
        </w:tc>
        <w:tc>
          <w:tcPr>
            <w:tcW w:w="1022" w:type="dxa"/>
          </w:tcPr>
          <w:p w:rsidR="00DB522C" w:rsidRPr="00D8780E" w:rsidRDefault="00DB522C" w:rsidP="00DB522C">
            <w:pPr>
              <w:pStyle w:val="TableText"/>
              <w:jc w:val="center"/>
              <w:rPr>
                <w:lang w:eastAsia="en-AU"/>
              </w:rPr>
            </w:pPr>
            <w:r w:rsidRPr="00D8780E">
              <w:rPr>
                <w:lang w:eastAsia="en-AU"/>
              </w:rPr>
              <w:t>14.330</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52</w:t>
            </w:r>
          </w:p>
        </w:tc>
        <w:tc>
          <w:tcPr>
            <w:tcW w:w="1022" w:type="dxa"/>
          </w:tcPr>
          <w:p w:rsidR="00DB522C" w:rsidRPr="00D8780E" w:rsidRDefault="00DB522C" w:rsidP="00DB522C">
            <w:pPr>
              <w:pStyle w:val="TableText"/>
              <w:jc w:val="center"/>
              <w:rPr>
                <w:lang w:eastAsia="en-AU"/>
              </w:rPr>
            </w:pPr>
            <w:r w:rsidRPr="00D8780E">
              <w:rPr>
                <w:lang w:eastAsia="en-AU"/>
              </w:rPr>
              <w:t>10.821</w:t>
            </w:r>
          </w:p>
        </w:tc>
        <w:tc>
          <w:tcPr>
            <w:tcW w:w="1021" w:type="dxa"/>
          </w:tcPr>
          <w:p w:rsidR="00DB522C" w:rsidRPr="00D8780E" w:rsidRDefault="00DB522C" w:rsidP="00DB522C">
            <w:pPr>
              <w:pStyle w:val="TableText"/>
              <w:jc w:val="center"/>
              <w:rPr>
                <w:lang w:eastAsia="en-AU"/>
              </w:rPr>
            </w:pPr>
            <w:r w:rsidRPr="00D8780E">
              <w:rPr>
                <w:lang w:eastAsia="en-AU"/>
              </w:rPr>
              <w:t>11.668</w:t>
            </w:r>
          </w:p>
        </w:tc>
        <w:tc>
          <w:tcPr>
            <w:tcW w:w="1022" w:type="dxa"/>
          </w:tcPr>
          <w:p w:rsidR="00DB522C" w:rsidRPr="00D8780E" w:rsidRDefault="00DB522C" w:rsidP="00DB522C">
            <w:pPr>
              <w:pStyle w:val="TableText"/>
              <w:jc w:val="center"/>
              <w:rPr>
                <w:lang w:eastAsia="en-AU"/>
              </w:rPr>
            </w:pPr>
            <w:r w:rsidRPr="00D8780E">
              <w:rPr>
                <w:lang w:eastAsia="en-AU"/>
              </w:rPr>
              <w:t>12.408</w:t>
            </w:r>
          </w:p>
        </w:tc>
        <w:tc>
          <w:tcPr>
            <w:tcW w:w="1021" w:type="dxa"/>
          </w:tcPr>
          <w:p w:rsidR="00DB522C" w:rsidRPr="00D8780E" w:rsidRDefault="00DB522C" w:rsidP="00DB522C">
            <w:pPr>
              <w:pStyle w:val="TableText"/>
              <w:jc w:val="center"/>
              <w:rPr>
                <w:lang w:eastAsia="en-AU"/>
              </w:rPr>
            </w:pPr>
            <w:r w:rsidRPr="00D8780E">
              <w:rPr>
                <w:lang w:eastAsia="en-AU"/>
              </w:rPr>
              <w:t>13.134</w:t>
            </w:r>
          </w:p>
        </w:tc>
        <w:tc>
          <w:tcPr>
            <w:tcW w:w="1021" w:type="dxa"/>
          </w:tcPr>
          <w:p w:rsidR="00DB522C" w:rsidRPr="00D8780E" w:rsidRDefault="00DB522C" w:rsidP="00DB522C">
            <w:pPr>
              <w:pStyle w:val="TableText"/>
              <w:jc w:val="center"/>
              <w:rPr>
                <w:lang w:eastAsia="en-AU"/>
              </w:rPr>
            </w:pPr>
            <w:r w:rsidRPr="00D8780E">
              <w:rPr>
                <w:lang w:eastAsia="en-AU"/>
              </w:rPr>
              <w:t>13.897</w:t>
            </w:r>
          </w:p>
        </w:tc>
        <w:tc>
          <w:tcPr>
            <w:tcW w:w="1022" w:type="dxa"/>
          </w:tcPr>
          <w:p w:rsidR="00DB522C" w:rsidRPr="00D8780E" w:rsidRDefault="00DB522C" w:rsidP="00DB522C">
            <w:pPr>
              <w:pStyle w:val="TableText"/>
              <w:jc w:val="center"/>
              <w:rPr>
                <w:lang w:eastAsia="en-AU"/>
              </w:rPr>
            </w:pPr>
            <w:r w:rsidRPr="00D8780E">
              <w:rPr>
                <w:lang w:eastAsia="en-AU"/>
              </w:rPr>
              <w:t>14.149</w:t>
            </w:r>
          </w:p>
        </w:tc>
      </w:tr>
      <w:tr w:rsidR="00DB522C" w:rsidRPr="00D8780E">
        <w:trPr>
          <w:trHeight w:val="296"/>
        </w:trPr>
        <w:tc>
          <w:tcPr>
            <w:tcW w:w="1021" w:type="dxa"/>
          </w:tcPr>
          <w:p w:rsidR="00DB522C" w:rsidRPr="00D8780E" w:rsidRDefault="00DB522C" w:rsidP="00E70E73">
            <w:pPr>
              <w:pStyle w:val="TableText"/>
              <w:keepNext/>
              <w:keepLines/>
              <w:jc w:val="center"/>
              <w:rPr>
                <w:lang w:eastAsia="en-AU"/>
              </w:rPr>
            </w:pPr>
            <w:r w:rsidRPr="00D8780E">
              <w:rPr>
                <w:lang w:eastAsia="en-AU"/>
              </w:rPr>
              <w:t>53</w:t>
            </w:r>
          </w:p>
        </w:tc>
        <w:tc>
          <w:tcPr>
            <w:tcW w:w="1022" w:type="dxa"/>
          </w:tcPr>
          <w:p w:rsidR="00DB522C" w:rsidRPr="00D8780E" w:rsidRDefault="00DB522C" w:rsidP="00E70E73">
            <w:pPr>
              <w:pStyle w:val="TableText"/>
              <w:keepNext/>
              <w:keepLines/>
              <w:jc w:val="center"/>
              <w:rPr>
                <w:lang w:eastAsia="en-AU"/>
              </w:rPr>
            </w:pPr>
            <w:r w:rsidRPr="00D8780E">
              <w:rPr>
                <w:lang w:eastAsia="en-AU"/>
              </w:rPr>
              <w:t>10.814</w:t>
            </w:r>
          </w:p>
        </w:tc>
        <w:tc>
          <w:tcPr>
            <w:tcW w:w="1021" w:type="dxa"/>
          </w:tcPr>
          <w:p w:rsidR="00DB522C" w:rsidRPr="00D8780E" w:rsidRDefault="00DB522C" w:rsidP="00E70E73">
            <w:pPr>
              <w:pStyle w:val="TableText"/>
              <w:keepNext/>
              <w:keepLines/>
              <w:jc w:val="center"/>
              <w:rPr>
                <w:lang w:eastAsia="en-AU"/>
              </w:rPr>
            </w:pPr>
            <w:r w:rsidRPr="00D8780E">
              <w:rPr>
                <w:lang w:eastAsia="en-AU"/>
              </w:rPr>
              <w:t>11.704</w:t>
            </w:r>
          </w:p>
        </w:tc>
        <w:tc>
          <w:tcPr>
            <w:tcW w:w="1022" w:type="dxa"/>
          </w:tcPr>
          <w:p w:rsidR="00DB522C" w:rsidRPr="00D8780E" w:rsidRDefault="00DB522C" w:rsidP="00E70E73">
            <w:pPr>
              <w:pStyle w:val="TableText"/>
              <w:keepNext/>
              <w:keepLines/>
              <w:jc w:val="center"/>
              <w:rPr>
                <w:lang w:eastAsia="en-AU"/>
              </w:rPr>
            </w:pPr>
            <w:r w:rsidRPr="00D8780E">
              <w:rPr>
                <w:lang w:eastAsia="en-AU"/>
              </w:rPr>
              <w:t>12.390</w:t>
            </w:r>
          </w:p>
        </w:tc>
        <w:tc>
          <w:tcPr>
            <w:tcW w:w="1021" w:type="dxa"/>
          </w:tcPr>
          <w:p w:rsidR="00DB522C" w:rsidRPr="00D8780E" w:rsidRDefault="00DB522C" w:rsidP="00E70E73">
            <w:pPr>
              <w:pStyle w:val="TableText"/>
              <w:keepNext/>
              <w:keepLines/>
              <w:jc w:val="center"/>
              <w:rPr>
                <w:lang w:eastAsia="en-AU"/>
              </w:rPr>
            </w:pPr>
            <w:r w:rsidRPr="00D8780E">
              <w:rPr>
                <w:lang w:eastAsia="en-AU"/>
              </w:rPr>
              <w:t>12.999</w:t>
            </w:r>
          </w:p>
        </w:tc>
        <w:tc>
          <w:tcPr>
            <w:tcW w:w="1021" w:type="dxa"/>
          </w:tcPr>
          <w:p w:rsidR="00DB522C" w:rsidRPr="00D8780E" w:rsidRDefault="00DB522C" w:rsidP="00E70E73">
            <w:pPr>
              <w:pStyle w:val="TableText"/>
              <w:keepNext/>
              <w:keepLines/>
              <w:jc w:val="center"/>
              <w:rPr>
                <w:lang w:eastAsia="en-AU"/>
              </w:rPr>
            </w:pPr>
            <w:r w:rsidRPr="00D8780E">
              <w:rPr>
                <w:lang w:eastAsia="en-AU"/>
              </w:rPr>
              <w:t>13.729</w:t>
            </w:r>
          </w:p>
        </w:tc>
        <w:tc>
          <w:tcPr>
            <w:tcW w:w="1022" w:type="dxa"/>
          </w:tcPr>
          <w:p w:rsidR="00DB522C" w:rsidRPr="00D8780E" w:rsidRDefault="00DB522C" w:rsidP="00E70E73">
            <w:pPr>
              <w:pStyle w:val="TableText"/>
              <w:keepNext/>
              <w:keepLines/>
              <w:jc w:val="center"/>
              <w:rPr>
                <w:lang w:eastAsia="en-AU"/>
              </w:rPr>
            </w:pPr>
            <w:r w:rsidRPr="00D8780E">
              <w:rPr>
                <w:lang w:eastAsia="en-AU"/>
              </w:rPr>
              <w:t>13.974</w:t>
            </w:r>
          </w:p>
        </w:tc>
      </w:tr>
      <w:tr w:rsidR="00DB522C" w:rsidRPr="00D8780E">
        <w:trPr>
          <w:trHeight w:val="296"/>
        </w:trPr>
        <w:tc>
          <w:tcPr>
            <w:tcW w:w="1021" w:type="dxa"/>
          </w:tcPr>
          <w:p w:rsidR="00DB522C" w:rsidRPr="00D8780E" w:rsidRDefault="00DB522C" w:rsidP="00E70E73">
            <w:pPr>
              <w:pStyle w:val="TableText"/>
              <w:keepNext/>
              <w:keepLines/>
              <w:jc w:val="center"/>
              <w:rPr>
                <w:lang w:eastAsia="en-AU"/>
              </w:rPr>
            </w:pPr>
            <w:r w:rsidRPr="00D8780E">
              <w:rPr>
                <w:lang w:eastAsia="en-AU"/>
              </w:rPr>
              <w:t>54</w:t>
            </w:r>
          </w:p>
        </w:tc>
        <w:tc>
          <w:tcPr>
            <w:tcW w:w="1022" w:type="dxa"/>
          </w:tcPr>
          <w:p w:rsidR="00DB522C" w:rsidRPr="00D8780E" w:rsidRDefault="00DB522C" w:rsidP="00E70E73">
            <w:pPr>
              <w:pStyle w:val="TableText"/>
              <w:keepNext/>
              <w:keepLines/>
              <w:jc w:val="center"/>
              <w:rPr>
                <w:lang w:eastAsia="en-AU"/>
              </w:rPr>
            </w:pPr>
            <w:r w:rsidRPr="00D8780E">
              <w:rPr>
                <w:lang w:eastAsia="en-AU"/>
              </w:rPr>
              <w:t>10.825</w:t>
            </w:r>
          </w:p>
        </w:tc>
        <w:tc>
          <w:tcPr>
            <w:tcW w:w="1021" w:type="dxa"/>
          </w:tcPr>
          <w:p w:rsidR="00DB522C" w:rsidRPr="00D8780E" w:rsidRDefault="00DB522C" w:rsidP="00E70E73">
            <w:pPr>
              <w:pStyle w:val="TableText"/>
              <w:keepNext/>
              <w:keepLines/>
              <w:jc w:val="center"/>
              <w:rPr>
                <w:lang w:eastAsia="en-AU"/>
              </w:rPr>
            </w:pPr>
            <w:r w:rsidRPr="00D8780E">
              <w:rPr>
                <w:lang w:eastAsia="en-AU"/>
              </w:rPr>
              <w:t>11.759</w:t>
            </w:r>
          </w:p>
        </w:tc>
        <w:tc>
          <w:tcPr>
            <w:tcW w:w="1022" w:type="dxa"/>
          </w:tcPr>
          <w:p w:rsidR="00DB522C" w:rsidRPr="00D8780E" w:rsidRDefault="00DB522C" w:rsidP="00E70E73">
            <w:pPr>
              <w:pStyle w:val="TableText"/>
              <w:keepNext/>
              <w:keepLines/>
              <w:jc w:val="center"/>
              <w:rPr>
                <w:lang w:eastAsia="en-AU"/>
              </w:rPr>
            </w:pPr>
            <w:r w:rsidRPr="00D8780E">
              <w:rPr>
                <w:lang w:eastAsia="en-AU"/>
              </w:rPr>
              <w:t>12.391</w:t>
            </w:r>
          </w:p>
        </w:tc>
        <w:tc>
          <w:tcPr>
            <w:tcW w:w="1021" w:type="dxa"/>
          </w:tcPr>
          <w:p w:rsidR="00DB522C" w:rsidRPr="00D8780E" w:rsidRDefault="00DB522C" w:rsidP="00E70E73">
            <w:pPr>
              <w:pStyle w:val="TableText"/>
              <w:keepNext/>
              <w:keepLines/>
              <w:jc w:val="center"/>
              <w:rPr>
                <w:lang w:eastAsia="en-AU"/>
              </w:rPr>
            </w:pPr>
            <w:r w:rsidRPr="00D8780E">
              <w:rPr>
                <w:lang w:eastAsia="en-AU"/>
              </w:rPr>
              <w:t>12.912</w:t>
            </w:r>
          </w:p>
        </w:tc>
        <w:tc>
          <w:tcPr>
            <w:tcW w:w="1021" w:type="dxa"/>
          </w:tcPr>
          <w:p w:rsidR="00DB522C" w:rsidRPr="00D8780E" w:rsidRDefault="00DB522C" w:rsidP="00E70E73">
            <w:pPr>
              <w:pStyle w:val="TableText"/>
              <w:keepNext/>
              <w:keepLines/>
              <w:jc w:val="center"/>
              <w:rPr>
                <w:lang w:eastAsia="en-AU"/>
              </w:rPr>
            </w:pPr>
            <w:r w:rsidRPr="00D8780E">
              <w:rPr>
                <w:lang w:eastAsia="en-AU"/>
              </w:rPr>
              <w:t>13.572</w:t>
            </w:r>
          </w:p>
        </w:tc>
        <w:tc>
          <w:tcPr>
            <w:tcW w:w="1022" w:type="dxa"/>
          </w:tcPr>
          <w:p w:rsidR="00DB522C" w:rsidRPr="00D8780E" w:rsidRDefault="00DB522C" w:rsidP="00E70E73">
            <w:pPr>
              <w:pStyle w:val="TableText"/>
              <w:keepNext/>
              <w:keepLines/>
              <w:jc w:val="center"/>
              <w:rPr>
                <w:lang w:eastAsia="en-AU"/>
              </w:rPr>
            </w:pPr>
            <w:r w:rsidRPr="00D8780E">
              <w:rPr>
                <w:lang w:eastAsia="en-AU"/>
              </w:rPr>
              <w:t>13.808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55</w:t>
            </w:r>
          </w:p>
        </w:tc>
        <w:tc>
          <w:tcPr>
            <w:tcW w:w="1022" w:type="dxa"/>
          </w:tcPr>
          <w:p w:rsidR="00DB522C" w:rsidRPr="00D8780E" w:rsidRDefault="00DB522C" w:rsidP="00DB522C">
            <w:pPr>
              <w:pStyle w:val="TableText"/>
              <w:jc w:val="center"/>
              <w:rPr>
                <w:lang w:eastAsia="en-AU"/>
              </w:rPr>
            </w:pPr>
            <w:r w:rsidRPr="00D8780E">
              <w:rPr>
                <w:lang w:eastAsia="en-AU"/>
              </w:rPr>
              <w:t>10.855</w:t>
            </w:r>
          </w:p>
        </w:tc>
        <w:tc>
          <w:tcPr>
            <w:tcW w:w="1021" w:type="dxa"/>
          </w:tcPr>
          <w:p w:rsidR="00DB522C" w:rsidRPr="00D8780E" w:rsidRDefault="00DB522C" w:rsidP="00DB522C">
            <w:pPr>
              <w:pStyle w:val="TableText"/>
              <w:jc w:val="center"/>
              <w:rPr>
                <w:lang w:eastAsia="en-AU"/>
              </w:rPr>
            </w:pPr>
            <w:r w:rsidRPr="00D8780E">
              <w:rPr>
                <w:lang w:eastAsia="en-AU"/>
              </w:rPr>
              <w:t>11.834</w:t>
            </w:r>
          </w:p>
        </w:tc>
        <w:tc>
          <w:tcPr>
            <w:tcW w:w="1022" w:type="dxa"/>
          </w:tcPr>
          <w:p w:rsidR="00DB522C" w:rsidRPr="00D8780E" w:rsidRDefault="00DB522C" w:rsidP="00DB522C">
            <w:pPr>
              <w:pStyle w:val="TableText"/>
              <w:jc w:val="center"/>
              <w:rPr>
                <w:lang w:eastAsia="en-AU"/>
              </w:rPr>
            </w:pPr>
            <w:r w:rsidRPr="00D8780E">
              <w:rPr>
                <w:lang w:eastAsia="en-AU"/>
              </w:rPr>
              <w:t>12.414</w:t>
            </w:r>
          </w:p>
        </w:tc>
        <w:tc>
          <w:tcPr>
            <w:tcW w:w="1021" w:type="dxa"/>
          </w:tcPr>
          <w:p w:rsidR="00DB522C" w:rsidRPr="00D8780E" w:rsidRDefault="00DB522C" w:rsidP="00DB522C">
            <w:pPr>
              <w:pStyle w:val="TableText"/>
              <w:jc w:val="center"/>
              <w:rPr>
                <w:lang w:eastAsia="en-AU"/>
              </w:rPr>
            </w:pPr>
            <w:r w:rsidRPr="00D8780E">
              <w:rPr>
                <w:lang w:eastAsia="en-AU"/>
              </w:rPr>
              <w:t>12.869</w:t>
            </w:r>
          </w:p>
        </w:tc>
        <w:tc>
          <w:tcPr>
            <w:tcW w:w="1021" w:type="dxa"/>
          </w:tcPr>
          <w:p w:rsidR="00DB522C" w:rsidRPr="00D8780E" w:rsidRDefault="00DB522C" w:rsidP="00DB522C">
            <w:pPr>
              <w:pStyle w:val="TableText"/>
              <w:jc w:val="center"/>
              <w:rPr>
                <w:lang w:eastAsia="en-AU"/>
              </w:rPr>
            </w:pPr>
            <w:r w:rsidRPr="00D8780E">
              <w:rPr>
                <w:lang w:eastAsia="en-AU"/>
              </w:rPr>
              <w:t>13.427</w:t>
            </w:r>
          </w:p>
        </w:tc>
        <w:tc>
          <w:tcPr>
            <w:tcW w:w="1022" w:type="dxa"/>
          </w:tcPr>
          <w:p w:rsidR="00DB522C" w:rsidRPr="00D8780E" w:rsidRDefault="00DB522C" w:rsidP="00DB522C">
            <w:pPr>
              <w:pStyle w:val="TableText"/>
              <w:jc w:val="center"/>
              <w:rPr>
                <w:lang w:eastAsia="en-AU"/>
              </w:rPr>
            </w:pPr>
            <w:r w:rsidRPr="00D8780E">
              <w:rPr>
                <w:lang w:eastAsia="en-AU"/>
              </w:rPr>
              <w:t>13.655</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56</w:t>
            </w:r>
          </w:p>
        </w:tc>
        <w:tc>
          <w:tcPr>
            <w:tcW w:w="1022" w:type="dxa"/>
          </w:tcPr>
          <w:p w:rsidR="00DB522C" w:rsidRPr="00D8780E" w:rsidRDefault="00DB522C" w:rsidP="00DB522C">
            <w:pPr>
              <w:pStyle w:val="TableText"/>
              <w:jc w:val="center"/>
              <w:rPr>
                <w:lang w:eastAsia="en-AU"/>
              </w:rPr>
            </w:pPr>
            <w:r w:rsidRPr="00D8780E">
              <w:rPr>
                <w:lang w:eastAsia="en-AU"/>
              </w:rPr>
              <w:t>10.919</w:t>
            </w:r>
          </w:p>
        </w:tc>
        <w:tc>
          <w:tcPr>
            <w:tcW w:w="1021" w:type="dxa"/>
          </w:tcPr>
          <w:p w:rsidR="00DB522C" w:rsidRPr="00D8780E" w:rsidRDefault="00DB522C" w:rsidP="00DB522C">
            <w:pPr>
              <w:pStyle w:val="TableText"/>
              <w:jc w:val="center"/>
              <w:rPr>
                <w:lang w:eastAsia="en-AU"/>
              </w:rPr>
            </w:pPr>
            <w:r w:rsidRPr="00D8780E">
              <w:rPr>
                <w:lang w:eastAsia="en-AU"/>
              </w:rPr>
              <w:t>11.946</w:t>
            </w:r>
          </w:p>
        </w:tc>
        <w:tc>
          <w:tcPr>
            <w:tcW w:w="1022" w:type="dxa"/>
          </w:tcPr>
          <w:p w:rsidR="00DB522C" w:rsidRPr="00D8780E" w:rsidRDefault="00DB522C" w:rsidP="00DB522C">
            <w:pPr>
              <w:pStyle w:val="TableText"/>
              <w:jc w:val="center"/>
              <w:rPr>
                <w:lang w:eastAsia="en-AU"/>
              </w:rPr>
            </w:pPr>
            <w:r w:rsidRPr="00D8780E">
              <w:rPr>
                <w:lang w:eastAsia="en-AU"/>
              </w:rPr>
              <w:t>12.476</w:t>
            </w:r>
          </w:p>
        </w:tc>
        <w:tc>
          <w:tcPr>
            <w:tcW w:w="1021" w:type="dxa"/>
          </w:tcPr>
          <w:p w:rsidR="00DB522C" w:rsidRPr="00D8780E" w:rsidRDefault="00DB522C" w:rsidP="00DB522C">
            <w:pPr>
              <w:pStyle w:val="TableText"/>
              <w:jc w:val="center"/>
              <w:rPr>
                <w:lang w:eastAsia="en-AU"/>
              </w:rPr>
            </w:pPr>
            <w:r w:rsidRPr="00D8780E">
              <w:rPr>
                <w:lang w:eastAsia="en-AU"/>
              </w:rPr>
              <w:t>12.873</w:t>
            </w:r>
          </w:p>
        </w:tc>
        <w:tc>
          <w:tcPr>
            <w:tcW w:w="1021" w:type="dxa"/>
          </w:tcPr>
          <w:p w:rsidR="00DB522C" w:rsidRPr="00D8780E" w:rsidRDefault="00DB522C" w:rsidP="00DB522C">
            <w:pPr>
              <w:pStyle w:val="TableText"/>
              <w:jc w:val="center"/>
              <w:rPr>
                <w:lang w:eastAsia="en-AU"/>
              </w:rPr>
            </w:pPr>
            <w:r w:rsidRPr="00D8780E">
              <w:rPr>
                <w:lang w:eastAsia="en-AU"/>
              </w:rPr>
              <w:t>13.296</w:t>
            </w:r>
          </w:p>
        </w:tc>
        <w:tc>
          <w:tcPr>
            <w:tcW w:w="1022" w:type="dxa"/>
          </w:tcPr>
          <w:p w:rsidR="00DB522C" w:rsidRPr="00D8780E" w:rsidRDefault="00DB522C" w:rsidP="00DB522C">
            <w:pPr>
              <w:pStyle w:val="TableText"/>
              <w:jc w:val="center"/>
              <w:rPr>
                <w:lang w:eastAsia="en-AU"/>
              </w:rPr>
            </w:pPr>
            <w:r w:rsidRPr="00D8780E">
              <w:rPr>
                <w:lang w:eastAsia="en-AU"/>
              </w:rPr>
              <w:t>13.515</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57</w:t>
            </w:r>
          </w:p>
        </w:tc>
        <w:tc>
          <w:tcPr>
            <w:tcW w:w="1022" w:type="dxa"/>
          </w:tcPr>
          <w:p w:rsidR="00DB522C" w:rsidRPr="00D8780E" w:rsidRDefault="00DB522C" w:rsidP="00DB522C">
            <w:pPr>
              <w:pStyle w:val="TableText"/>
              <w:jc w:val="center"/>
              <w:rPr>
                <w:lang w:eastAsia="en-AU"/>
              </w:rPr>
            </w:pPr>
            <w:r w:rsidRPr="00D8780E">
              <w:rPr>
                <w:lang w:eastAsia="en-AU"/>
              </w:rPr>
              <w:t>11.020</w:t>
            </w:r>
          </w:p>
        </w:tc>
        <w:tc>
          <w:tcPr>
            <w:tcW w:w="1021" w:type="dxa"/>
          </w:tcPr>
          <w:p w:rsidR="00DB522C" w:rsidRPr="00D8780E" w:rsidRDefault="00DB522C" w:rsidP="00DB522C">
            <w:pPr>
              <w:pStyle w:val="TableText"/>
              <w:jc w:val="center"/>
              <w:rPr>
                <w:lang w:eastAsia="en-AU"/>
              </w:rPr>
            </w:pPr>
            <w:r w:rsidRPr="00D8780E">
              <w:rPr>
                <w:lang w:eastAsia="en-AU"/>
              </w:rPr>
              <w:t>12.100</w:t>
            </w:r>
          </w:p>
        </w:tc>
        <w:tc>
          <w:tcPr>
            <w:tcW w:w="1022" w:type="dxa"/>
          </w:tcPr>
          <w:p w:rsidR="00DB522C" w:rsidRPr="00D8780E" w:rsidRDefault="00DB522C" w:rsidP="00DB522C">
            <w:pPr>
              <w:pStyle w:val="TableText"/>
              <w:jc w:val="center"/>
              <w:rPr>
                <w:lang w:eastAsia="en-AU"/>
              </w:rPr>
            </w:pPr>
            <w:r w:rsidRPr="00D8780E">
              <w:rPr>
                <w:lang w:eastAsia="en-AU"/>
              </w:rPr>
              <w:t>12.580</w:t>
            </w:r>
          </w:p>
        </w:tc>
        <w:tc>
          <w:tcPr>
            <w:tcW w:w="1021" w:type="dxa"/>
          </w:tcPr>
          <w:p w:rsidR="00DB522C" w:rsidRPr="00D8780E" w:rsidRDefault="00DB522C" w:rsidP="00DB522C">
            <w:pPr>
              <w:pStyle w:val="TableText"/>
              <w:jc w:val="center"/>
              <w:rPr>
                <w:lang w:eastAsia="en-AU"/>
              </w:rPr>
            </w:pPr>
            <w:r w:rsidRPr="00D8780E">
              <w:rPr>
                <w:lang w:eastAsia="en-AU"/>
              </w:rPr>
              <w:t>12.901</w:t>
            </w:r>
          </w:p>
        </w:tc>
        <w:tc>
          <w:tcPr>
            <w:tcW w:w="1021" w:type="dxa"/>
          </w:tcPr>
          <w:p w:rsidR="00DB522C" w:rsidRPr="00D8780E" w:rsidRDefault="00DB522C" w:rsidP="00DB522C">
            <w:pPr>
              <w:pStyle w:val="TableText"/>
              <w:jc w:val="center"/>
              <w:rPr>
                <w:lang w:eastAsia="en-AU"/>
              </w:rPr>
            </w:pPr>
            <w:r w:rsidRPr="00D8780E">
              <w:rPr>
                <w:lang w:eastAsia="en-AU"/>
              </w:rPr>
              <w:t>13.183</w:t>
            </w:r>
          </w:p>
        </w:tc>
        <w:tc>
          <w:tcPr>
            <w:tcW w:w="1022" w:type="dxa"/>
          </w:tcPr>
          <w:p w:rsidR="00DB522C" w:rsidRPr="00D8780E" w:rsidRDefault="00DB522C" w:rsidP="00DB522C">
            <w:pPr>
              <w:pStyle w:val="TableText"/>
              <w:jc w:val="center"/>
              <w:rPr>
                <w:lang w:eastAsia="en-AU"/>
              </w:rPr>
            </w:pPr>
            <w:r w:rsidRPr="00D8780E">
              <w:rPr>
                <w:lang w:eastAsia="en-AU"/>
              </w:rPr>
              <w:t>13.390</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58</w:t>
            </w:r>
          </w:p>
        </w:tc>
        <w:tc>
          <w:tcPr>
            <w:tcW w:w="1022" w:type="dxa"/>
          </w:tcPr>
          <w:p w:rsidR="00DB522C" w:rsidRPr="00D8780E" w:rsidRDefault="00DB522C" w:rsidP="00DB522C">
            <w:pPr>
              <w:pStyle w:val="TableText"/>
              <w:jc w:val="center"/>
              <w:rPr>
                <w:lang w:eastAsia="en-AU"/>
              </w:rPr>
            </w:pPr>
            <w:r w:rsidRPr="00D8780E">
              <w:rPr>
                <w:lang w:eastAsia="en-AU"/>
              </w:rPr>
              <w:t>11.158</w:t>
            </w:r>
          </w:p>
        </w:tc>
        <w:tc>
          <w:tcPr>
            <w:tcW w:w="1021" w:type="dxa"/>
          </w:tcPr>
          <w:p w:rsidR="00DB522C" w:rsidRPr="00D8780E" w:rsidRDefault="00DB522C" w:rsidP="00DB522C">
            <w:pPr>
              <w:pStyle w:val="TableText"/>
              <w:jc w:val="center"/>
              <w:rPr>
                <w:lang w:eastAsia="en-AU"/>
              </w:rPr>
            </w:pPr>
            <w:r w:rsidRPr="00D8780E">
              <w:rPr>
                <w:lang w:eastAsia="en-AU"/>
              </w:rPr>
              <w:t>12.296</w:t>
            </w:r>
          </w:p>
        </w:tc>
        <w:tc>
          <w:tcPr>
            <w:tcW w:w="1022" w:type="dxa"/>
          </w:tcPr>
          <w:p w:rsidR="00DB522C" w:rsidRPr="00D8780E" w:rsidRDefault="00DB522C" w:rsidP="00DB522C">
            <w:pPr>
              <w:pStyle w:val="TableText"/>
              <w:jc w:val="center"/>
              <w:rPr>
                <w:lang w:eastAsia="en-AU"/>
              </w:rPr>
            </w:pPr>
            <w:r w:rsidRPr="00D8780E">
              <w:rPr>
                <w:lang w:eastAsia="en-AU"/>
              </w:rPr>
              <w:t>12.727</w:t>
            </w:r>
          </w:p>
        </w:tc>
        <w:tc>
          <w:tcPr>
            <w:tcW w:w="1021" w:type="dxa"/>
          </w:tcPr>
          <w:p w:rsidR="00DB522C" w:rsidRPr="00D8780E" w:rsidRDefault="00DB522C" w:rsidP="00DB522C">
            <w:pPr>
              <w:pStyle w:val="TableText"/>
              <w:jc w:val="center"/>
              <w:rPr>
                <w:lang w:eastAsia="en-AU"/>
              </w:rPr>
            </w:pPr>
            <w:r w:rsidRPr="00D8780E">
              <w:rPr>
                <w:lang w:eastAsia="en-AU"/>
              </w:rPr>
              <w:t>12.955</w:t>
            </w:r>
          </w:p>
        </w:tc>
        <w:tc>
          <w:tcPr>
            <w:tcW w:w="1021" w:type="dxa"/>
          </w:tcPr>
          <w:p w:rsidR="00DB522C" w:rsidRPr="00D8780E" w:rsidRDefault="00DB522C" w:rsidP="00DB522C">
            <w:pPr>
              <w:pStyle w:val="TableText"/>
              <w:jc w:val="center"/>
              <w:rPr>
                <w:lang w:eastAsia="en-AU"/>
              </w:rPr>
            </w:pPr>
            <w:r w:rsidRPr="00D8780E">
              <w:rPr>
                <w:lang w:eastAsia="en-AU"/>
              </w:rPr>
              <w:t>13.093</w:t>
            </w:r>
          </w:p>
        </w:tc>
        <w:tc>
          <w:tcPr>
            <w:tcW w:w="1022" w:type="dxa"/>
          </w:tcPr>
          <w:p w:rsidR="00DB522C" w:rsidRPr="00D8780E" w:rsidRDefault="00DB522C" w:rsidP="00DB522C">
            <w:pPr>
              <w:pStyle w:val="TableText"/>
              <w:jc w:val="center"/>
              <w:rPr>
                <w:lang w:eastAsia="en-AU"/>
              </w:rPr>
            </w:pPr>
            <w:r w:rsidRPr="00D8780E">
              <w:rPr>
                <w:lang w:eastAsia="en-AU"/>
              </w:rPr>
              <w:t>13.285</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59</w:t>
            </w:r>
          </w:p>
        </w:tc>
        <w:tc>
          <w:tcPr>
            <w:tcW w:w="1022" w:type="dxa"/>
          </w:tcPr>
          <w:p w:rsidR="00DB522C" w:rsidRPr="00D8780E" w:rsidRDefault="00DB522C" w:rsidP="00DB522C">
            <w:pPr>
              <w:pStyle w:val="TableText"/>
              <w:jc w:val="center"/>
              <w:rPr>
                <w:lang w:eastAsia="en-AU"/>
              </w:rPr>
            </w:pPr>
            <w:r w:rsidRPr="00D8780E">
              <w:rPr>
                <w:lang w:eastAsia="en-AU"/>
              </w:rPr>
              <w:t>11.338</w:t>
            </w:r>
          </w:p>
        </w:tc>
        <w:tc>
          <w:tcPr>
            <w:tcW w:w="1021" w:type="dxa"/>
          </w:tcPr>
          <w:p w:rsidR="00DB522C" w:rsidRPr="00D8780E" w:rsidRDefault="00DB522C" w:rsidP="00DB522C">
            <w:pPr>
              <w:pStyle w:val="TableText"/>
              <w:jc w:val="center"/>
              <w:rPr>
                <w:lang w:eastAsia="en-AU"/>
              </w:rPr>
            </w:pPr>
            <w:r w:rsidRPr="00D8780E">
              <w:rPr>
                <w:lang w:eastAsia="en-AU"/>
              </w:rPr>
              <w:t>12.538</w:t>
            </w:r>
          </w:p>
        </w:tc>
        <w:tc>
          <w:tcPr>
            <w:tcW w:w="1022" w:type="dxa"/>
          </w:tcPr>
          <w:p w:rsidR="00DB522C" w:rsidRPr="00D8780E" w:rsidRDefault="00DB522C" w:rsidP="00DB522C">
            <w:pPr>
              <w:pStyle w:val="TableText"/>
              <w:jc w:val="center"/>
              <w:rPr>
                <w:lang w:eastAsia="en-AU"/>
              </w:rPr>
            </w:pPr>
            <w:r w:rsidRPr="00D8780E">
              <w:rPr>
                <w:lang w:eastAsia="en-AU"/>
              </w:rPr>
              <w:t>12.920</w:t>
            </w:r>
          </w:p>
        </w:tc>
        <w:tc>
          <w:tcPr>
            <w:tcW w:w="1021" w:type="dxa"/>
          </w:tcPr>
          <w:p w:rsidR="00DB522C" w:rsidRPr="00D8780E" w:rsidRDefault="00DB522C" w:rsidP="00DB522C">
            <w:pPr>
              <w:pStyle w:val="TableText"/>
              <w:jc w:val="center"/>
              <w:rPr>
                <w:lang w:eastAsia="en-AU"/>
              </w:rPr>
            </w:pPr>
            <w:r w:rsidRPr="00D8780E">
              <w:rPr>
                <w:lang w:eastAsia="en-AU"/>
              </w:rPr>
              <w:t>13.039</w:t>
            </w:r>
          </w:p>
        </w:tc>
        <w:tc>
          <w:tcPr>
            <w:tcW w:w="1021" w:type="dxa"/>
          </w:tcPr>
          <w:p w:rsidR="00DB522C" w:rsidRPr="00D8780E" w:rsidRDefault="00DB522C" w:rsidP="00DB522C">
            <w:pPr>
              <w:pStyle w:val="TableText"/>
              <w:jc w:val="center"/>
              <w:rPr>
                <w:lang w:eastAsia="en-AU"/>
              </w:rPr>
            </w:pPr>
            <w:r w:rsidRPr="00D8780E">
              <w:rPr>
                <w:lang w:eastAsia="en-AU"/>
              </w:rPr>
              <w:t>13.086</w:t>
            </w:r>
          </w:p>
        </w:tc>
        <w:tc>
          <w:tcPr>
            <w:tcW w:w="1022" w:type="dxa"/>
          </w:tcPr>
          <w:p w:rsidR="00DB522C" w:rsidRPr="00D8780E" w:rsidRDefault="00DB522C" w:rsidP="00DB522C">
            <w:pPr>
              <w:pStyle w:val="TableText"/>
              <w:jc w:val="center"/>
              <w:rPr>
                <w:lang w:eastAsia="en-AU"/>
              </w:rPr>
            </w:pPr>
            <w:r w:rsidRPr="00D8780E">
              <w:rPr>
                <w:lang w:eastAsia="en-AU"/>
              </w:rPr>
              <w:t>13.205</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60</w:t>
            </w:r>
          </w:p>
        </w:tc>
        <w:tc>
          <w:tcPr>
            <w:tcW w:w="1022" w:type="dxa"/>
          </w:tcPr>
          <w:p w:rsidR="00DB522C" w:rsidRPr="00D8780E" w:rsidRDefault="00DB522C" w:rsidP="00DB522C">
            <w:pPr>
              <w:pStyle w:val="TableText"/>
              <w:jc w:val="center"/>
              <w:rPr>
                <w:lang w:eastAsia="en-AU"/>
              </w:rPr>
            </w:pPr>
            <w:r w:rsidRPr="00D8780E">
              <w:rPr>
                <w:lang w:eastAsia="en-AU"/>
              </w:rPr>
              <w:t>11.557</w:t>
            </w:r>
          </w:p>
        </w:tc>
        <w:tc>
          <w:tcPr>
            <w:tcW w:w="1021" w:type="dxa"/>
          </w:tcPr>
          <w:p w:rsidR="00DB522C" w:rsidRPr="00D8780E" w:rsidRDefault="00DB522C" w:rsidP="00DB522C">
            <w:pPr>
              <w:pStyle w:val="TableText"/>
              <w:jc w:val="center"/>
              <w:rPr>
                <w:lang w:eastAsia="en-AU"/>
              </w:rPr>
            </w:pPr>
            <w:r w:rsidRPr="00D8780E">
              <w:rPr>
                <w:lang w:eastAsia="en-AU"/>
              </w:rPr>
              <w:t>12.825</w:t>
            </w:r>
          </w:p>
        </w:tc>
        <w:tc>
          <w:tcPr>
            <w:tcW w:w="1022" w:type="dxa"/>
          </w:tcPr>
          <w:p w:rsidR="00DB522C" w:rsidRPr="00D8780E" w:rsidRDefault="00DB522C" w:rsidP="00DB522C">
            <w:pPr>
              <w:pStyle w:val="TableText"/>
              <w:jc w:val="center"/>
              <w:rPr>
                <w:lang w:eastAsia="en-AU"/>
              </w:rPr>
            </w:pPr>
            <w:r w:rsidRPr="00D8780E">
              <w:rPr>
                <w:lang w:eastAsia="en-AU"/>
              </w:rPr>
              <w:t>13.158</w:t>
            </w:r>
          </w:p>
        </w:tc>
        <w:tc>
          <w:tcPr>
            <w:tcW w:w="1021" w:type="dxa"/>
          </w:tcPr>
          <w:p w:rsidR="00DB522C" w:rsidRPr="00D8780E" w:rsidRDefault="00DB522C" w:rsidP="00DB522C">
            <w:pPr>
              <w:pStyle w:val="TableText"/>
              <w:jc w:val="center"/>
              <w:rPr>
                <w:lang w:eastAsia="en-AU"/>
              </w:rPr>
            </w:pPr>
            <w:r w:rsidRPr="00D8780E">
              <w:rPr>
                <w:lang w:eastAsia="en-AU"/>
              </w:rPr>
              <w:t>13.158</w:t>
            </w:r>
          </w:p>
        </w:tc>
        <w:tc>
          <w:tcPr>
            <w:tcW w:w="1021" w:type="dxa"/>
          </w:tcPr>
          <w:p w:rsidR="00DB522C" w:rsidRPr="00D8780E" w:rsidRDefault="00DB522C" w:rsidP="00DB522C">
            <w:pPr>
              <w:pStyle w:val="TableText"/>
              <w:jc w:val="center"/>
              <w:rPr>
                <w:lang w:eastAsia="en-AU"/>
              </w:rPr>
            </w:pPr>
            <w:r w:rsidRPr="00D8780E">
              <w:rPr>
                <w:lang w:eastAsia="en-AU"/>
              </w:rPr>
              <w:t>13.158</w:t>
            </w:r>
          </w:p>
        </w:tc>
        <w:tc>
          <w:tcPr>
            <w:tcW w:w="1022" w:type="dxa"/>
          </w:tcPr>
          <w:p w:rsidR="00DB522C" w:rsidRPr="00D8780E" w:rsidRDefault="00DB522C" w:rsidP="00DB522C">
            <w:pPr>
              <w:pStyle w:val="TableText"/>
              <w:jc w:val="center"/>
              <w:rPr>
                <w:lang w:eastAsia="en-AU"/>
              </w:rPr>
            </w:pPr>
            <w:r w:rsidRPr="00D8780E">
              <w:rPr>
                <w:lang w:eastAsia="en-AU"/>
              </w:rPr>
              <w:t>13.158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61</w:t>
            </w:r>
          </w:p>
        </w:tc>
        <w:tc>
          <w:tcPr>
            <w:tcW w:w="1022" w:type="dxa"/>
          </w:tcPr>
          <w:p w:rsidR="00DB522C" w:rsidRPr="00D8780E" w:rsidRDefault="00DB522C" w:rsidP="00DB522C">
            <w:pPr>
              <w:pStyle w:val="TableText"/>
              <w:jc w:val="center"/>
              <w:rPr>
                <w:lang w:eastAsia="en-AU"/>
              </w:rPr>
            </w:pPr>
            <w:r w:rsidRPr="00D8780E">
              <w:rPr>
                <w:lang w:eastAsia="en-AU"/>
              </w:rPr>
              <w:t>11.551</w:t>
            </w:r>
          </w:p>
        </w:tc>
        <w:tc>
          <w:tcPr>
            <w:tcW w:w="1021" w:type="dxa"/>
          </w:tcPr>
          <w:p w:rsidR="00DB522C" w:rsidRPr="00D8780E" w:rsidRDefault="00DB522C" w:rsidP="00DB522C">
            <w:pPr>
              <w:pStyle w:val="TableText"/>
              <w:jc w:val="center"/>
              <w:rPr>
                <w:lang w:eastAsia="en-AU"/>
              </w:rPr>
            </w:pPr>
            <w:r w:rsidRPr="00D8780E">
              <w:rPr>
                <w:lang w:eastAsia="en-AU"/>
              </w:rPr>
              <w:t>12.819</w:t>
            </w:r>
          </w:p>
        </w:tc>
        <w:tc>
          <w:tcPr>
            <w:tcW w:w="1022" w:type="dxa"/>
          </w:tcPr>
          <w:p w:rsidR="00DB522C" w:rsidRPr="00D8780E" w:rsidRDefault="00DB522C" w:rsidP="00DB522C">
            <w:pPr>
              <w:pStyle w:val="TableText"/>
              <w:jc w:val="center"/>
              <w:rPr>
                <w:lang w:eastAsia="en-AU"/>
              </w:rPr>
            </w:pPr>
            <w:r w:rsidRPr="00D8780E">
              <w:rPr>
                <w:lang w:eastAsia="en-AU"/>
              </w:rPr>
              <w:t>13.152</w:t>
            </w:r>
          </w:p>
        </w:tc>
        <w:tc>
          <w:tcPr>
            <w:tcW w:w="1021" w:type="dxa"/>
          </w:tcPr>
          <w:p w:rsidR="00DB522C" w:rsidRPr="00D8780E" w:rsidRDefault="00DB522C" w:rsidP="00DB522C">
            <w:pPr>
              <w:pStyle w:val="TableText"/>
              <w:jc w:val="center"/>
              <w:rPr>
                <w:lang w:eastAsia="en-AU"/>
              </w:rPr>
            </w:pPr>
            <w:r w:rsidRPr="00D8780E">
              <w:rPr>
                <w:lang w:eastAsia="en-AU"/>
              </w:rPr>
              <w:t>13.152</w:t>
            </w:r>
          </w:p>
        </w:tc>
        <w:tc>
          <w:tcPr>
            <w:tcW w:w="1021" w:type="dxa"/>
          </w:tcPr>
          <w:p w:rsidR="00DB522C" w:rsidRPr="00D8780E" w:rsidRDefault="00DB522C" w:rsidP="00DB522C">
            <w:pPr>
              <w:pStyle w:val="TableText"/>
              <w:jc w:val="center"/>
              <w:rPr>
                <w:lang w:eastAsia="en-AU"/>
              </w:rPr>
            </w:pPr>
            <w:r w:rsidRPr="00D8780E">
              <w:rPr>
                <w:lang w:eastAsia="en-AU"/>
              </w:rPr>
              <w:t>13.152</w:t>
            </w:r>
          </w:p>
        </w:tc>
        <w:tc>
          <w:tcPr>
            <w:tcW w:w="1022" w:type="dxa"/>
          </w:tcPr>
          <w:p w:rsidR="00DB522C" w:rsidRPr="00D8780E" w:rsidRDefault="00DB522C" w:rsidP="00DB522C">
            <w:pPr>
              <w:pStyle w:val="TableText"/>
              <w:jc w:val="center"/>
              <w:rPr>
                <w:lang w:eastAsia="en-AU"/>
              </w:rPr>
            </w:pPr>
            <w:r w:rsidRPr="00D8780E">
              <w:rPr>
                <w:lang w:eastAsia="en-AU"/>
              </w:rPr>
              <w:t>13.152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62</w:t>
            </w:r>
          </w:p>
        </w:tc>
        <w:tc>
          <w:tcPr>
            <w:tcW w:w="1022" w:type="dxa"/>
          </w:tcPr>
          <w:p w:rsidR="00DB522C" w:rsidRPr="00D8780E" w:rsidRDefault="00DB522C" w:rsidP="00DB522C">
            <w:pPr>
              <w:pStyle w:val="TableText"/>
              <w:jc w:val="center"/>
              <w:rPr>
                <w:lang w:eastAsia="en-AU"/>
              </w:rPr>
            </w:pPr>
            <w:r w:rsidRPr="00D8780E">
              <w:rPr>
                <w:lang w:eastAsia="en-AU"/>
              </w:rPr>
              <w:t>11.490</w:t>
            </w:r>
          </w:p>
        </w:tc>
        <w:tc>
          <w:tcPr>
            <w:tcW w:w="1021" w:type="dxa"/>
          </w:tcPr>
          <w:p w:rsidR="00DB522C" w:rsidRPr="00D8780E" w:rsidRDefault="00DB522C" w:rsidP="00DB522C">
            <w:pPr>
              <w:pStyle w:val="TableText"/>
              <w:jc w:val="center"/>
              <w:rPr>
                <w:lang w:eastAsia="en-AU"/>
              </w:rPr>
            </w:pPr>
            <w:r w:rsidRPr="00D8780E">
              <w:rPr>
                <w:lang w:eastAsia="en-AU"/>
              </w:rPr>
              <w:t>12.751</w:t>
            </w:r>
          </w:p>
        </w:tc>
        <w:tc>
          <w:tcPr>
            <w:tcW w:w="1022" w:type="dxa"/>
          </w:tcPr>
          <w:p w:rsidR="00DB522C" w:rsidRPr="00D8780E" w:rsidRDefault="00DB522C" w:rsidP="00DB522C">
            <w:pPr>
              <w:pStyle w:val="TableText"/>
              <w:jc w:val="center"/>
              <w:rPr>
                <w:lang w:eastAsia="en-AU"/>
              </w:rPr>
            </w:pPr>
            <w:r w:rsidRPr="00D8780E">
              <w:rPr>
                <w:lang w:eastAsia="en-AU"/>
              </w:rPr>
              <w:t>13.082</w:t>
            </w:r>
          </w:p>
        </w:tc>
        <w:tc>
          <w:tcPr>
            <w:tcW w:w="1021" w:type="dxa"/>
          </w:tcPr>
          <w:p w:rsidR="00DB522C" w:rsidRPr="00D8780E" w:rsidRDefault="00DB522C" w:rsidP="00DB522C">
            <w:pPr>
              <w:pStyle w:val="TableText"/>
              <w:jc w:val="center"/>
              <w:rPr>
                <w:lang w:eastAsia="en-AU"/>
              </w:rPr>
            </w:pPr>
            <w:r w:rsidRPr="00D8780E">
              <w:rPr>
                <w:lang w:eastAsia="en-AU"/>
              </w:rPr>
              <w:t>13.082</w:t>
            </w:r>
          </w:p>
        </w:tc>
        <w:tc>
          <w:tcPr>
            <w:tcW w:w="1021" w:type="dxa"/>
          </w:tcPr>
          <w:p w:rsidR="00DB522C" w:rsidRPr="00D8780E" w:rsidRDefault="00DB522C" w:rsidP="00DB522C">
            <w:pPr>
              <w:pStyle w:val="TableText"/>
              <w:jc w:val="center"/>
              <w:rPr>
                <w:lang w:eastAsia="en-AU"/>
              </w:rPr>
            </w:pPr>
            <w:r w:rsidRPr="00D8780E">
              <w:rPr>
                <w:lang w:eastAsia="en-AU"/>
              </w:rPr>
              <w:t>13.082</w:t>
            </w:r>
          </w:p>
        </w:tc>
        <w:tc>
          <w:tcPr>
            <w:tcW w:w="1022" w:type="dxa"/>
          </w:tcPr>
          <w:p w:rsidR="00DB522C" w:rsidRPr="00D8780E" w:rsidRDefault="00DB522C" w:rsidP="00DB522C">
            <w:pPr>
              <w:pStyle w:val="TableText"/>
              <w:jc w:val="center"/>
              <w:rPr>
                <w:lang w:eastAsia="en-AU"/>
              </w:rPr>
            </w:pPr>
            <w:r w:rsidRPr="00D8780E">
              <w:rPr>
                <w:lang w:eastAsia="en-AU"/>
              </w:rPr>
              <w:t>13.082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63</w:t>
            </w:r>
          </w:p>
        </w:tc>
        <w:tc>
          <w:tcPr>
            <w:tcW w:w="1022" w:type="dxa"/>
          </w:tcPr>
          <w:p w:rsidR="00DB522C" w:rsidRPr="00D8780E" w:rsidRDefault="00DB522C" w:rsidP="00DB522C">
            <w:pPr>
              <w:pStyle w:val="TableText"/>
              <w:jc w:val="center"/>
              <w:rPr>
                <w:lang w:eastAsia="en-AU"/>
              </w:rPr>
            </w:pPr>
            <w:r w:rsidRPr="00D8780E">
              <w:rPr>
                <w:lang w:eastAsia="en-AU"/>
              </w:rPr>
              <w:t>11.379</w:t>
            </w:r>
          </w:p>
        </w:tc>
        <w:tc>
          <w:tcPr>
            <w:tcW w:w="1021" w:type="dxa"/>
          </w:tcPr>
          <w:p w:rsidR="00DB522C" w:rsidRPr="00D8780E" w:rsidRDefault="00DB522C" w:rsidP="00DB522C">
            <w:pPr>
              <w:pStyle w:val="TableText"/>
              <w:jc w:val="center"/>
              <w:rPr>
                <w:lang w:eastAsia="en-AU"/>
              </w:rPr>
            </w:pPr>
            <w:r w:rsidRPr="00D8780E">
              <w:rPr>
                <w:lang w:eastAsia="en-AU"/>
              </w:rPr>
              <w:t>12.628</w:t>
            </w:r>
          </w:p>
        </w:tc>
        <w:tc>
          <w:tcPr>
            <w:tcW w:w="1022" w:type="dxa"/>
          </w:tcPr>
          <w:p w:rsidR="00DB522C" w:rsidRPr="00D8780E" w:rsidRDefault="00DB522C" w:rsidP="00DB522C">
            <w:pPr>
              <w:pStyle w:val="TableText"/>
              <w:jc w:val="center"/>
              <w:rPr>
                <w:lang w:eastAsia="en-AU"/>
              </w:rPr>
            </w:pPr>
            <w:r w:rsidRPr="00D8780E">
              <w:rPr>
                <w:lang w:eastAsia="en-AU"/>
              </w:rPr>
              <w:t>12.956</w:t>
            </w:r>
          </w:p>
        </w:tc>
        <w:tc>
          <w:tcPr>
            <w:tcW w:w="1021" w:type="dxa"/>
          </w:tcPr>
          <w:p w:rsidR="00DB522C" w:rsidRPr="00D8780E" w:rsidRDefault="00DB522C" w:rsidP="00DB522C">
            <w:pPr>
              <w:pStyle w:val="TableText"/>
              <w:jc w:val="center"/>
              <w:rPr>
                <w:lang w:eastAsia="en-AU"/>
              </w:rPr>
            </w:pPr>
            <w:r w:rsidRPr="00D8780E">
              <w:rPr>
                <w:lang w:eastAsia="en-AU"/>
              </w:rPr>
              <w:t>12.956</w:t>
            </w:r>
          </w:p>
        </w:tc>
        <w:tc>
          <w:tcPr>
            <w:tcW w:w="1021" w:type="dxa"/>
          </w:tcPr>
          <w:p w:rsidR="00DB522C" w:rsidRPr="00D8780E" w:rsidRDefault="00DB522C" w:rsidP="00DB522C">
            <w:pPr>
              <w:pStyle w:val="TableText"/>
              <w:jc w:val="center"/>
              <w:rPr>
                <w:lang w:eastAsia="en-AU"/>
              </w:rPr>
            </w:pPr>
            <w:r w:rsidRPr="00D8780E">
              <w:rPr>
                <w:lang w:eastAsia="en-AU"/>
              </w:rPr>
              <w:t>12.956</w:t>
            </w:r>
          </w:p>
        </w:tc>
        <w:tc>
          <w:tcPr>
            <w:tcW w:w="1022" w:type="dxa"/>
          </w:tcPr>
          <w:p w:rsidR="00DB522C" w:rsidRPr="00D8780E" w:rsidRDefault="00DB522C" w:rsidP="00DB522C">
            <w:pPr>
              <w:pStyle w:val="TableText"/>
              <w:jc w:val="center"/>
              <w:rPr>
                <w:lang w:eastAsia="en-AU"/>
              </w:rPr>
            </w:pPr>
            <w:r w:rsidRPr="00D8780E">
              <w:rPr>
                <w:lang w:eastAsia="en-AU"/>
              </w:rPr>
              <w:t>12.956</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64</w:t>
            </w:r>
          </w:p>
        </w:tc>
        <w:tc>
          <w:tcPr>
            <w:tcW w:w="1022" w:type="dxa"/>
          </w:tcPr>
          <w:p w:rsidR="00DB522C" w:rsidRPr="00D8780E" w:rsidRDefault="00DB522C" w:rsidP="00DB522C">
            <w:pPr>
              <w:pStyle w:val="TableText"/>
              <w:jc w:val="center"/>
              <w:rPr>
                <w:lang w:eastAsia="en-AU"/>
              </w:rPr>
            </w:pPr>
            <w:r w:rsidRPr="00D8780E">
              <w:rPr>
                <w:lang w:eastAsia="en-AU"/>
              </w:rPr>
              <w:t>11.221</w:t>
            </w:r>
          </w:p>
        </w:tc>
        <w:tc>
          <w:tcPr>
            <w:tcW w:w="1021" w:type="dxa"/>
          </w:tcPr>
          <w:p w:rsidR="00DB522C" w:rsidRPr="00D8780E" w:rsidRDefault="00DB522C" w:rsidP="00DB522C">
            <w:pPr>
              <w:pStyle w:val="TableText"/>
              <w:jc w:val="center"/>
              <w:rPr>
                <w:lang w:eastAsia="en-AU"/>
              </w:rPr>
            </w:pPr>
            <w:r w:rsidRPr="00D8780E">
              <w:rPr>
                <w:lang w:eastAsia="en-AU"/>
              </w:rPr>
              <w:t>12.453</w:t>
            </w:r>
          </w:p>
        </w:tc>
        <w:tc>
          <w:tcPr>
            <w:tcW w:w="1022" w:type="dxa"/>
          </w:tcPr>
          <w:p w:rsidR="00DB522C" w:rsidRPr="00D8780E" w:rsidRDefault="00DB522C" w:rsidP="00DB522C">
            <w:pPr>
              <w:pStyle w:val="TableText"/>
              <w:jc w:val="center"/>
              <w:rPr>
                <w:lang w:eastAsia="en-AU"/>
              </w:rPr>
            </w:pPr>
            <w:r w:rsidRPr="00D8780E">
              <w:rPr>
                <w:lang w:eastAsia="en-AU"/>
              </w:rPr>
              <w:t>12.776</w:t>
            </w:r>
          </w:p>
        </w:tc>
        <w:tc>
          <w:tcPr>
            <w:tcW w:w="1021" w:type="dxa"/>
          </w:tcPr>
          <w:p w:rsidR="00DB522C" w:rsidRPr="00D8780E" w:rsidRDefault="00DB522C" w:rsidP="00DB522C">
            <w:pPr>
              <w:pStyle w:val="TableText"/>
              <w:jc w:val="center"/>
              <w:rPr>
                <w:lang w:eastAsia="en-AU"/>
              </w:rPr>
            </w:pPr>
            <w:r w:rsidRPr="00D8780E">
              <w:rPr>
                <w:lang w:eastAsia="en-AU"/>
              </w:rPr>
              <w:t>12.776</w:t>
            </w:r>
          </w:p>
        </w:tc>
        <w:tc>
          <w:tcPr>
            <w:tcW w:w="1021" w:type="dxa"/>
          </w:tcPr>
          <w:p w:rsidR="00DB522C" w:rsidRPr="00D8780E" w:rsidRDefault="00DB522C" w:rsidP="00DB522C">
            <w:pPr>
              <w:pStyle w:val="TableText"/>
              <w:jc w:val="center"/>
              <w:rPr>
                <w:lang w:eastAsia="en-AU"/>
              </w:rPr>
            </w:pPr>
            <w:r w:rsidRPr="00D8780E">
              <w:rPr>
                <w:lang w:eastAsia="en-AU"/>
              </w:rPr>
              <w:t>12.776</w:t>
            </w:r>
          </w:p>
        </w:tc>
        <w:tc>
          <w:tcPr>
            <w:tcW w:w="1022" w:type="dxa"/>
          </w:tcPr>
          <w:p w:rsidR="00DB522C" w:rsidRPr="00D8780E" w:rsidRDefault="00DB522C" w:rsidP="00DB522C">
            <w:pPr>
              <w:pStyle w:val="TableText"/>
              <w:jc w:val="center"/>
              <w:rPr>
                <w:lang w:eastAsia="en-AU"/>
              </w:rPr>
            </w:pPr>
            <w:r w:rsidRPr="00D8780E">
              <w:rPr>
                <w:lang w:eastAsia="en-AU"/>
              </w:rPr>
              <w:t>12.776</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65</w:t>
            </w:r>
          </w:p>
        </w:tc>
        <w:tc>
          <w:tcPr>
            <w:tcW w:w="1022" w:type="dxa"/>
          </w:tcPr>
          <w:p w:rsidR="00DB522C" w:rsidRPr="00D8780E" w:rsidRDefault="00DB522C" w:rsidP="00DB522C">
            <w:pPr>
              <w:pStyle w:val="TableText"/>
              <w:jc w:val="center"/>
              <w:rPr>
                <w:lang w:eastAsia="en-AU"/>
              </w:rPr>
            </w:pPr>
            <w:r w:rsidRPr="00D8780E">
              <w:rPr>
                <w:lang w:eastAsia="en-AU"/>
              </w:rPr>
              <w:t>11.009</w:t>
            </w:r>
          </w:p>
        </w:tc>
        <w:tc>
          <w:tcPr>
            <w:tcW w:w="1021" w:type="dxa"/>
          </w:tcPr>
          <w:p w:rsidR="00DB522C" w:rsidRPr="00D8780E" w:rsidRDefault="00DB522C" w:rsidP="00DB522C">
            <w:pPr>
              <w:pStyle w:val="TableText"/>
              <w:jc w:val="center"/>
              <w:rPr>
                <w:lang w:eastAsia="en-AU"/>
              </w:rPr>
            </w:pPr>
            <w:r w:rsidRPr="00D8780E">
              <w:rPr>
                <w:lang w:eastAsia="en-AU"/>
              </w:rPr>
              <w:t>12.217</w:t>
            </w:r>
          </w:p>
        </w:tc>
        <w:tc>
          <w:tcPr>
            <w:tcW w:w="1022" w:type="dxa"/>
          </w:tcPr>
          <w:p w:rsidR="00DB522C" w:rsidRPr="00D8780E" w:rsidRDefault="00DB522C" w:rsidP="00DB522C">
            <w:pPr>
              <w:pStyle w:val="TableText"/>
              <w:jc w:val="center"/>
              <w:rPr>
                <w:lang w:eastAsia="en-AU"/>
              </w:rPr>
            </w:pPr>
            <w:r w:rsidRPr="00D8780E">
              <w:rPr>
                <w:lang w:eastAsia="en-AU"/>
              </w:rPr>
              <w:t>12.534</w:t>
            </w:r>
          </w:p>
        </w:tc>
        <w:tc>
          <w:tcPr>
            <w:tcW w:w="1021" w:type="dxa"/>
          </w:tcPr>
          <w:p w:rsidR="00DB522C" w:rsidRPr="00D8780E" w:rsidRDefault="00DB522C" w:rsidP="00DB522C">
            <w:pPr>
              <w:pStyle w:val="TableText"/>
              <w:jc w:val="center"/>
              <w:rPr>
                <w:lang w:eastAsia="en-AU"/>
              </w:rPr>
            </w:pPr>
            <w:r w:rsidRPr="00D8780E">
              <w:rPr>
                <w:lang w:eastAsia="en-AU"/>
              </w:rPr>
              <w:t>12.534</w:t>
            </w:r>
          </w:p>
        </w:tc>
        <w:tc>
          <w:tcPr>
            <w:tcW w:w="1021" w:type="dxa"/>
          </w:tcPr>
          <w:p w:rsidR="00DB522C" w:rsidRPr="00D8780E" w:rsidRDefault="00DB522C" w:rsidP="00DB522C">
            <w:pPr>
              <w:pStyle w:val="TableText"/>
              <w:jc w:val="center"/>
              <w:rPr>
                <w:lang w:eastAsia="en-AU"/>
              </w:rPr>
            </w:pPr>
            <w:r w:rsidRPr="00D8780E">
              <w:rPr>
                <w:lang w:eastAsia="en-AU"/>
              </w:rPr>
              <w:t>12.534</w:t>
            </w:r>
          </w:p>
        </w:tc>
        <w:tc>
          <w:tcPr>
            <w:tcW w:w="1022" w:type="dxa"/>
          </w:tcPr>
          <w:p w:rsidR="00DB522C" w:rsidRPr="00D8780E" w:rsidRDefault="00DB522C" w:rsidP="00DB522C">
            <w:pPr>
              <w:pStyle w:val="TableText"/>
              <w:jc w:val="center"/>
              <w:rPr>
                <w:lang w:eastAsia="en-AU"/>
              </w:rPr>
            </w:pPr>
            <w:r w:rsidRPr="00D8780E">
              <w:rPr>
                <w:lang w:eastAsia="en-AU"/>
              </w:rPr>
              <w:t>12.534</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lastRenderedPageBreak/>
              <w:t>66</w:t>
            </w:r>
          </w:p>
        </w:tc>
        <w:tc>
          <w:tcPr>
            <w:tcW w:w="1022" w:type="dxa"/>
          </w:tcPr>
          <w:p w:rsidR="00DB522C" w:rsidRPr="00D8780E" w:rsidRDefault="00DB522C" w:rsidP="00DB522C">
            <w:pPr>
              <w:pStyle w:val="TableText"/>
              <w:jc w:val="center"/>
              <w:rPr>
                <w:lang w:eastAsia="en-AU"/>
              </w:rPr>
            </w:pPr>
            <w:r w:rsidRPr="00D8780E">
              <w:rPr>
                <w:lang w:eastAsia="en-AU"/>
              </w:rPr>
              <w:t>10.716</w:t>
            </w:r>
          </w:p>
        </w:tc>
        <w:tc>
          <w:tcPr>
            <w:tcW w:w="1021" w:type="dxa"/>
          </w:tcPr>
          <w:p w:rsidR="00DB522C" w:rsidRPr="00D8780E" w:rsidRDefault="00DB522C" w:rsidP="00DB522C">
            <w:pPr>
              <w:pStyle w:val="TableText"/>
              <w:jc w:val="center"/>
              <w:rPr>
                <w:lang w:eastAsia="en-AU"/>
              </w:rPr>
            </w:pPr>
            <w:r w:rsidRPr="00D8780E">
              <w:rPr>
                <w:lang w:eastAsia="en-AU"/>
              </w:rPr>
              <w:t>11.892</w:t>
            </w:r>
          </w:p>
        </w:tc>
        <w:tc>
          <w:tcPr>
            <w:tcW w:w="1022" w:type="dxa"/>
          </w:tcPr>
          <w:p w:rsidR="00DB522C" w:rsidRPr="00D8780E" w:rsidRDefault="00DB522C" w:rsidP="00DB522C">
            <w:pPr>
              <w:pStyle w:val="TableText"/>
              <w:jc w:val="center"/>
              <w:rPr>
                <w:lang w:eastAsia="en-AU"/>
              </w:rPr>
            </w:pPr>
            <w:r w:rsidRPr="00D8780E">
              <w:rPr>
                <w:lang w:eastAsia="en-AU"/>
              </w:rPr>
              <w:t>12.201</w:t>
            </w:r>
          </w:p>
        </w:tc>
        <w:tc>
          <w:tcPr>
            <w:tcW w:w="1021" w:type="dxa"/>
          </w:tcPr>
          <w:p w:rsidR="00DB522C" w:rsidRPr="00D8780E" w:rsidRDefault="00DB522C" w:rsidP="00DB522C">
            <w:pPr>
              <w:pStyle w:val="TableText"/>
              <w:jc w:val="center"/>
              <w:rPr>
                <w:lang w:eastAsia="en-AU"/>
              </w:rPr>
            </w:pPr>
            <w:r w:rsidRPr="00D8780E">
              <w:rPr>
                <w:lang w:eastAsia="en-AU"/>
              </w:rPr>
              <w:t>12.201</w:t>
            </w:r>
          </w:p>
        </w:tc>
        <w:tc>
          <w:tcPr>
            <w:tcW w:w="1021" w:type="dxa"/>
          </w:tcPr>
          <w:p w:rsidR="00DB522C" w:rsidRPr="00D8780E" w:rsidRDefault="00DB522C" w:rsidP="00DB522C">
            <w:pPr>
              <w:pStyle w:val="TableText"/>
              <w:jc w:val="center"/>
              <w:rPr>
                <w:lang w:eastAsia="en-AU"/>
              </w:rPr>
            </w:pPr>
            <w:r w:rsidRPr="00D8780E">
              <w:rPr>
                <w:lang w:eastAsia="en-AU"/>
              </w:rPr>
              <w:t>12.201</w:t>
            </w:r>
          </w:p>
        </w:tc>
        <w:tc>
          <w:tcPr>
            <w:tcW w:w="1022" w:type="dxa"/>
          </w:tcPr>
          <w:p w:rsidR="00DB522C" w:rsidRPr="00D8780E" w:rsidRDefault="00DB522C" w:rsidP="00DB522C">
            <w:pPr>
              <w:pStyle w:val="TableText"/>
              <w:jc w:val="center"/>
              <w:rPr>
                <w:lang w:eastAsia="en-AU"/>
              </w:rPr>
            </w:pPr>
            <w:r w:rsidRPr="00D8780E">
              <w:rPr>
                <w:lang w:eastAsia="en-AU"/>
              </w:rPr>
              <w:t>12.201</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67</w:t>
            </w:r>
          </w:p>
        </w:tc>
        <w:tc>
          <w:tcPr>
            <w:tcW w:w="1022" w:type="dxa"/>
          </w:tcPr>
          <w:p w:rsidR="00DB522C" w:rsidRPr="00D8780E" w:rsidRDefault="00DB522C" w:rsidP="00DB522C">
            <w:pPr>
              <w:pStyle w:val="TableText"/>
              <w:jc w:val="center"/>
              <w:rPr>
                <w:lang w:eastAsia="en-AU"/>
              </w:rPr>
            </w:pPr>
            <w:r w:rsidRPr="00D8780E">
              <w:rPr>
                <w:lang w:eastAsia="en-AU"/>
              </w:rPr>
              <w:t>10.520</w:t>
            </w:r>
          </w:p>
        </w:tc>
        <w:tc>
          <w:tcPr>
            <w:tcW w:w="1021" w:type="dxa"/>
          </w:tcPr>
          <w:p w:rsidR="00DB522C" w:rsidRPr="00D8780E" w:rsidRDefault="00DB522C" w:rsidP="00DB522C">
            <w:pPr>
              <w:pStyle w:val="TableText"/>
              <w:jc w:val="center"/>
              <w:rPr>
                <w:lang w:eastAsia="en-AU"/>
              </w:rPr>
            </w:pPr>
            <w:r w:rsidRPr="00D8780E">
              <w:rPr>
                <w:lang w:eastAsia="en-AU"/>
              </w:rPr>
              <w:t>11.675</w:t>
            </w:r>
          </w:p>
        </w:tc>
        <w:tc>
          <w:tcPr>
            <w:tcW w:w="1022" w:type="dxa"/>
          </w:tcPr>
          <w:p w:rsidR="00DB522C" w:rsidRPr="00D8780E" w:rsidRDefault="00DB522C" w:rsidP="00DB522C">
            <w:pPr>
              <w:pStyle w:val="TableText"/>
              <w:jc w:val="center"/>
              <w:rPr>
                <w:lang w:eastAsia="en-AU"/>
              </w:rPr>
            </w:pPr>
            <w:r w:rsidRPr="00D8780E">
              <w:rPr>
                <w:lang w:eastAsia="en-AU"/>
              </w:rPr>
              <w:t>11.978</w:t>
            </w:r>
          </w:p>
        </w:tc>
        <w:tc>
          <w:tcPr>
            <w:tcW w:w="1021" w:type="dxa"/>
          </w:tcPr>
          <w:p w:rsidR="00DB522C" w:rsidRPr="00D8780E" w:rsidRDefault="00DB522C" w:rsidP="00DB522C">
            <w:pPr>
              <w:pStyle w:val="TableText"/>
              <w:jc w:val="center"/>
              <w:rPr>
                <w:lang w:eastAsia="en-AU"/>
              </w:rPr>
            </w:pPr>
            <w:r w:rsidRPr="00D8780E">
              <w:rPr>
                <w:lang w:eastAsia="en-AU"/>
              </w:rPr>
              <w:t>11.978</w:t>
            </w:r>
          </w:p>
        </w:tc>
        <w:tc>
          <w:tcPr>
            <w:tcW w:w="1021" w:type="dxa"/>
          </w:tcPr>
          <w:p w:rsidR="00DB522C" w:rsidRPr="00D8780E" w:rsidRDefault="00DB522C" w:rsidP="00DB522C">
            <w:pPr>
              <w:pStyle w:val="TableText"/>
              <w:jc w:val="center"/>
              <w:rPr>
                <w:lang w:eastAsia="en-AU"/>
              </w:rPr>
            </w:pPr>
            <w:r w:rsidRPr="00D8780E">
              <w:rPr>
                <w:lang w:eastAsia="en-AU"/>
              </w:rPr>
              <w:t>11.978</w:t>
            </w:r>
          </w:p>
        </w:tc>
        <w:tc>
          <w:tcPr>
            <w:tcW w:w="1022" w:type="dxa"/>
          </w:tcPr>
          <w:p w:rsidR="00DB522C" w:rsidRPr="00D8780E" w:rsidRDefault="00DB522C" w:rsidP="00DB522C">
            <w:pPr>
              <w:pStyle w:val="TableText"/>
              <w:jc w:val="center"/>
              <w:rPr>
                <w:lang w:eastAsia="en-AU"/>
              </w:rPr>
            </w:pPr>
            <w:r w:rsidRPr="00D8780E">
              <w:rPr>
                <w:lang w:eastAsia="en-AU"/>
              </w:rPr>
              <w:t>11.978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68</w:t>
            </w:r>
          </w:p>
        </w:tc>
        <w:tc>
          <w:tcPr>
            <w:tcW w:w="1022" w:type="dxa"/>
          </w:tcPr>
          <w:p w:rsidR="00DB522C" w:rsidRPr="00D8780E" w:rsidRDefault="00DB522C" w:rsidP="00DB522C">
            <w:pPr>
              <w:pStyle w:val="TableText"/>
              <w:jc w:val="center"/>
              <w:rPr>
                <w:lang w:eastAsia="en-AU"/>
              </w:rPr>
            </w:pPr>
            <w:r w:rsidRPr="00D8780E">
              <w:rPr>
                <w:lang w:eastAsia="en-AU"/>
              </w:rPr>
              <w:t>10.373</w:t>
            </w:r>
          </w:p>
        </w:tc>
        <w:tc>
          <w:tcPr>
            <w:tcW w:w="1021" w:type="dxa"/>
          </w:tcPr>
          <w:p w:rsidR="00DB522C" w:rsidRPr="00D8780E" w:rsidRDefault="00DB522C" w:rsidP="00DB522C">
            <w:pPr>
              <w:pStyle w:val="TableText"/>
              <w:jc w:val="center"/>
              <w:rPr>
                <w:lang w:eastAsia="en-AU"/>
              </w:rPr>
            </w:pPr>
            <w:r w:rsidRPr="00D8780E">
              <w:rPr>
                <w:lang w:eastAsia="en-AU"/>
              </w:rPr>
              <w:t>11.511</w:t>
            </w:r>
          </w:p>
        </w:tc>
        <w:tc>
          <w:tcPr>
            <w:tcW w:w="1022" w:type="dxa"/>
          </w:tcPr>
          <w:p w:rsidR="00DB522C" w:rsidRPr="00D8780E" w:rsidRDefault="00DB522C" w:rsidP="00DB522C">
            <w:pPr>
              <w:pStyle w:val="TableText"/>
              <w:jc w:val="center"/>
              <w:rPr>
                <w:lang w:eastAsia="en-AU"/>
              </w:rPr>
            </w:pPr>
            <w:r w:rsidRPr="00D8780E">
              <w:rPr>
                <w:lang w:eastAsia="en-AU"/>
              </w:rPr>
              <w:t>11.810</w:t>
            </w:r>
          </w:p>
        </w:tc>
        <w:tc>
          <w:tcPr>
            <w:tcW w:w="1021" w:type="dxa"/>
          </w:tcPr>
          <w:p w:rsidR="00DB522C" w:rsidRPr="00D8780E" w:rsidRDefault="00DB522C" w:rsidP="00DB522C">
            <w:pPr>
              <w:pStyle w:val="TableText"/>
              <w:jc w:val="center"/>
              <w:rPr>
                <w:lang w:eastAsia="en-AU"/>
              </w:rPr>
            </w:pPr>
            <w:r w:rsidRPr="00D8780E">
              <w:rPr>
                <w:lang w:eastAsia="en-AU"/>
              </w:rPr>
              <w:t>11.810</w:t>
            </w:r>
          </w:p>
        </w:tc>
        <w:tc>
          <w:tcPr>
            <w:tcW w:w="1021" w:type="dxa"/>
          </w:tcPr>
          <w:p w:rsidR="00DB522C" w:rsidRPr="00D8780E" w:rsidRDefault="00DB522C" w:rsidP="00DB522C">
            <w:pPr>
              <w:pStyle w:val="TableText"/>
              <w:jc w:val="center"/>
              <w:rPr>
                <w:lang w:eastAsia="en-AU"/>
              </w:rPr>
            </w:pPr>
            <w:r w:rsidRPr="00D8780E">
              <w:rPr>
                <w:lang w:eastAsia="en-AU"/>
              </w:rPr>
              <w:t>11.810</w:t>
            </w:r>
          </w:p>
        </w:tc>
        <w:tc>
          <w:tcPr>
            <w:tcW w:w="1022" w:type="dxa"/>
          </w:tcPr>
          <w:p w:rsidR="00DB522C" w:rsidRPr="00D8780E" w:rsidRDefault="00DB522C" w:rsidP="00DB522C">
            <w:pPr>
              <w:pStyle w:val="TableText"/>
              <w:jc w:val="center"/>
              <w:rPr>
                <w:lang w:eastAsia="en-AU"/>
              </w:rPr>
            </w:pPr>
            <w:r w:rsidRPr="00D8780E">
              <w:rPr>
                <w:lang w:eastAsia="en-AU"/>
              </w:rPr>
              <w:t>11.810</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69</w:t>
            </w:r>
          </w:p>
        </w:tc>
        <w:tc>
          <w:tcPr>
            <w:tcW w:w="1022" w:type="dxa"/>
          </w:tcPr>
          <w:p w:rsidR="00DB522C" w:rsidRPr="00D8780E" w:rsidRDefault="00DB522C" w:rsidP="00DB522C">
            <w:pPr>
              <w:pStyle w:val="TableText"/>
              <w:jc w:val="center"/>
              <w:rPr>
                <w:lang w:eastAsia="en-AU"/>
              </w:rPr>
            </w:pPr>
            <w:r w:rsidRPr="00D8780E">
              <w:rPr>
                <w:lang w:eastAsia="en-AU"/>
              </w:rPr>
              <w:t>10.307</w:t>
            </w:r>
          </w:p>
        </w:tc>
        <w:tc>
          <w:tcPr>
            <w:tcW w:w="1021" w:type="dxa"/>
          </w:tcPr>
          <w:p w:rsidR="00DB522C" w:rsidRPr="00D8780E" w:rsidRDefault="00DB522C" w:rsidP="00DB522C">
            <w:pPr>
              <w:pStyle w:val="TableText"/>
              <w:jc w:val="center"/>
              <w:rPr>
                <w:lang w:eastAsia="en-AU"/>
              </w:rPr>
            </w:pPr>
            <w:r w:rsidRPr="00D8780E">
              <w:rPr>
                <w:lang w:eastAsia="en-AU"/>
              </w:rPr>
              <w:t>11.438</w:t>
            </w:r>
          </w:p>
        </w:tc>
        <w:tc>
          <w:tcPr>
            <w:tcW w:w="1022" w:type="dxa"/>
          </w:tcPr>
          <w:p w:rsidR="00DB522C" w:rsidRPr="00D8780E" w:rsidRDefault="00DB522C" w:rsidP="00DB522C">
            <w:pPr>
              <w:pStyle w:val="TableText"/>
              <w:jc w:val="center"/>
              <w:rPr>
                <w:lang w:eastAsia="en-AU"/>
              </w:rPr>
            </w:pPr>
            <w:r w:rsidRPr="00D8780E">
              <w:rPr>
                <w:lang w:eastAsia="en-AU"/>
              </w:rPr>
              <w:t>11.735</w:t>
            </w:r>
          </w:p>
        </w:tc>
        <w:tc>
          <w:tcPr>
            <w:tcW w:w="1021" w:type="dxa"/>
          </w:tcPr>
          <w:p w:rsidR="00DB522C" w:rsidRPr="00D8780E" w:rsidRDefault="00DB522C" w:rsidP="00DB522C">
            <w:pPr>
              <w:pStyle w:val="TableText"/>
              <w:jc w:val="center"/>
              <w:rPr>
                <w:lang w:eastAsia="en-AU"/>
              </w:rPr>
            </w:pPr>
            <w:r w:rsidRPr="00D8780E">
              <w:rPr>
                <w:lang w:eastAsia="en-AU"/>
              </w:rPr>
              <w:t>11.735</w:t>
            </w:r>
          </w:p>
        </w:tc>
        <w:tc>
          <w:tcPr>
            <w:tcW w:w="1021" w:type="dxa"/>
          </w:tcPr>
          <w:p w:rsidR="00DB522C" w:rsidRPr="00D8780E" w:rsidRDefault="00DB522C" w:rsidP="00DB522C">
            <w:pPr>
              <w:pStyle w:val="TableText"/>
              <w:jc w:val="center"/>
              <w:rPr>
                <w:lang w:eastAsia="en-AU"/>
              </w:rPr>
            </w:pPr>
            <w:r w:rsidRPr="00D8780E">
              <w:rPr>
                <w:lang w:eastAsia="en-AU"/>
              </w:rPr>
              <w:t>11.735</w:t>
            </w:r>
          </w:p>
        </w:tc>
        <w:tc>
          <w:tcPr>
            <w:tcW w:w="1022" w:type="dxa"/>
          </w:tcPr>
          <w:p w:rsidR="00DB522C" w:rsidRPr="00D8780E" w:rsidRDefault="00DB522C" w:rsidP="00DB522C">
            <w:pPr>
              <w:pStyle w:val="TableText"/>
              <w:jc w:val="center"/>
              <w:rPr>
                <w:lang w:eastAsia="en-AU"/>
              </w:rPr>
            </w:pPr>
            <w:r w:rsidRPr="00D8780E">
              <w:rPr>
                <w:lang w:eastAsia="en-AU"/>
              </w:rPr>
              <w:t>11.735</w:t>
            </w:r>
          </w:p>
        </w:tc>
      </w:tr>
      <w:tr w:rsidR="00DB522C" w:rsidRPr="00D8780E">
        <w:trPr>
          <w:trHeight w:val="296"/>
        </w:trPr>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70</w:t>
            </w:r>
          </w:p>
        </w:tc>
        <w:tc>
          <w:tcPr>
            <w:tcW w:w="1022"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10.373</w:t>
            </w:r>
          </w:p>
        </w:tc>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11.511</w:t>
            </w:r>
          </w:p>
        </w:tc>
        <w:tc>
          <w:tcPr>
            <w:tcW w:w="1022"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11.810</w:t>
            </w:r>
          </w:p>
        </w:tc>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11.810</w:t>
            </w:r>
          </w:p>
        </w:tc>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11.810</w:t>
            </w:r>
          </w:p>
        </w:tc>
        <w:tc>
          <w:tcPr>
            <w:tcW w:w="1022"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11.810</w:t>
            </w:r>
          </w:p>
        </w:tc>
      </w:tr>
    </w:tbl>
    <w:p w:rsidR="00DB522C" w:rsidRPr="00D8780E" w:rsidRDefault="00DB522C" w:rsidP="00DB522C">
      <w:pPr>
        <w:pStyle w:val="ScheduleHeading"/>
      </w:pPr>
      <w:r w:rsidRPr="00D8780E">
        <w:t>Table 2A  Valuation factors for new scheme members — males</w:t>
      </w:r>
    </w:p>
    <w:p w:rsidR="00DB522C" w:rsidRPr="00D8780E" w:rsidRDefault="00DB522C" w:rsidP="00DB522C"/>
    <w:tbl>
      <w:tblPr>
        <w:tblW w:w="0" w:type="auto"/>
        <w:tblLayout w:type="fixed"/>
        <w:tblCellMar>
          <w:left w:w="30" w:type="dxa"/>
          <w:right w:w="30" w:type="dxa"/>
        </w:tblCellMar>
        <w:tblLook w:val="0000" w:firstRow="0" w:lastRow="0" w:firstColumn="0" w:lastColumn="0" w:noHBand="0" w:noVBand="0"/>
      </w:tblPr>
      <w:tblGrid>
        <w:gridCol w:w="1021"/>
        <w:gridCol w:w="1022"/>
        <w:gridCol w:w="1021"/>
        <w:gridCol w:w="1022"/>
        <w:gridCol w:w="1021"/>
        <w:gridCol w:w="1021"/>
        <w:gridCol w:w="1022"/>
      </w:tblGrid>
      <w:tr w:rsidR="00DB522C" w:rsidRPr="00D8780E">
        <w:trPr>
          <w:trHeight w:val="296"/>
          <w:tblHeader/>
        </w:trPr>
        <w:tc>
          <w:tcPr>
            <w:tcW w:w="1021" w:type="dxa"/>
          </w:tcPr>
          <w:p w:rsidR="00DB522C" w:rsidRPr="00D8780E" w:rsidRDefault="00DB522C" w:rsidP="00DB522C">
            <w:pPr>
              <w:pStyle w:val="TableColHead"/>
              <w:jc w:val="center"/>
              <w:rPr>
                <w:lang w:eastAsia="en-AU"/>
              </w:rPr>
            </w:pPr>
          </w:p>
        </w:tc>
        <w:tc>
          <w:tcPr>
            <w:tcW w:w="6129" w:type="dxa"/>
            <w:gridSpan w:val="6"/>
            <w:tcBorders>
              <w:bottom w:val="single" w:sz="4" w:space="0" w:color="000000"/>
            </w:tcBorders>
          </w:tcPr>
          <w:p w:rsidR="00DB522C" w:rsidRPr="00D8780E" w:rsidRDefault="00DB522C" w:rsidP="00DB522C">
            <w:pPr>
              <w:pStyle w:val="TableColHead"/>
              <w:jc w:val="center"/>
              <w:rPr>
                <w:lang w:eastAsia="en-AU"/>
              </w:rPr>
            </w:pPr>
            <w:r w:rsidRPr="00D8780E">
              <w:rPr>
                <w:lang w:eastAsia="en-AU"/>
              </w:rPr>
              <w:t>Number of complete years of service</w:t>
            </w:r>
          </w:p>
        </w:tc>
      </w:tr>
      <w:tr w:rsidR="00DB522C" w:rsidRPr="00D8780E">
        <w:trPr>
          <w:trHeight w:val="307"/>
          <w:tblHeader/>
        </w:trPr>
        <w:tc>
          <w:tcPr>
            <w:tcW w:w="1021"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Age</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0 to 3</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4 to 5</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6 to 10</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11 to 15</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16 to 20</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Over 20</w:t>
            </w:r>
          </w:p>
        </w:tc>
      </w:tr>
      <w:tr w:rsidR="00DB522C" w:rsidRPr="00D8780E">
        <w:trPr>
          <w:trHeight w:val="296"/>
        </w:trPr>
        <w:tc>
          <w:tcPr>
            <w:tcW w:w="1021"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30</w:t>
            </w:r>
          </w:p>
        </w:tc>
        <w:tc>
          <w:tcPr>
            <w:tcW w:w="1022"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7.320</w:t>
            </w:r>
          </w:p>
        </w:tc>
        <w:tc>
          <w:tcPr>
            <w:tcW w:w="1021"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7.617</w:t>
            </w:r>
          </w:p>
        </w:tc>
        <w:tc>
          <w:tcPr>
            <w:tcW w:w="1022"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7.750</w:t>
            </w:r>
          </w:p>
        </w:tc>
        <w:tc>
          <w:tcPr>
            <w:tcW w:w="1021" w:type="dxa"/>
            <w:tcBorders>
              <w:top w:val="single" w:sz="4" w:space="0" w:color="000000"/>
            </w:tcBorders>
          </w:tcPr>
          <w:p w:rsidR="00DB522C" w:rsidRPr="00D8780E" w:rsidRDefault="00DB522C" w:rsidP="00DB522C">
            <w:pPr>
              <w:pStyle w:val="TableText"/>
              <w:jc w:val="center"/>
              <w:rPr>
                <w:lang w:eastAsia="en-AU"/>
              </w:rPr>
            </w:pPr>
          </w:p>
        </w:tc>
        <w:tc>
          <w:tcPr>
            <w:tcW w:w="1021" w:type="dxa"/>
            <w:tcBorders>
              <w:top w:val="single" w:sz="4" w:space="0" w:color="000000"/>
            </w:tcBorders>
          </w:tcPr>
          <w:p w:rsidR="00DB522C" w:rsidRPr="00D8780E" w:rsidRDefault="00DB522C" w:rsidP="00DB522C">
            <w:pPr>
              <w:pStyle w:val="TableText"/>
              <w:jc w:val="center"/>
              <w:rPr>
                <w:lang w:eastAsia="en-AU"/>
              </w:rPr>
            </w:pPr>
          </w:p>
        </w:tc>
        <w:tc>
          <w:tcPr>
            <w:tcW w:w="1022" w:type="dxa"/>
            <w:tcBorders>
              <w:top w:val="single" w:sz="4" w:space="0" w:color="000000"/>
            </w:tcBorders>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31</w:t>
            </w:r>
          </w:p>
        </w:tc>
        <w:tc>
          <w:tcPr>
            <w:tcW w:w="1022" w:type="dxa"/>
          </w:tcPr>
          <w:p w:rsidR="00DB522C" w:rsidRPr="00D8780E" w:rsidRDefault="00DB522C" w:rsidP="00DB522C">
            <w:pPr>
              <w:pStyle w:val="TableText"/>
              <w:jc w:val="center"/>
              <w:rPr>
                <w:lang w:eastAsia="en-AU"/>
              </w:rPr>
            </w:pPr>
            <w:r w:rsidRPr="00D8780E">
              <w:rPr>
                <w:lang w:eastAsia="en-AU"/>
              </w:rPr>
              <w:t>7.446</w:t>
            </w:r>
          </w:p>
        </w:tc>
        <w:tc>
          <w:tcPr>
            <w:tcW w:w="1021" w:type="dxa"/>
          </w:tcPr>
          <w:p w:rsidR="00DB522C" w:rsidRPr="00D8780E" w:rsidRDefault="00DB522C" w:rsidP="00DB522C">
            <w:pPr>
              <w:pStyle w:val="TableText"/>
              <w:jc w:val="center"/>
              <w:rPr>
                <w:lang w:eastAsia="en-AU"/>
              </w:rPr>
            </w:pPr>
            <w:r w:rsidRPr="00D8780E">
              <w:rPr>
                <w:lang w:eastAsia="en-AU"/>
              </w:rPr>
              <w:t>7.721</w:t>
            </w:r>
          </w:p>
        </w:tc>
        <w:tc>
          <w:tcPr>
            <w:tcW w:w="1022" w:type="dxa"/>
          </w:tcPr>
          <w:p w:rsidR="00DB522C" w:rsidRPr="00D8780E" w:rsidRDefault="00DB522C" w:rsidP="00DB522C">
            <w:pPr>
              <w:pStyle w:val="TableText"/>
              <w:jc w:val="center"/>
              <w:rPr>
                <w:lang w:eastAsia="en-AU"/>
              </w:rPr>
            </w:pPr>
            <w:r w:rsidRPr="00D8780E">
              <w:rPr>
                <w:lang w:eastAsia="en-AU"/>
              </w:rPr>
              <w:t>7.848</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32</w:t>
            </w:r>
          </w:p>
        </w:tc>
        <w:tc>
          <w:tcPr>
            <w:tcW w:w="1022" w:type="dxa"/>
          </w:tcPr>
          <w:p w:rsidR="00DB522C" w:rsidRPr="00D8780E" w:rsidRDefault="00DB522C" w:rsidP="00DB522C">
            <w:pPr>
              <w:pStyle w:val="TableText"/>
              <w:jc w:val="center"/>
              <w:rPr>
                <w:lang w:eastAsia="en-AU"/>
              </w:rPr>
            </w:pPr>
            <w:r w:rsidRPr="00D8780E">
              <w:rPr>
                <w:lang w:eastAsia="en-AU"/>
              </w:rPr>
              <w:t>7.571</w:t>
            </w:r>
          </w:p>
        </w:tc>
        <w:tc>
          <w:tcPr>
            <w:tcW w:w="1021" w:type="dxa"/>
          </w:tcPr>
          <w:p w:rsidR="00DB522C" w:rsidRPr="00D8780E" w:rsidRDefault="00DB522C" w:rsidP="00DB522C">
            <w:pPr>
              <w:pStyle w:val="TableText"/>
              <w:jc w:val="center"/>
              <w:rPr>
                <w:lang w:eastAsia="en-AU"/>
              </w:rPr>
            </w:pPr>
            <w:r w:rsidRPr="00D8780E">
              <w:rPr>
                <w:lang w:eastAsia="en-AU"/>
              </w:rPr>
              <w:t>7.825</w:t>
            </w:r>
          </w:p>
        </w:tc>
        <w:tc>
          <w:tcPr>
            <w:tcW w:w="1022" w:type="dxa"/>
          </w:tcPr>
          <w:p w:rsidR="00DB522C" w:rsidRPr="00D8780E" w:rsidRDefault="00DB522C" w:rsidP="00DB522C">
            <w:pPr>
              <w:pStyle w:val="TableText"/>
              <w:jc w:val="center"/>
              <w:rPr>
                <w:lang w:eastAsia="en-AU"/>
              </w:rPr>
            </w:pPr>
            <w:r w:rsidRPr="00D8780E">
              <w:rPr>
                <w:lang w:eastAsia="en-AU"/>
              </w:rPr>
              <w:t>7.945</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33</w:t>
            </w:r>
          </w:p>
        </w:tc>
        <w:tc>
          <w:tcPr>
            <w:tcW w:w="1022" w:type="dxa"/>
          </w:tcPr>
          <w:p w:rsidR="00DB522C" w:rsidRPr="00D8780E" w:rsidRDefault="00DB522C" w:rsidP="00DB522C">
            <w:pPr>
              <w:pStyle w:val="TableText"/>
              <w:jc w:val="center"/>
              <w:rPr>
                <w:lang w:eastAsia="en-AU"/>
              </w:rPr>
            </w:pPr>
            <w:r w:rsidRPr="00D8780E">
              <w:rPr>
                <w:lang w:eastAsia="en-AU"/>
              </w:rPr>
              <w:t>7.699</w:t>
            </w:r>
          </w:p>
        </w:tc>
        <w:tc>
          <w:tcPr>
            <w:tcW w:w="1021" w:type="dxa"/>
          </w:tcPr>
          <w:p w:rsidR="00DB522C" w:rsidRPr="00D8780E" w:rsidRDefault="00DB522C" w:rsidP="00DB522C">
            <w:pPr>
              <w:pStyle w:val="TableText"/>
              <w:jc w:val="center"/>
              <w:rPr>
                <w:lang w:eastAsia="en-AU"/>
              </w:rPr>
            </w:pPr>
            <w:r w:rsidRPr="00D8780E">
              <w:rPr>
                <w:lang w:eastAsia="en-AU"/>
              </w:rPr>
              <w:t>7.930</w:t>
            </w:r>
          </w:p>
        </w:tc>
        <w:tc>
          <w:tcPr>
            <w:tcW w:w="1022" w:type="dxa"/>
          </w:tcPr>
          <w:p w:rsidR="00DB522C" w:rsidRPr="00D8780E" w:rsidRDefault="00DB522C" w:rsidP="00DB522C">
            <w:pPr>
              <w:pStyle w:val="TableText"/>
              <w:jc w:val="center"/>
              <w:rPr>
                <w:lang w:eastAsia="en-AU"/>
              </w:rPr>
            </w:pPr>
            <w:r w:rsidRPr="00D8780E">
              <w:rPr>
                <w:lang w:eastAsia="en-AU"/>
              </w:rPr>
              <w:t>8.043</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34</w:t>
            </w:r>
          </w:p>
        </w:tc>
        <w:tc>
          <w:tcPr>
            <w:tcW w:w="1022" w:type="dxa"/>
          </w:tcPr>
          <w:p w:rsidR="00DB522C" w:rsidRPr="00D8780E" w:rsidRDefault="00DB522C" w:rsidP="00DB522C">
            <w:pPr>
              <w:pStyle w:val="TableText"/>
              <w:jc w:val="center"/>
              <w:rPr>
                <w:lang w:eastAsia="en-AU"/>
              </w:rPr>
            </w:pPr>
            <w:r w:rsidRPr="00D8780E">
              <w:rPr>
                <w:lang w:eastAsia="en-AU"/>
              </w:rPr>
              <w:t>7.827</w:t>
            </w:r>
          </w:p>
        </w:tc>
        <w:tc>
          <w:tcPr>
            <w:tcW w:w="1021" w:type="dxa"/>
          </w:tcPr>
          <w:p w:rsidR="00DB522C" w:rsidRPr="00D8780E" w:rsidRDefault="00DB522C" w:rsidP="00DB522C">
            <w:pPr>
              <w:pStyle w:val="TableText"/>
              <w:jc w:val="center"/>
              <w:rPr>
                <w:lang w:eastAsia="en-AU"/>
              </w:rPr>
            </w:pPr>
            <w:r w:rsidRPr="00D8780E">
              <w:rPr>
                <w:lang w:eastAsia="en-AU"/>
              </w:rPr>
              <w:t>8.035</w:t>
            </w:r>
          </w:p>
        </w:tc>
        <w:tc>
          <w:tcPr>
            <w:tcW w:w="1022" w:type="dxa"/>
          </w:tcPr>
          <w:p w:rsidR="00DB522C" w:rsidRPr="00D8780E" w:rsidRDefault="00DB522C" w:rsidP="00DB522C">
            <w:pPr>
              <w:pStyle w:val="TableText"/>
              <w:jc w:val="center"/>
              <w:rPr>
                <w:lang w:eastAsia="en-AU"/>
              </w:rPr>
            </w:pPr>
            <w:r w:rsidRPr="00D8780E">
              <w:rPr>
                <w:lang w:eastAsia="en-AU"/>
              </w:rPr>
              <w:t>8.141</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35</w:t>
            </w:r>
          </w:p>
        </w:tc>
        <w:tc>
          <w:tcPr>
            <w:tcW w:w="1022" w:type="dxa"/>
          </w:tcPr>
          <w:p w:rsidR="00DB522C" w:rsidRPr="00D8780E" w:rsidRDefault="00DB522C" w:rsidP="00DB522C">
            <w:pPr>
              <w:pStyle w:val="TableText"/>
              <w:jc w:val="center"/>
              <w:rPr>
                <w:lang w:eastAsia="en-AU"/>
              </w:rPr>
            </w:pPr>
            <w:r w:rsidRPr="00D8780E">
              <w:rPr>
                <w:lang w:eastAsia="en-AU"/>
              </w:rPr>
              <w:t>7.955</w:t>
            </w:r>
          </w:p>
        </w:tc>
        <w:tc>
          <w:tcPr>
            <w:tcW w:w="1021" w:type="dxa"/>
          </w:tcPr>
          <w:p w:rsidR="00DB522C" w:rsidRPr="00D8780E" w:rsidRDefault="00DB522C" w:rsidP="00DB522C">
            <w:pPr>
              <w:pStyle w:val="TableText"/>
              <w:jc w:val="center"/>
              <w:rPr>
                <w:lang w:eastAsia="en-AU"/>
              </w:rPr>
            </w:pPr>
            <w:r w:rsidRPr="00D8780E">
              <w:rPr>
                <w:lang w:eastAsia="en-AU"/>
              </w:rPr>
              <w:t>8.139</w:t>
            </w:r>
          </w:p>
        </w:tc>
        <w:tc>
          <w:tcPr>
            <w:tcW w:w="1022" w:type="dxa"/>
          </w:tcPr>
          <w:p w:rsidR="00DB522C" w:rsidRPr="00D8780E" w:rsidRDefault="00DB522C" w:rsidP="00DB522C">
            <w:pPr>
              <w:pStyle w:val="TableText"/>
              <w:jc w:val="center"/>
              <w:rPr>
                <w:lang w:eastAsia="en-AU"/>
              </w:rPr>
            </w:pPr>
            <w:r w:rsidRPr="00D8780E">
              <w:rPr>
                <w:lang w:eastAsia="en-AU"/>
              </w:rPr>
              <w:t>8.238</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36</w:t>
            </w:r>
          </w:p>
        </w:tc>
        <w:tc>
          <w:tcPr>
            <w:tcW w:w="1022" w:type="dxa"/>
          </w:tcPr>
          <w:p w:rsidR="00DB522C" w:rsidRPr="00D8780E" w:rsidRDefault="00DB522C" w:rsidP="00DB522C">
            <w:pPr>
              <w:pStyle w:val="TableText"/>
              <w:jc w:val="center"/>
              <w:rPr>
                <w:lang w:eastAsia="en-AU"/>
              </w:rPr>
            </w:pPr>
            <w:r w:rsidRPr="00D8780E">
              <w:rPr>
                <w:lang w:eastAsia="en-AU"/>
              </w:rPr>
              <w:t>8.085</w:t>
            </w:r>
          </w:p>
        </w:tc>
        <w:tc>
          <w:tcPr>
            <w:tcW w:w="1021" w:type="dxa"/>
          </w:tcPr>
          <w:p w:rsidR="00DB522C" w:rsidRPr="00D8780E" w:rsidRDefault="00DB522C" w:rsidP="00DB522C">
            <w:pPr>
              <w:pStyle w:val="TableText"/>
              <w:jc w:val="center"/>
              <w:rPr>
                <w:lang w:eastAsia="en-AU"/>
              </w:rPr>
            </w:pPr>
            <w:r w:rsidRPr="00D8780E">
              <w:rPr>
                <w:lang w:eastAsia="en-AU"/>
              </w:rPr>
              <w:t>8.244</w:t>
            </w:r>
          </w:p>
        </w:tc>
        <w:tc>
          <w:tcPr>
            <w:tcW w:w="1022" w:type="dxa"/>
          </w:tcPr>
          <w:p w:rsidR="00DB522C" w:rsidRPr="00D8780E" w:rsidRDefault="00DB522C" w:rsidP="00DB522C">
            <w:pPr>
              <w:pStyle w:val="TableText"/>
              <w:jc w:val="center"/>
              <w:rPr>
                <w:lang w:eastAsia="en-AU"/>
              </w:rPr>
            </w:pPr>
            <w:r w:rsidRPr="00D8780E">
              <w:rPr>
                <w:lang w:eastAsia="en-AU"/>
              </w:rPr>
              <w:t>8.336</w:t>
            </w:r>
          </w:p>
        </w:tc>
        <w:tc>
          <w:tcPr>
            <w:tcW w:w="1021" w:type="dxa"/>
          </w:tcPr>
          <w:p w:rsidR="00DB522C" w:rsidRPr="00D8780E" w:rsidRDefault="00DB522C" w:rsidP="00DB522C">
            <w:pPr>
              <w:pStyle w:val="TableText"/>
              <w:jc w:val="center"/>
              <w:rPr>
                <w:lang w:eastAsia="en-AU"/>
              </w:rPr>
            </w:pPr>
            <w:r w:rsidRPr="00D8780E">
              <w:rPr>
                <w:lang w:eastAsia="en-AU"/>
              </w:rPr>
              <w:t>8.489</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37</w:t>
            </w:r>
          </w:p>
        </w:tc>
        <w:tc>
          <w:tcPr>
            <w:tcW w:w="1022" w:type="dxa"/>
          </w:tcPr>
          <w:p w:rsidR="00DB522C" w:rsidRPr="00D8780E" w:rsidRDefault="00DB522C" w:rsidP="00DB522C">
            <w:pPr>
              <w:pStyle w:val="TableText"/>
              <w:jc w:val="center"/>
              <w:rPr>
                <w:lang w:eastAsia="en-AU"/>
              </w:rPr>
            </w:pPr>
            <w:r w:rsidRPr="00D8780E">
              <w:rPr>
                <w:lang w:eastAsia="en-AU"/>
              </w:rPr>
              <w:t>8.225</w:t>
            </w:r>
          </w:p>
        </w:tc>
        <w:tc>
          <w:tcPr>
            <w:tcW w:w="1021" w:type="dxa"/>
          </w:tcPr>
          <w:p w:rsidR="00DB522C" w:rsidRPr="00D8780E" w:rsidRDefault="00DB522C" w:rsidP="00DB522C">
            <w:pPr>
              <w:pStyle w:val="TableText"/>
              <w:jc w:val="center"/>
              <w:rPr>
                <w:lang w:eastAsia="en-AU"/>
              </w:rPr>
            </w:pPr>
            <w:r w:rsidRPr="00D8780E">
              <w:rPr>
                <w:lang w:eastAsia="en-AU"/>
              </w:rPr>
              <w:t>8.359</w:t>
            </w:r>
          </w:p>
        </w:tc>
        <w:tc>
          <w:tcPr>
            <w:tcW w:w="1022" w:type="dxa"/>
          </w:tcPr>
          <w:p w:rsidR="00DB522C" w:rsidRPr="00D8780E" w:rsidRDefault="00DB522C" w:rsidP="00DB522C">
            <w:pPr>
              <w:pStyle w:val="TableText"/>
              <w:jc w:val="center"/>
              <w:rPr>
                <w:lang w:eastAsia="en-AU"/>
              </w:rPr>
            </w:pPr>
            <w:r w:rsidRPr="00D8780E">
              <w:rPr>
                <w:lang w:eastAsia="en-AU"/>
              </w:rPr>
              <w:t>8.443</w:t>
            </w:r>
          </w:p>
        </w:tc>
        <w:tc>
          <w:tcPr>
            <w:tcW w:w="1021" w:type="dxa"/>
          </w:tcPr>
          <w:p w:rsidR="00DB522C" w:rsidRPr="00D8780E" w:rsidRDefault="00DB522C" w:rsidP="00DB522C">
            <w:pPr>
              <w:pStyle w:val="TableText"/>
              <w:jc w:val="center"/>
              <w:rPr>
                <w:lang w:eastAsia="en-AU"/>
              </w:rPr>
            </w:pPr>
            <w:r w:rsidRPr="00D8780E">
              <w:rPr>
                <w:lang w:eastAsia="en-AU"/>
              </w:rPr>
              <w:t>8.549</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38</w:t>
            </w:r>
          </w:p>
        </w:tc>
        <w:tc>
          <w:tcPr>
            <w:tcW w:w="1022" w:type="dxa"/>
          </w:tcPr>
          <w:p w:rsidR="00DB522C" w:rsidRPr="00D8780E" w:rsidRDefault="00DB522C" w:rsidP="00DB522C">
            <w:pPr>
              <w:pStyle w:val="TableText"/>
              <w:jc w:val="center"/>
              <w:rPr>
                <w:lang w:eastAsia="en-AU"/>
              </w:rPr>
            </w:pPr>
            <w:r w:rsidRPr="00D8780E">
              <w:rPr>
                <w:lang w:eastAsia="en-AU"/>
              </w:rPr>
              <w:t>8.376</w:t>
            </w:r>
          </w:p>
        </w:tc>
        <w:tc>
          <w:tcPr>
            <w:tcW w:w="1021" w:type="dxa"/>
          </w:tcPr>
          <w:p w:rsidR="00DB522C" w:rsidRPr="00D8780E" w:rsidRDefault="00DB522C" w:rsidP="00DB522C">
            <w:pPr>
              <w:pStyle w:val="TableText"/>
              <w:jc w:val="center"/>
              <w:rPr>
                <w:lang w:eastAsia="en-AU"/>
              </w:rPr>
            </w:pPr>
            <w:r w:rsidRPr="00D8780E">
              <w:rPr>
                <w:lang w:eastAsia="en-AU"/>
              </w:rPr>
              <w:t>8.484</w:t>
            </w:r>
          </w:p>
        </w:tc>
        <w:tc>
          <w:tcPr>
            <w:tcW w:w="1022" w:type="dxa"/>
          </w:tcPr>
          <w:p w:rsidR="00DB522C" w:rsidRPr="00D8780E" w:rsidRDefault="00DB522C" w:rsidP="00DB522C">
            <w:pPr>
              <w:pStyle w:val="TableText"/>
              <w:jc w:val="center"/>
              <w:rPr>
                <w:lang w:eastAsia="en-AU"/>
              </w:rPr>
            </w:pPr>
            <w:r w:rsidRPr="00D8780E">
              <w:rPr>
                <w:lang w:eastAsia="en-AU"/>
              </w:rPr>
              <w:t>8.561</w:t>
            </w:r>
          </w:p>
        </w:tc>
        <w:tc>
          <w:tcPr>
            <w:tcW w:w="1021" w:type="dxa"/>
          </w:tcPr>
          <w:p w:rsidR="00DB522C" w:rsidRPr="00D8780E" w:rsidRDefault="00DB522C" w:rsidP="00DB522C">
            <w:pPr>
              <w:pStyle w:val="TableText"/>
              <w:jc w:val="center"/>
              <w:rPr>
                <w:lang w:eastAsia="en-AU"/>
              </w:rPr>
            </w:pPr>
            <w:r w:rsidRPr="00D8780E">
              <w:rPr>
                <w:lang w:eastAsia="en-AU"/>
              </w:rPr>
              <w:t>8.633</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E70E73">
            <w:pPr>
              <w:pStyle w:val="TableText"/>
              <w:keepNext/>
              <w:keepLines/>
              <w:jc w:val="center"/>
              <w:rPr>
                <w:lang w:eastAsia="en-AU"/>
              </w:rPr>
            </w:pPr>
            <w:r w:rsidRPr="00D8780E">
              <w:rPr>
                <w:lang w:eastAsia="en-AU"/>
              </w:rPr>
              <w:t>39</w:t>
            </w:r>
          </w:p>
        </w:tc>
        <w:tc>
          <w:tcPr>
            <w:tcW w:w="1022" w:type="dxa"/>
          </w:tcPr>
          <w:p w:rsidR="00DB522C" w:rsidRPr="00D8780E" w:rsidRDefault="00DB522C" w:rsidP="00E70E73">
            <w:pPr>
              <w:pStyle w:val="TableText"/>
              <w:keepNext/>
              <w:keepLines/>
              <w:jc w:val="center"/>
              <w:rPr>
                <w:lang w:eastAsia="en-AU"/>
              </w:rPr>
            </w:pPr>
            <w:r w:rsidRPr="00D8780E">
              <w:rPr>
                <w:lang w:eastAsia="en-AU"/>
              </w:rPr>
              <w:t>8.541</w:t>
            </w:r>
          </w:p>
        </w:tc>
        <w:tc>
          <w:tcPr>
            <w:tcW w:w="1021" w:type="dxa"/>
          </w:tcPr>
          <w:p w:rsidR="00DB522C" w:rsidRPr="00D8780E" w:rsidRDefault="00DB522C" w:rsidP="00E70E73">
            <w:pPr>
              <w:pStyle w:val="TableText"/>
              <w:keepNext/>
              <w:keepLines/>
              <w:jc w:val="center"/>
              <w:rPr>
                <w:lang w:eastAsia="en-AU"/>
              </w:rPr>
            </w:pPr>
            <w:r w:rsidRPr="00D8780E">
              <w:rPr>
                <w:lang w:eastAsia="en-AU"/>
              </w:rPr>
              <w:t>8.623</w:t>
            </w:r>
          </w:p>
        </w:tc>
        <w:tc>
          <w:tcPr>
            <w:tcW w:w="1022" w:type="dxa"/>
          </w:tcPr>
          <w:p w:rsidR="00DB522C" w:rsidRPr="00D8780E" w:rsidRDefault="00DB522C" w:rsidP="00E70E73">
            <w:pPr>
              <w:pStyle w:val="TableText"/>
              <w:keepNext/>
              <w:keepLines/>
              <w:jc w:val="center"/>
              <w:rPr>
                <w:lang w:eastAsia="en-AU"/>
              </w:rPr>
            </w:pPr>
            <w:r w:rsidRPr="00D8780E">
              <w:rPr>
                <w:lang w:eastAsia="en-AU"/>
              </w:rPr>
              <w:t>8.692</w:t>
            </w:r>
          </w:p>
        </w:tc>
        <w:tc>
          <w:tcPr>
            <w:tcW w:w="1021" w:type="dxa"/>
          </w:tcPr>
          <w:p w:rsidR="00DB522C" w:rsidRPr="00D8780E" w:rsidRDefault="00DB522C" w:rsidP="00E70E73">
            <w:pPr>
              <w:pStyle w:val="TableText"/>
              <w:keepNext/>
              <w:keepLines/>
              <w:jc w:val="center"/>
              <w:rPr>
                <w:lang w:eastAsia="en-AU"/>
              </w:rPr>
            </w:pPr>
            <w:r w:rsidRPr="00D8780E">
              <w:rPr>
                <w:lang w:eastAsia="en-AU"/>
              </w:rPr>
              <w:t>8.745</w:t>
            </w:r>
          </w:p>
        </w:tc>
        <w:tc>
          <w:tcPr>
            <w:tcW w:w="1021" w:type="dxa"/>
          </w:tcPr>
          <w:p w:rsidR="00DB522C" w:rsidRPr="00D8780E" w:rsidRDefault="00DB522C" w:rsidP="00E70E73">
            <w:pPr>
              <w:pStyle w:val="TableText"/>
              <w:keepNext/>
              <w:keepLines/>
              <w:jc w:val="center"/>
              <w:rPr>
                <w:lang w:eastAsia="en-AU"/>
              </w:rPr>
            </w:pPr>
          </w:p>
        </w:tc>
        <w:tc>
          <w:tcPr>
            <w:tcW w:w="1022" w:type="dxa"/>
          </w:tcPr>
          <w:p w:rsidR="00DB522C" w:rsidRPr="00D8780E" w:rsidRDefault="00DB522C" w:rsidP="00E70E73">
            <w:pPr>
              <w:pStyle w:val="TableText"/>
              <w:keepNext/>
              <w:keepLines/>
              <w:jc w:val="center"/>
              <w:rPr>
                <w:lang w:eastAsia="en-AU"/>
              </w:rPr>
            </w:pPr>
          </w:p>
        </w:tc>
      </w:tr>
      <w:tr w:rsidR="00DB522C" w:rsidRPr="00D8780E">
        <w:trPr>
          <w:trHeight w:val="296"/>
        </w:trPr>
        <w:tc>
          <w:tcPr>
            <w:tcW w:w="1021" w:type="dxa"/>
          </w:tcPr>
          <w:p w:rsidR="00DB522C" w:rsidRPr="00D8780E" w:rsidRDefault="00DB522C" w:rsidP="00E70E73">
            <w:pPr>
              <w:pStyle w:val="TableText"/>
              <w:keepNext/>
              <w:keepLines/>
              <w:jc w:val="center"/>
              <w:rPr>
                <w:lang w:eastAsia="en-AU"/>
              </w:rPr>
            </w:pPr>
            <w:r w:rsidRPr="00D8780E">
              <w:rPr>
                <w:lang w:eastAsia="en-AU"/>
              </w:rPr>
              <w:t>40</w:t>
            </w:r>
          </w:p>
        </w:tc>
        <w:tc>
          <w:tcPr>
            <w:tcW w:w="1022" w:type="dxa"/>
          </w:tcPr>
          <w:p w:rsidR="00DB522C" w:rsidRPr="00D8780E" w:rsidRDefault="00DB522C" w:rsidP="00E70E73">
            <w:pPr>
              <w:pStyle w:val="TableText"/>
              <w:keepNext/>
              <w:keepLines/>
              <w:jc w:val="center"/>
              <w:rPr>
                <w:lang w:eastAsia="en-AU"/>
              </w:rPr>
            </w:pPr>
            <w:r w:rsidRPr="00D8780E">
              <w:rPr>
                <w:lang w:eastAsia="en-AU"/>
              </w:rPr>
              <w:t>8.723</w:t>
            </w:r>
          </w:p>
        </w:tc>
        <w:tc>
          <w:tcPr>
            <w:tcW w:w="1021" w:type="dxa"/>
          </w:tcPr>
          <w:p w:rsidR="00DB522C" w:rsidRPr="00D8780E" w:rsidRDefault="00DB522C" w:rsidP="00E70E73">
            <w:pPr>
              <w:pStyle w:val="TableText"/>
              <w:keepNext/>
              <w:keepLines/>
              <w:jc w:val="center"/>
              <w:rPr>
                <w:lang w:eastAsia="en-AU"/>
              </w:rPr>
            </w:pPr>
            <w:r w:rsidRPr="00D8780E">
              <w:rPr>
                <w:lang w:eastAsia="en-AU"/>
              </w:rPr>
              <w:t>8.778</w:t>
            </w:r>
          </w:p>
        </w:tc>
        <w:tc>
          <w:tcPr>
            <w:tcW w:w="1022" w:type="dxa"/>
          </w:tcPr>
          <w:p w:rsidR="00DB522C" w:rsidRPr="00D8780E" w:rsidRDefault="00DB522C" w:rsidP="00E70E73">
            <w:pPr>
              <w:pStyle w:val="TableText"/>
              <w:keepNext/>
              <w:keepLines/>
              <w:jc w:val="center"/>
              <w:rPr>
                <w:lang w:eastAsia="en-AU"/>
              </w:rPr>
            </w:pPr>
            <w:r w:rsidRPr="00D8780E">
              <w:rPr>
                <w:lang w:eastAsia="en-AU"/>
              </w:rPr>
              <w:t>8.839</w:t>
            </w:r>
          </w:p>
        </w:tc>
        <w:tc>
          <w:tcPr>
            <w:tcW w:w="1021" w:type="dxa"/>
          </w:tcPr>
          <w:p w:rsidR="00DB522C" w:rsidRPr="00D8780E" w:rsidRDefault="00DB522C" w:rsidP="00E70E73">
            <w:pPr>
              <w:pStyle w:val="TableText"/>
              <w:keepNext/>
              <w:keepLines/>
              <w:jc w:val="center"/>
              <w:rPr>
                <w:lang w:eastAsia="en-AU"/>
              </w:rPr>
            </w:pPr>
            <w:r w:rsidRPr="00D8780E">
              <w:rPr>
                <w:lang w:eastAsia="en-AU"/>
              </w:rPr>
              <w:t>8.882</w:t>
            </w:r>
          </w:p>
        </w:tc>
        <w:tc>
          <w:tcPr>
            <w:tcW w:w="1021" w:type="dxa"/>
          </w:tcPr>
          <w:p w:rsidR="00DB522C" w:rsidRPr="00D8780E" w:rsidRDefault="00DB522C" w:rsidP="00E70E73">
            <w:pPr>
              <w:pStyle w:val="TableText"/>
              <w:keepNext/>
              <w:keepLines/>
              <w:jc w:val="center"/>
              <w:rPr>
                <w:lang w:eastAsia="en-AU"/>
              </w:rPr>
            </w:pPr>
          </w:p>
        </w:tc>
        <w:tc>
          <w:tcPr>
            <w:tcW w:w="1022" w:type="dxa"/>
          </w:tcPr>
          <w:p w:rsidR="00DB522C" w:rsidRPr="00D8780E" w:rsidRDefault="00DB522C" w:rsidP="00E70E73">
            <w:pPr>
              <w:pStyle w:val="TableText"/>
              <w:keepNext/>
              <w:keepLines/>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41</w:t>
            </w:r>
          </w:p>
        </w:tc>
        <w:tc>
          <w:tcPr>
            <w:tcW w:w="1022" w:type="dxa"/>
          </w:tcPr>
          <w:p w:rsidR="00DB522C" w:rsidRPr="00D8780E" w:rsidRDefault="00DB522C" w:rsidP="00DB522C">
            <w:pPr>
              <w:pStyle w:val="TableText"/>
              <w:jc w:val="center"/>
              <w:rPr>
                <w:lang w:eastAsia="en-AU"/>
              </w:rPr>
            </w:pPr>
            <w:r w:rsidRPr="00D8780E">
              <w:rPr>
                <w:lang w:eastAsia="en-AU"/>
              </w:rPr>
              <w:t>8.855</w:t>
            </w:r>
          </w:p>
        </w:tc>
        <w:tc>
          <w:tcPr>
            <w:tcW w:w="1021" w:type="dxa"/>
          </w:tcPr>
          <w:p w:rsidR="00DB522C" w:rsidRPr="00D8780E" w:rsidRDefault="00DB522C" w:rsidP="00DB522C">
            <w:pPr>
              <w:pStyle w:val="TableText"/>
              <w:jc w:val="center"/>
              <w:rPr>
                <w:lang w:eastAsia="en-AU"/>
              </w:rPr>
            </w:pPr>
            <w:r w:rsidRPr="00D8780E">
              <w:rPr>
                <w:lang w:eastAsia="en-AU"/>
              </w:rPr>
              <w:t>8.930</w:t>
            </w:r>
          </w:p>
        </w:tc>
        <w:tc>
          <w:tcPr>
            <w:tcW w:w="1022" w:type="dxa"/>
          </w:tcPr>
          <w:p w:rsidR="00DB522C" w:rsidRPr="00D8780E" w:rsidRDefault="00DB522C" w:rsidP="00DB522C">
            <w:pPr>
              <w:pStyle w:val="TableText"/>
              <w:jc w:val="center"/>
              <w:rPr>
                <w:lang w:eastAsia="en-AU"/>
              </w:rPr>
            </w:pPr>
            <w:r w:rsidRPr="00D8780E">
              <w:rPr>
                <w:lang w:eastAsia="en-AU"/>
              </w:rPr>
              <w:t>9.004</w:t>
            </w:r>
          </w:p>
        </w:tc>
        <w:tc>
          <w:tcPr>
            <w:tcW w:w="1021" w:type="dxa"/>
          </w:tcPr>
          <w:p w:rsidR="00DB522C" w:rsidRPr="00D8780E" w:rsidRDefault="00DB522C" w:rsidP="00DB522C">
            <w:pPr>
              <w:pStyle w:val="TableText"/>
              <w:jc w:val="center"/>
              <w:rPr>
                <w:lang w:eastAsia="en-AU"/>
              </w:rPr>
            </w:pPr>
            <w:r w:rsidRPr="00D8780E">
              <w:rPr>
                <w:lang w:eastAsia="en-AU"/>
              </w:rPr>
              <w:t>9.040</w:t>
            </w:r>
          </w:p>
        </w:tc>
        <w:tc>
          <w:tcPr>
            <w:tcW w:w="1021" w:type="dxa"/>
          </w:tcPr>
          <w:p w:rsidR="00DB522C" w:rsidRPr="00D8780E" w:rsidRDefault="00DB522C" w:rsidP="00DB522C">
            <w:pPr>
              <w:pStyle w:val="TableText"/>
              <w:jc w:val="center"/>
              <w:rPr>
                <w:lang w:eastAsia="en-AU"/>
              </w:rPr>
            </w:pPr>
            <w:r w:rsidRPr="00D8780E">
              <w:rPr>
                <w:lang w:eastAsia="en-AU"/>
              </w:rPr>
              <w:t>9.000</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42</w:t>
            </w:r>
          </w:p>
        </w:tc>
        <w:tc>
          <w:tcPr>
            <w:tcW w:w="1022" w:type="dxa"/>
          </w:tcPr>
          <w:p w:rsidR="00DB522C" w:rsidRPr="00D8780E" w:rsidRDefault="00DB522C" w:rsidP="00DB522C">
            <w:pPr>
              <w:pStyle w:val="TableText"/>
              <w:jc w:val="center"/>
              <w:rPr>
                <w:lang w:eastAsia="en-AU"/>
              </w:rPr>
            </w:pPr>
            <w:r w:rsidRPr="00D8780E">
              <w:rPr>
                <w:lang w:eastAsia="en-AU"/>
              </w:rPr>
              <w:t>9.002</w:t>
            </w:r>
          </w:p>
        </w:tc>
        <w:tc>
          <w:tcPr>
            <w:tcW w:w="1021" w:type="dxa"/>
          </w:tcPr>
          <w:p w:rsidR="00DB522C" w:rsidRPr="00D8780E" w:rsidRDefault="00DB522C" w:rsidP="00DB522C">
            <w:pPr>
              <w:pStyle w:val="TableText"/>
              <w:jc w:val="center"/>
              <w:rPr>
                <w:lang w:eastAsia="en-AU"/>
              </w:rPr>
            </w:pPr>
            <w:r w:rsidRPr="00D8780E">
              <w:rPr>
                <w:lang w:eastAsia="en-AU"/>
              </w:rPr>
              <w:t>9.098</w:t>
            </w:r>
          </w:p>
        </w:tc>
        <w:tc>
          <w:tcPr>
            <w:tcW w:w="1022" w:type="dxa"/>
          </w:tcPr>
          <w:p w:rsidR="00DB522C" w:rsidRPr="00D8780E" w:rsidRDefault="00DB522C" w:rsidP="00DB522C">
            <w:pPr>
              <w:pStyle w:val="TableText"/>
              <w:jc w:val="center"/>
              <w:rPr>
                <w:lang w:eastAsia="en-AU"/>
              </w:rPr>
            </w:pPr>
            <w:r w:rsidRPr="00D8780E">
              <w:rPr>
                <w:lang w:eastAsia="en-AU"/>
              </w:rPr>
              <w:t>9.186</w:t>
            </w:r>
          </w:p>
        </w:tc>
        <w:tc>
          <w:tcPr>
            <w:tcW w:w="1021" w:type="dxa"/>
          </w:tcPr>
          <w:p w:rsidR="00DB522C" w:rsidRPr="00D8780E" w:rsidRDefault="00DB522C" w:rsidP="00DB522C">
            <w:pPr>
              <w:pStyle w:val="TableText"/>
              <w:jc w:val="center"/>
              <w:rPr>
                <w:lang w:eastAsia="en-AU"/>
              </w:rPr>
            </w:pPr>
            <w:r w:rsidRPr="00D8780E">
              <w:rPr>
                <w:lang w:eastAsia="en-AU"/>
              </w:rPr>
              <w:t>9.215</w:t>
            </w:r>
          </w:p>
        </w:tc>
        <w:tc>
          <w:tcPr>
            <w:tcW w:w="1021" w:type="dxa"/>
          </w:tcPr>
          <w:p w:rsidR="00DB522C" w:rsidRPr="00D8780E" w:rsidRDefault="00DB522C" w:rsidP="00DB522C">
            <w:pPr>
              <w:pStyle w:val="TableText"/>
              <w:jc w:val="center"/>
              <w:rPr>
                <w:lang w:eastAsia="en-AU"/>
              </w:rPr>
            </w:pPr>
            <w:r w:rsidRPr="00D8780E">
              <w:rPr>
                <w:lang w:eastAsia="en-AU"/>
              </w:rPr>
              <w:t>9.137</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43</w:t>
            </w:r>
          </w:p>
        </w:tc>
        <w:tc>
          <w:tcPr>
            <w:tcW w:w="1022" w:type="dxa"/>
          </w:tcPr>
          <w:p w:rsidR="00DB522C" w:rsidRPr="00D8780E" w:rsidRDefault="00DB522C" w:rsidP="00DB522C">
            <w:pPr>
              <w:pStyle w:val="TableText"/>
              <w:jc w:val="center"/>
              <w:rPr>
                <w:lang w:eastAsia="en-AU"/>
              </w:rPr>
            </w:pPr>
            <w:r w:rsidRPr="00D8780E">
              <w:rPr>
                <w:lang w:eastAsia="en-AU"/>
              </w:rPr>
              <w:t>9.161</w:t>
            </w:r>
          </w:p>
        </w:tc>
        <w:tc>
          <w:tcPr>
            <w:tcW w:w="1021" w:type="dxa"/>
          </w:tcPr>
          <w:p w:rsidR="00DB522C" w:rsidRPr="00D8780E" w:rsidRDefault="00DB522C" w:rsidP="00DB522C">
            <w:pPr>
              <w:pStyle w:val="TableText"/>
              <w:jc w:val="center"/>
              <w:rPr>
                <w:lang w:eastAsia="en-AU"/>
              </w:rPr>
            </w:pPr>
            <w:r w:rsidRPr="00D8780E">
              <w:rPr>
                <w:lang w:eastAsia="en-AU"/>
              </w:rPr>
              <w:t>9.278</w:t>
            </w:r>
          </w:p>
        </w:tc>
        <w:tc>
          <w:tcPr>
            <w:tcW w:w="1022" w:type="dxa"/>
          </w:tcPr>
          <w:p w:rsidR="00DB522C" w:rsidRPr="00D8780E" w:rsidRDefault="00DB522C" w:rsidP="00DB522C">
            <w:pPr>
              <w:pStyle w:val="TableText"/>
              <w:jc w:val="center"/>
              <w:rPr>
                <w:lang w:eastAsia="en-AU"/>
              </w:rPr>
            </w:pPr>
            <w:r w:rsidRPr="00D8780E">
              <w:rPr>
                <w:lang w:eastAsia="en-AU"/>
              </w:rPr>
              <w:t>9.381</w:t>
            </w:r>
          </w:p>
        </w:tc>
        <w:tc>
          <w:tcPr>
            <w:tcW w:w="1021" w:type="dxa"/>
          </w:tcPr>
          <w:p w:rsidR="00DB522C" w:rsidRPr="00D8780E" w:rsidRDefault="00DB522C" w:rsidP="00DB522C">
            <w:pPr>
              <w:pStyle w:val="TableText"/>
              <w:jc w:val="center"/>
              <w:rPr>
                <w:lang w:eastAsia="en-AU"/>
              </w:rPr>
            </w:pPr>
            <w:r w:rsidRPr="00D8780E">
              <w:rPr>
                <w:lang w:eastAsia="en-AU"/>
              </w:rPr>
              <w:t>9.407</w:t>
            </w:r>
          </w:p>
        </w:tc>
        <w:tc>
          <w:tcPr>
            <w:tcW w:w="1021" w:type="dxa"/>
          </w:tcPr>
          <w:p w:rsidR="00DB522C" w:rsidRPr="00D8780E" w:rsidRDefault="00DB522C" w:rsidP="00DB522C">
            <w:pPr>
              <w:pStyle w:val="TableText"/>
              <w:jc w:val="center"/>
              <w:rPr>
                <w:lang w:eastAsia="en-AU"/>
              </w:rPr>
            </w:pPr>
            <w:r w:rsidRPr="00D8780E">
              <w:rPr>
                <w:lang w:eastAsia="en-AU"/>
              </w:rPr>
              <w:t>9.316</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44</w:t>
            </w:r>
          </w:p>
        </w:tc>
        <w:tc>
          <w:tcPr>
            <w:tcW w:w="1022" w:type="dxa"/>
          </w:tcPr>
          <w:p w:rsidR="00DB522C" w:rsidRPr="00D8780E" w:rsidRDefault="00DB522C" w:rsidP="00DB522C">
            <w:pPr>
              <w:pStyle w:val="TableText"/>
              <w:jc w:val="center"/>
              <w:rPr>
                <w:lang w:eastAsia="en-AU"/>
              </w:rPr>
            </w:pPr>
            <w:r w:rsidRPr="00D8780E">
              <w:rPr>
                <w:lang w:eastAsia="en-AU"/>
              </w:rPr>
              <w:t>9.328</w:t>
            </w:r>
          </w:p>
        </w:tc>
        <w:tc>
          <w:tcPr>
            <w:tcW w:w="1021" w:type="dxa"/>
          </w:tcPr>
          <w:p w:rsidR="00DB522C" w:rsidRPr="00D8780E" w:rsidRDefault="00DB522C" w:rsidP="00DB522C">
            <w:pPr>
              <w:pStyle w:val="TableText"/>
              <w:jc w:val="center"/>
              <w:rPr>
                <w:lang w:eastAsia="en-AU"/>
              </w:rPr>
            </w:pPr>
            <w:r w:rsidRPr="00D8780E">
              <w:rPr>
                <w:lang w:eastAsia="en-AU"/>
              </w:rPr>
              <w:t>9.467</w:t>
            </w:r>
          </w:p>
        </w:tc>
        <w:tc>
          <w:tcPr>
            <w:tcW w:w="1022" w:type="dxa"/>
          </w:tcPr>
          <w:p w:rsidR="00DB522C" w:rsidRPr="00D8780E" w:rsidRDefault="00DB522C" w:rsidP="00DB522C">
            <w:pPr>
              <w:pStyle w:val="TableText"/>
              <w:jc w:val="center"/>
              <w:rPr>
                <w:lang w:eastAsia="en-AU"/>
              </w:rPr>
            </w:pPr>
            <w:r w:rsidRPr="00D8780E">
              <w:rPr>
                <w:lang w:eastAsia="en-AU"/>
              </w:rPr>
              <w:t>9.585</w:t>
            </w:r>
          </w:p>
        </w:tc>
        <w:tc>
          <w:tcPr>
            <w:tcW w:w="1021" w:type="dxa"/>
          </w:tcPr>
          <w:p w:rsidR="00DB522C" w:rsidRPr="00D8780E" w:rsidRDefault="00DB522C" w:rsidP="00DB522C">
            <w:pPr>
              <w:pStyle w:val="TableText"/>
              <w:jc w:val="center"/>
              <w:rPr>
                <w:lang w:eastAsia="en-AU"/>
              </w:rPr>
            </w:pPr>
            <w:r w:rsidRPr="00D8780E">
              <w:rPr>
                <w:lang w:eastAsia="en-AU"/>
              </w:rPr>
              <w:t>9.621</w:t>
            </w:r>
          </w:p>
        </w:tc>
        <w:tc>
          <w:tcPr>
            <w:tcW w:w="1021" w:type="dxa"/>
          </w:tcPr>
          <w:p w:rsidR="00DB522C" w:rsidRPr="00D8780E" w:rsidRDefault="00DB522C" w:rsidP="00DB522C">
            <w:pPr>
              <w:pStyle w:val="TableText"/>
              <w:jc w:val="center"/>
              <w:rPr>
                <w:lang w:eastAsia="en-AU"/>
              </w:rPr>
            </w:pPr>
            <w:r w:rsidRPr="00D8780E">
              <w:rPr>
                <w:lang w:eastAsia="en-AU"/>
              </w:rPr>
              <w:t>9.548</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45</w:t>
            </w:r>
          </w:p>
        </w:tc>
        <w:tc>
          <w:tcPr>
            <w:tcW w:w="1022" w:type="dxa"/>
          </w:tcPr>
          <w:p w:rsidR="00DB522C" w:rsidRPr="00D8780E" w:rsidRDefault="00DB522C" w:rsidP="00DB522C">
            <w:pPr>
              <w:pStyle w:val="TableText"/>
              <w:jc w:val="center"/>
              <w:rPr>
                <w:lang w:eastAsia="en-AU"/>
              </w:rPr>
            </w:pPr>
            <w:r w:rsidRPr="00D8780E">
              <w:rPr>
                <w:lang w:eastAsia="en-AU"/>
              </w:rPr>
              <w:t>9.496</w:t>
            </w:r>
          </w:p>
        </w:tc>
        <w:tc>
          <w:tcPr>
            <w:tcW w:w="1021" w:type="dxa"/>
          </w:tcPr>
          <w:p w:rsidR="00DB522C" w:rsidRPr="00D8780E" w:rsidRDefault="00DB522C" w:rsidP="00DB522C">
            <w:pPr>
              <w:pStyle w:val="TableText"/>
              <w:jc w:val="center"/>
              <w:rPr>
                <w:lang w:eastAsia="en-AU"/>
              </w:rPr>
            </w:pPr>
            <w:r w:rsidRPr="00D8780E">
              <w:rPr>
                <w:lang w:eastAsia="en-AU"/>
              </w:rPr>
              <w:t>9.659</w:t>
            </w:r>
          </w:p>
        </w:tc>
        <w:tc>
          <w:tcPr>
            <w:tcW w:w="1022" w:type="dxa"/>
          </w:tcPr>
          <w:p w:rsidR="00DB522C" w:rsidRPr="00D8780E" w:rsidRDefault="00DB522C" w:rsidP="00DB522C">
            <w:pPr>
              <w:pStyle w:val="TableText"/>
              <w:jc w:val="center"/>
              <w:rPr>
                <w:lang w:eastAsia="en-AU"/>
              </w:rPr>
            </w:pPr>
            <w:r w:rsidRPr="00D8780E">
              <w:rPr>
                <w:lang w:eastAsia="en-AU"/>
              </w:rPr>
              <w:t>9.793</w:t>
            </w:r>
          </w:p>
        </w:tc>
        <w:tc>
          <w:tcPr>
            <w:tcW w:w="1021" w:type="dxa"/>
          </w:tcPr>
          <w:p w:rsidR="00DB522C" w:rsidRPr="00D8780E" w:rsidRDefault="00DB522C" w:rsidP="00DB522C">
            <w:pPr>
              <w:pStyle w:val="TableText"/>
              <w:jc w:val="center"/>
              <w:rPr>
                <w:lang w:eastAsia="en-AU"/>
              </w:rPr>
            </w:pPr>
            <w:r w:rsidRPr="00D8780E">
              <w:rPr>
                <w:lang w:eastAsia="en-AU"/>
              </w:rPr>
              <w:t>9.858</w:t>
            </w:r>
          </w:p>
        </w:tc>
        <w:tc>
          <w:tcPr>
            <w:tcW w:w="1021" w:type="dxa"/>
          </w:tcPr>
          <w:p w:rsidR="00DB522C" w:rsidRPr="00D8780E" w:rsidRDefault="00DB522C" w:rsidP="00DB522C">
            <w:pPr>
              <w:pStyle w:val="TableText"/>
              <w:jc w:val="center"/>
              <w:rPr>
                <w:lang w:eastAsia="en-AU"/>
              </w:rPr>
            </w:pPr>
            <w:r w:rsidRPr="00D8780E">
              <w:rPr>
                <w:lang w:eastAsia="en-AU"/>
              </w:rPr>
              <w:t>9.825</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46</w:t>
            </w:r>
          </w:p>
        </w:tc>
        <w:tc>
          <w:tcPr>
            <w:tcW w:w="1022" w:type="dxa"/>
          </w:tcPr>
          <w:p w:rsidR="00DB522C" w:rsidRPr="00D8780E" w:rsidRDefault="00DB522C" w:rsidP="00DB522C">
            <w:pPr>
              <w:pStyle w:val="TableText"/>
              <w:jc w:val="center"/>
              <w:rPr>
                <w:lang w:eastAsia="en-AU"/>
              </w:rPr>
            </w:pPr>
            <w:r w:rsidRPr="00D8780E">
              <w:rPr>
                <w:lang w:eastAsia="en-AU"/>
              </w:rPr>
              <w:t>9.662</w:t>
            </w:r>
          </w:p>
        </w:tc>
        <w:tc>
          <w:tcPr>
            <w:tcW w:w="1021" w:type="dxa"/>
          </w:tcPr>
          <w:p w:rsidR="00DB522C" w:rsidRPr="00D8780E" w:rsidRDefault="00DB522C" w:rsidP="00DB522C">
            <w:pPr>
              <w:pStyle w:val="TableText"/>
              <w:jc w:val="center"/>
              <w:rPr>
                <w:lang w:eastAsia="en-AU"/>
              </w:rPr>
            </w:pPr>
            <w:r w:rsidRPr="00D8780E">
              <w:rPr>
                <w:lang w:eastAsia="en-AU"/>
              </w:rPr>
              <w:t>9.849</w:t>
            </w:r>
          </w:p>
        </w:tc>
        <w:tc>
          <w:tcPr>
            <w:tcW w:w="1022" w:type="dxa"/>
          </w:tcPr>
          <w:p w:rsidR="00DB522C" w:rsidRPr="00D8780E" w:rsidRDefault="00DB522C" w:rsidP="00DB522C">
            <w:pPr>
              <w:pStyle w:val="TableText"/>
              <w:jc w:val="center"/>
              <w:rPr>
                <w:lang w:eastAsia="en-AU"/>
              </w:rPr>
            </w:pPr>
            <w:r w:rsidRPr="00D8780E">
              <w:rPr>
                <w:lang w:eastAsia="en-AU"/>
              </w:rPr>
              <w:t>9.999</w:t>
            </w:r>
          </w:p>
        </w:tc>
        <w:tc>
          <w:tcPr>
            <w:tcW w:w="1021" w:type="dxa"/>
          </w:tcPr>
          <w:p w:rsidR="00DB522C" w:rsidRPr="00D8780E" w:rsidRDefault="00DB522C" w:rsidP="00DB522C">
            <w:pPr>
              <w:pStyle w:val="TableText"/>
              <w:jc w:val="center"/>
              <w:rPr>
                <w:lang w:eastAsia="en-AU"/>
              </w:rPr>
            </w:pPr>
            <w:r w:rsidRPr="00D8780E">
              <w:rPr>
                <w:lang w:eastAsia="en-AU"/>
              </w:rPr>
              <w:t>10.124</w:t>
            </w:r>
          </w:p>
        </w:tc>
        <w:tc>
          <w:tcPr>
            <w:tcW w:w="1021" w:type="dxa"/>
          </w:tcPr>
          <w:p w:rsidR="00DB522C" w:rsidRPr="00D8780E" w:rsidRDefault="00DB522C" w:rsidP="00DB522C">
            <w:pPr>
              <w:pStyle w:val="TableText"/>
              <w:jc w:val="center"/>
              <w:rPr>
                <w:lang w:eastAsia="en-AU"/>
              </w:rPr>
            </w:pPr>
            <w:r w:rsidRPr="00D8780E">
              <w:rPr>
                <w:lang w:eastAsia="en-AU"/>
              </w:rPr>
              <w:t>10.142</w:t>
            </w:r>
          </w:p>
        </w:tc>
        <w:tc>
          <w:tcPr>
            <w:tcW w:w="1022" w:type="dxa"/>
          </w:tcPr>
          <w:p w:rsidR="00DB522C" w:rsidRPr="00D8780E" w:rsidRDefault="00DB522C" w:rsidP="00DB522C">
            <w:pPr>
              <w:pStyle w:val="TableText"/>
              <w:jc w:val="center"/>
              <w:rPr>
                <w:lang w:eastAsia="en-AU"/>
              </w:rPr>
            </w:pPr>
            <w:r w:rsidRPr="00D8780E">
              <w:rPr>
                <w:lang w:eastAsia="en-AU"/>
              </w:rPr>
              <w:t>10.108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47</w:t>
            </w:r>
          </w:p>
        </w:tc>
        <w:tc>
          <w:tcPr>
            <w:tcW w:w="1022" w:type="dxa"/>
          </w:tcPr>
          <w:p w:rsidR="00DB522C" w:rsidRPr="00D8780E" w:rsidRDefault="00DB522C" w:rsidP="00DB522C">
            <w:pPr>
              <w:pStyle w:val="TableText"/>
              <w:jc w:val="center"/>
              <w:rPr>
                <w:lang w:eastAsia="en-AU"/>
              </w:rPr>
            </w:pPr>
            <w:r w:rsidRPr="00D8780E">
              <w:rPr>
                <w:lang w:eastAsia="en-AU"/>
              </w:rPr>
              <w:t>9.803</w:t>
            </w:r>
          </w:p>
        </w:tc>
        <w:tc>
          <w:tcPr>
            <w:tcW w:w="1021" w:type="dxa"/>
          </w:tcPr>
          <w:p w:rsidR="00DB522C" w:rsidRPr="00D8780E" w:rsidRDefault="00DB522C" w:rsidP="00DB522C">
            <w:pPr>
              <w:pStyle w:val="TableText"/>
              <w:jc w:val="center"/>
              <w:rPr>
                <w:lang w:eastAsia="en-AU"/>
              </w:rPr>
            </w:pPr>
            <w:r w:rsidRPr="00D8780E">
              <w:rPr>
                <w:lang w:eastAsia="en-AU"/>
              </w:rPr>
              <w:t>10.016</w:t>
            </w:r>
          </w:p>
        </w:tc>
        <w:tc>
          <w:tcPr>
            <w:tcW w:w="1022" w:type="dxa"/>
          </w:tcPr>
          <w:p w:rsidR="00DB522C" w:rsidRPr="00D8780E" w:rsidRDefault="00DB522C" w:rsidP="00DB522C">
            <w:pPr>
              <w:pStyle w:val="TableText"/>
              <w:jc w:val="center"/>
              <w:rPr>
                <w:lang w:eastAsia="en-AU"/>
              </w:rPr>
            </w:pPr>
            <w:r w:rsidRPr="00D8780E">
              <w:rPr>
                <w:lang w:eastAsia="en-AU"/>
              </w:rPr>
              <w:t>10.182</w:t>
            </w:r>
          </w:p>
        </w:tc>
        <w:tc>
          <w:tcPr>
            <w:tcW w:w="1021" w:type="dxa"/>
          </w:tcPr>
          <w:p w:rsidR="00DB522C" w:rsidRPr="00D8780E" w:rsidRDefault="00DB522C" w:rsidP="00DB522C">
            <w:pPr>
              <w:pStyle w:val="TableText"/>
              <w:jc w:val="center"/>
              <w:rPr>
                <w:lang w:eastAsia="en-AU"/>
              </w:rPr>
            </w:pPr>
            <w:r w:rsidRPr="00D8780E">
              <w:rPr>
                <w:lang w:eastAsia="en-AU"/>
              </w:rPr>
              <w:t>10.369</w:t>
            </w:r>
          </w:p>
        </w:tc>
        <w:tc>
          <w:tcPr>
            <w:tcW w:w="1021" w:type="dxa"/>
          </w:tcPr>
          <w:p w:rsidR="00DB522C" w:rsidRPr="00D8780E" w:rsidRDefault="00DB522C" w:rsidP="00DB522C">
            <w:pPr>
              <w:pStyle w:val="TableText"/>
              <w:jc w:val="center"/>
              <w:rPr>
                <w:lang w:eastAsia="en-AU"/>
              </w:rPr>
            </w:pPr>
            <w:r w:rsidRPr="00D8780E">
              <w:rPr>
                <w:lang w:eastAsia="en-AU"/>
              </w:rPr>
              <w:t>10.435</w:t>
            </w:r>
          </w:p>
        </w:tc>
        <w:tc>
          <w:tcPr>
            <w:tcW w:w="1022" w:type="dxa"/>
          </w:tcPr>
          <w:p w:rsidR="00DB522C" w:rsidRPr="00D8780E" w:rsidRDefault="00DB522C" w:rsidP="00DB522C">
            <w:pPr>
              <w:pStyle w:val="TableText"/>
              <w:jc w:val="center"/>
              <w:rPr>
                <w:lang w:eastAsia="en-AU"/>
              </w:rPr>
            </w:pPr>
            <w:r w:rsidRPr="00D8780E">
              <w:rPr>
                <w:lang w:eastAsia="en-AU"/>
              </w:rPr>
              <w:t>10.417</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48</w:t>
            </w:r>
          </w:p>
        </w:tc>
        <w:tc>
          <w:tcPr>
            <w:tcW w:w="1022" w:type="dxa"/>
          </w:tcPr>
          <w:p w:rsidR="00DB522C" w:rsidRPr="00D8780E" w:rsidRDefault="00DB522C" w:rsidP="00DB522C">
            <w:pPr>
              <w:pStyle w:val="TableText"/>
              <w:jc w:val="center"/>
              <w:rPr>
                <w:lang w:eastAsia="en-AU"/>
              </w:rPr>
            </w:pPr>
            <w:r w:rsidRPr="00D8780E">
              <w:rPr>
                <w:lang w:eastAsia="en-AU"/>
              </w:rPr>
              <w:t>9.923</w:t>
            </w:r>
          </w:p>
        </w:tc>
        <w:tc>
          <w:tcPr>
            <w:tcW w:w="1021" w:type="dxa"/>
          </w:tcPr>
          <w:p w:rsidR="00DB522C" w:rsidRPr="00D8780E" w:rsidRDefault="00DB522C" w:rsidP="00DB522C">
            <w:pPr>
              <w:pStyle w:val="TableText"/>
              <w:jc w:val="center"/>
              <w:rPr>
                <w:lang w:eastAsia="en-AU"/>
              </w:rPr>
            </w:pPr>
            <w:r w:rsidRPr="00D8780E">
              <w:rPr>
                <w:lang w:eastAsia="en-AU"/>
              </w:rPr>
              <w:t>10.160</w:t>
            </w:r>
          </w:p>
        </w:tc>
        <w:tc>
          <w:tcPr>
            <w:tcW w:w="1022" w:type="dxa"/>
          </w:tcPr>
          <w:p w:rsidR="00DB522C" w:rsidRPr="00D8780E" w:rsidRDefault="00DB522C" w:rsidP="00DB522C">
            <w:pPr>
              <w:pStyle w:val="TableText"/>
              <w:jc w:val="center"/>
              <w:rPr>
                <w:lang w:eastAsia="en-AU"/>
              </w:rPr>
            </w:pPr>
            <w:r w:rsidRPr="00D8780E">
              <w:rPr>
                <w:lang w:eastAsia="en-AU"/>
              </w:rPr>
              <w:t>10.343</w:t>
            </w:r>
          </w:p>
        </w:tc>
        <w:tc>
          <w:tcPr>
            <w:tcW w:w="1021" w:type="dxa"/>
          </w:tcPr>
          <w:p w:rsidR="00DB522C" w:rsidRPr="00D8780E" w:rsidRDefault="00DB522C" w:rsidP="00DB522C">
            <w:pPr>
              <w:pStyle w:val="TableText"/>
              <w:jc w:val="center"/>
              <w:rPr>
                <w:lang w:eastAsia="en-AU"/>
              </w:rPr>
            </w:pPr>
            <w:r w:rsidRPr="00D8780E">
              <w:rPr>
                <w:lang w:eastAsia="en-AU"/>
              </w:rPr>
              <w:t>10.593</w:t>
            </w:r>
          </w:p>
        </w:tc>
        <w:tc>
          <w:tcPr>
            <w:tcW w:w="1021" w:type="dxa"/>
          </w:tcPr>
          <w:p w:rsidR="00DB522C" w:rsidRPr="00D8780E" w:rsidRDefault="00DB522C" w:rsidP="00DB522C">
            <w:pPr>
              <w:pStyle w:val="TableText"/>
              <w:jc w:val="center"/>
              <w:rPr>
                <w:lang w:eastAsia="en-AU"/>
              </w:rPr>
            </w:pPr>
            <w:r w:rsidRPr="00D8780E">
              <w:rPr>
                <w:lang w:eastAsia="en-AU"/>
              </w:rPr>
              <w:t>10.704</w:t>
            </w:r>
          </w:p>
        </w:tc>
        <w:tc>
          <w:tcPr>
            <w:tcW w:w="1022" w:type="dxa"/>
          </w:tcPr>
          <w:p w:rsidR="00DB522C" w:rsidRPr="00D8780E" w:rsidRDefault="00DB522C" w:rsidP="00DB522C">
            <w:pPr>
              <w:pStyle w:val="TableText"/>
              <w:jc w:val="center"/>
              <w:rPr>
                <w:lang w:eastAsia="en-AU"/>
              </w:rPr>
            </w:pPr>
            <w:r w:rsidRPr="00D8780E">
              <w:rPr>
                <w:lang w:eastAsia="en-AU"/>
              </w:rPr>
              <w:t>10.702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49</w:t>
            </w:r>
          </w:p>
        </w:tc>
        <w:tc>
          <w:tcPr>
            <w:tcW w:w="1022" w:type="dxa"/>
          </w:tcPr>
          <w:p w:rsidR="00DB522C" w:rsidRPr="00D8780E" w:rsidRDefault="00DB522C" w:rsidP="00DB522C">
            <w:pPr>
              <w:pStyle w:val="TableText"/>
              <w:jc w:val="center"/>
              <w:rPr>
                <w:lang w:eastAsia="en-AU"/>
              </w:rPr>
            </w:pPr>
            <w:r w:rsidRPr="00D8780E">
              <w:rPr>
                <w:lang w:eastAsia="en-AU"/>
              </w:rPr>
              <w:t>10.041</w:t>
            </w:r>
          </w:p>
        </w:tc>
        <w:tc>
          <w:tcPr>
            <w:tcW w:w="1021" w:type="dxa"/>
          </w:tcPr>
          <w:p w:rsidR="00DB522C" w:rsidRPr="00D8780E" w:rsidRDefault="00DB522C" w:rsidP="00DB522C">
            <w:pPr>
              <w:pStyle w:val="TableText"/>
              <w:jc w:val="center"/>
              <w:rPr>
                <w:lang w:eastAsia="en-AU"/>
              </w:rPr>
            </w:pPr>
            <w:r w:rsidRPr="00D8780E">
              <w:rPr>
                <w:lang w:eastAsia="en-AU"/>
              </w:rPr>
              <w:t>10.304</w:t>
            </w:r>
          </w:p>
        </w:tc>
        <w:tc>
          <w:tcPr>
            <w:tcW w:w="1022" w:type="dxa"/>
          </w:tcPr>
          <w:p w:rsidR="00DB522C" w:rsidRPr="00D8780E" w:rsidRDefault="00DB522C" w:rsidP="00DB522C">
            <w:pPr>
              <w:pStyle w:val="TableText"/>
              <w:jc w:val="center"/>
              <w:rPr>
                <w:lang w:eastAsia="en-AU"/>
              </w:rPr>
            </w:pPr>
            <w:r w:rsidRPr="00D8780E">
              <w:rPr>
                <w:lang w:eastAsia="en-AU"/>
              </w:rPr>
              <w:t>10.504</w:t>
            </w:r>
          </w:p>
        </w:tc>
        <w:tc>
          <w:tcPr>
            <w:tcW w:w="1021" w:type="dxa"/>
          </w:tcPr>
          <w:p w:rsidR="00DB522C" w:rsidRPr="00D8780E" w:rsidRDefault="00DB522C" w:rsidP="00DB522C">
            <w:pPr>
              <w:pStyle w:val="TableText"/>
              <w:jc w:val="center"/>
              <w:rPr>
                <w:lang w:eastAsia="en-AU"/>
              </w:rPr>
            </w:pPr>
            <w:r w:rsidRPr="00D8780E">
              <w:rPr>
                <w:lang w:eastAsia="en-AU"/>
              </w:rPr>
              <w:t>10.794</w:t>
            </w:r>
          </w:p>
        </w:tc>
        <w:tc>
          <w:tcPr>
            <w:tcW w:w="1021" w:type="dxa"/>
          </w:tcPr>
          <w:p w:rsidR="00DB522C" w:rsidRPr="00D8780E" w:rsidRDefault="00DB522C" w:rsidP="00DB522C">
            <w:pPr>
              <w:pStyle w:val="TableText"/>
              <w:jc w:val="center"/>
              <w:rPr>
                <w:lang w:eastAsia="en-AU"/>
              </w:rPr>
            </w:pPr>
            <w:r w:rsidRPr="00D8780E">
              <w:rPr>
                <w:lang w:eastAsia="en-AU"/>
              </w:rPr>
              <w:t>10.946</w:t>
            </w:r>
          </w:p>
        </w:tc>
        <w:tc>
          <w:tcPr>
            <w:tcW w:w="1022" w:type="dxa"/>
          </w:tcPr>
          <w:p w:rsidR="00DB522C" w:rsidRPr="00D8780E" w:rsidRDefault="00DB522C" w:rsidP="00DB522C">
            <w:pPr>
              <w:pStyle w:val="TableText"/>
              <w:jc w:val="center"/>
              <w:rPr>
                <w:lang w:eastAsia="en-AU"/>
              </w:rPr>
            </w:pPr>
            <w:r w:rsidRPr="00D8780E">
              <w:rPr>
                <w:lang w:eastAsia="en-AU"/>
              </w:rPr>
              <w:t>10.961</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50</w:t>
            </w:r>
          </w:p>
        </w:tc>
        <w:tc>
          <w:tcPr>
            <w:tcW w:w="1022" w:type="dxa"/>
          </w:tcPr>
          <w:p w:rsidR="00DB522C" w:rsidRPr="00D8780E" w:rsidRDefault="00DB522C" w:rsidP="00DB522C">
            <w:pPr>
              <w:pStyle w:val="TableText"/>
              <w:jc w:val="center"/>
              <w:rPr>
                <w:lang w:eastAsia="en-AU"/>
              </w:rPr>
            </w:pPr>
            <w:r w:rsidRPr="00D8780E">
              <w:rPr>
                <w:lang w:eastAsia="en-AU"/>
              </w:rPr>
              <w:t>10.157</w:t>
            </w:r>
          </w:p>
        </w:tc>
        <w:tc>
          <w:tcPr>
            <w:tcW w:w="1021" w:type="dxa"/>
          </w:tcPr>
          <w:p w:rsidR="00DB522C" w:rsidRPr="00D8780E" w:rsidRDefault="00DB522C" w:rsidP="00DB522C">
            <w:pPr>
              <w:pStyle w:val="TableText"/>
              <w:jc w:val="center"/>
              <w:rPr>
                <w:lang w:eastAsia="en-AU"/>
              </w:rPr>
            </w:pPr>
            <w:r w:rsidRPr="00D8780E">
              <w:rPr>
                <w:lang w:eastAsia="en-AU"/>
              </w:rPr>
              <w:t>10.445</w:t>
            </w:r>
          </w:p>
        </w:tc>
        <w:tc>
          <w:tcPr>
            <w:tcW w:w="1022" w:type="dxa"/>
          </w:tcPr>
          <w:p w:rsidR="00DB522C" w:rsidRPr="00D8780E" w:rsidRDefault="00DB522C" w:rsidP="00DB522C">
            <w:pPr>
              <w:pStyle w:val="TableText"/>
              <w:jc w:val="center"/>
              <w:rPr>
                <w:lang w:eastAsia="en-AU"/>
              </w:rPr>
            </w:pPr>
            <w:r w:rsidRPr="00D8780E">
              <w:rPr>
                <w:lang w:eastAsia="en-AU"/>
              </w:rPr>
              <w:t>10.663</w:t>
            </w:r>
          </w:p>
        </w:tc>
        <w:tc>
          <w:tcPr>
            <w:tcW w:w="1021" w:type="dxa"/>
          </w:tcPr>
          <w:p w:rsidR="00DB522C" w:rsidRPr="00D8780E" w:rsidRDefault="00DB522C" w:rsidP="00DB522C">
            <w:pPr>
              <w:pStyle w:val="TableText"/>
              <w:jc w:val="center"/>
              <w:rPr>
                <w:lang w:eastAsia="en-AU"/>
              </w:rPr>
            </w:pPr>
            <w:r w:rsidRPr="00D8780E">
              <w:rPr>
                <w:lang w:eastAsia="en-AU"/>
              </w:rPr>
              <w:t>10.973</w:t>
            </w:r>
          </w:p>
        </w:tc>
        <w:tc>
          <w:tcPr>
            <w:tcW w:w="1021" w:type="dxa"/>
          </w:tcPr>
          <w:p w:rsidR="00DB522C" w:rsidRPr="00D8780E" w:rsidRDefault="00DB522C" w:rsidP="00DB522C">
            <w:pPr>
              <w:pStyle w:val="TableText"/>
              <w:jc w:val="center"/>
              <w:rPr>
                <w:lang w:eastAsia="en-AU"/>
              </w:rPr>
            </w:pPr>
            <w:r w:rsidRPr="00D8780E">
              <w:rPr>
                <w:lang w:eastAsia="en-AU"/>
              </w:rPr>
              <w:t>11.163</w:t>
            </w:r>
          </w:p>
        </w:tc>
        <w:tc>
          <w:tcPr>
            <w:tcW w:w="1022" w:type="dxa"/>
          </w:tcPr>
          <w:p w:rsidR="00DB522C" w:rsidRPr="00D8780E" w:rsidRDefault="00DB522C" w:rsidP="00DB522C">
            <w:pPr>
              <w:pStyle w:val="TableText"/>
              <w:jc w:val="center"/>
              <w:rPr>
                <w:lang w:eastAsia="en-AU"/>
              </w:rPr>
            </w:pPr>
            <w:r w:rsidRPr="00D8780E">
              <w:rPr>
                <w:lang w:eastAsia="en-AU"/>
              </w:rPr>
              <w:t>11.192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51</w:t>
            </w:r>
          </w:p>
        </w:tc>
        <w:tc>
          <w:tcPr>
            <w:tcW w:w="1022" w:type="dxa"/>
          </w:tcPr>
          <w:p w:rsidR="00DB522C" w:rsidRPr="00D8780E" w:rsidRDefault="00DB522C" w:rsidP="00DB522C">
            <w:pPr>
              <w:pStyle w:val="TableText"/>
              <w:jc w:val="center"/>
              <w:rPr>
                <w:lang w:eastAsia="en-AU"/>
              </w:rPr>
            </w:pPr>
            <w:r w:rsidRPr="00D8780E">
              <w:rPr>
                <w:lang w:eastAsia="en-AU"/>
              </w:rPr>
              <w:t>10.232</w:t>
            </w:r>
          </w:p>
        </w:tc>
        <w:tc>
          <w:tcPr>
            <w:tcW w:w="1021" w:type="dxa"/>
          </w:tcPr>
          <w:p w:rsidR="00DB522C" w:rsidRPr="00D8780E" w:rsidRDefault="00DB522C" w:rsidP="00DB522C">
            <w:pPr>
              <w:pStyle w:val="TableText"/>
              <w:jc w:val="center"/>
              <w:rPr>
                <w:lang w:eastAsia="en-AU"/>
              </w:rPr>
            </w:pPr>
            <w:r w:rsidRPr="00D8780E">
              <w:rPr>
                <w:lang w:eastAsia="en-AU"/>
              </w:rPr>
              <w:t>10.601</w:t>
            </w:r>
          </w:p>
        </w:tc>
        <w:tc>
          <w:tcPr>
            <w:tcW w:w="1022" w:type="dxa"/>
          </w:tcPr>
          <w:p w:rsidR="00DB522C" w:rsidRPr="00D8780E" w:rsidRDefault="00DB522C" w:rsidP="00DB522C">
            <w:pPr>
              <w:pStyle w:val="TableText"/>
              <w:jc w:val="center"/>
              <w:rPr>
                <w:lang w:eastAsia="en-AU"/>
              </w:rPr>
            </w:pPr>
            <w:r w:rsidRPr="00D8780E">
              <w:rPr>
                <w:lang w:eastAsia="en-AU"/>
              </w:rPr>
              <w:t>10.827</w:t>
            </w:r>
          </w:p>
        </w:tc>
        <w:tc>
          <w:tcPr>
            <w:tcW w:w="1021" w:type="dxa"/>
          </w:tcPr>
          <w:p w:rsidR="00DB522C" w:rsidRPr="00D8780E" w:rsidRDefault="00DB522C" w:rsidP="00DB522C">
            <w:pPr>
              <w:pStyle w:val="TableText"/>
              <w:jc w:val="center"/>
              <w:rPr>
                <w:lang w:eastAsia="en-AU"/>
              </w:rPr>
            </w:pPr>
            <w:r w:rsidRPr="00D8780E">
              <w:rPr>
                <w:lang w:eastAsia="en-AU"/>
              </w:rPr>
              <w:t>11.128</w:t>
            </w:r>
          </w:p>
        </w:tc>
        <w:tc>
          <w:tcPr>
            <w:tcW w:w="1021" w:type="dxa"/>
          </w:tcPr>
          <w:p w:rsidR="00DB522C" w:rsidRPr="00D8780E" w:rsidRDefault="00DB522C" w:rsidP="00DB522C">
            <w:pPr>
              <w:pStyle w:val="TableText"/>
              <w:jc w:val="center"/>
              <w:rPr>
                <w:lang w:eastAsia="en-AU"/>
              </w:rPr>
            </w:pPr>
            <w:r w:rsidRPr="00D8780E">
              <w:rPr>
                <w:lang w:eastAsia="en-AU"/>
              </w:rPr>
              <w:t>11.357</w:t>
            </w:r>
          </w:p>
        </w:tc>
        <w:tc>
          <w:tcPr>
            <w:tcW w:w="1022" w:type="dxa"/>
          </w:tcPr>
          <w:p w:rsidR="00DB522C" w:rsidRPr="00D8780E" w:rsidRDefault="00DB522C" w:rsidP="00DB522C">
            <w:pPr>
              <w:pStyle w:val="TableText"/>
              <w:jc w:val="center"/>
              <w:rPr>
                <w:lang w:eastAsia="en-AU"/>
              </w:rPr>
            </w:pPr>
            <w:r w:rsidRPr="00D8780E">
              <w:rPr>
                <w:lang w:eastAsia="en-AU"/>
              </w:rPr>
              <w:t>11.399</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52</w:t>
            </w:r>
          </w:p>
        </w:tc>
        <w:tc>
          <w:tcPr>
            <w:tcW w:w="1022" w:type="dxa"/>
          </w:tcPr>
          <w:p w:rsidR="00DB522C" w:rsidRPr="00D8780E" w:rsidRDefault="00DB522C" w:rsidP="00DB522C">
            <w:pPr>
              <w:pStyle w:val="TableText"/>
              <w:jc w:val="center"/>
              <w:rPr>
                <w:lang w:eastAsia="en-AU"/>
              </w:rPr>
            </w:pPr>
            <w:r w:rsidRPr="00D8780E">
              <w:rPr>
                <w:lang w:eastAsia="en-AU"/>
              </w:rPr>
              <w:t>10.299</w:t>
            </w:r>
          </w:p>
        </w:tc>
        <w:tc>
          <w:tcPr>
            <w:tcW w:w="1021" w:type="dxa"/>
          </w:tcPr>
          <w:p w:rsidR="00DB522C" w:rsidRPr="00D8780E" w:rsidRDefault="00DB522C" w:rsidP="00DB522C">
            <w:pPr>
              <w:pStyle w:val="TableText"/>
              <w:jc w:val="center"/>
              <w:rPr>
                <w:lang w:eastAsia="en-AU"/>
              </w:rPr>
            </w:pPr>
            <w:r w:rsidRPr="00D8780E">
              <w:rPr>
                <w:lang w:eastAsia="en-AU"/>
              </w:rPr>
              <w:t>10.749</w:t>
            </w:r>
          </w:p>
        </w:tc>
        <w:tc>
          <w:tcPr>
            <w:tcW w:w="1022" w:type="dxa"/>
          </w:tcPr>
          <w:p w:rsidR="00DB522C" w:rsidRPr="00D8780E" w:rsidRDefault="00DB522C" w:rsidP="00DB522C">
            <w:pPr>
              <w:pStyle w:val="TableText"/>
              <w:jc w:val="center"/>
              <w:rPr>
                <w:lang w:eastAsia="en-AU"/>
              </w:rPr>
            </w:pPr>
            <w:r w:rsidRPr="00D8780E">
              <w:rPr>
                <w:lang w:eastAsia="en-AU"/>
              </w:rPr>
              <w:t>10.984</w:t>
            </w:r>
          </w:p>
        </w:tc>
        <w:tc>
          <w:tcPr>
            <w:tcW w:w="1021" w:type="dxa"/>
          </w:tcPr>
          <w:p w:rsidR="00DB522C" w:rsidRPr="00D8780E" w:rsidRDefault="00DB522C" w:rsidP="00DB522C">
            <w:pPr>
              <w:pStyle w:val="TableText"/>
              <w:jc w:val="center"/>
              <w:rPr>
                <w:lang w:eastAsia="en-AU"/>
              </w:rPr>
            </w:pPr>
            <w:r w:rsidRPr="00D8780E">
              <w:rPr>
                <w:lang w:eastAsia="en-AU"/>
              </w:rPr>
              <w:t>11.262</w:t>
            </w:r>
          </w:p>
        </w:tc>
        <w:tc>
          <w:tcPr>
            <w:tcW w:w="1021" w:type="dxa"/>
          </w:tcPr>
          <w:p w:rsidR="00DB522C" w:rsidRPr="00D8780E" w:rsidRDefault="00DB522C" w:rsidP="00DB522C">
            <w:pPr>
              <w:pStyle w:val="TableText"/>
              <w:jc w:val="center"/>
              <w:rPr>
                <w:lang w:eastAsia="en-AU"/>
              </w:rPr>
            </w:pPr>
            <w:r w:rsidRPr="00D8780E">
              <w:rPr>
                <w:lang w:eastAsia="en-AU"/>
              </w:rPr>
              <w:t>11.531</w:t>
            </w:r>
          </w:p>
        </w:tc>
        <w:tc>
          <w:tcPr>
            <w:tcW w:w="1022" w:type="dxa"/>
          </w:tcPr>
          <w:p w:rsidR="00DB522C" w:rsidRPr="00D8780E" w:rsidRDefault="00DB522C" w:rsidP="00DB522C">
            <w:pPr>
              <w:pStyle w:val="TableText"/>
              <w:jc w:val="center"/>
              <w:rPr>
                <w:lang w:eastAsia="en-AU"/>
              </w:rPr>
            </w:pPr>
            <w:r w:rsidRPr="00D8780E">
              <w:rPr>
                <w:lang w:eastAsia="en-AU"/>
              </w:rPr>
              <w:t>11.584</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53</w:t>
            </w:r>
          </w:p>
        </w:tc>
        <w:tc>
          <w:tcPr>
            <w:tcW w:w="1022" w:type="dxa"/>
          </w:tcPr>
          <w:p w:rsidR="00DB522C" w:rsidRPr="00D8780E" w:rsidRDefault="00DB522C" w:rsidP="00DB522C">
            <w:pPr>
              <w:pStyle w:val="TableText"/>
              <w:jc w:val="center"/>
              <w:rPr>
                <w:lang w:eastAsia="en-AU"/>
              </w:rPr>
            </w:pPr>
            <w:r w:rsidRPr="00D8780E">
              <w:rPr>
                <w:lang w:eastAsia="en-AU"/>
              </w:rPr>
              <w:t>10.357</w:t>
            </w:r>
          </w:p>
        </w:tc>
        <w:tc>
          <w:tcPr>
            <w:tcW w:w="1021" w:type="dxa"/>
          </w:tcPr>
          <w:p w:rsidR="00DB522C" w:rsidRPr="00D8780E" w:rsidRDefault="00DB522C" w:rsidP="00DB522C">
            <w:pPr>
              <w:pStyle w:val="TableText"/>
              <w:jc w:val="center"/>
              <w:rPr>
                <w:lang w:eastAsia="en-AU"/>
              </w:rPr>
            </w:pPr>
            <w:r w:rsidRPr="00D8780E">
              <w:rPr>
                <w:lang w:eastAsia="en-AU"/>
              </w:rPr>
              <w:t>10.890</w:t>
            </w:r>
          </w:p>
        </w:tc>
        <w:tc>
          <w:tcPr>
            <w:tcW w:w="1022" w:type="dxa"/>
          </w:tcPr>
          <w:p w:rsidR="00DB522C" w:rsidRPr="00D8780E" w:rsidRDefault="00DB522C" w:rsidP="00DB522C">
            <w:pPr>
              <w:pStyle w:val="TableText"/>
              <w:jc w:val="center"/>
              <w:rPr>
                <w:lang w:eastAsia="en-AU"/>
              </w:rPr>
            </w:pPr>
            <w:r w:rsidRPr="00D8780E">
              <w:rPr>
                <w:lang w:eastAsia="en-AU"/>
              </w:rPr>
              <w:t>11.134</w:t>
            </w:r>
          </w:p>
        </w:tc>
        <w:tc>
          <w:tcPr>
            <w:tcW w:w="1021" w:type="dxa"/>
          </w:tcPr>
          <w:p w:rsidR="00DB522C" w:rsidRPr="00D8780E" w:rsidRDefault="00DB522C" w:rsidP="00DB522C">
            <w:pPr>
              <w:pStyle w:val="TableText"/>
              <w:jc w:val="center"/>
              <w:rPr>
                <w:lang w:eastAsia="en-AU"/>
              </w:rPr>
            </w:pPr>
            <w:r w:rsidRPr="00D8780E">
              <w:rPr>
                <w:lang w:eastAsia="en-AU"/>
              </w:rPr>
              <w:t>11.376</w:t>
            </w:r>
          </w:p>
        </w:tc>
        <w:tc>
          <w:tcPr>
            <w:tcW w:w="1021" w:type="dxa"/>
          </w:tcPr>
          <w:p w:rsidR="00DB522C" w:rsidRPr="00D8780E" w:rsidRDefault="00DB522C" w:rsidP="00DB522C">
            <w:pPr>
              <w:pStyle w:val="TableText"/>
              <w:jc w:val="center"/>
              <w:rPr>
                <w:lang w:eastAsia="en-AU"/>
              </w:rPr>
            </w:pPr>
            <w:r w:rsidRPr="00D8780E">
              <w:rPr>
                <w:lang w:eastAsia="en-AU"/>
              </w:rPr>
              <w:t>11.688</w:t>
            </w:r>
          </w:p>
        </w:tc>
        <w:tc>
          <w:tcPr>
            <w:tcW w:w="1022" w:type="dxa"/>
          </w:tcPr>
          <w:p w:rsidR="00DB522C" w:rsidRPr="00D8780E" w:rsidRDefault="00DB522C" w:rsidP="00DB522C">
            <w:pPr>
              <w:pStyle w:val="TableText"/>
              <w:jc w:val="center"/>
              <w:rPr>
                <w:lang w:eastAsia="en-AU"/>
              </w:rPr>
            </w:pPr>
            <w:r w:rsidRPr="00D8780E">
              <w:rPr>
                <w:lang w:eastAsia="en-AU"/>
              </w:rPr>
              <w:t>11.751</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54</w:t>
            </w:r>
          </w:p>
        </w:tc>
        <w:tc>
          <w:tcPr>
            <w:tcW w:w="1022" w:type="dxa"/>
          </w:tcPr>
          <w:p w:rsidR="00DB522C" w:rsidRPr="00D8780E" w:rsidRDefault="00DB522C" w:rsidP="00DB522C">
            <w:pPr>
              <w:pStyle w:val="TableText"/>
              <w:jc w:val="center"/>
              <w:rPr>
                <w:lang w:eastAsia="en-AU"/>
              </w:rPr>
            </w:pPr>
            <w:r w:rsidRPr="00D8780E">
              <w:rPr>
                <w:lang w:eastAsia="en-AU"/>
              </w:rPr>
              <w:t>10.408</w:t>
            </w:r>
          </w:p>
        </w:tc>
        <w:tc>
          <w:tcPr>
            <w:tcW w:w="1021" w:type="dxa"/>
          </w:tcPr>
          <w:p w:rsidR="00DB522C" w:rsidRPr="00D8780E" w:rsidRDefault="00DB522C" w:rsidP="00DB522C">
            <w:pPr>
              <w:pStyle w:val="TableText"/>
              <w:jc w:val="center"/>
              <w:rPr>
                <w:lang w:eastAsia="en-AU"/>
              </w:rPr>
            </w:pPr>
            <w:r w:rsidRPr="00D8780E">
              <w:rPr>
                <w:lang w:eastAsia="en-AU"/>
              </w:rPr>
              <w:t>11.027</w:t>
            </w:r>
          </w:p>
        </w:tc>
        <w:tc>
          <w:tcPr>
            <w:tcW w:w="1022" w:type="dxa"/>
          </w:tcPr>
          <w:p w:rsidR="00DB522C" w:rsidRPr="00D8780E" w:rsidRDefault="00DB522C" w:rsidP="00DB522C">
            <w:pPr>
              <w:pStyle w:val="TableText"/>
              <w:jc w:val="center"/>
              <w:rPr>
                <w:lang w:eastAsia="en-AU"/>
              </w:rPr>
            </w:pPr>
            <w:r w:rsidRPr="00D8780E">
              <w:rPr>
                <w:lang w:eastAsia="en-AU"/>
              </w:rPr>
              <w:t>11.279</w:t>
            </w:r>
          </w:p>
        </w:tc>
        <w:tc>
          <w:tcPr>
            <w:tcW w:w="1021" w:type="dxa"/>
          </w:tcPr>
          <w:p w:rsidR="00DB522C" w:rsidRPr="00D8780E" w:rsidRDefault="00DB522C" w:rsidP="00DB522C">
            <w:pPr>
              <w:pStyle w:val="TableText"/>
              <w:jc w:val="center"/>
              <w:rPr>
                <w:lang w:eastAsia="en-AU"/>
              </w:rPr>
            </w:pPr>
            <w:r w:rsidRPr="00D8780E">
              <w:rPr>
                <w:lang w:eastAsia="en-AU"/>
              </w:rPr>
              <w:t>11.500</w:t>
            </w:r>
          </w:p>
        </w:tc>
        <w:tc>
          <w:tcPr>
            <w:tcW w:w="1021" w:type="dxa"/>
          </w:tcPr>
          <w:p w:rsidR="00DB522C" w:rsidRPr="00D8780E" w:rsidRDefault="00DB522C" w:rsidP="00DB522C">
            <w:pPr>
              <w:pStyle w:val="TableText"/>
              <w:jc w:val="center"/>
              <w:rPr>
                <w:lang w:eastAsia="en-AU"/>
              </w:rPr>
            </w:pPr>
            <w:r w:rsidRPr="00D8780E">
              <w:rPr>
                <w:lang w:eastAsia="en-AU"/>
              </w:rPr>
              <w:t>11.827</w:t>
            </w:r>
          </w:p>
        </w:tc>
        <w:tc>
          <w:tcPr>
            <w:tcW w:w="1022" w:type="dxa"/>
          </w:tcPr>
          <w:p w:rsidR="00DB522C" w:rsidRPr="00D8780E" w:rsidRDefault="00DB522C" w:rsidP="00DB522C">
            <w:pPr>
              <w:pStyle w:val="TableText"/>
              <w:jc w:val="center"/>
              <w:rPr>
                <w:lang w:eastAsia="en-AU"/>
              </w:rPr>
            </w:pPr>
            <w:r w:rsidRPr="00D8780E">
              <w:rPr>
                <w:lang w:eastAsia="en-AU"/>
              </w:rPr>
              <w:t>11.901</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lastRenderedPageBreak/>
              <w:t>55</w:t>
            </w:r>
          </w:p>
        </w:tc>
        <w:tc>
          <w:tcPr>
            <w:tcW w:w="1022" w:type="dxa"/>
          </w:tcPr>
          <w:p w:rsidR="00DB522C" w:rsidRPr="00D8780E" w:rsidRDefault="00DB522C" w:rsidP="00DB522C">
            <w:pPr>
              <w:pStyle w:val="TableText"/>
              <w:jc w:val="center"/>
              <w:rPr>
                <w:lang w:eastAsia="en-AU"/>
              </w:rPr>
            </w:pPr>
            <w:r w:rsidRPr="00D8780E">
              <w:rPr>
                <w:lang w:eastAsia="en-AU"/>
              </w:rPr>
              <w:t>10.453</w:t>
            </w:r>
          </w:p>
        </w:tc>
        <w:tc>
          <w:tcPr>
            <w:tcW w:w="1021" w:type="dxa"/>
          </w:tcPr>
          <w:p w:rsidR="00DB522C" w:rsidRPr="00D8780E" w:rsidRDefault="00DB522C" w:rsidP="00DB522C">
            <w:pPr>
              <w:pStyle w:val="TableText"/>
              <w:jc w:val="center"/>
              <w:rPr>
                <w:lang w:eastAsia="en-AU"/>
              </w:rPr>
            </w:pPr>
            <w:r w:rsidRPr="00D8780E">
              <w:rPr>
                <w:lang w:eastAsia="en-AU"/>
              </w:rPr>
              <w:t>11.158</w:t>
            </w:r>
          </w:p>
        </w:tc>
        <w:tc>
          <w:tcPr>
            <w:tcW w:w="1022" w:type="dxa"/>
          </w:tcPr>
          <w:p w:rsidR="00DB522C" w:rsidRPr="00D8780E" w:rsidRDefault="00DB522C" w:rsidP="00DB522C">
            <w:pPr>
              <w:pStyle w:val="TableText"/>
              <w:jc w:val="center"/>
              <w:rPr>
                <w:lang w:eastAsia="en-AU"/>
              </w:rPr>
            </w:pPr>
            <w:r w:rsidRPr="00D8780E">
              <w:rPr>
                <w:lang w:eastAsia="en-AU"/>
              </w:rPr>
              <w:t>11.419</w:t>
            </w:r>
          </w:p>
        </w:tc>
        <w:tc>
          <w:tcPr>
            <w:tcW w:w="1021" w:type="dxa"/>
          </w:tcPr>
          <w:p w:rsidR="00DB522C" w:rsidRPr="00D8780E" w:rsidRDefault="00DB522C" w:rsidP="00DB522C">
            <w:pPr>
              <w:pStyle w:val="TableText"/>
              <w:jc w:val="center"/>
              <w:rPr>
                <w:lang w:eastAsia="en-AU"/>
              </w:rPr>
            </w:pPr>
            <w:r w:rsidRPr="00D8780E">
              <w:rPr>
                <w:lang w:eastAsia="en-AU"/>
              </w:rPr>
              <w:t>11.636</w:t>
            </w:r>
          </w:p>
        </w:tc>
        <w:tc>
          <w:tcPr>
            <w:tcW w:w="1021" w:type="dxa"/>
          </w:tcPr>
          <w:p w:rsidR="00DB522C" w:rsidRPr="00D8780E" w:rsidRDefault="00DB522C" w:rsidP="00DB522C">
            <w:pPr>
              <w:pStyle w:val="TableText"/>
              <w:jc w:val="center"/>
              <w:rPr>
                <w:lang w:eastAsia="en-AU"/>
              </w:rPr>
            </w:pPr>
            <w:r w:rsidRPr="00D8780E">
              <w:rPr>
                <w:lang w:eastAsia="en-AU"/>
              </w:rPr>
              <w:t>11.951</w:t>
            </w:r>
          </w:p>
        </w:tc>
        <w:tc>
          <w:tcPr>
            <w:tcW w:w="1022" w:type="dxa"/>
          </w:tcPr>
          <w:p w:rsidR="00DB522C" w:rsidRPr="00D8780E" w:rsidRDefault="00DB522C" w:rsidP="00DB522C">
            <w:pPr>
              <w:pStyle w:val="TableText"/>
              <w:jc w:val="center"/>
              <w:rPr>
                <w:lang w:eastAsia="en-AU"/>
              </w:rPr>
            </w:pPr>
            <w:r w:rsidRPr="00D8780E">
              <w:rPr>
                <w:lang w:eastAsia="en-AU"/>
              </w:rPr>
              <w:t>12.037</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56</w:t>
            </w:r>
          </w:p>
        </w:tc>
        <w:tc>
          <w:tcPr>
            <w:tcW w:w="1022" w:type="dxa"/>
          </w:tcPr>
          <w:p w:rsidR="00DB522C" w:rsidRPr="00D8780E" w:rsidRDefault="00DB522C" w:rsidP="00DB522C">
            <w:pPr>
              <w:pStyle w:val="TableText"/>
              <w:jc w:val="center"/>
              <w:rPr>
                <w:lang w:eastAsia="en-AU"/>
              </w:rPr>
            </w:pPr>
            <w:r w:rsidRPr="00D8780E">
              <w:rPr>
                <w:lang w:eastAsia="en-AU"/>
              </w:rPr>
              <w:t>10.505</w:t>
            </w:r>
          </w:p>
        </w:tc>
        <w:tc>
          <w:tcPr>
            <w:tcW w:w="1021" w:type="dxa"/>
          </w:tcPr>
          <w:p w:rsidR="00DB522C" w:rsidRPr="00D8780E" w:rsidRDefault="00DB522C" w:rsidP="00DB522C">
            <w:pPr>
              <w:pStyle w:val="TableText"/>
              <w:jc w:val="center"/>
              <w:rPr>
                <w:lang w:eastAsia="en-AU"/>
              </w:rPr>
            </w:pPr>
            <w:r w:rsidRPr="00D8780E">
              <w:rPr>
                <w:lang w:eastAsia="en-AU"/>
              </w:rPr>
              <w:t>11.300</w:t>
            </w:r>
          </w:p>
        </w:tc>
        <w:tc>
          <w:tcPr>
            <w:tcW w:w="1022" w:type="dxa"/>
          </w:tcPr>
          <w:p w:rsidR="00DB522C" w:rsidRPr="00D8780E" w:rsidRDefault="00DB522C" w:rsidP="00DB522C">
            <w:pPr>
              <w:pStyle w:val="TableText"/>
              <w:jc w:val="center"/>
              <w:rPr>
                <w:lang w:eastAsia="en-AU"/>
              </w:rPr>
            </w:pPr>
            <w:r w:rsidRPr="00D8780E">
              <w:rPr>
                <w:lang w:eastAsia="en-AU"/>
              </w:rPr>
              <w:t>11.570</w:t>
            </w:r>
          </w:p>
        </w:tc>
        <w:tc>
          <w:tcPr>
            <w:tcW w:w="1021" w:type="dxa"/>
          </w:tcPr>
          <w:p w:rsidR="00DB522C" w:rsidRPr="00D8780E" w:rsidRDefault="00DB522C" w:rsidP="00DB522C">
            <w:pPr>
              <w:pStyle w:val="TableText"/>
              <w:jc w:val="center"/>
              <w:rPr>
                <w:lang w:eastAsia="en-AU"/>
              </w:rPr>
            </w:pPr>
            <w:r w:rsidRPr="00D8780E">
              <w:rPr>
                <w:lang w:eastAsia="en-AU"/>
              </w:rPr>
              <w:t>11.788</w:t>
            </w:r>
          </w:p>
        </w:tc>
        <w:tc>
          <w:tcPr>
            <w:tcW w:w="1021" w:type="dxa"/>
          </w:tcPr>
          <w:p w:rsidR="00DB522C" w:rsidRPr="00D8780E" w:rsidRDefault="00DB522C" w:rsidP="00DB522C">
            <w:pPr>
              <w:pStyle w:val="TableText"/>
              <w:jc w:val="center"/>
              <w:rPr>
                <w:lang w:eastAsia="en-AU"/>
              </w:rPr>
            </w:pPr>
            <w:r w:rsidRPr="00D8780E">
              <w:rPr>
                <w:lang w:eastAsia="en-AU"/>
              </w:rPr>
              <w:t>12.053</w:t>
            </w:r>
          </w:p>
        </w:tc>
        <w:tc>
          <w:tcPr>
            <w:tcW w:w="1022" w:type="dxa"/>
          </w:tcPr>
          <w:p w:rsidR="00DB522C" w:rsidRPr="00D8780E" w:rsidRDefault="00DB522C" w:rsidP="00DB522C">
            <w:pPr>
              <w:pStyle w:val="TableText"/>
              <w:jc w:val="center"/>
              <w:rPr>
                <w:lang w:eastAsia="en-AU"/>
              </w:rPr>
            </w:pPr>
            <w:r w:rsidRPr="00D8780E">
              <w:rPr>
                <w:lang w:eastAsia="en-AU"/>
              </w:rPr>
              <w:t>12.154</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57</w:t>
            </w:r>
          </w:p>
        </w:tc>
        <w:tc>
          <w:tcPr>
            <w:tcW w:w="1022" w:type="dxa"/>
          </w:tcPr>
          <w:p w:rsidR="00DB522C" w:rsidRPr="00D8780E" w:rsidRDefault="00DB522C" w:rsidP="00DB522C">
            <w:pPr>
              <w:pStyle w:val="TableText"/>
              <w:jc w:val="center"/>
              <w:rPr>
                <w:lang w:eastAsia="en-AU"/>
              </w:rPr>
            </w:pPr>
            <w:r w:rsidRPr="00D8780E">
              <w:rPr>
                <w:lang w:eastAsia="en-AU"/>
              </w:rPr>
              <w:t>10.566</w:t>
            </w:r>
          </w:p>
        </w:tc>
        <w:tc>
          <w:tcPr>
            <w:tcW w:w="1021" w:type="dxa"/>
          </w:tcPr>
          <w:p w:rsidR="00DB522C" w:rsidRPr="00D8780E" w:rsidRDefault="00DB522C" w:rsidP="00DB522C">
            <w:pPr>
              <w:pStyle w:val="TableText"/>
              <w:jc w:val="center"/>
              <w:rPr>
                <w:lang w:eastAsia="en-AU"/>
              </w:rPr>
            </w:pPr>
            <w:r w:rsidRPr="00D8780E">
              <w:rPr>
                <w:lang w:eastAsia="en-AU"/>
              </w:rPr>
              <w:t>11.453</w:t>
            </w:r>
          </w:p>
        </w:tc>
        <w:tc>
          <w:tcPr>
            <w:tcW w:w="1022" w:type="dxa"/>
          </w:tcPr>
          <w:p w:rsidR="00DB522C" w:rsidRPr="00D8780E" w:rsidRDefault="00DB522C" w:rsidP="00DB522C">
            <w:pPr>
              <w:pStyle w:val="TableText"/>
              <w:jc w:val="center"/>
              <w:rPr>
                <w:lang w:eastAsia="en-AU"/>
              </w:rPr>
            </w:pPr>
            <w:r w:rsidRPr="00D8780E">
              <w:rPr>
                <w:lang w:eastAsia="en-AU"/>
              </w:rPr>
              <w:t>11.733</w:t>
            </w:r>
          </w:p>
        </w:tc>
        <w:tc>
          <w:tcPr>
            <w:tcW w:w="1021" w:type="dxa"/>
          </w:tcPr>
          <w:p w:rsidR="00DB522C" w:rsidRPr="00D8780E" w:rsidRDefault="00DB522C" w:rsidP="00DB522C">
            <w:pPr>
              <w:pStyle w:val="TableText"/>
              <w:jc w:val="center"/>
              <w:rPr>
                <w:lang w:eastAsia="en-AU"/>
              </w:rPr>
            </w:pPr>
            <w:r w:rsidRPr="00D8780E">
              <w:rPr>
                <w:lang w:eastAsia="en-AU"/>
              </w:rPr>
              <w:t>11.934</w:t>
            </w:r>
          </w:p>
        </w:tc>
        <w:tc>
          <w:tcPr>
            <w:tcW w:w="1021" w:type="dxa"/>
          </w:tcPr>
          <w:p w:rsidR="00DB522C" w:rsidRPr="00D8780E" w:rsidRDefault="00DB522C" w:rsidP="00DB522C">
            <w:pPr>
              <w:pStyle w:val="TableText"/>
              <w:jc w:val="center"/>
              <w:rPr>
                <w:lang w:eastAsia="en-AU"/>
              </w:rPr>
            </w:pPr>
            <w:r w:rsidRPr="00D8780E">
              <w:rPr>
                <w:lang w:eastAsia="en-AU"/>
              </w:rPr>
              <w:t>12.127</w:t>
            </w:r>
          </w:p>
        </w:tc>
        <w:tc>
          <w:tcPr>
            <w:tcW w:w="1022" w:type="dxa"/>
          </w:tcPr>
          <w:p w:rsidR="00DB522C" w:rsidRPr="00D8780E" w:rsidRDefault="00DB522C" w:rsidP="00DB522C">
            <w:pPr>
              <w:pStyle w:val="TableText"/>
              <w:jc w:val="center"/>
              <w:rPr>
                <w:lang w:eastAsia="en-AU"/>
              </w:rPr>
            </w:pPr>
            <w:r w:rsidRPr="00D8780E">
              <w:rPr>
                <w:lang w:eastAsia="en-AU"/>
              </w:rPr>
              <w:t>12.244</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58</w:t>
            </w:r>
          </w:p>
        </w:tc>
        <w:tc>
          <w:tcPr>
            <w:tcW w:w="1022" w:type="dxa"/>
          </w:tcPr>
          <w:p w:rsidR="00DB522C" w:rsidRPr="00D8780E" w:rsidRDefault="00DB522C" w:rsidP="00DB522C">
            <w:pPr>
              <w:pStyle w:val="TableText"/>
              <w:jc w:val="center"/>
              <w:rPr>
                <w:lang w:eastAsia="en-AU"/>
              </w:rPr>
            </w:pPr>
            <w:r w:rsidRPr="00D8780E">
              <w:rPr>
                <w:lang w:eastAsia="en-AU"/>
              </w:rPr>
              <w:t>10.641</w:t>
            </w:r>
          </w:p>
        </w:tc>
        <w:tc>
          <w:tcPr>
            <w:tcW w:w="1021" w:type="dxa"/>
          </w:tcPr>
          <w:p w:rsidR="00DB522C" w:rsidRPr="00D8780E" w:rsidRDefault="00DB522C" w:rsidP="00DB522C">
            <w:pPr>
              <w:pStyle w:val="TableText"/>
              <w:jc w:val="center"/>
              <w:rPr>
                <w:lang w:eastAsia="en-AU"/>
              </w:rPr>
            </w:pPr>
            <w:r w:rsidRPr="00D8780E">
              <w:rPr>
                <w:lang w:eastAsia="en-AU"/>
              </w:rPr>
              <w:t>11.624</w:t>
            </w:r>
          </w:p>
        </w:tc>
        <w:tc>
          <w:tcPr>
            <w:tcW w:w="1022" w:type="dxa"/>
          </w:tcPr>
          <w:p w:rsidR="00DB522C" w:rsidRPr="00D8780E" w:rsidRDefault="00DB522C" w:rsidP="00DB522C">
            <w:pPr>
              <w:pStyle w:val="TableText"/>
              <w:jc w:val="center"/>
              <w:rPr>
                <w:lang w:eastAsia="en-AU"/>
              </w:rPr>
            </w:pPr>
            <w:r w:rsidRPr="00D8780E">
              <w:rPr>
                <w:lang w:eastAsia="en-AU"/>
              </w:rPr>
              <w:t>11.914</w:t>
            </w:r>
          </w:p>
        </w:tc>
        <w:tc>
          <w:tcPr>
            <w:tcW w:w="1021" w:type="dxa"/>
          </w:tcPr>
          <w:p w:rsidR="00DB522C" w:rsidRPr="00D8780E" w:rsidRDefault="00DB522C" w:rsidP="00DB522C">
            <w:pPr>
              <w:pStyle w:val="TableText"/>
              <w:jc w:val="center"/>
              <w:rPr>
                <w:lang w:eastAsia="en-AU"/>
              </w:rPr>
            </w:pPr>
            <w:r w:rsidRPr="00D8780E">
              <w:rPr>
                <w:lang w:eastAsia="en-AU"/>
              </w:rPr>
              <w:t>12.073</w:t>
            </w:r>
          </w:p>
        </w:tc>
        <w:tc>
          <w:tcPr>
            <w:tcW w:w="1021" w:type="dxa"/>
          </w:tcPr>
          <w:p w:rsidR="00DB522C" w:rsidRPr="00D8780E" w:rsidRDefault="00DB522C" w:rsidP="00DB522C">
            <w:pPr>
              <w:pStyle w:val="TableText"/>
              <w:jc w:val="center"/>
              <w:rPr>
                <w:lang w:eastAsia="en-AU"/>
              </w:rPr>
            </w:pPr>
            <w:r w:rsidRPr="00D8780E">
              <w:rPr>
                <w:lang w:eastAsia="en-AU"/>
              </w:rPr>
              <w:t>12.174</w:t>
            </w:r>
          </w:p>
        </w:tc>
        <w:tc>
          <w:tcPr>
            <w:tcW w:w="1022" w:type="dxa"/>
          </w:tcPr>
          <w:p w:rsidR="00DB522C" w:rsidRPr="00D8780E" w:rsidRDefault="00DB522C" w:rsidP="00DB522C">
            <w:pPr>
              <w:pStyle w:val="TableText"/>
              <w:jc w:val="center"/>
              <w:rPr>
                <w:lang w:eastAsia="en-AU"/>
              </w:rPr>
            </w:pPr>
            <w:r w:rsidRPr="00D8780E">
              <w:rPr>
                <w:lang w:eastAsia="en-AU"/>
              </w:rPr>
              <w:t>12.306</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59</w:t>
            </w:r>
          </w:p>
        </w:tc>
        <w:tc>
          <w:tcPr>
            <w:tcW w:w="1022" w:type="dxa"/>
          </w:tcPr>
          <w:p w:rsidR="00DB522C" w:rsidRPr="00D8780E" w:rsidRDefault="00DB522C" w:rsidP="00DB522C">
            <w:pPr>
              <w:pStyle w:val="TableText"/>
              <w:jc w:val="center"/>
              <w:rPr>
                <w:lang w:eastAsia="en-AU"/>
              </w:rPr>
            </w:pPr>
            <w:r w:rsidRPr="00D8780E">
              <w:rPr>
                <w:lang w:eastAsia="en-AU"/>
              </w:rPr>
              <w:t>10.731</w:t>
            </w:r>
          </w:p>
        </w:tc>
        <w:tc>
          <w:tcPr>
            <w:tcW w:w="1021" w:type="dxa"/>
          </w:tcPr>
          <w:p w:rsidR="00DB522C" w:rsidRPr="00D8780E" w:rsidRDefault="00DB522C" w:rsidP="00DB522C">
            <w:pPr>
              <w:pStyle w:val="TableText"/>
              <w:jc w:val="center"/>
              <w:rPr>
                <w:lang w:eastAsia="en-AU"/>
              </w:rPr>
            </w:pPr>
            <w:r w:rsidRPr="00D8780E">
              <w:rPr>
                <w:lang w:eastAsia="en-AU"/>
              </w:rPr>
              <w:t>11.815</w:t>
            </w:r>
          </w:p>
        </w:tc>
        <w:tc>
          <w:tcPr>
            <w:tcW w:w="1022" w:type="dxa"/>
          </w:tcPr>
          <w:p w:rsidR="00DB522C" w:rsidRPr="00D8780E" w:rsidRDefault="00DB522C" w:rsidP="00DB522C">
            <w:pPr>
              <w:pStyle w:val="TableText"/>
              <w:jc w:val="center"/>
              <w:rPr>
                <w:lang w:eastAsia="en-AU"/>
              </w:rPr>
            </w:pPr>
            <w:r w:rsidRPr="00D8780E">
              <w:rPr>
                <w:lang w:eastAsia="en-AU"/>
              </w:rPr>
              <w:t>12.116</w:t>
            </w:r>
          </w:p>
        </w:tc>
        <w:tc>
          <w:tcPr>
            <w:tcW w:w="1021" w:type="dxa"/>
          </w:tcPr>
          <w:p w:rsidR="00DB522C" w:rsidRPr="00D8780E" w:rsidRDefault="00DB522C" w:rsidP="00DB522C">
            <w:pPr>
              <w:pStyle w:val="TableText"/>
              <w:jc w:val="center"/>
              <w:rPr>
                <w:lang w:eastAsia="en-AU"/>
              </w:rPr>
            </w:pPr>
            <w:r w:rsidRPr="00D8780E">
              <w:rPr>
                <w:lang w:eastAsia="en-AU"/>
              </w:rPr>
              <w:t>12.210</w:t>
            </w:r>
          </w:p>
        </w:tc>
        <w:tc>
          <w:tcPr>
            <w:tcW w:w="1021" w:type="dxa"/>
          </w:tcPr>
          <w:p w:rsidR="00DB522C" w:rsidRPr="00D8780E" w:rsidRDefault="00DB522C" w:rsidP="00DB522C">
            <w:pPr>
              <w:pStyle w:val="TableText"/>
              <w:jc w:val="center"/>
              <w:rPr>
                <w:lang w:eastAsia="en-AU"/>
              </w:rPr>
            </w:pPr>
            <w:r w:rsidRPr="00D8780E">
              <w:rPr>
                <w:lang w:eastAsia="en-AU"/>
              </w:rPr>
              <w:t>12.247</w:t>
            </w:r>
          </w:p>
        </w:tc>
        <w:tc>
          <w:tcPr>
            <w:tcW w:w="1022" w:type="dxa"/>
          </w:tcPr>
          <w:p w:rsidR="00DB522C" w:rsidRPr="00D8780E" w:rsidRDefault="00DB522C" w:rsidP="00DB522C">
            <w:pPr>
              <w:pStyle w:val="TableText"/>
              <w:jc w:val="center"/>
              <w:rPr>
                <w:lang w:eastAsia="en-AU"/>
              </w:rPr>
            </w:pPr>
            <w:r w:rsidRPr="00D8780E">
              <w:rPr>
                <w:lang w:eastAsia="en-AU"/>
              </w:rPr>
              <w:t>12.340</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60</w:t>
            </w:r>
          </w:p>
        </w:tc>
        <w:tc>
          <w:tcPr>
            <w:tcW w:w="1022" w:type="dxa"/>
          </w:tcPr>
          <w:p w:rsidR="00DB522C" w:rsidRPr="00D8780E" w:rsidRDefault="00DB522C" w:rsidP="00DB522C">
            <w:pPr>
              <w:pStyle w:val="TableText"/>
              <w:jc w:val="center"/>
              <w:rPr>
                <w:lang w:eastAsia="en-AU"/>
              </w:rPr>
            </w:pPr>
            <w:r w:rsidRPr="00D8780E">
              <w:rPr>
                <w:lang w:eastAsia="en-AU"/>
              </w:rPr>
              <w:t>10.842</w:t>
            </w:r>
          </w:p>
        </w:tc>
        <w:tc>
          <w:tcPr>
            <w:tcW w:w="1021" w:type="dxa"/>
          </w:tcPr>
          <w:p w:rsidR="00DB522C" w:rsidRPr="00D8780E" w:rsidRDefault="00DB522C" w:rsidP="00DB522C">
            <w:pPr>
              <w:pStyle w:val="TableText"/>
              <w:jc w:val="center"/>
              <w:rPr>
                <w:lang w:eastAsia="en-AU"/>
              </w:rPr>
            </w:pPr>
            <w:r w:rsidRPr="00D8780E">
              <w:rPr>
                <w:lang w:eastAsia="en-AU"/>
              </w:rPr>
              <w:t>12.032</w:t>
            </w:r>
          </w:p>
        </w:tc>
        <w:tc>
          <w:tcPr>
            <w:tcW w:w="1022" w:type="dxa"/>
          </w:tcPr>
          <w:p w:rsidR="00DB522C" w:rsidRPr="00D8780E" w:rsidRDefault="00DB522C" w:rsidP="00DB522C">
            <w:pPr>
              <w:pStyle w:val="TableText"/>
              <w:jc w:val="center"/>
              <w:rPr>
                <w:lang w:eastAsia="en-AU"/>
              </w:rPr>
            </w:pPr>
            <w:r w:rsidRPr="00D8780E">
              <w:rPr>
                <w:lang w:eastAsia="en-AU"/>
              </w:rPr>
              <w:t>12.344</w:t>
            </w:r>
          </w:p>
        </w:tc>
        <w:tc>
          <w:tcPr>
            <w:tcW w:w="1021" w:type="dxa"/>
          </w:tcPr>
          <w:p w:rsidR="00DB522C" w:rsidRPr="00D8780E" w:rsidRDefault="00DB522C" w:rsidP="00DB522C">
            <w:pPr>
              <w:pStyle w:val="TableText"/>
              <w:jc w:val="center"/>
              <w:rPr>
                <w:lang w:eastAsia="en-AU"/>
              </w:rPr>
            </w:pPr>
            <w:r w:rsidRPr="00D8780E">
              <w:rPr>
                <w:lang w:eastAsia="en-AU"/>
              </w:rPr>
              <w:t>12.344</w:t>
            </w:r>
          </w:p>
        </w:tc>
        <w:tc>
          <w:tcPr>
            <w:tcW w:w="1021" w:type="dxa"/>
          </w:tcPr>
          <w:p w:rsidR="00DB522C" w:rsidRPr="00D8780E" w:rsidRDefault="00DB522C" w:rsidP="00DB522C">
            <w:pPr>
              <w:pStyle w:val="TableText"/>
              <w:jc w:val="center"/>
              <w:rPr>
                <w:lang w:eastAsia="en-AU"/>
              </w:rPr>
            </w:pPr>
            <w:r w:rsidRPr="00D8780E">
              <w:rPr>
                <w:lang w:eastAsia="en-AU"/>
              </w:rPr>
              <w:t>12.344</w:t>
            </w:r>
          </w:p>
        </w:tc>
        <w:tc>
          <w:tcPr>
            <w:tcW w:w="1022" w:type="dxa"/>
          </w:tcPr>
          <w:p w:rsidR="00DB522C" w:rsidRPr="00D8780E" w:rsidRDefault="00DB522C" w:rsidP="00DB522C">
            <w:pPr>
              <w:pStyle w:val="TableText"/>
              <w:jc w:val="center"/>
              <w:rPr>
                <w:lang w:eastAsia="en-AU"/>
              </w:rPr>
            </w:pPr>
            <w:r w:rsidRPr="00D8780E">
              <w:rPr>
                <w:lang w:eastAsia="en-AU"/>
              </w:rPr>
              <w:t>12.344</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61</w:t>
            </w:r>
          </w:p>
        </w:tc>
        <w:tc>
          <w:tcPr>
            <w:tcW w:w="1022" w:type="dxa"/>
          </w:tcPr>
          <w:p w:rsidR="00DB522C" w:rsidRPr="00D8780E" w:rsidRDefault="00DB522C" w:rsidP="00DB522C">
            <w:pPr>
              <w:pStyle w:val="TableText"/>
              <w:jc w:val="center"/>
              <w:rPr>
                <w:lang w:eastAsia="en-AU"/>
              </w:rPr>
            </w:pPr>
            <w:r w:rsidRPr="00D8780E">
              <w:rPr>
                <w:lang w:eastAsia="en-AU"/>
              </w:rPr>
              <w:t>10.819</w:t>
            </w:r>
          </w:p>
        </w:tc>
        <w:tc>
          <w:tcPr>
            <w:tcW w:w="1021" w:type="dxa"/>
          </w:tcPr>
          <w:p w:rsidR="00DB522C" w:rsidRPr="00D8780E" w:rsidRDefault="00DB522C" w:rsidP="00DB522C">
            <w:pPr>
              <w:pStyle w:val="TableText"/>
              <w:jc w:val="center"/>
              <w:rPr>
                <w:lang w:eastAsia="en-AU"/>
              </w:rPr>
            </w:pPr>
            <w:r w:rsidRPr="00D8780E">
              <w:rPr>
                <w:lang w:eastAsia="en-AU"/>
              </w:rPr>
              <w:t>12.006</w:t>
            </w:r>
          </w:p>
        </w:tc>
        <w:tc>
          <w:tcPr>
            <w:tcW w:w="1022" w:type="dxa"/>
          </w:tcPr>
          <w:p w:rsidR="00DB522C" w:rsidRPr="00D8780E" w:rsidRDefault="00DB522C" w:rsidP="00DB522C">
            <w:pPr>
              <w:pStyle w:val="TableText"/>
              <w:jc w:val="center"/>
              <w:rPr>
                <w:lang w:eastAsia="en-AU"/>
              </w:rPr>
            </w:pPr>
            <w:r w:rsidRPr="00D8780E">
              <w:rPr>
                <w:lang w:eastAsia="en-AU"/>
              </w:rPr>
              <w:t>12.318</w:t>
            </w:r>
          </w:p>
        </w:tc>
        <w:tc>
          <w:tcPr>
            <w:tcW w:w="1021" w:type="dxa"/>
          </w:tcPr>
          <w:p w:rsidR="00DB522C" w:rsidRPr="00D8780E" w:rsidRDefault="00DB522C" w:rsidP="00DB522C">
            <w:pPr>
              <w:pStyle w:val="TableText"/>
              <w:jc w:val="center"/>
              <w:rPr>
                <w:lang w:eastAsia="en-AU"/>
              </w:rPr>
            </w:pPr>
            <w:r w:rsidRPr="00D8780E">
              <w:rPr>
                <w:lang w:eastAsia="en-AU"/>
              </w:rPr>
              <w:t>12.318</w:t>
            </w:r>
          </w:p>
        </w:tc>
        <w:tc>
          <w:tcPr>
            <w:tcW w:w="1021" w:type="dxa"/>
          </w:tcPr>
          <w:p w:rsidR="00DB522C" w:rsidRPr="00D8780E" w:rsidRDefault="00DB522C" w:rsidP="00DB522C">
            <w:pPr>
              <w:pStyle w:val="TableText"/>
              <w:jc w:val="center"/>
              <w:rPr>
                <w:lang w:eastAsia="en-AU"/>
              </w:rPr>
            </w:pPr>
            <w:r w:rsidRPr="00D8780E">
              <w:rPr>
                <w:lang w:eastAsia="en-AU"/>
              </w:rPr>
              <w:t>12.318</w:t>
            </w:r>
          </w:p>
        </w:tc>
        <w:tc>
          <w:tcPr>
            <w:tcW w:w="1022" w:type="dxa"/>
          </w:tcPr>
          <w:p w:rsidR="00DB522C" w:rsidRPr="00D8780E" w:rsidRDefault="00DB522C" w:rsidP="00DB522C">
            <w:pPr>
              <w:pStyle w:val="TableText"/>
              <w:jc w:val="center"/>
              <w:rPr>
                <w:lang w:eastAsia="en-AU"/>
              </w:rPr>
            </w:pPr>
            <w:r w:rsidRPr="00D8780E">
              <w:rPr>
                <w:lang w:eastAsia="en-AU"/>
              </w:rPr>
              <w:t>12.318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62</w:t>
            </w:r>
          </w:p>
        </w:tc>
        <w:tc>
          <w:tcPr>
            <w:tcW w:w="1022" w:type="dxa"/>
          </w:tcPr>
          <w:p w:rsidR="00DB522C" w:rsidRPr="00D8780E" w:rsidRDefault="00DB522C" w:rsidP="00DB522C">
            <w:pPr>
              <w:pStyle w:val="TableText"/>
              <w:jc w:val="center"/>
              <w:rPr>
                <w:lang w:eastAsia="en-AU"/>
              </w:rPr>
            </w:pPr>
            <w:r w:rsidRPr="00D8780E">
              <w:rPr>
                <w:lang w:eastAsia="en-AU"/>
              </w:rPr>
              <w:t>10.740</w:t>
            </w:r>
          </w:p>
        </w:tc>
        <w:tc>
          <w:tcPr>
            <w:tcW w:w="1021" w:type="dxa"/>
          </w:tcPr>
          <w:p w:rsidR="00DB522C" w:rsidRPr="00D8780E" w:rsidRDefault="00DB522C" w:rsidP="00DB522C">
            <w:pPr>
              <w:pStyle w:val="TableText"/>
              <w:jc w:val="center"/>
              <w:rPr>
                <w:lang w:eastAsia="en-AU"/>
              </w:rPr>
            </w:pPr>
            <w:r w:rsidRPr="00D8780E">
              <w:rPr>
                <w:lang w:eastAsia="en-AU"/>
              </w:rPr>
              <w:t>11.919</w:t>
            </w:r>
          </w:p>
        </w:tc>
        <w:tc>
          <w:tcPr>
            <w:tcW w:w="1022" w:type="dxa"/>
          </w:tcPr>
          <w:p w:rsidR="00DB522C" w:rsidRPr="00D8780E" w:rsidRDefault="00DB522C" w:rsidP="00DB522C">
            <w:pPr>
              <w:pStyle w:val="TableText"/>
              <w:jc w:val="center"/>
              <w:rPr>
                <w:lang w:eastAsia="en-AU"/>
              </w:rPr>
            </w:pPr>
            <w:r w:rsidRPr="00D8780E">
              <w:rPr>
                <w:lang w:eastAsia="en-AU"/>
              </w:rPr>
              <w:t>12.228</w:t>
            </w:r>
          </w:p>
        </w:tc>
        <w:tc>
          <w:tcPr>
            <w:tcW w:w="1021" w:type="dxa"/>
          </w:tcPr>
          <w:p w:rsidR="00DB522C" w:rsidRPr="00D8780E" w:rsidRDefault="00DB522C" w:rsidP="00DB522C">
            <w:pPr>
              <w:pStyle w:val="TableText"/>
              <w:jc w:val="center"/>
              <w:rPr>
                <w:lang w:eastAsia="en-AU"/>
              </w:rPr>
            </w:pPr>
            <w:r w:rsidRPr="00D8780E">
              <w:rPr>
                <w:lang w:eastAsia="en-AU"/>
              </w:rPr>
              <w:t>12.228</w:t>
            </w:r>
          </w:p>
        </w:tc>
        <w:tc>
          <w:tcPr>
            <w:tcW w:w="1021" w:type="dxa"/>
          </w:tcPr>
          <w:p w:rsidR="00DB522C" w:rsidRPr="00D8780E" w:rsidRDefault="00DB522C" w:rsidP="00DB522C">
            <w:pPr>
              <w:pStyle w:val="TableText"/>
              <w:jc w:val="center"/>
              <w:rPr>
                <w:lang w:eastAsia="en-AU"/>
              </w:rPr>
            </w:pPr>
            <w:r w:rsidRPr="00D8780E">
              <w:rPr>
                <w:lang w:eastAsia="en-AU"/>
              </w:rPr>
              <w:t>12.228</w:t>
            </w:r>
          </w:p>
        </w:tc>
        <w:tc>
          <w:tcPr>
            <w:tcW w:w="1022" w:type="dxa"/>
          </w:tcPr>
          <w:p w:rsidR="00DB522C" w:rsidRPr="00D8780E" w:rsidRDefault="00DB522C" w:rsidP="00DB522C">
            <w:pPr>
              <w:pStyle w:val="TableText"/>
              <w:jc w:val="center"/>
              <w:rPr>
                <w:lang w:eastAsia="en-AU"/>
              </w:rPr>
            </w:pPr>
            <w:r w:rsidRPr="00D8780E">
              <w:rPr>
                <w:lang w:eastAsia="en-AU"/>
              </w:rPr>
              <w:t>12.228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63</w:t>
            </w:r>
          </w:p>
        </w:tc>
        <w:tc>
          <w:tcPr>
            <w:tcW w:w="1022" w:type="dxa"/>
          </w:tcPr>
          <w:p w:rsidR="00DB522C" w:rsidRPr="00D8780E" w:rsidRDefault="00DB522C" w:rsidP="00DB522C">
            <w:pPr>
              <w:pStyle w:val="TableText"/>
              <w:jc w:val="center"/>
              <w:rPr>
                <w:lang w:eastAsia="en-AU"/>
              </w:rPr>
            </w:pPr>
            <w:r w:rsidRPr="00D8780E">
              <w:rPr>
                <w:lang w:eastAsia="en-AU"/>
              </w:rPr>
              <w:t>10.615</w:t>
            </w:r>
          </w:p>
        </w:tc>
        <w:tc>
          <w:tcPr>
            <w:tcW w:w="1021" w:type="dxa"/>
          </w:tcPr>
          <w:p w:rsidR="00DB522C" w:rsidRPr="00D8780E" w:rsidRDefault="00DB522C" w:rsidP="00DB522C">
            <w:pPr>
              <w:pStyle w:val="TableText"/>
              <w:jc w:val="center"/>
              <w:rPr>
                <w:lang w:eastAsia="en-AU"/>
              </w:rPr>
            </w:pPr>
            <w:r w:rsidRPr="00D8780E">
              <w:rPr>
                <w:lang w:eastAsia="en-AU"/>
              </w:rPr>
              <w:t>11.780</w:t>
            </w:r>
          </w:p>
        </w:tc>
        <w:tc>
          <w:tcPr>
            <w:tcW w:w="1022" w:type="dxa"/>
          </w:tcPr>
          <w:p w:rsidR="00DB522C" w:rsidRPr="00D8780E" w:rsidRDefault="00DB522C" w:rsidP="00DB522C">
            <w:pPr>
              <w:pStyle w:val="TableText"/>
              <w:jc w:val="center"/>
              <w:rPr>
                <w:lang w:eastAsia="en-AU"/>
              </w:rPr>
            </w:pPr>
            <w:r w:rsidRPr="00D8780E">
              <w:rPr>
                <w:lang w:eastAsia="en-AU"/>
              </w:rPr>
              <w:t>12.086</w:t>
            </w:r>
          </w:p>
        </w:tc>
        <w:tc>
          <w:tcPr>
            <w:tcW w:w="1021" w:type="dxa"/>
          </w:tcPr>
          <w:p w:rsidR="00DB522C" w:rsidRPr="00D8780E" w:rsidRDefault="00DB522C" w:rsidP="00DB522C">
            <w:pPr>
              <w:pStyle w:val="TableText"/>
              <w:jc w:val="center"/>
              <w:rPr>
                <w:lang w:eastAsia="en-AU"/>
              </w:rPr>
            </w:pPr>
            <w:r w:rsidRPr="00D8780E">
              <w:rPr>
                <w:lang w:eastAsia="en-AU"/>
              </w:rPr>
              <w:t>12.086</w:t>
            </w:r>
          </w:p>
        </w:tc>
        <w:tc>
          <w:tcPr>
            <w:tcW w:w="1021" w:type="dxa"/>
          </w:tcPr>
          <w:p w:rsidR="00DB522C" w:rsidRPr="00D8780E" w:rsidRDefault="00DB522C" w:rsidP="00DB522C">
            <w:pPr>
              <w:pStyle w:val="TableText"/>
              <w:jc w:val="center"/>
              <w:rPr>
                <w:lang w:eastAsia="en-AU"/>
              </w:rPr>
            </w:pPr>
            <w:r w:rsidRPr="00D8780E">
              <w:rPr>
                <w:lang w:eastAsia="en-AU"/>
              </w:rPr>
              <w:t>12.086</w:t>
            </w:r>
          </w:p>
        </w:tc>
        <w:tc>
          <w:tcPr>
            <w:tcW w:w="1022" w:type="dxa"/>
          </w:tcPr>
          <w:p w:rsidR="00DB522C" w:rsidRPr="00D8780E" w:rsidRDefault="00DB522C" w:rsidP="00DB522C">
            <w:pPr>
              <w:pStyle w:val="TableText"/>
              <w:jc w:val="center"/>
              <w:rPr>
                <w:lang w:eastAsia="en-AU"/>
              </w:rPr>
            </w:pPr>
            <w:r w:rsidRPr="00D8780E">
              <w:rPr>
                <w:lang w:eastAsia="en-AU"/>
              </w:rPr>
              <w:t>12.086</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64</w:t>
            </w:r>
          </w:p>
        </w:tc>
        <w:tc>
          <w:tcPr>
            <w:tcW w:w="1022" w:type="dxa"/>
          </w:tcPr>
          <w:p w:rsidR="00DB522C" w:rsidRPr="00D8780E" w:rsidRDefault="00DB522C" w:rsidP="00DB522C">
            <w:pPr>
              <w:pStyle w:val="TableText"/>
              <w:jc w:val="center"/>
              <w:rPr>
                <w:lang w:eastAsia="en-AU"/>
              </w:rPr>
            </w:pPr>
            <w:r w:rsidRPr="00D8780E">
              <w:rPr>
                <w:lang w:eastAsia="en-AU"/>
              </w:rPr>
              <w:t>10.444</w:t>
            </w:r>
          </w:p>
        </w:tc>
        <w:tc>
          <w:tcPr>
            <w:tcW w:w="1021" w:type="dxa"/>
          </w:tcPr>
          <w:p w:rsidR="00DB522C" w:rsidRPr="00D8780E" w:rsidRDefault="00DB522C" w:rsidP="00DB522C">
            <w:pPr>
              <w:pStyle w:val="TableText"/>
              <w:jc w:val="center"/>
              <w:rPr>
                <w:lang w:eastAsia="en-AU"/>
              </w:rPr>
            </w:pPr>
            <w:r w:rsidRPr="00D8780E">
              <w:rPr>
                <w:lang w:eastAsia="en-AU"/>
              </w:rPr>
              <w:t>11.590</w:t>
            </w:r>
          </w:p>
        </w:tc>
        <w:tc>
          <w:tcPr>
            <w:tcW w:w="1022" w:type="dxa"/>
          </w:tcPr>
          <w:p w:rsidR="00DB522C" w:rsidRPr="00D8780E" w:rsidRDefault="00DB522C" w:rsidP="00DB522C">
            <w:pPr>
              <w:pStyle w:val="TableText"/>
              <w:jc w:val="center"/>
              <w:rPr>
                <w:lang w:eastAsia="en-AU"/>
              </w:rPr>
            </w:pPr>
            <w:r w:rsidRPr="00D8780E">
              <w:rPr>
                <w:lang w:eastAsia="en-AU"/>
              </w:rPr>
              <w:t>11.891</w:t>
            </w:r>
          </w:p>
        </w:tc>
        <w:tc>
          <w:tcPr>
            <w:tcW w:w="1021" w:type="dxa"/>
          </w:tcPr>
          <w:p w:rsidR="00DB522C" w:rsidRPr="00D8780E" w:rsidRDefault="00DB522C" w:rsidP="00DB522C">
            <w:pPr>
              <w:pStyle w:val="TableText"/>
              <w:jc w:val="center"/>
              <w:rPr>
                <w:lang w:eastAsia="en-AU"/>
              </w:rPr>
            </w:pPr>
            <w:r w:rsidRPr="00D8780E">
              <w:rPr>
                <w:lang w:eastAsia="en-AU"/>
              </w:rPr>
              <w:t>11.891</w:t>
            </w:r>
          </w:p>
        </w:tc>
        <w:tc>
          <w:tcPr>
            <w:tcW w:w="1021" w:type="dxa"/>
          </w:tcPr>
          <w:p w:rsidR="00DB522C" w:rsidRPr="00D8780E" w:rsidRDefault="00DB522C" w:rsidP="00DB522C">
            <w:pPr>
              <w:pStyle w:val="TableText"/>
              <w:jc w:val="center"/>
              <w:rPr>
                <w:lang w:eastAsia="en-AU"/>
              </w:rPr>
            </w:pPr>
            <w:r w:rsidRPr="00D8780E">
              <w:rPr>
                <w:lang w:eastAsia="en-AU"/>
              </w:rPr>
              <w:t>11.891</w:t>
            </w:r>
          </w:p>
        </w:tc>
        <w:tc>
          <w:tcPr>
            <w:tcW w:w="1022" w:type="dxa"/>
          </w:tcPr>
          <w:p w:rsidR="00DB522C" w:rsidRPr="00D8780E" w:rsidRDefault="00DB522C" w:rsidP="00DB522C">
            <w:pPr>
              <w:pStyle w:val="TableText"/>
              <w:jc w:val="center"/>
              <w:rPr>
                <w:lang w:eastAsia="en-AU"/>
              </w:rPr>
            </w:pPr>
            <w:r w:rsidRPr="00D8780E">
              <w:rPr>
                <w:lang w:eastAsia="en-AU"/>
              </w:rPr>
              <w:t>11.891</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65</w:t>
            </w:r>
          </w:p>
        </w:tc>
        <w:tc>
          <w:tcPr>
            <w:tcW w:w="1022" w:type="dxa"/>
          </w:tcPr>
          <w:p w:rsidR="00DB522C" w:rsidRPr="00D8780E" w:rsidRDefault="00DB522C" w:rsidP="00DB522C">
            <w:pPr>
              <w:pStyle w:val="TableText"/>
              <w:jc w:val="center"/>
              <w:rPr>
                <w:lang w:eastAsia="en-AU"/>
              </w:rPr>
            </w:pPr>
            <w:r w:rsidRPr="00D8780E">
              <w:rPr>
                <w:lang w:eastAsia="en-AU"/>
              </w:rPr>
              <w:t>10.222</w:t>
            </w:r>
          </w:p>
        </w:tc>
        <w:tc>
          <w:tcPr>
            <w:tcW w:w="1021" w:type="dxa"/>
          </w:tcPr>
          <w:p w:rsidR="00DB522C" w:rsidRPr="00D8780E" w:rsidRDefault="00DB522C" w:rsidP="00DB522C">
            <w:pPr>
              <w:pStyle w:val="TableText"/>
              <w:jc w:val="center"/>
              <w:rPr>
                <w:lang w:eastAsia="en-AU"/>
              </w:rPr>
            </w:pPr>
            <w:r w:rsidRPr="00D8780E">
              <w:rPr>
                <w:lang w:eastAsia="en-AU"/>
              </w:rPr>
              <w:t>11.344</w:t>
            </w:r>
          </w:p>
        </w:tc>
        <w:tc>
          <w:tcPr>
            <w:tcW w:w="1022" w:type="dxa"/>
          </w:tcPr>
          <w:p w:rsidR="00DB522C" w:rsidRPr="00D8780E" w:rsidRDefault="00DB522C" w:rsidP="00DB522C">
            <w:pPr>
              <w:pStyle w:val="TableText"/>
              <w:jc w:val="center"/>
              <w:rPr>
                <w:lang w:eastAsia="en-AU"/>
              </w:rPr>
            </w:pPr>
            <w:r w:rsidRPr="00D8780E">
              <w:rPr>
                <w:lang w:eastAsia="en-AU"/>
              </w:rPr>
              <w:t>11.638</w:t>
            </w:r>
          </w:p>
        </w:tc>
        <w:tc>
          <w:tcPr>
            <w:tcW w:w="1021" w:type="dxa"/>
          </w:tcPr>
          <w:p w:rsidR="00DB522C" w:rsidRPr="00D8780E" w:rsidRDefault="00DB522C" w:rsidP="00DB522C">
            <w:pPr>
              <w:pStyle w:val="TableText"/>
              <w:jc w:val="center"/>
              <w:rPr>
                <w:lang w:eastAsia="en-AU"/>
              </w:rPr>
            </w:pPr>
            <w:r w:rsidRPr="00D8780E">
              <w:rPr>
                <w:lang w:eastAsia="en-AU"/>
              </w:rPr>
              <w:t>11.638</w:t>
            </w:r>
          </w:p>
        </w:tc>
        <w:tc>
          <w:tcPr>
            <w:tcW w:w="1021" w:type="dxa"/>
          </w:tcPr>
          <w:p w:rsidR="00DB522C" w:rsidRPr="00D8780E" w:rsidRDefault="00DB522C" w:rsidP="00DB522C">
            <w:pPr>
              <w:pStyle w:val="TableText"/>
              <w:jc w:val="center"/>
              <w:rPr>
                <w:lang w:eastAsia="en-AU"/>
              </w:rPr>
            </w:pPr>
            <w:r w:rsidRPr="00D8780E">
              <w:rPr>
                <w:lang w:eastAsia="en-AU"/>
              </w:rPr>
              <w:t>11.638</w:t>
            </w:r>
          </w:p>
        </w:tc>
        <w:tc>
          <w:tcPr>
            <w:tcW w:w="1022" w:type="dxa"/>
          </w:tcPr>
          <w:p w:rsidR="00DB522C" w:rsidRPr="00D8780E" w:rsidRDefault="00DB522C" w:rsidP="00DB522C">
            <w:pPr>
              <w:pStyle w:val="TableText"/>
              <w:jc w:val="center"/>
              <w:rPr>
                <w:lang w:eastAsia="en-AU"/>
              </w:rPr>
            </w:pPr>
            <w:r w:rsidRPr="00D8780E">
              <w:rPr>
                <w:lang w:eastAsia="en-AU"/>
              </w:rPr>
              <w:t>11.638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66</w:t>
            </w:r>
          </w:p>
        </w:tc>
        <w:tc>
          <w:tcPr>
            <w:tcW w:w="1022" w:type="dxa"/>
          </w:tcPr>
          <w:p w:rsidR="00DB522C" w:rsidRPr="00D8780E" w:rsidRDefault="00DB522C" w:rsidP="00DB522C">
            <w:pPr>
              <w:pStyle w:val="TableText"/>
              <w:jc w:val="center"/>
              <w:rPr>
                <w:lang w:eastAsia="en-AU"/>
              </w:rPr>
            </w:pPr>
            <w:r w:rsidRPr="00D8780E">
              <w:rPr>
                <w:lang w:eastAsia="en-AU"/>
              </w:rPr>
              <w:t>9.925</w:t>
            </w:r>
          </w:p>
        </w:tc>
        <w:tc>
          <w:tcPr>
            <w:tcW w:w="1021" w:type="dxa"/>
          </w:tcPr>
          <w:p w:rsidR="00DB522C" w:rsidRPr="00D8780E" w:rsidRDefault="00DB522C" w:rsidP="00DB522C">
            <w:pPr>
              <w:pStyle w:val="TableText"/>
              <w:jc w:val="center"/>
              <w:rPr>
                <w:lang w:eastAsia="en-AU"/>
              </w:rPr>
            </w:pPr>
            <w:r w:rsidRPr="00D8780E">
              <w:rPr>
                <w:lang w:eastAsia="en-AU"/>
              </w:rPr>
              <w:t>11.014</w:t>
            </w:r>
          </w:p>
        </w:tc>
        <w:tc>
          <w:tcPr>
            <w:tcW w:w="1022" w:type="dxa"/>
          </w:tcPr>
          <w:p w:rsidR="00DB522C" w:rsidRPr="00D8780E" w:rsidRDefault="00DB522C" w:rsidP="00DB522C">
            <w:pPr>
              <w:pStyle w:val="TableText"/>
              <w:jc w:val="center"/>
              <w:rPr>
                <w:lang w:eastAsia="en-AU"/>
              </w:rPr>
            </w:pPr>
            <w:r w:rsidRPr="00D8780E">
              <w:rPr>
                <w:lang w:eastAsia="en-AU"/>
              </w:rPr>
              <w:t>11.300</w:t>
            </w:r>
          </w:p>
        </w:tc>
        <w:tc>
          <w:tcPr>
            <w:tcW w:w="1021" w:type="dxa"/>
          </w:tcPr>
          <w:p w:rsidR="00DB522C" w:rsidRPr="00D8780E" w:rsidRDefault="00DB522C" w:rsidP="00DB522C">
            <w:pPr>
              <w:pStyle w:val="TableText"/>
              <w:jc w:val="center"/>
              <w:rPr>
                <w:lang w:eastAsia="en-AU"/>
              </w:rPr>
            </w:pPr>
            <w:r w:rsidRPr="00D8780E">
              <w:rPr>
                <w:lang w:eastAsia="en-AU"/>
              </w:rPr>
              <w:t>11.300</w:t>
            </w:r>
          </w:p>
        </w:tc>
        <w:tc>
          <w:tcPr>
            <w:tcW w:w="1021" w:type="dxa"/>
          </w:tcPr>
          <w:p w:rsidR="00DB522C" w:rsidRPr="00D8780E" w:rsidRDefault="00DB522C" w:rsidP="00DB522C">
            <w:pPr>
              <w:pStyle w:val="TableText"/>
              <w:jc w:val="center"/>
              <w:rPr>
                <w:lang w:eastAsia="en-AU"/>
              </w:rPr>
            </w:pPr>
            <w:r w:rsidRPr="00D8780E">
              <w:rPr>
                <w:lang w:eastAsia="en-AU"/>
              </w:rPr>
              <w:t>11.300</w:t>
            </w:r>
          </w:p>
        </w:tc>
        <w:tc>
          <w:tcPr>
            <w:tcW w:w="1022" w:type="dxa"/>
          </w:tcPr>
          <w:p w:rsidR="00DB522C" w:rsidRPr="00D8780E" w:rsidRDefault="00DB522C" w:rsidP="00DB522C">
            <w:pPr>
              <w:pStyle w:val="TableText"/>
              <w:jc w:val="center"/>
              <w:rPr>
                <w:lang w:eastAsia="en-AU"/>
              </w:rPr>
            </w:pPr>
            <w:r w:rsidRPr="00D8780E">
              <w:rPr>
                <w:lang w:eastAsia="en-AU"/>
              </w:rPr>
              <w:t>11.300</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67</w:t>
            </w:r>
          </w:p>
        </w:tc>
        <w:tc>
          <w:tcPr>
            <w:tcW w:w="1022" w:type="dxa"/>
          </w:tcPr>
          <w:p w:rsidR="00DB522C" w:rsidRPr="00D8780E" w:rsidRDefault="00DB522C" w:rsidP="00DB522C">
            <w:pPr>
              <w:pStyle w:val="TableText"/>
              <w:jc w:val="center"/>
              <w:rPr>
                <w:lang w:eastAsia="en-AU"/>
              </w:rPr>
            </w:pPr>
            <w:r w:rsidRPr="00D8780E">
              <w:rPr>
                <w:lang w:eastAsia="en-AU"/>
              </w:rPr>
              <w:t>9.722</w:t>
            </w:r>
          </w:p>
        </w:tc>
        <w:tc>
          <w:tcPr>
            <w:tcW w:w="1021" w:type="dxa"/>
          </w:tcPr>
          <w:p w:rsidR="00DB522C" w:rsidRPr="00D8780E" w:rsidRDefault="00DB522C" w:rsidP="00DB522C">
            <w:pPr>
              <w:pStyle w:val="TableText"/>
              <w:jc w:val="center"/>
              <w:rPr>
                <w:lang w:eastAsia="en-AU"/>
              </w:rPr>
            </w:pPr>
            <w:r w:rsidRPr="00D8780E">
              <w:rPr>
                <w:lang w:eastAsia="en-AU"/>
              </w:rPr>
              <w:t>10.789</w:t>
            </w:r>
          </w:p>
        </w:tc>
        <w:tc>
          <w:tcPr>
            <w:tcW w:w="1022" w:type="dxa"/>
          </w:tcPr>
          <w:p w:rsidR="00DB522C" w:rsidRPr="00D8780E" w:rsidRDefault="00DB522C" w:rsidP="00DB522C">
            <w:pPr>
              <w:pStyle w:val="TableText"/>
              <w:jc w:val="center"/>
              <w:rPr>
                <w:lang w:eastAsia="en-AU"/>
              </w:rPr>
            </w:pPr>
            <w:r w:rsidRPr="00D8780E">
              <w:rPr>
                <w:lang w:eastAsia="en-AU"/>
              </w:rPr>
              <w:t>11.069</w:t>
            </w:r>
          </w:p>
        </w:tc>
        <w:tc>
          <w:tcPr>
            <w:tcW w:w="1021" w:type="dxa"/>
          </w:tcPr>
          <w:p w:rsidR="00DB522C" w:rsidRPr="00D8780E" w:rsidRDefault="00DB522C" w:rsidP="00DB522C">
            <w:pPr>
              <w:pStyle w:val="TableText"/>
              <w:jc w:val="center"/>
              <w:rPr>
                <w:lang w:eastAsia="en-AU"/>
              </w:rPr>
            </w:pPr>
            <w:r w:rsidRPr="00D8780E">
              <w:rPr>
                <w:lang w:eastAsia="en-AU"/>
              </w:rPr>
              <w:t>11.069</w:t>
            </w:r>
          </w:p>
        </w:tc>
        <w:tc>
          <w:tcPr>
            <w:tcW w:w="1021" w:type="dxa"/>
          </w:tcPr>
          <w:p w:rsidR="00DB522C" w:rsidRPr="00D8780E" w:rsidRDefault="00DB522C" w:rsidP="00DB522C">
            <w:pPr>
              <w:pStyle w:val="TableText"/>
              <w:jc w:val="center"/>
              <w:rPr>
                <w:lang w:eastAsia="en-AU"/>
              </w:rPr>
            </w:pPr>
            <w:r w:rsidRPr="00D8780E">
              <w:rPr>
                <w:lang w:eastAsia="en-AU"/>
              </w:rPr>
              <w:t>11.069</w:t>
            </w:r>
          </w:p>
        </w:tc>
        <w:tc>
          <w:tcPr>
            <w:tcW w:w="1022" w:type="dxa"/>
          </w:tcPr>
          <w:p w:rsidR="00DB522C" w:rsidRPr="00D8780E" w:rsidRDefault="00DB522C" w:rsidP="00DB522C">
            <w:pPr>
              <w:pStyle w:val="TableText"/>
              <w:jc w:val="center"/>
              <w:rPr>
                <w:lang w:eastAsia="en-AU"/>
              </w:rPr>
            </w:pPr>
            <w:r w:rsidRPr="00D8780E">
              <w:rPr>
                <w:lang w:eastAsia="en-AU"/>
              </w:rPr>
              <w:t>11.069</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68</w:t>
            </w:r>
          </w:p>
        </w:tc>
        <w:tc>
          <w:tcPr>
            <w:tcW w:w="1022" w:type="dxa"/>
          </w:tcPr>
          <w:p w:rsidR="00DB522C" w:rsidRPr="00D8780E" w:rsidRDefault="00DB522C" w:rsidP="00DB522C">
            <w:pPr>
              <w:pStyle w:val="TableText"/>
              <w:jc w:val="center"/>
              <w:rPr>
                <w:lang w:eastAsia="en-AU"/>
              </w:rPr>
            </w:pPr>
            <w:r w:rsidRPr="00D8780E">
              <w:rPr>
                <w:lang w:eastAsia="en-AU"/>
              </w:rPr>
              <w:t>9.567</w:t>
            </w:r>
          </w:p>
        </w:tc>
        <w:tc>
          <w:tcPr>
            <w:tcW w:w="1021" w:type="dxa"/>
          </w:tcPr>
          <w:p w:rsidR="00DB522C" w:rsidRPr="00D8780E" w:rsidRDefault="00DB522C" w:rsidP="00DB522C">
            <w:pPr>
              <w:pStyle w:val="TableText"/>
              <w:jc w:val="center"/>
              <w:rPr>
                <w:lang w:eastAsia="en-AU"/>
              </w:rPr>
            </w:pPr>
            <w:r w:rsidRPr="00D8780E">
              <w:rPr>
                <w:lang w:eastAsia="en-AU"/>
              </w:rPr>
              <w:t>10.617</w:t>
            </w:r>
          </w:p>
        </w:tc>
        <w:tc>
          <w:tcPr>
            <w:tcW w:w="1022" w:type="dxa"/>
          </w:tcPr>
          <w:p w:rsidR="00DB522C" w:rsidRPr="00D8780E" w:rsidRDefault="00DB522C" w:rsidP="00DB522C">
            <w:pPr>
              <w:pStyle w:val="TableText"/>
              <w:jc w:val="center"/>
              <w:rPr>
                <w:lang w:eastAsia="en-AU"/>
              </w:rPr>
            </w:pPr>
            <w:r w:rsidRPr="00D8780E">
              <w:rPr>
                <w:lang w:eastAsia="en-AU"/>
              </w:rPr>
              <w:t>10.893</w:t>
            </w:r>
          </w:p>
        </w:tc>
        <w:tc>
          <w:tcPr>
            <w:tcW w:w="1021" w:type="dxa"/>
          </w:tcPr>
          <w:p w:rsidR="00DB522C" w:rsidRPr="00D8780E" w:rsidRDefault="00DB522C" w:rsidP="00DB522C">
            <w:pPr>
              <w:pStyle w:val="TableText"/>
              <w:jc w:val="center"/>
              <w:rPr>
                <w:lang w:eastAsia="en-AU"/>
              </w:rPr>
            </w:pPr>
            <w:r w:rsidRPr="00D8780E">
              <w:rPr>
                <w:lang w:eastAsia="en-AU"/>
              </w:rPr>
              <w:t>10.893</w:t>
            </w:r>
          </w:p>
        </w:tc>
        <w:tc>
          <w:tcPr>
            <w:tcW w:w="1021" w:type="dxa"/>
          </w:tcPr>
          <w:p w:rsidR="00DB522C" w:rsidRPr="00D8780E" w:rsidRDefault="00DB522C" w:rsidP="00DB522C">
            <w:pPr>
              <w:pStyle w:val="TableText"/>
              <w:jc w:val="center"/>
              <w:rPr>
                <w:lang w:eastAsia="en-AU"/>
              </w:rPr>
            </w:pPr>
            <w:r w:rsidRPr="00D8780E">
              <w:rPr>
                <w:lang w:eastAsia="en-AU"/>
              </w:rPr>
              <w:t>10.893</w:t>
            </w:r>
          </w:p>
        </w:tc>
        <w:tc>
          <w:tcPr>
            <w:tcW w:w="1022" w:type="dxa"/>
          </w:tcPr>
          <w:p w:rsidR="00DB522C" w:rsidRPr="00D8780E" w:rsidRDefault="00DB522C" w:rsidP="00DB522C">
            <w:pPr>
              <w:pStyle w:val="TableText"/>
              <w:jc w:val="center"/>
              <w:rPr>
                <w:lang w:eastAsia="en-AU"/>
              </w:rPr>
            </w:pPr>
            <w:r w:rsidRPr="00D8780E">
              <w:rPr>
                <w:lang w:eastAsia="en-AU"/>
              </w:rPr>
              <w:t>10.893</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69</w:t>
            </w:r>
          </w:p>
        </w:tc>
        <w:tc>
          <w:tcPr>
            <w:tcW w:w="1022" w:type="dxa"/>
          </w:tcPr>
          <w:p w:rsidR="00DB522C" w:rsidRPr="00D8780E" w:rsidRDefault="00DB522C" w:rsidP="00DB522C">
            <w:pPr>
              <w:pStyle w:val="TableText"/>
              <w:jc w:val="center"/>
              <w:rPr>
                <w:lang w:eastAsia="en-AU"/>
              </w:rPr>
            </w:pPr>
            <w:r w:rsidRPr="00D8780E">
              <w:rPr>
                <w:lang w:eastAsia="en-AU"/>
              </w:rPr>
              <w:t>9.490</w:t>
            </w:r>
          </w:p>
        </w:tc>
        <w:tc>
          <w:tcPr>
            <w:tcW w:w="1021" w:type="dxa"/>
          </w:tcPr>
          <w:p w:rsidR="00DB522C" w:rsidRPr="00D8780E" w:rsidRDefault="00DB522C" w:rsidP="00DB522C">
            <w:pPr>
              <w:pStyle w:val="TableText"/>
              <w:jc w:val="center"/>
              <w:rPr>
                <w:lang w:eastAsia="en-AU"/>
              </w:rPr>
            </w:pPr>
            <w:r w:rsidRPr="00D8780E">
              <w:rPr>
                <w:lang w:eastAsia="en-AU"/>
              </w:rPr>
              <w:t>10.532</w:t>
            </w:r>
          </w:p>
        </w:tc>
        <w:tc>
          <w:tcPr>
            <w:tcW w:w="1022" w:type="dxa"/>
          </w:tcPr>
          <w:p w:rsidR="00DB522C" w:rsidRPr="00D8780E" w:rsidRDefault="00DB522C" w:rsidP="00DB522C">
            <w:pPr>
              <w:pStyle w:val="TableText"/>
              <w:jc w:val="center"/>
              <w:rPr>
                <w:lang w:eastAsia="en-AU"/>
              </w:rPr>
            </w:pPr>
            <w:r w:rsidRPr="00D8780E">
              <w:rPr>
                <w:lang w:eastAsia="en-AU"/>
              </w:rPr>
              <w:t>10.805</w:t>
            </w:r>
          </w:p>
        </w:tc>
        <w:tc>
          <w:tcPr>
            <w:tcW w:w="1021" w:type="dxa"/>
          </w:tcPr>
          <w:p w:rsidR="00DB522C" w:rsidRPr="00D8780E" w:rsidRDefault="00DB522C" w:rsidP="00DB522C">
            <w:pPr>
              <w:pStyle w:val="TableText"/>
              <w:jc w:val="center"/>
              <w:rPr>
                <w:lang w:eastAsia="en-AU"/>
              </w:rPr>
            </w:pPr>
            <w:r w:rsidRPr="00D8780E">
              <w:rPr>
                <w:lang w:eastAsia="en-AU"/>
              </w:rPr>
              <w:t>10.805</w:t>
            </w:r>
          </w:p>
        </w:tc>
        <w:tc>
          <w:tcPr>
            <w:tcW w:w="1021" w:type="dxa"/>
          </w:tcPr>
          <w:p w:rsidR="00DB522C" w:rsidRPr="00D8780E" w:rsidRDefault="00DB522C" w:rsidP="00DB522C">
            <w:pPr>
              <w:pStyle w:val="TableText"/>
              <w:jc w:val="center"/>
              <w:rPr>
                <w:lang w:eastAsia="en-AU"/>
              </w:rPr>
            </w:pPr>
            <w:r w:rsidRPr="00D8780E">
              <w:rPr>
                <w:lang w:eastAsia="en-AU"/>
              </w:rPr>
              <w:t>10.805</w:t>
            </w:r>
          </w:p>
        </w:tc>
        <w:tc>
          <w:tcPr>
            <w:tcW w:w="1022" w:type="dxa"/>
          </w:tcPr>
          <w:p w:rsidR="00DB522C" w:rsidRPr="00D8780E" w:rsidRDefault="00DB522C" w:rsidP="00DB522C">
            <w:pPr>
              <w:pStyle w:val="TableText"/>
              <w:jc w:val="center"/>
              <w:rPr>
                <w:lang w:eastAsia="en-AU"/>
              </w:rPr>
            </w:pPr>
            <w:r w:rsidRPr="00D8780E">
              <w:rPr>
                <w:lang w:eastAsia="en-AU"/>
              </w:rPr>
              <w:t>10.805</w:t>
            </w:r>
          </w:p>
        </w:tc>
      </w:tr>
      <w:tr w:rsidR="00DB522C" w:rsidRPr="00D8780E">
        <w:trPr>
          <w:trHeight w:val="296"/>
        </w:trPr>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70</w:t>
            </w:r>
          </w:p>
        </w:tc>
        <w:tc>
          <w:tcPr>
            <w:tcW w:w="1022"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9.539</w:t>
            </w:r>
          </w:p>
        </w:tc>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10.586</w:t>
            </w:r>
          </w:p>
        </w:tc>
        <w:tc>
          <w:tcPr>
            <w:tcW w:w="1022"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10.861</w:t>
            </w:r>
          </w:p>
        </w:tc>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10.861</w:t>
            </w:r>
          </w:p>
        </w:tc>
        <w:tc>
          <w:tcPr>
            <w:tcW w:w="1021"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10.861</w:t>
            </w:r>
          </w:p>
        </w:tc>
        <w:tc>
          <w:tcPr>
            <w:tcW w:w="1022" w:type="dxa"/>
            <w:tcBorders>
              <w:bottom w:val="single" w:sz="4" w:space="0" w:color="000000"/>
            </w:tcBorders>
          </w:tcPr>
          <w:p w:rsidR="00DB522C" w:rsidRPr="00D8780E" w:rsidRDefault="00DB522C" w:rsidP="00DB522C">
            <w:pPr>
              <w:pStyle w:val="TableText"/>
              <w:jc w:val="center"/>
              <w:rPr>
                <w:lang w:eastAsia="en-AU"/>
              </w:rPr>
            </w:pPr>
            <w:r w:rsidRPr="00D8780E">
              <w:rPr>
                <w:lang w:eastAsia="en-AU"/>
              </w:rPr>
              <w:t>10.861</w:t>
            </w:r>
          </w:p>
        </w:tc>
      </w:tr>
    </w:tbl>
    <w:p w:rsidR="00DB522C" w:rsidRPr="00D8780E" w:rsidRDefault="00DB522C" w:rsidP="00DB522C">
      <w:pPr>
        <w:pStyle w:val="ScheduleHeading"/>
      </w:pPr>
      <w:r w:rsidRPr="00D8780E">
        <w:t>Table 2B  Valuation factors for new scheme members — females</w:t>
      </w:r>
    </w:p>
    <w:p w:rsidR="00DB522C" w:rsidRPr="00D8780E" w:rsidRDefault="00DB522C" w:rsidP="00DB522C"/>
    <w:tbl>
      <w:tblPr>
        <w:tblW w:w="0" w:type="auto"/>
        <w:tblLayout w:type="fixed"/>
        <w:tblCellMar>
          <w:left w:w="30" w:type="dxa"/>
          <w:right w:w="30" w:type="dxa"/>
        </w:tblCellMar>
        <w:tblLook w:val="0000" w:firstRow="0" w:lastRow="0" w:firstColumn="0" w:lastColumn="0" w:noHBand="0" w:noVBand="0"/>
      </w:tblPr>
      <w:tblGrid>
        <w:gridCol w:w="1021"/>
        <w:gridCol w:w="1022"/>
        <w:gridCol w:w="1021"/>
        <w:gridCol w:w="1022"/>
        <w:gridCol w:w="1021"/>
        <w:gridCol w:w="1021"/>
        <w:gridCol w:w="1022"/>
      </w:tblGrid>
      <w:tr w:rsidR="00DB522C" w:rsidRPr="00D8780E">
        <w:trPr>
          <w:trHeight w:val="296"/>
          <w:tblHeader/>
        </w:trPr>
        <w:tc>
          <w:tcPr>
            <w:tcW w:w="1021" w:type="dxa"/>
          </w:tcPr>
          <w:p w:rsidR="00DB522C" w:rsidRPr="00D8780E" w:rsidRDefault="00DB522C" w:rsidP="00DB522C">
            <w:pPr>
              <w:pStyle w:val="TableColHead"/>
              <w:jc w:val="center"/>
              <w:rPr>
                <w:lang w:eastAsia="en-AU"/>
              </w:rPr>
            </w:pPr>
          </w:p>
        </w:tc>
        <w:tc>
          <w:tcPr>
            <w:tcW w:w="6129" w:type="dxa"/>
            <w:gridSpan w:val="6"/>
            <w:tcBorders>
              <w:bottom w:val="single" w:sz="4" w:space="0" w:color="000000"/>
            </w:tcBorders>
          </w:tcPr>
          <w:p w:rsidR="00DB522C" w:rsidRPr="00D8780E" w:rsidRDefault="00DB522C" w:rsidP="00DB522C">
            <w:pPr>
              <w:pStyle w:val="TableColHead"/>
              <w:jc w:val="center"/>
              <w:rPr>
                <w:lang w:eastAsia="en-AU"/>
              </w:rPr>
            </w:pPr>
            <w:r w:rsidRPr="00D8780E">
              <w:rPr>
                <w:lang w:eastAsia="en-AU"/>
              </w:rPr>
              <w:t>Number of complete years of service</w:t>
            </w:r>
          </w:p>
        </w:tc>
      </w:tr>
      <w:tr w:rsidR="00DB522C" w:rsidRPr="00D8780E">
        <w:trPr>
          <w:trHeight w:val="307"/>
          <w:tblHeader/>
        </w:trPr>
        <w:tc>
          <w:tcPr>
            <w:tcW w:w="1021" w:type="dxa"/>
            <w:tcBorders>
              <w:bottom w:val="single" w:sz="4" w:space="0" w:color="000000"/>
            </w:tcBorders>
          </w:tcPr>
          <w:p w:rsidR="00DB522C" w:rsidRPr="00D8780E" w:rsidRDefault="00DB522C" w:rsidP="00DB522C">
            <w:pPr>
              <w:pStyle w:val="TableColHead"/>
              <w:jc w:val="center"/>
              <w:rPr>
                <w:lang w:eastAsia="en-AU"/>
              </w:rPr>
            </w:pPr>
            <w:r w:rsidRPr="00D8780E">
              <w:rPr>
                <w:lang w:eastAsia="en-AU"/>
              </w:rPr>
              <w:t>Age</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0 to 3</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4 to 5</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6 to 10</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11 to 15</w:t>
            </w:r>
          </w:p>
        </w:tc>
        <w:tc>
          <w:tcPr>
            <w:tcW w:w="1021"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16 to 20</w:t>
            </w:r>
          </w:p>
        </w:tc>
        <w:tc>
          <w:tcPr>
            <w:tcW w:w="1022" w:type="dxa"/>
            <w:tcBorders>
              <w:top w:val="single" w:sz="4" w:space="0" w:color="000000"/>
              <w:bottom w:val="single" w:sz="4" w:space="0" w:color="000000"/>
            </w:tcBorders>
          </w:tcPr>
          <w:p w:rsidR="00DB522C" w:rsidRPr="00D8780E" w:rsidRDefault="00DB522C" w:rsidP="00DB522C">
            <w:pPr>
              <w:pStyle w:val="TableColHead"/>
              <w:jc w:val="center"/>
              <w:rPr>
                <w:lang w:eastAsia="en-AU"/>
              </w:rPr>
            </w:pPr>
            <w:r w:rsidRPr="00D8780E">
              <w:rPr>
                <w:lang w:eastAsia="en-AU"/>
              </w:rPr>
              <w:t>Over 20</w:t>
            </w:r>
          </w:p>
        </w:tc>
      </w:tr>
      <w:tr w:rsidR="00DB522C" w:rsidRPr="00D8780E">
        <w:trPr>
          <w:trHeight w:val="296"/>
        </w:trPr>
        <w:tc>
          <w:tcPr>
            <w:tcW w:w="1021"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30</w:t>
            </w:r>
          </w:p>
        </w:tc>
        <w:tc>
          <w:tcPr>
            <w:tcW w:w="1022"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7.371</w:t>
            </w:r>
          </w:p>
        </w:tc>
        <w:tc>
          <w:tcPr>
            <w:tcW w:w="1021"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7.670</w:t>
            </w:r>
          </w:p>
        </w:tc>
        <w:tc>
          <w:tcPr>
            <w:tcW w:w="1022" w:type="dxa"/>
            <w:tcBorders>
              <w:top w:val="single" w:sz="4" w:space="0" w:color="000000"/>
            </w:tcBorders>
          </w:tcPr>
          <w:p w:rsidR="00DB522C" w:rsidRPr="00D8780E" w:rsidRDefault="00DB522C" w:rsidP="00DB522C">
            <w:pPr>
              <w:pStyle w:val="TableText"/>
              <w:jc w:val="center"/>
              <w:rPr>
                <w:lang w:eastAsia="en-AU"/>
              </w:rPr>
            </w:pPr>
            <w:r w:rsidRPr="00D8780E">
              <w:rPr>
                <w:lang w:eastAsia="en-AU"/>
              </w:rPr>
              <w:t>7.804</w:t>
            </w:r>
          </w:p>
        </w:tc>
        <w:tc>
          <w:tcPr>
            <w:tcW w:w="1021" w:type="dxa"/>
            <w:tcBorders>
              <w:top w:val="single" w:sz="4" w:space="0" w:color="000000"/>
            </w:tcBorders>
          </w:tcPr>
          <w:p w:rsidR="00DB522C" w:rsidRPr="00D8780E" w:rsidRDefault="00DB522C" w:rsidP="00DB522C">
            <w:pPr>
              <w:pStyle w:val="TableText"/>
              <w:jc w:val="center"/>
              <w:rPr>
                <w:lang w:eastAsia="en-AU"/>
              </w:rPr>
            </w:pPr>
          </w:p>
        </w:tc>
        <w:tc>
          <w:tcPr>
            <w:tcW w:w="1021" w:type="dxa"/>
            <w:tcBorders>
              <w:top w:val="single" w:sz="4" w:space="0" w:color="000000"/>
            </w:tcBorders>
          </w:tcPr>
          <w:p w:rsidR="00DB522C" w:rsidRPr="00D8780E" w:rsidRDefault="00DB522C" w:rsidP="00DB522C">
            <w:pPr>
              <w:pStyle w:val="TableText"/>
              <w:jc w:val="center"/>
              <w:rPr>
                <w:lang w:eastAsia="en-AU"/>
              </w:rPr>
            </w:pPr>
          </w:p>
        </w:tc>
        <w:tc>
          <w:tcPr>
            <w:tcW w:w="1022" w:type="dxa"/>
            <w:tcBorders>
              <w:top w:val="single" w:sz="4" w:space="0" w:color="000000"/>
            </w:tcBorders>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31</w:t>
            </w:r>
          </w:p>
        </w:tc>
        <w:tc>
          <w:tcPr>
            <w:tcW w:w="1022" w:type="dxa"/>
          </w:tcPr>
          <w:p w:rsidR="00DB522C" w:rsidRPr="00D8780E" w:rsidRDefault="00DB522C" w:rsidP="00DB522C">
            <w:pPr>
              <w:pStyle w:val="TableText"/>
              <w:jc w:val="center"/>
              <w:rPr>
                <w:lang w:eastAsia="en-AU"/>
              </w:rPr>
            </w:pPr>
            <w:r w:rsidRPr="00D8780E">
              <w:rPr>
                <w:lang w:eastAsia="en-AU"/>
              </w:rPr>
              <w:t>7.505</w:t>
            </w:r>
          </w:p>
        </w:tc>
        <w:tc>
          <w:tcPr>
            <w:tcW w:w="1021" w:type="dxa"/>
          </w:tcPr>
          <w:p w:rsidR="00DB522C" w:rsidRPr="00D8780E" w:rsidRDefault="00DB522C" w:rsidP="00DB522C">
            <w:pPr>
              <w:pStyle w:val="TableText"/>
              <w:jc w:val="center"/>
              <w:rPr>
                <w:lang w:eastAsia="en-AU"/>
              </w:rPr>
            </w:pPr>
            <w:r w:rsidRPr="00D8780E">
              <w:rPr>
                <w:lang w:eastAsia="en-AU"/>
              </w:rPr>
              <w:t>7.783</w:t>
            </w:r>
          </w:p>
        </w:tc>
        <w:tc>
          <w:tcPr>
            <w:tcW w:w="1022" w:type="dxa"/>
          </w:tcPr>
          <w:p w:rsidR="00DB522C" w:rsidRPr="00D8780E" w:rsidRDefault="00DB522C" w:rsidP="00DB522C">
            <w:pPr>
              <w:pStyle w:val="TableText"/>
              <w:jc w:val="center"/>
              <w:rPr>
                <w:lang w:eastAsia="en-AU"/>
              </w:rPr>
            </w:pPr>
            <w:r w:rsidRPr="00D8780E">
              <w:rPr>
                <w:lang w:eastAsia="en-AU"/>
              </w:rPr>
              <w:t>7.911</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32</w:t>
            </w:r>
          </w:p>
        </w:tc>
        <w:tc>
          <w:tcPr>
            <w:tcW w:w="1022" w:type="dxa"/>
          </w:tcPr>
          <w:p w:rsidR="00DB522C" w:rsidRPr="00D8780E" w:rsidRDefault="00DB522C" w:rsidP="00DB522C">
            <w:pPr>
              <w:pStyle w:val="TableText"/>
              <w:jc w:val="center"/>
              <w:rPr>
                <w:lang w:eastAsia="en-AU"/>
              </w:rPr>
            </w:pPr>
            <w:r w:rsidRPr="00D8780E">
              <w:rPr>
                <w:lang w:eastAsia="en-AU"/>
              </w:rPr>
              <w:t>7.640</w:t>
            </w:r>
          </w:p>
        </w:tc>
        <w:tc>
          <w:tcPr>
            <w:tcW w:w="1021" w:type="dxa"/>
          </w:tcPr>
          <w:p w:rsidR="00DB522C" w:rsidRPr="00D8780E" w:rsidRDefault="00DB522C" w:rsidP="00DB522C">
            <w:pPr>
              <w:pStyle w:val="TableText"/>
              <w:jc w:val="center"/>
              <w:rPr>
                <w:lang w:eastAsia="en-AU"/>
              </w:rPr>
            </w:pPr>
            <w:r w:rsidRPr="00D8780E">
              <w:rPr>
                <w:lang w:eastAsia="en-AU"/>
              </w:rPr>
              <w:t>7.896</w:t>
            </w:r>
          </w:p>
        </w:tc>
        <w:tc>
          <w:tcPr>
            <w:tcW w:w="1022" w:type="dxa"/>
          </w:tcPr>
          <w:p w:rsidR="00DB522C" w:rsidRPr="00D8780E" w:rsidRDefault="00DB522C" w:rsidP="00DB522C">
            <w:pPr>
              <w:pStyle w:val="TableText"/>
              <w:jc w:val="center"/>
              <w:rPr>
                <w:lang w:eastAsia="en-AU"/>
              </w:rPr>
            </w:pPr>
            <w:r w:rsidRPr="00D8780E">
              <w:rPr>
                <w:lang w:eastAsia="en-AU"/>
              </w:rPr>
              <w:t>8.017</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33</w:t>
            </w:r>
          </w:p>
        </w:tc>
        <w:tc>
          <w:tcPr>
            <w:tcW w:w="1022" w:type="dxa"/>
          </w:tcPr>
          <w:p w:rsidR="00DB522C" w:rsidRPr="00D8780E" w:rsidRDefault="00DB522C" w:rsidP="00DB522C">
            <w:pPr>
              <w:pStyle w:val="TableText"/>
              <w:jc w:val="center"/>
              <w:rPr>
                <w:lang w:eastAsia="en-AU"/>
              </w:rPr>
            </w:pPr>
            <w:r w:rsidRPr="00D8780E">
              <w:rPr>
                <w:lang w:eastAsia="en-AU"/>
              </w:rPr>
              <w:t>7.776</w:t>
            </w:r>
          </w:p>
        </w:tc>
        <w:tc>
          <w:tcPr>
            <w:tcW w:w="1021" w:type="dxa"/>
          </w:tcPr>
          <w:p w:rsidR="00DB522C" w:rsidRPr="00D8780E" w:rsidRDefault="00DB522C" w:rsidP="00DB522C">
            <w:pPr>
              <w:pStyle w:val="TableText"/>
              <w:jc w:val="center"/>
              <w:rPr>
                <w:lang w:eastAsia="en-AU"/>
              </w:rPr>
            </w:pPr>
            <w:r w:rsidRPr="00D8780E">
              <w:rPr>
                <w:lang w:eastAsia="en-AU"/>
              </w:rPr>
              <w:t>8.009</w:t>
            </w:r>
          </w:p>
        </w:tc>
        <w:tc>
          <w:tcPr>
            <w:tcW w:w="1022" w:type="dxa"/>
          </w:tcPr>
          <w:p w:rsidR="00DB522C" w:rsidRPr="00D8780E" w:rsidRDefault="00DB522C" w:rsidP="00DB522C">
            <w:pPr>
              <w:pStyle w:val="TableText"/>
              <w:jc w:val="center"/>
              <w:rPr>
                <w:lang w:eastAsia="en-AU"/>
              </w:rPr>
            </w:pPr>
            <w:r w:rsidRPr="00D8780E">
              <w:rPr>
                <w:lang w:eastAsia="en-AU"/>
              </w:rPr>
              <w:t>8.124</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34</w:t>
            </w:r>
          </w:p>
        </w:tc>
        <w:tc>
          <w:tcPr>
            <w:tcW w:w="1022" w:type="dxa"/>
          </w:tcPr>
          <w:p w:rsidR="00DB522C" w:rsidRPr="00D8780E" w:rsidRDefault="00DB522C" w:rsidP="00DB522C">
            <w:pPr>
              <w:pStyle w:val="TableText"/>
              <w:jc w:val="center"/>
              <w:rPr>
                <w:lang w:eastAsia="en-AU"/>
              </w:rPr>
            </w:pPr>
            <w:r w:rsidRPr="00D8780E">
              <w:rPr>
                <w:lang w:eastAsia="en-AU"/>
              </w:rPr>
              <w:t>7.914</w:t>
            </w:r>
          </w:p>
        </w:tc>
        <w:tc>
          <w:tcPr>
            <w:tcW w:w="1021" w:type="dxa"/>
          </w:tcPr>
          <w:p w:rsidR="00DB522C" w:rsidRPr="00D8780E" w:rsidRDefault="00DB522C" w:rsidP="00DB522C">
            <w:pPr>
              <w:pStyle w:val="TableText"/>
              <w:jc w:val="center"/>
              <w:rPr>
                <w:lang w:eastAsia="en-AU"/>
              </w:rPr>
            </w:pPr>
            <w:r w:rsidRPr="00D8780E">
              <w:rPr>
                <w:lang w:eastAsia="en-AU"/>
              </w:rPr>
              <w:t>8.123</w:t>
            </w:r>
          </w:p>
        </w:tc>
        <w:tc>
          <w:tcPr>
            <w:tcW w:w="1022" w:type="dxa"/>
          </w:tcPr>
          <w:p w:rsidR="00DB522C" w:rsidRPr="00D8780E" w:rsidRDefault="00DB522C" w:rsidP="00DB522C">
            <w:pPr>
              <w:pStyle w:val="TableText"/>
              <w:jc w:val="center"/>
              <w:rPr>
                <w:lang w:eastAsia="en-AU"/>
              </w:rPr>
            </w:pPr>
            <w:r w:rsidRPr="00D8780E">
              <w:rPr>
                <w:lang w:eastAsia="en-AU"/>
              </w:rPr>
              <w:t>8.231</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35</w:t>
            </w:r>
          </w:p>
        </w:tc>
        <w:tc>
          <w:tcPr>
            <w:tcW w:w="1022" w:type="dxa"/>
          </w:tcPr>
          <w:p w:rsidR="00DB522C" w:rsidRPr="00D8780E" w:rsidRDefault="00DB522C" w:rsidP="00DB522C">
            <w:pPr>
              <w:pStyle w:val="TableText"/>
              <w:jc w:val="center"/>
              <w:rPr>
                <w:lang w:eastAsia="en-AU"/>
              </w:rPr>
            </w:pPr>
            <w:r w:rsidRPr="00D8780E">
              <w:rPr>
                <w:lang w:eastAsia="en-AU"/>
              </w:rPr>
              <w:t>8.051</w:t>
            </w:r>
          </w:p>
        </w:tc>
        <w:tc>
          <w:tcPr>
            <w:tcW w:w="1021" w:type="dxa"/>
          </w:tcPr>
          <w:p w:rsidR="00DB522C" w:rsidRPr="00D8780E" w:rsidRDefault="00DB522C" w:rsidP="00DB522C">
            <w:pPr>
              <w:pStyle w:val="TableText"/>
              <w:jc w:val="center"/>
              <w:rPr>
                <w:lang w:eastAsia="en-AU"/>
              </w:rPr>
            </w:pPr>
            <w:r w:rsidRPr="00D8780E">
              <w:rPr>
                <w:lang w:eastAsia="en-AU"/>
              </w:rPr>
              <w:t>8.237</w:t>
            </w:r>
          </w:p>
        </w:tc>
        <w:tc>
          <w:tcPr>
            <w:tcW w:w="1022" w:type="dxa"/>
          </w:tcPr>
          <w:p w:rsidR="00DB522C" w:rsidRPr="00D8780E" w:rsidRDefault="00DB522C" w:rsidP="00DB522C">
            <w:pPr>
              <w:pStyle w:val="TableText"/>
              <w:jc w:val="center"/>
              <w:rPr>
                <w:lang w:eastAsia="en-AU"/>
              </w:rPr>
            </w:pPr>
            <w:r w:rsidRPr="00D8780E">
              <w:rPr>
                <w:lang w:eastAsia="en-AU"/>
              </w:rPr>
              <w:t>8.337</w:t>
            </w:r>
          </w:p>
        </w:tc>
        <w:tc>
          <w:tcPr>
            <w:tcW w:w="1021" w:type="dxa"/>
          </w:tcPr>
          <w:p w:rsidR="00DB522C" w:rsidRPr="00D8780E" w:rsidRDefault="00DB522C" w:rsidP="00DB522C">
            <w:pPr>
              <w:pStyle w:val="TableText"/>
              <w:jc w:val="center"/>
              <w:rPr>
                <w:lang w:eastAsia="en-AU"/>
              </w:rPr>
            </w:pP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36</w:t>
            </w:r>
          </w:p>
        </w:tc>
        <w:tc>
          <w:tcPr>
            <w:tcW w:w="1022" w:type="dxa"/>
          </w:tcPr>
          <w:p w:rsidR="00DB522C" w:rsidRPr="00D8780E" w:rsidRDefault="00DB522C" w:rsidP="00DB522C">
            <w:pPr>
              <w:pStyle w:val="TableText"/>
              <w:jc w:val="center"/>
              <w:rPr>
                <w:lang w:eastAsia="en-AU"/>
              </w:rPr>
            </w:pPr>
            <w:r w:rsidRPr="00D8780E">
              <w:rPr>
                <w:lang w:eastAsia="en-AU"/>
              </w:rPr>
              <w:t>8.190</w:t>
            </w:r>
          </w:p>
        </w:tc>
        <w:tc>
          <w:tcPr>
            <w:tcW w:w="1021" w:type="dxa"/>
          </w:tcPr>
          <w:p w:rsidR="00DB522C" w:rsidRPr="00D8780E" w:rsidRDefault="00DB522C" w:rsidP="00DB522C">
            <w:pPr>
              <w:pStyle w:val="TableText"/>
              <w:jc w:val="center"/>
              <w:rPr>
                <w:lang w:eastAsia="en-AU"/>
              </w:rPr>
            </w:pPr>
            <w:r w:rsidRPr="00D8780E">
              <w:rPr>
                <w:lang w:eastAsia="en-AU"/>
              </w:rPr>
              <w:t>8.351</w:t>
            </w:r>
          </w:p>
        </w:tc>
        <w:tc>
          <w:tcPr>
            <w:tcW w:w="1022" w:type="dxa"/>
          </w:tcPr>
          <w:p w:rsidR="00DB522C" w:rsidRPr="00D8780E" w:rsidRDefault="00DB522C" w:rsidP="00DB522C">
            <w:pPr>
              <w:pStyle w:val="TableText"/>
              <w:jc w:val="center"/>
              <w:rPr>
                <w:lang w:eastAsia="en-AU"/>
              </w:rPr>
            </w:pPr>
            <w:r w:rsidRPr="00D8780E">
              <w:rPr>
                <w:lang w:eastAsia="en-AU"/>
              </w:rPr>
              <w:t>8.444</w:t>
            </w:r>
          </w:p>
        </w:tc>
        <w:tc>
          <w:tcPr>
            <w:tcW w:w="1021" w:type="dxa"/>
          </w:tcPr>
          <w:p w:rsidR="00DB522C" w:rsidRPr="00D8780E" w:rsidRDefault="00DB522C" w:rsidP="00DB522C">
            <w:pPr>
              <w:pStyle w:val="TableText"/>
              <w:jc w:val="center"/>
              <w:rPr>
                <w:lang w:eastAsia="en-AU"/>
              </w:rPr>
            </w:pPr>
            <w:r w:rsidRPr="00D8780E">
              <w:rPr>
                <w:lang w:eastAsia="en-AU"/>
              </w:rPr>
              <w:t>8.567</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37</w:t>
            </w:r>
          </w:p>
        </w:tc>
        <w:tc>
          <w:tcPr>
            <w:tcW w:w="1022" w:type="dxa"/>
          </w:tcPr>
          <w:p w:rsidR="00DB522C" w:rsidRPr="00D8780E" w:rsidRDefault="00DB522C" w:rsidP="00DB522C">
            <w:pPr>
              <w:pStyle w:val="TableText"/>
              <w:jc w:val="center"/>
              <w:rPr>
                <w:lang w:eastAsia="en-AU"/>
              </w:rPr>
            </w:pPr>
            <w:r w:rsidRPr="00D8780E">
              <w:rPr>
                <w:lang w:eastAsia="en-AU"/>
              </w:rPr>
              <w:t>8.346</w:t>
            </w:r>
          </w:p>
        </w:tc>
        <w:tc>
          <w:tcPr>
            <w:tcW w:w="1021" w:type="dxa"/>
          </w:tcPr>
          <w:p w:rsidR="00DB522C" w:rsidRPr="00D8780E" w:rsidRDefault="00DB522C" w:rsidP="00DB522C">
            <w:pPr>
              <w:pStyle w:val="TableText"/>
              <w:jc w:val="center"/>
              <w:rPr>
                <w:lang w:eastAsia="en-AU"/>
              </w:rPr>
            </w:pPr>
            <w:r w:rsidRPr="00D8780E">
              <w:rPr>
                <w:lang w:eastAsia="en-AU"/>
              </w:rPr>
              <w:t>8.481</w:t>
            </w:r>
          </w:p>
        </w:tc>
        <w:tc>
          <w:tcPr>
            <w:tcW w:w="1022" w:type="dxa"/>
          </w:tcPr>
          <w:p w:rsidR="00DB522C" w:rsidRPr="00D8780E" w:rsidRDefault="00DB522C" w:rsidP="00DB522C">
            <w:pPr>
              <w:pStyle w:val="TableText"/>
              <w:jc w:val="center"/>
              <w:rPr>
                <w:lang w:eastAsia="en-AU"/>
              </w:rPr>
            </w:pPr>
            <w:r w:rsidRPr="00D8780E">
              <w:rPr>
                <w:lang w:eastAsia="en-AU"/>
              </w:rPr>
              <w:t>8.567</w:t>
            </w:r>
          </w:p>
        </w:tc>
        <w:tc>
          <w:tcPr>
            <w:tcW w:w="1021" w:type="dxa"/>
          </w:tcPr>
          <w:p w:rsidR="00DB522C" w:rsidRPr="00D8780E" w:rsidRDefault="00DB522C" w:rsidP="00DB522C">
            <w:pPr>
              <w:pStyle w:val="TableText"/>
              <w:jc w:val="center"/>
              <w:rPr>
                <w:lang w:eastAsia="en-AU"/>
              </w:rPr>
            </w:pPr>
            <w:r w:rsidRPr="00D8780E">
              <w:rPr>
                <w:lang w:eastAsia="en-AU"/>
              </w:rPr>
              <w:t>8.639</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38</w:t>
            </w:r>
          </w:p>
        </w:tc>
        <w:tc>
          <w:tcPr>
            <w:tcW w:w="1022" w:type="dxa"/>
          </w:tcPr>
          <w:p w:rsidR="00DB522C" w:rsidRPr="00D8780E" w:rsidRDefault="00DB522C" w:rsidP="00DB522C">
            <w:pPr>
              <w:pStyle w:val="TableText"/>
              <w:jc w:val="center"/>
              <w:rPr>
                <w:lang w:eastAsia="en-AU"/>
              </w:rPr>
            </w:pPr>
            <w:r w:rsidRPr="00D8780E">
              <w:rPr>
                <w:lang w:eastAsia="en-AU"/>
              </w:rPr>
              <w:t>8.517</w:t>
            </w:r>
          </w:p>
        </w:tc>
        <w:tc>
          <w:tcPr>
            <w:tcW w:w="1021" w:type="dxa"/>
          </w:tcPr>
          <w:p w:rsidR="00DB522C" w:rsidRPr="00D8780E" w:rsidRDefault="00DB522C" w:rsidP="00DB522C">
            <w:pPr>
              <w:pStyle w:val="TableText"/>
              <w:jc w:val="center"/>
              <w:rPr>
                <w:lang w:eastAsia="en-AU"/>
              </w:rPr>
            </w:pPr>
            <w:r w:rsidRPr="00D8780E">
              <w:rPr>
                <w:lang w:eastAsia="en-AU"/>
              </w:rPr>
              <w:t>8.627</w:t>
            </w:r>
          </w:p>
        </w:tc>
        <w:tc>
          <w:tcPr>
            <w:tcW w:w="1022" w:type="dxa"/>
          </w:tcPr>
          <w:p w:rsidR="00DB522C" w:rsidRPr="00D8780E" w:rsidRDefault="00DB522C" w:rsidP="00DB522C">
            <w:pPr>
              <w:pStyle w:val="TableText"/>
              <w:jc w:val="center"/>
              <w:rPr>
                <w:lang w:eastAsia="en-AU"/>
              </w:rPr>
            </w:pPr>
            <w:r w:rsidRPr="00D8780E">
              <w:rPr>
                <w:lang w:eastAsia="en-AU"/>
              </w:rPr>
              <w:t>8.705</w:t>
            </w:r>
          </w:p>
        </w:tc>
        <w:tc>
          <w:tcPr>
            <w:tcW w:w="1021" w:type="dxa"/>
          </w:tcPr>
          <w:p w:rsidR="00DB522C" w:rsidRPr="00D8780E" w:rsidRDefault="00DB522C" w:rsidP="00DB522C">
            <w:pPr>
              <w:pStyle w:val="TableText"/>
              <w:jc w:val="center"/>
              <w:rPr>
                <w:lang w:eastAsia="en-AU"/>
              </w:rPr>
            </w:pPr>
            <w:r w:rsidRPr="00D8780E">
              <w:rPr>
                <w:lang w:eastAsia="en-AU"/>
              </w:rPr>
              <w:t>8.736</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39</w:t>
            </w:r>
          </w:p>
        </w:tc>
        <w:tc>
          <w:tcPr>
            <w:tcW w:w="1022" w:type="dxa"/>
          </w:tcPr>
          <w:p w:rsidR="00DB522C" w:rsidRPr="00D8780E" w:rsidRDefault="00DB522C" w:rsidP="00DB522C">
            <w:pPr>
              <w:pStyle w:val="TableText"/>
              <w:jc w:val="center"/>
              <w:rPr>
                <w:lang w:eastAsia="en-AU"/>
              </w:rPr>
            </w:pPr>
            <w:r w:rsidRPr="00D8780E">
              <w:rPr>
                <w:lang w:eastAsia="en-AU"/>
              </w:rPr>
              <w:t>8.704</w:t>
            </w:r>
          </w:p>
        </w:tc>
        <w:tc>
          <w:tcPr>
            <w:tcW w:w="1021" w:type="dxa"/>
          </w:tcPr>
          <w:p w:rsidR="00DB522C" w:rsidRPr="00D8780E" w:rsidRDefault="00DB522C" w:rsidP="00DB522C">
            <w:pPr>
              <w:pStyle w:val="TableText"/>
              <w:jc w:val="center"/>
              <w:rPr>
                <w:lang w:eastAsia="en-AU"/>
              </w:rPr>
            </w:pPr>
            <w:r w:rsidRPr="00D8780E">
              <w:rPr>
                <w:lang w:eastAsia="en-AU"/>
              </w:rPr>
              <w:t>8.788</w:t>
            </w:r>
          </w:p>
        </w:tc>
        <w:tc>
          <w:tcPr>
            <w:tcW w:w="1022" w:type="dxa"/>
          </w:tcPr>
          <w:p w:rsidR="00DB522C" w:rsidRPr="00D8780E" w:rsidRDefault="00DB522C" w:rsidP="00DB522C">
            <w:pPr>
              <w:pStyle w:val="TableText"/>
              <w:jc w:val="center"/>
              <w:rPr>
                <w:lang w:eastAsia="en-AU"/>
              </w:rPr>
            </w:pPr>
            <w:r w:rsidRPr="00D8780E">
              <w:rPr>
                <w:lang w:eastAsia="en-AU"/>
              </w:rPr>
              <w:t>8.858</w:t>
            </w:r>
          </w:p>
        </w:tc>
        <w:tc>
          <w:tcPr>
            <w:tcW w:w="1021" w:type="dxa"/>
          </w:tcPr>
          <w:p w:rsidR="00DB522C" w:rsidRPr="00D8780E" w:rsidRDefault="00DB522C" w:rsidP="00DB522C">
            <w:pPr>
              <w:pStyle w:val="TableText"/>
              <w:jc w:val="center"/>
              <w:rPr>
                <w:lang w:eastAsia="en-AU"/>
              </w:rPr>
            </w:pPr>
            <w:r w:rsidRPr="00D8780E">
              <w:rPr>
                <w:lang w:eastAsia="en-AU"/>
              </w:rPr>
              <w:t>8.863</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40</w:t>
            </w:r>
          </w:p>
        </w:tc>
        <w:tc>
          <w:tcPr>
            <w:tcW w:w="1022" w:type="dxa"/>
          </w:tcPr>
          <w:p w:rsidR="00DB522C" w:rsidRPr="00D8780E" w:rsidRDefault="00DB522C" w:rsidP="00DB522C">
            <w:pPr>
              <w:pStyle w:val="TableText"/>
              <w:jc w:val="center"/>
              <w:rPr>
                <w:lang w:eastAsia="en-AU"/>
              </w:rPr>
            </w:pPr>
            <w:r w:rsidRPr="00D8780E">
              <w:rPr>
                <w:lang w:eastAsia="en-AU"/>
              </w:rPr>
              <w:t>8.911</w:t>
            </w:r>
          </w:p>
        </w:tc>
        <w:tc>
          <w:tcPr>
            <w:tcW w:w="1021" w:type="dxa"/>
          </w:tcPr>
          <w:p w:rsidR="00DB522C" w:rsidRPr="00D8780E" w:rsidRDefault="00DB522C" w:rsidP="00DB522C">
            <w:pPr>
              <w:pStyle w:val="TableText"/>
              <w:jc w:val="center"/>
              <w:rPr>
                <w:lang w:eastAsia="en-AU"/>
              </w:rPr>
            </w:pPr>
            <w:r w:rsidRPr="00D8780E">
              <w:rPr>
                <w:lang w:eastAsia="en-AU"/>
              </w:rPr>
              <w:t>8.967</w:t>
            </w:r>
          </w:p>
        </w:tc>
        <w:tc>
          <w:tcPr>
            <w:tcW w:w="1022" w:type="dxa"/>
          </w:tcPr>
          <w:p w:rsidR="00DB522C" w:rsidRPr="00D8780E" w:rsidRDefault="00DB522C" w:rsidP="00DB522C">
            <w:pPr>
              <w:pStyle w:val="TableText"/>
              <w:jc w:val="center"/>
              <w:rPr>
                <w:lang w:eastAsia="en-AU"/>
              </w:rPr>
            </w:pPr>
            <w:r w:rsidRPr="00D8780E">
              <w:rPr>
                <w:lang w:eastAsia="en-AU"/>
              </w:rPr>
              <w:t>9.029</w:t>
            </w:r>
          </w:p>
        </w:tc>
        <w:tc>
          <w:tcPr>
            <w:tcW w:w="1021" w:type="dxa"/>
          </w:tcPr>
          <w:p w:rsidR="00DB522C" w:rsidRPr="00D8780E" w:rsidRDefault="00DB522C" w:rsidP="00DB522C">
            <w:pPr>
              <w:pStyle w:val="TableText"/>
              <w:jc w:val="center"/>
              <w:rPr>
                <w:lang w:eastAsia="en-AU"/>
              </w:rPr>
            </w:pPr>
            <w:r w:rsidRPr="00D8780E">
              <w:rPr>
                <w:lang w:eastAsia="en-AU"/>
              </w:rPr>
              <w:t>9.018</w:t>
            </w:r>
          </w:p>
        </w:tc>
        <w:tc>
          <w:tcPr>
            <w:tcW w:w="1021" w:type="dxa"/>
          </w:tcPr>
          <w:p w:rsidR="00DB522C" w:rsidRPr="00D8780E" w:rsidRDefault="00DB522C" w:rsidP="00DB522C">
            <w:pPr>
              <w:pStyle w:val="TableText"/>
              <w:jc w:val="center"/>
              <w:rPr>
                <w:lang w:eastAsia="en-AU"/>
              </w:rPr>
            </w:pP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41</w:t>
            </w:r>
          </w:p>
        </w:tc>
        <w:tc>
          <w:tcPr>
            <w:tcW w:w="1022" w:type="dxa"/>
          </w:tcPr>
          <w:p w:rsidR="00DB522C" w:rsidRPr="00D8780E" w:rsidRDefault="00DB522C" w:rsidP="00DB522C">
            <w:pPr>
              <w:pStyle w:val="TableText"/>
              <w:jc w:val="center"/>
              <w:rPr>
                <w:lang w:eastAsia="en-AU"/>
              </w:rPr>
            </w:pPr>
            <w:r w:rsidRPr="00D8780E">
              <w:rPr>
                <w:lang w:eastAsia="en-AU"/>
              </w:rPr>
              <w:t>9.068</w:t>
            </w:r>
          </w:p>
        </w:tc>
        <w:tc>
          <w:tcPr>
            <w:tcW w:w="1021" w:type="dxa"/>
          </w:tcPr>
          <w:p w:rsidR="00DB522C" w:rsidRPr="00D8780E" w:rsidRDefault="00DB522C" w:rsidP="00DB522C">
            <w:pPr>
              <w:pStyle w:val="TableText"/>
              <w:jc w:val="center"/>
              <w:rPr>
                <w:lang w:eastAsia="en-AU"/>
              </w:rPr>
            </w:pPr>
            <w:r w:rsidRPr="00D8780E">
              <w:rPr>
                <w:lang w:eastAsia="en-AU"/>
              </w:rPr>
              <w:t>9.144</w:t>
            </w:r>
          </w:p>
        </w:tc>
        <w:tc>
          <w:tcPr>
            <w:tcW w:w="1022" w:type="dxa"/>
          </w:tcPr>
          <w:p w:rsidR="00DB522C" w:rsidRPr="00D8780E" w:rsidRDefault="00DB522C" w:rsidP="00DB522C">
            <w:pPr>
              <w:pStyle w:val="TableText"/>
              <w:jc w:val="center"/>
              <w:rPr>
                <w:lang w:eastAsia="en-AU"/>
              </w:rPr>
            </w:pPr>
            <w:r w:rsidRPr="00D8780E">
              <w:rPr>
                <w:lang w:eastAsia="en-AU"/>
              </w:rPr>
              <w:t>9.220</w:t>
            </w:r>
          </w:p>
        </w:tc>
        <w:tc>
          <w:tcPr>
            <w:tcW w:w="1021" w:type="dxa"/>
          </w:tcPr>
          <w:p w:rsidR="00DB522C" w:rsidRPr="00D8780E" w:rsidRDefault="00DB522C" w:rsidP="00DB522C">
            <w:pPr>
              <w:pStyle w:val="TableText"/>
              <w:jc w:val="center"/>
              <w:rPr>
                <w:lang w:eastAsia="en-AU"/>
              </w:rPr>
            </w:pPr>
            <w:r w:rsidRPr="00D8780E">
              <w:rPr>
                <w:lang w:eastAsia="en-AU"/>
              </w:rPr>
              <w:t>9.197</w:t>
            </w:r>
          </w:p>
        </w:tc>
        <w:tc>
          <w:tcPr>
            <w:tcW w:w="1021" w:type="dxa"/>
          </w:tcPr>
          <w:p w:rsidR="00DB522C" w:rsidRPr="00D8780E" w:rsidRDefault="00DB522C" w:rsidP="00DB522C">
            <w:pPr>
              <w:pStyle w:val="TableText"/>
              <w:jc w:val="center"/>
              <w:rPr>
                <w:lang w:eastAsia="en-AU"/>
              </w:rPr>
            </w:pPr>
            <w:r w:rsidRPr="00D8780E">
              <w:rPr>
                <w:lang w:eastAsia="en-AU"/>
              </w:rPr>
              <w:t>9.124</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42</w:t>
            </w:r>
          </w:p>
        </w:tc>
        <w:tc>
          <w:tcPr>
            <w:tcW w:w="1022" w:type="dxa"/>
          </w:tcPr>
          <w:p w:rsidR="00DB522C" w:rsidRPr="00D8780E" w:rsidRDefault="00DB522C" w:rsidP="00DB522C">
            <w:pPr>
              <w:pStyle w:val="TableText"/>
              <w:jc w:val="center"/>
              <w:rPr>
                <w:lang w:eastAsia="en-AU"/>
              </w:rPr>
            </w:pPr>
            <w:r w:rsidRPr="00D8780E">
              <w:rPr>
                <w:lang w:eastAsia="en-AU"/>
              </w:rPr>
              <w:t>9.242</w:t>
            </w:r>
          </w:p>
        </w:tc>
        <w:tc>
          <w:tcPr>
            <w:tcW w:w="1021" w:type="dxa"/>
          </w:tcPr>
          <w:p w:rsidR="00DB522C" w:rsidRPr="00D8780E" w:rsidRDefault="00DB522C" w:rsidP="00DB522C">
            <w:pPr>
              <w:pStyle w:val="TableText"/>
              <w:jc w:val="center"/>
              <w:rPr>
                <w:lang w:eastAsia="en-AU"/>
              </w:rPr>
            </w:pPr>
            <w:r w:rsidRPr="00D8780E">
              <w:rPr>
                <w:lang w:eastAsia="en-AU"/>
              </w:rPr>
              <w:t>9.339</w:t>
            </w:r>
          </w:p>
        </w:tc>
        <w:tc>
          <w:tcPr>
            <w:tcW w:w="1022" w:type="dxa"/>
          </w:tcPr>
          <w:p w:rsidR="00DB522C" w:rsidRPr="00D8780E" w:rsidRDefault="00DB522C" w:rsidP="00DB522C">
            <w:pPr>
              <w:pStyle w:val="TableText"/>
              <w:jc w:val="center"/>
              <w:rPr>
                <w:lang w:eastAsia="en-AU"/>
              </w:rPr>
            </w:pPr>
            <w:r w:rsidRPr="00D8780E">
              <w:rPr>
                <w:lang w:eastAsia="en-AU"/>
              </w:rPr>
              <w:t>9.430</w:t>
            </w:r>
          </w:p>
        </w:tc>
        <w:tc>
          <w:tcPr>
            <w:tcW w:w="1021" w:type="dxa"/>
          </w:tcPr>
          <w:p w:rsidR="00DB522C" w:rsidRPr="00D8780E" w:rsidRDefault="00DB522C" w:rsidP="00DB522C">
            <w:pPr>
              <w:pStyle w:val="TableText"/>
              <w:jc w:val="center"/>
              <w:rPr>
                <w:lang w:eastAsia="en-AU"/>
              </w:rPr>
            </w:pPr>
            <w:r w:rsidRPr="00D8780E">
              <w:rPr>
                <w:lang w:eastAsia="en-AU"/>
              </w:rPr>
              <w:t>9.395</w:t>
            </w:r>
          </w:p>
        </w:tc>
        <w:tc>
          <w:tcPr>
            <w:tcW w:w="1021" w:type="dxa"/>
          </w:tcPr>
          <w:p w:rsidR="00DB522C" w:rsidRPr="00D8780E" w:rsidRDefault="00DB522C" w:rsidP="00DB522C">
            <w:pPr>
              <w:pStyle w:val="TableText"/>
              <w:jc w:val="center"/>
              <w:rPr>
                <w:lang w:eastAsia="en-AU"/>
              </w:rPr>
            </w:pPr>
            <w:r w:rsidRPr="00D8780E">
              <w:rPr>
                <w:lang w:eastAsia="en-AU"/>
              </w:rPr>
              <w:t>9.279</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43</w:t>
            </w:r>
          </w:p>
        </w:tc>
        <w:tc>
          <w:tcPr>
            <w:tcW w:w="1022" w:type="dxa"/>
          </w:tcPr>
          <w:p w:rsidR="00DB522C" w:rsidRPr="00D8780E" w:rsidRDefault="00DB522C" w:rsidP="00DB522C">
            <w:pPr>
              <w:pStyle w:val="TableText"/>
              <w:jc w:val="center"/>
              <w:rPr>
                <w:lang w:eastAsia="en-AU"/>
              </w:rPr>
            </w:pPr>
            <w:r w:rsidRPr="00D8780E">
              <w:rPr>
                <w:lang w:eastAsia="en-AU"/>
              </w:rPr>
              <w:t>9.429</w:t>
            </w:r>
          </w:p>
        </w:tc>
        <w:tc>
          <w:tcPr>
            <w:tcW w:w="1021" w:type="dxa"/>
          </w:tcPr>
          <w:p w:rsidR="00DB522C" w:rsidRPr="00D8780E" w:rsidRDefault="00DB522C" w:rsidP="00DB522C">
            <w:pPr>
              <w:pStyle w:val="TableText"/>
              <w:jc w:val="center"/>
              <w:rPr>
                <w:lang w:eastAsia="en-AU"/>
              </w:rPr>
            </w:pPr>
            <w:r w:rsidRPr="00D8780E">
              <w:rPr>
                <w:lang w:eastAsia="en-AU"/>
              </w:rPr>
              <w:t>9.549</w:t>
            </w:r>
          </w:p>
        </w:tc>
        <w:tc>
          <w:tcPr>
            <w:tcW w:w="1022" w:type="dxa"/>
          </w:tcPr>
          <w:p w:rsidR="00DB522C" w:rsidRPr="00D8780E" w:rsidRDefault="00DB522C" w:rsidP="00DB522C">
            <w:pPr>
              <w:pStyle w:val="TableText"/>
              <w:jc w:val="center"/>
              <w:rPr>
                <w:lang w:eastAsia="en-AU"/>
              </w:rPr>
            </w:pPr>
            <w:r w:rsidRPr="00D8780E">
              <w:rPr>
                <w:lang w:eastAsia="en-AU"/>
              </w:rPr>
              <w:t>9.655</w:t>
            </w:r>
          </w:p>
        </w:tc>
        <w:tc>
          <w:tcPr>
            <w:tcW w:w="1021" w:type="dxa"/>
          </w:tcPr>
          <w:p w:rsidR="00DB522C" w:rsidRPr="00D8780E" w:rsidRDefault="00DB522C" w:rsidP="00DB522C">
            <w:pPr>
              <w:pStyle w:val="TableText"/>
              <w:jc w:val="center"/>
              <w:rPr>
                <w:lang w:eastAsia="en-AU"/>
              </w:rPr>
            </w:pPr>
            <w:r w:rsidRPr="00D8780E">
              <w:rPr>
                <w:lang w:eastAsia="en-AU"/>
              </w:rPr>
              <w:t>9.614</w:t>
            </w:r>
          </w:p>
        </w:tc>
        <w:tc>
          <w:tcPr>
            <w:tcW w:w="1021" w:type="dxa"/>
          </w:tcPr>
          <w:p w:rsidR="00DB522C" w:rsidRPr="00D8780E" w:rsidRDefault="00DB522C" w:rsidP="00DB522C">
            <w:pPr>
              <w:pStyle w:val="TableText"/>
              <w:jc w:val="center"/>
              <w:rPr>
                <w:lang w:eastAsia="en-AU"/>
              </w:rPr>
            </w:pPr>
            <w:r w:rsidRPr="00D8780E">
              <w:rPr>
                <w:lang w:eastAsia="en-AU"/>
              </w:rPr>
              <w:t>9.479</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lastRenderedPageBreak/>
              <w:t>44</w:t>
            </w:r>
          </w:p>
        </w:tc>
        <w:tc>
          <w:tcPr>
            <w:tcW w:w="1022" w:type="dxa"/>
          </w:tcPr>
          <w:p w:rsidR="00DB522C" w:rsidRPr="00D8780E" w:rsidRDefault="00DB522C" w:rsidP="00DB522C">
            <w:pPr>
              <w:pStyle w:val="TableText"/>
              <w:jc w:val="center"/>
              <w:rPr>
                <w:lang w:eastAsia="en-AU"/>
              </w:rPr>
            </w:pPr>
            <w:r w:rsidRPr="00D8780E">
              <w:rPr>
                <w:lang w:eastAsia="en-AU"/>
              </w:rPr>
              <w:t>9.624</w:t>
            </w:r>
          </w:p>
        </w:tc>
        <w:tc>
          <w:tcPr>
            <w:tcW w:w="1021" w:type="dxa"/>
          </w:tcPr>
          <w:p w:rsidR="00DB522C" w:rsidRPr="00D8780E" w:rsidRDefault="00DB522C" w:rsidP="00DB522C">
            <w:pPr>
              <w:pStyle w:val="TableText"/>
              <w:jc w:val="center"/>
              <w:rPr>
                <w:lang w:eastAsia="en-AU"/>
              </w:rPr>
            </w:pPr>
            <w:r w:rsidRPr="00D8780E">
              <w:rPr>
                <w:lang w:eastAsia="en-AU"/>
              </w:rPr>
              <w:t>9.768</w:t>
            </w:r>
          </w:p>
        </w:tc>
        <w:tc>
          <w:tcPr>
            <w:tcW w:w="1022" w:type="dxa"/>
          </w:tcPr>
          <w:p w:rsidR="00DB522C" w:rsidRPr="00D8780E" w:rsidRDefault="00DB522C" w:rsidP="00DB522C">
            <w:pPr>
              <w:pStyle w:val="TableText"/>
              <w:jc w:val="center"/>
              <w:rPr>
                <w:lang w:eastAsia="en-AU"/>
              </w:rPr>
            </w:pPr>
            <w:r w:rsidRPr="00D8780E">
              <w:rPr>
                <w:lang w:eastAsia="en-AU"/>
              </w:rPr>
              <w:t>9.890</w:t>
            </w:r>
          </w:p>
        </w:tc>
        <w:tc>
          <w:tcPr>
            <w:tcW w:w="1021" w:type="dxa"/>
          </w:tcPr>
          <w:p w:rsidR="00DB522C" w:rsidRPr="00D8780E" w:rsidRDefault="00DB522C" w:rsidP="00DB522C">
            <w:pPr>
              <w:pStyle w:val="TableText"/>
              <w:jc w:val="center"/>
              <w:rPr>
                <w:lang w:eastAsia="en-AU"/>
              </w:rPr>
            </w:pPr>
            <w:r w:rsidRPr="00D8780E">
              <w:rPr>
                <w:lang w:eastAsia="en-AU"/>
              </w:rPr>
              <w:t>9.859</w:t>
            </w:r>
          </w:p>
        </w:tc>
        <w:tc>
          <w:tcPr>
            <w:tcW w:w="1021" w:type="dxa"/>
          </w:tcPr>
          <w:p w:rsidR="00DB522C" w:rsidRPr="00D8780E" w:rsidRDefault="00DB522C" w:rsidP="00DB522C">
            <w:pPr>
              <w:pStyle w:val="TableText"/>
              <w:jc w:val="center"/>
              <w:rPr>
                <w:lang w:eastAsia="en-AU"/>
              </w:rPr>
            </w:pPr>
            <w:r w:rsidRPr="00D8780E">
              <w:rPr>
                <w:lang w:eastAsia="en-AU"/>
              </w:rPr>
              <w:t>9.736</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45</w:t>
            </w:r>
          </w:p>
        </w:tc>
        <w:tc>
          <w:tcPr>
            <w:tcW w:w="1022" w:type="dxa"/>
          </w:tcPr>
          <w:p w:rsidR="00DB522C" w:rsidRPr="00D8780E" w:rsidRDefault="00DB522C" w:rsidP="00DB522C">
            <w:pPr>
              <w:pStyle w:val="TableText"/>
              <w:jc w:val="center"/>
              <w:rPr>
                <w:lang w:eastAsia="en-AU"/>
              </w:rPr>
            </w:pPr>
            <w:r w:rsidRPr="00D8780E">
              <w:rPr>
                <w:lang w:eastAsia="en-AU"/>
              </w:rPr>
              <w:t>9.824</w:t>
            </w:r>
          </w:p>
        </w:tc>
        <w:tc>
          <w:tcPr>
            <w:tcW w:w="1021" w:type="dxa"/>
          </w:tcPr>
          <w:p w:rsidR="00DB522C" w:rsidRPr="00D8780E" w:rsidRDefault="00DB522C" w:rsidP="00DB522C">
            <w:pPr>
              <w:pStyle w:val="TableText"/>
              <w:jc w:val="center"/>
              <w:rPr>
                <w:lang w:eastAsia="en-AU"/>
              </w:rPr>
            </w:pPr>
            <w:r w:rsidRPr="00D8780E">
              <w:rPr>
                <w:lang w:eastAsia="en-AU"/>
              </w:rPr>
              <w:t>9.993</w:t>
            </w:r>
          </w:p>
        </w:tc>
        <w:tc>
          <w:tcPr>
            <w:tcW w:w="1022" w:type="dxa"/>
          </w:tcPr>
          <w:p w:rsidR="00DB522C" w:rsidRPr="00D8780E" w:rsidRDefault="00DB522C" w:rsidP="00DB522C">
            <w:pPr>
              <w:pStyle w:val="TableText"/>
              <w:jc w:val="center"/>
              <w:rPr>
                <w:lang w:eastAsia="en-AU"/>
              </w:rPr>
            </w:pPr>
            <w:r w:rsidRPr="00D8780E">
              <w:rPr>
                <w:lang w:eastAsia="en-AU"/>
              </w:rPr>
              <w:t>10.131</w:t>
            </w:r>
          </w:p>
        </w:tc>
        <w:tc>
          <w:tcPr>
            <w:tcW w:w="1021" w:type="dxa"/>
          </w:tcPr>
          <w:p w:rsidR="00DB522C" w:rsidRPr="00D8780E" w:rsidRDefault="00DB522C" w:rsidP="00DB522C">
            <w:pPr>
              <w:pStyle w:val="TableText"/>
              <w:jc w:val="center"/>
              <w:rPr>
                <w:lang w:eastAsia="en-AU"/>
              </w:rPr>
            </w:pPr>
            <w:r w:rsidRPr="00D8780E">
              <w:rPr>
                <w:lang w:eastAsia="en-AU"/>
              </w:rPr>
              <w:t>10.131</w:t>
            </w:r>
          </w:p>
        </w:tc>
        <w:tc>
          <w:tcPr>
            <w:tcW w:w="1021" w:type="dxa"/>
          </w:tcPr>
          <w:p w:rsidR="00DB522C" w:rsidRPr="00D8780E" w:rsidRDefault="00DB522C" w:rsidP="00DB522C">
            <w:pPr>
              <w:pStyle w:val="TableText"/>
              <w:jc w:val="center"/>
              <w:rPr>
                <w:lang w:eastAsia="en-AU"/>
              </w:rPr>
            </w:pPr>
            <w:r w:rsidRPr="00D8780E">
              <w:rPr>
                <w:lang w:eastAsia="en-AU"/>
              </w:rPr>
              <w:t>10.041</w:t>
            </w:r>
          </w:p>
        </w:tc>
        <w:tc>
          <w:tcPr>
            <w:tcW w:w="1022" w:type="dxa"/>
          </w:tcPr>
          <w:p w:rsidR="00DB522C" w:rsidRPr="00D8780E" w:rsidRDefault="00DB522C" w:rsidP="00DB522C">
            <w:pPr>
              <w:pStyle w:val="TableText"/>
              <w:jc w:val="center"/>
              <w:rPr>
                <w:lang w:eastAsia="en-AU"/>
              </w:rPr>
            </w:pP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46</w:t>
            </w:r>
          </w:p>
        </w:tc>
        <w:tc>
          <w:tcPr>
            <w:tcW w:w="1022" w:type="dxa"/>
          </w:tcPr>
          <w:p w:rsidR="00DB522C" w:rsidRPr="00D8780E" w:rsidRDefault="00DB522C" w:rsidP="00DB522C">
            <w:pPr>
              <w:pStyle w:val="TableText"/>
              <w:jc w:val="center"/>
              <w:rPr>
                <w:lang w:eastAsia="en-AU"/>
              </w:rPr>
            </w:pPr>
            <w:r w:rsidRPr="00D8780E">
              <w:rPr>
                <w:lang w:eastAsia="en-AU"/>
              </w:rPr>
              <w:t>10.021</w:t>
            </w:r>
          </w:p>
        </w:tc>
        <w:tc>
          <w:tcPr>
            <w:tcW w:w="1021" w:type="dxa"/>
          </w:tcPr>
          <w:p w:rsidR="00DB522C" w:rsidRPr="00D8780E" w:rsidRDefault="00DB522C" w:rsidP="00DB522C">
            <w:pPr>
              <w:pStyle w:val="TableText"/>
              <w:jc w:val="center"/>
              <w:rPr>
                <w:lang w:eastAsia="en-AU"/>
              </w:rPr>
            </w:pPr>
            <w:r w:rsidRPr="00D8780E">
              <w:rPr>
                <w:lang w:eastAsia="en-AU"/>
              </w:rPr>
              <w:t>10.215</w:t>
            </w:r>
          </w:p>
        </w:tc>
        <w:tc>
          <w:tcPr>
            <w:tcW w:w="1022" w:type="dxa"/>
          </w:tcPr>
          <w:p w:rsidR="00DB522C" w:rsidRPr="00D8780E" w:rsidRDefault="00DB522C" w:rsidP="00DB522C">
            <w:pPr>
              <w:pStyle w:val="TableText"/>
              <w:jc w:val="center"/>
              <w:rPr>
                <w:lang w:eastAsia="en-AU"/>
              </w:rPr>
            </w:pPr>
            <w:r w:rsidRPr="00D8780E">
              <w:rPr>
                <w:lang w:eastAsia="en-AU"/>
              </w:rPr>
              <w:t>10.371</w:t>
            </w:r>
          </w:p>
        </w:tc>
        <w:tc>
          <w:tcPr>
            <w:tcW w:w="1021" w:type="dxa"/>
          </w:tcPr>
          <w:p w:rsidR="00DB522C" w:rsidRPr="00D8780E" w:rsidRDefault="00DB522C" w:rsidP="00DB522C">
            <w:pPr>
              <w:pStyle w:val="TableText"/>
              <w:jc w:val="center"/>
              <w:rPr>
                <w:lang w:eastAsia="en-AU"/>
              </w:rPr>
            </w:pPr>
            <w:r w:rsidRPr="00D8780E">
              <w:rPr>
                <w:lang w:eastAsia="en-AU"/>
              </w:rPr>
              <w:t>10.435</w:t>
            </w:r>
          </w:p>
        </w:tc>
        <w:tc>
          <w:tcPr>
            <w:tcW w:w="1021" w:type="dxa"/>
          </w:tcPr>
          <w:p w:rsidR="00DB522C" w:rsidRPr="00D8780E" w:rsidRDefault="00DB522C" w:rsidP="00DB522C">
            <w:pPr>
              <w:pStyle w:val="TableText"/>
              <w:jc w:val="center"/>
              <w:rPr>
                <w:lang w:eastAsia="en-AU"/>
              </w:rPr>
            </w:pPr>
            <w:r w:rsidRPr="00D8780E">
              <w:rPr>
                <w:lang w:eastAsia="en-AU"/>
              </w:rPr>
              <w:t>10.391</w:t>
            </w:r>
          </w:p>
        </w:tc>
        <w:tc>
          <w:tcPr>
            <w:tcW w:w="1022" w:type="dxa"/>
          </w:tcPr>
          <w:p w:rsidR="00DB522C" w:rsidRPr="00D8780E" w:rsidRDefault="00DB522C" w:rsidP="00DB522C">
            <w:pPr>
              <w:pStyle w:val="TableText"/>
              <w:jc w:val="center"/>
              <w:rPr>
                <w:lang w:eastAsia="en-AU"/>
              </w:rPr>
            </w:pPr>
            <w:r w:rsidRPr="00D8780E">
              <w:rPr>
                <w:lang w:eastAsia="en-AU"/>
              </w:rPr>
              <w:t>10.343</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47</w:t>
            </w:r>
          </w:p>
        </w:tc>
        <w:tc>
          <w:tcPr>
            <w:tcW w:w="1022" w:type="dxa"/>
          </w:tcPr>
          <w:p w:rsidR="00DB522C" w:rsidRPr="00D8780E" w:rsidRDefault="00DB522C" w:rsidP="00DB522C">
            <w:pPr>
              <w:pStyle w:val="TableText"/>
              <w:jc w:val="center"/>
              <w:rPr>
                <w:lang w:eastAsia="en-AU"/>
              </w:rPr>
            </w:pPr>
            <w:r w:rsidRPr="00D8780E">
              <w:rPr>
                <w:lang w:eastAsia="en-AU"/>
              </w:rPr>
              <w:t>10.197</w:t>
            </w:r>
          </w:p>
        </w:tc>
        <w:tc>
          <w:tcPr>
            <w:tcW w:w="1021" w:type="dxa"/>
          </w:tcPr>
          <w:p w:rsidR="00DB522C" w:rsidRPr="00D8780E" w:rsidRDefault="00DB522C" w:rsidP="00DB522C">
            <w:pPr>
              <w:pStyle w:val="TableText"/>
              <w:jc w:val="center"/>
              <w:rPr>
                <w:lang w:eastAsia="en-AU"/>
              </w:rPr>
            </w:pPr>
            <w:r w:rsidRPr="00D8780E">
              <w:rPr>
                <w:lang w:eastAsia="en-AU"/>
              </w:rPr>
              <w:t>10.418</w:t>
            </w:r>
          </w:p>
        </w:tc>
        <w:tc>
          <w:tcPr>
            <w:tcW w:w="1022" w:type="dxa"/>
          </w:tcPr>
          <w:p w:rsidR="00DB522C" w:rsidRPr="00D8780E" w:rsidRDefault="00DB522C" w:rsidP="00DB522C">
            <w:pPr>
              <w:pStyle w:val="TableText"/>
              <w:jc w:val="center"/>
              <w:rPr>
                <w:lang w:eastAsia="en-AU"/>
              </w:rPr>
            </w:pPr>
            <w:r w:rsidRPr="00D8780E">
              <w:rPr>
                <w:lang w:eastAsia="en-AU"/>
              </w:rPr>
              <w:t>10.591</w:t>
            </w:r>
          </w:p>
        </w:tc>
        <w:tc>
          <w:tcPr>
            <w:tcW w:w="1021" w:type="dxa"/>
          </w:tcPr>
          <w:p w:rsidR="00DB522C" w:rsidRPr="00D8780E" w:rsidRDefault="00DB522C" w:rsidP="00DB522C">
            <w:pPr>
              <w:pStyle w:val="TableText"/>
              <w:jc w:val="center"/>
              <w:rPr>
                <w:lang w:eastAsia="en-AU"/>
              </w:rPr>
            </w:pPr>
            <w:r w:rsidRPr="00D8780E">
              <w:rPr>
                <w:lang w:eastAsia="en-AU"/>
              </w:rPr>
              <w:t>10.719</w:t>
            </w:r>
          </w:p>
        </w:tc>
        <w:tc>
          <w:tcPr>
            <w:tcW w:w="1021" w:type="dxa"/>
          </w:tcPr>
          <w:p w:rsidR="00DB522C" w:rsidRPr="00D8780E" w:rsidRDefault="00DB522C" w:rsidP="00DB522C">
            <w:pPr>
              <w:pStyle w:val="TableText"/>
              <w:jc w:val="center"/>
              <w:rPr>
                <w:lang w:eastAsia="en-AU"/>
              </w:rPr>
            </w:pPr>
            <w:r w:rsidRPr="00D8780E">
              <w:rPr>
                <w:lang w:eastAsia="en-AU"/>
              </w:rPr>
              <w:t>10.722</w:t>
            </w:r>
          </w:p>
        </w:tc>
        <w:tc>
          <w:tcPr>
            <w:tcW w:w="1022" w:type="dxa"/>
          </w:tcPr>
          <w:p w:rsidR="00DB522C" w:rsidRPr="00D8780E" w:rsidRDefault="00DB522C" w:rsidP="00DB522C">
            <w:pPr>
              <w:pStyle w:val="TableText"/>
              <w:jc w:val="center"/>
              <w:rPr>
                <w:lang w:eastAsia="en-AU"/>
              </w:rPr>
            </w:pPr>
            <w:r w:rsidRPr="00D8780E">
              <w:rPr>
                <w:lang w:eastAsia="en-AU"/>
              </w:rPr>
              <w:t>10.688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48</w:t>
            </w:r>
          </w:p>
        </w:tc>
        <w:tc>
          <w:tcPr>
            <w:tcW w:w="1022" w:type="dxa"/>
          </w:tcPr>
          <w:p w:rsidR="00DB522C" w:rsidRPr="00D8780E" w:rsidRDefault="00DB522C" w:rsidP="00DB522C">
            <w:pPr>
              <w:pStyle w:val="TableText"/>
              <w:jc w:val="center"/>
              <w:rPr>
                <w:lang w:eastAsia="en-AU"/>
              </w:rPr>
            </w:pPr>
            <w:r w:rsidRPr="00D8780E">
              <w:rPr>
                <w:lang w:eastAsia="en-AU"/>
              </w:rPr>
              <w:t>10.352</w:t>
            </w:r>
          </w:p>
        </w:tc>
        <w:tc>
          <w:tcPr>
            <w:tcW w:w="1021" w:type="dxa"/>
          </w:tcPr>
          <w:p w:rsidR="00DB522C" w:rsidRPr="00D8780E" w:rsidRDefault="00DB522C" w:rsidP="00DB522C">
            <w:pPr>
              <w:pStyle w:val="TableText"/>
              <w:jc w:val="center"/>
              <w:rPr>
                <w:lang w:eastAsia="en-AU"/>
              </w:rPr>
            </w:pPr>
            <w:r w:rsidRPr="00D8780E">
              <w:rPr>
                <w:lang w:eastAsia="en-AU"/>
              </w:rPr>
              <w:t>10.599</w:t>
            </w:r>
          </w:p>
        </w:tc>
        <w:tc>
          <w:tcPr>
            <w:tcW w:w="1022" w:type="dxa"/>
          </w:tcPr>
          <w:p w:rsidR="00DB522C" w:rsidRPr="00D8780E" w:rsidRDefault="00DB522C" w:rsidP="00DB522C">
            <w:pPr>
              <w:pStyle w:val="TableText"/>
              <w:jc w:val="center"/>
              <w:rPr>
                <w:lang w:eastAsia="en-AU"/>
              </w:rPr>
            </w:pPr>
            <w:r w:rsidRPr="00D8780E">
              <w:rPr>
                <w:lang w:eastAsia="en-AU"/>
              </w:rPr>
              <w:t>10.790</w:t>
            </w:r>
          </w:p>
        </w:tc>
        <w:tc>
          <w:tcPr>
            <w:tcW w:w="1021" w:type="dxa"/>
          </w:tcPr>
          <w:p w:rsidR="00DB522C" w:rsidRPr="00D8780E" w:rsidRDefault="00DB522C" w:rsidP="00DB522C">
            <w:pPr>
              <w:pStyle w:val="TableText"/>
              <w:jc w:val="center"/>
              <w:rPr>
                <w:lang w:eastAsia="en-AU"/>
              </w:rPr>
            </w:pPr>
            <w:r w:rsidRPr="00D8780E">
              <w:rPr>
                <w:lang w:eastAsia="en-AU"/>
              </w:rPr>
              <w:t>10.984</w:t>
            </w:r>
          </w:p>
        </w:tc>
        <w:tc>
          <w:tcPr>
            <w:tcW w:w="1021" w:type="dxa"/>
          </w:tcPr>
          <w:p w:rsidR="00DB522C" w:rsidRPr="00D8780E" w:rsidRDefault="00DB522C" w:rsidP="00DB522C">
            <w:pPr>
              <w:pStyle w:val="TableText"/>
              <w:jc w:val="center"/>
              <w:rPr>
                <w:lang w:eastAsia="en-AU"/>
              </w:rPr>
            </w:pPr>
            <w:r w:rsidRPr="00D8780E">
              <w:rPr>
                <w:lang w:eastAsia="en-AU"/>
              </w:rPr>
              <w:t>11.033</w:t>
            </w:r>
          </w:p>
        </w:tc>
        <w:tc>
          <w:tcPr>
            <w:tcW w:w="1022" w:type="dxa"/>
          </w:tcPr>
          <w:p w:rsidR="00DB522C" w:rsidRPr="00D8780E" w:rsidRDefault="00DB522C" w:rsidP="00DB522C">
            <w:pPr>
              <w:pStyle w:val="TableText"/>
              <w:jc w:val="center"/>
              <w:rPr>
                <w:lang w:eastAsia="en-AU"/>
              </w:rPr>
            </w:pPr>
            <w:r w:rsidRPr="00D8780E">
              <w:rPr>
                <w:lang w:eastAsia="en-AU"/>
              </w:rPr>
              <w:t>11.013</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49</w:t>
            </w:r>
          </w:p>
        </w:tc>
        <w:tc>
          <w:tcPr>
            <w:tcW w:w="1022" w:type="dxa"/>
          </w:tcPr>
          <w:p w:rsidR="00DB522C" w:rsidRPr="00D8780E" w:rsidRDefault="00DB522C" w:rsidP="00DB522C">
            <w:pPr>
              <w:pStyle w:val="TableText"/>
              <w:jc w:val="center"/>
              <w:rPr>
                <w:lang w:eastAsia="en-AU"/>
              </w:rPr>
            </w:pPr>
            <w:r w:rsidRPr="00D8780E">
              <w:rPr>
                <w:lang w:eastAsia="en-AU"/>
              </w:rPr>
              <w:t>10.504</w:t>
            </w:r>
          </w:p>
        </w:tc>
        <w:tc>
          <w:tcPr>
            <w:tcW w:w="1021" w:type="dxa"/>
          </w:tcPr>
          <w:p w:rsidR="00DB522C" w:rsidRPr="00D8780E" w:rsidRDefault="00DB522C" w:rsidP="00DB522C">
            <w:pPr>
              <w:pStyle w:val="TableText"/>
              <w:jc w:val="center"/>
              <w:rPr>
                <w:lang w:eastAsia="en-AU"/>
              </w:rPr>
            </w:pPr>
            <w:r w:rsidRPr="00D8780E">
              <w:rPr>
                <w:lang w:eastAsia="en-AU"/>
              </w:rPr>
              <w:t>10.779</w:t>
            </w:r>
          </w:p>
        </w:tc>
        <w:tc>
          <w:tcPr>
            <w:tcW w:w="1022" w:type="dxa"/>
          </w:tcPr>
          <w:p w:rsidR="00DB522C" w:rsidRPr="00D8780E" w:rsidRDefault="00DB522C" w:rsidP="00DB522C">
            <w:pPr>
              <w:pStyle w:val="TableText"/>
              <w:jc w:val="center"/>
              <w:rPr>
                <w:lang w:eastAsia="en-AU"/>
              </w:rPr>
            </w:pPr>
            <w:r w:rsidRPr="00D8780E">
              <w:rPr>
                <w:lang w:eastAsia="en-AU"/>
              </w:rPr>
              <w:t>10.988</w:t>
            </w:r>
          </w:p>
        </w:tc>
        <w:tc>
          <w:tcPr>
            <w:tcW w:w="1021" w:type="dxa"/>
          </w:tcPr>
          <w:p w:rsidR="00DB522C" w:rsidRPr="00D8780E" w:rsidRDefault="00DB522C" w:rsidP="00DB522C">
            <w:pPr>
              <w:pStyle w:val="TableText"/>
              <w:jc w:val="center"/>
              <w:rPr>
                <w:lang w:eastAsia="en-AU"/>
              </w:rPr>
            </w:pPr>
            <w:r w:rsidRPr="00D8780E">
              <w:rPr>
                <w:lang w:eastAsia="en-AU"/>
              </w:rPr>
              <w:t>11.228</w:t>
            </w:r>
          </w:p>
        </w:tc>
        <w:tc>
          <w:tcPr>
            <w:tcW w:w="1021" w:type="dxa"/>
          </w:tcPr>
          <w:p w:rsidR="00DB522C" w:rsidRPr="00D8780E" w:rsidRDefault="00DB522C" w:rsidP="00DB522C">
            <w:pPr>
              <w:pStyle w:val="TableText"/>
              <w:jc w:val="center"/>
              <w:rPr>
                <w:lang w:eastAsia="en-AU"/>
              </w:rPr>
            </w:pPr>
            <w:r w:rsidRPr="00D8780E">
              <w:rPr>
                <w:lang w:eastAsia="en-AU"/>
              </w:rPr>
              <w:t>11.324</w:t>
            </w:r>
          </w:p>
        </w:tc>
        <w:tc>
          <w:tcPr>
            <w:tcW w:w="1022" w:type="dxa"/>
          </w:tcPr>
          <w:p w:rsidR="00DB522C" w:rsidRPr="00D8780E" w:rsidRDefault="00DB522C" w:rsidP="00DB522C">
            <w:pPr>
              <w:pStyle w:val="TableText"/>
              <w:jc w:val="center"/>
              <w:rPr>
                <w:lang w:eastAsia="en-AU"/>
              </w:rPr>
            </w:pPr>
            <w:r w:rsidRPr="00D8780E">
              <w:rPr>
                <w:lang w:eastAsia="en-AU"/>
              </w:rPr>
              <w:t>11.318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50</w:t>
            </w:r>
          </w:p>
        </w:tc>
        <w:tc>
          <w:tcPr>
            <w:tcW w:w="1022" w:type="dxa"/>
          </w:tcPr>
          <w:p w:rsidR="00DB522C" w:rsidRPr="00D8780E" w:rsidRDefault="00DB522C" w:rsidP="00DB522C">
            <w:pPr>
              <w:pStyle w:val="TableText"/>
              <w:jc w:val="center"/>
              <w:rPr>
                <w:lang w:eastAsia="en-AU"/>
              </w:rPr>
            </w:pPr>
            <w:r w:rsidRPr="00D8780E">
              <w:rPr>
                <w:lang w:eastAsia="en-AU"/>
              </w:rPr>
              <w:t>10.655</w:t>
            </w:r>
          </w:p>
        </w:tc>
        <w:tc>
          <w:tcPr>
            <w:tcW w:w="1021" w:type="dxa"/>
          </w:tcPr>
          <w:p w:rsidR="00DB522C" w:rsidRPr="00D8780E" w:rsidRDefault="00DB522C" w:rsidP="00DB522C">
            <w:pPr>
              <w:pStyle w:val="TableText"/>
              <w:jc w:val="center"/>
              <w:rPr>
                <w:lang w:eastAsia="en-AU"/>
              </w:rPr>
            </w:pPr>
            <w:r w:rsidRPr="00D8780E">
              <w:rPr>
                <w:lang w:eastAsia="en-AU"/>
              </w:rPr>
              <w:t>10.958</w:t>
            </w:r>
          </w:p>
        </w:tc>
        <w:tc>
          <w:tcPr>
            <w:tcW w:w="1022" w:type="dxa"/>
          </w:tcPr>
          <w:p w:rsidR="00DB522C" w:rsidRPr="00D8780E" w:rsidRDefault="00DB522C" w:rsidP="00DB522C">
            <w:pPr>
              <w:pStyle w:val="TableText"/>
              <w:jc w:val="center"/>
              <w:rPr>
                <w:lang w:eastAsia="en-AU"/>
              </w:rPr>
            </w:pPr>
            <w:r w:rsidRPr="00D8780E">
              <w:rPr>
                <w:lang w:eastAsia="en-AU"/>
              </w:rPr>
              <w:t>11.186</w:t>
            </w:r>
          </w:p>
        </w:tc>
        <w:tc>
          <w:tcPr>
            <w:tcW w:w="1021" w:type="dxa"/>
          </w:tcPr>
          <w:p w:rsidR="00DB522C" w:rsidRPr="00D8780E" w:rsidRDefault="00DB522C" w:rsidP="00DB522C">
            <w:pPr>
              <w:pStyle w:val="TableText"/>
              <w:jc w:val="center"/>
              <w:rPr>
                <w:lang w:eastAsia="en-AU"/>
              </w:rPr>
            </w:pPr>
            <w:r w:rsidRPr="00D8780E">
              <w:rPr>
                <w:lang w:eastAsia="en-AU"/>
              </w:rPr>
              <w:t>11.452</w:t>
            </w:r>
          </w:p>
        </w:tc>
        <w:tc>
          <w:tcPr>
            <w:tcW w:w="1021" w:type="dxa"/>
          </w:tcPr>
          <w:p w:rsidR="00DB522C" w:rsidRPr="00D8780E" w:rsidRDefault="00DB522C" w:rsidP="00DB522C">
            <w:pPr>
              <w:pStyle w:val="TableText"/>
              <w:jc w:val="center"/>
              <w:rPr>
                <w:lang w:eastAsia="en-AU"/>
              </w:rPr>
            </w:pPr>
            <w:r w:rsidRPr="00D8780E">
              <w:rPr>
                <w:lang w:eastAsia="en-AU"/>
              </w:rPr>
              <w:t>11.595</w:t>
            </w:r>
          </w:p>
        </w:tc>
        <w:tc>
          <w:tcPr>
            <w:tcW w:w="1022" w:type="dxa"/>
          </w:tcPr>
          <w:p w:rsidR="00DB522C" w:rsidRPr="00D8780E" w:rsidRDefault="00DB522C" w:rsidP="00DB522C">
            <w:pPr>
              <w:pStyle w:val="TableText"/>
              <w:jc w:val="center"/>
              <w:rPr>
                <w:lang w:eastAsia="en-AU"/>
              </w:rPr>
            </w:pPr>
            <w:r w:rsidRPr="00D8780E">
              <w:rPr>
                <w:lang w:eastAsia="en-AU"/>
              </w:rPr>
              <w:t>11.603</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51</w:t>
            </w:r>
          </w:p>
        </w:tc>
        <w:tc>
          <w:tcPr>
            <w:tcW w:w="1022" w:type="dxa"/>
          </w:tcPr>
          <w:p w:rsidR="00DB522C" w:rsidRPr="00D8780E" w:rsidRDefault="00DB522C" w:rsidP="00DB522C">
            <w:pPr>
              <w:pStyle w:val="TableText"/>
              <w:jc w:val="center"/>
              <w:rPr>
                <w:lang w:eastAsia="en-AU"/>
              </w:rPr>
            </w:pPr>
            <w:r w:rsidRPr="00D8780E">
              <w:rPr>
                <w:lang w:eastAsia="en-AU"/>
              </w:rPr>
              <w:t>10.763</w:t>
            </w:r>
          </w:p>
        </w:tc>
        <w:tc>
          <w:tcPr>
            <w:tcW w:w="1021" w:type="dxa"/>
          </w:tcPr>
          <w:p w:rsidR="00DB522C" w:rsidRPr="00D8780E" w:rsidRDefault="00DB522C" w:rsidP="00DB522C">
            <w:pPr>
              <w:pStyle w:val="TableText"/>
              <w:jc w:val="center"/>
              <w:rPr>
                <w:lang w:eastAsia="en-AU"/>
              </w:rPr>
            </w:pPr>
            <w:r w:rsidRPr="00D8780E">
              <w:rPr>
                <w:lang w:eastAsia="en-AU"/>
              </w:rPr>
              <w:t>11.150</w:t>
            </w:r>
          </w:p>
        </w:tc>
        <w:tc>
          <w:tcPr>
            <w:tcW w:w="1022" w:type="dxa"/>
          </w:tcPr>
          <w:p w:rsidR="00DB522C" w:rsidRPr="00D8780E" w:rsidRDefault="00DB522C" w:rsidP="00DB522C">
            <w:pPr>
              <w:pStyle w:val="TableText"/>
              <w:jc w:val="center"/>
              <w:rPr>
                <w:lang w:eastAsia="en-AU"/>
              </w:rPr>
            </w:pPr>
            <w:r w:rsidRPr="00D8780E">
              <w:rPr>
                <w:lang w:eastAsia="en-AU"/>
              </w:rPr>
              <w:t>11.388</w:t>
            </w:r>
          </w:p>
        </w:tc>
        <w:tc>
          <w:tcPr>
            <w:tcW w:w="1021" w:type="dxa"/>
          </w:tcPr>
          <w:p w:rsidR="00DB522C" w:rsidRPr="00D8780E" w:rsidRDefault="00DB522C" w:rsidP="00DB522C">
            <w:pPr>
              <w:pStyle w:val="TableText"/>
              <w:jc w:val="center"/>
              <w:rPr>
                <w:lang w:eastAsia="en-AU"/>
              </w:rPr>
            </w:pPr>
            <w:r w:rsidRPr="00D8780E">
              <w:rPr>
                <w:lang w:eastAsia="en-AU"/>
              </w:rPr>
              <w:t>11.653</w:t>
            </w:r>
          </w:p>
        </w:tc>
        <w:tc>
          <w:tcPr>
            <w:tcW w:w="1021" w:type="dxa"/>
          </w:tcPr>
          <w:p w:rsidR="00DB522C" w:rsidRPr="00D8780E" w:rsidRDefault="00DB522C" w:rsidP="00DB522C">
            <w:pPr>
              <w:pStyle w:val="TableText"/>
              <w:jc w:val="center"/>
              <w:rPr>
                <w:lang w:eastAsia="en-AU"/>
              </w:rPr>
            </w:pPr>
            <w:r w:rsidRPr="00D8780E">
              <w:rPr>
                <w:lang w:eastAsia="en-AU"/>
              </w:rPr>
              <w:t>11.845</w:t>
            </w:r>
          </w:p>
        </w:tc>
        <w:tc>
          <w:tcPr>
            <w:tcW w:w="1022" w:type="dxa"/>
          </w:tcPr>
          <w:p w:rsidR="00DB522C" w:rsidRPr="00D8780E" w:rsidRDefault="00DB522C" w:rsidP="00DB522C">
            <w:pPr>
              <w:pStyle w:val="TableText"/>
              <w:jc w:val="center"/>
              <w:rPr>
                <w:lang w:eastAsia="en-AU"/>
              </w:rPr>
            </w:pPr>
            <w:r w:rsidRPr="00D8780E">
              <w:rPr>
                <w:lang w:eastAsia="en-AU"/>
              </w:rPr>
              <w:t>11.867</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52</w:t>
            </w:r>
          </w:p>
        </w:tc>
        <w:tc>
          <w:tcPr>
            <w:tcW w:w="1022" w:type="dxa"/>
          </w:tcPr>
          <w:p w:rsidR="00DB522C" w:rsidRPr="00D8780E" w:rsidRDefault="00DB522C" w:rsidP="00DB522C">
            <w:pPr>
              <w:pStyle w:val="TableText"/>
              <w:jc w:val="center"/>
              <w:rPr>
                <w:lang w:eastAsia="en-AU"/>
              </w:rPr>
            </w:pPr>
            <w:r w:rsidRPr="00D8780E">
              <w:rPr>
                <w:lang w:eastAsia="en-AU"/>
              </w:rPr>
              <w:t>10.858</w:t>
            </w:r>
          </w:p>
        </w:tc>
        <w:tc>
          <w:tcPr>
            <w:tcW w:w="1021" w:type="dxa"/>
          </w:tcPr>
          <w:p w:rsidR="00DB522C" w:rsidRPr="00D8780E" w:rsidRDefault="00DB522C" w:rsidP="00DB522C">
            <w:pPr>
              <w:pStyle w:val="TableText"/>
              <w:jc w:val="center"/>
              <w:rPr>
                <w:lang w:eastAsia="en-AU"/>
              </w:rPr>
            </w:pPr>
            <w:r w:rsidRPr="00D8780E">
              <w:rPr>
                <w:lang w:eastAsia="en-AU"/>
              </w:rPr>
              <w:t>11.332</w:t>
            </w:r>
          </w:p>
        </w:tc>
        <w:tc>
          <w:tcPr>
            <w:tcW w:w="1022" w:type="dxa"/>
          </w:tcPr>
          <w:p w:rsidR="00DB522C" w:rsidRPr="00D8780E" w:rsidRDefault="00DB522C" w:rsidP="00DB522C">
            <w:pPr>
              <w:pStyle w:val="TableText"/>
              <w:jc w:val="center"/>
              <w:rPr>
                <w:lang w:eastAsia="en-AU"/>
              </w:rPr>
            </w:pPr>
            <w:r w:rsidRPr="00D8780E">
              <w:rPr>
                <w:lang w:eastAsia="en-AU"/>
              </w:rPr>
              <w:t>11.580</w:t>
            </w:r>
          </w:p>
        </w:tc>
        <w:tc>
          <w:tcPr>
            <w:tcW w:w="1021" w:type="dxa"/>
          </w:tcPr>
          <w:p w:rsidR="00DB522C" w:rsidRPr="00D8780E" w:rsidRDefault="00DB522C" w:rsidP="00DB522C">
            <w:pPr>
              <w:pStyle w:val="TableText"/>
              <w:jc w:val="center"/>
              <w:rPr>
                <w:lang w:eastAsia="en-AU"/>
              </w:rPr>
            </w:pPr>
            <w:r w:rsidRPr="00D8780E">
              <w:rPr>
                <w:lang w:eastAsia="en-AU"/>
              </w:rPr>
              <w:t>11.831</w:t>
            </w:r>
          </w:p>
        </w:tc>
        <w:tc>
          <w:tcPr>
            <w:tcW w:w="1021" w:type="dxa"/>
          </w:tcPr>
          <w:p w:rsidR="00DB522C" w:rsidRPr="00D8780E" w:rsidRDefault="00DB522C" w:rsidP="00DB522C">
            <w:pPr>
              <w:pStyle w:val="TableText"/>
              <w:jc w:val="center"/>
              <w:rPr>
                <w:lang w:eastAsia="en-AU"/>
              </w:rPr>
            </w:pPr>
            <w:r w:rsidRPr="00D8780E">
              <w:rPr>
                <w:lang w:eastAsia="en-AU"/>
              </w:rPr>
              <w:t>12.073</w:t>
            </w:r>
          </w:p>
        </w:tc>
        <w:tc>
          <w:tcPr>
            <w:tcW w:w="1022" w:type="dxa"/>
          </w:tcPr>
          <w:p w:rsidR="00DB522C" w:rsidRPr="00D8780E" w:rsidRDefault="00DB522C" w:rsidP="00DB522C">
            <w:pPr>
              <w:pStyle w:val="TableText"/>
              <w:jc w:val="center"/>
              <w:rPr>
                <w:lang w:eastAsia="en-AU"/>
              </w:rPr>
            </w:pPr>
            <w:r w:rsidRPr="00D8780E">
              <w:rPr>
                <w:lang w:eastAsia="en-AU"/>
              </w:rPr>
              <w:t>12.109</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53</w:t>
            </w:r>
          </w:p>
        </w:tc>
        <w:tc>
          <w:tcPr>
            <w:tcW w:w="1022" w:type="dxa"/>
          </w:tcPr>
          <w:p w:rsidR="00DB522C" w:rsidRPr="00D8780E" w:rsidRDefault="00DB522C" w:rsidP="00DB522C">
            <w:pPr>
              <w:pStyle w:val="TableText"/>
              <w:jc w:val="center"/>
              <w:rPr>
                <w:lang w:eastAsia="en-AU"/>
              </w:rPr>
            </w:pPr>
            <w:r w:rsidRPr="00D8780E">
              <w:rPr>
                <w:lang w:eastAsia="en-AU"/>
              </w:rPr>
              <w:t>10.942</w:t>
            </w:r>
          </w:p>
        </w:tc>
        <w:tc>
          <w:tcPr>
            <w:tcW w:w="1021" w:type="dxa"/>
          </w:tcPr>
          <w:p w:rsidR="00DB522C" w:rsidRPr="00D8780E" w:rsidRDefault="00DB522C" w:rsidP="00DB522C">
            <w:pPr>
              <w:pStyle w:val="TableText"/>
              <w:jc w:val="center"/>
              <w:rPr>
                <w:lang w:eastAsia="en-AU"/>
              </w:rPr>
            </w:pPr>
            <w:r w:rsidRPr="00D8780E">
              <w:rPr>
                <w:lang w:eastAsia="en-AU"/>
              </w:rPr>
              <w:t>11.506</w:t>
            </w:r>
          </w:p>
        </w:tc>
        <w:tc>
          <w:tcPr>
            <w:tcW w:w="1022" w:type="dxa"/>
          </w:tcPr>
          <w:p w:rsidR="00DB522C" w:rsidRPr="00D8780E" w:rsidRDefault="00DB522C" w:rsidP="00DB522C">
            <w:pPr>
              <w:pStyle w:val="TableText"/>
              <w:jc w:val="center"/>
              <w:rPr>
                <w:lang w:eastAsia="en-AU"/>
              </w:rPr>
            </w:pPr>
            <w:r w:rsidRPr="00D8780E">
              <w:rPr>
                <w:lang w:eastAsia="en-AU"/>
              </w:rPr>
              <w:t>11.763</w:t>
            </w:r>
          </w:p>
        </w:tc>
        <w:tc>
          <w:tcPr>
            <w:tcW w:w="1021" w:type="dxa"/>
          </w:tcPr>
          <w:p w:rsidR="00DB522C" w:rsidRPr="00D8780E" w:rsidRDefault="00DB522C" w:rsidP="00DB522C">
            <w:pPr>
              <w:pStyle w:val="TableText"/>
              <w:jc w:val="center"/>
              <w:rPr>
                <w:lang w:eastAsia="en-AU"/>
              </w:rPr>
            </w:pPr>
            <w:r w:rsidRPr="00D8780E">
              <w:rPr>
                <w:lang w:eastAsia="en-AU"/>
              </w:rPr>
              <w:t>11.985</w:t>
            </w:r>
          </w:p>
        </w:tc>
        <w:tc>
          <w:tcPr>
            <w:tcW w:w="1021" w:type="dxa"/>
          </w:tcPr>
          <w:p w:rsidR="00DB522C" w:rsidRPr="00D8780E" w:rsidRDefault="00DB522C" w:rsidP="00DB522C">
            <w:pPr>
              <w:pStyle w:val="TableText"/>
              <w:jc w:val="center"/>
              <w:rPr>
                <w:lang w:eastAsia="en-AU"/>
              </w:rPr>
            </w:pPr>
            <w:r w:rsidRPr="00D8780E">
              <w:rPr>
                <w:lang w:eastAsia="en-AU"/>
              </w:rPr>
              <w:t>12.279</w:t>
            </w:r>
          </w:p>
        </w:tc>
        <w:tc>
          <w:tcPr>
            <w:tcW w:w="1022" w:type="dxa"/>
          </w:tcPr>
          <w:p w:rsidR="00DB522C" w:rsidRPr="00D8780E" w:rsidRDefault="00DB522C" w:rsidP="00DB522C">
            <w:pPr>
              <w:pStyle w:val="TableText"/>
              <w:jc w:val="center"/>
              <w:rPr>
                <w:lang w:eastAsia="en-AU"/>
              </w:rPr>
            </w:pPr>
            <w:r w:rsidRPr="00D8780E">
              <w:rPr>
                <w:lang w:eastAsia="en-AU"/>
              </w:rPr>
              <w:t>12.329</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54</w:t>
            </w:r>
          </w:p>
        </w:tc>
        <w:tc>
          <w:tcPr>
            <w:tcW w:w="1022" w:type="dxa"/>
          </w:tcPr>
          <w:p w:rsidR="00DB522C" w:rsidRPr="00D8780E" w:rsidRDefault="00DB522C" w:rsidP="00DB522C">
            <w:pPr>
              <w:pStyle w:val="TableText"/>
              <w:jc w:val="center"/>
              <w:rPr>
                <w:lang w:eastAsia="en-AU"/>
              </w:rPr>
            </w:pPr>
            <w:r w:rsidRPr="00D8780E">
              <w:rPr>
                <w:lang w:eastAsia="en-AU"/>
              </w:rPr>
              <w:t>11.017</w:t>
            </w:r>
          </w:p>
        </w:tc>
        <w:tc>
          <w:tcPr>
            <w:tcW w:w="1021" w:type="dxa"/>
          </w:tcPr>
          <w:p w:rsidR="00DB522C" w:rsidRPr="00D8780E" w:rsidRDefault="00DB522C" w:rsidP="00DB522C">
            <w:pPr>
              <w:pStyle w:val="TableText"/>
              <w:jc w:val="center"/>
              <w:rPr>
                <w:lang w:eastAsia="en-AU"/>
              </w:rPr>
            </w:pPr>
            <w:r w:rsidRPr="00D8780E">
              <w:rPr>
                <w:lang w:eastAsia="en-AU"/>
              </w:rPr>
              <w:t>11.671</w:t>
            </w:r>
          </w:p>
        </w:tc>
        <w:tc>
          <w:tcPr>
            <w:tcW w:w="1022" w:type="dxa"/>
          </w:tcPr>
          <w:p w:rsidR="00DB522C" w:rsidRPr="00D8780E" w:rsidRDefault="00DB522C" w:rsidP="00DB522C">
            <w:pPr>
              <w:pStyle w:val="TableText"/>
              <w:jc w:val="center"/>
              <w:rPr>
                <w:lang w:eastAsia="en-AU"/>
              </w:rPr>
            </w:pPr>
            <w:r w:rsidRPr="00D8780E">
              <w:rPr>
                <w:lang w:eastAsia="en-AU"/>
              </w:rPr>
              <w:t>11.938</w:t>
            </w:r>
          </w:p>
        </w:tc>
        <w:tc>
          <w:tcPr>
            <w:tcW w:w="1021" w:type="dxa"/>
          </w:tcPr>
          <w:p w:rsidR="00DB522C" w:rsidRPr="00D8780E" w:rsidRDefault="00DB522C" w:rsidP="00DB522C">
            <w:pPr>
              <w:pStyle w:val="TableText"/>
              <w:jc w:val="center"/>
              <w:rPr>
                <w:lang w:eastAsia="en-AU"/>
              </w:rPr>
            </w:pPr>
            <w:r w:rsidRPr="00D8780E">
              <w:rPr>
                <w:lang w:eastAsia="en-AU"/>
              </w:rPr>
              <w:t>12.147</w:t>
            </w:r>
          </w:p>
        </w:tc>
        <w:tc>
          <w:tcPr>
            <w:tcW w:w="1021" w:type="dxa"/>
          </w:tcPr>
          <w:p w:rsidR="00DB522C" w:rsidRPr="00D8780E" w:rsidRDefault="00DB522C" w:rsidP="00DB522C">
            <w:pPr>
              <w:pStyle w:val="TableText"/>
              <w:jc w:val="center"/>
              <w:rPr>
                <w:lang w:eastAsia="en-AU"/>
              </w:rPr>
            </w:pPr>
            <w:r w:rsidRPr="00D8780E">
              <w:rPr>
                <w:lang w:eastAsia="en-AU"/>
              </w:rPr>
              <w:t>12.462</w:t>
            </w:r>
          </w:p>
        </w:tc>
        <w:tc>
          <w:tcPr>
            <w:tcW w:w="1022" w:type="dxa"/>
          </w:tcPr>
          <w:p w:rsidR="00DB522C" w:rsidRPr="00D8780E" w:rsidRDefault="00DB522C" w:rsidP="00DB522C">
            <w:pPr>
              <w:pStyle w:val="TableText"/>
              <w:jc w:val="center"/>
              <w:rPr>
                <w:lang w:eastAsia="en-AU"/>
              </w:rPr>
            </w:pPr>
            <w:r w:rsidRPr="00D8780E">
              <w:rPr>
                <w:lang w:eastAsia="en-AU"/>
              </w:rPr>
              <w:t>12.526</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55</w:t>
            </w:r>
          </w:p>
        </w:tc>
        <w:tc>
          <w:tcPr>
            <w:tcW w:w="1022" w:type="dxa"/>
          </w:tcPr>
          <w:p w:rsidR="00DB522C" w:rsidRPr="00D8780E" w:rsidRDefault="00DB522C" w:rsidP="00DB522C">
            <w:pPr>
              <w:pStyle w:val="TableText"/>
              <w:jc w:val="center"/>
              <w:rPr>
                <w:lang w:eastAsia="en-AU"/>
              </w:rPr>
            </w:pPr>
            <w:r w:rsidRPr="00D8780E">
              <w:rPr>
                <w:lang w:eastAsia="en-AU"/>
              </w:rPr>
              <w:t>11.083</w:t>
            </w:r>
          </w:p>
        </w:tc>
        <w:tc>
          <w:tcPr>
            <w:tcW w:w="1021" w:type="dxa"/>
          </w:tcPr>
          <w:p w:rsidR="00DB522C" w:rsidRPr="00D8780E" w:rsidRDefault="00DB522C" w:rsidP="00DB522C">
            <w:pPr>
              <w:pStyle w:val="TableText"/>
              <w:jc w:val="center"/>
              <w:rPr>
                <w:lang w:eastAsia="en-AU"/>
              </w:rPr>
            </w:pPr>
            <w:r w:rsidRPr="00D8780E">
              <w:rPr>
                <w:lang w:eastAsia="en-AU"/>
              </w:rPr>
              <w:t>11.830</w:t>
            </w:r>
          </w:p>
        </w:tc>
        <w:tc>
          <w:tcPr>
            <w:tcW w:w="1022" w:type="dxa"/>
          </w:tcPr>
          <w:p w:rsidR="00DB522C" w:rsidRPr="00D8780E" w:rsidRDefault="00DB522C" w:rsidP="00DB522C">
            <w:pPr>
              <w:pStyle w:val="TableText"/>
              <w:jc w:val="center"/>
              <w:rPr>
                <w:lang w:eastAsia="en-AU"/>
              </w:rPr>
            </w:pPr>
            <w:r w:rsidRPr="00D8780E">
              <w:rPr>
                <w:lang w:eastAsia="en-AU"/>
              </w:rPr>
              <w:t>12.107</w:t>
            </w:r>
          </w:p>
        </w:tc>
        <w:tc>
          <w:tcPr>
            <w:tcW w:w="1021" w:type="dxa"/>
          </w:tcPr>
          <w:p w:rsidR="00DB522C" w:rsidRPr="00D8780E" w:rsidRDefault="00DB522C" w:rsidP="00DB522C">
            <w:pPr>
              <w:pStyle w:val="TableText"/>
              <w:jc w:val="center"/>
              <w:rPr>
                <w:lang w:eastAsia="en-AU"/>
              </w:rPr>
            </w:pPr>
            <w:r w:rsidRPr="00D8780E">
              <w:rPr>
                <w:lang w:eastAsia="en-AU"/>
              </w:rPr>
              <w:t>12.314</w:t>
            </w:r>
          </w:p>
        </w:tc>
        <w:tc>
          <w:tcPr>
            <w:tcW w:w="1021" w:type="dxa"/>
          </w:tcPr>
          <w:p w:rsidR="00DB522C" w:rsidRPr="00D8780E" w:rsidRDefault="00DB522C" w:rsidP="00DB522C">
            <w:pPr>
              <w:pStyle w:val="TableText"/>
              <w:jc w:val="center"/>
              <w:rPr>
                <w:lang w:eastAsia="en-AU"/>
              </w:rPr>
            </w:pPr>
            <w:r w:rsidRPr="00D8780E">
              <w:rPr>
                <w:lang w:eastAsia="en-AU"/>
              </w:rPr>
              <w:t>12.622</w:t>
            </w:r>
          </w:p>
        </w:tc>
        <w:tc>
          <w:tcPr>
            <w:tcW w:w="1022" w:type="dxa"/>
          </w:tcPr>
          <w:p w:rsidR="00DB522C" w:rsidRPr="00D8780E" w:rsidRDefault="00DB522C" w:rsidP="00DB522C">
            <w:pPr>
              <w:pStyle w:val="TableText"/>
              <w:jc w:val="center"/>
              <w:rPr>
                <w:lang w:eastAsia="en-AU"/>
              </w:rPr>
            </w:pPr>
            <w:r w:rsidRPr="00D8780E">
              <w:rPr>
                <w:lang w:eastAsia="en-AU"/>
              </w:rPr>
              <w:t>12.702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56</w:t>
            </w:r>
          </w:p>
        </w:tc>
        <w:tc>
          <w:tcPr>
            <w:tcW w:w="1022" w:type="dxa"/>
          </w:tcPr>
          <w:p w:rsidR="00DB522C" w:rsidRPr="00D8780E" w:rsidRDefault="00DB522C" w:rsidP="00DB522C">
            <w:pPr>
              <w:pStyle w:val="TableText"/>
              <w:jc w:val="center"/>
              <w:rPr>
                <w:lang w:eastAsia="en-AU"/>
              </w:rPr>
            </w:pPr>
            <w:r w:rsidRPr="00D8780E">
              <w:rPr>
                <w:lang w:eastAsia="en-AU"/>
              </w:rPr>
              <w:t>11.153</w:t>
            </w:r>
          </w:p>
        </w:tc>
        <w:tc>
          <w:tcPr>
            <w:tcW w:w="1021" w:type="dxa"/>
          </w:tcPr>
          <w:p w:rsidR="00DB522C" w:rsidRPr="00D8780E" w:rsidRDefault="00DB522C" w:rsidP="00DB522C">
            <w:pPr>
              <w:pStyle w:val="TableText"/>
              <w:jc w:val="center"/>
              <w:rPr>
                <w:lang w:eastAsia="en-AU"/>
              </w:rPr>
            </w:pPr>
            <w:r w:rsidRPr="00D8780E">
              <w:rPr>
                <w:lang w:eastAsia="en-AU"/>
              </w:rPr>
              <w:t>11.996</w:t>
            </w:r>
          </w:p>
        </w:tc>
        <w:tc>
          <w:tcPr>
            <w:tcW w:w="1022" w:type="dxa"/>
          </w:tcPr>
          <w:p w:rsidR="00DB522C" w:rsidRPr="00D8780E" w:rsidRDefault="00DB522C" w:rsidP="00DB522C">
            <w:pPr>
              <w:pStyle w:val="TableText"/>
              <w:jc w:val="center"/>
              <w:rPr>
                <w:lang w:eastAsia="en-AU"/>
              </w:rPr>
            </w:pPr>
            <w:r w:rsidRPr="00D8780E">
              <w:rPr>
                <w:lang w:eastAsia="en-AU"/>
              </w:rPr>
              <w:t>12.283</w:t>
            </w:r>
          </w:p>
        </w:tc>
        <w:tc>
          <w:tcPr>
            <w:tcW w:w="1021" w:type="dxa"/>
          </w:tcPr>
          <w:p w:rsidR="00DB522C" w:rsidRPr="00D8780E" w:rsidRDefault="00DB522C" w:rsidP="00DB522C">
            <w:pPr>
              <w:pStyle w:val="TableText"/>
              <w:jc w:val="center"/>
              <w:rPr>
                <w:lang w:eastAsia="en-AU"/>
              </w:rPr>
            </w:pPr>
            <w:r w:rsidRPr="00D8780E">
              <w:rPr>
                <w:lang w:eastAsia="en-AU"/>
              </w:rPr>
              <w:t>12.496</w:t>
            </w:r>
          </w:p>
        </w:tc>
        <w:tc>
          <w:tcPr>
            <w:tcW w:w="1021" w:type="dxa"/>
          </w:tcPr>
          <w:p w:rsidR="00DB522C" w:rsidRPr="00D8780E" w:rsidRDefault="00DB522C" w:rsidP="00DB522C">
            <w:pPr>
              <w:pStyle w:val="TableText"/>
              <w:jc w:val="center"/>
              <w:rPr>
                <w:lang w:eastAsia="en-AU"/>
              </w:rPr>
            </w:pPr>
            <w:r w:rsidRPr="00D8780E">
              <w:rPr>
                <w:lang w:eastAsia="en-AU"/>
              </w:rPr>
              <w:t>12.756</w:t>
            </w:r>
          </w:p>
        </w:tc>
        <w:tc>
          <w:tcPr>
            <w:tcW w:w="1022" w:type="dxa"/>
          </w:tcPr>
          <w:p w:rsidR="00DB522C" w:rsidRPr="00D8780E" w:rsidRDefault="00DB522C" w:rsidP="00DB522C">
            <w:pPr>
              <w:pStyle w:val="TableText"/>
              <w:jc w:val="center"/>
              <w:rPr>
                <w:lang w:eastAsia="en-AU"/>
              </w:rPr>
            </w:pPr>
            <w:r w:rsidRPr="00D8780E">
              <w:rPr>
                <w:lang w:eastAsia="en-AU"/>
              </w:rPr>
              <w:t>12.852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57</w:t>
            </w:r>
          </w:p>
        </w:tc>
        <w:tc>
          <w:tcPr>
            <w:tcW w:w="1022" w:type="dxa"/>
          </w:tcPr>
          <w:p w:rsidR="00DB522C" w:rsidRPr="00D8780E" w:rsidRDefault="00DB522C" w:rsidP="00DB522C">
            <w:pPr>
              <w:pStyle w:val="TableText"/>
              <w:jc w:val="center"/>
              <w:rPr>
                <w:lang w:eastAsia="en-AU"/>
              </w:rPr>
            </w:pPr>
            <w:r w:rsidRPr="00D8780E">
              <w:rPr>
                <w:lang w:eastAsia="en-AU"/>
              </w:rPr>
              <w:t>11.232</w:t>
            </w:r>
          </w:p>
        </w:tc>
        <w:tc>
          <w:tcPr>
            <w:tcW w:w="1021" w:type="dxa"/>
          </w:tcPr>
          <w:p w:rsidR="00DB522C" w:rsidRPr="00D8780E" w:rsidRDefault="00DB522C" w:rsidP="00DB522C">
            <w:pPr>
              <w:pStyle w:val="TableText"/>
              <w:jc w:val="center"/>
              <w:rPr>
                <w:lang w:eastAsia="en-AU"/>
              </w:rPr>
            </w:pPr>
            <w:r w:rsidRPr="00D8780E">
              <w:rPr>
                <w:lang w:eastAsia="en-AU"/>
              </w:rPr>
              <w:t>12.175</w:t>
            </w:r>
          </w:p>
        </w:tc>
        <w:tc>
          <w:tcPr>
            <w:tcW w:w="1022" w:type="dxa"/>
          </w:tcPr>
          <w:p w:rsidR="00DB522C" w:rsidRPr="00D8780E" w:rsidRDefault="00DB522C" w:rsidP="00DB522C">
            <w:pPr>
              <w:pStyle w:val="TableText"/>
              <w:jc w:val="center"/>
              <w:rPr>
                <w:lang w:eastAsia="en-AU"/>
              </w:rPr>
            </w:pPr>
            <w:r w:rsidRPr="00D8780E">
              <w:rPr>
                <w:lang w:eastAsia="en-AU"/>
              </w:rPr>
              <w:t>12.472</w:t>
            </w:r>
          </w:p>
        </w:tc>
        <w:tc>
          <w:tcPr>
            <w:tcW w:w="1021" w:type="dxa"/>
          </w:tcPr>
          <w:p w:rsidR="00DB522C" w:rsidRPr="00D8780E" w:rsidRDefault="00DB522C" w:rsidP="00DB522C">
            <w:pPr>
              <w:pStyle w:val="TableText"/>
              <w:jc w:val="center"/>
              <w:rPr>
                <w:lang w:eastAsia="en-AU"/>
              </w:rPr>
            </w:pPr>
            <w:r w:rsidRPr="00D8780E">
              <w:rPr>
                <w:lang w:eastAsia="en-AU"/>
              </w:rPr>
              <w:t>12.669</w:t>
            </w:r>
          </w:p>
        </w:tc>
        <w:tc>
          <w:tcPr>
            <w:tcW w:w="1021" w:type="dxa"/>
          </w:tcPr>
          <w:p w:rsidR="00DB522C" w:rsidRPr="00D8780E" w:rsidRDefault="00DB522C" w:rsidP="00DB522C">
            <w:pPr>
              <w:pStyle w:val="TableText"/>
              <w:jc w:val="center"/>
              <w:rPr>
                <w:lang w:eastAsia="en-AU"/>
              </w:rPr>
            </w:pPr>
            <w:r w:rsidRPr="00D8780E">
              <w:rPr>
                <w:lang w:eastAsia="en-AU"/>
              </w:rPr>
              <w:t>12.861</w:t>
            </w:r>
          </w:p>
        </w:tc>
        <w:tc>
          <w:tcPr>
            <w:tcW w:w="1022" w:type="dxa"/>
          </w:tcPr>
          <w:p w:rsidR="00DB522C" w:rsidRPr="00D8780E" w:rsidRDefault="00DB522C" w:rsidP="00DB522C">
            <w:pPr>
              <w:pStyle w:val="TableText"/>
              <w:jc w:val="center"/>
              <w:rPr>
                <w:lang w:eastAsia="en-AU"/>
              </w:rPr>
            </w:pPr>
            <w:r w:rsidRPr="00D8780E">
              <w:rPr>
                <w:lang w:eastAsia="en-AU"/>
              </w:rPr>
              <w:t>12.975</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58</w:t>
            </w:r>
          </w:p>
        </w:tc>
        <w:tc>
          <w:tcPr>
            <w:tcW w:w="1022" w:type="dxa"/>
          </w:tcPr>
          <w:p w:rsidR="00DB522C" w:rsidRPr="00D8780E" w:rsidRDefault="00DB522C" w:rsidP="00DB522C">
            <w:pPr>
              <w:pStyle w:val="TableText"/>
              <w:jc w:val="center"/>
              <w:rPr>
                <w:lang w:eastAsia="en-AU"/>
              </w:rPr>
            </w:pPr>
            <w:r w:rsidRPr="00D8780E">
              <w:rPr>
                <w:lang w:eastAsia="en-AU"/>
              </w:rPr>
              <w:t>11.322</w:t>
            </w:r>
          </w:p>
        </w:tc>
        <w:tc>
          <w:tcPr>
            <w:tcW w:w="1021" w:type="dxa"/>
          </w:tcPr>
          <w:p w:rsidR="00DB522C" w:rsidRPr="00D8780E" w:rsidRDefault="00DB522C" w:rsidP="00DB522C">
            <w:pPr>
              <w:pStyle w:val="TableText"/>
              <w:jc w:val="center"/>
              <w:rPr>
                <w:lang w:eastAsia="en-AU"/>
              </w:rPr>
            </w:pPr>
            <w:r w:rsidRPr="00D8780E">
              <w:rPr>
                <w:lang w:eastAsia="en-AU"/>
              </w:rPr>
              <w:t>12.369</w:t>
            </w:r>
          </w:p>
        </w:tc>
        <w:tc>
          <w:tcPr>
            <w:tcW w:w="1022" w:type="dxa"/>
          </w:tcPr>
          <w:p w:rsidR="00DB522C" w:rsidRPr="00D8780E" w:rsidRDefault="00DB522C" w:rsidP="00DB522C">
            <w:pPr>
              <w:pStyle w:val="TableText"/>
              <w:jc w:val="center"/>
              <w:rPr>
                <w:lang w:eastAsia="en-AU"/>
              </w:rPr>
            </w:pPr>
            <w:r w:rsidRPr="00D8780E">
              <w:rPr>
                <w:lang w:eastAsia="en-AU"/>
              </w:rPr>
              <w:t>12.677</w:t>
            </w:r>
          </w:p>
        </w:tc>
        <w:tc>
          <w:tcPr>
            <w:tcW w:w="1021" w:type="dxa"/>
          </w:tcPr>
          <w:p w:rsidR="00DB522C" w:rsidRPr="00D8780E" w:rsidRDefault="00DB522C" w:rsidP="00DB522C">
            <w:pPr>
              <w:pStyle w:val="TableText"/>
              <w:jc w:val="center"/>
              <w:rPr>
                <w:lang w:eastAsia="en-AU"/>
              </w:rPr>
            </w:pPr>
            <w:r w:rsidRPr="00D8780E">
              <w:rPr>
                <w:lang w:eastAsia="en-AU"/>
              </w:rPr>
              <w:t>12.836</w:t>
            </w:r>
          </w:p>
        </w:tc>
        <w:tc>
          <w:tcPr>
            <w:tcW w:w="1021" w:type="dxa"/>
          </w:tcPr>
          <w:p w:rsidR="00DB522C" w:rsidRPr="00D8780E" w:rsidRDefault="00DB522C" w:rsidP="00DB522C">
            <w:pPr>
              <w:pStyle w:val="TableText"/>
              <w:jc w:val="center"/>
              <w:rPr>
                <w:lang w:eastAsia="en-AU"/>
              </w:rPr>
            </w:pPr>
            <w:r w:rsidRPr="00D8780E">
              <w:rPr>
                <w:lang w:eastAsia="en-AU"/>
              </w:rPr>
              <w:t>12.937</w:t>
            </w:r>
          </w:p>
        </w:tc>
        <w:tc>
          <w:tcPr>
            <w:tcW w:w="1022" w:type="dxa"/>
          </w:tcPr>
          <w:p w:rsidR="00DB522C" w:rsidRPr="00D8780E" w:rsidRDefault="00DB522C" w:rsidP="00DB522C">
            <w:pPr>
              <w:pStyle w:val="TableText"/>
              <w:jc w:val="center"/>
              <w:rPr>
                <w:lang w:eastAsia="en-AU"/>
              </w:rPr>
            </w:pPr>
            <w:r w:rsidRPr="00D8780E">
              <w:rPr>
                <w:lang w:eastAsia="en-AU"/>
              </w:rPr>
              <w:t>13.068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59</w:t>
            </w:r>
          </w:p>
        </w:tc>
        <w:tc>
          <w:tcPr>
            <w:tcW w:w="1022" w:type="dxa"/>
          </w:tcPr>
          <w:p w:rsidR="00DB522C" w:rsidRPr="00D8780E" w:rsidRDefault="00DB522C" w:rsidP="00DB522C">
            <w:pPr>
              <w:pStyle w:val="TableText"/>
              <w:jc w:val="center"/>
              <w:rPr>
                <w:lang w:eastAsia="en-AU"/>
              </w:rPr>
            </w:pPr>
            <w:r w:rsidRPr="00D8780E">
              <w:rPr>
                <w:lang w:eastAsia="en-AU"/>
              </w:rPr>
              <w:t>11.430</w:t>
            </w:r>
          </w:p>
        </w:tc>
        <w:tc>
          <w:tcPr>
            <w:tcW w:w="1021" w:type="dxa"/>
          </w:tcPr>
          <w:p w:rsidR="00DB522C" w:rsidRPr="00D8780E" w:rsidRDefault="00DB522C" w:rsidP="00DB522C">
            <w:pPr>
              <w:pStyle w:val="TableText"/>
              <w:jc w:val="center"/>
              <w:rPr>
                <w:lang w:eastAsia="en-AU"/>
              </w:rPr>
            </w:pPr>
            <w:r w:rsidRPr="00D8780E">
              <w:rPr>
                <w:lang w:eastAsia="en-AU"/>
              </w:rPr>
              <w:t>12.585</w:t>
            </w:r>
          </w:p>
        </w:tc>
        <w:tc>
          <w:tcPr>
            <w:tcW w:w="1022" w:type="dxa"/>
          </w:tcPr>
          <w:p w:rsidR="00DB522C" w:rsidRPr="00D8780E" w:rsidRDefault="00DB522C" w:rsidP="00DB522C">
            <w:pPr>
              <w:pStyle w:val="TableText"/>
              <w:jc w:val="center"/>
              <w:rPr>
                <w:lang w:eastAsia="en-AU"/>
              </w:rPr>
            </w:pPr>
            <w:r w:rsidRPr="00D8780E">
              <w:rPr>
                <w:lang w:eastAsia="en-AU"/>
              </w:rPr>
              <w:t>12.905</w:t>
            </w:r>
          </w:p>
        </w:tc>
        <w:tc>
          <w:tcPr>
            <w:tcW w:w="1021" w:type="dxa"/>
          </w:tcPr>
          <w:p w:rsidR="00DB522C" w:rsidRPr="00D8780E" w:rsidRDefault="00DB522C" w:rsidP="00DB522C">
            <w:pPr>
              <w:pStyle w:val="TableText"/>
              <w:jc w:val="center"/>
              <w:rPr>
                <w:lang w:eastAsia="en-AU"/>
              </w:rPr>
            </w:pPr>
            <w:r w:rsidRPr="00D8780E">
              <w:rPr>
                <w:lang w:eastAsia="en-AU"/>
              </w:rPr>
              <w:t>12.998</w:t>
            </w:r>
          </w:p>
        </w:tc>
        <w:tc>
          <w:tcPr>
            <w:tcW w:w="1021" w:type="dxa"/>
          </w:tcPr>
          <w:p w:rsidR="00DB522C" w:rsidRPr="00D8780E" w:rsidRDefault="00DB522C" w:rsidP="00DB522C">
            <w:pPr>
              <w:pStyle w:val="TableText"/>
              <w:jc w:val="center"/>
              <w:rPr>
                <w:lang w:eastAsia="en-AU"/>
              </w:rPr>
            </w:pPr>
            <w:r w:rsidRPr="00D8780E">
              <w:rPr>
                <w:lang w:eastAsia="en-AU"/>
              </w:rPr>
              <w:t>13.036</w:t>
            </w:r>
          </w:p>
        </w:tc>
        <w:tc>
          <w:tcPr>
            <w:tcW w:w="1022" w:type="dxa"/>
          </w:tcPr>
          <w:p w:rsidR="00DB522C" w:rsidRPr="00D8780E" w:rsidRDefault="00DB522C" w:rsidP="00DB522C">
            <w:pPr>
              <w:pStyle w:val="TableText"/>
              <w:jc w:val="center"/>
              <w:rPr>
                <w:lang w:eastAsia="en-AU"/>
              </w:rPr>
            </w:pPr>
            <w:r w:rsidRPr="00D8780E">
              <w:rPr>
                <w:lang w:eastAsia="en-AU"/>
              </w:rPr>
              <w:t>13.129</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60</w:t>
            </w:r>
          </w:p>
        </w:tc>
        <w:tc>
          <w:tcPr>
            <w:tcW w:w="1022" w:type="dxa"/>
          </w:tcPr>
          <w:p w:rsidR="00DB522C" w:rsidRPr="00D8780E" w:rsidRDefault="00DB522C" w:rsidP="00DB522C">
            <w:pPr>
              <w:pStyle w:val="TableText"/>
              <w:jc w:val="center"/>
              <w:rPr>
                <w:lang w:eastAsia="en-AU"/>
              </w:rPr>
            </w:pPr>
            <w:r w:rsidRPr="00D8780E">
              <w:rPr>
                <w:lang w:eastAsia="en-AU"/>
              </w:rPr>
              <w:t>11.557</w:t>
            </w:r>
          </w:p>
        </w:tc>
        <w:tc>
          <w:tcPr>
            <w:tcW w:w="1021" w:type="dxa"/>
          </w:tcPr>
          <w:p w:rsidR="00DB522C" w:rsidRPr="00D8780E" w:rsidRDefault="00DB522C" w:rsidP="00DB522C">
            <w:pPr>
              <w:pStyle w:val="TableText"/>
              <w:jc w:val="center"/>
              <w:rPr>
                <w:lang w:eastAsia="en-AU"/>
              </w:rPr>
            </w:pPr>
            <w:r w:rsidRPr="00D8780E">
              <w:rPr>
                <w:lang w:eastAsia="en-AU"/>
              </w:rPr>
              <w:t>12.825</w:t>
            </w:r>
          </w:p>
        </w:tc>
        <w:tc>
          <w:tcPr>
            <w:tcW w:w="1022" w:type="dxa"/>
          </w:tcPr>
          <w:p w:rsidR="00DB522C" w:rsidRPr="00D8780E" w:rsidRDefault="00DB522C" w:rsidP="00DB522C">
            <w:pPr>
              <w:pStyle w:val="TableText"/>
              <w:jc w:val="center"/>
              <w:rPr>
                <w:lang w:eastAsia="en-AU"/>
              </w:rPr>
            </w:pPr>
            <w:r w:rsidRPr="00D8780E">
              <w:rPr>
                <w:lang w:eastAsia="en-AU"/>
              </w:rPr>
              <w:t>13.158</w:t>
            </w:r>
          </w:p>
        </w:tc>
        <w:tc>
          <w:tcPr>
            <w:tcW w:w="1021" w:type="dxa"/>
          </w:tcPr>
          <w:p w:rsidR="00DB522C" w:rsidRPr="00D8780E" w:rsidRDefault="00DB522C" w:rsidP="00DB522C">
            <w:pPr>
              <w:pStyle w:val="TableText"/>
              <w:jc w:val="center"/>
              <w:rPr>
                <w:lang w:eastAsia="en-AU"/>
              </w:rPr>
            </w:pPr>
            <w:r w:rsidRPr="00D8780E">
              <w:rPr>
                <w:lang w:eastAsia="en-AU"/>
              </w:rPr>
              <w:t>13.158</w:t>
            </w:r>
          </w:p>
        </w:tc>
        <w:tc>
          <w:tcPr>
            <w:tcW w:w="1021" w:type="dxa"/>
          </w:tcPr>
          <w:p w:rsidR="00DB522C" w:rsidRPr="00D8780E" w:rsidRDefault="00DB522C" w:rsidP="00DB522C">
            <w:pPr>
              <w:pStyle w:val="TableText"/>
              <w:jc w:val="center"/>
              <w:rPr>
                <w:lang w:eastAsia="en-AU"/>
              </w:rPr>
            </w:pPr>
            <w:r w:rsidRPr="00D8780E">
              <w:rPr>
                <w:lang w:eastAsia="en-AU"/>
              </w:rPr>
              <w:t>13.158</w:t>
            </w:r>
          </w:p>
        </w:tc>
        <w:tc>
          <w:tcPr>
            <w:tcW w:w="1022" w:type="dxa"/>
          </w:tcPr>
          <w:p w:rsidR="00DB522C" w:rsidRPr="00D8780E" w:rsidRDefault="00DB522C" w:rsidP="00DB522C">
            <w:pPr>
              <w:pStyle w:val="TableText"/>
              <w:jc w:val="center"/>
              <w:rPr>
                <w:lang w:eastAsia="en-AU"/>
              </w:rPr>
            </w:pPr>
            <w:r w:rsidRPr="00D8780E">
              <w:rPr>
                <w:lang w:eastAsia="en-AU"/>
              </w:rPr>
              <w:t>13.158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61</w:t>
            </w:r>
          </w:p>
        </w:tc>
        <w:tc>
          <w:tcPr>
            <w:tcW w:w="1022" w:type="dxa"/>
          </w:tcPr>
          <w:p w:rsidR="00DB522C" w:rsidRPr="00D8780E" w:rsidRDefault="00DB522C" w:rsidP="00DB522C">
            <w:pPr>
              <w:pStyle w:val="TableText"/>
              <w:jc w:val="center"/>
              <w:rPr>
                <w:lang w:eastAsia="en-AU"/>
              </w:rPr>
            </w:pPr>
            <w:r w:rsidRPr="00D8780E">
              <w:rPr>
                <w:lang w:eastAsia="en-AU"/>
              </w:rPr>
              <w:t>11.551</w:t>
            </w:r>
          </w:p>
        </w:tc>
        <w:tc>
          <w:tcPr>
            <w:tcW w:w="1021" w:type="dxa"/>
          </w:tcPr>
          <w:p w:rsidR="00DB522C" w:rsidRPr="00D8780E" w:rsidRDefault="00DB522C" w:rsidP="00DB522C">
            <w:pPr>
              <w:pStyle w:val="TableText"/>
              <w:jc w:val="center"/>
              <w:rPr>
                <w:lang w:eastAsia="en-AU"/>
              </w:rPr>
            </w:pPr>
            <w:r w:rsidRPr="00D8780E">
              <w:rPr>
                <w:lang w:eastAsia="en-AU"/>
              </w:rPr>
              <w:t>12.819</w:t>
            </w:r>
          </w:p>
        </w:tc>
        <w:tc>
          <w:tcPr>
            <w:tcW w:w="1022" w:type="dxa"/>
          </w:tcPr>
          <w:p w:rsidR="00DB522C" w:rsidRPr="00D8780E" w:rsidRDefault="00DB522C" w:rsidP="00DB522C">
            <w:pPr>
              <w:pStyle w:val="TableText"/>
              <w:jc w:val="center"/>
              <w:rPr>
                <w:lang w:eastAsia="en-AU"/>
              </w:rPr>
            </w:pPr>
            <w:r w:rsidRPr="00D8780E">
              <w:rPr>
                <w:lang w:eastAsia="en-AU"/>
              </w:rPr>
              <w:t>13.152</w:t>
            </w:r>
          </w:p>
        </w:tc>
        <w:tc>
          <w:tcPr>
            <w:tcW w:w="1021" w:type="dxa"/>
          </w:tcPr>
          <w:p w:rsidR="00DB522C" w:rsidRPr="00D8780E" w:rsidRDefault="00DB522C" w:rsidP="00DB522C">
            <w:pPr>
              <w:pStyle w:val="TableText"/>
              <w:jc w:val="center"/>
              <w:rPr>
                <w:lang w:eastAsia="en-AU"/>
              </w:rPr>
            </w:pPr>
            <w:r w:rsidRPr="00D8780E">
              <w:rPr>
                <w:lang w:eastAsia="en-AU"/>
              </w:rPr>
              <w:t>13.152</w:t>
            </w:r>
          </w:p>
        </w:tc>
        <w:tc>
          <w:tcPr>
            <w:tcW w:w="1021" w:type="dxa"/>
          </w:tcPr>
          <w:p w:rsidR="00DB522C" w:rsidRPr="00D8780E" w:rsidRDefault="00DB522C" w:rsidP="00DB522C">
            <w:pPr>
              <w:pStyle w:val="TableText"/>
              <w:jc w:val="center"/>
              <w:rPr>
                <w:lang w:eastAsia="en-AU"/>
              </w:rPr>
            </w:pPr>
            <w:r w:rsidRPr="00D8780E">
              <w:rPr>
                <w:lang w:eastAsia="en-AU"/>
              </w:rPr>
              <w:t>13.152</w:t>
            </w:r>
          </w:p>
        </w:tc>
        <w:tc>
          <w:tcPr>
            <w:tcW w:w="1022" w:type="dxa"/>
          </w:tcPr>
          <w:p w:rsidR="00DB522C" w:rsidRPr="00D8780E" w:rsidRDefault="00DB522C" w:rsidP="00DB522C">
            <w:pPr>
              <w:pStyle w:val="TableText"/>
              <w:jc w:val="center"/>
              <w:rPr>
                <w:lang w:eastAsia="en-AU"/>
              </w:rPr>
            </w:pPr>
            <w:r w:rsidRPr="00D8780E">
              <w:rPr>
                <w:lang w:eastAsia="en-AU"/>
              </w:rPr>
              <w:t>13.152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62</w:t>
            </w:r>
          </w:p>
        </w:tc>
        <w:tc>
          <w:tcPr>
            <w:tcW w:w="1022" w:type="dxa"/>
          </w:tcPr>
          <w:p w:rsidR="00DB522C" w:rsidRPr="00D8780E" w:rsidRDefault="00DB522C" w:rsidP="00DB522C">
            <w:pPr>
              <w:pStyle w:val="TableText"/>
              <w:jc w:val="center"/>
              <w:rPr>
                <w:lang w:eastAsia="en-AU"/>
              </w:rPr>
            </w:pPr>
            <w:r w:rsidRPr="00D8780E">
              <w:rPr>
                <w:lang w:eastAsia="en-AU"/>
              </w:rPr>
              <w:t>11.490</w:t>
            </w:r>
          </w:p>
        </w:tc>
        <w:tc>
          <w:tcPr>
            <w:tcW w:w="1021" w:type="dxa"/>
          </w:tcPr>
          <w:p w:rsidR="00DB522C" w:rsidRPr="00D8780E" w:rsidRDefault="00DB522C" w:rsidP="00DB522C">
            <w:pPr>
              <w:pStyle w:val="TableText"/>
              <w:jc w:val="center"/>
              <w:rPr>
                <w:lang w:eastAsia="en-AU"/>
              </w:rPr>
            </w:pPr>
            <w:r w:rsidRPr="00D8780E">
              <w:rPr>
                <w:lang w:eastAsia="en-AU"/>
              </w:rPr>
              <w:t>12.751</w:t>
            </w:r>
          </w:p>
        </w:tc>
        <w:tc>
          <w:tcPr>
            <w:tcW w:w="1022" w:type="dxa"/>
          </w:tcPr>
          <w:p w:rsidR="00DB522C" w:rsidRPr="00D8780E" w:rsidRDefault="00DB522C" w:rsidP="00DB522C">
            <w:pPr>
              <w:pStyle w:val="TableText"/>
              <w:jc w:val="center"/>
              <w:rPr>
                <w:lang w:eastAsia="en-AU"/>
              </w:rPr>
            </w:pPr>
            <w:r w:rsidRPr="00D8780E">
              <w:rPr>
                <w:lang w:eastAsia="en-AU"/>
              </w:rPr>
              <w:t>13.082</w:t>
            </w:r>
          </w:p>
        </w:tc>
        <w:tc>
          <w:tcPr>
            <w:tcW w:w="1021" w:type="dxa"/>
          </w:tcPr>
          <w:p w:rsidR="00DB522C" w:rsidRPr="00D8780E" w:rsidRDefault="00DB522C" w:rsidP="00DB522C">
            <w:pPr>
              <w:pStyle w:val="TableText"/>
              <w:jc w:val="center"/>
              <w:rPr>
                <w:lang w:eastAsia="en-AU"/>
              </w:rPr>
            </w:pPr>
            <w:r w:rsidRPr="00D8780E">
              <w:rPr>
                <w:lang w:eastAsia="en-AU"/>
              </w:rPr>
              <w:t>13.082</w:t>
            </w:r>
          </w:p>
        </w:tc>
        <w:tc>
          <w:tcPr>
            <w:tcW w:w="1021" w:type="dxa"/>
          </w:tcPr>
          <w:p w:rsidR="00DB522C" w:rsidRPr="00D8780E" w:rsidRDefault="00DB522C" w:rsidP="00DB522C">
            <w:pPr>
              <w:pStyle w:val="TableText"/>
              <w:jc w:val="center"/>
              <w:rPr>
                <w:lang w:eastAsia="en-AU"/>
              </w:rPr>
            </w:pPr>
            <w:r w:rsidRPr="00D8780E">
              <w:rPr>
                <w:lang w:eastAsia="en-AU"/>
              </w:rPr>
              <w:t>13.082</w:t>
            </w:r>
          </w:p>
        </w:tc>
        <w:tc>
          <w:tcPr>
            <w:tcW w:w="1022" w:type="dxa"/>
          </w:tcPr>
          <w:p w:rsidR="00DB522C" w:rsidRPr="00D8780E" w:rsidRDefault="00DB522C" w:rsidP="00DB522C">
            <w:pPr>
              <w:pStyle w:val="TableText"/>
              <w:jc w:val="center"/>
              <w:rPr>
                <w:lang w:eastAsia="en-AU"/>
              </w:rPr>
            </w:pPr>
            <w:r w:rsidRPr="00D8780E">
              <w:rPr>
                <w:lang w:eastAsia="en-AU"/>
              </w:rPr>
              <w:t>13.082</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63</w:t>
            </w:r>
          </w:p>
        </w:tc>
        <w:tc>
          <w:tcPr>
            <w:tcW w:w="1022" w:type="dxa"/>
          </w:tcPr>
          <w:p w:rsidR="00DB522C" w:rsidRPr="00D8780E" w:rsidRDefault="00DB522C" w:rsidP="00DB522C">
            <w:pPr>
              <w:pStyle w:val="TableText"/>
              <w:jc w:val="center"/>
              <w:rPr>
                <w:lang w:eastAsia="en-AU"/>
              </w:rPr>
            </w:pPr>
            <w:r w:rsidRPr="00D8780E">
              <w:rPr>
                <w:lang w:eastAsia="en-AU"/>
              </w:rPr>
              <w:t>11.379</w:t>
            </w:r>
          </w:p>
        </w:tc>
        <w:tc>
          <w:tcPr>
            <w:tcW w:w="1021" w:type="dxa"/>
          </w:tcPr>
          <w:p w:rsidR="00DB522C" w:rsidRPr="00D8780E" w:rsidRDefault="00DB522C" w:rsidP="00DB522C">
            <w:pPr>
              <w:pStyle w:val="TableText"/>
              <w:jc w:val="center"/>
              <w:rPr>
                <w:lang w:eastAsia="en-AU"/>
              </w:rPr>
            </w:pPr>
            <w:r w:rsidRPr="00D8780E">
              <w:rPr>
                <w:lang w:eastAsia="en-AU"/>
              </w:rPr>
              <w:t>12.628</w:t>
            </w:r>
          </w:p>
        </w:tc>
        <w:tc>
          <w:tcPr>
            <w:tcW w:w="1022" w:type="dxa"/>
          </w:tcPr>
          <w:p w:rsidR="00DB522C" w:rsidRPr="00D8780E" w:rsidRDefault="00DB522C" w:rsidP="00DB522C">
            <w:pPr>
              <w:pStyle w:val="TableText"/>
              <w:jc w:val="center"/>
              <w:rPr>
                <w:lang w:eastAsia="en-AU"/>
              </w:rPr>
            </w:pPr>
            <w:r w:rsidRPr="00D8780E">
              <w:rPr>
                <w:lang w:eastAsia="en-AU"/>
              </w:rPr>
              <w:t>12.956</w:t>
            </w:r>
          </w:p>
        </w:tc>
        <w:tc>
          <w:tcPr>
            <w:tcW w:w="1021" w:type="dxa"/>
          </w:tcPr>
          <w:p w:rsidR="00DB522C" w:rsidRPr="00D8780E" w:rsidRDefault="00DB522C" w:rsidP="00DB522C">
            <w:pPr>
              <w:pStyle w:val="TableText"/>
              <w:jc w:val="center"/>
              <w:rPr>
                <w:lang w:eastAsia="en-AU"/>
              </w:rPr>
            </w:pPr>
            <w:r w:rsidRPr="00D8780E">
              <w:rPr>
                <w:lang w:eastAsia="en-AU"/>
              </w:rPr>
              <w:t>12.956</w:t>
            </w:r>
          </w:p>
        </w:tc>
        <w:tc>
          <w:tcPr>
            <w:tcW w:w="1021" w:type="dxa"/>
          </w:tcPr>
          <w:p w:rsidR="00DB522C" w:rsidRPr="00D8780E" w:rsidRDefault="00DB522C" w:rsidP="00DB522C">
            <w:pPr>
              <w:pStyle w:val="TableText"/>
              <w:jc w:val="center"/>
              <w:rPr>
                <w:lang w:eastAsia="en-AU"/>
              </w:rPr>
            </w:pPr>
            <w:r w:rsidRPr="00D8780E">
              <w:rPr>
                <w:lang w:eastAsia="en-AU"/>
              </w:rPr>
              <w:t>12.956</w:t>
            </w:r>
          </w:p>
        </w:tc>
        <w:tc>
          <w:tcPr>
            <w:tcW w:w="1022" w:type="dxa"/>
          </w:tcPr>
          <w:p w:rsidR="00DB522C" w:rsidRPr="00D8780E" w:rsidRDefault="00DB522C" w:rsidP="00DB522C">
            <w:pPr>
              <w:pStyle w:val="TableText"/>
              <w:jc w:val="center"/>
              <w:rPr>
                <w:lang w:eastAsia="en-AU"/>
              </w:rPr>
            </w:pPr>
            <w:r w:rsidRPr="00D8780E">
              <w:rPr>
                <w:lang w:eastAsia="en-AU"/>
              </w:rPr>
              <w:t>12.956</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64</w:t>
            </w:r>
          </w:p>
        </w:tc>
        <w:tc>
          <w:tcPr>
            <w:tcW w:w="1022" w:type="dxa"/>
          </w:tcPr>
          <w:p w:rsidR="00DB522C" w:rsidRPr="00D8780E" w:rsidRDefault="00DB522C" w:rsidP="00DB522C">
            <w:pPr>
              <w:pStyle w:val="TableText"/>
              <w:jc w:val="center"/>
              <w:rPr>
                <w:lang w:eastAsia="en-AU"/>
              </w:rPr>
            </w:pPr>
            <w:r w:rsidRPr="00D8780E">
              <w:rPr>
                <w:lang w:eastAsia="en-AU"/>
              </w:rPr>
              <w:t>11.221</w:t>
            </w:r>
          </w:p>
        </w:tc>
        <w:tc>
          <w:tcPr>
            <w:tcW w:w="1021" w:type="dxa"/>
          </w:tcPr>
          <w:p w:rsidR="00DB522C" w:rsidRPr="00D8780E" w:rsidRDefault="00DB522C" w:rsidP="00DB522C">
            <w:pPr>
              <w:pStyle w:val="TableText"/>
              <w:jc w:val="center"/>
              <w:rPr>
                <w:lang w:eastAsia="en-AU"/>
              </w:rPr>
            </w:pPr>
            <w:r w:rsidRPr="00D8780E">
              <w:rPr>
                <w:lang w:eastAsia="en-AU"/>
              </w:rPr>
              <w:t>12.453</w:t>
            </w:r>
          </w:p>
        </w:tc>
        <w:tc>
          <w:tcPr>
            <w:tcW w:w="1022" w:type="dxa"/>
          </w:tcPr>
          <w:p w:rsidR="00DB522C" w:rsidRPr="00D8780E" w:rsidRDefault="00DB522C" w:rsidP="00DB522C">
            <w:pPr>
              <w:pStyle w:val="TableText"/>
              <w:jc w:val="center"/>
              <w:rPr>
                <w:lang w:eastAsia="en-AU"/>
              </w:rPr>
            </w:pPr>
            <w:r w:rsidRPr="00D8780E">
              <w:rPr>
                <w:lang w:eastAsia="en-AU"/>
              </w:rPr>
              <w:t>12.776</w:t>
            </w:r>
          </w:p>
        </w:tc>
        <w:tc>
          <w:tcPr>
            <w:tcW w:w="1021" w:type="dxa"/>
          </w:tcPr>
          <w:p w:rsidR="00DB522C" w:rsidRPr="00D8780E" w:rsidRDefault="00DB522C" w:rsidP="00DB522C">
            <w:pPr>
              <w:pStyle w:val="TableText"/>
              <w:jc w:val="center"/>
              <w:rPr>
                <w:lang w:eastAsia="en-AU"/>
              </w:rPr>
            </w:pPr>
            <w:r w:rsidRPr="00D8780E">
              <w:rPr>
                <w:lang w:eastAsia="en-AU"/>
              </w:rPr>
              <w:t>12.776</w:t>
            </w:r>
          </w:p>
        </w:tc>
        <w:tc>
          <w:tcPr>
            <w:tcW w:w="1021" w:type="dxa"/>
          </w:tcPr>
          <w:p w:rsidR="00DB522C" w:rsidRPr="00D8780E" w:rsidRDefault="00DB522C" w:rsidP="00DB522C">
            <w:pPr>
              <w:pStyle w:val="TableText"/>
              <w:jc w:val="center"/>
              <w:rPr>
                <w:lang w:eastAsia="en-AU"/>
              </w:rPr>
            </w:pPr>
            <w:r w:rsidRPr="00D8780E">
              <w:rPr>
                <w:lang w:eastAsia="en-AU"/>
              </w:rPr>
              <w:t>12.776</w:t>
            </w:r>
          </w:p>
        </w:tc>
        <w:tc>
          <w:tcPr>
            <w:tcW w:w="1022" w:type="dxa"/>
          </w:tcPr>
          <w:p w:rsidR="00DB522C" w:rsidRPr="00D8780E" w:rsidRDefault="00DB522C" w:rsidP="00DB522C">
            <w:pPr>
              <w:pStyle w:val="TableText"/>
              <w:jc w:val="center"/>
              <w:rPr>
                <w:lang w:eastAsia="en-AU"/>
              </w:rPr>
            </w:pPr>
            <w:r w:rsidRPr="00D8780E">
              <w:rPr>
                <w:lang w:eastAsia="en-AU"/>
              </w:rPr>
              <w:t>12.776</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65</w:t>
            </w:r>
          </w:p>
        </w:tc>
        <w:tc>
          <w:tcPr>
            <w:tcW w:w="1022" w:type="dxa"/>
          </w:tcPr>
          <w:p w:rsidR="00DB522C" w:rsidRPr="00D8780E" w:rsidRDefault="00DB522C" w:rsidP="00DB522C">
            <w:pPr>
              <w:pStyle w:val="TableText"/>
              <w:jc w:val="center"/>
              <w:rPr>
                <w:lang w:eastAsia="en-AU"/>
              </w:rPr>
            </w:pPr>
            <w:r w:rsidRPr="00D8780E">
              <w:rPr>
                <w:lang w:eastAsia="en-AU"/>
              </w:rPr>
              <w:t>11.009</w:t>
            </w:r>
          </w:p>
        </w:tc>
        <w:tc>
          <w:tcPr>
            <w:tcW w:w="1021" w:type="dxa"/>
          </w:tcPr>
          <w:p w:rsidR="00DB522C" w:rsidRPr="00D8780E" w:rsidRDefault="00DB522C" w:rsidP="00DB522C">
            <w:pPr>
              <w:pStyle w:val="TableText"/>
              <w:jc w:val="center"/>
              <w:rPr>
                <w:lang w:eastAsia="en-AU"/>
              </w:rPr>
            </w:pPr>
            <w:r w:rsidRPr="00D8780E">
              <w:rPr>
                <w:lang w:eastAsia="en-AU"/>
              </w:rPr>
              <w:t>12.217</w:t>
            </w:r>
          </w:p>
        </w:tc>
        <w:tc>
          <w:tcPr>
            <w:tcW w:w="1022" w:type="dxa"/>
          </w:tcPr>
          <w:p w:rsidR="00DB522C" w:rsidRPr="00D8780E" w:rsidRDefault="00DB522C" w:rsidP="00DB522C">
            <w:pPr>
              <w:pStyle w:val="TableText"/>
              <w:jc w:val="center"/>
              <w:rPr>
                <w:lang w:eastAsia="en-AU"/>
              </w:rPr>
            </w:pPr>
            <w:r w:rsidRPr="00D8780E">
              <w:rPr>
                <w:lang w:eastAsia="en-AU"/>
              </w:rPr>
              <w:t>12.534</w:t>
            </w:r>
          </w:p>
        </w:tc>
        <w:tc>
          <w:tcPr>
            <w:tcW w:w="1021" w:type="dxa"/>
          </w:tcPr>
          <w:p w:rsidR="00DB522C" w:rsidRPr="00D8780E" w:rsidRDefault="00DB522C" w:rsidP="00DB522C">
            <w:pPr>
              <w:pStyle w:val="TableText"/>
              <w:jc w:val="center"/>
              <w:rPr>
                <w:lang w:eastAsia="en-AU"/>
              </w:rPr>
            </w:pPr>
            <w:r w:rsidRPr="00D8780E">
              <w:rPr>
                <w:lang w:eastAsia="en-AU"/>
              </w:rPr>
              <w:t>12.534</w:t>
            </w:r>
          </w:p>
        </w:tc>
        <w:tc>
          <w:tcPr>
            <w:tcW w:w="1021" w:type="dxa"/>
          </w:tcPr>
          <w:p w:rsidR="00DB522C" w:rsidRPr="00D8780E" w:rsidRDefault="00DB522C" w:rsidP="00DB522C">
            <w:pPr>
              <w:pStyle w:val="TableText"/>
              <w:jc w:val="center"/>
              <w:rPr>
                <w:lang w:eastAsia="en-AU"/>
              </w:rPr>
            </w:pPr>
            <w:r w:rsidRPr="00D8780E">
              <w:rPr>
                <w:lang w:eastAsia="en-AU"/>
              </w:rPr>
              <w:t>12.534</w:t>
            </w:r>
          </w:p>
        </w:tc>
        <w:tc>
          <w:tcPr>
            <w:tcW w:w="1022" w:type="dxa"/>
          </w:tcPr>
          <w:p w:rsidR="00DB522C" w:rsidRPr="00D8780E" w:rsidRDefault="00DB522C" w:rsidP="00DB522C">
            <w:pPr>
              <w:pStyle w:val="TableText"/>
              <w:jc w:val="center"/>
              <w:rPr>
                <w:lang w:eastAsia="en-AU"/>
              </w:rPr>
            </w:pPr>
            <w:r w:rsidRPr="00D8780E">
              <w:rPr>
                <w:lang w:eastAsia="en-AU"/>
              </w:rPr>
              <w:t>12.534</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66</w:t>
            </w:r>
          </w:p>
        </w:tc>
        <w:tc>
          <w:tcPr>
            <w:tcW w:w="1022" w:type="dxa"/>
          </w:tcPr>
          <w:p w:rsidR="00DB522C" w:rsidRPr="00D8780E" w:rsidRDefault="00DB522C" w:rsidP="00DB522C">
            <w:pPr>
              <w:pStyle w:val="TableText"/>
              <w:jc w:val="center"/>
              <w:rPr>
                <w:lang w:eastAsia="en-AU"/>
              </w:rPr>
            </w:pPr>
            <w:r w:rsidRPr="00D8780E">
              <w:rPr>
                <w:lang w:eastAsia="en-AU"/>
              </w:rPr>
              <w:t>10.716</w:t>
            </w:r>
          </w:p>
        </w:tc>
        <w:tc>
          <w:tcPr>
            <w:tcW w:w="1021" w:type="dxa"/>
          </w:tcPr>
          <w:p w:rsidR="00DB522C" w:rsidRPr="00D8780E" w:rsidRDefault="00DB522C" w:rsidP="00DB522C">
            <w:pPr>
              <w:pStyle w:val="TableText"/>
              <w:jc w:val="center"/>
              <w:rPr>
                <w:lang w:eastAsia="en-AU"/>
              </w:rPr>
            </w:pPr>
            <w:r w:rsidRPr="00D8780E">
              <w:rPr>
                <w:lang w:eastAsia="en-AU"/>
              </w:rPr>
              <w:t>11.892</w:t>
            </w:r>
          </w:p>
        </w:tc>
        <w:tc>
          <w:tcPr>
            <w:tcW w:w="1022" w:type="dxa"/>
          </w:tcPr>
          <w:p w:rsidR="00DB522C" w:rsidRPr="00D8780E" w:rsidRDefault="00DB522C" w:rsidP="00DB522C">
            <w:pPr>
              <w:pStyle w:val="TableText"/>
              <w:jc w:val="center"/>
              <w:rPr>
                <w:lang w:eastAsia="en-AU"/>
              </w:rPr>
            </w:pPr>
            <w:r w:rsidRPr="00D8780E">
              <w:rPr>
                <w:lang w:eastAsia="en-AU"/>
              </w:rPr>
              <w:t>12.201</w:t>
            </w:r>
          </w:p>
        </w:tc>
        <w:tc>
          <w:tcPr>
            <w:tcW w:w="1021" w:type="dxa"/>
          </w:tcPr>
          <w:p w:rsidR="00DB522C" w:rsidRPr="00D8780E" w:rsidRDefault="00DB522C" w:rsidP="00DB522C">
            <w:pPr>
              <w:pStyle w:val="TableText"/>
              <w:jc w:val="center"/>
              <w:rPr>
                <w:lang w:eastAsia="en-AU"/>
              </w:rPr>
            </w:pPr>
            <w:r w:rsidRPr="00D8780E">
              <w:rPr>
                <w:lang w:eastAsia="en-AU"/>
              </w:rPr>
              <w:t>12.201</w:t>
            </w:r>
          </w:p>
        </w:tc>
        <w:tc>
          <w:tcPr>
            <w:tcW w:w="1021" w:type="dxa"/>
          </w:tcPr>
          <w:p w:rsidR="00DB522C" w:rsidRPr="00D8780E" w:rsidRDefault="00DB522C" w:rsidP="00DB522C">
            <w:pPr>
              <w:pStyle w:val="TableText"/>
              <w:jc w:val="center"/>
              <w:rPr>
                <w:lang w:eastAsia="en-AU"/>
              </w:rPr>
            </w:pPr>
            <w:r w:rsidRPr="00D8780E">
              <w:rPr>
                <w:lang w:eastAsia="en-AU"/>
              </w:rPr>
              <w:t>12.201</w:t>
            </w:r>
          </w:p>
        </w:tc>
        <w:tc>
          <w:tcPr>
            <w:tcW w:w="1022" w:type="dxa"/>
          </w:tcPr>
          <w:p w:rsidR="00DB522C" w:rsidRPr="00D8780E" w:rsidRDefault="00DB522C" w:rsidP="00DB522C">
            <w:pPr>
              <w:pStyle w:val="TableText"/>
              <w:jc w:val="center"/>
              <w:rPr>
                <w:lang w:eastAsia="en-AU"/>
              </w:rPr>
            </w:pPr>
            <w:r w:rsidRPr="00D8780E">
              <w:rPr>
                <w:lang w:eastAsia="en-AU"/>
              </w:rPr>
              <w:t>12.201</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67</w:t>
            </w:r>
          </w:p>
        </w:tc>
        <w:tc>
          <w:tcPr>
            <w:tcW w:w="1022" w:type="dxa"/>
          </w:tcPr>
          <w:p w:rsidR="00DB522C" w:rsidRPr="00D8780E" w:rsidRDefault="00DB522C" w:rsidP="00DB522C">
            <w:pPr>
              <w:pStyle w:val="TableText"/>
              <w:jc w:val="center"/>
              <w:rPr>
                <w:lang w:eastAsia="en-AU"/>
              </w:rPr>
            </w:pPr>
            <w:r w:rsidRPr="00D8780E">
              <w:rPr>
                <w:lang w:eastAsia="en-AU"/>
              </w:rPr>
              <w:t>10.520</w:t>
            </w:r>
          </w:p>
        </w:tc>
        <w:tc>
          <w:tcPr>
            <w:tcW w:w="1021" w:type="dxa"/>
          </w:tcPr>
          <w:p w:rsidR="00DB522C" w:rsidRPr="00D8780E" w:rsidRDefault="00DB522C" w:rsidP="00DB522C">
            <w:pPr>
              <w:pStyle w:val="TableText"/>
              <w:jc w:val="center"/>
              <w:rPr>
                <w:lang w:eastAsia="en-AU"/>
              </w:rPr>
            </w:pPr>
            <w:r w:rsidRPr="00D8780E">
              <w:rPr>
                <w:lang w:eastAsia="en-AU"/>
              </w:rPr>
              <w:t>11.675</w:t>
            </w:r>
          </w:p>
        </w:tc>
        <w:tc>
          <w:tcPr>
            <w:tcW w:w="1022" w:type="dxa"/>
          </w:tcPr>
          <w:p w:rsidR="00DB522C" w:rsidRPr="00D8780E" w:rsidRDefault="00DB522C" w:rsidP="00DB522C">
            <w:pPr>
              <w:pStyle w:val="TableText"/>
              <w:jc w:val="center"/>
              <w:rPr>
                <w:lang w:eastAsia="en-AU"/>
              </w:rPr>
            </w:pPr>
            <w:r w:rsidRPr="00D8780E">
              <w:rPr>
                <w:lang w:eastAsia="en-AU"/>
              </w:rPr>
              <w:t>11.978</w:t>
            </w:r>
          </w:p>
        </w:tc>
        <w:tc>
          <w:tcPr>
            <w:tcW w:w="1021" w:type="dxa"/>
          </w:tcPr>
          <w:p w:rsidR="00DB522C" w:rsidRPr="00D8780E" w:rsidRDefault="00DB522C" w:rsidP="00DB522C">
            <w:pPr>
              <w:pStyle w:val="TableText"/>
              <w:jc w:val="center"/>
              <w:rPr>
                <w:lang w:eastAsia="en-AU"/>
              </w:rPr>
            </w:pPr>
            <w:r w:rsidRPr="00D8780E">
              <w:rPr>
                <w:lang w:eastAsia="en-AU"/>
              </w:rPr>
              <w:t>11.978</w:t>
            </w:r>
          </w:p>
        </w:tc>
        <w:tc>
          <w:tcPr>
            <w:tcW w:w="1021" w:type="dxa"/>
          </w:tcPr>
          <w:p w:rsidR="00DB522C" w:rsidRPr="00D8780E" w:rsidRDefault="00DB522C" w:rsidP="00DB522C">
            <w:pPr>
              <w:pStyle w:val="TableText"/>
              <w:jc w:val="center"/>
              <w:rPr>
                <w:lang w:eastAsia="en-AU"/>
              </w:rPr>
            </w:pPr>
            <w:r w:rsidRPr="00D8780E">
              <w:rPr>
                <w:lang w:eastAsia="en-AU"/>
              </w:rPr>
              <w:t>11.978</w:t>
            </w:r>
          </w:p>
        </w:tc>
        <w:tc>
          <w:tcPr>
            <w:tcW w:w="1022" w:type="dxa"/>
          </w:tcPr>
          <w:p w:rsidR="00DB522C" w:rsidRPr="00D8780E" w:rsidRDefault="00DB522C" w:rsidP="00DB522C">
            <w:pPr>
              <w:pStyle w:val="TableText"/>
              <w:jc w:val="center"/>
              <w:rPr>
                <w:lang w:eastAsia="en-AU"/>
              </w:rPr>
            </w:pPr>
            <w:r w:rsidRPr="00D8780E">
              <w:rPr>
                <w:lang w:eastAsia="en-AU"/>
              </w:rPr>
              <w:t>11.978</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68</w:t>
            </w:r>
          </w:p>
        </w:tc>
        <w:tc>
          <w:tcPr>
            <w:tcW w:w="1022" w:type="dxa"/>
          </w:tcPr>
          <w:p w:rsidR="00DB522C" w:rsidRPr="00D8780E" w:rsidRDefault="00DB522C" w:rsidP="00DB522C">
            <w:pPr>
              <w:pStyle w:val="TableText"/>
              <w:jc w:val="center"/>
              <w:rPr>
                <w:lang w:eastAsia="en-AU"/>
              </w:rPr>
            </w:pPr>
            <w:r w:rsidRPr="00D8780E">
              <w:rPr>
                <w:lang w:eastAsia="en-AU"/>
              </w:rPr>
              <w:t>10.373</w:t>
            </w:r>
          </w:p>
        </w:tc>
        <w:tc>
          <w:tcPr>
            <w:tcW w:w="1021" w:type="dxa"/>
          </w:tcPr>
          <w:p w:rsidR="00DB522C" w:rsidRPr="00D8780E" w:rsidRDefault="00DB522C" w:rsidP="00DB522C">
            <w:pPr>
              <w:pStyle w:val="TableText"/>
              <w:jc w:val="center"/>
              <w:rPr>
                <w:lang w:eastAsia="en-AU"/>
              </w:rPr>
            </w:pPr>
            <w:r w:rsidRPr="00D8780E">
              <w:rPr>
                <w:lang w:eastAsia="en-AU"/>
              </w:rPr>
              <w:t>11.511</w:t>
            </w:r>
          </w:p>
        </w:tc>
        <w:tc>
          <w:tcPr>
            <w:tcW w:w="1022" w:type="dxa"/>
          </w:tcPr>
          <w:p w:rsidR="00DB522C" w:rsidRPr="00D8780E" w:rsidRDefault="00DB522C" w:rsidP="00DB522C">
            <w:pPr>
              <w:pStyle w:val="TableText"/>
              <w:jc w:val="center"/>
              <w:rPr>
                <w:lang w:eastAsia="en-AU"/>
              </w:rPr>
            </w:pPr>
            <w:r w:rsidRPr="00D8780E">
              <w:rPr>
                <w:lang w:eastAsia="en-AU"/>
              </w:rPr>
              <w:t>11.810</w:t>
            </w:r>
          </w:p>
        </w:tc>
        <w:tc>
          <w:tcPr>
            <w:tcW w:w="1021" w:type="dxa"/>
          </w:tcPr>
          <w:p w:rsidR="00DB522C" w:rsidRPr="00D8780E" w:rsidRDefault="00DB522C" w:rsidP="00DB522C">
            <w:pPr>
              <w:pStyle w:val="TableText"/>
              <w:jc w:val="center"/>
              <w:rPr>
                <w:lang w:eastAsia="en-AU"/>
              </w:rPr>
            </w:pPr>
            <w:r w:rsidRPr="00D8780E">
              <w:rPr>
                <w:lang w:eastAsia="en-AU"/>
              </w:rPr>
              <w:t>11.810</w:t>
            </w:r>
          </w:p>
        </w:tc>
        <w:tc>
          <w:tcPr>
            <w:tcW w:w="1021" w:type="dxa"/>
          </w:tcPr>
          <w:p w:rsidR="00DB522C" w:rsidRPr="00D8780E" w:rsidRDefault="00DB522C" w:rsidP="00DB522C">
            <w:pPr>
              <w:pStyle w:val="TableText"/>
              <w:jc w:val="center"/>
              <w:rPr>
                <w:lang w:eastAsia="en-AU"/>
              </w:rPr>
            </w:pPr>
            <w:r w:rsidRPr="00D8780E">
              <w:rPr>
                <w:lang w:eastAsia="en-AU"/>
              </w:rPr>
              <w:t>11.810</w:t>
            </w:r>
          </w:p>
        </w:tc>
        <w:tc>
          <w:tcPr>
            <w:tcW w:w="1022" w:type="dxa"/>
          </w:tcPr>
          <w:p w:rsidR="00DB522C" w:rsidRPr="00D8780E" w:rsidRDefault="00DB522C" w:rsidP="00DB522C">
            <w:pPr>
              <w:pStyle w:val="TableText"/>
              <w:jc w:val="center"/>
              <w:rPr>
                <w:lang w:eastAsia="en-AU"/>
              </w:rPr>
            </w:pPr>
            <w:r w:rsidRPr="00D8780E">
              <w:rPr>
                <w:lang w:eastAsia="en-AU"/>
              </w:rPr>
              <w:t>11.810</w:t>
            </w:r>
          </w:p>
        </w:tc>
      </w:tr>
      <w:tr w:rsidR="00DB522C" w:rsidRPr="00D8780E">
        <w:trPr>
          <w:trHeight w:val="296"/>
        </w:trPr>
        <w:tc>
          <w:tcPr>
            <w:tcW w:w="1021" w:type="dxa"/>
          </w:tcPr>
          <w:p w:rsidR="00DB522C" w:rsidRPr="00D8780E" w:rsidRDefault="00DB522C" w:rsidP="00DB522C">
            <w:pPr>
              <w:pStyle w:val="TableText"/>
              <w:jc w:val="center"/>
              <w:rPr>
                <w:lang w:eastAsia="en-AU"/>
              </w:rPr>
            </w:pPr>
            <w:r w:rsidRPr="00D8780E">
              <w:rPr>
                <w:lang w:eastAsia="en-AU"/>
              </w:rPr>
              <w:t>69</w:t>
            </w:r>
          </w:p>
        </w:tc>
        <w:tc>
          <w:tcPr>
            <w:tcW w:w="1022" w:type="dxa"/>
          </w:tcPr>
          <w:p w:rsidR="00DB522C" w:rsidRPr="00D8780E" w:rsidRDefault="00DB522C" w:rsidP="00DB522C">
            <w:pPr>
              <w:pStyle w:val="TableText"/>
              <w:jc w:val="center"/>
              <w:rPr>
                <w:lang w:eastAsia="en-AU"/>
              </w:rPr>
            </w:pPr>
            <w:r w:rsidRPr="00D8780E">
              <w:rPr>
                <w:lang w:eastAsia="en-AU"/>
              </w:rPr>
              <w:t>10.307</w:t>
            </w:r>
          </w:p>
        </w:tc>
        <w:tc>
          <w:tcPr>
            <w:tcW w:w="1021" w:type="dxa"/>
          </w:tcPr>
          <w:p w:rsidR="00DB522C" w:rsidRPr="00D8780E" w:rsidRDefault="00DB522C" w:rsidP="00DB522C">
            <w:pPr>
              <w:pStyle w:val="TableText"/>
              <w:jc w:val="center"/>
              <w:rPr>
                <w:lang w:eastAsia="en-AU"/>
              </w:rPr>
            </w:pPr>
            <w:r w:rsidRPr="00D8780E">
              <w:rPr>
                <w:lang w:eastAsia="en-AU"/>
              </w:rPr>
              <w:t>11.438</w:t>
            </w:r>
          </w:p>
        </w:tc>
        <w:tc>
          <w:tcPr>
            <w:tcW w:w="1022" w:type="dxa"/>
          </w:tcPr>
          <w:p w:rsidR="00DB522C" w:rsidRPr="00D8780E" w:rsidRDefault="00DB522C" w:rsidP="00DB522C">
            <w:pPr>
              <w:pStyle w:val="TableText"/>
              <w:jc w:val="center"/>
              <w:rPr>
                <w:lang w:eastAsia="en-AU"/>
              </w:rPr>
            </w:pPr>
            <w:r w:rsidRPr="00D8780E">
              <w:rPr>
                <w:lang w:eastAsia="en-AU"/>
              </w:rPr>
              <w:t>11.735</w:t>
            </w:r>
          </w:p>
        </w:tc>
        <w:tc>
          <w:tcPr>
            <w:tcW w:w="1021" w:type="dxa"/>
          </w:tcPr>
          <w:p w:rsidR="00DB522C" w:rsidRPr="00D8780E" w:rsidRDefault="00DB522C" w:rsidP="00DB522C">
            <w:pPr>
              <w:pStyle w:val="TableText"/>
              <w:jc w:val="center"/>
              <w:rPr>
                <w:lang w:eastAsia="en-AU"/>
              </w:rPr>
            </w:pPr>
            <w:r w:rsidRPr="00D8780E">
              <w:rPr>
                <w:lang w:eastAsia="en-AU"/>
              </w:rPr>
              <w:t>11.735</w:t>
            </w:r>
          </w:p>
        </w:tc>
        <w:tc>
          <w:tcPr>
            <w:tcW w:w="1021" w:type="dxa"/>
          </w:tcPr>
          <w:p w:rsidR="00DB522C" w:rsidRPr="00D8780E" w:rsidRDefault="00DB522C" w:rsidP="00DB522C">
            <w:pPr>
              <w:pStyle w:val="TableText"/>
              <w:jc w:val="center"/>
              <w:rPr>
                <w:lang w:eastAsia="en-AU"/>
              </w:rPr>
            </w:pPr>
            <w:r w:rsidRPr="00D8780E">
              <w:rPr>
                <w:lang w:eastAsia="en-AU"/>
              </w:rPr>
              <w:t>11.735</w:t>
            </w:r>
          </w:p>
        </w:tc>
        <w:tc>
          <w:tcPr>
            <w:tcW w:w="1022" w:type="dxa"/>
          </w:tcPr>
          <w:p w:rsidR="00DB522C" w:rsidRPr="00D8780E" w:rsidRDefault="00DB522C" w:rsidP="00DB522C">
            <w:pPr>
              <w:pStyle w:val="TableText"/>
              <w:jc w:val="center"/>
              <w:rPr>
                <w:lang w:eastAsia="en-AU"/>
              </w:rPr>
            </w:pPr>
            <w:r w:rsidRPr="00D8780E">
              <w:rPr>
                <w:lang w:eastAsia="en-AU"/>
              </w:rPr>
              <w:t>11.735</w:t>
            </w:r>
          </w:p>
        </w:tc>
      </w:tr>
      <w:tr w:rsidR="00DB522C" w:rsidRPr="00D8780E">
        <w:trPr>
          <w:trHeight w:val="296"/>
        </w:trPr>
        <w:tc>
          <w:tcPr>
            <w:tcW w:w="1021" w:type="dxa"/>
            <w:tcBorders>
              <w:bottom w:val="single" w:sz="4" w:space="0" w:color="auto"/>
            </w:tcBorders>
          </w:tcPr>
          <w:p w:rsidR="00DB522C" w:rsidRPr="00D8780E" w:rsidRDefault="00DB522C" w:rsidP="00DB522C">
            <w:pPr>
              <w:pStyle w:val="TableText"/>
              <w:jc w:val="center"/>
              <w:rPr>
                <w:lang w:eastAsia="en-AU"/>
              </w:rPr>
            </w:pPr>
            <w:r w:rsidRPr="00D8780E">
              <w:rPr>
                <w:lang w:eastAsia="en-AU"/>
              </w:rPr>
              <w:t>70</w:t>
            </w:r>
          </w:p>
        </w:tc>
        <w:tc>
          <w:tcPr>
            <w:tcW w:w="1022" w:type="dxa"/>
            <w:tcBorders>
              <w:bottom w:val="single" w:sz="4" w:space="0" w:color="auto"/>
            </w:tcBorders>
          </w:tcPr>
          <w:p w:rsidR="00DB522C" w:rsidRPr="00D8780E" w:rsidRDefault="00DB522C" w:rsidP="00DB522C">
            <w:pPr>
              <w:pStyle w:val="TableText"/>
              <w:jc w:val="center"/>
              <w:rPr>
                <w:lang w:eastAsia="en-AU"/>
              </w:rPr>
            </w:pPr>
            <w:r w:rsidRPr="00D8780E">
              <w:rPr>
                <w:lang w:eastAsia="en-AU"/>
              </w:rPr>
              <w:t>10.373</w:t>
            </w:r>
          </w:p>
        </w:tc>
        <w:tc>
          <w:tcPr>
            <w:tcW w:w="1021" w:type="dxa"/>
            <w:tcBorders>
              <w:bottom w:val="single" w:sz="4" w:space="0" w:color="auto"/>
            </w:tcBorders>
          </w:tcPr>
          <w:p w:rsidR="00DB522C" w:rsidRPr="00D8780E" w:rsidRDefault="00DB522C" w:rsidP="00DB522C">
            <w:pPr>
              <w:pStyle w:val="TableText"/>
              <w:jc w:val="center"/>
              <w:rPr>
                <w:lang w:eastAsia="en-AU"/>
              </w:rPr>
            </w:pPr>
            <w:r w:rsidRPr="00D8780E">
              <w:rPr>
                <w:lang w:eastAsia="en-AU"/>
              </w:rPr>
              <w:t>11.511</w:t>
            </w:r>
          </w:p>
        </w:tc>
        <w:tc>
          <w:tcPr>
            <w:tcW w:w="1022" w:type="dxa"/>
            <w:tcBorders>
              <w:bottom w:val="single" w:sz="4" w:space="0" w:color="auto"/>
            </w:tcBorders>
          </w:tcPr>
          <w:p w:rsidR="00DB522C" w:rsidRPr="00D8780E" w:rsidRDefault="00DB522C" w:rsidP="00DB522C">
            <w:pPr>
              <w:pStyle w:val="TableText"/>
              <w:jc w:val="center"/>
              <w:rPr>
                <w:lang w:eastAsia="en-AU"/>
              </w:rPr>
            </w:pPr>
            <w:r w:rsidRPr="00D8780E">
              <w:rPr>
                <w:lang w:eastAsia="en-AU"/>
              </w:rPr>
              <w:t>11.810</w:t>
            </w:r>
          </w:p>
        </w:tc>
        <w:tc>
          <w:tcPr>
            <w:tcW w:w="1021" w:type="dxa"/>
            <w:tcBorders>
              <w:bottom w:val="single" w:sz="4" w:space="0" w:color="auto"/>
            </w:tcBorders>
          </w:tcPr>
          <w:p w:rsidR="00DB522C" w:rsidRPr="00D8780E" w:rsidRDefault="00DB522C" w:rsidP="00DB522C">
            <w:pPr>
              <w:pStyle w:val="TableText"/>
              <w:jc w:val="center"/>
              <w:rPr>
                <w:lang w:eastAsia="en-AU"/>
              </w:rPr>
            </w:pPr>
            <w:r w:rsidRPr="00D8780E">
              <w:rPr>
                <w:lang w:eastAsia="en-AU"/>
              </w:rPr>
              <w:t>11.810</w:t>
            </w:r>
          </w:p>
        </w:tc>
        <w:tc>
          <w:tcPr>
            <w:tcW w:w="1021" w:type="dxa"/>
            <w:tcBorders>
              <w:bottom w:val="single" w:sz="4" w:space="0" w:color="auto"/>
            </w:tcBorders>
          </w:tcPr>
          <w:p w:rsidR="00DB522C" w:rsidRPr="00D8780E" w:rsidRDefault="00DB522C" w:rsidP="00DB522C">
            <w:pPr>
              <w:pStyle w:val="TableText"/>
              <w:jc w:val="center"/>
              <w:rPr>
                <w:lang w:eastAsia="en-AU"/>
              </w:rPr>
            </w:pPr>
            <w:r w:rsidRPr="00D8780E">
              <w:rPr>
                <w:lang w:eastAsia="en-AU"/>
              </w:rPr>
              <w:t>11.810</w:t>
            </w:r>
          </w:p>
        </w:tc>
        <w:tc>
          <w:tcPr>
            <w:tcW w:w="1022" w:type="dxa"/>
            <w:tcBorders>
              <w:bottom w:val="single" w:sz="4" w:space="0" w:color="auto"/>
            </w:tcBorders>
          </w:tcPr>
          <w:p w:rsidR="00DB522C" w:rsidRPr="00D8780E" w:rsidRDefault="00DB522C" w:rsidP="00DB522C">
            <w:pPr>
              <w:pStyle w:val="TableText"/>
              <w:jc w:val="center"/>
              <w:rPr>
                <w:lang w:eastAsia="en-AU"/>
              </w:rPr>
            </w:pPr>
            <w:r w:rsidRPr="00D8780E">
              <w:rPr>
                <w:lang w:eastAsia="en-AU"/>
              </w:rPr>
              <w:t>11.810</w:t>
            </w:r>
          </w:p>
        </w:tc>
      </w:tr>
    </w:tbl>
    <w:p w:rsidR="00DB522C" w:rsidRPr="00D8780E" w:rsidRDefault="00DB522C" w:rsidP="00DB522C">
      <w:pPr>
        <w:pStyle w:val="Schedulepart"/>
      </w:pPr>
      <w:bookmarkStart w:id="16" w:name="_Toc135667108"/>
      <w:r w:rsidRPr="00D8780E">
        <w:rPr>
          <w:rStyle w:val="CharSchPTNo"/>
        </w:rPr>
        <w:lastRenderedPageBreak/>
        <w:t>Part 5</w:t>
      </w:r>
      <w:r w:rsidRPr="00D8780E">
        <w:tab/>
      </w:r>
      <w:r w:rsidRPr="00D8780E">
        <w:rPr>
          <w:rStyle w:val="CharSchPTText"/>
        </w:rPr>
        <w:t>South Australian Judges’ Pension Scheme</w:t>
      </w:r>
      <w:bookmarkEnd w:id="16"/>
    </w:p>
    <w:p w:rsidR="00DB522C" w:rsidRPr="00D8780E" w:rsidRDefault="00DB522C" w:rsidP="00DB522C">
      <w:pPr>
        <w:pStyle w:val="ScheduleDivision"/>
      </w:pPr>
      <w:bookmarkStart w:id="17" w:name="_Toc135667109"/>
      <w:r w:rsidRPr="00D8780E">
        <w:rPr>
          <w:rStyle w:val="CharDivNo"/>
        </w:rPr>
        <w:t>Division 5.1</w:t>
      </w:r>
      <w:r w:rsidRPr="00D8780E">
        <w:tab/>
      </w:r>
      <w:r w:rsidRPr="00D8780E">
        <w:rPr>
          <w:rStyle w:val="CharDivText"/>
        </w:rPr>
        <w:t>Definitions</w:t>
      </w:r>
      <w:bookmarkEnd w:id="17"/>
    </w:p>
    <w:p w:rsidR="00DB522C" w:rsidRPr="00D8780E" w:rsidRDefault="00DB522C" w:rsidP="00DB522C">
      <w:pPr>
        <w:pStyle w:val="ScheduleHeading"/>
      </w:pPr>
      <w:r w:rsidRPr="00D8780E">
        <w:rPr>
          <w:rStyle w:val="CharSectno"/>
        </w:rPr>
        <w:t>1</w:t>
      </w:r>
      <w:r w:rsidRPr="00D8780E">
        <w:tab/>
        <w:t>Definitions</w:t>
      </w:r>
    </w:p>
    <w:p w:rsidR="00DB522C" w:rsidRPr="00D8780E" w:rsidRDefault="00DB522C" w:rsidP="00DB522C">
      <w:pPr>
        <w:pStyle w:val="ZR1"/>
      </w:pPr>
      <w:r w:rsidRPr="00D8780E">
        <w:tab/>
      </w:r>
      <w:r w:rsidRPr="00D8780E">
        <w:tab/>
        <w:t>In this Part:</w:t>
      </w:r>
    </w:p>
    <w:p w:rsidR="00DB522C" w:rsidRPr="00D8780E" w:rsidRDefault="00DB522C" w:rsidP="00DB522C">
      <w:pPr>
        <w:pStyle w:val="definition"/>
      </w:pPr>
      <w:r w:rsidRPr="00D8780E">
        <w:rPr>
          <w:b/>
          <w:i/>
        </w:rPr>
        <w:t>age of retirement</w:t>
      </w:r>
      <w:r w:rsidRPr="00D8780E">
        <w:t xml:space="preserve"> has the meaning given by subsection 4 (1) of the SA Judges’ Pensions Act.</w:t>
      </w:r>
    </w:p>
    <w:p w:rsidR="00DB522C" w:rsidRPr="00D8780E" w:rsidRDefault="00DB522C" w:rsidP="00DB522C">
      <w:pPr>
        <w:pStyle w:val="definition"/>
      </w:pPr>
      <w:r w:rsidRPr="00D8780E">
        <w:rPr>
          <w:b/>
          <w:i/>
        </w:rPr>
        <w:t>Judge</w:t>
      </w:r>
      <w:r w:rsidRPr="00D8780E">
        <w:t xml:space="preserve"> has the meaning given by subsection 4 (1) of the SA Judges’ Pensions Act.</w:t>
      </w:r>
    </w:p>
    <w:p w:rsidR="00DB522C" w:rsidRPr="00D8780E" w:rsidRDefault="00DB522C" w:rsidP="00DB522C">
      <w:pPr>
        <w:pStyle w:val="definition"/>
      </w:pPr>
      <w:r w:rsidRPr="00D8780E">
        <w:rPr>
          <w:b/>
          <w:i/>
        </w:rPr>
        <w:t xml:space="preserve">judicial service </w:t>
      </w:r>
      <w:r w:rsidRPr="00D8780E">
        <w:t>has the meaning given by subsection 4 (1) of the SA Judges’ Pensions Act.</w:t>
      </w:r>
    </w:p>
    <w:p w:rsidR="00DB522C" w:rsidRPr="00D8780E" w:rsidRDefault="00DB522C" w:rsidP="00DB522C">
      <w:pPr>
        <w:pStyle w:val="definition"/>
      </w:pPr>
      <w:r w:rsidRPr="00D8780E">
        <w:rPr>
          <w:b/>
          <w:i/>
        </w:rPr>
        <w:t>SA Judges’ Pensions Act</w:t>
      </w:r>
      <w:r w:rsidRPr="00D8780E">
        <w:t xml:space="preserve"> means the </w:t>
      </w:r>
      <w:r w:rsidRPr="00D8780E">
        <w:rPr>
          <w:i/>
        </w:rPr>
        <w:t>Judges’ Pensions Act 1971</w:t>
      </w:r>
      <w:r w:rsidRPr="00D8780E">
        <w:t xml:space="preserve"> (SA).</w:t>
      </w:r>
    </w:p>
    <w:p w:rsidR="00DB522C" w:rsidRPr="00D8780E" w:rsidRDefault="00DB522C" w:rsidP="00DB522C">
      <w:pPr>
        <w:pStyle w:val="definition"/>
      </w:pPr>
      <w:r w:rsidRPr="00D8780E">
        <w:rPr>
          <w:b/>
          <w:i/>
        </w:rPr>
        <w:t>SA Judges’</w:t>
      </w:r>
      <w:r w:rsidRPr="00D8780E">
        <w:t xml:space="preserve"> </w:t>
      </w:r>
      <w:r w:rsidRPr="00D8780E">
        <w:rPr>
          <w:b/>
          <w:i/>
        </w:rPr>
        <w:t>Pensions Scheme</w:t>
      </w:r>
      <w:r w:rsidRPr="00D8780E">
        <w:t xml:space="preserve"> means the scheme established by Part 2 of the SA Judges’ Pensions Act.</w:t>
      </w:r>
    </w:p>
    <w:p w:rsidR="00DB522C" w:rsidRPr="00D8780E" w:rsidRDefault="00DB522C" w:rsidP="00DB522C">
      <w:pPr>
        <w:pStyle w:val="ScheduleDivision"/>
      </w:pPr>
      <w:bookmarkStart w:id="18" w:name="_Toc135667110"/>
      <w:r w:rsidRPr="00D8780E">
        <w:rPr>
          <w:rStyle w:val="CharDivNo"/>
        </w:rPr>
        <w:t>Division 5.2</w:t>
      </w:r>
      <w:r w:rsidRPr="00D8780E">
        <w:tab/>
      </w:r>
      <w:r w:rsidRPr="00D8780E">
        <w:rPr>
          <w:rStyle w:val="CharDivText"/>
        </w:rPr>
        <w:t>Interests in the growth phase</w:t>
      </w:r>
      <w:bookmarkEnd w:id="18"/>
    </w:p>
    <w:p w:rsidR="00DB522C" w:rsidRPr="00D8780E" w:rsidRDefault="00DB522C" w:rsidP="00DB522C">
      <w:pPr>
        <w:pStyle w:val="ScheduleHeading"/>
      </w:pPr>
      <w:r w:rsidRPr="00D8780E">
        <w:rPr>
          <w:rStyle w:val="CharSectno"/>
        </w:rPr>
        <w:t>2</w:t>
      </w:r>
      <w:r w:rsidRPr="00D8780E">
        <w:tab/>
        <w:t>Methods and factors for interests in the SA Judges’ Pensions Scheme</w:t>
      </w:r>
    </w:p>
    <w:p w:rsidR="00DB522C" w:rsidRPr="00D8780E" w:rsidRDefault="00DB522C" w:rsidP="00DB522C">
      <w:pPr>
        <w:pStyle w:val="R1"/>
      </w:pPr>
      <w:r w:rsidRPr="00D8780E">
        <w:tab/>
      </w:r>
      <w:r w:rsidRPr="00D8780E">
        <w:tab/>
        <w:t>For an interest that is in the growth phase in the SA Judges’ Pensions Scheme mentioned in an item in the following table, the method or factor mentioned in the item is approved for section 4 of this instrument.</w:t>
      </w:r>
    </w:p>
    <w:p w:rsidR="00DB522C" w:rsidRPr="00D8780E" w:rsidRDefault="00DB522C" w:rsidP="00DB522C"/>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4860"/>
      </w:tblGrid>
      <w:tr w:rsidR="00DB522C" w:rsidRPr="00D8780E">
        <w:trPr>
          <w:tblHeader/>
        </w:trPr>
        <w:tc>
          <w:tcPr>
            <w:tcW w:w="720" w:type="dxa"/>
            <w:tcBorders>
              <w:top w:val="nil"/>
              <w:left w:val="nil"/>
              <w:bottom w:val="single" w:sz="4" w:space="0" w:color="auto"/>
              <w:right w:val="nil"/>
            </w:tcBorders>
          </w:tcPr>
          <w:p w:rsidR="00DB522C" w:rsidRPr="00D8780E" w:rsidRDefault="00DB522C" w:rsidP="00DB522C">
            <w:pPr>
              <w:pStyle w:val="TableColHead"/>
              <w:jc w:val="center"/>
              <w:rPr>
                <w:rFonts w:cs="Arial"/>
                <w:szCs w:val="18"/>
              </w:rPr>
            </w:pPr>
            <w:r w:rsidRPr="00D8780E">
              <w:rPr>
                <w:lang w:eastAsia="en-AU"/>
              </w:rPr>
              <w:t>Item</w:t>
            </w:r>
          </w:p>
        </w:tc>
        <w:tc>
          <w:tcPr>
            <w:tcW w:w="2700" w:type="dxa"/>
            <w:tcBorders>
              <w:top w:val="nil"/>
              <w:left w:val="nil"/>
              <w:bottom w:val="single" w:sz="4" w:space="0" w:color="auto"/>
              <w:right w:val="nil"/>
            </w:tcBorders>
          </w:tcPr>
          <w:p w:rsidR="00DB522C" w:rsidRPr="00D8780E" w:rsidRDefault="00DB522C" w:rsidP="00DB522C">
            <w:pPr>
              <w:pStyle w:val="TableColHead"/>
              <w:jc w:val="center"/>
              <w:rPr>
                <w:rFonts w:cs="Arial"/>
                <w:szCs w:val="18"/>
              </w:rPr>
            </w:pPr>
            <w:r w:rsidRPr="00D8780E">
              <w:rPr>
                <w:rFonts w:cs="Arial"/>
                <w:szCs w:val="18"/>
              </w:rPr>
              <w:t>Interest in the growth phase</w:t>
            </w:r>
          </w:p>
        </w:tc>
        <w:tc>
          <w:tcPr>
            <w:tcW w:w="4860" w:type="dxa"/>
            <w:tcBorders>
              <w:top w:val="nil"/>
              <w:left w:val="nil"/>
              <w:bottom w:val="single" w:sz="4" w:space="0" w:color="auto"/>
              <w:right w:val="nil"/>
            </w:tcBorders>
          </w:tcPr>
          <w:p w:rsidR="00DB522C" w:rsidRPr="00D8780E" w:rsidRDefault="00DB522C" w:rsidP="00DB522C">
            <w:pPr>
              <w:pStyle w:val="TableColHead"/>
              <w:rPr>
                <w:rFonts w:cs="Arial"/>
                <w:szCs w:val="18"/>
              </w:rPr>
            </w:pPr>
            <w:r w:rsidRPr="00D8780E">
              <w:rPr>
                <w:rFonts w:cs="Arial"/>
                <w:szCs w:val="18"/>
              </w:rPr>
              <w:t xml:space="preserve">Method or </w:t>
            </w:r>
            <w:r w:rsidRPr="00D8780E">
              <w:rPr>
                <w:lang w:eastAsia="en-AU"/>
              </w:rPr>
              <w:t>factor</w:t>
            </w:r>
          </w:p>
        </w:tc>
      </w:tr>
      <w:tr w:rsidR="00DB522C" w:rsidRPr="00D8780E">
        <w:trPr>
          <w:trHeight w:val="1418"/>
        </w:trPr>
        <w:tc>
          <w:tcPr>
            <w:tcW w:w="720" w:type="dxa"/>
            <w:tcBorders>
              <w:left w:val="nil"/>
              <w:bottom w:val="nil"/>
              <w:right w:val="nil"/>
            </w:tcBorders>
          </w:tcPr>
          <w:p w:rsidR="00DB522C" w:rsidRPr="00D8780E" w:rsidRDefault="00DB522C" w:rsidP="00DB522C">
            <w:pPr>
              <w:pStyle w:val="TableText"/>
              <w:rPr>
                <w:lang w:eastAsia="en-AU"/>
              </w:rPr>
            </w:pPr>
            <w:r w:rsidRPr="00D8780E">
              <w:rPr>
                <w:lang w:eastAsia="en-AU"/>
              </w:rPr>
              <w:t>1</w:t>
            </w:r>
          </w:p>
        </w:tc>
        <w:tc>
          <w:tcPr>
            <w:tcW w:w="2700" w:type="dxa"/>
            <w:tcBorders>
              <w:left w:val="nil"/>
              <w:bottom w:val="nil"/>
              <w:right w:val="nil"/>
            </w:tcBorders>
          </w:tcPr>
          <w:p w:rsidR="00DB522C" w:rsidRPr="00D8780E" w:rsidRDefault="00DB522C" w:rsidP="00DB522C">
            <w:pPr>
              <w:pStyle w:val="TableText"/>
              <w:rPr>
                <w:lang w:eastAsia="en-AU"/>
              </w:rPr>
            </w:pPr>
            <w:r w:rsidRPr="00D8780E">
              <w:rPr>
                <w:lang w:eastAsia="en-AU"/>
              </w:rPr>
              <w:t>An interest that a person has as a Judge in the SA Judges’ Pensions Scheme.</w:t>
            </w:r>
          </w:p>
        </w:tc>
        <w:tc>
          <w:tcPr>
            <w:tcW w:w="4860" w:type="dxa"/>
            <w:tcBorders>
              <w:left w:val="nil"/>
              <w:bottom w:val="nil"/>
              <w:right w:val="nil"/>
            </w:tcBorders>
          </w:tcPr>
          <w:p w:rsidR="00DB522C" w:rsidRPr="00D8780E" w:rsidRDefault="004A306C" w:rsidP="00DB522C">
            <w:pPr>
              <w:pStyle w:val="Formula"/>
            </w:pPr>
            <w:r w:rsidRPr="00D8780E">
              <w:rPr>
                <w:noProof/>
                <w:position w:val="-4"/>
                <w:sz w:val="22"/>
                <w:szCs w:val="22"/>
              </w:rPr>
              <w:drawing>
                <wp:inline distT="0" distB="0" distL="0" distR="0">
                  <wp:extent cx="1200150" cy="228600"/>
                  <wp:effectExtent l="0" t="0" r="0" b="0"/>
                  <wp:docPr id="48" name="Picture 48" descr="Start formula S times A times F start subscript y plus m end subscript times AF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00150" cy="22860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S</w:t>
            </w:r>
            <w:r w:rsidRPr="00D8780E">
              <w:t xml:space="preserve"> is the person’s annual salary at the relevant date.</w:t>
            </w:r>
          </w:p>
          <w:p w:rsidR="00DB522C" w:rsidRPr="00D8780E" w:rsidRDefault="00DB522C" w:rsidP="00DB522C">
            <w:pPr>
              <w:pStyle w:val="TableText"/>
            </w:pPr>
            <w:r w:rsidRPr="00D8780E">
              <w:rPr>
                <w:b/>
                <w:i/>
              </w:rPr>
              <w:t>A</w:t>
            </w:r>
            <w:r w:rsidRPr="00D8780E">
              <w:t xml:space="preserve"> is the person’s accrued pension multiple at the relevant date calculated by reference to whichever of the following applies:</w:t>
            </w:r>
          </w:p>
          <w:p w:rsidR="00DB522C" w:rsidRPr="00D8780E" w:rsidRDefault="00DB522C" w:rsidP="00DB522C">
            <w:pPr>
              <w:pStyle w:val="TableP1a"/>
            </w:pPr>
            <w:r w:rsidRPr="00D8780E">
              <w:tab/>
              <w:t>(a)</w:t>
            </w:r>
            <w:r w:rsidRPr="00D8780E">
              <w:tab/>
              <w:t>if the person is aged 60 years or more and has 10 years or more judicial service — the lesser of:</w:t>
            </w:r>
          </w:p>
          <w:p w:rsidR="00DB522C" w:rsidRPr="00D8780E" w:rsidRDefault="00DB522C" w:rsidP="00DB522C">
            <w:pPr>
              <w:pStyle w:val="TableP2i"/>
            </w:pPr>
            <w:r w:rsidRPr="00D8780E">
              <w:tab/>
              <w:t>(i)</w:t>
            </w:r>
            <w:r w:rsidRPr="00D8780E">
              <w:tab/>
              <w:t>0.6; and</w:t>
            </w:r>
          </w:p>
          <w:p w:rsidR="00DB522C" w:rsidRPr="00D8780E" w:rsidRDefault="00DB522C" w:rsidP="00DB522C">
            <w:pPr>
              <w:pStyle w:val="TableP2i"/>
            </w:pPr>
            <w:r w:rsidRPr="00D8780E">
              <w:tab/>
              <w:t>(ii)</w:t>
            </w:r>
            <w:r w:rsidRPr="00D8780E">
              <w:tab/>
              <w:t xml:space="preserve">0.5 </w:t>
            </w:r>
            <w:r w:rsidRPr="00D8780E">
              <w:sym w:font="Symbol" w:char="F02B"/>
            </w:r>
            <w:r w:rsidRPr="00D8780E">
              <w:t xml:space="preserve"> 0.01 </w:t>
            </w:r>
            <w:r w:rsidRPr="00D8780E">
              <w:sym w:font="Symbol" w:char="F0B4"/>
            </w:r>
            <w:r w:rsidRPr="00D8780E">
              <w:t xml:space="preserve"> csm;</w:t>
            </w:r>
          </w:p>
          <w:p w:rsidR="00DB522C" w:rsidRPr="00D8780E" w:rsidRDefault="00DB522C" w:rsidP="00DB522C">
            <w:pPr>
              <w:pStyle w:val="TableP1a"/>
            </w:pPr>
            <w:r w:rsidRPr="00D8780E">
              <w:tab/>
            </w:r>
            <w:r w:rsidRPr="00D8780E">
              <w:tab/>
              <w:t>where:</w:t>
            </w:r>
          </w:p>
          <w:p w:rsidR="00DB522C" w:rsidRPr="00D8780E" w:rsidRDefault="00DB522C" w:rsidP="00DB522C">
            <w:pPr>
              <w:pStyle w:val="TableP1a"/>
            </w:pPr>
            <w:r w:rsidRPr="00D8780E">
              <w:rPr>
                <w:b/>
                <w:i/>
              </w:rPr>
              <w:tab/>
            </w:r>
            <w:r w:rsidRPr="00D8780E">
              <w:rPr>
                <w:b/>
                <w:i/>
              </w:rPr>
              <w:tab/>
              <w:t>csm</w:t>
            </w:r>
            <w:r w:rsidRPr="00D8780E">
              <w:t xml:space="preserve"> is the number of periods of 6 complete months of the person’s judicial service between the 10th anniversary of the day when the person commenced judicial service and the relevant date.</w:t>
            </w:r>
          </w:p>
        </w:tc>
      </w:tr>
      <w:tr w:rsidR="00DB522C" w:rsidRPr="00D8780E">
        <w:trPr>
          <w:trHeight w:val="1418"/>
        </w:trPr>
        <w:tc>
          <w:tcPr>
            <w:tcW w:w="720" w:type="dxa"/>
            <w:tcBorders>
              <w:top w:val="nil"/>
              <w:left w:val="nil"/>
              <w:bottom w:val="nil"/>
              <w:right w:val="nil"/>
            </w:tcBorders>
          </w:tcPr>
          <w:p w:rsidR="00DB522C" w:rsidRPr="00D8780E" w:rsidRDefault="00DB522C" w:rsidP="00DB522C">
            <w:pPr>
              <w:pStyle w:val="TableText"/>
              <w:rPr>
                <w:lang w:eastAsia="en-AU"/>
              </w:rPr>
            </w:pPr>
          </w:p>
        </w:tc>
        <w:tc>
          <w:tcPr>
            <w:tcW w:w="2700" w:type="dxa"/>
            <w:tcBorders>
              <w:top w:val="nil"/>
              <w:left w:val="nil"/>
              <w:bottom w:val="nil"/>
              <w:right w:val="nil"/>
            </w:tcBorders>
          </w:tcPr>
          <w:p w:rsidR="00DB522C" w:rsidRPr="00D8780E" w:rsidRDefault="00DB522C" w:rsidP="00DB522C">
            <w:pPr>
              <w:pStyle w:val="TableText"/>
              <w:rPr>
                <w:lang w:eastAsia="en-AU"/>
              </w:rPr>
            </w:pPr>
          </w:p>
        </w:tc>
        <w:tc>
          <w:tcPr>
            <w:tcW w:w="4860" w:type="dxa"/>
            <w:tcBorders>
              <w:top w:val="nil"/>
              <w:left w:val="nil"/>
              <w:bottom w:val="nil"/>
              <w:right w:val="nil"/>
            </w:tcBorders>
          </w:tcPr>
          <w:p w:rsidR="00DB522C" w:rsidRPr="00D8780E" w:rsidRDefault="00DB522C" w:rsidP="00DB522C">
            <w:pPr>
              <w:pStyle w:val="TableP1a"/>
            </w:pPr>
            <w:r w:rsidRPr="00D8780E">
              <w:tab/>
              <w:t>(b)</w:t>
            </w:r>
            <w:r w:rsidRPr="00D8780E">
              <w:tab/>
              <w:t>if the person is aged less than 60 and will have 10 years or more judicial service when the person turns 60:</w:t>
            </w:r>
          </w:p>
          <w:p w:rsidR="00DB522C" w:rsidRPr="00D8780E" w:rsidRDefault="004A306C" w:rsidP="00DB522C">
            <w:pPr>
              <w:pStyle w:val="Formula"/>
              <w:rPr>
                <w:sz w:val="22"/>
                <w:szCs w:val="22"/>
              </w:rPr>
            </w:pPr>
            <w:r w:rsidRPr="00D8780E">
              <w:rPr>
                <w:noProof/>
                <w:sz w:val="22"/>
                <w:szCs w:val="22"/>
              </w:rPr>
              <w:drawing>
                <wp:inline distT="0" distB="0" distL="0" distR="0">
                  <wp:extent cx="1543050" cy="400050"/>
                  <wp:effectExtent l="0" t="0" r="0" b="0"/>
                  <wp:docPr id="49" name="Picture 49" descr="Start formula open bracket 0.4 plus 0.01 times psm close bracket times start fraction djs over pdj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rsidR="00DB522C" w:rsidRPr="00D8780E" w:rsidRDefault="00DB522C" w:rsidP="00DB522C">
            <w:pPr>
              <w:pStyle w:val="TableP1a"/>
            </w:pPr>
            <w:r w:rsidRPr="00D8780E">
              <w:tab/>
            </w:r>
            <w:r w:rsidRPr="00D8780E">
              <w:tab/>
              <w:t>where:</w:t>
            </w:r>
          </w:p>
          <w:p w:rsidR="00DB522C" w:rsidRPr="00D8780E" w:rsidRDefault="00DB522C" w:rsidP="00DB522C">
            <w:pPr>
              <w:pStyle w:val="TableP1a"/>
            </w:pPr>
            <w:r w:rsidRPr="00D8780E">
              <w:rPr>
                <w:b/>
                <w:i/>
              </w:rPr>
              <w:tab/>
            </w:r>
            <w:r w:rsidRPr="00D8780E">
              <w:rPr>
                <w:b/>
                <w:i/>
              </w:rPr>
              <w:tab/>
              <w:t>psm</w:t>
            </w:r>
            <w:r w:rsidRPr="00D8780E">
              <w:t xml:space="preserve"> is:</w:t>
            </w:r>
          </w:p>
          <w:p w:rsidR="00DB522C" w:rsidRPr="00D8780E" w:rsidRDefault="00DB522C" w:rsidP="00DB522C">
            <w:pPr>
              <w:pStyle w:val="TableP2i"/>
            </w:pPr>
            <w:r w:rsidRPr="00D8780E">
              <w:tab/>
              <w:t>(a)</w:t>
            </w:r>
            <w:r w:rsidRPr="00D8780E">
              <w:tab/>
              <w:t>the number of periods of 6 complete months of the person’s judicial service between the 5th anniversary of the day when the person commenced judicial service and the day when the person turns 60; or</w:t>
            </w:r>
          </w:p>
          <w:p w:rsidR="00DB522C" w:rsidRPr="00D8780E" w:rsidRDefault="00DB522C" w:rsidP="00DB522C">
            <w:pPr>
              <w:pStyle w:val="TableP2i"/>
            </w:pPr>
            <w:r w:rsidRPr="00D8780E">
              <w:tab/>
              <w:t>(b)</w:t>
            </w:r>
            <w:r w:rsidRPr="00D8780E">
              <w:tab/>
              <w:t>if the number under paragraph (a) is more than 20 — 20.</w:t>
            </w:r>
          </w:p>
          <w:p w:rsidR="00DB522C" w:rsidRPr="00D8780E" w:rsidRDefault="00DB522C" w:rsidP="00DB522C">
            <w:pPr>
              <w:pStyle w:val="TableP1a"/>
            </w:pPr>
            <w:r w:rsidRPr="00D8780E">
              <w:rPr>
                <w:b/>
                <w:i/>
              </w:rPr>
              <w:tab/>
            </w:r>
            <w:r w:rsidRPr="00D8780E">
              <w:rPr>
                <w:b/>
                <w:i/>
              </w:rPr>
              <w:tab/>
              <w:t>djs</w:t>
            </w:r>
            <w:r w:rsidRPr="00D8780E">
              <w:t xml:space="preserve"> is the number of days of the person’s judicial service commencing on the day when the person commenced judicial service and ending on the relevant date.</w:t>
            </w:r>
          </w:p>
          <w:p w:rsidR="00DB522C" w:rsidRPr="00D8780E" w:rsidRDefault="00DB522C" w:rsidP="00DB522C">
            <w:pPr>
              <w:pStyle w:val="TableP1a"/>
            </w:pPr>
            <w:r w:rsidRPr="00D8780E">
              <w:rPr>
                <w:b/>
                <w:i/>
              </w:rPr>
              <w:tab/>
            </w:r>
            <w:r w:rsidRPr="00D8780E">
              <w:rPr>
                <w:b/>
                <w:i/>
              </w:rPr>
              <w:tab/>
              <w:t>pdjs</w:t>
            </w:r>
            <w:r w:rsidRPr="00D8780E">
              <w:t xml:space="preserve"> is the number of days of the person’s judicial service commencing on the day when the person commenced judicial service and ending on the day when the person turns 60.</w:t>
            </w:r>
          </w:p>
        </w:tc>
      </w:tr>
      <w:tr w:rsidR="00DB522C" w:rsidRPr="00D8780E">
        <w:trPr>
          <w:trHeight w:val="1418"/>
        </w:trPr>
        <w:tc>
          <w:tcPr>
            <w:tcW w:w="720" w:type="dxa"/>
            <w:tcBorders>
              <w:top w:val="nil"/>
              <w:left w:val="nil"/>
              <w:bottom w:val="nil"/>
              <w:right w:val="nil"/>
            </w:tcBorders>
          </w:tcPr>
          <w:p w:rsidR="00DB522C" w:rsidRPr="00D8780E" w:rsidRDefault="00DB522C" w:rsidP="00DB522C">
            <w:pPr>
              <w:pStyle w:val="TableText"/>
              <w:rPr>
                <w:lang w:eastAsia="en-AU"/>
              </w:rPr>
            </w:pPr>
          </w:p>
        </w:tc>
        <w:tc>
          <w:tcPr>
            <w:tcW w:w="2700" w:type="dxa"/>
            <w:tcBorders>
              <w:top w:val="nil"/>
              <w:left w:val="nil"/>
              <w:bottom w:val="nil"/>
              <w:right w:val="nil"/>
            </w:tcBorders>
          </w:tcPr>
          <w:p w:rsidR="00DB522C" w:rsidRPr="00D8780E" w:rsidRDefault="00DB522C" w:rsidP="00DB522C">
            <w:pPr>
              <w:pStyle w:val="TableText"/>
              <w:rPr>
                <w:lang w:eastAsia="en-AU"/>
              </w:rPr>
            </w:pPr>
          </w:p>
        </w:tc>
        <w:tc>
          <w:tcPr>
            <w:tcW w:w="4860" w:type="dxa"/>
            <w:tcBorders>
              <w:top w:val="nil"/>
              <w:left w:val="nil"/>
              <w:bottom w:val="nil"/>
              <w:right w:val="nil"/>
            </w:tcBorders>
          </w:tcPr>
          <w:p w:rsidR="00DB522C" w:rsidRPr="00D8780E" w:rsidRDefault="00DB522C" w:rsidP="00DB522C">
            <w:pPr>
              <w:pStyle w:val="TableP1a"/>
              <w:rPr>
                <w:szCs w:val="22"/>
              </w:rPr>
            </w:pPr>
            <w:r w:rsidRPr="00D8780E">
              <w:rPr>
                <w:szCs w:val="22"/>
              </w:rPr>
              <w:tab/>
              <w:t>(c)</w:t>
            </w:r>
            <w:r w:rsidRPr="00D8780E">
              <w:rPr>
                <w:szCs w:val="22"/>
              </w:rPr>
              <w:tab/>
              <w:t xml:space="preserve">if </w:t>
            </w:r>
            <w:r w:rsidRPr="00D8780E">
              <w:t>neither</w:t>
            </w:r>
            <w:r w:rsidRPr="00D8780E">
              <w:rPr>
                <w:szCs w:val="22"/>
              </w:rPr>
              <w:t xml:space="preserve"> paragraph (a) nor (b) applies and the person </w:t>
            </w:r>
            <w:r w:rsidRPr="00D8780E">
              <w:t>commenced</w:t>
            </w:r>
            <w:r w:rsidRPr="00D8780E">
              <w:rPr>
                <w:szCs w:val="22"/>
              </w:rPr>
              <w:t xml:space="preserve"> judicial service at </w:t>
            </w:r>
            <w:r w:rsidRPr="00D8780E">
              <w:t>least</w:t>
            </w:r>
            <w:r w:rsidRPr="00D8780E">
              <w:rPr>
                <w:szCs w:val="22"/>
              </w:rPr>
              <w:t xml:space="preserve"> 10 years before the person’s age of retirement:</w:t>
            </w:r>
          </w:p>
          <w:p w:rsidR="00DB522C" w:rsidRPr="00D8780E" w:rsidRDefault="004A306C" w:rsidP="00DB522C">
            <w:pPr>
              <w:pStyle w:val="Formula"/>
            </w:pPr>
            <w:r w:rsidRPr="00D8780E">
              <w:rPr>
                <w:noProof/>
              </w:rPr>
              <w:drawing>
                <wp:inline distT="0" distB="0" distL="0" distR="0">
                  <wp:extent cx="717550" cy="400050"/>
                  <wp:effectExtent l="0" t="0" r="0" b="0"/>
                  <wp:docPr id="50" name="Picture 50" descr="Start formula 0.5 times start fraction djs over pdj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17550" cy="400050"/>
                          </a:xfrm>
                          <a:prstGeom prst="rect">
                            <a:avLst/>
                          </a:prstGeom>
                          <a:noFill/>
                          <a:ln>
                            <a:noFill/>
                          </a:ln>
                        </pic:spPr>
                      </pic:pic>
                    </a:graphicData>
                  </a:graphic>
                </wp:inline>
              </w:drawing>
            </w:r>
          </w:p>
          <w:p w:rsidR="00DB522C" w:rsidRPr="00D8780E" w:rsidRDefault="00DB522C" w:rsidP="00DB522C">
            <w:pPr>
              <w:pStyle w:val="TableP1a"/>
            </w:pPr>
            <w:r w:rsidRPr="00D8780E">
              <w:tab/>
            </w:r>
            <w:r w:rsidRPr="00D8780E">
              <w:tab/>
              <w:t>where:</w:t>
            </w:r>
          </w:p>
          <w:p w:rsidR="00DB522C" w:rsidRPr="00D8780E" w:rsidRDefault="00DB522C" w:rsidP="00DB522C">
            <w:pPr>
              <w:pStyle w:val="TableP1a"/>
            </w:pPr>
            <w:r w:rsidRPr="00D8780E">
              <w:rPr>
                <w:b/>
                <w:i/>
              </w:rPr>
              <w:tab/>
            </w:r>
            <w:r w:rsidRPr="00D8780E">
              <w:rPr>
                <w:b/>
                <w:i/>
              </w:rPr>
              <w:tab/>
              <w:t>djs</w:t>
            </w:r>
            <w:r w:rsidRPr="00D8780E">
              <w:t xml:space="preserve"> is the number of days of the person’s judicial service commencing on the day when the person commenced judicial service and ending on the relevant date.</w:t>
            </w:r>
          </w:p>
          <w:p w:rsidR="00DB522C" w:rsidRPr="00D8780E" w:rsidRDefault="00DB522C" w:rsidP="00DB522C">
            <w:pPr>
              <w:pStyle w:val="TableP1a"/>
            </w:pPr>
            <w:r w:rsidRPr="00D8780E">
              <w:rPr>
                <w:b/>
                <w:i/>
              </w:rPr>
              <w:tab/>
            </w:r>
            <w:r w:rsidRPr="00D8780E">
              <w:rPr>
                <w:b/>
                <w:i/>
              </w:rPr>
              <w:tab/>
              <w:t>pdjs</w:t>
            </w:r>
            <w:r w:rsidRPr="00D8780E">
              <w:t xml:space="preserve"> is the number of days of the person’s judicial service commencing on the day when the person commenced judicial service and ending on the 10th anniversary of that day.</w:t>
            </w:r>
          </w:p>
        </w:tc>
      </w:tr>
      <w:tr w:rsidR="00DB522C" w:rsidRPr="00D8780E">
        <w:trPr>
          <w:trHeight w:val="8136"/>
        </w:trPr>
        <w:tc>
          <w:tcPr>
            <w:tcW w:w="720" w:type="dxa"/>
            <w:tcBorders>
              <w:top w:val="nil"/>
              <w:left w:val="nil"/>
              <w:bottom w:val="nil"/>
              <w:right w:val="nil"/>
            </w:tcBorders>
          </w:tcPr>
          <w:p w:rsidR="00DB522C" w:rsidRPr="00D8780E" w:rsidRDefault="00DB522C" w:rsidP="00B57202">
            <w:pPr>
              <w:pStyle w:val="TableText"/>
              <w:rPr>
                <w:lang w:eastAsia="en-AU"/>
              </w:rPr>
            </w:pPr>
          </w:p>
        </w:tc>
        <w:tc>
          <w:tcPr>
            <w:tcW w:w="2700" w:type="dxa"/>
            <w:tcBorders>
              <w:top w:val="nil"/>
              <w:left w:val="nil"/>
              <w:bottom w:val="nil"/>
              <w:right w:val="nil"/>
            </w:tcBorders>
          </w:tcPr>
          <w:p w:rsidR="00DB522C" w:rsidRPr="00D8780E" w:rsidRDefault="00DB522C" w:rsidP="00B57202">
            <w:pPr>
              <w:pStyle w:val="TableText"/>
              <w:rPr>
                <w:lang w:eastAsia="en-AU"/>
              </w:rPr>
            </w:pPr>
          </w:p>
        </w:tc>
        <w:tc>
          <w:tcPr>
            <w:tcW w:w="4860" w:type="dxa"/>
            <w:tcBorders>
              <w:top w:val="nil"/>
              <w:left w:val="nil"/>
              <w:bottom w:val="nil"/>
              <w:right w:val="nil"/>
            </w:tcBorders>
          </w:tcPr>
          <w:p w:rsidR="00DB522C" w:rsidRPr="00D8780E" w:rsidRDefault="00DB522C" w:rsidP="00B57202">
            <w:pPr>
              <w:pStyle w:val="TableP1a"/>
            </w:pPr>
            <w:r w:rsidRPr="00D8780E">
              <w:tab/>
              <w:t>(d)</w:t>
            </w:r>
            <w:r w:rsidRPr="00D8780E">
              <w:tab/>
              <w:t>if the person commenced judicial service less than 10 years before the person’s age of retirement:</w:t>
            </w:r>
          </w:p>
          <w:p w:rsidR="00DB522C" w:rsidRPr="00D8780E" w:rsidRDefault="004A306C" w:rsidP="00B57202">
            <w:pPr>
              <w:pStyle w:val="Formula"/>
            </w:pPr>
            <w:r w:rsidRPr="00D8780E">
              <w:rPr>
                <w:noProof/>
              </w:rPr>
              <w:drawing>
                <wp:inline distT="0" distB="0" distL="0" distR="0">
                  <wp:extent cx="1504950" cy="400050"/>
                  <wp:effectExtent l="0" t="0" r="0" b="0"/>
                  <wp:docPr id="51" name="Picture 51" descr="Start formula open bracket 0.4 plus 0.01 times psm close bracket times start fraction djs over tdj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inline>
              </w:drawing>
            </w:r>
          </w:p>
          <w:p w:rsidR="00DB522C" w:rsidRPr="00D8780E" w:rsidRDefault="00DB522C" w:rsidP="00B57202">
            <w:pPr>
              <w:pStyle w:val="TableP1a"/>
            </w:pPr>
            <w:r w:rsidRPr="00D8780E">
              <w:tab/>
            </w:r>
            <w:r w:rsidRPr="00D8780E">
              <w:tab/>
              <w:t>where:</w:t>
            </w:r>
          </w:p>
          <w:p w:rsidR="00DB522C" w:rsidRPr="00D8780E" w:rsidRDefault="00DB522C" w:rsidP="00B57202">
            <w:pPr>
              <w:pStyle w:val="TableP1a"/>
            </w:pPr>
            <w:r w:rsidRPr="00D8780E">
              <w:rPr>
                <w:b/>
                <w:i/>
              </w:rPr>
              <w:tab/>
            </w:r>
            <w:r w:rsidRPr="00D8780E">
              <w:rPr>
                <w:b/>
                <w:i/>
              </w:rPr>
              <w:tab/>
              <w:t>psm</w:t>
            </w:r>
            <w:r w:rsidRPr="00D8780E">
              <w:rPr>
                <w:i/>
              </w:rPr>
              <w:t xml:space="preserve"> </w:t>
            </w:r>
            <w:r w:rsidRPr="00D8780E">
              <w:t>is the number of periods of 6 complete months of the person’s judicial service between the 5th anniversary of the day when the person commenced judicial service and ending on the day when the person reaches the person’s age of retirement.</w:t>
            </w:r>
          </w:p>
          <w:p w:rsidR="00DB522C" w:rsidRPr="00D8780E" w:rsidRDefault="00DB522C" w:rsidP="00B57202">
            <w:pPr>
              <w:pStyle w:val="TableP1a"/>
            </w:pPr>
            <w:r w:rsidRPr="00D8780E">
              <w:rPr>
                <w:b/>
                <w:i/>
              </w:rPr>
              <w:tab/>
            </w:r>
            <w:r w:rsidRPr="00D8780E">
              <w:rPr>
                <w:b/>
                <w:i/>
              </w:rPr>
              <w:tab/>
              <w:t>djs</w:t>
            </w:r>
            <w:r w:rsidRPr="00D8780E">
              <w:t xml:space="preserve"> is the number of days of the person’s judicial service commencing on the day when the person commenced judicial service and ending on the relevant date.</w:t>
            </w:r>
          </w:p>
          <w:p w:rsidR="00DB522C" w:rsidRPr="00D8780E" w:rsidRDefault="00DB522C" w:rsidP="00B57202">
            <w:pPr>
              <w:pStyle w:val="TableP1a"/>
            </w:pPr>
            <w:r w:rsidRPr="00D8780E">
              <w:rPr>
                <w:b/>
                <w:i/>
              </w:rPr>
              <w:tab/>
            </w:r>
            <w:r w:rsidRPr="00D8780E">
              <w:rPr>
                <w:b/>
                <w:i/>
              </w:rPr>
              <w:tab/>
              <w:t>tdjs</w:t>
            </w:r>
            <w:r w:rsidRPr="00D8780E">
              <w:t xml:space="preserve"> is the number of days of the person’s judicial service commencing on the day when the person commenced judicial service and ending on the day when the person reaches the person’s age of retirement.</w:t>
            </w:r>
          </w:p>
          <w:p w:rsidR="00DB522C" w:rsidRPr="00D8780E" w:rsidRDefault="00DB522C" w:rsidP="00B57202">
            <w:pPr>
              <w:pStyle w:val="TableP1a"/>
              <w:tabs>
                <w:tab w:val="clear" w:pos="408"/>
              </w:tabs>
            </w:pPr>
            <w:r w:rsidRPr="00D8780E">
              <w:rPr>
                <w:b/>
                <w:i/>
              </w:rPr>
              <w:t>F</w:t>
            </w:r>
            <w:r w:rsidRPr="00D8780E">
              <w:rPr>
                <w:b/>
                <w:i/>
                <w:vertAlign w:val="subscript"/>
              </w:rPr>
              <w:t xml:space="preserve">y+m  </w:t>
            </w:r>
            <w:r w:rsidRPr="00D8780E">
              <w:t xml:space="preserve"> is the factor calculated in accordance with the following formula:</w:t>
            </w:r>
          </w:p>
          <w:p w:rsidR="00DB522C" w:rsidRPr="00D8780E" w:rsidRDefault="004A306C" w:rsidP="00B57202">
            <w:pPr>
              <w:pStyle w:val="Formula"/>
            </w:pPr>
            <w:r w:rsidRPr="00D8780E">
              <w:rPr>
                <w:noProof/>
              </w:rPr>
              <w:drawing>
                <wp:inline distT="0" distB="0" distL="0" distR="0">
                  <wp:extent cx="1631950" cy="355600"/>
                  <wp:effectExtent l="0" t="0" r="0" b="6350"/>
                  <wp:docPr id="52" name="Picture 52"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31950" cy="355600"/>
                          </a:xfrm>
                          <a:prstGeom prst="rect">
                            <a:avLst/>
                          </a:prstGeom>
                          <a:noFill/>
                          <a:ln>
                            <a:noFill/>
                          </a:ln>
                        </pic:spPr>
                      </pic:pic>
                    </a:graphicData>
                  </a:graphic>
                </wp:inline>
              </w:drawing>
            </w:r>
          </w:p>
          <w:p w:rsidR="00DB522C" w:rsidRPr="00D8780E" w:rsidRDefault="00DB522C" w:rsidP="00B57202">
            <w:pPr>
              <w:pStyle w:val="TableText"/>
            </w:pPr>
            <w:r w:rsidRPr="00D8780E">
              <w:t>where:</w:t>
            </w:r>
          </w:p>
          <w:p w:rsidR="00DB522C" w:rsidRPr="00D8780E" w:rsidRDefault="00DB522C" w:rsidP="00B57202">
            <w:pPr>
              <w:pStyle w:val="TableText"/>
            </w:pPr>
            <w:r w:rsidRPr="00D8780E">
              <w:rPr>
                <w:b/>
                <w:i/>
              </w:rPr>
              <w:t>F</w:t>
            </w:r>
            <w:r w:rsidRPr="00D8780E">
              <w:rPr>
                <w:b/>
                <w:i/>
                <w:vertAlign w:val="subscript"/>
              </w:rPr>
              <w:t>y</w:t>
            </w:r>
            <w:r w:rsidRPr="00D8780E">
              <w:t xml:space="preserve"> is the valuation factor mentioned in Table 1 of this Part that applies at the relevant date to the </w:t>
            </w:r>
          </w:p>
        </w:tc>
      </w:tr>
      <w:tr w:rsidR="00B3197D" w:rsidRPr="00D8780E">
        <w:trPr>
          <w:trHeight w:val="350"/>
        </w:trPr>
        <w:tc>
          <w:tcPr>
            <w:tcW w:w="720" w:type="dxa"/>
            <w:tcBorders>
              <w:top w:val="nil"/>
              <w:left w:val="nil"/>
              <w:bottom w:val="nil"/>
              <w:right w:val="nil"/>
            </w:tcBorders>
          </w:tcPr>
          <w:p w:rsidR="00B3197D" w:rsidRPr="00D8780E" w:rsidRDefault="00B3197D" w:rsidP="00B57202">
            <w:pPr>
              <w:pStyle w:val="TableText"/>
              <w:rPr>
                <w:lang w:eastAsia="en-AU"/>
              </w:rPr>
            </w:pPr>
          </w:p>
        </w:tc>
        <w:tc>
          <w:tcPr>
            <w:tcW w:w="2700" w:type="dxa"/>
            <w:tcBorders>
              <w:top w:val="nil"/>
              <w:left w:val="nil"/>
              <w:bottom w:val="nil"/>
              <w:right w:val="nil"/>
            </w:tcBorders>
          </w:tcPr>
          <w:p w:rsidR="00B3197D" w:rsidRPr="00D8780E" w:rsidRDefault="00B3197D" w:rsidP="00B57202">
            <w:pPr>
              <w:pStyle w:val="TableText"/>
              <w:rPr>
                <w:lang w:eastAsia="en-AU"/>
              </w:rPr>
            </w:pPr>
          </w:p>
        </w:tc>
        <w:tc>
          <w:tcPr>
            <w:tcW w:w="4860" w:type="dxa"/>
            <w:tcBorders>
              <w:top w:val="nil"/>
              <w:left w:val="nil"/>
              <w:bottom w:val="nil"/>
              <w:right w:val="nil"/>
            </w:tcBorders>
          </w:tcPr>
          <w:p w:rsidR="00B3197D" w:rsidRPr="00D8780E" w:rsidRDefault="00B3197D" w:rsidP="00B57202">
            <w:pPr>
              <w:pStyle w:val="TableText"/>
            </w:pPr>
            <w:r w:rsidRPr="00D8780E">
              <w:t>person’s gender, age in completed years (</w:t>
            </w:r>
            <w:r w:rsidRPr="00D8780E">
              <w:rPr>
                <w:b/>
                <w:i/>
              </w:rPr>
              <w:t>y</w:t>
            </w:r>
            <w:r w:rsidRPr="00D8780E">
              <w:t>) and age of retirement.</w:t>
            </w:r>
          </w:p>
          <w:p w:rsidR="00B3197D" w:rsidRPr="00D8780E" w:rsidRDefault="00B3197D" w:rsidP="00B57202">
            <w:pPr>
              <w:pStyle w:val="TableText"/>
            </w:pPr>
            <w:r w:rsidRPr="00D8780E">
              <w:rPr>
                <w:b/>
                <w:i/>
              </w:rPr>
              <w:t>m</w:t>
            </w:r>
            <w:r w:rsidRPr="00D8780E">
              <w:t xml:space="preserve"> is the number of complete months of the person’s age that are not included in the person’s completed years of age.</w:t>
            </w:r>
          </w:p>
          <w:p w:rsidR="00B3197D" w:rsidRPr="00D8780E" w:rsidRDefault="00B3197D" w:rsidP="00B57202">
            <w:pPr>
              <w:pStyle w:val="TableText"/>
            </w:pPr>
            <w:r w:rsidRPr="00D8780E">
              <w:rPr>
                <w:b/>
                <w:i/>
              </w:rPr>
              <w:t>F</w:t>
            </w:r>
            <w:r w:rsidRPr="00D8780E">
              <w:rPr>
                <w:b/>
                <w:i/>
                <w:vertAlign w:val="subscript"/>
              </w:rPr>
              <w:t>y+1</w:t>
            </w:r>
            <w:r w:rsidRPr="00D8780E">
              <w:rPr>
                <w:b/>
                <w:i/>
              </w:rPr>
              <w:t xml:space="preserve"> </w:t>
            </w:r>
            <w:r w:rsidRPr="00D8780E">
              <w:t>is the valuation factor mentioned in Table 1 of this Part that would apply to the person if the person’s age (</w:t>
            </w:r>
            <w:r w:rsidRPr="00D8780E">
              <w:rPr>
                <w:b/>
                <w:i/>
              </w:rPr>
              <w:t>y</w:t>
            </w:r>
            <w:r w:rsidRPr="00D8780E">
              <w:t>) were 1 year more than the person’s age in completed years at the relevant date.</w:t>
            </w:r>
          </w:p>
          <w:p w:rsidR="00B3197D" w:rsidRPr="00D8780E" w:rsidRDefault="00B3197D" w:rsidP="00B57202">
            <w:pPr>
              <w:pStyle w:val="TableText"/>
            </w:pPr>
            <w:r w:rsidRPr="00D8780E">
              <w:rPr>
                <w:b/>
                <w:i/>
              </w:rPr>
              <w:t>AF</w:t>
            </w:r>
            <w:r w:rsidRPr="00D8780E">
              <w:t xml:space="preserve"> is:</w:t>
            </w:r>
          </w:p>
          <w:p w:rsidR="00B3197D" w:rsidRPr="00D8780E" w:rsidRDefault="00B3197D" w:rsidP="00B57202">
            <w:pPr>
              <w:pStyle w:val="TableP1a"/>
              <w:rPr>
                <w:szCs w:val="22"/>
              </w:rPr>
            </w:pPr>
            <w:r w:rsidRPr="00D8780E">
              <w:rPr>
                <w:szCs w:val="22"/>
              </w:rPr>
              <w:tab/>
              <w:t>(a)</w:t>
            </w:r>
            <w:r w:rsidRPr="00D8780E">
              <w:rPr>
                <w:szCs w:val="22"/>
              </w:rPr>
              <w:tab/>
              <w:t>in the case of a person who was aged less than 50 on the date when the person commenced judicial service — 1; and</w:t>
            </w:r>
          </w:p>
          <w:p w:rsidR="00B3197D" w:rsidRPr="00D8780E" w:rsidRDefault="00B3197D" w:rsidP="00B57202">
            <w:pPr>
              <w:pStyle w:val="TableP1a"/>
              <w:rPr>
                <w:szCs w:val="22"/>
              </w:rPr>
            </w:pPr>
            <w:r w:rsidRPr="00D8780E">
              <w:rPr>
                <w:szCs w:val="22"/>
              </w:rPr>
              <w:tab/>
              <w:t>(b)</w:t>
            </w:r>
            <w:r w:rsidRPr="00D8780E">
              <w:rPr>
                <w:szCs w:val="22"/>
              </w:rPr>
              <w:tab/>
              <w:t>in any other case:</w:t>
            </w:r>
          </w:p>
          <w:p w:rsidR="00B3197D" w:rsidRPr="00D8780E" w:rsidRDefault="00B3197D" w:rsidP="00B57202">
            <w:pPr>
              <w:pStyle w:val="TableP2i"/>
            </w:pPr>
            <w:r w:rsidRPr="00D8780E">
              <w:tab/>
              <w:t>(i)</w:t>
            </w:r>
            <w:r w:rsidRPr="00D8780E">
              <w:tab/>
              <w:t xml:space="preserve">if the person commenced judicial service not more than 182 days after the person’s birthday — the adjustment factor mentioned in Table 2 of this Part that </w:t>
            </w:r>
            <w:r w:rsidRPr="00D8780E">
              <w:lastRenderedPageBreak/>
              <w:t>applies to the person’s age at that birthday; and</w:t>
            </w:r>
          </w:p>
        </w:tc>
      </w:tr>
      <w:tr w:rsidR="00DB522C" w:rsidRPr="00D8780E">
        <w:tc>
          <w:tcPr>
            <w:tcW w:w="720" w:type="dxa"/>
            <w:tcBorders>
              <w:top w:val="nil"/>
              <w:left w:val="nil"/>
              <w:bottom w:val="nil"/>
              <w:right w:val="nil"/>
            </w:tcBorders>
          </w:tcPr>
          <w:p w:rsidR="00DB522C" w:rsidRPr="00D8780E" w:rsidRDefault="00DB522C" w:rsidP="00DB522C">
            <w:pPr>
              <w:pStyle w:val="TableText"/>
              <w:keepNext/>
              <w:keepLines/>
              <w:rPr>
                <w:lang w:eastAsia="en-AU"/>
              </w:rPr>
            </w:pPr>
          </w:p>
        </w:tc>
        <w:tc>
          <w:tcPr>
            <w:tcW w:w="2700" w:type="dxa"/>
            <w:tcBorders>
              <w:top w:val="nil"/>
              <w:left w:val="nil"/>
              <w:bottom w:val="nil"/>
              <w:right w:val="nil"/>
            </w:tcBorders>
          </w:tcPr>
          <w:p w:rsidR="00DB522C" w:rsidRPr="00D8780E" w:rsidRDefault="00DB522C" w:rsidP="00DB522C">
            <w:pPr>
              <w:pStyle w:val="TableText"/>
              <w:keepNext/>
              <w:keepLines/>
              <w:rPr>
                <w:lang w:eastAsia="en-AU"/>
              </w:rPr>
            </w:pPr>
          </w:p>
        </w:tc>
        <w:tc>
          <w:tcPr>
            <w:tcW w:w="4860" w:type="dxa"/>
            <w:tcBorders>
              <w:top w:val="nil"/>
              <w:left w:val="nil"/>
              <w:bottom w:val="nil"/>
              <w:right w:val="nil"/>
            </w:tcBorders>
          </w:tcPr>
          <w:p w:rsidR="00DB522C" w:rsidRPr="00D8780E" w:rsidRDefault="00DB522C" w:rsidP="00DB522C">
            <w:pPr>
              <w:pStyle w:val="TableP2i"/>
              <w:keepNext/>
              <w:keepLines/>
            </w:pPr>
            <w:r w:rsidRPr="00D8780E">
              <w:tab/>
              <w:t>(ii)</w:t>
            </w:r>
            <w:r w:rsidRPr="00D8780E">
              <w:tab/>
              <w:t>if the person commenced judicial service more than 182 days after the person’s birthday — the adjustment factor mentioned in Table 2 of this Part that applies to the person’s age at the person’s next birthday.</w:t>
            </w:r>
          </w:p>
        </w:tc>
      </w:tr>
      <w:tr w:rsidR="00DB522C" w:rsidRPr="00D8780E">
        <w:trPr>
          <w:trHeight w:val="5620"/>
        </w:trPr>
        <w:tc>
          <w:tcPr>
            <w:tcW w:w="720" w:type="dxa"/>
            <w:tcBorders>
              <w:top w:val="nil"/>
              <w:left w:val="nil"/>
              <w:bottom w:val="nil"/>
              <w:right w:val="nil"/>
            </w:tcBorders>
          </w:tcPr>
          <w:p w:rsidR="00DB522C" w:rsidRPr="00D8780E" w:rsidRDefault="00DB522C" w:rsidP="00DB522C">
            <w:pPr>
              <w:pStyle w:val="TableText"/>
              <w:rPr>
                <w:lang w:eastAsia="en-AU"/>
              </w:rPr>
            </w:pPr>
            <w:r w:rsidRPr="00D8780E">
              <w:rPr>
                <w:lang w:eastAsia="en-AU"/>
              </w:rPr>
              <w:t>2</w:t>
            </w:r>
          </w:p>
        </w:tc>
        <w:tc>
          <w:tcPr>
            <w:tcW w:w="2700" w:type="dxa"/>
            <w:tcBorders>
              <w:top w:val="nil"/>
              <w:left w:val="nil"/>
              <w:bottom w:val="nil"/>
              <w:right w:val="nil"/>
            </w:tcBorders>
          </w:tcPr>
          <w:p w:rsidR="00DB522C" w:rsidRPr="00D8780E" w:rsidRDefault="00DB522C" w:rsidP="00DB522C">
            <w:pPr>
              <w:pStyle w:val="TableText"/>
              <w:rPr>
                <w:lang w:eastAsia="en-AU"/>
              </w:rPr>
            </w:pPr>
            <w:r w:rsidRPr="00D8780E">
              <w:rPr>
                <w:lang w:eastAsia="en-AU"/>
              </w:rPr>
              <w:t>An interest that a person has in the SA Judges’ Pensions Scheme if the person:</w:t>
            </w:r>
          </w:p>
          <w:p w:rsidR="00DB522C" w:rsidRPr="00D8780E" w:rsidRDefault="00DB522C" w:rsidP="00DB522C">
            <w:pPr>
              <w:pStyle w:val="TableP1a"/>
            </w:pPr>
            <w:r w:rsidRPr="00D8780E">
              <w:tab/>
              <w:t>(a)</w:t>
            </w:r>
            <w:r w:rsidRPr="00D8780E">
              <w:tab/>
              <w:t>was a Judge; and</w:t>
            </w:r>
          </w:p>
          <w:p w:rsidR="00DB522C" w:rsidRPr="00D8780E" w:rsidRDefault="00DB522C" w:rsidP="00DB522C">
            <w:pPr>
              <w:pStyle w:val="TableP1a"/>
            </w:pPr>
            <w:r w:rsidRPr="00D8780E">
              <w:tab/>
              <w:t>(b)</w:t>
            </w:r>
            <w:r w:rsidRPr="00D8780E">
              <w:tab/>
              <w:t xml:space="preserve">resigned before turning 60; and </w:t>
            </w:r>
          </w:p>
          <w:p w:rsidR="00DB522C" w:rsidRPr="00D8780E" w:rsidRDefault="00DB522C" w:rsidP="00DB522C">
            <w:pPr>
              <w:pStyle w:val="TableP1a"/>
            </w:pPr>
            <w:r w:rsidRPr="00D8780E">
              <w:tab/>
              <w:t>(c)</w:t>
            </w:r>
            <w:r w:rsidRPr="00D8780E">
              <w:tab/>
              <w:t>had judicial service of 15 years or more.</w:t>
            </w:r>
          </w:p>
        </w:tc>
        <w:tc>
          <w:tcPr>
            <w:tcW w:w="4860" w:type="dxa"/>
            <w:tcBorders>
              <w:top w:val="nil"/>
              <w:left w:val="nil"/>
              <w:bottom w:val="nil"/>
              <w:right w:val="nil"/>
            </w:tcBorders>
          </w:tcPr>
          <w:p w:rsidR="00DB522C" w:rsidRPr="00D8780E" w:rsidRDefault="004A306C" w:rsidP="00DB522C">
            <w:pPr>
              <w:pStyle w:val="Formula"/>
            </w:pPr>
            <w:r w:rsidRPr="00D8780E">
              <w:rPr>
                <w:noProof/>
              </w:rPr>
              <w:drawing>
                <wp:inline distT="0" distB="0" distL="0" distR="0">
                  <wp:extent cx="971550" cy="165100"/>
                  <wp:effectExtent l="0" t="0" r="0" b="6350"/>
                  <wp:docPr id="53" name="Picture 53" descr="Start formula 0.6 times S times D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71550" cy="165100"/>
                          </a:xfrm>
                          <a:prstGeom prst="rect">
                            <a:avLst/>
                          </a:prstGeom>
                          <a:noFill/>
                          <a:ln>
                            <a:noFill/>
                          </a:ln>
                        </pic:spPr>
                      </pic:pic>
                    </a:graphicData>
                  </a:graphic>
                </wp:inline>
              </w:drawing>
            </w:r>
          </w:p>
          <w:p w:rsidR="00DB522C" w:rsidRPr="00D8780E" w:rsidRDefault="00DB522C" w:rsidP="00DB522C">
            <w:pPr>
              <w:pStyle w:val="TableText"/>
              <w:rPr>
                <w:szCs w:val="22"/>
              </w:rPr>
            </w:pPr>
            <w:r w:rsidRPr="00D8780E">
              <w:rPr>
                <w:lang w:eastAsia="en-AU"/>
              </w:rPr>
              <w:t>where</w:t>
            </w:r>
            <w:r w:rsidRPr="00D8780E">
              <w:rPr>
                <w:szCs w:val="22"/>
              </w:rPr>
              <w:t>:</w:t>
            </w:r>
          </w:p>
          <w:p w:rsidR="00DB522C" w:rsidRPr="00D8780E" w:rsidRDefault="00DB522C" w:rsidP="00DB522C">
            <w:pPr>
              <w:pStyle w:val="TableText"/>
              <w:rPr>
                <w:szCs w:val="22"/>
              </w:rPr>
            </w:pPr>
            <w:r w:rsidRPr="00D8780E">
              <w:rPr>
                <w:b/>
                <w:i/>
                <w:szCs w:val="22"/>
              </w:rPr>
              <w:t>S</w:t>
            </w:r>
            <w:r w:rsidRPr="00D8780E">
              <w:rPr>
                <w:szCs w:val="22"/>
              </w:rPr>
              <w:t xml:space="preserve"> is the annual salary payable to the person immediately before the date when the person resigned, adjusted in accordance with the Consumer Price Index (all groups index for Adelaide) for the period between the date the person resigned and the relevant date.</w:t>
            </w:r>
          </w:p>
          <w:p w:rsidR="00DB522C" w:rsidRPr="00D8780E" w:rsidRDefault="00DB522C" w:rsidP="00DB522C">
            <w:pPr>
              <w:pStyle w:val="TableText"/>
              <w:rPr>
                <w:szCs w:val="22"/>
              </w:rPr>
            </w:pPr>
            <w:r w:rsidRPr="00D8780E">
              <w:rPr>
                <w:b/>
                <w:i/>
                <w:szCs w:val="22"/>
              </w:rPr>
              <w:t>DF</w:t>
            </w:r>
            <w:r w:rsidRPr="00D8780E">
              <w:rPr>
                <w:b/>
                <w:i/>
                <w:szCs w:val="22"/>
                <w:vertAlign w:val="subscript"/>
              </w:rPr>
              <w:t>y+m</w:t>
            </w:r>
            <w:r w:rsidRPr="00D8780E">
              <w:rPr>
                <w:szCs w:val="22"/>
              </w:rPr>
              <w:t xml:space="preserve"> is the factor calculated in accordance with the following formula:</w:t>
            </w:r>
          </w:p>
          <w:p w:rsidR="00DB522C" w:rsidRPr="00D8780E" w:rsidRDefault="00DC0377" w:rsidP="00DB522C">
            <w:pPr>
              <w:pStyle w:val="Formula"/>
            </w:pPr>
            <w:r w:rsidRPr="00D8780E">
              <w:rPr>
                <w:noProof/>
              </w:rPr>
              <w:drawing>
                <wp:inline distT="0" distB="0" distL="0" distR="0">
                  <wp:extent cx="1765300" cy="355600"/>
                  <wp:effectExtent l="0" t="0" r="0" b="6350"/>
                  <wp:docPr id="54" name="Picture 54" descr="Start formula start fraction DF subscript y times open bracket 12 minus m close bracket plus D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65300" cy="355600"/>
                          </a:xfrm>
                          <a:prstGeom prst="rect">
                            <a:avLst/>
                          </a:prstGeom>
                          <a:noFill/>
                          <a:ln>
                            <a:noFill/>
                          </a:ln>
                        </pic:spPr>
                      </pic:pic>
                    </a:graphicData>
                  </a:graphic>
                </wp:inline>
              </w:drawing>
            </w:r>
          </w:p>
          <w:p w:rsidR="00DB522C" w:rsidRPr="00D8780E" w:rsidRDefault="00DB522C" w:rsidP="00DB522C">
            <w:pPr>
              <w:pStyle w:val="TableText"/>
              <w:rPr>
                <w:szCs w:val="22"/>
              </w:rPr>
            </w:pPr>
            <w:r w:rsidRPr="00D8780E">
              <w:rPr>
                <w:szCs w:val="22"/>
              </w:rPr>
              <w:t>where:</w:t>
            </w:r>
          </w:p>
          <w:p w:rsidR="00DB522C" w:rsidRPr="00D8780E" w:rsidRDefault="00DB522C" w:rsidP="00DB522C">
            <w:pPr>
              <w:pStyle w:val="TableText"/>
              <w:rPr>
                <w:szCs w:val="22"/>
              </w:rPr>
            </w:pPr>
            <w:r w:rsidRPr="00D8780E">
              <w:rPr>
                <w:b/>
                <w:i/>
                <w:szCs w:val="22"/>
              </w:rPr>
              <w:t>DF</w:t>
            </w:r>
            <w:r w:rsidRPr="00D8780E">
              <w:rPr>
                <w:b/>
                <w:i/>
                <w:szCs w:val="22"/>
                <w:vertAlign w:val="subscript"/>
              </w:rPr>
              <w:t>y</w:t>
            </w:r>
            <w:r w:rsidRPr="00D8780E">
              <w:rPr>
                <w:szCs w:val="22"/>
              </w:rPr>
              <w:t xml:space="preserve"> is the valuation factor mentioned in Table 3 of this Part that applies at the relevant date to the person’s gender and age in completed years (</w:t>
            </w:r>
            <w:r w:rsidRPr="00D8780E">
              <w:rPr>
                <w:b/>
                <w:i/>
                <w:szCs w:val="22"/>
              </w:rPr>
              <w:t>y</w:t>
            </w:r>
            <w:r w:rsidRPr="00D8780E">
              <w:rPr>
                <w:szCs w:val="22"/>
              </w:rPr>
              <w:t>).</w:t>
            </w:r>
          </w:p>
          <w:p w:rsidR="00DB522C" w:rsidRPr="00D8780E" w:rsidRDefault="00DB522C" w:rsidP="00DB522C">
            <w:pPr>
              <w:pStyle w:val="TableText"/>
            </w:pPr>
            <w:r w:rsidRPr="00D8780E">
              <w:rPr>
                <w:b/>
                <w:i/>
                <w:szCs w:val="22"/>
              </w:rPr>
              <w:t>m</w:t>
            </w:r>
            <w:r w:rsidRPr="00D8780E">
              <w:rPr>
                <w:szCs w:val="22"/>
              </w:rPr>
              <w:t xml:space="preserve"> has the meaning given by item 1.</w:t>
            </w:r>
          </w:p>
        </w:tc>
      </w:tr>
      <w:tr w:rsidR="003F5CAB" w:rsidRPr="00D8780E">
        <w:trPr>
          <w:trHeight w:val="350"/>
        </w:trPr>
        <w:tc>
          <w:tcPr>
            <w:tcW w:w="720" w:type="dxa"/>
            <w:tcBorders>
              <w:top w:val="nil"/>
              <w:left w:val="nil"/>
              <w:bottom w:val="single" w:sz="4" w:space="0" w:color="auto"/>
              <w:right w:val="nil"/>
            </w:tcBorders>
          </w:tcPr>
          <w:p w:rsidR="003F5CAB" w:rsidRPr="00D8780E" w:rsidRDefault="003F5CAB" w:rsidP="003F5CAB">
            <w:pPr>
              <w:pStyle w:val="TableText"/>
              <w:keepNext/>
              <w:rPr>
                <w:lang w:eastAsia="en-AU"/>
              </w:rPr>
            </w:pPr>
          </w:p>
        </w:tc>
        <w:tc>
          <w:tcPr>
            <w:tcW w:w="2700" w:type="dxa"/>
            <w:tcBorders>
              <w:top w:val="nil"/>
              <w:left w:val="nil"/>
              <w:bottom w:val="single" w:sz="4" w:space="0" w:color="auto"/>
              <w:right w:val="nil"/>
            </w:tcBorders>
          </w:tcPr>
          <w:p w:rsidR="003F5CAB" w:rsidRPr="00D8780E" w:rsidRDefault="003F5CAB" w:rsidP="003F5CAB">
            <w:pPr>
              <w:pStyle w:val="TableP1a"/>
              <w:keepNext/>
              <w:rPr>
                <w:lang w:eastAsia="en-AU"/>
              </w:rPr>
            </w:pPr>
          </w:p>
        </w:tc>
        <w:tc>
          <w:tcPr>
            <w:tcW w:w="4860" w:type="dxa"/>
            <w:tcBorders>
              <w:top w:val="nil"/>
              <w:left w:val="nil"/>
              <w:bottom w:val="single" w:sz="4" w:space="0" w:color="auto"/>
              <w:right w:val="nil"/>
            </w:tcBorders>
          </w:tcPr>
          <w:p w:rsidR="003F5CAB" w:rsidRPr="00D8780E" w:rsidRDefault="003F5CAB" w:rsidP="003F5CAB">
            <w:pPr>
              <w:pStyle w:val="TableText"/>
              <w:keepNext/>
              <w:keepLines/>
            </w:pPr>
            <w:r w:rsidRPr="00D8780E">
              <w:rPr>
                <w:b/>
                <w:i/>
                <w:szCs w:val="22"/>
              </w:rPr>
              <w:t>DF</w:t>
            </w:r>
            <w:r w:rsidRPr="00D8780E">
              <w:rPr>
                <w:b/>
                <w:i/>
                <w:szCs w:val="22"/>
                <w:vertAlign w:val="subscript"/>
              </w:rPr>
              <w:t>y+1</w:t>
            </w:r>
            <w:r w:rsidRPr="00D8780E">
              <w:rPr>
                <w:b/>
                <w:i/>
                <w:szCs w:val="22"/>
              </w:rPr>
              <w:t xml:space="preserve"> </w:t>
            </w:r>
            <w:r w:rsidRPr="00D8780E">
              <w:rPr>
                <w:szCs w:val="22"/>
              </w:rPr>
              <w:t>is the valuation factor mentioned in Table 3 of this Part that would apply to the person if the person’s age (</w:t>
            </w:r>
            <w:r w:rsidRPr="00D8780E">
              <w:rPr>
                <w:b/>
                <w:i/>
                <w:szCs w:val="22"/>
              </w:rPr>
              <w:t>y</w:t>
            </w:r>
            <w:r w:rsidRPr="00D8780E">
              <w:rPr>
                <w:szCs w:val="22"/>
              </w:rPr>
              <w:t>) were one year more than the person’s age in completed years at the relevant date.</w:t>
            </w:r>
          </w:p>
        </w:tc>
      </w:tr>
    </w:tbl>
    <w:p w:rsidR="00DB522C" w:rsidRPr="00D8780E" w:rsidRDefault="00DB522C" w:rsidP="00DB522C">
      <w:pPr>
        <w:pStyle w:val="ScheduleDivision"/>
      </w:pPr>
      <w:bookmarkStart w:id="19" w:name="_Toc135667111"/>
      <w:r w:rsidRPr="00D8780E">
        <w:rPr>
          <w:rStyle w:val="CharDivNo"/>
        </w:rPr>
        <w:t>Division 5.3</w:t>
      </w:r>
      <w:r w:rsidRPr="00D8780E">
        <w:tab/>
      </w:r>
      <w:r w:rsidRPr="00D8780E">
        <w:rPr>
          <w:rStyle w:val="CharDivText"/>
        </w:rPr>
        <w:t>Interests in the payment phase</w:t>
      </w:r>
      <w:bookmarkEnd w:id="19"/>
    </w:p>
    <w:p w:rsidR="00DB522C" w:rsidRPr="00D8780E" w:rsidRDefault="00DB522C" w:rsidP="00DB522C">
      <w:pPr>
        <w:pStyle w:val="ScheduleHeading"/>
      </w:pPr>
      <w:r w:rsidRPr="00D8780E">
        <w:rPr>
          <w:rStyle w:val="CharSectno"/>
        </w:rPr>
        <w:t>3</w:t>
      </w:r>
      <w:r w:rsidRPr="00D8780E">
        <w:tab/>
        <w:t>Methods and factors for interests in the SA Judges’ Pensions Scheme</w:t>
      </w:r>
    </w:p>
    <w:p w:rsidR="00DB522C" w:rsidRPr="00D8780E" w:rsidRDefault="00DB522C" w:rsidP="00DB522C">
      <w:pPr>
        <w:pStyle w:val="R1"/>
      </w:pPr>
      <w:r w:rsidRPr="00D8780E">
        <w:tab/>
      </w:r>
      <w:r w:rsidRPr="00D8780E">
        <w:tab/>
        <w:t>For an interest that is in the payment phase in the SA Judges’ Pensions Scheme mentioned in an item in the following table, the method or factor mentioned in the item is approved for section 4 of this instrument.</w:t>
      </w:r>
    </w:p>
    <w:p w:rsidR="00DB522C" w:rsidRPr="00D8780E" w:rsidRDefault="00DB522C" w:rsidP="00DB522C"/>
    <w:tbl>
      <w:tblPr>
        <w:tblW w:w="828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20"/>
        <w:gridCol w:w="2880"/>
        <w:gridCol w:w="4680"/>
      </w:tblGrid>
      <w:tr w:rsidR="00DB522C" w:rsidRPr="00D8780E">
        <w:trPr>
          <w:tblHeader/>
        </w:trPr>
        <w:tc>
          <w:tcPr>
            <w:tcW w:w="720" w:type="dxa"/>
            <w:tcBorders>
              <w:top w:val="nil"/>
              <w:bottom w:val="single" w:sz="4" w:space="0" w:color="auto"/>
            </w:tcBorders>
          </w:tcPr>
          <w:p w:rsidR="00DB522C" w:rsidRPr="00D8780E" w:rsidRDefault="00DB522C" w:rsidP="00DB522C">
            <w:pPr>
              <w:pStyle w:val="TableColHead"/>
              <w:jc w:val="center"/>
              <w:rPr>
                <w:rFonts w:cs="Arial"/>
                <w:szCs w:val="18"/>
              </w:rPr>
            </w:pPr>
            <w:r w:rsidRPr="00D8780E">
              <w:rPr>
                <w:rFonts w:cs="Arial"/>
                <w:szCs w:val="18"/>
              </w:rPr>
              <w:t>Item</w:t>
            </w:r>
          </w:p>
        </w:tc>
        <w:tc>
          <w:tcPr>
            <w:tcW w:w="2880" w:type="dxa"/>
            <w:tcBorders>
              <w:top w:val="nil"/>
              <w:bottom w:val="single" w:sz="4" w:space="0" w:color="auto"/>
            </w:tcBorders>
          </w:tcPr>
          <w:p w:rsidR="00DB522C" w:rsidRPr="00D8780E" w:rsidRDefault="00DB522C" w:rsidP="00DB522C">
            <w:pPr>
              <w:pStyle w:val="TableColHead"/>
              <w:jc w:val="center"/>
              <w:rPr>
                <w:rFonts w:cs="Arial"/>
                <w:szCs w:val="18"/>
              </w:rPr>
            </w:pPr>
            <w:r w:rsidRPr="00D8780E">
              <w:rPr>
                <w:rFonts w:cs="Arial"/>
                <w:szCs w:val="18"/>
              </w:rPr>
              <w:t>Interest in the payment phase</w:t>
            </w:r>
          </w:p>
        </w:tc>
        <w:tc>
          <w:tcPr>
            <w:tcW w:w="4680" w:type="dxa"/>
            <w:tcBorders>
              <w:top w:val="nil"/>
              <w:bottom w:val="single" w:sz="4" w:space="0" w:color="auto"/>
            </w:tcBorders>
          </w:tcPr>
          <w:p w:rsidR="00DB522C" w:rsidRPr="00D8780E" w:rsidRDefault="00DB522C" w:rsidP="00DB522C">
            <w:pPr>
              <w:pStyle w:val="TableColHead"/>
              <w:rPr>
                <w:rFonts w:cs="Arial"/>
                <w:szCs w:val="18"/>
              </w:rPr>
            </w:pPr>
            <w:r w:rsidRPr="00D8780E">
              <w:rPr>
                <w:rFonts w:cs="Arial"/>
                <w:szCs w:val="18"/>
              </w:rPr>
              <w:t>Method or factor</w:t>
            </w:r>
          </w:p>
        </w:tc>
      </w:tr>
      <w:tr w:rsidR="00DB522C" w:rsidRPr="00D8780E">
        <w:tc>
          <w:tcPr>
            <w:tcW w:w="720" w:type="dxa"/>
            <w:tcBorders>
              <w:top w:val="single" w:sz="4" w:space="0" w:color="auto"/>
              <w:bottom w:val="nil"/>
            </w:tcBorders>
          </w:tcPr>
          <w:p w:rsidR="00DB522C" w:rsidRPr="00D8780E" w:rsidRDefault="00DB522C" w:rsidP="00DB522C">
            <w:pPr>
              <w:pStyle w:val="TableText"/>
            </w:pPr>
            <w:r w:rsidRPr="00D8780E">
              <w:t>1</w:t>
            </w:r>
          </w:p>
        </w:tc>
        <w:tc>
          <w:tcPr>
            <w:tcW w:w="2880" w:type="dxa"/>
            <w:tcBorders>
              <w:top w:val="single" w:sz="4" w:space="0" w:color="auto"/>
              <w:bottom w:val="nil"/>
            </w:tcBorders>
          </w:tcPr>
          <w:p w:rsidR="00DB522C" w:rsidRPr="00D8780E" w:rsidRDefault="00DB522C" w:rsidP="00DB522C">
            <w:pPr>
              <w:pStyle w:val="TableText"/>
            </w:pPr>
            <w:r w:rsidRPr="00D8780E">
              <w:t xml:space="preserve">An interest that a person has in the SA Judges’ Pensions Scheme if the person is entitled to a pension under </w:t>
            </w:r>
            <w:r w:rsidRPr="00D8780E">
              <w:lastRenderedPageBreak/>
              <w:t>that Scheme.</w:t>
            </w:r>
          </w:p>
        </w:tc>
        <w:tc>
          <w:tcPr>
            <w:tcW w:w="4680" w:type="dxa"/>
            <w:tcBorders>
              <w:top w:val="single" w:sz="4" w:space="0" w:color="auto"/>
              <w:bottom w:val="nil"/>
            </w:tcBorders>
          </w:tcPr>
          <w:p w:rsidR="00DB522C" w:rsidRPr="00D8780E" w:rsidRDefault="00080B57" w:rsidP="00DB522C">
            <w:pPr>
              <w:pStyle w:val="Formula"/>
            </w:pPr>
            <w:r w:rsidRPr="00D8780E">
              <w:rPr>
                <w:noProof/>
              </w:rPr>
              <w:lastRenderedPageBreak/>
              <w:drawing>
                <wp:inline distT="0" distB="0" distL="0" distR="0">
                  <wp:extent cx="628650" cy="165100"/>
                  <wp:effectExtent l="0" t="0" r="0" b="6350"/>
                  <wp:docPr id="55" name="Picture 55" descr="Start formula P times PF start subscript y plus m end subscrip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28650" cy="165100"/>
                          </a:xfrm>
                          <a:prstGeom prst="rect">
                            <a:avLst/>
                          </a:prstGeom>
                          <a:noFill/>
                          <a:ln>
                            <a:noFill/>
                          </a:ln>
                        </pic:spPr>
                      </pic:pic>
                    </a:graphicData>
                  </a:graphic>
                </wp:inline>
              </w:drawing>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lastRenderedPageBreak/>
              <w:t>P</w:t>
            </w:r>
            <w:r w:rsidRPr="00D8780E">
              <w:t xml:space="preserve"> is the annual pension payable to the person under the SA Judges’ Pensions Act.</w:t>
            </w:r>
          </w:p>
          <w:p w:rsidR="00DB522C" w:rsidRPr="00D8780E" w:rsidRDefault="00DB522C" w:rsidP="00DB522C">
            <w:pPr>
              <w:pStyle w:val="TableText"/>
            </w:pPr>
            <w:r w:rsidRPr="00D8780E">
              <w:rPr>
                <w:b/>
                <w:i/>
              </w:rPr>
              <w:t>PF</w:t>
            </w:r>
            <w:r w:rsidRPr="00D8780E">
              <w:rPr>
                <w:b/>
                <w:i/>
                <w:vertAlign w:val="subscript"/>
              </w:rPr>
              <w:t>y+m</w:t>
            </w:r>
            <w:r w:rsidRPr="00D8780E">
              <w:t xml:space="preserve"> is the factor calculated in accordance with the following formula:</w:t>
            </w:r>
          </w:p>
          <w:p w:rsidR="00DB522C" w:rsidRPr="00D8780E" w:rsidRDefault="00080B57" w:rsidP="00DB522C">
            <w:pPr>
              <w:pStyle w:val="Formula"/>
            </w:pPr>
            <w:r w:rsidRPr="00D8780E">
              <w:rPr>
                <w:noProof/>
              </w:rPr>
              <w:drawing>
                <wp:inline distT="0" distB="0" distL="0" distR="0">
                  <wp:extent cx="1771650" cy="355600"/>
                  <wp:effectExtent l="0" t="0" r="0" b="6350"/>
                  <wp:docPr id="56" name="Picture 56" descr="Start formula start fraction PF subscript y times open bracket 12 minus m close bracket plus 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71650" cy="355600"/>
                          </a:xfrm>
                          <a:prstGeom prst="rect">
                            <a:avLst/>
                          </a:prstGeom>
                          <a:noFill/>
                          <a:ln>
                            <a:noFill/>
                          </a:ln>
                        </pic:spPr>
                      </pic:pic>
                    </a:graphicData>
                  </a:graphic>
                </wp:inline>
              </w:drawing>
            </w:r>
          </w:p>
          <w:p w:rsidR="00DB522C" w:rsidRPr="00D8780E" w:rsidRDefault="00DB522C" w:rsidP="00DB522C">
            <w:pPr>
              <w:pStyle w:val="TableText"/>
              <w:rPr>
                <w:szCs w:val="22"/>
              </w:rPr>
            </w:pPr>
            <w:r w:rsidRPr="00D8780E">
              <w:rPr>
                <w:szCs w:val="22"/>
              </w:rPr>
              <w:t>where:</w:t>
            </w:r>
          </w:p>
          <w:p w:rsidR="00DB522C" w:rsidRPr="00D8780E" w:rsidRDefault="00DB522C" w:rsidP="00DB522C">
            <w:pPr>
              <w:pStyle w:val="TableText"/>
            </w:pPr>
            <w:r w:rsidRPr="00D8780E">
              <w:rPr>
                <w:b/>
                <w:i/>
              </w:rPr>
              <w:t>PF</w:t>
            </w:r>
            <w:r w:rsidRPr="00D8780E">
              <w:rPr>
                <w:b/>
                <w:i/>
                <w:vertAlign w:val="subscript"/>
              </w:rPr>
              <w:t>y</w:t>
            </w:r>
            <w:r w:rsidRPr="00D8780E">
              <w:t xml:space="preserve"> is the pension valuation factor mentioned in Table 4 of this Part that applies at the relevant date to the person’s gender, age in completed years (</w:t>
            </w:r>
            <w:r w:rsidRPr="00D8780E">
              <w:rPr>
                <w:b/>
                <w:i/>
              </w:rPr>
              <w:t>y</w:t>
            </w:r>
            <w:r w:rsidRPr="00D8780E">
              <w:t>) and the type of pension.</w:t>
            </w:r>
          </w:p>
          <w:p w:rsidR="00DB522C" w:rsidRPr="00D8780E" w:rsidRDefault="00DB522C" w:rsidP="00DB522C">
            <w:pPr>
              <w:pStyle w:val="TableText"/>
            </w:pPr>
            <w:r w:rsidRPr="00D8780E">
              <w:rPr>
                <w:b/>
                <w:i/>
              </w:rPr>
              <w:t>m</w:t>
            </w:r>
            <w:r w:rsidRPr="00D8780E">
              <w:t xml:space="preserve"> is the number of complete months of the person’s age that are not included in the person’s completed years of age.</w:t>
            </w:r>
          </w:p>
          <w:p w:rsidR="00DB522C" w:rsidRPr="00D8780E" w:rsidRDefault="00DB522C" w:rsidP="00DB522C">
            <w:pPr>
              <w:pStyle w:val="TableText"/>
            </w:pPr>
            <w:r w:rsidRPr="00D8780E">
              <w:rPr>
                <w:b/>
                <w:i/>
              </w:rPr>
              <w:t>PF</w:t>
            </w:r>
            <w:r w:rsidRPr="00D8780E">
              <w:rPr>
                <w:b/>
                <w:i/>
                <w:vertAlign w:val="subscript"/>
              </w:rPr>
              <w:t>y+1</w:t>
            </w:r>
            <w:r w:rsidRPr="00D8780E">
              <w:rPr>
                <w:b/>
                <w:i/>
              </w:rPr>
              <w:t xml:space="preserve"> </w:t>
            </w:r>
            <w:r w:rsidRPr="00D8780E">
              <w:t>is the valuation factor mentioned in Table 4 of this Part that would apply to the person if the person’s age (</w:t>
            </w:r>
            <w:r w:rsidRPr="00D8780E">
              <w:rPr>
                <w:b/>
                <w:i/>
              </w:rPr>
              <w:t>y</w:t>
            </w:r>
            <w:r w:rsidRPr="00D8780E">
              <w:t>) were one year more than the person’s age in completed years at the relevant date.</w:t>
            </w:r>
          </w:p>
        </w:tc>
      </w:tr>
      <w:tr w:rsidR="00DB522C" w:rsidRPr="00D8780E">
        <w:tc>
          <w:tcPr>
            <w:tcW w:w="720" w:type="dxa"/>
            <w:tcBorders>
              <w:top w:val="nil"/>
              <w:bottom w:val="single" w:sz="4" w:space="0" w:color="auto"/>
            </w:tcBorders>
          </w:tcPr>
          <w:p w:rsidR="00DB522C" w:rsidRPr="00D8780E" w:rsidRDefault="00DB522C" w:rsidP="00DB522C">
            <w:pPr>
              <w:pStyle w:val="TableText"/>
              <w:spacing w:before="0" w:after="0" w:line="14" w:lineRule="exact"/>
            </w:pPr>
          </w:p>
        </w:tc>
        <w:tc>
          <w:tcPr>
            <w:tcW w:w="2880" w:type="dxa"/>
            <w:tcBorders>
              <w:top w:val="nil"/>
              <w:bottom w:val="single" w:sz="4" w:space="0" w:color="auto"/>
            </w:tcBorders>
          </w:tcPr>
          <w:p w:rsidR="00DB522C" w:rsidRPr="00D8780E" w:rsidRDefault="00DB522C" w:rsidP="00DB522C">
            <w:pPr>
              <w:pStyle w:val="TableText"/>
              <w:spacing w:before="0" w:after="0" w:line="14" w:lineRule="exact"/>
            </w:pPr>
          </w:p>
        </w:tc>
        <w:tc>
          <w:tcPr>
            <w:tcW w:w="4680" w:type="dxa"/>
            <w:tcBorders>
              <w:top w:val="nil"/>
              <w:bottom w:val="single" w:sz="4" w:space="0" w:color="auto"/>
            </w:tcBorders>
          </w:tcPr>
          <w:p w:rsidR="00DB522C" w:rsidRPr="00D8780E" w:rsidRDefault="00DB522C" w:rsidP="00DB522C">
            <w:pPr>
              <w:pStyle w:val="Formula"/>
              <w:spacing w:before="0" w:after="0" w:line="14" w:lineRule="exact"/>
            </w:pPr>
          </w:p>
        </w:tc>
      </w:tr>
    </w:tbl>
    <w:p w:rsidR="00DB522C" w:rsidRPr="00D8780E" w:rsidRDefault="00DB522C" w:rsidP="00DB522C">
      <w:pPr>
        <w:pStyle w:val="ScheduleDivision"/>
      </w:pPr>
      <w:bookmarkStart w:id="20" w:name="_Toc135667112"/>
      <w:r w:rsidRPr="00D8780E">
        <w:rPr>
          <w:rStyle w:val="CharDivNo"/>
        </w:rPr>
        <w:t>Division 5.4</w:t>
      </w:r>
      <w:r w:rsidRPr="00D8780E">
        <w:tab/>
      </w:r>
      <w:r w:rsidRPr="00D8780E">
        <w:rPr>
          <w:rStyle w:val="CharDivText"/>
        </w:rPr>
        <w:t>Factors</w:t>
      </w:r>
      <w:bookmarkEnd w:id="20"/>
    </w:p>
    <w:p w:rsidR="00DB522C" w:rsidRPr="00D8780E" w:rsidRDefault="00DB522C" w:rsidP="00DB522C">
      <w:pPr>
        <w:pStyle w:val="ScheduleHeading"/>
      </w:pPr>
      <w:r w:rsidRPr="00D8780E">
        <w:t>Table 1</w:t>
      </w:r>
      <w:r w:rsidRPr="00D8780E">
        <w:tab/>
        <w:t>Valuation factors — Serving Judges</w:t>
      </w:r>
    </w:p>
    <w:p w:rsidR="00DB522C" w:rsidRPr="00D8780E" w:rsidRDefault="00DB522C" w:rsidP="00DB522C">
      <w:pPr>
        <w:keepNext/>
      </w:pPr>
    </w:p>
    <w:tbl>
      <w:tblPr>
        <w:tblW w:w="6695" w:type="dxa"/>
        <w:tblCellMar>
          <w:left w:w="0" w:type="dxa"/>
          <w:right w:w="0" w:type="dxa"/>
        </w:tblCellMar>
        <w:tblLook w:val="0000" w:firstRow="0" w:lastRow="0" w:firstColumn="0" w:lastColumn="0" w:noHBand="0" w:noVBand="0"/>
      </w:tblPr>
      <w:tblGrid>
        <w:gridCol w:w="960"/>
        <w:gridCol w:w="1217"/>
        <w:gridCol w:w="1143"/>
        <w:gridCol w:w="1015"/>
        <w:gridCol w:w="1081"/>
        <w:gridCol w:w="1279"/>
      </w:tblGrid>
      <w:tr w:rsidR="00DB522C" w:rsidRPr="00D8780E">
        <w:trPr>
          <w:trHeight w:val="300"/>
          <w:tblHeader/>
        </w:trPr>
        <w:tc>
          <w:tcPr>
            <w:tcW w:w="960" w:type="dxa"/>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p>
        </w:tc>
        <w:tc>
          <w:tcPr>
            <w:tcW w:w="2360" w:type="dxa"/>
            <w:gridSpan w:val="2"/>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r w:rsidRPr="00D8780E">
              <w:rPr>
                <w:lang w:eastAsia="en-AU"/>
              </w:rPr>
              <w:t>Retirement Age of 65</w:t>
            </w:r>
          </w:p>
        </w:tc>
        <w:tc>
          <w:tcPr>
            <w:tcW w:w="1015" w:type="dxa"/>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p>
        </w:tc>
        <w:tc>
          <w:tcPr>
            <w:tcW w:w="2360" w:type="dxa"/>
            <w:gridSpan w:val="2"/>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r w:rsidRPr="00D8780E">
              <w:rPr>
                <w:lang w:eastAsia="en-AU"/>
              </w:rPr>
              <w:t>Retirement Age of 70</w:t>
            </w:r>
          </w:p>
        </w:tc>
      </w:tr>
      <w:tr w:rsidR="00DB522C" w:rsidRPr="00D8780E">
        <w:trPr>
          <w:trHeight w:val="300"/>
          <w:tblHeader/>
        </w:trPr>
        <w:tc>
          <w:tcPr>
            <w:tcW w:w="0" w:type="auto"/>
            <w:tcBorders>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r w:rsidRPr="00D8780E">
              <w:rPr>
                <w:lang w:eastAsia="en-AU"/>
              </w:rPr>
              <w:t>Age</w:t>
            </w:r>
          </w:p>
        </w:tc>
        <w:tc>
          <w:tcPr>
            <w:tcW w:w="0" w:type="auto"/>
            <w:tcBorders>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ind w:left="-57"/>
              <w:jc w:val="center"/>
              <w:rPr>
                <w:lang w:eastAsia="en-AU"/>
              </w:rPr>
            </w:pPr>
            <w:r w:rsidRPr="00D8780E">
              <w:rPr>
                <w:lang w:eastAsia="en-AU"/>
              </w:rPr>
              <w:t>Males</w:t>
            </w:r>
          </w:p>
        </w:tc>
        <w:tc>
          <w:tcPr>
            <w:tcW w:w="0" w:type="auto"/>
            <w:tcBorders>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r w:rsidRPr="00D8780E">
              <w:rPr>
                <w:lang w:eastAsia="en-AU"/>
              </w:rPr>
              <w:t>Females</w:t>
            </w:r>
          </w:p>
        </w:tc>
        <w:tc>
          <w:tcPr>
            <w:tcW w:w="101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p>
        </w:tc>
        <w:tc>
          <w:tcPr>
            <w:tcW w:w="0" w:type="auto"/>
            <w:tcBorders>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ind w:left="-57"/>
              <w:jc w:val="center"/>
              <w:rPr>
                <w:lang w:eastAsia="en-AU"/>
              </w:rPr>
            </w:pPr>
            <w:r w:rsidRPr="00D8780E">
              <w:rPr>
                <w:lang w:eastAsia="en-AU"/>
              </w:rPr>
              <w:t>Males</w:t>
            </w:r>
          </w:p>
        </w:tc>
        <w:tc>
          <w:tcPr>
            <w:tcW w:w="0" w:type="auto"/>
            <w:tcBorders>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jc w:val="center"/>
              <w:rPr>
                <w:lang w:eastAsia="en-AU"/>
              </w:rPr>
            </w:pPr>
            <w:r w:rsidRPr="00D8780E">
              <w:rPr>
                <w:lang w:eastAsia="en-AU"/>
              </w:rPr>
              <w:t>Females</w:t>
            </w:r>
          </w:p>
        </w:tc>
      </w:tr>
      <w:tr w:rsidR="00DB522C" w:rsidRPr="00D8780E">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31</w:t>
            </w:r>
          </w:p>
        </w:tc>
        <w:tc>
          <w:tcPr>
            <w:tcW w:w="0" w:type="auto"/>
            <w:tcBorders>
              <w:top w:val="single" w:sz="4" w:space="0" w:color="auto"/>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6.488</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6.924</w:t>
            </w:r>
          </w:p>
        </w:tc>
        <w:tc>
          <w:tcPr>
            <w:tcW w:w="101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5.650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6.027</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32</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6.636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7.086</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5.778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6.166</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33</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6.788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7.250</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5.908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6.308</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34</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6.943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7.419</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6.041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6.454</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35</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7.100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7.591</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6.602</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36</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7.262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7.766</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6.315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6.753</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37</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7.427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7.946</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6.908</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38</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7.595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8.129</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7.065</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39</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7.767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8.317</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6.747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7.226</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40</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7.942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8.508</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6.897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7.391</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41</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8.122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8.704</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7.559</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42</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8.305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8.904</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7.730</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43</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8.492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9.109</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7.365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7.905</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44</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8.682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9.318</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7.527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8.083</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lastRenderedPageBreak/>
              <w:t>45</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8.877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9.531</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7.692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8.266</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46</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9.076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9.750</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7.860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8.452</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47</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9.280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9.973</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8.642</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48</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9.488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10.202</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8.836</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49</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9.700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10.436</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8.386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9.034</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50</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9.917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10.675</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8.568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9.237</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51</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10.139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10.921</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8.754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9.445</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52</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10.367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11.173</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8.944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9.657</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53</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10.600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11.431</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9.139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9.875</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54</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10.840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11.697</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9.338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10.098</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55</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11.087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11.970</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9.543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10.327</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56</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11.341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12.251</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9.753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10.562</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57</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11.602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12.540</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9.968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10.804</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58</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11.872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12.839</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11.053</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59</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12.150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13.147</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10.417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11.309</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60</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12.438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13.466</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10.651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11.573</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61</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12.425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13.481</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10.377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11.315</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62</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12.597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13.686</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10.373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11.335</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63</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12.809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13.930</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10.389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11.378</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64</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13.064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14.219</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10.431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11.446</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65</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r w:rsidRPr="00D8780E">
              <w:t>13.369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14.558</w:t>
            </w: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10.499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11.544</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66</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10.599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11.674</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67</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10.734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11.841</w:t>
            </w:r>
          </w:p>
        </w:tc>
      </w:tr>
      <w:tr w:rsidR="00DB522C" w:rsidRPr="00D8780E">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68</w:t>
            </w:r>
          </w:p>
        </w:tc>
        <w:tc>
          <w:tcPr>
            <w:tcW w:w="0" w:type="auto"/>
            <w:tcBorders>
              <w:top w:val="nil"/>
              <w:left w:val="nil"/>
              <w:bottom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1015"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10.908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12.051</w:t>
            </w:r>
          </w:p>
        </w:tc>
      </w:tr>
      <w:tr w:rsidR="00DB522C" w:rsidRPr="00D8780E">
        <w:trPr>
          <w:trHeight w:val="300"/>
        </w:trPr>
        <w:tc>
          <w:tcPr>
            <w:tcW w:w="0" w:type="auto"/>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69</w:t>
            </w:r>
          </w:p>
        </w:tc>
        <w:tc>
          <w:tcPr>
            <w:tcW w:w="0" w:type="auto"/>
            <w:tcBorders>
              <w:top w:val="nil"/>
              <w:left w:val="nil"/>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p>
        </w:tc>
        <w:tc>
          <w:tcPr>
            <w:tcW w:w="0" w:type="auto"/>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1015" w:type="dxa"/>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11.128</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12.308</w:t>
            </w:r>
          </w:p>
        </w:tc>
      </w:tr>
      <w:tr w:rsidR="00DB522C" w:rsidRPr="00D8780E">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70</w:t>
            </w:r>
          </w:p>
        </w:tc>
        <w:tc>
          <w:tcPr>
            <w:tcW w:w="0" w:type="auto"/>
            <w:tcBorders>
              <w:top w:val="nil"/>
              <w:left w:val="nil"/>
              <w:bottom w:val="single" w:sz="4" w:space="0" w:color="auto"/>
              <w:right w:val="nil"/>
            </w:tcBorders>
            <w:shd w:val="clear" w:color="auto" w:fill="auto"/>
            <w:noWrap/>
            <w:tcMar>
              <w:top w:w="15" w:type="dxa"/>
              <w:left w:w="15" w:type="dxa"/>
              <w:bottom w:w="0" w:type="dxa"/>
              <w:right w:w="180" w:type="dxa"/>
            </w:tcMar>
            <w:vAlign w:val="bottom"/>
          </w:tcPr>
          <w:p w:rsidR="00DB522C" w:rsidRPr="00D8780E" w:rsidRDefault="00DB522C" w:rsidP="00DB522C">
            <w:pPr>
              <w:pStyle w:val="TableText"/>
              <w:jc w:val="cente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101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11.246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12.459</w:t>
            </w:r>
          </w:p>
        </w:tc>
      </w:tr>
    </w:tbl>
    <w:p w:rsidR="00DB522C" w:rsidRPr="00D8780E" w:rsidRDefault="00DB522C" w:rsidP="003032CC">
      <w:pPr>
        <w:pStyle w:val="ScheduleHeading"/>
        <w:keepNext w:val="0"/>
        <w:keepLines w:val="0"/>
        <w:pageBreakBefore/>
      </w:pPr>
      <w:r w:rsidRPr="00D8780E">
        <w:lastRenderedPageBreak/>
        <w:t>Table 2</w:t>
      </w:r>
      <w:r w:rsidRPr="00D8780E">
        <w:tab/>
        <w:t>Adjustment factors</w:t>
      </w:r>
    </w:p>
    <w:p w:rsidR="00DB522C" w:rsidRPr="00D8780E" w:rsidRDefault="00DB522C" w:rsidP="00B57202"/>
    <w:tbl>
      <w:tblPr>
        <w:tblW w:w="8280" w:type="dxa"/>
        <w:tblCellMar>
          <w:left w:w="0" w:type="dxa"/>
          <w:right w:w="0" w:type="dxa"/>
        </w:tblCellMar>
        <w:tblLook w:val="0000" w:firstRow="0" w:lastRow="0" w:firstColumn="0" w:lastColumn="0" w:noHBand="0" w:noVBand="0"/>
      </w:tblPr>
      <w:tblGrid>
        <w:gridCol w:w="960"/>
        <w:gridCol w:w="1120"/>
        <w:gridCol w:w="440"/>
        <w:gridCol w:w="960"/>
        <w:gridCol w:w="960"/>
        <w:gridCol w:w="960"/>
        <w:gridCol w:w="960"/>
        <w:gridCol w:w="960"/>
        <w:gridCol w:w="960"/>
      </w:tblGrid>
      <w:tr w:rsidR="00DB522C" w:rsidRPr="00D8780E">
        <w:trPr>
          <w:trHeight w:val="255"/>
          <w:tblHeader/>
        </w:trPr>
        <w:tc>
          <w:tcPr>
            <w:tcW w:w="960" w:type="dxa"/>
            <w:vMerge w:val="restart"/>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Age</w:t>
            </w:r>
          </w:p>
        </w:tc>
        <w:tc>
          <w:tcPr>
            <w:tcW w:w="1120" w:type="dxa"/>
            <w:vMerge w:val="restart"/>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Retirement age of 65</w:t>
            </w:r>
          </w:p>
        </w:tc>
        <w:tc>
          <w:tcPr>
            <w:tcW w:w="440" w:type="dxa"/>
            <w:vMerge w:val="restart"/>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p>
        </w:tc>
        <w:tc>
          <w:tcPr>
            <w:tcW w:w="5760" w:type="dxa"/>
            <w:gridSpan w:val="6"/>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Retirement Age of 70</w:t>
            </w:r>
          </w:p>
        </w:tc>
      </w:tr>
      <w:tr w:rsidR="00DB522C" w:rsidRPr="00D8780E">
        <w:trPr>
          <w:trHeight w:val="300"/>
          <w:tblHeader/>
        </w:trPr>
        <w:tc>
          <w:tcPr>
            <w:tcW w:w="0" w:type="auto"/>
            <w:vMerge/>
            <w:shd w:val="clear" w:color="auto" w:fill="auto"/>
            <w:noWrap/>
            <w:tcMar>
              <w:top w:w="20" w:type="dxa"/>
              <w:left w:w="20" w:type="dxa"/>
              <w:bottom w:w="0" w:type="dxa"/>
              <w:right w:w="20" w:type="dxa"/>
            </w:tcMar>
            <w:vAlign w:val="bottom"/>
          </w:tcPr>
          <w:p w:rsidR="00DB522C" w:rsidRPr="00D8780E" w:rsidRDefault="00DB522C" w:rsidP="00DB522C">
            <w:pPr>
              <w:jc w:val="center"/>
            </w:pPr>
          </w:p>
        </w:tc>
        <w:tc>
          <w:tcPr>
            <w:tcW w:w="0" w:type="auto"/>
            <w:vMerge/>
            <w:shd w:val="clear" w:color="auto" w:fill="auto"/>
            <w:noWrap/>
            <w:tcMar>
              <w:top w:w="20" w:type="dxa"/>
              <w:left w:w="20" w:type="dxa"/>
              <w:bottom w:w="0" w:type="dxa"/>
              <w:right w:w="20" w:type="dxa"/>
            </w:tcMar>
            <w:vAlign w:val="bottom"/>
          </w:tcPr>
          <w:p w:rsidR="00DB522C" w:rsidRPr="00D8780E" w:rsidRDefault="00DB522C" w:rsidP="00DB522C">
            <w:pPr>
              <w:jc w:val="center"/>
            </w:pPr>
          </w:p>
        </w:tc>
        <w:tc>
          <w:tcPr>
            <w:tcW w:w="0" w:type="auto"/>
            <w:vMerge/>
            <w:shd w:val="clear" w:color="auto" w:fill="auto"/>
            <w:noWrap/>
            <w:tcMar>
              <w:top w:w="20" w:type="dxa"/>
              <w:left w:w="20" w:type="dxa"/>
              <w:bottom w:w="0" w:type="dxa"/>
              <w:right w:w="20" w:type="dxa"/>
            </w:tcMar>
            <w:vAlign w:val="bottom"/>
          </w:tcPr>
          <w:p w:rsidR="00DB522C" w:rsidRPr="00D8780E" w:rsidRDefault="00DB522C" w:rsidP="00DB522C">
            <w:pPr>
              <w:jc w:val="center"/>
            </w:pPr>
          </w:p>
        </w:tc>
        <w:tc>
          <w:tcPr>
            <w:tcW w:w="0" w:type="auto"/>
            <w:gridSpan w:val="6"/>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Age at Nearest Birthday to Date Judicial Service Commenced</w:t>
            </w:r>
          </w:p>
        </w:tc>
      </w:tr>
      <w:tr w:rsidR="00DB522C" w:rsidRPr="00D8780E">
        <w:trPr>
          <w:trHeight w:val="300"/>
          <w:tblHeader/>
        </w:trPr>
        <w:tc>
          <w:tcPr>
            <w:tcW w:w="0" w:type="auto"/>
            <w:vMerge/>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jc w:val="center"/>
            </w:pPr>
          </w:p>
        </w:tc>
        <w:tc>
          <w:tcPr>
            <w:tcW w:w="0" w:type="auto"/>
            <w:vMerge/>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jc w:val="center"/>
            </w:pPr>
          </w:p>
        </w:tc>
        <w:tc>
          <w:tcPr>
            <w:tcW w:w="0" w:type="auto"/>
            <w:vMerge/>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jc w:val="center"/>
            </w:pP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50</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51</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52</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53</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54</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ColHead"/>
              <w:jc w:val="center"/>
              <w:rPr>
                <w:lang w:eastAsia="en-AU"/>
              </w:rPr>
            </w:pPr>
            <w:r w:rsidRPr="00D8780E">
              <w:rPr>
                <w:lang w:eastAsia="en-AU"/>
              </w:rPr>
              <w:t>55+</w:t>
            </w:r>
          </w:p>
        </w:tc>
      </w:tr>
      <w:tr w:rsidR="00DB522C" w:rsidRPr="00D8780E">
        <w:trPr>
          <w:trHeight w:val="300"/>
        </w:trPr>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50</w:t>
            </w: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top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51</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53</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0.86</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0.86</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57</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0.86</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0.86</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59</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0.86</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0.86</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61</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0.99</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0.93</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0.90</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62</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0.99</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0.92</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63</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0.97</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0.94</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64</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0.95</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65</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0.97</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66</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0.98</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67</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0.98</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68</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0.99</w:t>
            </w:r>
          </w:p>
        </w:tc>
      </w:tr>
      <w:tr w:rsidR="00DB522C" w:rsidRPr="00D8780E">
        <w:trPr>
          <w:trHeight w:val="300"/>
        </w:trPr>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69</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0.99</w:t>
            </w:r>
          </w:p>
        </w:tc>
      </w:tr>
      <w:tr w:rsidR="00DB522C" w:rsidRPr="00D8780E">
        <w:trPr>
          <w:trHeight w:val="300"/>
        </w:trPr>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70</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c>
          <w:tcPr>
            <w:tcW w:w="0" w:type="auto"/>
            <w:tcBorders>
              <w:bottom w:val="single" w:sz="4" w:space="0" w:color="auto"/>
            </w:tcBorders>
            <w:shd w:val="clear" w:color="auto" w:fill="auto"/>
            <w:noWrap/>
            <w:tcMar>
              <w:top w:w="20" w:type="dxa"/>
              <w:left w:w="20" w:type="dxa"/>
              <w:bottom w:w="0" w:type="dxa"/>
              <w:right w:w="20" w:type="dxa"/>
            </w:tcMar>
            <w:vAlign w:val="bottom"/>
          </w:tcPr>
          <w:p w:rsidR="00DB522C" w:rsidRPr="00D8780E" w:rsidRDefault="00DB522C" w:rsidP="00DB522C">
            <w:pPr>
              <w:pStyle w:val="TableText"/>
              <w:jc w:val="center"/>
            </w:pPr>
            <w:r w:rsidRPr="00D8780E">
              <w:t>1.00</w:t>
            </w:r>
          </w:p>
        </w:tc>
      </w:tr>
    </w:tbl>
    <w:p w:rsidR="00DB522C" w:rsidRPr="00D8780E" w:rsidRDefault="00DB522C" w:rsidP="00B57202">
      <w:pPr>
        <w:pStyle w:val="ScheduleHeading"/>
      </w:pPr>
      <w:r w:rsidRPr="00D8780E">
        <w:t>Table 3</w:t>
      </w:r>
      <w:r w:rsidRPr="00D8780E">
        <w:tab/>
        <w:t>Valuation factors — Judges who resigned before turning 60 with judicial service of 15 years or more</w:t>
      </w:r>
    </w:p>
    <w:p w:rsidR="00DB522C" w:rsidRPr="00D8780E" w:rsidRDefault="00DB522C" w:rsidP="00DB522C"/>
    <w:tbl>
      <w:tblPr>
        <w:tblW w:w="3640" w:type="dxa"/>
        <w:tblCellMar>
          <w:left w:w="0" w:type="dxa"/>
          <w:right w:w="0" w:type="dxa"/>
        </w:tblCellMar>
        <w:tblLook w:val="0000" w:firstRow="0" w:lastRow="0" w:firstColumn="0" w:lastColumn="0" w:noHBand="0" w:noVBand="0"/>
      </w:tblPr>
      <w:tblGrid>
        <w:gridCol w:w="960"/>
        <w:gridCol w:w="1340"/>
        <w:gridCol w:w="1340"/>
      </w:tblGrid>
      <w:tr w:rsidR="00DB522C" w:rsidRPr="00D8780E">
        <w:trPr>
          <w:trHeight w:val="375"/>
        </w:trPr>
        <w:tc>
          <w:tcPr>
            <w:tcW w:w="960" w:type="dxa"/>
            <w:tcBorders>
              <w:bottom w:val="single" w:sz="4" w:space="0" w:color="auto"/>
            </w:tcBorders>
            <w:shd w:val="clear" w:color="auto" w:fill="auto"/>
            <w:noWrap/>
            <w:tcMar>
              <w:top w:w="20" w:type="dxa"/>
              <w:left w:w="20" w:type="dxa"/>
              <w:bottom w:w="0" w:type="dxa"/>
              <w:right w:w="20" w:type="dxa"/>
            </w:tcMar>
            <w:vAlign w:val="center"/>
          </w:tcPr>
          <w:p w:rsidR="00DB522C" w:rsidRPr="00D8780E" w:rsidRDefault="00DB522C" w:rsidP="00DB522C">
            <w:pPr>
              <w:pStyle w:val="TableColHead"/>
              <w:rPr>
                <w:lang w:eastAsia="en-AU"/>
              </w:rPr>
            </w:pPr>
            <w:r w:rsidRPr="00D8780E">
              <w:rPr>
                <w:lang w:eastAsia="en-AU"/>
              </w:rPr>
              <w:t>Age</w:t>
            </w:r>
          </w:p>
        </w:tc>
        <w:tc>
          <w:tcPr>
            <w:tcW w:w="1340" w:type="dxa"/>
            <w:tcBorders>
              <w:bottom w:val="single" w:sz="4" w:space="0" w:color="auto"/>
            </w:tcBorders>
            <w:shd w:val="clear" w:color="auto" w:fill="auto"/>
            <w:noWrap/>
            <w:tcMar>
              <w:top w:w="20" w:type="dxa"/>
              <w:left w:w="20" w:type="dxa"/>
              <w:bottom w:w="0" w:type="dxa"/>
              <w:right w:w="20" w:type="dxa"/>
            </w:tcMar>
            <w:vAlign w:val="center"/>
          </w:tcPr>
          <w:p w:rsidR="00DB522C" w:rsidRPr="00D8780E" w:rsidRDefault="00DB522C" w:rsidP="00DB522C">
            <w:pPr>
              <w:pStyle w:val="TableColHead"/>
              <w:rPr>
                <w:lang w:eastAsia="en-AU"/>
              </w:rPr>
            </w:pPr>
            <w:r w:rsidRPr="00D8780E">
              <w:rPr>
                <w:lang w:eastAsia="en-AU"/>
              </w:rPr>
              <w:t>Males</w:t>
            </w:r>
          </w:p>
        </w:tc>
        <w:tc>
          <w:tcPr>
            <w:tcW w:w="1340" w:type="dxa"/>
            <w:tcBorders>
              <w:bottom w:val="single" w:sz="4" w:space="0" w:color="auto"/>
            </w:tcBorders>
            <w:shd w:val="clear" w:color="auto" w:fill="auto"/>
            <w:noWrap/>
            <w:tcMar>
              <w:top w:w="20" w:type="dxa"/>
              <w:left w:w="20" w:type="dxa"/>
              <w:bottom w:w="0" w:type="dxa"/>
              <w:right w:w="20" w:type="dxa"/>
            </w:tcMar>
            <w:vAlign w:val="center"/>
          </w:tcPr>
          <w:p w:rsidR="00DB522C" w:rsidRPr="00D8780E" w:rsidRDefault="00DB522C" w:rsidP="00DB522C">
            <w:pPr>
              <w:pStyle w:val="TableColHead"/>
              <w:rPr>
                <w:lang w:eastAsia="en-AU"/>
              </w:rPr>
            </w:pPr>
            <w:r w:rsidRPr="00D8780E">
              <w:rPr>
                <w:lang w:eastAsia="en-AU"/>
              </w:rPr>
              <w:t>Females</w:t>
            </w:r>
          </w:p>
        </w:tc>
      </w:tr>
      <w:tr w:rsidR="00DB522C" w:rsidRPr="00D8780E">
        <w:trPr>
          <w:trHeight w:val="375"/>
        </w:trPr>
        <w:tc>
          <w:tcPr>
            <w:tcW w:w="0" w:type="auto"/>
            <w:tcBorders>
              <w:top w:val="single" w:sz="4" w:space="0" w:color="auto"/>
            </w:tcBorders>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45</w:t>
            </w:r>
          </w:p>
        </w:tc>
        <w:tc>
          <w:tcPr>
            <w:tcW w:w="0" w:type="auto"/>
            <w:tcBorders>
              <w:top w:val="single" w:sz="4" w:space="0" w:color="auto"/>
            </w:tcBorders>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8.745</w:t>
            </w:r>
          </w:p>
        </w:tc>
        <w:tc>
          <w:tcPr>
            <w:tcW w:w="0" w:type="auto"/>
            <w:tcBorders>
              <w:top w:val="single" w:sz="4" w:space="0" w:color="auto"/>
            </w:tcBorders>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9.299</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46</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9.072</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9.651</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47</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9.411</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10.016</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48</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9.764</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10.396</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lastRenderedPageBreak/>
              <w:t>49</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10.130</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10.791</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50</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10.510</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11.202</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51</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10.906</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11.629</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52</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11.318</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12.075</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53</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11.747</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12.539</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54</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12.195</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13.022</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55</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12.663</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13.527</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56</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13.152</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14.055</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57</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13.663</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14.606</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58</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14.199</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15.184</w:t>
            </w:r>
          </w:p>
        </w:tc>
      </w:tr>
      <w:tr w:rsidR="00DB522C" w:rsidRPr="00D8780E">
        <w:trPr>
          <w:trHeight w:val="375"/>
        </w:trPr>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59</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14.761</w:t>
            </w:r>
          </w:p>
        </w:tc>
        <w:tc>
          <w:tcPr>
            <w:tcW w:w="0" w:type="auto"/>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15.788</w:t>
            </w:r>
          </w:p>
        </w:tc>
      </w:tr>
      <w:tr w:rsidR="00DB522C" w:rsidRPr="00D8780E">
        <w:trPr>
          <w:trHeight w:val="375"/>
        </w:trPr>
        <w:tc>
          <w:tcPr>
            <w:tcW w:w="0" w:type="auto"/>
            <w:tcBorders>
              <w:bottom w:val="single" w:sz="4" w:space="0" w:color="auto"/>
            </w:tcBorders>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60</w:t>
            </w:r>
          </w:p>
        </w:tc>
        <w:tc>
          <w:tcPr>
            <w:tcW w:w="0" w:type="auto"/>
            <w:tcBorders>
              <w:bottom w:val="single" w:sz="4" w:space="0" w:color="auto"/>
            </w:tcBorders>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15.351</w:t>
            </w:r>
          </w:p>
        </w:tc>
        <w:tc>
          <w:tcPr>
            <w:tcW w:w="0" w:type="auto"/>
            <w:tcBorders>
              <w:bottom w:val="single" w:sz="4" w:space="0" w:color="auto"/>
            </w:tcBorders>
            <w:shd w:val="clear" w:color="auto" w:fill="auto"/>
            <w:noWrap/>
            <w:tcMar>
              <w:top w:w="20" w:type="dxa"/>
              <w:left w:w="20" w:type="dxa"/>
              <w:bottom w:w="0" w:type="dxa"/>
              <w:right w:w="480" w:type="dxa"/>
            </w:tcMar>
            <w:vAlign w:val="center"/>
          </w:tcPr>
          <w:p w:rsidR="00DB522C" w:rsidRPr="00D8780E" w:rsidRDefault="00DB522C" w:rsidP="00DB522C">
            <w:pPr>
              <w:pStyle w:val="TableText"/>
              <w:jc w:val="center"/>
            </w:pPr>
            <w:r w:rsidRPr="00D8780E">
              <w:t>16.423</w:t>
            </w:r>
          </w:p>
        </w:tc>
      </w:tr>
    </w:tbl>
    <w:p w:rsidR="00DB522C" w:rsidRPr="00D8780E" w:rsidRDefault="00DB522C" w:rsidP="00DB522C">
      <w:pPr>
        <w:pStyle w:val="ScheduleHeading"/>
        <w:keepNext w:val="0"/>
        <w:pageBreakBefore/>
      </w:pPr>
      <w:r w:rsidRPr="00D8780E">
        <w:lastRenderedPageBreak/>
        <w:t>Table 4</w:t>
      </w:r>
      <w:r w:rsidRPr="00D8780E">
        <w:tab/>
        <w:t>Valuation factors — interests in the payment phase</w:t>
      </w:r>
    </w:p>
    <w:p w:rsidR="00DB522C" w:rsidRPr="00D8780E" w:rsidRDefault="00DB522C" w:rsidP="00DB522C"/>
    <w:tbl>
      <w:tblPr>
        <w:tblW w:w="8343" w:type="dxa"/>
        <w:tblCellMar>
          <w:left w:w="0" w:type="dxa"/>
          <w:right w:w="0" w:type="dxa"/>
        </w:tblCellMar>
        <w:tblLook w:val="0000" w:firstRow="0" w:lastRow="0" w:firstColumn="0" w:lastColumn="0" w:noHBand="0" w:noVBand="0"/>
      </w:tblPr>
      <w:tblGrid>
        <w:gridCol w:w="896"/>
        <w:gridCol w:w="1224"/>
        <w:gridCol w:w="1324"/>
        <w:gridCol w:w="1260"/>
        <w:gridCol w:w="1276"/>
        <w:gridCol w:w="1244"/>
        <w:gridCol w:w="1231"/>
      </w:tblGrid>
      <w:tr w:rsidR="00DB522C" w:rsidRPr="00D8780E">
        <w:trPr>
          <w:trHeight w:val="240"/>
          <w:tblHeader/>
        </w:trPr>
        <w:tc>
          <w:tcPr>
            <w:tcW w:w="880" w:type="dxa"/>
            <w:shd w:val="clear" w:color="auto" w:fill="auto"/>
            <w:noWrap/>
            <w:vAlign w:val="bottom"/>
          </w:tcPr>
          <w:p w:rsidR="00DB522C" w:rsidRPr="00D8780E" w:rsidRDefault="00DB522C" w:rsidP="00DB522C">
            <w:pPr>
              <w:pStyle w:val="TableColHead"/>
              <w:jc w:val="center"/>
              <w:rPr>
                <w:lang w:eastAsia="en-AU"/>
              </w:rPr>
            </w:pPr>
          </w:p>
        </w:tc>
        <w:tc>
          <w:tcPr>
            <w:tcW w:w="2516" w:type="dxa"/>
            <w:gridSpan w:val="2"/>
            <w:shd w:val="clear" w:color="auto" w:fill="auto"/>
            <w:noWrap/>
            <w:vAlign w:val="bottom"/>
          </w:tcPr>
          <w:p w:rsidR="00DB522C" w:rsidRPr="00D8780E" w:rsidRDefault="00DB522C" w:rsidP="00DB522C">
            <w:pPr>
              <w:pStyle w:val="TableColHead"/>
              <w:jc w:val="center"/>
              <w:rPr>
                <w:lang w:eastAsia="en-AU"/>
              </w:rPr>
            </w:pPr>
            <w:r w:rsidRPr="00D8780E">
              <w:rPr>
                <w:lang w:eastAsia="en-AU"/>
              </w:rPr>
              <w:t>Age Pensioner</w:t>
            </w:r>
          </w:p>
        </w:tc>
        <w:tc>
          <w:tcPr>
            <w:tcW w:w="2504" w:type="dxa"/>
            <w:gridSpan w:val="2"/>
            <w:shd w:val="clear" w:color="auto" w:fill="auto"/>
            <w:noWrap/>
            <w:vAlign w:val="bottom"/>
          </w:tcPr>
          <w:p w:rsidR="00DB522C" w:rsidRPr="00D8780E" w:rsidRDefault="00DB522C" w:rsidP="00DB522C">
            <w:pPr>
              <w:pStyle w:val="TableColHead"/>
              <w:jc w:val="center"/>
              <w:rPr>
                <w:lang w:eastAsia="en-AU"/>
              </w:rPr>
            </w:pPr>
            <w:r w:rsidRPr="00D8780E">
              <w:rPr>
                <w:lang w:eastAsia="en-AU"/>
              </w:rPr>
              <w:t>Invalidity Pensioner</w:t>
            </w:r>
          </w:p>
        </w:tc>
        <w:tc>
          <w:tcPr>
            <w:tcW w:w="2443" w:type="dxa"/>
            <w:gridSpan w:val="2"/>
            <w:shd w:val="clear" w:color="auto" w:fill="auto"/>
            <w:noWrap/>
            <w:vAlign w:val="bottom"/>
          </w:tcPr>
          <w:p w:rsidR="00DB522C" w:rsidRPr="00D8780E" w:rsidRDefault="00DB522C" w:rsidP="00DB522C">
            <w:pPr>
              <w:pStyle w:val="TableColHead"/>
              <w:jc w:val="center"/>
              <w:rPr>
                <w:lang w:eastAsia="en-AU"/>
              </w:rPr>
            </w:pPr>
            <w:r w:rsidRPr="00D8780E">
              <w:rPr>
                <w:lang w:eastAsia="en-AU"/>
              </w:rPr>
              <w:t>Spouse Pensioner</w:t>
            </w:r>
          </w:p>
        </w:tc>
      </w:tr>
      <w:tr w:rsidR="00DB522C" w:rsidRPr="00D8780E">
        <w:trPr>
          <w:trHeight w:val="240"/>
          <w:tblHeader/>
        </w:trPr>
        <w:tc>
          <w:tcPr>
            <w:tcW w:w="880" w:type="dxa"/>
            <w:tcBorders>
              <w:bottom w:val="single" w:sz="4" w:space="0" w:color="auto"/>
            </w:tcBorders>
            <w:shd w:val="clear" w:color="auto" w:fill="auto"/>
            <w:noWrap/>
            <w:vAlign w:val="bottom"/>
          </w:tcPr>
          <w:p w:rsidR="00DB522C" w:rsidRPr="00D8780E" w:rsidRDefault="00DB522C" w:rsidP="00DB522C">
            <w:pPr>
              <w:pStyle w:val="TableColHead"/>
              <w:jc w:val="center"/>
              <w:rPr>
                <w:lang w:eastAsia="en-AU"/>
              </w:rPr>
            </w:pPr>
            <w:r w:rsidRPr="00D8780E">
              <w:rPr>
                <w:lang w:eastAsia="en-AU"/>
              </w:rPr>
              <w:t>Age</w:t>
            </w:r>
          </w:p>
        </w:tc>
        <w:tc>
          <w:tcPr>
            <w:tcW w:w="1208" w:type="dxa"/>
            <w:tcBorders>
              <w:bottom w:val="single" w:sz="4" w:space="0" w:color="auto"/>
            </w:tcBorders>
            <w:shd w:val="clear" w:color="auto" w:fill="auto"/>
            <w:noWrap/>
            <w:vAlign w:val="bottom"/>
          </w:tcPr>
          <w:p w:rsidR="00DB522C" w:rsidRPr="00D8780E" w:rsidRDefault="00DB522C" w:rsidP="00DB522C">
            <w:pPr>
              <w:pStyle w:val="TableColHead"/>
              <w:jc w:val="center"/>
              <w:rPr>
                <w:lang w:eastAsia="en-AU"/>
              </w:rPr>
            </w:pPr>
            <w:r w:rsidRPr="00D8780E">
              <w:rPr>
                <w:lang w:eastAsia="en-AU"/>
              </w:rPr>
              <w:t>Males</w:t>
            </w:r>
          </w:p>
        </w:tc>
        <w:tc>
          <w:tcPr>
            <w:tcW w:w="1308" w:type="dxa"/>
            <w:tcBorders>
              <w:bottom w:val="single" w:sz="4" w:space="0" w:color="auto"/>
            </w:tcBorders>
            <w:shd w:val="clear" w:color="auto" w:fill="auto"/>
            <w:noWrap/>
            <w:vAlign w:val="bottom"/>
          </w:tcPr>
          <w:p w:rsidR="00DB522C" w:rsidRPr="00D8780E" w:rsidRDefault="00DB522C" w:rsidP="00DB522C">
            <w:pPr>
              <w:pStyle w:val="TableColHead"/>
              <w:jc w:val="center"/>
              <w:rPr>
                <w:lang w:eastAsia="en-AU"/>
              </w:rPr>
            </w:pPr>
            <w:r w:rsidRPr="00D8780E">
              <w:rPr>
                <w:lang w:eastAsia="en-AU"/>
              </w:rPr>
              <w:t>Females</w:t>
            </w:r>
          </w:p>
        </w:tc>
        <w:tc>
          <w:tcPr>
            <w:tcW w:w="1244" w:type="dxa"/>
            <w:tcBorders>
              <w:bottom w:val="single" w:sz="4" w:space="0" w:color="auto"/>
            </w:tcBorders>
            <w:shd w:val="clear" w:color="auto" w:fill="auto"/>
            <w:noWrap/>
            <w:vAlign w:val="bottom"/>
          </w:tcPr>
          <w:p w:rsidR="00DB522C" w:rsidRPr="00D8780E" w:rsidRDefault="00DB522C" w:rsidP="00DB522C">
            <w:pPr>
              <w:pStyle w:val="TableColHead"/>
              <w:jc w:val="center"/>
              <w:rPr>
                <w:lang w:eastAsia="en-AU"/>
              </w:rPr>
            </w:pPr>
            <w:r w:rsidRPr="00D8780E">
              <w:rPr>
                <w:lang w:eastAsia="en-AU"/>
              </w:rPr>
              <w:t>Males</w:t>
            </w:r>
          </w:p>
        </w:tc>
        <w:tc>
          <w:tcPr>
            <w:tcW w:w="1260" w:type="dxa"/>
            <w:tcBorders>
              <w:bottom w:val="single" w:sz="4" w:space="0" w:color="auto"/>
            </w:tcBorders>
            <w:shd w:val="clear" w:color="auto" w:fill="auto"/>
            <w:noWrap/>
            <w:vAlign w:val="bottom"/>
          </w:tcPr>
          <w:p w:rsidR="00DB522C" w:rsidRPr="00D8780E" w:rsidRDefault="00DB522C" w:rsidP="00DB522C">
            <w:pPr>
              <w:pStyle w:val="TableColHead"/>
              <w:jc w:val="center"/>
              <w:rPr>
                <w:lang w:eastAsia="en-AU"/>
              </w:rPr>
            </w:pPr>
            <w:r w:rsidRPr="00D8780E">
              <w:rPr>
                <w:lang w:eastAsia="en-AU"/>
              </w:rPr>
              <w:t>Females</w:t>
            </w:r>
          </w:p>
        </w:tc>
        <w:tc>
          <w:tcPr>
            <w:tcW w:w="1228" w:type="dxa"/>
            <w:tcBorders>
              <w:bottom w:val="single" w:sz="4" w:space="0" w:color="auto"/>
            </w:tcBorders>
            <w:shd w:val="clear" w:color="auto" w:fill="auto"/>
            <w:noWrap/>
            <w:vAlign w:val="bottom"/>
          </w:tcPr>
          <w:p w:rsidR="00DB522C" w:rsidRPr="00D8780E" w:rsidRDefault="00DB522C" w:rsidP="00DB522C">
            <w:pPr>
              <w:pStyle w:val="TableColHead"/>
              <w:jc w:val="center"/>
              <w:rPr>
                <w:lang w:eastAsia="en-AU"/>
              </w:rPr>
            </w:pPr>
            <w:r w:rsidRPr="00D8780E">
              <w:rPr>
                <w:lang w:eastAsia="en-AU"/>
              </w:rPr>
              <w:t>Males</w:t>
            </w:r>
          </w:p>
        </w:tc>
        <w:tc>
          <w:tcPr>
            <w:tcW w:w="1215" w:type="dxa"/>
            <w:tcBorders>
              <w:bottom w:val="single" w:sz="4" w:space="0" w:color="auto"/>
            </w:tcBorders>
            <w:shd w:val="clear" w:color="auto" w:fill="auto"/>
            <w:noWrap/>
            <w:vAlign w:val="bottom"/>
          </w:tcPr>
          <w:p w:rsidR="00DB522C" w:rsidRPr="00D8780E" w:rsidRDefault="00DB522C" w:rsidP="00DB522C">
            <w:pPr>
              <w:pStyle w:val="TableColHead"/>
              <w:jc w:val="center"/>
              <w:rPr>
                <w:lang w:eastAsia="en-AU"/>
              </w:rPr>
            </w:pPr>
            <w:r w:rsidRPr="00D8780E">
              <w:rPr>
                <w:lang w:eastAsia="en-AU"/>
              </w:rPr>
              <w:t>Females</w:t>
            </w:r>
          </w:p>
        </w:tc>
      </w:tr>
      <w:tr w:rsidR="00DB522C" w:rsidRPr="00D8780E">
        <w:trPr>
          <w:trHeight w:val="240"/>
        </w:trPr>
        <w:tc>
          <w:tcPr>
            <w:tcW w:w="880" w:type="dxa"/>
            <w:tcBorders>
              <w:top w:val="single" w:sz="4" w:space="0" w:color="auto"/>
            </w:tcBorders>
            <w:shd w:val="clear" w:color="auto" w:fill="auto"/>
            <w:noWrap/>
            <w:vAlign w:val="bottom"/>
          </w:tcPr>
          <w:p w:rsidR="00DB522C" w:rsidRPr="00D8780E" w:rsidRDefault="00DB522C" w:rsidP="00DB522C">
            <w:pPr>
              <w:pStyle w:val="TableText"/>
              <w:jc w:val="center"/>
            </w:pPr>
            <w:r w:rsidRPr="00D8780E">
              <w:t>18</w:t>
            </w:r>
          </w:p>
        </w:tc>
        <w:tc>
          <w:tcPr>
            <w:tcW w:w="1208" w:type="dxa"/>
            <w:tcBorders>
              <w:top w:val="single" w:sz="4" w:space="0" w:color="auto"/>
            </w:tcBorders>
            <w:shd w:val="clear" w:color="auto" w:fill="auto"/>
            <w:noWrap/>
            <w:vAlign w:val="bottom"/>
          </w:tcPr>
          <w:p w:rsidR="00DB522C" w:rsidRPr="00D8780E" w:rsidRDefault="00DB522C" w:rsidP="00DB522C">
            <w:pPr>
              <w:pStyle w:val="TableText"/>
              <w:jc w:val="center"/>
            </w:pPr>
            <w:r w:rsidRPr="00D8780E">
              <w:t>24.247</w:t>
            </w:r>
          </w:p>
        </w:tc>
        <w:tc>
          <w:tcPr>
            <w:tcW w:w="1308" w:type="dxa"/>
            <w:tcBorders>
              <w:top w:val="single" w:sz="4" w:space="0" w:color="auto"/>
            </w:tcBorders>
            <w:shd w:val="clear" w:color="auto" w:fill="auto"/>
            <w:noWrap/>
            <w:vAlign w:val="bottom"/>
          </w:tcPr>
          <w:p w:rsidR="00DB522C" w:rsidRPr="00D8780E" w:rsidRDefault="00DB522C" w:rsidP="00DB522C">
            <w:pPr>
              <w:pStyle w:val="TableText"/>
              <w:jc w:val="center"/>
            </w:pPr>
            <w:r w:rsidRPr="00D8780E">
              <w:t>24.340</w:t>
            </w:r>
          </w:p>
        </w:tc>
        <w:tc>
          <w:tcPr>
            <w:tcW w:w="1244" w:type="dxa"/>
            <w:tcBorders>
              <w:top w:val="single" w:sz="4" w:space="0" w:color="auto"/>
            </w:tcBorders>
            <w:shd w:val="clear" w:color="auto" w:fill="auto"/>
            <w:noWrap/>
            <w:vAlign w:val="bottom"/>
          </w:tcPr>
          <w:p w:rsidR="00DB522C" w:rsidRPr="00D8780E" w:rsidRDefault="00DB522C" w:rsidP="00DB522C">
            <w:pPr>
              <w:pStyle w:val="TableText"/>
              <w:jc w:val="center"/>
            </w:pPr>
            <w:r w:rsidRPr="00D8780E">
              <w:t>22.739</w:t>
            </w:r>
          </w:p>
        </w:tc>
        <w:tc>
          <w:tcPr>
            <w:tcW w:w="1260" w:type="dxa"/>
            <w:tcBorders>
              <w:top w:val="single" w:sz="4" w:space="0" w:color="auto"/>
            </w:tcBorders>
            <w:shd w:val="clear" w:color="auto" w:fill="auto"/>
            <w:noWrap/>
            <w:vAlign w:val="bottom"/>
          </w:tcPr>
          <w:p w:rsidR="00DB522C" w:rsidRPr="00D8780E" w:rsidRDefault="00DB522C" w:rsidP="00DB522C">
            <w:pPr>
              <w:pStyle w:val="TableText"/>
              <w:jc w:val="center"/>
            </w:pPr>
            <w:r w:rsidRPr="00D8780E">
              <w:t>21.930</w:t>
            </w:r>
          </w:p>
        </w:tc>
        <w:tc>
          <w:tcPr>
            <w:tcW w:w="1228" w:type="dxa"/>
            <w:tcBorders>
              <w:top w:val="single" w:sz="4" w:space="0" w:color="auto"/>
            </w:tcBorders>
            <w:shd w:val="clear" w:color="auto" w:fill="auto"/>
            <w:noWrap/>
            <w:vAlign w:val="bottom"/>
          </w:tcPr>
          <w:p w:rsidR="00DB522C" w:rsidRPr="00D8780E" w:rsidRDefault="00DB522C" w:rsidP="00DB522C">
            <w:pPr>
              <w:pStyle w:val="TableText"/>
              <w:jc w:val="center"/>
            </w:pPr>
            <w:r w:rsidRPr="00D8780E">
              <w:t>23.906</w:t>
            </w:r>
          </w:p>
        </w:tc>
        <w:tc>
          <w:tcPr>
            <w:tcW w:w="1215" w:type="dxa"/>
            <w:tcBorders>
              <w:top w:val="single" w:sz="4" w:space="0" w:color="auto"/>
            </w:tcBorders>
            <w:shd w:val="clear" w:color="auto" w:fill="auto"/>
            <w:noWrap/>
            <w:vAlign w:val="bottom"/>
          </w:tcPr>
          <w:p w:rsidR="00DB522C" w:rsidRPr="00D8780E" w:rsidRDefault="00DB522C" w:rsidP="00DB522C">
            <w:pPr>
              <w:pStyle w:val="TableText"/>
              <w:jc w:val="center"/>
            </w:pPr>
            <w:r w:rsidRPr="00D8780E">
              <w:t>24.178</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19</w:t>
            </w:r>
          </w:p>
        </w:tc>
        <w:tc>
          <w:tcPr>
            <w:tcW w:w="1208" w:type="dxa"/>
            <w:shd w:val="clear" w:color="auto" w:fill="auto"/>
            <w:noWrap/>
            <w:vAlign w:val="bottom"/>
          </w:tcPr>
          <w:p w:rsidR="00DB522C" w:rsidRPr="00D8780E" w:rsidRDefault="00DB522C" w:rsidP="00DB522C">
            <w:pPr>
              <w:pStyle w:val="TableText"/>
              <w:jc w:val="center"/>
            </w:pPr>
            <w:r w:rsidRPr="00D8780E">
              <w:t>24.186</w:t>
            </w:r>
          </w:p>
        </w:tc>
        <w:tc>
          <w:tcPr>
            <w:tcW w:w="1308" w:type="dxa"/>
            <w:shd w:val="clear" w:color="auto" w:fill="auto"/>
            <w:noWrap/>
            <w:vAlign w:val="bottom"/>
          </w:tcPr>
          <w:p w:rsidR="00DB522C" w:rsidRPr="00D8780E" w:rsidRDefault="00DB522C" w:rsidP="00DB522C">
            <w:pPr>
              <w:pStyle w:val="TableText"/>
              <w:jc w:val="center"/>
            </w:pPr>
            <w:r w:rsidRPr="00D8780E">
              <w:t>24.279</w:t>
            </w:r>
          </w:p>
        </w:tc>
        <w:tc>
          <w:tcPr>
            <w:tcW w:w="1244" w:type="dxa"/>
            <w:shd w:val="clear" w:color="auto" w:fill="auto"/>
            <w:noWrap/>
            <w:vAlign w:val="bottom"/>
          </w:tcPr>
          <w:p w:rsidR="00DB522C" w:rsidRPr="00D8780E" w:rsidRDefault="00DB522C" w:rsidP="00DB522C">
            <w:pPr>
              <w:pStyle w:val="TableText"/>
              <w:jc w:val="center"/>
            </w:pPr>
            <w:r w:rsidRPr="00D8780E">
              <w:t>22.681</w:t>
            </w:r>
          </w:p>
        </w:tc>
        <w:tc>
          <w:tcPr>
            <w:tcW w:w="1260" w:type="dxa"/>
            <w:shd w:val="clear" w:color="auto" w:fill="auto"/>
            <w:noWrap/>
            <w:vAlign w:val="bottom"/>
          </w:tcPr>
          <w:p w:rsidR="00DB522C" w:rsidRPr="00D8780E" w:rsidRDefault="00DB522C" w:rsidP="00DB522C">
            <w:pPr>
              <w:pStyle w:val="TableText"/>
              <w:jc w:val="center"/>
            </w:pPr>
            <w:r w:rsidRPr="00D8780E">
              <w:t>21.873</w:t>
            </w:r>
          </w:p>
        </w:tc>
        <w:tc>
          <w:tcPr>
            <w:tcW w:w="1228" w:type="dxa"/>
            <w:shd w:val="clear" w:color="auto" w:fill="auto"/>
            <w:noWrap/>
            <w:vAlign w:val="bottom"/>
          </w:tcPr>
          <w:p w:rsidR="00DB522C" w:rsidRPr="00D8780E" w:rsidRDefault="00DB522C" w:rsidP="00DB522C">
            <w:pPr>
              <w:pStyle w:val="TableText"/>
              <w:jc w:val="center"/>
            </w:pPr>
            <w:r w:rsidRPr="00D8780E">
              <w:t>23.825</w:t>
            </w:r>
          </w:p>
        </w:tc>
        <w:tc>
          <w:tcPr>
            <w:tcW w:w="1215" w:type="dxa"/>
            <w:shd w:val="clear" w:color="auto" w:fill="auto"/>
            <w:noWrap/>
            <w:vAlign w:val="bottom"/>
          </w:tcPr>
          <w:p w:rsidR="00DB522C" w:rsidRPr="00D8780E" w:rsidRDefault="00DB522C" w:rsidP="00DB522C">
            <w:pPr>
              <w:pStyle w:val="TableText"/>
              <w:jc w:val="center"/>
            </w:pPr>
            <w:r w:rsidRPr="00D8780E">
              <w:t>24.107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20</w:t>
            </w:r>
          </w:p>
        </w:tc>
        <w:tc>
          <w:tcPr>
            <w:tcW w:w="1208" w:type="dxa"/>
            <w:shd w:val="clear" w:color="auto" w:fill="auto"/>
            <w:noWrap/>
            <w:vAlign w:val="bottom"/>
          </w:tcPr>
          <w:p w:rsidR="00DB522C" w:rsidRPr="00D8780E" w:rsidRDefault="00DB522C" w:rsidP="00DB522C">
            <w:pPr>
              <w:pStyle w:val="TableText"/>
              <w:jc w:val="center"/>
            </w:pPr>
            <w:r w:rsidRPr="00D8780E">
              <w:t>24.121</w:t>
            </w:r>
          </w:p>
        </w:tc>
        <w:tc>
          <w:tcPr>
            <w:tcW w:w="1308" w:type="dxa"/>
            <w:shd w:val="clear" w:color="auto" w:fill="auto"/>
            <w:noWrap/>
            <w:vAlign w:val="bottom"/>
          </w:tcPr>
          <w:p w:rsidR="00DB522C" w:rsidRPr="00D8780E" w:rsidRDefault="00DB522C" w:rsidP="00DB522C">
            <w:pPr>
              <w:pStyle w:val="TableText"/>
              <w:jc w:val="center"/>
            </w:pPr>
            <w:r w:rsidRPr="00D8780E">
              <w:t>24.213</w:t>
            </w:r>
          </w:p>
        </w:tc>
        <w:tc>
          <w:tcPr>
            <w:tcW w:w="1244" w:type="dxa"/>
            <w:shd w:val="clear" w:color="auto" w:fill="auto"/>
            <w:noWrap/>
            <w:vAlign w:val="bottom"/>
          </w:tcPr>
          <w:p w:rsidR="00DB522C" w:rsidRPr="00D8780E" w:rsidRDefault="00DB522C" w:rsidP="00DB522C">
            <w:pPr>
              <w:pStyle w:val="TableText"/>
              <w:jc w:val="center"/>
            </w:pPr>
            <w:r w:rsidRPr="00D8780E">
              <w:t>22.620</w:t>
            </w:r>
          </w:p>
        </w:tc>
        <w:tc>
          <w:tcPr>
            <w:tcW w:w="1260" w:type="dxa"/>
            <w:shd w:val="clear" w:color="auto" w:fill="auto"/>
            <w:noWrap/>
            <w:vAlign w:val="bottom"/>
          </w:tcPr>
          <w:p w:rsidR="00DB522C" w:rsidRPr="00D8780E" w:rsidRDefault="00DB522C" w:rsidP="00DB522C">
            <w:pPr>
              <w:pStyle w:val="TableText"/>
              <w:jc w:val="center"/>
            </w:pPr>
            <w:r w:rsidRPr="00D8780E">
              <w:t>21.811</w:t>
            </w:r>
          </w:p>
        </w:tc>
        <w:tc>
          <w:tcPr>
            <w:tcW w:w="1228" w:type="dxa"/>
            <w:shd w:val="clear" w:color="auto" w:fill="auto"/>
            <w:noWrap/>
            <w:vAlign w:val="bottom"/>
          </w:tcPr>
          <w:p w:rsidR="00DB522C" w:rsidRPr="00D8780E" w:rsidRDefault="00DB522C" w:rsidP="00DB522C">
            <w:pPr>
              <w:pStyle w:val="TableText"/>
              <w:jc w:val="center"/>
            </w:pPr>
            <w:r w:rsidRPr="00D8780E">
              <w:t>23.740</w:t>
            </w:r>
          </w:p>
        </w:tc>
        <w:tc>
          <w:tcPr>
            <w:tcW w:w="1215" w:type="dxa"/>
            <w:shd w:val="clear" w:color="auto" w:fill="auto"/>
            <w:noWrap/>
            <w:vAlign w:val="bottom"/>
          </w:tcPr>
          <w:p w:rsidR="00DB522C" w:rsidRPr="00D8780E" w:rsidRDefault="00DB522C" w:rsidP="00DB522C">
            <w:pPr>
              <w:pStyle w:val="TableText"/>
              <w:jc w:val="center"/>
            </w:pPr>
            <w:r w:rsidRPr="00D8780E">
              <w:t>24.033</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21</w:t>
            </w:r>
          </w:p>
        </w:tc>
        <w:tc>
          <w:tcPr>
            <w:tcW w:w="1208" w:type="dxa"/>
            <w:shd w:val="clear" w:color="auto" w:fill="auto"/>
            <w:noWrap/>
            <w:vAlign w:val="bottom"/>
          </w:tcPr>
          <w:p w:rsidR="00DB522C" w:rsidRPr="00D8780E" w:rsidRDefault="00DB522C" w:rsidP="00DB522C">
            <w:pPr>
              <w:pStyle w:val="TableText"/>
              <w:jc w:val="center"/>
            </w:pPr>
            <w:r w:rsidRPr="00D8780E">
              <w:t>24.052</w:t>
            </w:r>
          </w:p>
        </w:tc>
        <w:tc>
          <w:tcPr>
            <w:tcW w:w="1308" w:type="dxa"/>
            <w:shd w:val="clear" w:color="auto" w:fill="auto"/>
            <w:noWrap/>
            <w:vAlign w:val="bottom"/>
          </w:tcPr>
          <w:p w:rsidR="00DB522C" w:rsidRPr="00D8780E" w:rsidRDefault="00DB522C" w:rsidP="00DB522C">
            <w:pPr>
              <w:pStyle w:val="TableText"/>
              <w:jc w:val="center"/>
            </w:pPr>
            <w:r w:rsidRPr="00D8780E">
              <w:t>24.144</w:t>
            </w:r>
          </w:p>
        </w:tc>
        <w:tc>
          <w:tcPr>
            <w:tcW w:w="1244" w:type="dxa"/>
            <w:shd w:val="clear" w:color="auto" w:fill="auto"/>
            <w:noWrap/>
            <w:vAlign w:val="bottom"/>
          </w:tcPr>
          <w:p w:rsidR="00DB522C" w:rsidRPr="00D8780E" w:rsidRDefault="00DB522C" w:rsidP="00DB522C">
            <w:pPr>
              <w:pStyle w:val="TableText"/>
              <w:jc w:val="center"/>
            </w:pPr>
            <w:r w:rsidRPr="00D8780E">
              <w:t>22.554</w:t>
            </w:r>
          </w:p>
        </w:tc>
        <w:tc>
          <w:tcPr>
            <w:tcW w:w="1260" w:type="dxa"/>
            <w:shd w:val="clear" w:color="auto" w:fill="auto"/>
            <w:noWrap/>
            <w:vAlign w:val="bottom"/>
          </w:tcPr>
          <w:p w:rsidR="00DB522C" w:rsidRPr="00D8780E" w:rsidRDefault="00DB522C" w:rsidP="00DB522C">
            <w:pPr>
              <w:pStyle w:val="TableText"/>
              <w:jc w:val="center"/>
            </w:pPr>
            <w:r w:rsidRPr="00D8780E">
              <w:t>21.745</w:t>
            </w:r>
          </w:p>
        </w:tc>
        <w:tc>
          <w:tcPr>
            <w:tcW w:w="1228" w:type="dxa"/>
            <w:shd w:val="clear" w:color="auto" w:fill="auto"/>
            <w:noWrap/>
            <w:vAlign w:val="bottom"/>
          </w:tcPr>
          <w:p w:rsidR="00DB522C" w:rsidRPr="00D8780E" w:rsidRDefault="00DB522C" w:rsidP="00DB522C">
            <w:pPr>
              <w:pStyle w:val="TableText"/>
              <w:jc w:val="center"/>
            </w:pPr>
            <w:r w:rsidRPr="00D8780E">
              <w:t>23.651</w:t>
            </w:r>
          </w:p>
        </w:tc>
        <w:tc>
          <w:tcPr>
            <w:tcW w:w="1215" w:type="dxa"/>
            <w:shd w:val="clear" w:color="auto" w:fill="auto"/>
            <w:noWrap/>
            <w:vAlign w:val="bottom"/>
          </w:tcPr>
          <w:p w:rsidR="00DB522C" w:rsidRPr="00D8780E" w:rsidRDefault="00DB522C" w:rsidP="00DB522C">
            <w:pPr>
              <w:pStyle w:val="TableText"/>
              <w:jc w:val="center"/>
            </w:pPr>
            <w:r w:rsidRPr="00D8780E">
              <w:t>23.954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22</w:t>
            </w:r>
          </w:p>
        </w:tc>
        <w:tc>
          <w:tcPr>
            <w:tcW w:w="1208" w:type="dxa"/>
            <w:shd w:val="clear" w:color="auto" w:fill="auto"/>
            <w:noWrap/>
            <w:vAlign w:val="bottom"/>
          </w:tcPr>
          <w:p w:rsidR="00DB522C" w:rsidRPr="00D8780E" w:rsidRDefault="00DB522C" w:rsidP="00DB522C">
            <w:pPr>
              <w:pStyle w:val="TableText"/>
              <w:jc w:val="center"/>
            </w:pPr>
            <w:r w:rsidRPr="00D8780E">
              <w:t>23.978</w:t>
            </w:r>
          </w:p>
        </w:tc>
        <w:tc>
          <w:tcPr>
            <w:tcW w:w="1308" w:type="dxa"/>
            <w:shd w:val="clear" w:color="auto" w:fill="auto"/>
            <w:noWrap/>
            <w:vAlign w:val="bottom"/>
          </w:tcPr>
          <w:p w:rsidR="00DB522C" w:rsidRPr="00D8780E" w:rsidRDefault="00DB522C" w:rsidP="00DB522C">
            <w:pPr>
              <w:pStyle w:val="TableText"/>
              <w:jc w:val="center"/>
            </w:pPr>
            <w:r w:rsidRPr="00D8780E">
              <w:t>24.069</w:t>
            </w:r>
          </w:p>
        </w:tc>
        <w:tc>
          <w:tcPr>
            <w:tcW w:w="1244" w:type="dxa"/>
            <w:shd w:val="clear" w:color="auto" w:fill="auto"/>
            <w:noWrap/>
            <w:vAlign w:val="bottom"/>
          </w:tcPr>
          <w:p w:rsidR="00DB522C" w:rsidRPr="00D8780E" w:rsidRDefault="00DB522C" w:rsidP="00DB522C">
            <w:pPr>
              <w:pStyle w:val="TableText"/>
              <w:jc w:val="center"/>
            </w:pPr>
            <w:r w:rsidRPr="00D8780E">
              <w:t>22.483</w:t>
            </w:r>
          </w:p>
        </w:tc>
        <w:tc>
          <w:tcPr>
            <w:tcW w:w="1260" w:type="dxa"/>
            <w:shd w:val="clear" w:color="auto" w:fill="auto"/>
            <w:noWrap/>
            <w:vAlign w:val="bottom"/>
          </w:tcPr>
          <w:p w:rsidR="00DB522C" w:rsidRPr="00D8780E" w:rsidRDefault="00DB522C" w:rsidP="00DB522C">
            <w:pPr>
              <w:pStyle w:val="TableText"/>
              <w:jc w:val="center"/>
            </w:pPr>
            <w:r w:rsidRPr="00D8780E">
              <w:t>21.675</w:t>
            </w:r>
          </w:p>
        </w:tc>
        <w:tc>
          <w:tcPr>
            <w:tcW w:w="1228" w:type="dxa"/>
            <w:shd w:val="clear" w:color="auto" w:fill="auto"/>
            <w:noWrap/>
            <w:vAlign w:val="bottom"/>
          </w:tcPr>
          <w:p w:rsidR="00DB522C" w:rsidRPr="00D8780E" w:rsidRDefault="00DB522C" w:rsidP="00DB522C">
            <w:pPr>
              <w:pStyle w:val="TableText"/>
              <w:jc w:val="center"/>
            </w:pPr>
            <w:r w:rsidRPr="00D8780E">
              <w:t>23.558</w:t>
            </w:r>
          </w:p>
        </w:tc>
        <w:tc>
          <w:tcPr>
            <w:tcW w:w="1215" w:type="dxa"/>
            <w:shd w:val="clear" w:color="auto" w:fill="auto"/>
            <w:noWrap/>
            <w:vAlign w:val="bottom"/>
          </w:tcPr>
          <w:p w:rsidR="00DB522C" w:rsidRPr="00D8780E" w:rsidRDefault="00DB522C" w:rsidP="00DB522C">
            <w:pPr>
              <w:pStyle w:val="TableText"/>
              <w:jc w:val="center"/>
            </w:pPr>
            <w:r w:rsidRPr="00D8780E">
              <w:t>23.870</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23</w:t>
            </w:r>
          </w:p>
        </w:tc>
        <w:tc>
          <w:tcPr>
            <w:tcW w:w="1208" w:type="dxa"/>
            <w:shd w:val="clear" w:color="auto" w:fill="auto"/>
            <w:noWrap/>
            <w:vAlign w:val="bottom"/>
          </w:tcPr>
          <w:p w:rsidR="00DB522C" w:rsidRPr="00D8780E" w:rsidRDefault="00DB522C" w:rsidP="00DB522C">
            <w:pPr>
              <w:pStyle w:val="TableText"/>
              <w:jc w:val="center"/>
            </w:pPr>
            <w:r w:rsidRPr="00D8780E">
              <w:t>23.899</w:t>
            </w:r>
          </w:p>
        </w:tc>
        <w:tc>
          <w:tcPr>
            <w:tcW w:w="1308" w:type="dxa"/>
            <w:shd w:val="clear" w:color="auto" w:fill="auto"/>
            <w:noWrap/>
            <w:vAlign w:val="bottom"/>
          </w:tcPr>
          <w:p w:rsidR="00DB522C" w:rsidRPr="00D8780E" w:rsidRDefault="00DB522C" w:rsidP="00DB522C">
            <w:pPr>
              <w:pStyle w:val="TableText"/>
              <w:jc w:val="center"/>
            </w:pPr>
            <w:r w:rsidRPr="00D8780E">
              <w:t>23.990</w:t>
            </w:r>
          </w:p>
        </w:tc>
        <w:tc>
          <w:tcPr>
            <w:tcW w:w="1244" w:type="dxa"/>
            <w:shd w:val="clear" w:color="auto" w:fill="auto"/>
            <w:noWrap/>
            <w:vAlign w:val="bottom"/>
          </w:tcPr>
          <w:p w:rsidR="00DB522C" w:rsidRPr="00D8780E" w:rsidRDefault="00DB522C" w:rsidP="00DB522C">
            <w:pPr>
              <w:pStyle w:val="TableText"/>
              <w:jc w:val="center"/>
            </w:pPr>
            <w:r w:rsidRPr="00D8780E">
              <w:t>22.409</w:t>
            </w:r>
          </w:p>
        </w:tc>
        <w:tc>
          <w:tcPr>
            <w:tcW w:w="1260" w:type="dxa"/>
            <w:shd w:val="clear" w:color="auto" w:fill="auto"/>
            <w:noWrap/>
            <w:vAlign w:val="bottom"/>
          </w:tcPr>
          <w:p w:rsidR="00DB522C" w:rsidRPr="00D8780E" w:rsidRDefault="00DB522C" w:rsidP="00DB522C">
            <w:pPr>
              <w:pStyle w:val="TableText"/>
              <w:jc w:val="center"/>
            </w:pPr>
            <w:r w:rsidRPr="00D8780E">
              <w:t>21.602</w:t>
            </w:r>
          </w:p>
        </w:tc>
        <w:tc>
          <w:tcPr>
            <w:tcW w:w="1228" w:type="dxa"/>
            <w:shd w:val="clear" w:color="auto" w:fill="auto"/>
            <w:noWrap/>
            <w:vAlign w:val="bottom"/>
          </w:tcPr>
          <w:p w:rsidR="00DB522C" w:rsidRPr="00D8780E" w:rsidRDefault="00DB522C" w:rsidP="00DB522C">
            <w:pPr>
              <w:pStyle w:val="TableText"/>
              <w:jc w:val="center"/>
            </w:pPr>
            <w:r w:rsidRPr="00D8780E">
              <w:t>23.460</w:t>
            </w:r>
          </w:p>
        </w:tc>
        <w:tc>
          <w:tcPr>
            <w:tcW w:w="1215" w:type="dxa"/>
            <w:shd w:val="clear" w:color="auto" w:fill="auto"/>
            <w:noWrap/>
            <w:vAlign w:val="bottom"/>
          </w:tcPr>
          <w:p w:rsidR="00DB522C" w:rsidRPr="00D8780E" w:rsidRDefault="00DB522C" w:rsidP="00DB522C">
            <w:pPr>
              <w:pStyle w:val="TableText"/>
              <w:jc w:val="center"/>
            </w:pPr>
            <w:r w:rsidRPr="00D8780E">
              <w:t>23.782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24</w:t>
            </w:r>
          </w:p>
        </w:tc>
        <w:tc>
          <w:tcPr>
            <w:tcW w:w="1208" w:type="dxa"/>
            <w:shd w:val="clear" w:color="auto" w:fill="auto"/>
            <w:noWrap/>
            <w:vAlign w:val="bottom"/>
          </w:tcPr>
          <w:p w:rsidR="00DB522C" w:rsidRPr="00D8780E" w:rsidRDefault="00DB522C" w:rsidP="00DB522C">
            <w:pPr>
              <w:pStyle w:val="TableText"/>
              <w:jc w:val="center"/>
            </w:pPr>
            <w:r w:rsidRPr="00D8780E">
              <w:t>23.816</w:t>
            </w:r>
          </w:p>
        </w:tc>
        <w:tc>
          <w:tcPr>
            <w:tcW w:w="1308" w:type="dxa"/>
            <w:shd w:val="clear" w:color="auto" w:fill="auto"/>
            <w:noWrap/>
            <w:vAlign w:val="bottom"/>
          </w:tcPr>
          <w:p w:rsidR="00DB522C" w:rsidRPr="00D8780E" w:rsidRDefault="00DB522C" w:rsidP="00DB522C">
            <w:pPr>
              <w:pStyle w:val="TableText"/>
              <w:jc w:val="center"/>
            </w:pPr>
            <w:r w:rsidRPr="00D8780E">
              <w:t>23.906</w:t>
            </w:r>
          </w:p>
        </w:tc>
        <w:tc>
          <w:tcPr>
            <w:tcW w:w="1244" w:type="dxa"/>
            <w:shd w:val="clear" w:color="auto" w:fill="auto"/>
            <w:noWrap/>
            <w:vAlign w:val="bottom"/>
          </w:tcPr>
          <w:p w:rsidR="00DB522C" w:rsidRPr="00D8780E" w:rsidRDefault="00DB522C" w:rsidP="00DB522C">
            <w:pPr>
              <w:pStyle w:val="TableText"/>
              <w:jc w:val="center"/>
            </w:pPr>
            <w:r w:rsidRPr="00D8780E">
              <w:t>22.330</w:t>
            </w:r>
          </w:p>
        </w:tc>
        <w:tc>
          <w:tcPr>
            <w:tcW w:w="1260" w:type="dxa"/>
            <w:shd w:val="clear" w:color="auto" w:fill="auto"/>
            <w:noWrap/>
            <w:vAlign w:val="bottom"/>
          </w:tcPr>
          <w:p w:rsidR="00DB522C" w:rsidRPr="00D8780E" w:rsidRDefault="00DB522C" w:rsidP="00DB522C">
            <w:pPr>
              <w:pStyle w:val="TableText"/>
              <w:jc w:val="center"/>
            </w:pPr>
            <w:r w:rsidRPr="00D8780E">
              <w:t>21.525</w:t>
            </w:r>
          </w:p>
        </w:tc>
        <w:tc>
          <w:tcPr>
            <w:tcW w:w="1228" w:type="dxa"/>
            <w:shd w:val="clear" w:color="auto" w:fill="auto"/>
            <w:noWrap/>
            <w:vAlign w:val="bottom"/>
          </w:tcPr>
          <w:p w:rsidR="00DB522C" w:rsidRPr="00D8780E" w:rsidRDefault="00DB522C" w:rsidP="00DB522C">
            <w:pPr>
              <w:pStyle w:val="TableText"/>
              <w:jc w:val="center"/>
            </w:pPr>
            <w:r w:rsidRPr="00D8780E">
              <w:t>23.357</w:t>
            </w:r>
          </w:p>
        </w:tc>
        <w:tc>
          <w:tcPr>
            <w:tcW w:w="1215" w:type="dxa"/>
            <w:shd w:val="clear" w:color="auto" w:fill="auto"/>
            <w:noWrap/>
            <w:vAlign w:val="bottom"/>
          </w:tcPr>
          <w:p w:rsidR="00DB522C" w:rsidRPr="00D8780E" w:rsidRDefault="00DB522C" w:rsidP="00DB522C">
            <w:pPr>
              <w:pStyle w:val="TableText"/>
              <w:jc w:val="center"/>
            </w:pPr>
            <w:r w:rsidRPr="00D8780E">
              <w:t>23.689</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25</w:t>
            </w:r>
          </w:p>
        </w:tc>
        <w:tc>
          <w:tcPr>
            <w:tcW w:w="1208" w:type="dxa"/>
            <w:shd w:val="clear" w:color="auto" w:fill="auto"/>
            <w:noWrap/>
            <w:vAlign w:val="bottom"/>
          </w:tcPr>
          <w:p w:rsidR="00DB522C" w:rsidRPr="00D8780E" w:rsidRDefault="00DB522C" w:rsidP="00DB522C">
            <w:pPr>
              <w:pStyle w:val="TableText"/>
              <w:jc w:val="center"/>
            </w:pPr>
            <w:r w:rsidRPr="00D8780E">
              <w:t>23.728</w:t>
            </w:r>
          </w:p>
        </w:tc>
        <w:tc>
          <w:tcPr>
            <w:tcW w:w="1308" w:type="dxa"/>
            <w:shd w:val="clear" w:color="auto" w:fill="auto"/>
            <w:noWrap/>
            <w:vAlign w:val="bottom"/>
          </w:tcPr>
          <w:p w:rsidR="00DB522C" w:rsidRPr="00D8780E" w:rsidRDefault="00DB522C" w:rsidP="00DB522C">
            <w:pPr>
              <w:pStyle w:val="TableText"/>
              <w:jc w:val="center"/>
            </w:pPr>
            <w:r w:rsidRPr="00D8780E">
              <w:t>23.816</w:t>
            </w:r>
          </w:p>
        </w:tc>
        <w:tc>
          <w:tcPr>
            <w:tcW w:w="1244" w:type="dxa"/>
            <w:shd w:val="clear" w:color="auto" w:fill="auto"/>
            <w:noWrap/>
            <w:vAlign w:val="bottom"/>
          </w:tcPr>
          <w:p w:rsidR="00DB522C" w:rsidRPr="00D8780E" w:rsidRDefault="00DB522C" w:rsidP="00DB522C">
            <w:pPr>
              <w:pStyle w:val="TableText"/>
              <w:jc w:val="center"/>
            </w:pPr>
            <w:r w:rsidRPr="00D8780E">
              <w:t>22.246</w:t>
            </w:r>
          </w:p>
        </w:tc>
        <w:tc>
          <w:tcPr>
            <w:tcW w:w="1260" w:type="dxa"/>
            <w:shd w:val="clear" w:color="auto" w:fill="auto"/>
            <w:noWrap/>
            <w:vAlign w:val="bottom"/>
          </w:tcPr>
          <w:p w:rsidR="00DB522C" w:rsidRPr="00D8780E" w:rsidRDefault="00DB522C" w:rsidP="00DB522C">
            <w:pPr>
              <w:pStyle w:val="TableText"/>
              <w:jc w:val="center"/>
            </w:pPr>
            <w:r w:rsidRPr="00D8780E">
              <w:t>21.443</w:t>
            </w:r>
          </w:p>
        </w:tc>
        <w:tc>
          <w:tcPr>
            <w:tcW w:w="1228" w:type="dxa"/>
            <w:shd w:val="clear" w:color="auto" w:fill="auto"/>
            <w:noWrap/>
            <w:vAlign w:val="bottom"/>
          </w:tcPr>
          <w:p w:rsidR="00DB522C" w:rsidRPr="00D8780E" w:rsidRDefault="00DB522C" w:rsidP="00DB522C">
            <w:pPr>
              <w:pStyle w:val="TableText"/>
              <w:jc w:val="center"/>
            </w:pPr>
            <w:r w:rsidRPr="00D8780E">
              <w:t>23.250</w:t>
            </w:r>
          </w:p>
        </w:tc>
        <w:tc>
          <w:tcPr>
            <w:tcW w:w="1215" w:type="dxa"/>
            <w:shd w:val="clear" w:color="auto" w:fill="auto"/>
            <w:noWrap/>
            <w:vAlign w:val="bottom"/>
          </w:tcPr>
          <w:p w:rsidR="00DB522C" w:rsidRPr="00D8780E" w:rsidRDefault="00DB522C" w:rsidP="00DB522C">
            <w:pPr>
              <w:pStyle w:val="TableText"/>
              <w:jc w:val="center"/>
            </w:pPr>
            <w:r w:rsidRPr="00D8780E">
              <w:t>23.591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26</w:t>
            </w:r>
          </w:p>
        </w:tc>
        <w:tc>
          <w:tcPr>
            <w:tcW w:w="1208" w:type="dxa"/>
            <w:shd w:val="clear" w:color="auto" w:fill="auto"/>
            <w:noWrap/>
            <w:vAlign w:val="bottom"/>
          </w:tcPr>
          <w:p w:rsidR="00DB522C" w:rsidRPr="00D8780E" w:rsidRDefault="00DB522C" w:rsidP="00DB522C">
            <w:pPr>
              <w:pStyle w:val="TableText"/>
              <w:jc w:val="center"/>
            </w:pPr>
            <w:r w:rsidRPr="00D8780E">
              <w:t>23.636</w:t>
            </w:r>
          </w:p>
        </w:tc>
        <w:tc>
          <w:tcPr>
            <w:tcW w:w="1308" w:type="dxa"/>
            <w:shd w:val="clear" w:color="auto" w:fill="auto"/>
            <w:noWrap/>
            <w:vAlign w:val="bottom"/>
          </w:tcPr>
          <w:p w:rsidR="00DB522C" w:rsidRPr="00D8780E" w:rsidRDefault="00DB522C" w:rsidP="00DB522C">
            <w:pPr>
              <w:pStyle w:val="TableText"/>
              <w:jc w:val="center"/>
            </w:pPr>
            <w:r w:rsidRPr="00D8780E">
              <w:t>23.723</w:t>
            </w:r>
          </w:p>
        </w:tc>
        <w:tc>
          <w:tcPr>
            <w:tcW w:w="1244" w:type="dxa"/>
            <w:shd w:val="clear" w:color="auto" w:fill="auto"/>
            <w:noWrap/>
            <w:vAlign w:val="bottom"/>
          </w:tcPr>
          <w:p w:rsidR="00DB522C" w:rsidRPr="00D8780E" w:rsidRDefault="00DB522C" w:rsidP="00DB522C">
            <w:pPr>
              <w:pStyle w:val="TableText"/>
              <w:jc w:val="center"/>
            </w:pPr>
            <w:r w:rsidRPr="00D8780E">
              <w:t>22.158</w:t>
            </w:r>
          </w:p>
        </w:tc>
        <w:tc>
          <w:tcPr>
            <w:tcW w:w="1260" w:type="dxa"/>
            <w:shd w:val="clear" w:color="auto" w:fill="auto"/>
            <w:noWrap/>
            <w:vAlign w:val="bottom"/>
          </w:tcPr>
          <w:p w:rsidR="00DB522C" w:rsidRPr="00D8780E" w:rsidRDefault="00DB522C" w:rsidP="00DB522C">
            <w:pPr>
              <w:pStyle w:val="TableText"/>
              <w:jc w:val="center"/>
            </w:pPr>
            <w:r w:rsidRPr="00D8780E">
              <w:t>21.357</w:t>
            </w:r>
          </w:p>
        </w:tc>
        <w:tc>
          <w:tcPr>
            <w:tcW w:w="1228" w:type="dxa"/>
            <w:shd w:val="clear" w:color="auto" w:fill="auto"/>
            <w:noWrap/>
            <w:vAlign w:val="bottom"/>
          </w:tcPr>
          <w:p w:rsidR="00DB522C" w:rsidRPr="00D8780E" w:rsidRDefault="00DB522C" w:rsidP="00DB522C">
            <w:pPr>
              <w:pStyle w:val="TableText"/>
              <w:jc w:val="center"/>
            </w:pPr>
            <w:r w:rsidRPr="00D8780E">
              <w:t>23.137</w:t>
            </w:r>
          </w:p>
        </w:tc>
        <w:tc>
          <w:tcPr>
            <w:tcW w:w="1215" w:type="dxa"/>
            <w:shd w:val="clear" w:color="auto" w:fill="auto"/>
            <w:noWrap/>
            <w:vAlign w:val="bottom"/>
          </w:tcPr>
          <w:p w:rsidR="00DB522C" w:rsidRPr="00D8780E" w:rsidRDefault="00DB522C" w:rsidP="00DB522C">
            <w:pPr>
              <w:pStyle w:val="TableText"/>
              <w:jc w:val="center"/>
            </w:pPr>
            <w:r w:rsidRPr="00D8780E">
              <w:t>23.489</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27</w:t>
            </w:r>
          </w:p>
        </w:tc>
        <w:tc>
          <w:tcPr>
            <w:tcW w:w="1208" w:type="dxa"/>
            <w:shd w:val="clear" w:color="auto" w:fill="auto"/>
            <w:noWrap/>
            <w:vAlign w:val="bottom"/>
          </w:tcPr>
          <w:p w:rsidR="00DB522C" w:rsidRPr="00D8780E" w:rsidRDefault="00DB522C" w:rsidP="00DB522C">
            <w:pPr>
              <w:pStyle w:val="TableText"/>
              <w:jc w:val="center"/>
            </w:pPr>
            <w:r w:rsidRPr="00D8780E">
              <w:t>23.538</w:t>
            </w:r>
          </w:p>
        </w:tc>
        <w:tc>
          <w:tcPr>
            <w:tcW w:w="1308" w:type="dxa"/>
            <w:shd w:val="clear" w:color="auto" w:fill="auto"/>
            <w:noWrap/>
            <w:vAlign w:val="bottom"/>
          </w:tcPr>
          <w:p w:rsidR="00DB522C" w:rsidRPr="00D8780E" w:rsidRDefault="00DB522C" w:rsidP="00DB522C">
            <w:pPr>
              <w:pStyle w:val="TableText"/>
              <w:jc w:val="center"/>
            </w:pPr>
            <w:r w:rsidRPr="00D8780E">
              <w:t>23.625</w:t>
            </w:r>
          </w:p>
        </w:tc>
        <w:tc>
          <w:tcPr>
            <w:tcW w:w="1244" w:type="dxa"/>
            <w:shd w:val="clear" w:color="auto" w:fill="auto"/>
            <w:noWrap/>
            <w:vAlign w:val="bottom"/>
          </w:tcPr>
          <w:p w:rsidR="00DB522C" w:rsidRPr="00D8780E" w:rsidRDefault="00DB522C" w:rsidP="00DB522C">
            <w:pPr>
              <w:pStyle w:val="TableText"/>
              <w:jc w:val="center"/>
            </w:pPr>
            <w:r w:rsidRPr="00D8780E">
              <w:t>22.065</w:t>
            </w:r>
          </w:p>
        </w:tc>
        <w:tc>
          <w:tcPr>
            <w:tcW w:w="1260" w:type="dxa"/>
            <w:shd w:val="clear" w:color="auto" w:fill="auto"/>
            <w:noWrap/>
            <w:vAlign w:val="bottom"/>
          </w:tcPr>
          <w:p w:rsidR="00DB522C" w:rsidRPr="00D8780E" w:rsidRDefault="00DB522C" w:rsidP="00DB522C">
            <w:pPr>
              <w:pStyle w:val="TableText"/>
              <w:jc w:val="center"/>
            </w:pPr>
            <w:r w:rsidRPr="00D8780E">
              <w:t>21.268</w:t>
            </w:r>
          </w:p>
        </w:tc>
        <w:tc>
          <w:tcPr>
            <w:tcW w:w="1228" w:type="dxa"/>
            <w:shd w:val="clear" w:color="auto" w:fill="auto"/>
            <w:noWrap/>
            <w:vAlign w:val="bottom"/>
          </w:tcPr>
          <w:p w:rsidR="00DB522C" w:rsidRPr="00D8780E" w:rsidRDefault="00DB522C" w:rsidP="00DB522C">
            <w:pPr>
              <w:pStyle w:val="TableText"/>
              <w:jc w:val="center"/>
            </w:pPr>
            <w:r w:rsidRPr="00D8780E">
              <w:t>23.020</w:t>
            </w:r>
          </w:p>
        </w:tc>
        <w:tc>
          <w:tcPr>
            <w:tcW w:w="1215" w:type="dxa"/>
            <w:shd w:val="clear" w:color="auto" w:fill="auto"/>
            <w:noWrap/>
            <w:vAlign w:val="bottom"/>
          </w:tcPr>
          <w:p w:rsidR="00DB522C" w:rsidRPr="00D8780E" w:rsidRDefault="00DB522C" w:rsidP="00DB522C">
            <w:pPr>
              <w:pStyle w:val="TableText"/>
              <w:jc w:val="center"/>
            </w:pPr>
            <w:r w:rsidRPr="00D8780E">
              <w:t>23.381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28</w:t>
            </w:r>
          </w:p>
        </w:tc>
        <w:tc>
          <w:tcPr>
            <w:tcW w:w="1208" w:type="dxa"/>
            <w:shd w:val="clear" w:color="auto" w:fill="auto"/>
            <w:noWrap/>
            <w:vAlign w:val="bottom"/>
          </w:tcPr>
          <w:p w:rsidR="00DB522C" w:rsidRPr="00D8780E" w:rsidRDefault="00DB522C" w:rsidP="00DB522C">
            <w:pPr>
              <w:pStyle w:val="TableText"/>
              <w:jc w:val="center"/>
            </w:pPr>
            <w:r w:rsidRPr="00D8780E">
              <w:t>23.436</w:t>
            </w:r>
          </w:p>
        </w:tc>
        <w:tc>
          <w:tcPr>
            <w:tcW w:w="1308" w:type="dxa"/>
            <w:shd w:val="clear" w:color="auto" w:fill="auto"/>
            <w:noWrap/>
            <w:vAlign w:val="bottom"/>
          </w:tcPr>
          <w:p w:rsidR="00DB522C" w:rsidRPr="00D8780E" w:rsidRDefault="00DB522C" w:rsidP="00DB522C">
            <w:pPr>
              <w:pStyle w:val="TableText"/>
              <w:jc w:val="center"/>
            </w:pPr>
            <w:r w:rsidRPr="00D8780E">
              <w:t>23.523</w:t>
            </w:r>
          </w:p>
        </w:tc>
        <w:tc>
          <w:tcPr>
            <w:tcW w:w="1244" w:type="dxa"/>
            <w:shd w:val="clear" w:color="auto" w:fill="auto"/>
            <w:noWrap/>
            <w:vAlign w:val="bottom"/>
          </w:tcPr>
          <w:p w:rsidR="00DB522C" w:rsidRPr="00D8780E" w:rsidRDefault="00DB522C" w:rsidP="00DB522C">
            <w:pPr>
              <w:pStyle w:val="TableText"/>
              <w:jc w:val="center"/>
            </w:pPr>
            <w:r w:rsidRPr="00D8780E">
              <w:t>21.968</w:t>
            </w:r>
          </w:p>
        </w:tc>
        <w:tc>
          <w:tcPr>
            <w:tcW w:w="1260" w:type="dxa"/>
            <w:shd w:val="clear" w:color="auto" w:fill="auto"/>
            <w:noWrap/>
            <w:vAlign w:val="bottom"/>
          </w:tcPr>
          <w:p w:rsidR="00DB522C" w:rsidRPr="00D8780E" w:rsidRDefault="00DB522C" w:rsidP="00DB522C">
            <w:pPr>
              <w:pStyle w:val="TableText"/>
              <w:jc w:val="center"/>
            </w:pPr>
            <w:r w:rsidRPr="00D8780E">
              <w:t>21.174</w:t>
            </w:r>
          </w:p>
        </w:tc>
        <w:tc>
          <w:tcPr>
            <w:tcW w:w="1228" w:type="dxa"/>
            <w:shd w:val="clear" w:color="auto" w:fill="auto"/>
            <w:noWrap/>
            <w:vAlign w:val="bottom"/>
          </w:tcPr>
          <w:p w:rsidR="00DB522C" w:rsidRPr="00D8780E" w:rsidRDefault="00DB522C" w:rsidP="00DB522C">
            <w:pPr>
              <w:pStyle w:val="TableText"/>
              <w:jc w:val="center"/>
            </w:pPr>
            <w:r w:rsidRPr="00D8780E">
              <w:t>22.897</w:t>
            </w:r>
          </w:p>
        </w:tc>
        <w:tc>
          <w:tcPr>
            <w:tcW w:w="1215" w:type="dxa"/>
            <w:shd w:val="clear" w:color="auto" w:fill="auto"/>
            <w:noWrap/>
            <w:vAlign w:val="bottom"/>
          </w:tcPr>
          <w:p w:rsidR="00DB522C" w:rsidRPr="00D8780E" w:rsidRDefault="00DB522C" w:rsidP="00DB522C">
            <w:pPr>
              <w:pStyle w:val="TableText"/>
              <w:jc w:val="center"/>
            </w:pPr>
            <w:r w:rsidRPr="00D8780E">
              <w:t>23.270</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29</w:t>
            </w:r>
          </w:p>
        </w:tc>
        <w:tc>
          <w:tcPr>
            <w:tcW w:w="1208" w:type="dxa"/>
            <w:shd w:val="clear" w:color="auto" w:fill="auto"/>
            <w:noWrap/>
            <w:vAlign w:val="bottom"/>
          </w:tcPr>
          <w:p w:rsidR="00DB522C" w:rsidRPr="00D8780E" w:rsidRDefault="00DB522C" w:rsidP="00DB522C">
            <w:pPr>
              <w:pStyle w:val="TableText"/>
              <w:jc w:val="center"/>
            </w:pPr>
            <w:r w:rsidRPr="00D8780E">
              <w:t>23.329</w:t>
            </w:r>
          </w:p>
        </w:tc>
        <w:tc>
          <w:tcPr>
            <w:tcW w:w="1308" w:type="dxa"/>
            <w:shd w:val="clear" w:color="auto" w:fill="auto"/>
            <w:noWrap/>
            <w:vAlign w:val="bottom"/>
          </w:tcPr>
          <w:p w:rsidR="00DB522C" w:rsidRPr="00D8780E" w:rsidRDefault="00DB522C" w:rsidP="00DB522C">
            <w:pPr>
              <w:pStyle w:val="TableText"/>
              <w:jc w:val="center"/>
            </w:pPr>
            <w:r w:rsidRPr="00D8780E">
              <w:t>23.417</w:t>
            </w:r>
          </w:p>
        </w:tc>
        <w:tc>
          <w:tcPr>
            <w:tcW w:w="1244" w:type="dxa"/>
            <w:shd w:val="clear" w:color="auto" w:fill="auto"/>
            <w:noWrap/>
            <w:vAlign w:val="bottom"/>
          </w:tcPr>
          <w:p w:rsidR="00DB522C" w:rsidRPr="00D8780E" w:rsidRDefault="00DB522C" w:rsidP="00DB522C">
            <w:pPr>
              <w:pStyle w:val="TableText"/>
              <w:jc w:val="center"/>
            </w:pPr>
            <w:r w:rsidRPr="00D8780E">
              <w:t>21.866</w:t>
            </w:r>
          </w:p>
        </w:tc>
        <w:tc>
          <w:tcPr>
            <w:tcW w:w="1260" w:type="dxa"/>
            <w:shd w:val="clear" w:color="auto" w:fill="auto"/>
            <w:noWrap/>
            <w:vAlign w:val="bottom"/>
          </w:tcPr>
          <w:p w:rsidR="00DB522C" w:rsidRPr="00D8780E" w:rsidRDefault="00DB522C" w:rsidP="00DB522C">
            <w:pPr>
              <w:pStyle w:val="TableText"/>
              <w:jc w:val="center"/>
            </w:pPr>
            <w:r w:rsidRPr="00D8780E">
              <w:t>21.077</w:t>
            </w:r>
          </w:p>
        </w:tc>
        <w:tc>
          <w:tcPr>
            <w:tcW w:w="1228" w:type="dxa"/>
            <w:shd w:val="clear" w:color="auto" w:fill="auto"/>
            <w:noWrap/>
            <w:vAlign w:val="bottom"/>
          </w:tcPr>
          <w:p w:rsidR="00DB522C" w:rsidRPr="00D8780E" w:rsidRDefault="00DB522C" w:rsidP="00DB522C">
            <w:pPr>
              <w:pStyle w:val="TableText"/>
              <w:jc w:val="center"/>
            </w:pPr>
            <w:r w:rsidRPr="00D8780E">
              <w:t>22.769</w:t>
            </w:r>
          </w:p>
        </w:tc>
        <w:tc>
          <w:tcPr>
            <w:tcW w:w="1215" w:type="dxa"/>
            <w:shd w:val="clear" w:color="auto" w:fill="auto"/>
            <w:noWrap/>
            <w:vAlign w:val="bottom"/>
          </w:tcPr>
          <w:p w:rsidR="00DB522C" w:rsidRPr="00D8780E" w:rsidRDefault="00DB522C" w:rsidP="00DB522C">
            <w:pPr>
              <w:pStyle w:val="TableText"/>
              <w:jc w:val="center"/>
            </w:pPr>
            <w:r w:rsidRPr="00D8780E">
              <w:t>23.154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30</w:t>
            </w:r>
          </w:p>
        </w:tc>
        <w:tc>
          <w:tcPr>
            <w:tcW w:w="1208" w:type="dxa"/>
            <w:shd w:val="clear" w:color="auto" w:fill="auto"/>
            <w:noWrap/>
            <w:vAlign w:val="bottom"/>
          </w:tcPr>
          <w:p w:rsidR="00DB522C" w:rsidRPr="00D8780E" w:rsidRDefault="00DB522C" w:rsidP="00DB522C">
            <w:pPr>
              <w:pStyle w:val="TableText"/>
              <w:jc w:val="center"/>
            </w:pPr>
            <w:r w:rsidRPr="00D8780E">
              <w:t>23.217</w:t>
            </w:r>
          </w:p>
        </w:tc>
        <w:tc>
          <w:tcPr>
            <w:tcW w:w="1308" w:type="dxa"/>
            <w:shd w:val="clear" w:color="auto" w:fill="auto"/>
            <w:noWrap/>
            <w:vAlign w:val="bottom"/>
          </w:tcPr>
          <w:p w:rsidR="00DB522C" w:rsidRPr="00D8780E" w:rsidRDefault="00DB522C" w:rsidP="00DB522C">
            <w:pPr>
              <w:pStyle w:val="TableText"/>
              <w:jc w:val="center"/>
            </w:pPr>
            <w:r w:rsidRPr="00D8780E">
              <w:t>23.306</w:t>
            </w:r>
          </w:p>
        </w:tc>
        <w:tc>
          <w:tcPr>
            <w:tcW w:w="1244" w:type="dxa"/>
            <w:shd w:val="clear" w:color="auto" w:fill="auto"/>
            <w:noWrap/>
            <w:vAlign w:val="bottom"/>
          </w:tcPr>
          <w:p w:rsidR="00DB522C" w:rsidRPr="00D8780E" w:rsidRDefault="00DB522C" w:rsidP="00DB522C">
            <w:pPr>
              <w:pStyle w:val="TableText"/>
              <w:jc w:val="center"/>
            </w:pPr>
            <w:r w:rsidRPr="00D8780E">
              <w:t>21.759</w:t>
            </w:r>
          </w:p>
        </w:tc>
        <w:tc>
          <w:tcPr>
            <w:tcW w:w="1260" w:type="dxa"/>
            <w:shd w:val="clear" w:color="auto" w:fill="auto"/>
            <w:noWrap/>
            <w:vAlign w:val="bottom"/>
          </w:tcPr>
          <w:p w:rsidR="00DB522C" w:rsidRPr="00D8780E" w:rsidRDefault="00DB522C" w:rsidP="00DB522C">
            <w:pPr>
              <w:pStyle w:val="TableText"/>
              <w:jc w:val="center"/>
            </w:pPr>
            <w:r w:rsidRPr="00D8780E">
              <w:t>20.975</w:t>
            </w:r>
          </w:p>
        </w:tc>
        <w:tc>
          <w:tcPr>
            <w:tcW w:w="1228" w:type="dxa"/>
            <w:shd w:val="clear" w:color="auto" w:fill="auto"/>
            <w:noWrap/>
            <w:vAlign w:val="bottom"/>
          </w:tcPr>
          <w:p w:rsidR="00DB522C" w:rsidRPr="00D8780E" w:rsidRDefault="00DB522C" w:rsidP="00DB522C">
            <w:pPr>
              <w:pStyle w:val="TableText"/>
              <w:jc w:val="center"/>
            </w:pPr>
            <w:r w:rsidRPr="00D8780E">
              <w:t>22.635</w:t>
            </w:r>
          </w:p>
        </w:tc>
        <w:tc>
          <w:tcPr>
            <w:tcW w:w="1215" w:type="dxa"/>
            <w:shd w:val="clear" w:color="auto" w:fill="auto"/>
            <w:noWrap/>
            <w:vAlign w:val="bottom"/>
          </w:tcPr>
          <w:p w:rsidR="00DB522C" w:rsidRPr="00D8780E" w:rsidRDefault="00DB522C" w:rsidP="00DB522C">
            <w:pPr>
              <w:pStyle w:val="TableText"/>
              <w:jc w:val="center"/>
            </w:pPr>
            <w:r w:rsidRPr="00D8780E">
              <w:t>23.034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31</w:t>
            </w:r>
          </w:p>
        </w:tc>
        <w:tc>
          <w:tcPr>
            <w:tcW w:w="1208" w:type="dxa"/>
            <w:shd w:val="clear" w:color="auto" w:fill="auto"/>
            <w:noWrap/>
            <w:vAlign w:val="bottom"/>
          </w:tcPr>
          <w:p w:rsidR="00DB522C" w:rsidRPr="00D8780E" w:rsidRDefault="00DB522C" w:rsidP="00DB522C">
            <w:pPr>
              <w:pStyle w:val="TableText"/>
              <w:jc w:val="center"/>
            </w:pPr>
            <w:r w:rsidRPr="00D8780E">
              <w:t>23.099</w:t>
            </w:r>
          </w:p>
        </w:tc>
        <w:tc>
          <w:tcPr>
            <w:tcW w:w="1308" w:type="dxa"/>
            <w:shd w:val="clear" w:color="auto" w:fill="auto"/>
            <w:noWrap/>
            <w:vAlign w:val="bottom"/>
          </w:tcPr>
          <w:p w:rsidR="00DB522C" w:rsidRPr="00D8780E" w:rsidRDefault="00DB522C" w:rsidP="00DB522C">
            <w:pPr>
              <w:pStyle w:val="TableText"/>
              <w:jc w:val="center"/>
            </w:pPr>
            <w:r w:rsidRPr="00D8780E">
              <w:t>23.192</w:t>
            </w:r>
          </w:p>
        </w:tc>
        <w:tc>
          <w:tcPr>
            <w:tcW w:w="1244" w:type="dxa"/>
            <w:shd w:val="clear" w:color="auto" w:fill="auto"/>
            <w:noWrap/>
            <w:vAlign w:val="bottom"/>
          </w:tcPr>
          <w:p w:rsidR="00DB522C" w:rsidRPr="00D8780E" w:rsidRDefault="00DB522C" w:rsidP="00DB522C">
            <w:pPr>
              <w:pStyle w:val="TableText"/>
              <w:jc w:val="center"/>
            </w:pPr>
            <w:r w:rsidRPr="00D8780E">
              <w:t>21.647</w:t>
            </w:r>
          </w:p>
        </w:tc>
        <w:tc>
          <w:tcPr>
            <w:tcW w:w="1260" w:type="dxa"/>
            <w:shd w:val="clear" w:color="auto" w:fill="auto"/>
            <w:noWrap/>
            <w:vAlign w:val="bottom"/>
          </w:tcPr>
          <w:p w:rsidR="00DB522C" w:rsidRPr="00D8780E" w:rsidRDefault="00DB522C" w:rsidP="00DB522C">
            <w:pPr>
              <w:pStyle w:val="TableText"/>
              <w:jc w:val="center"/>
            </w:pPr>
            <w:r w:rsidRPr="00D8780E">
              <w:t>20.869</w:t>
            </w:r>
          </w:p>
        </w:tc>
        <w:tc>
          <w:tcPr>
            <w:tcW w:w="1228" w:type="dxa"/>
            <w:shd w:val="clear" w:color="auto" w:fill="auto"/>
            <w:noWrap/>
            <w:vAlign w:val="bottom"/>
          </w:tcPr>
          <w:p w:rsidR="00DB522C" w:rsidRPr="00D8780E" w:rsidRDefault="00DB522C" w:rsidP="00DB522C">
            <w:pPr>
              <w:pStyle w:val="TableText"/>
              <w:jc w:val="center"/>
            </w:pPr>
            <w:r w:rsidRPr="00D8780E">
              <w:t>22.496</w:t>
            </w:r>
          </w:p>
        </w:tc>
        <w:tc>
          <w:tcPr>
            <w:tcW w:w="1215" w:type="dxa"/>
            <w:shd w:val="clear" w:color="auto" w:fill="auto"/>
            <w:noWrap/>
            <w:vAlign w:val="bottom"/>
          </w:tcPr>
          <w:p w:rsidR="00DB522C" w:rsidRPr="00D8780E" w:rsidRDefault="00DB522C" w:rsidP="00DB522C">
            <w:pPr>
              <w:pStyle w:val="TableText"/>
              <w:jc w:val="center"/>
            </w:pPr>
            <w:r w:rsidRPr="00D8780E">
              <w:t>22.909</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32</w:t>
            </w:r>
          </w:p>
        </w:tc>
        <w:tc>
          <w:tcPr>
            <w:tcW w:w="1208" w:type="dxa"/>
            <w:shd w:val="clear" w:color="auto" w:fill="auto"/>
            <w:noWrap/>
            <w:vAlign w:val="bottom"/>
          </w:tcPr>
          <w:p w:rsidR="00DB522C" w:rsidRPr="00D8780E" w:rsidRDefault="00DB522C" w:rsidP="00DB522C">
            <w:pPr>
              <w:pStyle w:val="TableText"/>
              <w:jc w:val="center"/>
            </w:pPr>
            <w:r w:rsidRPr="00D8780E">
              <w:t>22.977</w:t>
            </w:r>
          </w:p>
        </w:tc>
        <w:tc>
          <w:tcPr>
            <w:tcW w:w="1308" w:type="dxa"/>
            <w:shd w:val="clear" w:color="auto" w:fill="auto"/>
            <w:noWrap/>
            <w:vAlign w:val="bottom"/>
          </w:tcPr>
          <w:p w:rsidR="00DB522C" w:rsidRPr="00D8780E" w:rsidRDefault="00DB522C" w:rsidP="00DB522C">
            <w:pPr>
              <w:pStyle w:val="TableText"/>
              <w:jc w:val="center"/>
            </w:pPr>
            <w:r w:rsidRPr="00D8780E">
              <w:t>23.072</w:t>
            </w:r>
          </w:p>
        </w:tc>
        <w:tc>
          <w:tcPr>
            <w:tcW w:w="1244" w:type="dxa"/>
            <w:shd w:val="clear" w:color="auto" w:fill="auto"/>
            <w:noWrap/>
            <w:vAlign w:val="bottom"/>
          </w:tcPr>
          <w:p w:rsidR="00DB522C" w:rsidRPr="00D8780E" w:rsidRDefault="00DB522C" w:rsidP="00DB522C">
            <w:pPr>
              <w:pStyle w:val="TableText"/>
              <w:jc w:val="center"/>
            </w:pPr>
            <w:r w:rsidRPr="00D8780E">
              <w:t>21.530</w:t>
            </w:r>
          </w:p>
        </w:tc>
        <w:tc>
          <w:tcPr>
            <w:tcW w:w="1260" w:type="dxa"/>
            <w:shd w:val="clear" w:color="auto" w:fill="auto"/>
            <w:noWrap/>
            <w:vAlign w:val="bottom"/>
          </w:tcPr>
          <w:p w:rsidR="00DB522C" w:rsidRPr="00D8780E" w:rsidRDefault="00DB522C" w:rsidP="00DB522C">
            <w:pPr>
              <w:pStyle w:val="TableText"/>
              <w:jc w:val="center"/>
            </w:pPr>
            <w:r w:rsidRPr="00D8780E">
              <w:t>20.758</w:t>
            </w:r>
          </w:p>
        </w:tc>
        <w:tc>
          <w:tcPr>
            <w:tcW w:w="1228" w:type="dxa"/>
            <w:shd w:val="clear" w:color="auto" w:fill="auto"/>
            <w:noWrap/>
            <w:vAlign w:val="bottom"/>
          </w:tcPr>
          <w:p w:rsidR="00DB522C" w:rsidRPr="00D8780E" w:rsidRDefault="00DB522C" w:rsidP="00DB522C">
            <w:pPr>
              <w:pStyle w:val="TableText"/>
              <w:jc w:val="center"/>
            </w:pPr>
            <w:r w:rsidRPr="00D8780E">
              <w:t>22.351</w:t>
            </w:r>
          </w:p>
        </w:tc>
        <w:tc>
          <w:tcPr>
            <w:tcW w:w="1215" w:type="dxa"/>
            <w:shd w:val="clear" w:color="auto" w:fill="auto"/>
            <w:noWrap/>
            <w:vAlign w:val="bottom"/>
          </w:tcPr>
          <w:p w:rsidR="00DB522C" w:rsidRPr="00D8780E" w:rsidRDefault="00DB522C" w:rsidP="00DB522C">
            <w:pPr>
              <w:pStyle w:val="TableText"/>
              <w:jc w:val="center"/>
            </w:pPr>
            <w:r w:rsidRPr="00D8780E">
              <w:t>22.779</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33</w:t>
            </w:r>
          </w:p>
        </w:tc>
        <w:tc>
          <w:tcPr>
            <w:tcW w:w="1208" w:type="dxa"/>
            <w:shd w:val="clear" w:color="auto" w:fill="auto"/>
            <w:noWrap/>
            <w:vAlign w:val="bottom"/>
          </w:tcPr>
          <w:p w:rsidR="00DB522C" w:rsidRPr="00D8780E" w:rsidRDefault="00DB522C" w:rsidP="00DB522C">
            <w:pPr>
              <w:pStyle w:val="TableText"/>
              <w:jc w:val="center"/>
            </w:pPr>
            <w:r w:rsidRPr="00D8780E">
              <w:t>22.850</w:t>
            </w:r>
          </w:p>
        </w:tc>
        <w:tc>
          <w:tcPr>
            <w:tcW w:w="1308" w:type="dxa"/>
            <w:shd w:val="clear" w:color="auto" w:fill="auto"/>
            <w:noWrap/>
            <w:vAlign w:val="bottom"/>
          </w:tcPr>
          <w:p w:rsidR="00DB522C" w:rsidRPr="00D8780E" w:rsidRDefault="00DB522C" w:rsidP="00DB522C">
            <w:pPr>
              <w:pStyle w:val="TableText"/>
              <w:jc w:val="center"/>
            </w:pPr>
            <w:r w:rsidRPr="00D8780E">
              <w:t>22.948</w:t>
            </w:r>
          </w:p>
        </w:tc>
        <w:tc>
          <w:tcPr>
            <w:tcW w:w="1244" w:type="dxa"/>
            <w:shd w:val="clear" w:color="auto" w:fill="auto"/>
            <w:noWrap/>
            <w:vAlign w:val="bottom"/>
          </w:tcPr>
          <w:p w:rsidR="00DB522C" w:rsidRPr="00D8780E" w:rsidRDefault="00DB522C" w:rsidP="00DB522C">
            <w:pPr>
              <w:pStyle w:val="TableText"/>
              <w:jc w:val="center"/>
            </w:pPr>
            <w:r w:rsidRPr="00D8780E">
              <w:t>21.408</w:t>
            </w:r>
          </w:p>
        </w:tc>
        <w:tc>
          <w:tcPr>
            <w:tcW w:w="1260" w:type="dxa"/>
            <w:shd w:val="clear" w:color="auto" w:fill="auto"/>
            <w:noWrap/>
            <w:vAlign w:val="bottom"/>
          </w:tcPr>
          <w:p w:rsidR="00DB522C" w:rsidRPr="00D8780E" w:rsidRDefault="00DB522C" w:rsidP="00DB522C">
            <w:pPr>
              <w:pStyle w:val="TableText"/>
              <w:jc w:val="center"/>
            </w:pPr>
            <w:r w:rsidRPr="00D8780E">
              <w:t>20.643</w:t>
            </w:r>
          </w:p>
        </w:tc>
        <w:tc>
          <w:tcPr>
            <w:tcW w:w="1228" w:type="dxa"/>
            <w:shd w:val="clear" w:color="auto" w:fill="auto"/>
            <w:noWrap/>
            <w:vAlign w:val="bottom"/>
          </w:tcPr>
          <w:p w:rsidR="00DB522C" w:rsidRPr="00D8780E" w:rsidRDefault="00DB522C" w:rsidP="00DB522C">
            <w:pPr>
              <w:pStyle w:val="TableText"/>
              <w:jc w:val="center"/>
            </w:pPr>
            <w:r w:rsidRPr="00D8780E">
              <w:t>22.199</w:t>
            </w:r>
          </w:p>
        </w:tc>
        <w:tc>
          <w:tcPr>
            <w:tcW w:w="1215" w:type="dxa"/>
            <w:shd w:val="clear" w:color="auto" w:fill="auto"/>
            <w:noWrap/>
            <w:vAlign w:val="bottom"/>
          </w:tcPr>
          <w:p w:rsidR="00DB522C" w:rsidRPr="00D8780E" w:rsidRDefault="00DB522C" w:rsidP="00DB522C">
            <w:pPr>
              <w:pStyle w:val="TableText"/>
              <w:jc w:val="center"/>
            </w:pPr>
            <w:r w:rsidRPr="00D8780E">
              <w:t>22.643</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34</w:t>
            </w:r>
          </w:p>
        </w:tc>
        <w:tc>
          <w:tcPr>
            <w:tcW w:w="1208" w:type="dxa"/>
            <w:shd w:val="clear" w:color="auto" w:fill="auto"/>
            <w:noWrap/>
            <w:vAlign w:val="bottom"/>
          </w:tcPr>
          <w:p w:rsidR="00DB522C" w:rsidRPr="00D8780E" w:rsidRDefault="00DB522C" w:rsidP="00DB522C">
            <w:pPr>
              <w:pStyle w:val="TableText"/>
              <w:jc w:val="center"/>
            </w:pPr>
            <w:r w:rsidRPr="00D8780E">
              <w:t>22.717</w:t>
            </w:r>
          </w:p>
        </w:tc>
        <w:tc>
          <w:tcPr>
            <w:tcW w:w="1308" w:type="dxa"/>
            <w:shd w:val="clear" w:color="auto" w:fill="auto"/>
            <w:noWrap/>
            <w:vAlign w:val="bottom"/>
          </w:tcPr>
          <w:p w:rsidR="00DB522C" w:rsidRPr="00D8780E" w:rsidRDefault="00DB522C" w:rsidP="00DB522C">
            <w:pPr>
              <w:pStyle w:val="TableText"/>
              <w:jc w:val="center"/>
            </w:pPr>
            <w:r w:rsidRPr="00D8780E">
              <w:t>22.819</w:t>
            </w:r>
          </w:p>
        </w:tc>
        <w:tc>
          <w:tcPr>
            <w:tcW w:w="1244" w:type="dxa"/>
            <w:shd w:val="clear" w:color="auto" w:fill="auto"/>
            <w:noWrap/>
            <w:vAlign w:val="bottom"/>
          </w:tcPr>
          <w:p w:rsidR="00DB522C" w:rsidRPr="00D8780E" w:rsidRDefault="00DB522C" w:rsidP="00DB522C">
            <w:pPr>
              <w:pStyle w:val="TableText"/>
              <w:jc w:val="center"/>
            </w:pPr>
            <w:r w:rsidRPr="00D8780E">
              <w:t>21.280</w:t>
            </w:r>
          </w:p>
        </w:tc>
        <w:tc>
          <w:tcPr>
            <w:tcW w:w="1260" w:type="dxa"/>
            <w:shd w:val="clear" w:color="auto" w:fill="auto"/>
            <w:noWrap/>
            <w:vAlign w:val="bottom"/>
          </w:tcPr>
          <w:p w:rsidR="00DB522C" w:rsidRPr="00D8780E" w:rsidRDefault="00DB522C" w:rsidP="00DB522C">
            <w:pPr>
              <w:pStyle w:val="TableText"/>
              <w:jc w:val="center"/>
            </w:pPr>
            <w:r w:rsidRPr="00D8780E">
              <w:t>20.522</w:t>
            </w:r>
          </w:p>
        </w:tc>
        <w:tc>
          <w:tcPr>
            <w:tcW w:w="1228" w:type="dxa"/>
            <w:shd w:val="clear" w:color="auto" w:fill="auto"/>
            <w:noWrap/>
            <w:vAlign w:val="bottom"/>
          </w:tcPr>
          <w:p w:rsidR="00DB522C" w:rsidRPr="00D8780E" w:rsidRDefault="00DB522C" w:rsidP="00DB522C">
            <w:pPr>
              <w:pStyle w:val="TableText"/>
              <w:jc w:val="center"/>
            </w:pPr>
            <w:r w:rsidRPr="00D8780E">
              <w:t>22.042</w:t>
            </w:r>
          </w:p>
        </w:tc>
        <w:tc>
          <w:tcPr>
            <w:tcW w:w="1215" w:type="dxa"/>
            <w:shd w:val="clear" w:color="auto" w:fill="auto"/>
            <w:noWrap/>
            <w:vAlign w:val="bottom"/>
          </w:tcPr>
          <w:p w:rsidR="00DB522C" w:rsidRPr="00D8780E" w:rsidRDefault="00DB522C" w:rsidP="00DB522C">
            <w:pPr>
              <w:pStyle w:val="TableText"/>
              <w:jc w:val="center"/>
            </w:pPr>
            <w:r w:rsidRPr="00D8780E">
              <w:t>22.503</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35</w:t>
            </w:r>
          </w:p>
        </w:tc>
        <w:tc>
          <w:tcPr>
            <w:tcW w:w="1208" w:type="dxa"/>
            <w:shd w:val="clear" w:color="auto" w:fill="auto"/>
            <w:noWrap/>
            <w:vAlign w:val="bottom"/>
          </w:tcPr>
          <w:p w:rsidR="00DB522C" w:rsidRPr="00D8780E" w:rsidRDefault="00DB522C" w:rsidP="00DB522C">
            <w:pPr>
              <w:pStyle w:val="TableText"/>
              <w:jc w:val="center"/>
            </w:pPr>
            <w:r w:rsidRPr="00D8780E">
              <w:t>22.578</w:t>
            </w:r>
          </w:p>
        </w:tc>
        <w:tc>
          <w:tcPr>
            <w:tcW w:w="1308" w:type="dxa"/>
            <w:shd w:val="clear" w:color="auto" w:fill="auto"/>
            <w:noWrap/>
            <w:vAlign w:val="bottom"/>
          </w:tcPr>
          <w:p w:rsidR="00DB522C" w:rsidRPr="00D8780E" w:rsidRDefault="00DB522C" w:rsidP="00DB522C">
            <w:pPr>
              <w:pStyle w:val="TableText"/>
              <w:jc w:val="center"/>
            </w:pPr>
            <w:r w:rsidRPr="00D8780E">
              <w:t>22.685</w:t>
            </w:r>
          </w:p>
        </w:tc>
        <w:tc>
          <w:tcPr>
            <w:tcW w:w="1244" w:type="dxa"/>
            <w:shd w:val="clear" w:color="auto" w:fill="auto"/>
            <w:noWrap/>
            <w:vAlign w:val="bottom"/>
          </w:tcPr>
          <w:p w:rsidR="00DB522C" w:rsidRPr="00D8780E" w:rsidRDefault="00DB522C" w:rsidP="00DB522C">
            <w:pPr>
              <w:pStyle w:val="TableText"/>
              <w:jc w:val="center"/>
            </w:pPr>
            <w:r w:rsidRPr="00D8780E">
              <w:t>21.147</w:t>
            </w:r>
          </w:p>
        </w:tc>
        <w:tc>
          <w:tcPr>
            <w:tcW w:w="1260" w:type="dxa"/>
            <w:shd w:val="clear" w:color="auto" w:fill="auto"/>
            <w:noWrap/>
            <w:vAlign w:val="bottom"/>
          </w:tcPr>
          <w:p w:rsidR="00DB522C" w:rsidRPr="00D8780E" w:rsidRDefault="00DB522C" w:rsidP="00DB522C">
            <w:pPr>
              <w:pStyle w:val="TableText"/>
              <w:jc w:val="center"/>
            </w:pPr>
            <w:r w:rsidRPr="00D8780E">
              <w:t>20.396</w:t>
            </w:r>
          </w:p>
        </w:tc>
        <w:tc>
          <w:tcPr>
            <w:tcW w:w="1228" w:type="dxa"/>
            <w:shd w:val="clear" w:color="auto" w:fill="auto"/>
            <w:noWrap/>
            <w:vAlign w:val="bottom"/>
          </w:tcPr>
          <w:p w:rsidR="00DB522C" w:rsidRPr="00D8780E" w:rsidRDefault="00DB522C" w:rsidP="00DB522C">
            <w:pPr>
              <w:pStyle w:val="TableText"/>
              <w:jc w:val="center"/>
            </w:pPr>
            <w:r w:rsidRPr="00D8780E">
              <w:t>21.877</w:t>
            </w:r>
          </w:p>
        </w:tc>
        <w:tc>
          <w:tcPr>
            <w:tcW w:w="1215" w:type="dxa"/>
            <w:shd w:val="clear" w:color="auto" w:fill="auto"/>
            <w:noWrap/>
            <w:vAlign w:val="bottom"/>
          </w:tcPr>
          <w:p w:rsidR="00DB522C" w:rsidRPr="00D8780E" w:rsidRDefault="00DB522C" w:rsidP="00DB522C">
            <w:pPr>
              <w:pStyle w:val="TableText"/>
              <w:jc w:val="center"/>
            </w:pPr>
            <w:r w:rsidRPr="00D8780E">
              <w:t>22.357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36</w:t>
            </w:r>
          </w:p>
        </w:tc>
        <w:tc>
          <w:tcPr>
            <w:tcW w:w="1208" w:type="dxa"/>
            <w:shd w:val="clear" w:color="auto" w:fill="auto"/>
            <w:noWrap/>
            <w:vAlign w:val="bottom"/>
          </w:tcPr>
          <w:p w:rsidR="00DB522C" w:rsidRPr="00D8780E" w:rsidRDefault="00DB522C" w:rsidP="00DB522C">
            <w:pPr>
              <w:pStyle w:val="TableText"/>
              <w:jc w:val="center"/>
            </w:pPr>
            <w:r w:rsidRPr="00D8780E">
              <w:t>22.434</w:t>
            </w:r>
          </w:p>
        </w:tc>
        <w:tc>
          <w:tcPr>
            <w:tcW w:w="1308" w:type="dxa"/>
            <w:shd w:val="clear" w:color="auto" w:fill="auto"/>
            <w:noWrap/>
            <w:vAlign w:val="bottom"/>
          </w:tcPr>
          <w:p w:rsidR="00DB522C" w:rsidRPr="00D8780E" w:rsidRDefault="00DB522C" w:rsidP="00DB522C">
            <w:pPr>
              <w:pStyle w:val="TableText"/>
              <w:jc w:val="center"/>
            </w:pPr>
            <w:r w:rsidRPr="00D8780E">
              <w:t>22.545</w:t>
            </w:r>
          </w:p>
        </w:tc>
        <w:tc>
          <w:tcPr>
            <w:tcW w:w="1244" w:type="dxa"/>
            <w:shd w:val="clear" w:color="auto" w:fill="auto"/>
            <w:noWrap/>
            <w:vAlign w:val="bottom"/>
          </w:tcPr>
          <w:p w:rsidR="00DB522C" w:rsidRPr="00D8780E" w:rsidRDefault="00DB522C" w:rsidP="00DB522C">
            <w:pPr>
              <w:pStyle w:val="TableText"/>
              <w:jc w:val="center"/>
            </w:pPr>
            <w:r w:rsidRPr="00D8780E">
              <w:t>21.008</w:t>
            </w:r>
          </w:p>
        </w:tc>
        <w:tc>
          <w:tcPr>
            <w:tcW w:w="1260" w:type="dxa"/>
            <w:shd w:val="clear" w:color="auto" w:fill="auto"/>
            <w:noWrap/>
            <w:vAlign w:val="bottom"/>
          </w:tcPr>
          <w:p w:rsidR="00DB522C" w:rsidRPr="00D8780E" w:rsidRDefault="00DB522C" w:rsidP="00DB522C">
            <w:pPr>
              <w:pStyle w:val="TableText"/>
              <w:jc w:val="center"/>
            </w:pPr>
            <w:r w:rsidRPr="00D8780E">
              <w:t>20.265</w:t>
            </w:r>
          </w:p>
        </w:tc>
        <w:tc>
          <w:tcPr>
            <w:tcW w:w="1228" w:type="dxa"/>
            <w:shd w:val="clear" w:color="auto" w:fill="auto"/>
            <w:noWrap/>
            <w:vAlign w:val="bottom"/>
          </w:tcPr>
          <w:p w:rsidR="00DB522C" w:rsidRPr="00D8780E" w:rsidRDefault="00DB522C" w:rsidP="00DB522C">
            <w:pPr>
              <w:pStyle w:val="TableText"/>
              <w:jc w:val="center"/>
            </w:pPr>
            <w:r w:rsidRPr="00D8780E">
              <w:t>21.706</w:t>
            </w:r>
          </w:p>
        </w:tc>
        <w:tc>
          <w:tcPr>
            <w:tcW w:w="1215" w:type="dxa"/>
            <w:shd w:val="clear" w:color="auto" w:fill="auto"/>
            <w:noWrap/>
            <w:vAlign w:val="bottom"/>
          </w:tcPr>
          <w:p w:rsidR="00DB522C" w:rsidRPr="00D8780E" w:rsidRDefault="00DB522C" w:rsidP="00DB522C">
            <w:pPr>
              <w:pStyle w:val="TableText"/>
              <w:jc w:val="center"/>
            </w:pPr>
            <w:r w:rsidRPr="00D8780E">
              <w:t>22.205</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37</w:t>
            </w:r>
          </w:p>
        </w:tc>
        <w:tc>
          <w:tcPr>
            <w:tcW w:w="1208" w:type="dxa"/>
            <w:shd w:val="clear" w:color="auto" w:fill="auto"/>
            <w:noWrap/>
            <w:vAlign w:val="bottom"/>
          </w:tcPr>
          <w:p w:rsidR="00DB522C" w:rsidRPr="00D8780E" w:rsidRDefault="00DB522C" w:rsidP="00DB522C">
            <w:pPr>
              <w:pStyle w:val="TableText"/>
              <w:jc w:val="center"/>
            </w:pPr>
            <w:r w:rsidRPr="00D8780E">
              <w:t>22.284</w:t>
            </w:r>
          </w:p>
        </w:tc>
        <w:tc>
          <w:tcPr>
            <w:tcW w:w="1308" w:type="dxa"/>
            <w:shd w:val="clear" w:color="auto" w:fill="auto"/>
            <w:noWrap/>
            <w:vAlign w:val="bottom"/>
          </w:tcPr>
          <w:p w:rsidR="00DB522C" w:rsidRPr="00D8780E" w:rsidRDefault="00DB522C" w:rsidP="00DB522C">
            <w:pPr>
              <w:pStyle w:val="TableText"/>
              <w:jc w:val="center"/>
            </w:pPr>
            <w:r w:rsidRPr="00D8780E">
              <w:t>22.399</w:t>
            </w:r>
          </w:p>
        </w:tc>
        <w:tc>
          <w:tcPr>
            <w:tcW w:w="1244" w:type="dxa"/>
            <w:shd w:val="clear" w:color="auto" w:fill="auto"/>
            <w:noWrap/>
            <w:vAlign w:val="bottom"/>
          </w:tcPr>
          <w:p w:rsidR="00DB522C" w:rsidRPr="00D8780E" w:rsidRDefault="00DB522C" w:rsidP="00DB522C">
            <w:pPr>
              <w:pStyle w:val="TableText"/>
              <w:jc w:val="center"/>
            </w:pPr>
            <w:r w:rsidRPr="00D8780E">
              <w:t>20.862</w:t>
            </w:r>
          </w:p>
        </w:tc>
        <w:tc>
          <w:tcPr>
            <w:tcW w:w="1260" w:type="dxa"/>
            <w:shd w:val="clear" w:color="auto" w:fill="auto"/>
            <w:noWrap/>
            <w:vAlign w:val="bottom"/>
          </w:tcPr>
          <w:p w:rsidR="00DB522C" w:rsidRPr="00D8780E" w:rsidRDefault="00DB522C" w:rsidP="00DB522C">
            <w:pPr>
              <w:pStyle w:val="TableText"/>
              <w:jc w:val="center"/>
            </w:pPr>
            <w:r w:rsidRPr="00D8780E">
              <w:t>20.128</w:t>
            </w:r>
          </w:p>
        </w:tc>
        <w:tc>
          <w:tcPr>
            <w:tcW w:w="1228" w:type="dxa"/>
            <w:shd w:val="clear" w:color="auto" w:fill="auto"/>
            <w:noWrap/>
            <w:vAlign w:val="bottom"/>
          </w:tcPr>
          <w:p w:rsidR="00DB522C" w:rsidRPr="00D8780E" w:rsidRDefault="00DB522C" w:rsidP="00DB522C">
            <w:pPr>
              <w:pStyle w:val="TableText"/>
              <w:jc w:val="center"/>
            </w:pPr>
            <w:r w:rsidRPr="00D8780E">
              <w:t>21.528</w:t>
            </w:r>
          </w:p>
        </w:tc>
        <w:tc>
          <w:tcPr>
            <w:tcW w:w="1215" w:type="dxa"/>
            <w:shd w:val="clear" w:color="auto" w:fill="auto"/>
            <w:noWrap/>
            <w:vAlign w:val="bottom"/>
          </w:tcPr>
          <w:p w:rsidR="00DB522C" w:rsidRPr="00D8780E" w:rsidRDefault="00DB522C" w:rsidP="00DB522C">
            <w:pPr>
              <w:pStyle w:val="TableText"/>
              <w:jc w:val="center"/>
            </w:pPr>
            <w:r w:rsidRPr="00D8780E">
              <w:t>22.047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38</w:t>
            </w:r>
          </w:p>
        </w:tc>
        <w:tc>
          <w:tcPr>
            <w:tcW w:w="1208" w:type="dxa"/>
            <w:shd w:val="clear" w:color="auto" w:fill="auto"/>
            <w:noWrap/>
            <w:vAlign w:val="bottom"/>
          </w:tcPr>
          <w:p w:rsidR="00DB522C" w:rsidRPr="00D8780E" w:rsidRDefault="00DB522C" w:rsidP="00DB522C">
            <w:pPr>
              <w:pStyle w:val="TableText"/>
              <w:jc w:val="center"/>
            </w:pPr>
            <w:r w:rsidRPr="00D8780E">
              <w:t>22.128</w:t>
            </w:r>
          </w:p>
        </w:tc>
        <w:tc>
          <w:tcPr>
            <w:tcW w:w="1308" w:type="dxa"/>
            <w:shd w:val="clear" w:color="auto" w:fill="auto"/>
            <w:noWrap/>
            <w:vAlign w:val="bottom"/>
          </w:tcPr>
          <w:p w:rsidR="00DB522C" w:rsidRPr="00D8780E" w:rsidRDefault="00DB522C" w:rsidP="00DB522C">
            <w:pPr>
              <w:pStyle w:val="TableText"/>
              <w:jc w:val="center"/>
            </w:pPr>
            <w:r w:rsidRPr="00D8780E">
              <w:t>22.248</w:t>
            </w:r>
          </w:p>
        </w:tc>
        <w:tc>
          <w:tcPr>
            <w:tcW w:w="1244" w:type="dxa"/>
            <w:shd w:val="clear" w:color="auto" w:fill="auto"/>
            <w:noWrap/>
            <w:vAlign w:val="bottom"/>
          </w:tcPr>
          <w:p w:rsidR="00DB522C" w:rsidRPr="00D8780E" w:rsidRDefault="00DB522C" w:rsidP="00DB522C">
            <w:pPr>
              <w:pStyle w:val="TableText"/>
              <w:jc w:val="center"/>
            </w:pPr>
            <w:r w:rsidRPr="00D8780E">
              <w:t>20.710</w:t>
            </w:r>
          </w:p>
        </w:tc>
        <w:tc>
          <w:tcPr>
            <w:tcW w:w="1260" w:type="dxa"/>
            <w:shd w:val="clear" w:color="auto" w:fill="auto"/>
            <w:noWrap/>
            <w:vAlign w:val="bottom"/>
          </w:tcPr>
          <w:p w:rsidR="00DB522C" w:rsidRPr="00D8780E" w:rsidRDefault="00DB522C" w:rsidP="00DB522C">
            <w:pPr>
              <w:pStyle w:val="TableText"/>
              <w:jc w:val="center"/>
            </w:pPr>
            <w:r w:rsidRPr="00D8780E">
              <w:t>19.985</w:t>
            </w:r>
          </w:p>
        </w:tc>
        <w:tc>
          <w:tcPr>
            <w:tcW w:w="1228" w:type="dxa"/>
            <w:shd w:val="clear" w:color="auto" w:fill="auto"/>
            <w:noWrap/>
            <w:vAlign w:val="bottom"/>
          </w:tcPr>
          <w:p w:rsidR="00DB522C" w:rsidRPr="00D8780E" w:rsidRDefault="00DB522C" w:rsidP="00DB522C">
            <w:pPr>
              <w:pStyle w:val="TableText"/>
              <w:jc w:val="center"/>
            </w:pPr>
            <w:r w:rsidRPr="00D8780E">
              <w:t>21.343</w:t>
            </w:r>
          </w:p>
        </w:tc>
        <w:tc>
          <w:tcPr>
            <w:tcW w:w="1215" w:type="dxa"/>
            <w:shd w:val="clear" w:color="auto" w:fill="auto"/>
            <w:noWrap/>
            <w:vAlign w:val="bottom"/>
          </w:tcPr>
          <w:p w:rsidR="00DB522C" w:rsidRPr="00D8780E" w:rsidRDefault="00DB522C" w:rsidP="00DB522C">
            <w:pPr>
              <w:pStyle w:val="TableText"/>
              <w:jc w:val="center"/>
            </w:pPr>
            <w:r w:rsidRPr="00D8780E">
              <w:t>21.882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39</w:t>
            </w:r>
          </w:p>
        </w:tc>
        <w:tc>
          <w:tcPr>
            <w:tcW w:w="1208" w:type="dxa"/>
            <w:shd w:val="clear" w:color="auto" w:fill="auto"/>
            <w:noWrap/>
            <w:vAlign w:val="bottom"/>
          </w:tcPr>
          <w:p w:rsidR="00DB522C" w:rsidRPr="00D8780E" w:rsidRDefault="00DB522C" w:rsidP="00DB522C">
            <w:pPr>
              <w:pStyle w:val="TableText"/>
              <w:jc w:val="center"/>
            </w:pPr>
            <w:r w:rsidRPr="00D8780E">
              <w:t>21.965</w:t>
            </w:r>
          </w:p>
        </w:tc>
        <w:tc>
          <w:tcPr>
            <w:tcW w:w="1308" w:type="dxa"/>
            <w:shd w:val="clear" w:color="auto" w:fill="auto"/>
            <w:noWrap/>
            <w:vAlign w:val="bottom"/>
          </w:tcPr>
          <w:p w:rsidR="00DB522C" w:rsidRPr="00D8780E" w:rsidRDefault="00DB522C" w:rsidP="00DB522C">
            <w:pPr>
              <w:pStyle w:val="TableText"/>
              <w:jc w:val="center"/>
            </w:pPr>
            <w:r w:rsidRPr="00D8780E">
              <w:t>22.091</w:t>
            </w:r>
          </w:p>
        </w:tc>
        <w:tc>
          <w:tcPr>
            <w:tcW w:w="1244" w:type="dxa"/>
            <w:shd w:val="clear" w:color="auto" w:fill="auto"/>
            <w:noWrap/>
            <w:vAlign w:val="bottom"/>
          </w:tcPr>
          <w:p w:rsidR="00DB522C" w:rsidRPr="00D8780E" w:rsidRDefault="00DB522C" w:rsidP="00DB522C">
            <w:pPr>
              <w:pStyle w:val="TableText"/>
              <w:jc w:val="center"/>
            </w:pPr>
            <w:r w:rsidRPr="00D8780E">
              <w:t>20.552</w:t>
            </w:r>
          </w:p>
        </w:tc>
        <w:tc>
          <w:tcPr>
            <w:tcW w:w="1260" w:type="dxa"/>
            <w:shd w:val="clear" w:color="auto" w:fill="auto"/>
            <w:noWrap/>
            <w:vAlign w:val="bottom"/>
          </w:tcPr>
          <w:p w:rsidR="00DB522C" w:rsidRPr="00D8780E" w:rsidRDefault="00DB522C" w:rsidP="00DB522C">
            <w:pPr>
              <w:pStyle w:val="TableText"/>
              <w:jc w:val="center"/>
            </w:pPr>
            <w:r w:rsidRPr="00D8780E">
              <w:t>19.836</w:t>
            </w:r>
          </w:p>
        </w:tc>
        <w:tc>
          <w:tcPr>
            <w:tcW w:w="1228" w:type="dxa"/>
            <w:shd w:val="clear" w:color="auto" w:fill="auto"/>
            <w:noWrap/>
            <w:vAlign w:val="bottom"/>
          </w:tcPr>
          <w:p w:rsidR="00DB522C" w:rsidRPr="00D8780E" w:rsidRDefault="00DB522C" w:rsidP="00DB522C">
            <w:pPr>
              <w:pStyle w:val="TableText"/>
              <w:jc w:val="center"/>
            </w:pPr>
            <w:r w:rsidRPr="00D8780E">
              <w:t>21.150</w:t>
            </w:r>
          </w:p>
        </w:tc>
        <w:tc>
          <w:tcPr>
            <w:tcW w:w="1215" w:type="dxa"/>
            <w:shd w:val="clear" w:color="auto" w:fill="auto"/>
            <w:noWrap/>
            <w:vAlign w:val="bottom"/>
          </w:tcPr>
          <w:p w:rsidR="00DB522C" w:rsidRPr="00D8780E" w:rsidRDefault="00DB522C" w:rsidP="00DB522C">
            <w:pPr>
              <w:pStyle w:val="TableText"/>
              <w:jc w:val="center"/>
            </w:pPr>
            <w:r w:rsidRPr="00D8780E">
              <w:t>21.712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40</w:t>
            </w:r>
          </w:p>
        </w:tc>
        <w:tc>
          <w:tcPr>
            <w:tcW w:w="1208" w:type="dxa"/>
            <w:shd w:val="clear" w:color="auto" w:fill="auto"/>
            <w:noWrap/>
            <w:vAlign w:val="bottom"/>
          </w:tcPr>
          <w:p w:rsidR="00DB522C" w:rsidRPr="00D8780E" w:rsidRDefault="00DB522C" w:rsidP="00DB522C">
            <w:pPr>
              <w:pStyle w:val="TableText"/>
              <w:jc w:val="center"/>
            </w:pPr>
            <w:r w:rsidRPr="00D8780E">
              <w:t>21.782</w:t>
            </w:r>
          </w:p>
        </w:tc>
        <w:tc>
          <w:tcPr>
            <w:tcW w:w="1308" w:type="dxa"/>
            <w:shd w:val="clear" w:color="auto" w:fill="auto"/>
            <w:noWrap/>
            <w:vAlign w:val="bottom"/>
          </w:tcPr>
          <w:p w:rsidR="00DB522C" w:rsidRPr="00D8780E" w:rsidRDefault="00DB522C" w:rsidP="00DB522C">
            <w:pPr>
              <w:pStyle w:val="TableText"/>
              <w:jc w:val="center"/>
            </w:pPr>
            <w:r w:rsidRPr="00D8780E">
              <w:t>21.916</w:t>
            </w:r>
          </w:p>
        </w:tc>
        <w:tc>
          <w:tcPr>
            <w:tcW w:w="1244" w:type="dxa"/>
            <w:shd w:val="clear" w:color="auto" w:fill="auto"/>
            <w:noWrap/>
            <w:vAlign w:val="bottom"/>
          </w:tcPr>
          <w:p w:rsidR="00DB522C" w:rsidRPr="00D8780E" w:rsidRDefault="00DB522C" w:rsidP="00DB522C">
            <w:pPr>
              <w:pStyle w:val="TableText"/>
              <w:jc w:val="center"/>
            </w:pPr>
            <w:r w:rsidRPr="00D8780E">
              <w:t>20.359</w:t>
            </w:r>
          </w:p>
        </w:tc>
        <w:tc>
          <w:tcPr>
            <w:tcW w:w="1260" w:type="dxa"/>
            <w:shd w:val="clear" w:color="auto" w:fill="auto"/>
            <w:noWrap/>
            <w:vAlign w:val="bottom"/>
          </w:tcPr>
          <w:p w:rsidR="00DB522C" w:rsidRPr="00D8780E" w:rsidRDefault="00DB522C" w:rsidP="00DB522C">
            <w:pPr>
              <w:pStyle w:val="TableText"/>
              <w:jc w:val="center"/>
            </w:pPr>
            <w:r w:rsidRPr="00D8780E">
              <w:t>19.644</w:t>
            </w:r>
          </w:p>
        </w:tc>
        <w:tc>
          <w:tcPr>
            <w:tcW w:w="1228" w:type="dxa"/>
            <w:shd w:val="clear" w:color="auto" w:fill="auto"/>
            <w:noWrap/>
            <w:vAlign w:val="bottom"/>
          </w:tcPr>
          <w:p w:rsidR="00DB522C" w:rsidRPr="00D8780E" w:rsidRDefault="00DB522C" w:rsidP="00DB522C">
            <w:pPr>
              <w:pStyle w:val="TableText"/>
              <w:jc w:val="center"/>
            </w:pPr>
            <w:r w:rsidRPr="00D8780E">
              <w:t>20.949</w:t>
            </w:r>
          </w:p>
        </w:tc>
        <w:tc>
          <w:tcPr>
            <w:tcW w:w="1215" w:type="dxa"/>
            <w:shd w:val="clear" w:color="auto" w:fill="auto"/>
            <w:noWrap/>
            <w:vAlign w:val="bottom"/>
          </w:tcPr>
          <w:p w:rsidR="00DB522C" w:rsidRPr="00D8780E" w:rsidRDefault="00DB522C" w:rsidP="00DB522C">
            <w:pPr>
              <w:pStyle w:val="TableText"/>
              <w:jc w:val="center"/>
            </w:pPr>
            <w:r w:rsidRPr="00D8780E">
              <w:t>21.535</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41</w:t>
            </w:r>
          </w:p>
        </w:tc>
        <w:tc>
          <w:tcPr>
            <w:tcW w:w="1208" w:type="dxa"/>
            <w:shd w:val="clear" w:color="auto" w:fill="auto"/>
            <w:noWrap/>
            <w:vAlign w:val="bottom"/>
          </w:tcPr>
          <w:p w:rsidR="00DB522C" w:rsidRPr="00D8780E" w:rsidRDefault="00DB522C" w:rsidP="00DB522C">
            <w:pPr>
              <w:pStyle w:val="TableText"/>
              <w:jc w:val="center"/>
            </w:pPr>
            <w:r w:rsidRPr="00D8780E">
              <w:t>21.576</w:t>
            </w:r>
          </w:p>
        </w:tc>
        <w:tc>
          <w:tcPr>
            <w:tcW w:w="1308" w:type="dxa"/>
            <w:shd w:val="clear" w:color="auto" w:fill="auto"/>
            <w:noWrap/>
            <w:vAlign w:val="bottom"/>
          </w:tcPr>
          <w:p w:rsidR="00DB522C" w:rsidRPr="00D8780E" w:rsidRDefault="00DB522C" w:rsidP="00DB522C">
            <w:pPr>
              <w:pStyle w:val="TableText"/>
              <w:jc w:val="center"/>
            </w:pPr>
            <w:r w:rsidRPr="00D8780E">
              <w:t>21.722</w:t>
            </w:r>
          </w:p>
        </w:tc>
        <w:tc>
          <w:tcPr>
            <w:tcW w:w="1244" w:type="dxa"/>
            <w:shd w:val="clear" w:color="auto" w:fill="auto"/>
            <w:noWrap/>
            <w:vAlign w:val="bottom"/>
          </w:tcPr>
          <w:p w:rsidR="00DB522C" w:rsidRPr="00D8780E" w:rsidRDefault="00DB522C" w:rsidP="00DB522C">
            <w:pPr>
              <w:pStyle w:val="TableText"/>
              <w:jc w:val="center"/>
            </w:pPr>
            <w:r w:rsidRPr="00D8780E">
              <w:t>20.130</w:t>
            </w:r>
          </w:p>
        </w:tc>
        <w:tc>
          <w:tcPr>
            <w:tcW w:w="1260" w:type="dxa"/>
            <w:shd w:val="clear" w:color="auto" w:fill="auto"/>
            <w:noWrap/>
            <w:vAlign w:val="bottom"/>
          </w:tcPr>
          <w:p w:rsidR="00DB522C" w:rsidRPr="00D8780E" w:rsidRDefault="00DB522C" w:rsidP="00DB522C">
            <w:pPr>
              <w:pStyle w:val="TableText"/>
              <w:jc w:val="center"/>
            </w:pPr>
            <w:r w:rsidRPr="00D8780E">
              <w:t>19.410</w:t>
            </w:r>
          </w:p>
        </w:tc>
        <w:tc>
          <w:tcPr>
            <w:tcW w:w="1228" w:type="dxa"/>
            <w:shd w:val="clear" w:color="auto" w:fill="auto"/>
            <w:noWrap/>
            <w:vAlign w:val="bottom"/>
          </w:tcPr>
          <w:p w:rsidR="00DB522C" w:rsidRPr="00D8780E" w:rsidRDefault="00DB522C" w:rsidP="00DB522C">
            <w:pPr>
              <w:pStyle w:val="TableText"/>
              <w:jc w:val="center"/>
            </w:pPr>
            <w:r w:rsidRPr="00D8780E">
              <w:t>20.741</w:t>
            </w:r>
          </w:p>
        </w:tc>
        <w:tc>
          <w:tcPr>
            <w:tcW w:w="1215" w:type="dxa"/>
            <w:shd w:val="clear" w:color="auto" w:fill="auto"/>
            <w:noWrap/>
            <w:vAlign w:val="bottom"/>
          </w:tcPr>
          <w:p w:rsidR="00DB522C" w:rsidRPr="00D8780E" w:rsidRDefault="00DB522C" w:rsidP="00DB522C">
            <w:pPr>
              <w:pStyle w:val="TableText"/>
              <w:jc w:val="center"/>
            </w:pPr>
            <w:r w:rsidRPr="00D8780E">
              <w:t>21.351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42</w:t>
            </w:r>
          </w:p>
        </w:tc>
        <w:tc>
          <w:tcPr>
            <w:tcW w:w="1208" w:type="dxa"/>
            <w:shd w:val="clear" w:color="auto" w:fill="auto"/>
            <w:noWrap/>
            <w:vAlign w:val="bottom"/>
          </w:tcPr>
          <w:p w:rsidR="00DB522C" w:rsidRPr="00D8780E" w:rsidRDefault="00DB522C" w:rsidP="00DB522C">
            <w:pPr>
              <w:pStyle w:val="TableText"/>
              <w:jc w:val="center"/>
            </w:pPr>
            <w:r w:rsidRPr="00D8780E">
              <w:t>21.361</w:t>
            </w:r>
          </w:p>
        </w:tc>
        <w:tc>
          <w:tcPr>
            <w:tcW w:w="1308" w:type="dxa"/>
            <w:shd w:val="clear" w:color="auto" w:fill="auto"/>
            <w:noWrap/>
            <w:vAlign w:val="bottom"/>
          </w:tcPr>
          <w:p w:rsidR="00DB522C" w:rsidRPr="00D8780E" w:rsidRDefault="00DB522C" w:rsidP="00DB522C">
            <w:pPr>
              <w:pStyle w:val="TableText"/>
              <w:jc w:val="center"/>
            </w:pPr>
            <w:r w:rsidRPr="00D8780E">
              <w:t>21.519</w:t>
            </w:r>
          </w:p>
        </w:tc>
        <w:tc>
          <w:tcPr>
            <w:tcW w:w="1244" w:type="dxa"/>
            <w:shd w:val="clear" w:color="auto" w:fill="auto"/>
            <w:noWrap/>
            <w:vAlign w:val="bottom"/>
          </w:tcPr>
          <w:p w:rsidR="00DB522C" w:rsidRPr="00D8780E" w:rsidRDefault="00DB522C" w:rsidP="00DB522C">
            <w:pPr>
              <w:pStyle w:val="TableText"/>
              <w:jc w:val="center"/>
            </w:pPr>
            <w:r w:rsidRPr="00D8780E">
              <w:t>19.891</w:t>
            </w:r>
          </w:p>
        </w:tc>
        <w:tc>
          <w:tcPr>
            <w:tcW w:w="1260" w:type="dxa"/>
            <w:shd w:val="clear" w:color="auto" w:fill="auto"/>
            <w:noWrap/>
            <w:vAlign w:val="bottom"/>
          </w:tcPr>
          <w:p w:rsidR="00DB522C" w:rsidRPr="00D8780E" w:rsidRDefault="00DB522C" w:rsidP="00DB522C">
            <w:pPr>
              <w:pStyle w:val="TableText"/>
              <w:jc w:val="center"/>
            </w:pPr>
            <w:r w:rsidRPr="00D8780E">
              <w:t>19.168</w:t>
            </w:r>
          </w:p>
        </w:tc>
        <w:tc>
          <w:tcPr>
            <w:tcW w:w="1228" w:type="dxa"/>
            <w:shd w:val="clear" w:color="auto" w:fill="auto"/>
            <w:noWrap/>
            <w:vAlign w:val="bottom"/>
          </w:tcPr>
          <w:p w:rsidR="00DB522C" w:rsidRPr="00D8780E" w:rsidRDefault="00DB522C" w:rsidP="00DB522C">
            <w:pPr>
              <w:pStyle w:val="TableText"/>
              <w:jc w:val="center"/>
            </w:pPr>
            <w:r w:rsidRPr="00D8780E">
              <w:t>20.524</w:t>
            </w:r>
          </w:p>
        </w:tc>
        <w:tc>
          <w:tcPr>
            <w:tcW w:w="1215" w:type="dxa"/>
            <w:shd w:val="clear" w:color="auto" w:fill="auto"/>
            <w:noWrap/>
            <w:vAlign w:val="bottom"/>
          </w:tcPr>
          <w:p w:rsidR="00DB522C" w:rsidRPr="00D8780E" w:rsidRDefault="00DB522C" w:rsidP="00DB522C">
            <w:pPr>
              <w:pStyle w:val="TableText"/>
              <w:jc w:val="center"/>
            </w:pPr>
            <w:r w:rsidRPr="00D8780E">
              <w:t>21.160</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43</w:t>
            </w:r>
          </w:p>
        </w:tc>
        <w:tc>
          <w:tcPr>
            <w:tcW w:w="1208" w:type="dxa"/>
            <w:shd w:val="clear" w:color="auto" w:fill="auto"/>
            <w:noWrap/>
            <w:vAlign w:val="bottom"/>
          </w:tcPr>
          <w:p w:rsidR="00DB522C" w:rsidRPr="00D8780E" w:rsidRDefault="00DB522C" w:rsidP="00DB522C">
            <w:pPr>
              <w:pStyle w:val="TableText"/>
              <w:jc w:val="center"/>
            </w:pPr>
            <w:r w:rsidRPr="00D8780E">
              <w:t>21.136</w:t>
            </w:r>
          </w:p>
        </w:tc>
        <w:tc>
          <w:tcPr>
            <w:tcW w:w="1308" w:type="dxa"/>
            <w:shd w:val="clear" w:color="auto" w:fill="auto"/>
            <w:noWrap/>
            <w:vAlign w:val="bottom"/>
          </w:tcPr>
          <w:p w:rsidR="00DB522C" w:rsidRPr="00D8780E" w:rsidRDefault="00DB522C" w:rsidP="00DB522C">
            <w:pPr>
              <w:pStyle w:val="TableText"/>
              <w:jc w:val="center"/>
            </w:pPr>
            <w:r w:rsidRPr="00D8780E">
              <w:t>21.307</w:t>
            </w:r>
          </w:p>
        </w:tc>
        <w:tc>
          <w:tcPr>
            <w:tcW w:w="1244" w:type="dxa"/>
            <w:shd w:val="clear" w:color="auto" w:fill="auto"/>
            <w:noWrap/>
            <w:vAlign w:val="bottom"/>
          </w:tcPr>
          <w:p w:rsidR="00DB522C" w:rsidRPr="00D8780E" w:rsidRDefault="00DB522C" w:rsidP="00DB522C">
            <w:pPr>
              <w:pStyle w:val="TableText"/>
              <w:jc w:val="center"/>
            </w:pPr>
            <w:r w:rsidRPr="00D8780E">
              <w:t>19.642</w:t>
            </w:r>
          </w:p>
        </w:tc>
        <w:tc>
          <w:tcPr>
            <w:tcW w:w="1260" w:type="dxa"/>
            <w:shd w:val="clear" w:color="auto" w:fill="auto"/>
            <w:noWrap/>
            <w:vAlign w:val="bottom"/>
          </w:tcPr>
          <w:p w:rsidR="00DB522C" w:rsidRPr="00D8780E" w:rsidRDefault="00DB522C" w:rsidP="00DB522C">
            <w:pPr>
              <w:pStyle w:val="TableText"/>
              <w:jc w:val="center"/>
            </w:pPr>
            <w:r w:rsidRPr="00D8780E">
              <w:t>18.918</w:t>
            </w:r>
          </w:p>
        </w:tc>
        <w:tc>
          <w:tcPr>
            <w:tcW w:w="1228" w:type="dxa"/>
            <w:shd w:val="clear" w:color="auto" w:fill="auto"/>
            <w:noWrap/>
            <w:vAlign w:val="bottom"/>
          </w:tcPr>
          <w:p w:rsidR="00DB522C" w:rsidRPr="00D8780E" w:rsidRDefault="00DB522C" w:rsidP="00DB522C">
            <w:pPr>
              <w:pStyle w:val="TableText"/>
              <w:jc w:val="center"/>
            </w:pPr>
            <w:r w:rsidRPr="00D8780E">
              <w:t>20.298</w:t>
            </w:r>
          </w:p>
        </w:tc>
        <w:tc>
          <w:tcPr>
            <w:tcW w:w="1215" w:type="dxa"/>
            <w:shd w:val="clear" w:color="auto" w:fill="auto"/>
            <w:noWrap/>
            <w:vAlign w:val="bottom"/>
          </w:tcPr>
          <w:p w:rsidR="00DB522C" w:rsidRPr="00D8780E" w:rsidRDefault="00DB522C" w:rsidP="00DB522C">
            <w:pPr>
              <w:pStyle w:val="TableText"/>
              <w:jc w:val="center"/>
            </w:pPr>
            <w:r w:rsidRPr="00D8780E">
              <w:t>20.962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44</w:t>
            </w:r>
          </w:p>
        </w:tc>
        <w:tc>
          <w:tcPr>
            <w:tcW w:w="1208" w:type="dxa"/>
            <w:shd w:val="clear" w:color="auto" w:fill="auto"/>
            <w:noWrap/>
            <w:vAlign w:val="bottom"/>
          </w:tcPr>
          <w:p w:rsidR="00DB522C" w:rsidRPr="00D8780E" w:rsidRDefault="00DB522C" w:rsidP="00DB522C">
            <w:pPr>
              <w:pStyle w:val="TableText"/>
              <w:jc w:val="center"/>
            </w:pPr>
            <w:r w:rsidRPr="00D8780E">
              <w:t>20.901</w:t>
            </w:r>
          </w:p>
        </w:tc>
        <w:tc>
          <w:tcPr>
            <w:tcW w:w="1308" w:type="dxa"/>
            <w:shd w:val="clear" w:color="auto" w:fill="auto"/>
            <w:noWrap/>
            <w:vAlign w:val="bottom"/>
          </w:tcPr>
          <w:p w:rsidR="00DB522C" w:rsidRPr="00D8780E" w:rsidRDefault="00DB522C" w:rsidP="00DB522C">
            <w:pPr>
              <w:pStyle w:val="TableText"/>
              <w:jc w:val="center"/>
            </w:pPr>
            <w:r w:rsidRPr="00D8780E">
              <w:t>21.087</w:t>
            </w:r>
          </w:p>
        </w:tc>
        <w:tc>
          <w:tcPr>
            <w:tcW w:w="1244" w:type="dxa"/>
            <w:shd w:val="clear" w:color="auto" w:fill="auto"/>
            <w:noWrap/>
            <w:vAlign w:val="bottom"/>
          </w:tcPr>
          <w:p w:rsidR="00DB522C" w:rsidRPr="00D8780E" w:rsidRDefault="00DB522C" w:rsidP="00DB522C">
            <w:pPr>
              <w:pStyle w:val="TableText"/>
              <w:jc w:val="center"/>
            </w:pPr>
            <w:r w:rsidRPr="00D8780E">
              <w:t>19.383</w:t>
            </w:r>
          </w:p>
        </w:tc>
        <w:tc>
          <w:tcPr>
            <w:tcW w:w="1260" w:type="dxa"/>
            <w:shd w:val="clear" w:color="auto" w:fill="auto"/>
            <w:noWrap/>
            <w:vAlign w:val="bottom"/>
          </w:tcPr>
          <w:p w:rsidR="00DB522C" w:rsidRPr="00D8780E" w:rsidRDefault="00DB522C" w:rsidP="00DB522C">
            <w:pPr>
              <w:pStyle w:val="TableText"/>
              <w:jc w:val="center"/>
            </w:pPr>
            <w:r w:rsidRPr="00D8780E">
              <w:t>18.659</w:t>
            </w:r>
          </w:p>
        </w:tc>
        <w:tc>
          <w:tcPr>
            <w:tcW w:w="1228" w:type="dxa"/>
            <w:shd w:val="clear" w:color="auto" w:fill="auto"/>
            <w:noWrap/>
            <w:vAlign w:val="bottom"/>
          </w:tcPr>
          <w:p w:rsidR="00DB522C" w:rsidRPr="00D8780E" w:rsidRDefault="00DB522C" w:rsidP="00DB522C">
            <w:pPr>
              <w:pStyle w:val="TableText"/>
              <w:jc w:val="center"/>
            </w:pPr>
            <w:r w:rsidRPr="00D8780E">
              <w:t>20.064</w:t>
            </w:r>
          </w:p>
        </w:tc>
        <w:tc>
          <w:tcPr>
            <w:tcW w:w="1215" w:type="dxa"/>
            <w:shd w:val="clear" w:color="auto" w:fill="auto"/>
            <w:noWrap/>
            <w:vAlign w:val="bottom"/>
          </w:tcPr>
          <w:p w:rsidR="00DB522C" w:rsidRPr="00D8780E" w:rsidRDefault="00DB522C" w:rsidP="00DB522C">
            <w:pPr>
              <w:pStyle w:val="TableText"/>
              <w:jc w:val="center"/>
            </w:pPr>
            <w:r w:rsidRPr="00D8780E">
              <w:t>20.756</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45</w:t>
            </w:r>
          </w:p>
        </w:tc>
        <w:tc>
          <w:tcPr>
            <w:tcW w:w="1208" w:type="dxa"/>
            <w:shd w:val="clear" w:color="auto" w:fill="auto"/>
            <w:noWrap/>
            <w:vAlign w:val="bottom"/>
          </w:tcPr>
          <w:p w:rsidR="00DB522C" w:rsidRPr="00D8780E" w:rsidRDefault="00DB522C" w:rsidP="00DB522C">
            <w:pPr>
              <w:pStyle w:val="TableText"/>
              <w:jc w:val="center"/>
            </w:pPr>
            <w:r w:rsidRPr="00D8780E">
              <w:t>20.656</w:t>
            </w:r>
          </w:p>
        </w:tc>
        <w:tc>
          <w:tcPr>
            <w:tcW w:w="1308" w:type="dxa"/>
            <w:shd w:val="clear" w:color="auto" w:fill="auto"/>
            <w:noWrap/>
            <w:vAlign w:val="bottom"/>
          </w:tcPr>
          <w:p w:rsidR="00DB522C" w:rsidRPr="00D8780E" w:rsidRDefault="00DB522C" w:rsidP="00DB522C">
            <w:pPr>
              <w:pStyle w:val="TableText"/>
              <w:jc w:val="center"/>
            </w:pPr>
            <w:r w:rsidRPr="00D8780E">
              <w:t>20.858</w:t>
            </w:r>
          </w:p>
        </w:tc>
        <w:tc>
          <w:tcPr>
            <w:tcW w:w="1244" w:type="dxa"/>
            <w:shd w:val="clear" w:color="auto" w:fill="auto"/>
            <w:noWrap/>
            <w:vAlign w:val="bottom"/>
          </w:tcPr>
          <w:p w:rsidR="00DB522C" w:rsidRPr="00D8780E" w:rsidRDefault="00DB522C" w:rsidP="00DB522C">
            <w:pPr>
              <w:pStyle w:val="TableText"/>
              <w:jc w:val="center"/>
            </w:pPr>
            <w:r w:rsidRPr="00D8780E">
              <w:t>19.112</w:t>
            </w:r>
          </w:p>
        </w:tc>
        <w:tc>
          <w:tcPr>
            <w:tcW w:w="1260" w:type="dxa"/>
            <w:shd w:val="clear" w:color="auto" w:fill="auto"/>
            <w:noWrap/>
            <w:vAlign w:val="bottom"/>
          </w:tcPr>
          <w:p w:rsidR="00DB522C" w:rsidRPr="00D8780E" w:rsidRDefault="00DB522C" w:rsidP="00DB522C">
            <w:pPr>
              <w:pStyle w:val="TableText"/>
              <w:jc w:val="center"/>
            </w:pPr>
            <w:r w:rsidRPr="00D8780E">
              <w:t>18.392</w:t>
            </w:r>
          </w:p>
        </w:tc>
        <w:tc>
          <w:tcPr>
            <w:tcW w:w="1228" w:type="dxa"/>
            <w:shd w:val="clear" w:color="auto" w:fill="auto"/>
            <w:noWrap/>
            <w:vAlign w:val="bottom"/>
          </w:tcPr>
          <w:p w:rsidR="00DB522C" w:rsidRPr="00D8780E" w:rsidRDefault="00DB522C" w:rsidP="00DB522C">
            <w:pPr>
              <w:pStyle w:val="TableText"/>
              <w:jc w:val="center"/>
            </w:pPr>
            <w:r w:rsidRPr="00D8780E">
              <w:t>19.821</w:t>
            </w:r>
          </w:p>
        </w:tc>
        <w:tc>
          <w:tcPr>
            <w:tcW w:w="1215" w:type="dxa"/>
            <w:shd w:val="clear" w:color="auto" w:fill="auto"/>
            <w:noWrap/>
            <w:vAlign w:val="bottom"/>
          </w:tcPr>
          <w:p w:rsidR="00DB522C" w:rsidRPr="00D8780E" w:rsidRDefault="00DB522C" w:rsidP="00DB522C">
            <w:pPr>
              <w:pStyle w:val="TableText"/>
              <w:jc w:val="center"/>
            </w:pPr>
            <w:r w:rsidRPr="00D8780E">
              <w:t>20.544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46</w:t>
            </w:r>
          </w:p>
        </w:tc>
        <w:tc>
          <w:tcPr>
            <w:tcW w:w="1208" w:type="dxa"/>
            <w:shd w:val="clear" w:color="auto" w:fill="auto"/>
            <w:noWrap/>
            <w:vAlign w:val="bottom"/>
          </w:tcPr>
          <w:p w:rsidR="00DB522C" w:rsidRPr="00D8780E" w:rsidRDefault="00DB522C" w:rsidP="00DB522C">
            <w:pPr>
              <w:pStyle w:val="TableText"/>
              <w:jc w:val="center"/>
            </w:pPr>
            <w:r w:rsidRPr="00D8780E">
              <w:t>20.400</w:t>
            </w:r>
          </w:p>
        </w:tc>
        <w:tc>
          <w:tcPr>
            <w:tcW w:w="1308" w:type="dxa"/>
            <w:shd w:val="clear" w:color="auto" w:fill="auto"/>
            <w:noWrap/>
            <w:vAlign w:val="bottom"/>
          </w:tcPr>
          <w:p w:rsidR="00DB522C" w:rsidRPr="00D8780E" w:rsidRDefault="00DB522C" w:rsidP="00DB522C">
            <w:pPr>
              <w:pStyle w:val="TableText"/>
              <w:jc w:val="center"/>
            </w:pPr>
            <w:r w:rsidRPr="00D8780E">
              <w:t>20.619</w:t>
            </w:r>
          </w:p>
        </w:tc>
        <w:tc>
          <w:tcPr>
            <w:tcW w:w="1244" w:type="dxa"/>
            <w:shd w:val="clear" w:color="auto" w:fill="auto"/>
            <w:noWrap/>
            <w:vAlign w:val="bottom"/>
          </w:tcPr>
          <w:p w:rsidR="00DB522C" w:rsidRPr="00D8780E" w:rsidRDefault="00DB522C" w:rsidP="00DB522C">
            <w:pPr>
              <w:pStyle w:val="TableText"/>
              <w:jc w:val="center"/>
            </w:pPr>
            <w:r w:rsidRPr="00D8780E">
              <w:t>18.830</w:t>
            </w:r>
          </w:p>
        </w:tc>
        <w:tc>
          <w:tcPr>
            <w:tcW w:w="1260" w:type="dxa"/>
            <w:shd w:val="clear" w:color="auto" w:fill="auto"/>
            <w:noWrap/>
            <w:vAlign w:val="bottom"/>
          </w:tcPr>
          <w:p w:rsidR="00DB522C" w:rsidRPr="00D8780E" w:rsidRDefault="00DB522C" w:rsidP="00DB522C">
            <w:pPr>
              <w:pStyle w:val="TableText"/>
              <w:jc w:val="center"/>
            </w:pPr>
            <w:r w:rsidRPr="00D8780E">
              <w:t>18.115</w:t>
            </w:r>
          </w:p>
        </w:tc>
        <w:tc>
          <w:tcPr>
            <w:tcW w:w="1228" w:type="dxa"/>
            <w:shd w:val="clear" w:color="auto" w:fill="auto"/>
            <w:noWrap/>
            <w:vAlign w:val="bottom"/>
          </w:tcPr>
          <w:p w:rsidR="00DB522C" w:rsidRPr="00D8780E" w:rsidRDefault="00DB522C" w:rsidP="00DB522C">
            <w:pPr>
              <w:pStyle w:val="TableText"/>
              <w:jc w:val="center"/>
            </w:pPr>
            <w:r w:rsidRPr="00D8780E">
              <w:t>19.569</w:t>
            </w:r>
          </w:p>
        </w:tc>
        <w:tc>
          <w:tcPr>
            <w:tcW w:w="1215" w:type="dxa"/>
            <w:shd w:val="clear" w:color="auto" w:fill="auto"/>
            <w:noWrap/>
            <w:vAlign w:val="bottom"/>
          </w:tcPr>
          <w:p w:rsidR="00DB522C" w:rsidRPr="00D8780E" w:rsidRDefault="00DB522C" w:rsidP="00DB522C">
            <w:pPr>
              <w:pStyle w:val="TableText"/>
              <w:jc w:val="center"/>
            </w:pPr>
            <w:r w:rsidRPr="00D8780E">
              <w:t>20.323</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47</w:t>
            </w:r>
          </w:p>
        </w:tc>
        <w:tc>
          <w:tcPr>
            <w:tcW w:w="1208" w:type="dxa"/>
            <w:shd w:val="clear" w:color="auto" w:fill="auto"/>
            <w:noWrap/>
            <w:vAlign w:val="bottom"/>
          </w:tcPr>
          <w:p w:rsidR="00DB522C" w:rsidRPr="00D8780E" w:rsidRDefault="00DB522C" w:rsidP="00DB522C">
            <w:pPr>
              <w:pStyle w:val="TableText"/>
              <w:jc w:val="center"/>
            </w:pPr>
            <w:r w:rsidRPr="00D8780E">
              <w:t>20.133</w:t>
            </w:r>
          </w:p>
        </w:tc>
        <w:tc>
          <w:tcPr>
            <w:tcW w:w="1308" w:type="dxa"/>
            <w:shd w:val="clear" w:color="auto" w:fill="auto"/>
            <w:noWrap/>
            <w:vAlign w:val="bottom"/>
          </w:tcPr>
          <w:p w:rsidR="00DB522C" w:rsidRPr="00D8780E" w:rsidRDefault="00DB522C" w:rsidP="00DB522C">
            <w:pPr>
              <w:pStyle w:val="TableText"/>
              <w:jc w:val="center"/>
            </w:pPr>
            <w:r w:rsidRPr="00D8780E">
              <w:t>20.370</w:t>
            </w:r>
          </w:p>
        </w:tc>
        <w:tc>
          <w:tcPr>
            <w:tcW w:w="1244" w:type="dxa"/>
            <w:shd w:val="clear" w:color="auto" w:fill="auto"/>
            <w:noWrap/>
            <w:vAlign w:val="bottom"/>
          </w:tcPr>
          <w:p w:rsidR="00DB522C" w:rsidRPr="00D8780E" w:rsidRDefault="00DB522C" w:rsidP="00DB522C">
            <w:pPr>
              <w:pStyle w:val="TableText"/>
              <w:jc w:val="center"/>
            </w:pPr>
            <w:r w:rsidRPr="00D8780E">
              <w:t>18.535</w:t>
            </w:r>
          </w:p>
        </w:tc>
        <w:tc>
          <w:tcPr>
            <w:tcW w:w="1260" w:type="dxa"/>
            <w:shd w:val="clear" w:color="auto" w:fill="auto"/>
            <w:noWrap/>
            <w:vAlign w:val="bottom"/>
          </w:tcPr>
          <w:p w:rsidR="00DB522C" w:rsidRPr="00D8780E" w:rsidRDefault="00DB522C" w:rsidP="00DB522C">
            <w:pPr>
              <w:pStyle w:val="TableText"/>
              <w:jc w:val="center"/>
            </w:pPr>
            <w:r w:rsidRPr="00D8780E">
              <w:t>17.828</w:t>
            </w:r>
          </w:p>
        </w:tc>
        <w:tc>
          <w:tcPr>
            <w:tcW w:w="1228" w:type="dxa"/>
            <w:shd w:val="clear" w:color="auto" w:fill="auto"/>
            <w:noWrap/>
            <w:vAlign w:val="bottom"/>
          </w:tcPr>
          <w:p w:rsidR="00DB522C" w:rsidRPr="00D8780E" w:rsidRDefault="00DB522C" w:rsidP="00DB522C">
            <w:pPr>
              <w:pStyle w:val="TableText"/>
              <w:jc w:val="center"/>
            </w:pPr>
            <w:r w:rsidRPr="00D8780E">
              <w:t>19.308</w:t>
            </w:r>
          </w:p>
        </w:tc>
        <w:tc>
          <w:tcPr>
            <w:tcW w:w="1215" w:type="dxa"/>
            <w:shd w:val="clear" w:color="auto" w:fill="auto"/>
            <w:noWrap/>
            <w:vAlign w:val="bottom"/>
          </w:tcPr>
          <w:p w:rsidR="00DB522C" w:rsidRPr="00D8780E" w:rsidRDefault="00DB522C" w:rsidP="00DB522C">
            <w:pPr>
              <w:pStyle w:val="TableText"/>
              <w:jc w:val="center"/>
            </w:pPr>
            <w:r w:rsidRPr="00D8780E">
              <w:t>20.095</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48</w:t>
            </w:r>
          </w:p>
        </w:tc>
        <w:tc>
          <w:tcPr>
            <w:tcW w:w="1208" w:type="dxa"/>
            <w:shd w:val="clear" w:color="auto" w:fill="auto"/>
            <w:noWrap/>
            <w:vAlign w:val="bottom"/>
          </w:tcPr>
          <w:p w:rsidR="00DB522C" w:rsidRPr="00D8780E" w:rsidRDefault="00DB522C" w:rsidP="00DB522C">
            <w:pPr>
              <w:pStyle w:val="TableText"/>
              <w:jc w:val="center"/>
            </w:pPr>
            <w:r w:rsidRPr="00D8780E">
              <w:t>19.855</w:t>
            </w:r>
          </w:p>
        </w:tc>
        <w:tc>
          <w:tcPr>
            <w:tcW w:w="1308" w:type="dxa"/>
            <w:shd w:val="clear" w:color="auto" w:fill="auto"/>
            <w:noWrap/>
            <w:vAlign w:val="bottom"/>
          </w:tcPr>
          <w:p w:rsidR="00DB522C" w:rsidRPr="00D8780E" w:rsidRDefault="00DB522C" w:rsidP="00DB522C">
            <w:pPr>
              <w:pStyle w:val="TableText"/>
              <w:jc w:val="center"/>
            </w:pPr>
            <w:r w:rsidRPr="00D8780E">
              <w:t>20.112</w:t>
            </w:r>
          </w:p>
        </w:tc>
        <w:tc>
          <w:tcPr>
            <w:tcW w:w="1244" w:type="dxa"/>
            <w:shd w:val="clear" w:color="auto" w:fill="auto"/>
            <w:noWrap/>
            <w:vAlign w:val="bottom"/>
          </w:tcPr>
          <w:p w:rsidR="00DB522C" w:rsidRPr="00D8780E" w:rsidRDefault="00DB522C" w:rsidP="00DB522C">
            <w:pPr>
              <w:pStyle w:val="TableText"/>
              <w:jc w:val="center"/>
            </w:pPr>
            <w:r w:rsidRPr="00D8780E">
              <w:t>18.227</w:t>
            </w:r>
          </w:p>
        </w:tc>
        <w:tc>
          <w:tcPr>
            <w:tcW w:w="1260" w:type="dxa"/>
            <w:shd w:val="clear" w:color="auto" w:fill="auto"/>
            <w:noWrap/>
            <w:vAlign w:val="bottom"/>
          </w:tcPr>
          <w:p w:rsidR="00DB522C" w:rsidRPr="00D8780E" w:rsidRDefault="00DB522C" w:rsidP="00DB522C">
            <w:pPr>
              <w:pStyle w:val="TableText"/>
              <w:jc w:val="center"/>
            </w:pPr>
            <w:r w:rsidRPr="00D8780E">
              <w:t>17.530</w:t>
            </w:r>
          </w:p>
        </w:tc>
        <w:tc>
          <w:tcPr>
            <w:tcW w:w="1228" w:type="dxa"/>
            <w:shd w:val="clear" w:color="auto" w:fill="auto"/>
            <w:noWrap/>
            <w:vAlign w:val="bottom"/>
          </w:tcPr>
          <w:p w:rsidR="00DB522C" w:rsidRPr="00D8780E" w:rsidRDefault="00DB522C" w:rsidP="00DB522C">
            <w:pPr>
              <w:pStyle w:val="TableText"/>
              <w:jc w:val="center"/>
            </w:pPr>
            <w:r w:rsidRPr="00D8780E">
              <w:t>19.037</w:t>
            </w:r>
          </w:p>
        </w:tc>
        <w:tc>
          <w:tcPr>
            <w:tcW w:w="1215" w:type="dxa"/>
            <w:shd w:val="clear" w:color="auto" w:fill="auto"/>
            <w:noWrap/>
            <w:vAlign w:val="bottom"/>
          </w:tcPr>
          <w:p w:rsidR="00DB522C" w:rsidRPr="00D8780E" w:rsidRDefault="00DB522C" w:rsidP="00DB522C">
            <w:pPr>
              <w:pStyle w:val="TableText"/>
              <w:jc w:val="center"/>
            </w:pPr>
            <w:r w:rsidRPr="00D8780E">
              <w:t>19.859</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49</w:t>
            </w:r>
          </w:p>
        </w:tc>
        <w:tc>
          <w:tcPr>
            <w:tcW w:w="1208" w:type="dxa"/>
            <w:shd w:val="clear" w:color="auto" w:fill="auto"/>
            <w:noWrap/>
            <w:vAlign w:val="bottom"/>
          </w:tcPr>
          <w:p w:rsidR="00DB522C" w:rsidRPr="00D8780E" w:rsidRDefault="00DB522C" w:rsidP="00DB522C">
            <w:pPr>
              <w:pStyle w:val="TableText"/>
              <w:jc w:val="center"/>
            </w:pPr>
            <w:r w:rsidRPr="00D8780E">
              <w:t>19.566</w:t>
            </w:r>
          </w:p>
        </w:tc>
        <w:tc>
          <w:tcPr>
            <w:tcW w:w="1308" w:type="dxa"/>
            <w:shd w:val="clear" w:color="auto" w:fill="auto"/>
            <w:noWrap/>
            <w:vAlign w:val="bottom"/>
          </w:tcPr>
          <w:p w:rsidR="00DB522C" w:rsidRPr="00D8780E" w:rsidRDefault="00DB522C" w:rsidP="00DB522C">
            <w:pPr>
              <w:pStyle w:val="TableText"/>
              <w:jc w:val="center"/>
            </w:pPr>
            <w:r w:rsidRPr="00D8780E">
              <w:t>19.844</w:t>
            </w:r>
          </w:p>
        </w:tc>
        <w:tc>
          <w:tcPr>
            <w:tcW w:w="1244" w:type="dxa"/>
            <w:shd w:val="clear" w:color="auto" w:fill="auto"/>
            <w:noWrap/>
            <w:vAlign w:val="bottom"/>
          </w:tcPr>
          <w:p w:rsidR="00DB522C" w:rsidRPr="00D8780E" w:rsidRDefault="00DB522C" w:rsidP="00DB522C">
            <w:pPr>
              <w:pStyle w:val="TableText"/>
              <w:jc w:val="center"/>
            </w:pPr>
            <w:r w:rsidRPr="00D8780E">
              <w:t>17.904</w:t>
            </w:r>
          </w:p>
        </w:tc>
        <w:tc>
          <w:tcPr>
            <w:tcW w:w="1260" w:type="dxa"/>
            <w:shd w:val="clear" w:color="auto" w:fill="auto"/>
            <w:noWrap/>
            <w:vAlign w:val="bottom"/>
          </w:tcPr>
          <w:p w:rsidR="00DB522C" w:rsidRPr="00D8780E" w:rsidRDefault="00DB522C" w:rsidP="00DB522C">
            <w:pPr>
              <w:pStyle w:val="TableText"/>
              <w:jc w:val="center"/>
            </w:pPr>
            <w:r w:rsidRPr="00D8780E">
              <w:t>17.221</w:t>
            </w:r>
          </w:p>
        </w:tc>
        <w:tc>
          <w:tcPr>
            <w:tcW w:w="1228" w:type="dxa"/>
            <w:shd w:val="clear" w:color="auto" w:fill="auto"/>
            <w:noWrap/>
            <w:vAlign w:val="bottom"/>
          </w:tcPr>
          <w:p w:rsidR="00DB522C" w:rsidRPr="00D8780E" w:rsidRDefault="00DB522C" w:rsidP="00DB522C">
            <w:pPr>
              <w:pStyle w:val="TableText"/>
              <w:jc w:val="center"/>
            </w:pPr>
            <w:r w:rsidRPr="00D8780E">
              <w:t>18.758</w:t>
            </w:r>
          </w:p>
        </w:tc>
        <w:tc>
          <w:tcPr>
            <w:tcW w:w="1215" w:type="dxa"/>
            <w:shd w:val="clear" w:color="auto" w:fill="auto"/>
            <w:noWrap/>
            <w:vAlign w:val="bottom"/>
          </w:tcPr>
          <w:p w:rsidR="00DB522C" w:rsidRPr="00D8780E" w:rsidRDefault="00DB522C" w:rsidP="00DB522C">
            <w:pPr>
              <w:pStyle w:val="TableText"/>
              <w:jc w:val="center"/>
            </w:pPr>
            <w:r w:rsidRPr="00D8780E">
              <w:t>19.615</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lastRenderedPageBreak/>
              <w:t>50</w:t>
            </w:r>
          </w:p>
        </w:tc>
        <w:tc>
          <w:tcPr>
            <w:tcW w:w="1208" w:type="dxa"/>
            <w:shd w:val="clear" w:color="auto" w:fill="auto"/>
            <w:noWrap/>
            <w:vAlign w:val="bottom"/>
          </w:tcPr>
          <w:p w:rsidR="00DB522C" w:rsidRPr="00D8780E" w:rsidRDefault="00DB522C" w:rsidP="00DB522C">
            <w:pPr>
              <w:pStyle w:val="TableText"/>
              <w:jc w:val="center"/>
            </w:pPr>
            <w:r w:rsidRPr="00D8780E">
              <w:t>19.224</w:t>
            </w:r>
          </w:p>
        </w:tc>
        <w:tc>
          <w:tcPr>
            <w:tcW w:w="1308" w:type="dxa"/>
            <w:shd w:val="clear" w:color="auto" w:fill="auto"/>
            <w:noWrap/>
            <w:vAlign w:val="bottom"/>
          </w:tcPr>
          <w:p w:rsidR="00DB522C" w:rsidRPr="00D8780E" w:rsidRDefault="00DB522C" w:rsidP="00DB522C">
            <w:pPr>
              <w:pStyle w:val="TableText"/>
              <w:jc w:val="center"/>
            </w:pPr>
            <w:r w:rsidRPr="00D8780E">
              <w:t>19.566</w:t>
            </w:r>
          </w:p>
        </w:tc>
        <w:tc>
          <w:tcPr>
            <w:tcW w:w="1244" w:type="dxa"/>
            <w:shd w:val="clear" w:color="auto" w:fill="auto"/>
            <w:noWrap/>
            <w:vAlign w:val="bottom"/>
          </w:tcPr>
          <w:p w:rsidR="00DB522C" w:rsidRPr="00D8780E" w:rsidRDefault="00DB522C" w:rsidP="00DB522C">
            <w:pPr>
              <w:pStyle w:val="TableText"/>
              <w:jc w:val="center"/>
            </w:pPr>
            <w:r w:rsidRPr="00D8780E">
              <w:t>17.501</w:t>
            </w:r>
          </w:p>
        </w:tc>
        <w:tc>
          <w:tcPr>
            <w:tcW w:w="1260" w:type="dxa"/>
            <w:shd w:val="clear" w:color="auto" w:fill="auto"/>
            <w:noWrap/>
            <w:vAlign w:val="bottom"/>
          </w:tcPr>
          <w:p w:rsidR="00DB522C" w:rsidRPr="00D8780E" w:rsidRDefault="00DB522C" w:rsidP="00DB522C">
            <w:pPr>
              <w:pStyle w:val="TableText"/>
              <w:jc w:val="center"/>
            </w:pPr>
            <w:r w:rsidRPr="00D8780E">
              <w:t>16.900</w:t>
            </w:r>
          </w:p>
        </w:tc>
        <w:tc>
          <w:tcPr>
            <w:tcW w:w="1228" w:type="dxa"/>
            <w:shd w:val="clear" w:color="auto" w:fill="auto"/>
            <w:noWrap/>
            <w:vAlign w:val="bottom"/>
          </w:tcPr>
          <w:p w:rsidR="00DB522C" w:rsidRPr="00D8780E" w:rsidRDefault="00DB522C" w:rsidP="00DB522C">
            <w:pPr>
              <w:pStyle w:val="TableText"/>
              <w:jc w:val="center"/>
            </w:pPr>
            <w:r w:rsidRPr="00D8780E">
              <w:t>18.469</w:t>
            </w:r>
          </w:p>
        </w:tc>
        <w:tc>
          <w:tcPr>
            <w:tcW w:w="1215" w:type="dxa"/>
            <w:shd w:val="clear" w:color="auto" w:fill="auto"/>
            <w:noWrap/>
            <w:vAlign w:val="bottom"/>
          </w:tcPr>
          <w:p w:rsidR="00DB522C" w:rsidRPr="00D8780E" w:rsidRDefault="00DB522C" w:rsidP="00DB522C">
            <w:pPr>
              <w:pStyle w:val="TableText"/>
              <w:jc w:val="center"/>
            </w:pPr>
            <w:r w:rsidRPr="00D8780E">
              <w:t>19.362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51</w:t>
            </w:r>
          </w:p>
        </w:tc>
        <w:tc>
          <w:tcPr>
            <w:tcW w:w="1208" w:type="dxa"/>
            <w:shd w:val="clear" w:color="auto" w:fill="auto"/>
            <w:noWrap/>
            <w:vAlign w:val="bottom"/>
          </w:tcPr>
          <w:p w:rsidR="00DB522C" w:rsidRPr="00D8780E" w:rsidRDefault="00DB522C" w:rsidP="00DB522C">
            <w:pPr>
              <w:pStyle w:val="TableText"/>
              <w:jc w:val="center"/>
            </w:pPr>
            <w:r w:rsidRPr="00D8780E">
              <w:t>18.826</w:t>
            </w:r>
          </w:p>
        </w:tc>
        <w:tc>
          <w:tcPr>
            <w:tcW w:w="1308" w:type="dxa"/>
            <w:shd w:val="clear" w:color="auto" w:fill="auto"/>
            <w:noWrap/>
            <w:vAlign w:val="bottom"/>
          </w:tcPr>
          <w:p w:rsidR="00DB522C" w:rsidRPr="00D8780E" w:rsidRDefault="00DB522C" w:rsidP="00DB522C">
            <w:pPr>
              <w:pStyle w:val="TableText"/>
              <w:jc w:val="center"/>
            </w:pPr>
            <w:r w:rsidRPr="00D8780E">
              <w:t>19.277</w:t>
            </w:r>
          </w:p>
        </w:tc>
        <w:tc>
          <w:tcPr>
            <w:tcW w:w="1244" w:type="dxa"/>
            <w:shd w:val="clear" w:color="auto" w:fill="auto"/>
            <w:noWrap/>
            <w:vAlign w:val="bottom"/>
          </w:tcPr>
          <w:p w:rsidR="00DB522C" w:rsidRPr="00D8780E" w:rsidRDefault="00DB522C" w:rsidP="00DB522C">
            <w:pPr>
              <w:pStyle w:val="TableText"/>
              <w:jc w:val="center"/>
            </w:pPr>
            <w:r w:rsidRPr="00D8780E">
              <w:t>17.011</w:t>
            </w:r>
          </w:p>
        </w:tc>
        <w:tc>
          <w:tcPr>
            <w:tcW w:w="1260" w:type="dxa"/>
            <w:shd w:val="clear" w:color="auto" w:fill="auto"/>
            <w:noWrap/>
            <w:vAlign w:val="bottom"/>
          </w:tcPr>
          <w:p w:rsidR="00DB522C" w:rsidRPr="00D8780E" w:rsidRDefault="00DB522C" w:rsidP="00DB522C">
            <w:pPr>
              <w:pStyle w:val="TableText"/>
              <w:jc w:val="center"/>
            </w:pPr>
            <w:r w:rsidRPr="00D8780E">
              <w:t>16.566</w:t>
            </w:r>
          </w:p>
        </w:tc>
        <w:tc>
          <w:tcPr>
            <w:tcW w:w="1228" w:type="dxa"/>
            <w:shd w:val="clear" w:color="auto" w:fill="auto"/>
            <w:noWrap/>
            <w:vAlign w:val="bottom"/>
          </w:tcPr>
          <w:p w:rsidR="00DB522C" w:rsidRPr="00D8780E" w:rsidRDefault="00DB522C" w:rsidP="00DB522C">
            <w:pPr>
              <w:pStyle w:val="TableText"/>
              <w:jc w:val="center"/>
            </w:pPr>
            <w:r w:rsidRPr="00D8780E">
              <w:t>18.171</w:t>
            </w:r>
          </w:p>
        </w:tc>
        <w:tc>
          <w:tcPr>
            <w:tcW w:w="1215" w:type="dxa"/>
            <w:shd w:val="clear" w:color="auto" w:fill="auto"/>
            <w:noWrap/>
            <w:vAlign w:val="bottom"/>
          </w:tcPr>
          <w:p w:rsidR="00DB522C" w:rsidRPr="00D8780E" w:rsidRDefault="00DB522C" w:rsidP="00DB522C">
            <w:pPr>
              <w:pStyle w:val="TableText"/>
              <w:jc w:val="center"/>
            </w:pPr>
            <w:r w:rsidRPr="00D8780E">
              <w:t>19.101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52</w:t>
            </w:r>
          </w:p>
        </w:tc>
        <w:tc>
          <w:tcPr>
            <w:tcW w:w="1208" w:type="dxa"/>
            <w:shd w:val="clear" w:color="auto" w:fill="auto"/>
            <w:noWrap/>
            <w:vAlign w:val="bottom"/>
          </w:tcPr>
          <w:p w:rsidR="00DB522C" w:rsidRPr="00D8780E" w:rsidRDefault="00DB522C" w:rsidP="00DB522C">
            <w:pPr>
              <w:pStyle w:val="TableText"/>
              <w:jc w:val="center"/>
            </w:pPr>
            <w:r w:rsidRPr="00D8780E">
              <w:t>18.410</w:t>
            </w:r>
          </w:p>
        </w:tc>
        <w:tc>
          <w:tcPr>
            <w:tcW w:w="1308" w:type="dxa"/>
            <w:shd w:val="clear" w:color="auto" w:fill="auto"/>
            <w:noWrap/>
            <w:vAlign w:val="bottom"/>
          </w:tcPr>
          <w:p w:rsidR="00DB522C" w:rsidRPr="00D8780E" w:rsidRDefault="00DB522C" w:rsidP="00DB522C">
            <w:pPr>
              <w:pStyle w:val="TableText"/>
              <w:jc w:val="center"/>
            </w:pPr>
            <w:r w:rsidRPr="00D8780E">
              <w:t>18.978</w:t>
            </w:r>
          </w:p>
        </w:tc>
        <w:tc>
          <w:tcPr>
            <w:tcW w:w="1244" w:type="dxa"/>
            <w:shd w:val="clear" w:color="auto" w:fill="auto"/>
            <w:noWrap/>
            <w:vAlign w:val="bottom"/>
          </w:tcPr>
          <w:p w:rsidR="00DB522C" w:rsidRPr="00D8780E" w:rsidRDefault="00DB522C" w:rsidP="00DB522C">
            <w:pPr>
              <w:pStyle w:val="TableText"/>
              <w:jc w:val="center"/>
            </w:pPr>
            <w:r w:rsidRPr="00D8780E">
              <w:t>16.506</w:t>
            </w:r>
          </w:p>
        </w:tc>
        <w:tc>
          <w:tcPr>
            <w:tcW w:w="1260" w:type="dxa"/>
            <w:shd w:val="clear" w:color="auto" w:fill="auto"/>
            <w:noWrap/>
            <w:vAlign w:val="bottom"/>
          </w:tcPr>
          <w:p w:rsidR="00DB522C" w:rsidRPr="00D8780E" w:rsidRDefault="00DB522C" w:rsidP="00DB522C">
            <w:pPr>
              <w:pStyle w:val="TableText"/>
              <w:jc w:val="center"/>
            </w:pPr>
            <w:r w:rsidRPr="00D8780E">
              <w:t>16.227</w:t>
            </w:r>
          </w:p>
        </w:tc>
        <w:tc>
          <w:tcPr>
            <w:tcW w:w="1228" w:type="dxa"/>
            <w:shd w:val="clear" w:color="auto" w:fill="auto"/>
            <w:noWrap/>
            <w:vAlign w:val="bottom"/>
          </w:tcPr>
          <w:p w:rsidR="00DB522C" w:rsidRPr="00D8780E" w:rsidRDefault="00DB522C" w:rsidP="00DB522C">
            <w:pPr>
              <w:pStyle w:val="TableText"/>
              <w:jc w:val="center"/>
            </w:pPr>
            <w:r w:rsidRPr="00D8780E">
              <w:t>17.863</w:t>
            </w:r>
          </w:p>
        </w:tc>
        <w:tc>
          <w:tcPr>
            <w:tcW w:w="1215" w:type="dxa"/>
            <w:shd w:val="clear" w:color="auto" w:fill="auto"/>
            <w:noWrap/>
            <w:vAlign w:val="bottom"/>
          </w:tcPr>
          <w:p w:rsidR="00DB522C" w:rsidRPr="00D8780E" w:rsidRDefault="00DB522C" w:rsidP="00DB522C">
            <w:pPr>
              <w:pStyle w:val="TableText"/>
              <w:jc w:val="center"/>
            </w:pPr>
            <w:r w:rsidRPr="00D8780E">
              <w:t>18.832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53</w:t>
            </w:r>
          </w:p>
        </w:tc>
        <w:tc>
          <w:tcPr>
            <w:tcW w:w="1208" w:type="dxa"/>
            <w:shd w:val="clear" w:color="auto" w:fill="auto"/>
            <w:noWrap/>
            <w:vAlign w:val="bottom"/>
          </w:tcPr>
          <w:p w:rsidR="00DB522C" w:rsidRPr="00D8780E" w:rsidRDefault="00DB522C" w:rsidP="00DB522C">
            <w:pPr>
              <w:pStyle w:val="TableText"/>
              <w:jc w:val="center"/>
            </w:pPr>
            <w:r w:rsidRPr="00D8780E">
              <w:t>17.976</w:t>
            </w:r>
          </w:p>
        </w:tc>
        <w:tc>
          <w:tcPr>
            <w:tcW w:w="1308" w:type="dxa"/>
            <w:shd w:val="clear" w:color="auto" w:fill="auto"/>
            <w:noWrap/>
            <w:vAlign w:val="bottom"/>
          </w:tcPr>
          <w:p w:rsidR="00DB522C" w:rsidRPr="00D8780E" w:rsidRDefault="00DB522C" w:rsidP="00DB522C">
            <w:pPr>
              <w:pStyle w:val="TableText"/>
              <w:jc w:val="center"/>
            </w:pPr>
            <w:r w:rsidRPr="00D8780E">
              <w:t>18.668</w:t>
            </w:r>
          </w:p>
        </w:tc>
        <w:tc>
          <w:tcPr>
            <w:tcW w:w="1244" w:type="dxa"/>
            <w:shd w:val="clear" w:color="auto" w:fill="auto"/>
            <w:noWrap/>
            <w:vAlign w:val="bottom"/>
          </w:tcPr>
          <w:p w:rsidR="00DB522C" w:rsidRPr="00D8780E" w:rsidRDefault="00DB522C" w:rsidP="00DB522C">
            <w:pPr>
              <w:pStyle w:val="TableText"/>
              <w:jc w:val="center"/>
            </w:pPr>
            <w:r w:rsidRPr="00D8780E">
              <w:t>15.988</w:t>
            </w:r>
          </w:p>
        </w:tc>
        <w:tc>
          <w:tcPr>
            <w:tcW w:w="1260" w:type="dxa"/>
            <w:shd w:val="clear" w:color="auto" w:fill="auto"/>
            <w:noWrap/>
            <w:vAlign w:val="bottom"/>
          </w:tcPr>
          <w:p w:rsidR="00DB522C" w:rsidRPr="00D8780E" w:rsidRDefault="00DB522C" w:rsidP="00DB522C">
            <w:pPr>
              <w:pStyle w:val="TableText"/>
              <w:jc w:val="center"/>
            </w:pPr>
            <w:r w:rsidRPr="00D8780E">
              <w:t>15.883</w:t>
            </w:r>
          </w:p>
        </w:tc>
        <w:tc>
          <w:tcPr>
            <w:tcW w:w="1228" w:type="dxa"/>
            <w:shd w:val="clear" w:color="auto" w:fill="auto"/>
            <w:noWrap/>
            <w:vAlign w:val="bottom"/>
          </w:tcPr>
          <w:p w:rsidR="00DB522C" w:rsidRPr="00D8780E" w:rsidRDefault="00DB522C" w:rsidP="00DB522C">
            <w:pPr>
              <w:pStyle w:val="TableText"/>
              <w:jc w:val="center"/>
            </w:pPr>
            <w:r w:rsidRPr="00D8780E">
              <w:t>17.546</w:t>
            </w:r>
          </w:p>
        </w:tc>
        <w:tc>
          <w:tcPr>
            <w:tcW w:w="1215" w:type="dxa"/>
            <w:shd w:val="clear" w:color="auto" w:fill="auto"/>
            <w:noWrap/>
            <w:vAlign w:val="bottom"/>
          </w:tcPr>
          <w:p w:rsidR="00DB522C" w:rsidRPr="00D8780E" w:rsidRDefault="00DB522C" w:rsidP="00DB522C">
            <w:pPr>
              <w:pStyle w:val="TableText"/>
              <w:jc w:val="center"/>
            </w:pPr>
            <w:r w:rsidRPr="00D8780E">
              <w:t>18.554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54</w:t>
            </w:r>
          </w:p>
        </w:tc>
        <w:tc>
          <w:tcPr>
            <w:tcW w:w="1208" w:type="dxa"/>
            <w:shd w:val="clear" w:color="auto" w:fill="auto"/>
            <w:noWrap/>
            <w:vAlign w:val="bottom"/>
          </w:tcPr>
          <w:p w:rsidR="00DB522C" w:rsidRPr="00D8780E" w:rsidRDefault="00DB522C" w:rsidP="00DB522C">
            <w:pPr>
              <w:pStyle w:val="TableText"/>
              <w:jc w:val="center"/>
            </w:pPr>
            <w:r w:rsidRPr="00D8780E">
              <w:t>17.524</w:t>
            </w:r>
          </w:p>
        </w:tc>
        <w:tc>
          <w:tcPr>
            <w:tcW w:w="1308" w:type="dxa"/>
            <w:shd w:val="clear" w:color="auto" w:fill="auto"/>
            <w:noWrap/>
            <w:vAlign w:val="bottom"/>
          </w:tcPr>
          <w:p w:rsidR="00DB522C" w:rsidRPr="00D8780E" w:rsidRDefault="00DB522C" w:rsidP="00DB522C">
            <w:pPr>
              <w:pStyle w:val="TableText"/>
              <w:jc w:val="center"/>
            </w:pPr>
            <w:r w:rsidRPr="00D8780E">
              <w:t>18.348</w:t>
            </w:r>
          </w:p>
        </w:tc>
        <w:tc>
          <w:tcPr>
            <w:tcW w:w="1244" w:type="dxa"/>
            <w:shd w:val="clear" w:color="auto" w:fill="auto"/>
            <w:noWrap/>
            <w:vAlign w:val="bottom"/>
          </w:tcPr>
          <w:p w:rsidR="00DB522C" w:rsidRPr="00D8780E" w:rsidRDefault="00DB522C" w:rsidP="00DB522C">
            <w:pPr>
              <w:pStyle w:val="TableText"/>
              <w:jc w:val="center"/>
            </w:pPr>
            <w:r w:rsidRPr="00D8780E">
              <w:t>15.456</w:t>
            </w:r>
          </w:p>
        </w:tc>
        <w:tc>
          <w:tcPr>
            <w:tcW w:w="1260" w:type="dxa"/>
            <w:shd w:val="clear" w:color="auto" w:fill="auto"/>
            <w:noWrap/>
            <w:vAlign w:val="bottom"/>
          </w:tcPr>
          <w:p w:rsidR="00DB522C" w:rsidRPr="00D8780E" w:rsidRDefault="00DB522C" w:rsidP="00DB522C">
            <w:pPr>
              <w:pStyle w:val="TableText"/>
              <w:jc w:val="center"/>
            </w:pPr>
            <w:r w:rsidRPr="00D8780E">
              <w:t>15.536</w:t>
            </w:r>
          </w:p>
        </w:tc>
        <w:tc>
          <w:tcPr>
            <w:tcW w:w="1228" w:type="dxa"/>
            <w:shd w:val="clear" w:color="auto" w:fill="auto"/>
            <w:noWrap/>
            <w:vAlign w:val="bottom"/>
          </w:tcPr>
          <w:p w:rsidR="00DB522C" w:rsidRPr="00D8780E" w:rsidRDefault="00DB522C" w:rsidP="00DB522C">
            <w:pPr>
              <w:pStyle w:val="TableText"/>
              <w:jc w:val="center"/>
            </w:pPr>
            <w:r w:rsidRPr="00D8780E">
              <w:t>17.220</w:t>
            </w:r>
          </w:p>
        </w:tc>
        <w:tc>
          <w:tcPr>
            <w:tcW w:w="1215" w:type="dxa"/>
            <w:shd w:val="clear" w:color="auto" w:fill="auto"/>
            <w:noWrap/>
            <w:vAlign w:val="bottom"/>
          </w:tcPr>
          <w:p w:rsidR="00DB522C" w:rsidRPr="00D8780E" w:rsidRDefault="00DB522C" w:rsidP="00DB522C">
            <w:pPr>
              <w:pStyle w:val="TableText"/>
              <w:jc w:val="center"/>
            </w:pPr>
            <w:r w:rsidRPr="00D8780E">
              <w:t>18.267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55</w:t>
            </w:r>
          </w:p>
        </w:tc>
        <w:tc>
          <w:tcPr>
            <w:tcW w:w="1208" w:type="dxa"/>
            <w:shd w:val="clear" w:color="auto" w:fill="auto"/>
            <w:noWrap/>
            <w:vAlign w:val="bottom"/>
          </w:tcPr>
          <w:p w:rsidR="00DB522C" w:rsidRPr="00D8780E" w:rsidRDefault="00DB522C" w:rsidP="00DB522C">
            <w:pPr>
              <w:pStyle w:val="TableText"/>
              <w:jc w:val="center"/>
            </w:pPr>
            <w:r w:rsidRPr="00D8780E">
              <w:t>17.126</w:t>
            </w:r>
          </w:p>
        </w:tc>
        <w:tc>
          <w:tcPr>
            <w:tcW w:w="1308" w:type="dxa"/>
            <w:shd w:val="clear" w:color="auto" w:fill="auto"/>
            <w:noWrap/>
            <w:vAlign w:val="bottom"/>
          </w:tcPr>
          <w:p w:rsidR="00DB522C" w:rsidRPr="00D8780E" w:rsidRDefault="00DB522C" w:rsidP="00DB522C">
            <w:pPr>
              <w:pStyle w:val="TableText"/>
              <w:jc w:val="center"/>
            </w:pPr>
            <w:r w:rsidRPr="00D8780E">
              <w:t>18.035</w:t>
            </w:r>
          </w:p>
        </w:tc>
        <w:tc>
          <w:tcPr>
            <w:tcW w:w="1244" w:type="dxa"/>
            <w:shd w:val="clear" w:color="auto" w:fill="auto"/>
            <w:noWrap/>
            <w:vAlign w:val="bottom"/>
          </w:tcPr>
          <w:p w:rsidR="00DB522C" w:rsidRPr="00D8780E" w:rsidRDefault="00DB522C" w:rsidP="00DB522C">
            <w:pPr>
              <w:pStyle w:val="TableText"/>
              <w:jc w:val="center"/>
            </w:pPr>
            <w:r w:rsidRPr="00D8780E">
              <w:t>15.022</w:t>
            </w:r>
          </w:p>
        </w:tc>
        <w:tc>
          <w:tcPr>
            <w:tcW w:w="1260" w:type="dxa"/>
            <w:shd w:val="clear" w:color="auto" w:fill="auto"/>
            <w:noWrap/>
            <w:vAlign w:val="bottom"/>
          </w:tcPr>
          <w:p w:rsidR="00DB522C" w:rsidRPr="00D8780E" w:rsidRDefault="00DB522C" w:rsidP="00DB522C">
            <w:pPr>
              <w:pStyle w:val="TableText"/>
              <w:jc w:val="center"/>
            </w:pPr>
            <w:r w:rsidRPr="00D8780E">
              <w:t>15.223</w:t>
            </w:r>
          </w:p>
        </w:tc>
        <w:tc>
          <w:tcPr>
            <w:tcW w:w="1228" w:type="dxa"/>
            <w:shd w:val="clear" w:color="auto" w:fill="auto"/>
            <w:noWrap/>
            <w:vAlign w:val="bottom"/>
          </w:tcPr>
          <w:p w:rsidR="00DB522C" w:rsidRPr="00D8780E" w:rsidRDefault="00DB522C" w:rsidP="00DB522C">
            <w:pPr>
              <w:pStyle w:val="TableText"/>
              <w:jc w:val="center"/>
            </w:pPr>
            <w:r w:rsidRPr="00D8780E">
              <w:t>16.884</w:t>
            </w:r>
          </w:p>
        </w:tc>
        <w:tc>
          <w:tcPr>
            <w:tcW w:w="1215" w:type="dxa"/>
            <w:shd w:val="clear" w:color="auto" w:fill="auto"/>
            <w:noWrap/>
            <w:vAlign w:val="bottom"/>
          </w:tcPr>
          <w:p w:rsidR="00DB522C" w:rsidRPr="00D8780E" w:rsidRDefault="00DB522C" w:rsidP="00DB522C">
            <w:pPr>
              <w:pStyle w:val="TableText"/>
              <w:jc w:val="center"/>
            </w:pPr>
            <w:r w:rsidRPr="00D8780E">
              <w:t>17.971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56</w:t>
            </w:r>
          </w:p>
        </w:tc>
        <w:tc>
          <w:tcPr>
            <w:tcW w:w="1208" w:type="dxa"/>
            <w:shd w:val="clear" w:color="auto" w:fill="auto"/>
            <w:noWrap/>
            <w:vAlign w:val="bottom"/>
          </w:tcPr>
          <w:p w:rsidR="00DB522C" w:rsidRPr="00D8780E" w:rsidRDefault="00DB522C" w:rsidP="00DB522C">
            <w:pPr>
              <w:pStyle w:val="TableText"/>
              <w:jc w:val="center"/>
            </w:pPr>
            <w:r w:rsidRPr="00D8780E">
              <w:t>16.789</w:t>
            </w:r>
          </w:p>
        </w:tc>
        <w:tc>
          <w:tcPr>
            <w:tcW w:w="1308" w:type="dxa"/>
            <w:shd w:val="clear" w:color="auto" w:fill="auto"/>
            <w:noWrap/>
            <w:vAlign w:val="bottom"/>
          </w:tcPr>
          <w:p w:rsidR="00DB522C" w:rsidRPr="00D8780E" w:rsidRDefault="00DB522C" w:rsidP="00DB522C">
            <w:pPr>
              <w:pStyle w:val="TableText"/>
              <w:jc w:val="center"/>
            </w:pPr>
            <w:r w:rsidRPr="00D8780E">
              <w:t>17.732</w:t>
            </w:r>
          </w:p>
        </w:tc>
        <w:tc>
          <w:tcPr>
            <w:tcW w:w="1244" w:type="dxa"/>
            <w:shd w:val="clear" w:color="auto" w:fill="auto"/>
            <w:noWrap/>
            <w:vAlign w:val="bottom"/>
          </w:tcPr>
          <w:p w:rsidR="00DB522C" w:rsidRPr="00D8780E" w:rsidRDefault="00DB522C" w:rsidP="00DB522C">
            <w:pPr>
              <w:pStyle w:val="TableText"/>
              <w:jc w:val="center"/>
            </w:pPr>
            <w:r w:rsidRPr="00D8780E">
              <w:t>14.692</w:t>
            </w:r>
          </w:p>
        </w:tc>
        <w:tc>
          <w:tcPr>
            <w:tcW w:w="1260" w:type="dxa"/>
            <w:shd w:val="clear" w:color="auto" w:fill="auto"/>
            <w:noWrap/>
            <w:vAlign w:val="bottom"/>
          </w:tcPr>
          <w:p w:rsidR="00DB522C" w:rsidRPr="00D8780E" w:rsidRDefault="00DB522C" w:rsidP="00DB522C">
            <w:pPr>
              <w:pStyle w:val="TableText"/>
              <w:jc w:val="center"/>
            </w:pPr>
            <w:r w:rsidRPr="00D8780E">
              <w:t>14.945</w:t>
            </w:r>
          </w:p>
        </w:tc>
        <w:tc>
          <w:tcPr>
            <w:tcW w:w="1228" w:type="dxa"/>
            <w:shd w:val="clear" w:color="auto" w:fill="auto"/>
            <w:noWrap/>
            <w:vAlign w:val="bottom"/>
          </w:tcPr>
          <w:p w:rsidR="00DB522C" w:rsidRPr="00D8780E" w:rsidRDefault="00DB522C" w:rsidP="00DB522C">
            <w:pPr>
              <w:pStyle w:val="TableText"/>
              <w:jc w:val="center"/>
            </w:pPr>
            <w:r w:rsidRPr="00D8780E">
              <w:t>16.540</w:t>
            </w:r>
          </w:p>
        </w:tc>
        <w:tc>
          <w:tcPr>
            <w:tcW w:w="1215" w:type="dxa"/>
            <w:shd w:val="clear" w:color="auto" w:fill="auto"/>
            <w:noWrap/>
            <w:vAlign w:val="bottom"/>
          </w:tcPr>
          <w:p w:rsidR="00DB522C" w:rsidRPr="00D8780E" w:rsidRDefault="00DB522C" w:rsidP="00DB522C">
            <w:pPr>
              <w:pStyle w:val="TableText"/>
              <w:jc w:val="center"/>
            </w:pPr>
            <w:r w:rsidRPr="00D8780E">
              <w:t>17.666</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57</w:t>
            </w:r>
          </w:p>
        </w:tc>
        <w:tc>
          <w:tcPr>
            <w:tcW w:w="1208" w:type="dxa"/>
            <w:shd w:val="clear" w:color="auto" w:fill="auto"/>
            <w:noWrap/>
            <w:vAlign w:val="bottom"/>
          </w:tcPr>
          <w:p w:rsidR="00DB522C" w:rsidRPr="00D8780E" w:rsidRDefault="00DB522C" w:rsidP="00DB522C">
            <w:pPr>
              <w:pStyle w:val="TableText"/>
              <w:jc w:val="center"/>
            </w:pPr>
            <w:r w:rsidRPr="00D8780E">
              <w:t>16.442</w:t>
            </w:r>
          </w:p>
        </w:tc>
        <w:tc>
          <w:tcPr>
            <w:tcW w:w="1308" w:type="dxa"/>
            <w:shd w:val="clear" w:color="auto" w:fill="auto"/>
            <w:noWrap/>
            <w:vAlign w:val="bottom"/>
          </w:tcPr>
          <w:p w:rsidR="00DB522C" w:rsidRPr="00D8780E" w:rsidRDefault="00DB522C" w:rsidP="00DB522C">
            <w:pPr>
              <w:pStyle w:val="TableText"/>
              <w:jc w:val="center"/>
            </w:pPr>
            <w:r w:rsidRPr="00D8780E">
              <w:t>17.419</w:t>
            </w:r>
          </w:p>
        </w:tc>
        <w:tc>
          <w:tcPr>
            <w:tcW w:w="1244" w:type="dxa"/>
            <w:shd w:val="clear" w:color="auto" w:fill="auto"/>
            <w:noWrap/>
            <w:vAlign w:val="bottom"/>
          </w:tcPr>
          <w:p w:rsidR="00DB522C" w:rsidRPr="00D8780E" w:rsidRDefault="00DB522C" w:rsidP="00DB522C">
            <w:pPr>
              <w:pStyle w:val="TableText"/>
              <w:jc w:val="center"/>
            </w:pPr>
            <w:r w:rsidRPr="00D8780E">
              <w:t>14.358</w:t>
            </w:r>
          </w:p>
        </w:tc>
        <w:tc>
          <w:tcPr>
            <w:tcW w:w="1260" w:type="dxa"/>
            <w:shd w:val="clear" w:color="auto" w:fill="auto"/>
            <w:noWrap/>
            <w:vAlign w:val="bottom"/>
          </w:tcPr>
          <w:p w:rsidR="00DB522C" w:rsidRPr="00D8780E" w:rsidRDefault="00DB522C" w:rsidP="00DB522C">
            <w:pPr>
              <w:pStyle w:val="TableText"/>
              <w:jc w:val="center"/>
            </w:pPr>
            <w:r w:rsidRPr="00D8780E">
              <w:t>14.664</w:t>
            </w:r>
          </w:p>
        </w:tc>
        <w:tc>
          <w:tcPr>
            <w:tcW w:w="1228" w:type="dxa"/>
            <w:shd w:val="clear" w:color="auto" w:fill="auto"/>
            <w:noWrap/>
            <w:vAlign w:val="bottom"/>
          </w:tcPr>
          <w:p w:rsidR="00DB522C" w:rsidRPr="00D8780E" w:rsidRDefault="00DB522C" w:rsidP="00DB522C">
            <w:pPr>
              <w:pStyle w:val="TableText"/>
              <w:jc w:val="center"/>
            </w:pPr>
            <w:r w:rsidRPr="00D8780E">
              <w:t>16.186</w:t>
            </w:r>
          </w:p>
        </w:tc>
        <w:tc>
          <w:tcPr>
            <w:tcW w:w="1215" w:type="dxa"/>
            <w:shd w:val="clear" w:color="auto" w:fill="auto"/>
            <w:noWrap/>
            <w:vAlign w:val="bottom"/>
          </w:tcPr>
          <w:p w:rsidR="00DB522C" w:rsidRPr="00D8780E" w:rsidRDefault="00DB522C" w:rsidP="00DB522C">
            <w:pPr>
              <w:pStyle w:val="TableText"/>
              <w:jc w:val="center"/>
            </w:pPr>
            <w:r w:rsidRPr="00D8780E">
              <w:t>17.352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58</w:t>
            </w:r>
          </w:p>
        </w:tc>
        <w:tc>
          <w:tcPr>
            <w:tcW w:w="1208" w:type="dxa"/>
            <w:shd w:val="clear" w:color="auto" w:fill="auto"/>
            <w:noWrap/>
            <w:vAlign w:val="bottom"/>
          </w:tcPr>
          <w:p w:rsidR="00DB522C" w:rsidRPr="00D8780E" w:rsidRDefault="00DB522C" w:rsidP="00DB522C">
            <w:pPr>
              <w:pStyle w:val="TableText"/>
              <w:jc w:val="center"/>
            </w:pPr>
            <w:r w:rsidRPr="00D8780E">
              <w:t>16.087</w:t>
            </w:r>
          </w:p>
        </w:tc>
        <w:tc>
          <w:tcPr>
            <w:tcW w:w="1308" w:type="dxa"/>
            <w:shd w:val="clear" w:color="auto" w:fill="auto"/>
            <w:noWrap/>
            <w:vAlign w:val="bottom"/>
          </w:tcPr>
          <w:p w:rsidR="00DB522C" w:rsidRPr="00D8780E" w:rsidRDefault="00DB522C" w:rsidP="00DB522C">
            <w:pPr>
              <w:pStyle w:val="TableText"/>
              <w:jc w:val="center"/>
            </w:pPr>
            <w:r w:rsidRPr="00D8780E">
              <w:t>17.097</w:t>
            </w:r>
          </w:p>
        </w:tc>
        <w:tc>
          <w:tcPr>
            <w:tcW w:w="1244" w:type="dxa"/>
            <w:shd w:val="clear" w:color="auto" w:fill="auto"/>
            <w:noWrap/>
            <w:vAlign w:val="bottom"/>
          </w:tcPr>
          <w:p w:rsidR="00DB522C" w:rsidRPr="00D8780E" w:rsidRDefault="00DB522C" w:rsidP="00DB522C">
            <w:pPr>
              <w:pStyle w:val="TableText"/>
              <w:jc w:val="center"/>
            </w:pPr>
            <w:r w:rsidRPr="00D8780E">
              <w:t>14.021</w:t>
            </w:r>
          </w:p>
        </w:tc>
        <w:tc>
          <w:tcPr>
            <w:tcW w:w="1260" w:type="dxa"/>
            <w:shd w:val="clear" w:color="auto" w:fill="auto"/>
            <w:noWrap/>
            <w:vAlign w:val="bottom"/>
          </w:tcPr>
          <w:p w:rsidR="00DB522C" w:rsidRPr="00D8780E" w:rsidRDefault="00DB522C" w:rsidP="00DB522C">
            <w:pPr>
              <w:pStyle w:val="TableText"/>
              <w:jc w:val="center"/>
            </w:pPr>
            <w:r w:rsidRPr="00D8780E">
              <w:t>14.380</w:t>
            </w:r>
          </w:p>
        </w:tc>
        <w:tc>
          <w:tcPr>
            <w:tcW w:w="1228" w:type="dxa"/>
            <w:shd w:val="clear" w:color="auto" w:fill="auto"/>
            <w:noWrap/>
            <w:vAlign w:val="bottom"/>
          </w:tcPr>
          <w:p w:rsidR="00DB522C" w:rsidRPr="00D8780E" w:rsidRDefault="00DB522C" w:rsidP="00DB522C">
            <w:pPr>
              <w:pStyle w:val="TableText"/>
              <w:jc w:val="center"/>
            </w:pPr>
            <w:r w:rsidRPr="00D8780E">
              <w:t>15.823</w:t>
            </w:r>
          </w:p>
        </w:tc>
        <w:tc>
          <w:tcPr>
            <w:tcW w:w="1215" w:type="dxa"/>
            <w:shd w:val="clear" w:color="auto" w:fill="auto"/>
            <w:noWrap/>
            <w:vAlign w:val="bottom"/>
          </w:tcPr>
          <w:p w:rsidR="00DB522C" w:rsidRPr="00D8780E" w:rsidRDefault="00DB522C" w:rsidP="00DB522C">
            <w:pPr>
              <w:pStyle w:val="TableText"/>
              <w:jc w:val="center"/>
            </w:pPr>
            <w:r w:rsidRPr="00D8780E">
              <w:t>17.028</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59</w:t>
            </w:r>
          </w:p>
        </w:tc>
        <w:tc>
          <w:tcPr>
            <w:tcW w:w="1208" w:type="dxa"/>
            <w:shd w:val="clear" w:color="auto" w:fill="auto"/>
            <w:noWrap/>
            <w:vAlign w:val="bottom"/>
          </w:tcPr>
          <w:p w:rsidR="00DB522C" w:rsidRPr="00D8780E" w:rsidRDefault="00DB522C" w:rsidP="00DB522C">
            <w:pPr>
              <w:pStyle w:val="TableText"/>
              <w:jc w:val="center"/>
            </w:pPr>
            <w:r w:rsidRPr="00D8780E">
              <w:t>15.723</w:t>
            </w:r>
          </w:p>
        </w:tc>
        <w:tc>
          <w:tcPr>
            <w:tcW w:w="1308" w:type="dxa"/>
            <w:shd w:val="clear" w:color="auto" w:fill="auto"/>
            <w:noWrap/>
            <w:vAlign w:val="bottom"/>
          </w:tcPr>
          <w:p w:rsidR="00DB522C" w:rsidRPr="00D8780E" w:rsidRDefault="00DB522C" w:rsidP="00DB522C">
            <w:pPr>
              <w:pStyle w:val="TableText"/>
              <w:jc w:val="center"/>
            </w:pPr>
            <w:r w:rsidRPr="00D8780E">
              <w:t>16.765</w:t>
            </w:r>
          </w:p>
        </w:tc>
        <w:tc>
          <w:tcPr>
            <w:tcW w:w="1244" w:type="dxa"/>
            <w:shd w:val="clear" w:color="auto" w:fill="auto"/>
            <w:noWrap/>
            <w:vAlign w:val="bottom"/>
          </w:tcPr>
          <w:p w:rsidR="00DB522C" w:rsidRPr="00D8780E" w:rsidRDefault="00DB522C" w:rsidP="00DB522C">
            <w:pPr>
              <w:pStyle w:val="TableText"/>
              <w:jc w:val="center"/>
            </w:pPr>
            <w:r w:rsidRPr="00D8780E">
              <w:t>13.681</w:t>
            </w:r>
          </w:p>
        </w:tc>
        <w:tc>
          <w:tcPr>
            <w:tcW w:w="1260" w:type="dxa"/>
            <w:shd w:val="clear" w:color="auto" w:fill="auto"/>
            <w:noWrap/>
            <w:vAlign w:val="bottom"/>
          </w:tcPr>
          <w:p w:rsidR="00DB522C" w:rsidRPr="00D8780E" w:rsidRDefault="00DB522C" w:rsidP="00DB522C">
            <w:pPr>
              <w:pStyle w:val="TableText"/>
              <w:jc w:val="center"/>
            </w:pPr>
            <w:r w:rsidRPr="00D8780E">
              <w:t>14.094</w:t>
            </w:r>
          </w:p>
        </w:tc>
        <w:tc>
          <w:tcPr>
            <w:tcW w:w="1228" w:type="dxa"/>
            <w:shd w:val="clear" w:color="auto" w:fill="auto"/>
            <w:noWrap/>
            <w:vAlign w:val="bottom"/>
          </w:tcPr>
          <w:p w:rsidR="00DB522C" w:rsidRPr="00D8780E" w:rsidRDefault="00DB522C" w:rsidP="00DB522C">
            <w:pPr>
              <w:pStyle w:val="TableText"/>
              <w:jc w:val="center"/>
            </w:pPr>
            <w:r w:rsidRPr="00D8780E">
              <w:t>15.452</w:t>
            </w:r>
          </w:p>
        </w:tc>
        <w:tc>
          <w:tcPr>
            <w:tcW w:w="1215" w:type="dxa"/>
            <w:shd w:val="clear" w:color="auto" w:fill="auto"/>
            <w:noWrap/>
            <w:vAlign w:val="bottom"/>
          </w:tcPr>
          <w:p w:rsidR="00DB522C" w:rsidRPr="00D8780E" w:rsidRDefault="00DB522C" w:rsidP="00DB522C">
            <w:pPr>
              <w:pStyle w:val="TableText"/>
              <w:jc w:val="center"/>
            </w:pPr>
            <w:r w:rsidRPr="00D8780E">
              <w:t>16.694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60</w:t>
            </w:r>
          </w:p>
        </w:tc>
        <w:tc>
          <w:tcPr>
            <w:tcW w:w="1208" w:type="dxa"/>
            <w:shd w:val="clear" w:color="auto" w:fill="auto"/>
            <w:noWrap/>
            <w:vAlign w:val="bottom"/>
          </w:tcPr>
          <w:p w:rsidR="00DB522C" w:rsidRPr="00D8780E" w:rsidRDefault="00DB522C" w:rsidP="00DB522C">
            <w:pPr>
              <w:pStyle w:val="TableText"/>
              <w:jc w:val="center"/>
            </w:pPr>
            <w:r w:rsidRPr="00D8780E">
              <w:t>15.351</w:t>
            </w:r>
          </w:p>
        </w:tc>
        <w:tc>
          <w:tcPr>
            <w:tcW w:w="1308" w:type="dxa"/>
            <w:shd w:val="clear" w:color="auto" w:fill="auto"/>
            <w:noWrap/>
            <w:vAlign w:val="bottom"/>
          </w:tcPr>
          <w:p w:rsidR="00DB522C" w:rsidRPr="00D8780E" w:rsidRDefault="00DB522C" w:rsidP="00DB522C">
            <w:pPr>
              <w:pStyle w:val="TableText"/>
              <w:jc w:val="center"/>
            </w:pPr>
            <w:r w:rsidRPr="00D8780E">
              <w:t>16.423</w:t>
            </w:r>
          </w:p>
        </w:tc>
        <w:tc>
          <w:tcPr>
            <w:tcW w:w="1244" w:type="dxa"/>
            <w:shd w:val="clear" w:color="auto" w:fill="auto"/>
            <w:noWrap/>
            <w:vAlign w:val="bottom"/>
          </w:tcPr>
          <w:p w:rsidR="00DB522C" w:rsidRPr="00D8780E" w:rsidRDefault="00DB522C" w:rsidP="00DB522C">
            <w:pPr>
              <w:pStyle w:val="TableText"/>
              <w:jc w:val="center"/>
            </w:pPr>
            <w:r w:rsidRPr="00D8780E">
              <w:t>13.338</w:t>
            </w:r>
          </w:p>
        </w:tc>
        <w:tc>
          <w:tcPr>
            <w:tcW w:w="1260" w:type="dxa"/>
            <w:shd w:val="clear" w:color="auto" w:fill="auto"/>
            <w:noWrap/>
            <w:vAlign w:val="bottom"/>
          </w:tcPr>
          <w:p w:rsidR="00DB522C" w:rsidRPr="00D8780E" w:rsidRDefault="00DB522C" w:rsidP="00DB522C">
            <w:pPr>
              <w:pStyle w:val="TableText"/>
              <w:jc w:val="center"/>
            </w:pPr>
            <w:r w:rsidRPr="00D8780E">
              <w:t>13.805</w:t>
            </w:r>
          </w:p>
        </w:tc>
        <w:tc>
          <w:tcPr>
            <w:tcW w:w="1228" w:type="dxa"/>
            <w:shd w:val="clear" w:color="auto" w:fill="auto"/>
            <w:noWrap/>
            <w:vAlign w:val="bottom"/>
          </w:tcPr>
          <w:p w:rsidR="00DB522C" w:rsidRPr="00D8780E" w:rsidRDefault="00DB522C" w:rsidP="00DB522C">
            <w:pPr>
              <w:pStyle w:val="TableText"/>
              <w:jc w:val="center"/>
            </w:pPr>
            <w:r w:rsidRPr="00D8780E">
              <w:t>15.072</w:t>
            </w:r>
          </w:p>
        </w:tc>
        <w:tc>
          <w:tcPr>
            <w:tcW w:w="1215" w:type="dxa"/>
            <w:shd w:val="clear" w:color="auto" w:fill="auto"/>
            <w:noWrap/>
            <w:vAlign w:val="bottom"/>
          </w:tcPr>
          <w:p w:rsidR="00DB522C" w:rsidRPr="00D8780E" w:rsidRDefault="00DB522C" w:rsidP="00DB522C">
            <w:pPr>
              <w:pStyle w:val="TableText"/>
              <w:jc w:val="center"/>
            </w:pPr>
            <w:r w:rsidRPr="00D8780E">
              <w:t>16.350</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61</w:t>
            </w:r>
          </w:p>
        </w:tc>
        <w:tc>
          <w:tcPr>
            <w:tcW w:w="1208" w:type="dxa"/>
            <w:shd w:val="clear" w:color="auto" w:fill="auto"/>
            <w:noWrap/>
            <w:vAlign w:val="bottom"/>
          </w:tcPr>
          <w:p w:rsidR="00DB522C" w:rsidRPr="00D8780E" w:rsidRDefault="00DB522C" w:rsidP="00DB522C">
            <w:pPr>
              <w:pStyle w:val="TableText"/>
              <w:jc w:val="center"/>
            </w:pPr>
            <w:r w:rsidRPr="00D8780E">
              <w:t>14.970</w:t>
            </w:r>
          </w:p>
        </w:tc>
        <w:tc>
          <w:tcPr>
            <w:tcW w:w="1308" w:type="dxa"/>
            <w:shd w:val="clear" w:color="auto" w:fill="auto"/>
            <w:noWrap/>
            <w:vAlign w:val="bottom"/>
          </w:tcPr>
          <w:p w:rsidR="00DB522C" w:rsidRPr="00D8780E" w:rsidRDefault="00DB522C" w:rsidP="00DB522C">
            <w:pPr>
              <w:pStyle w:val="TableText"/>
              <w:jc w:val="center"/>
            </w:pPr>
            <w:r w:rsidRPr="00D8780E">
              <w:t>16.070</w:t>
            </w:r>
          </w:p>
        </w:tc>
        <w:tc>
          <w:tcPr>
            <w:tcW w:w="1244" w:type="dxa"/>
            <w:shd w:val="clear" w:color="auto" w:fill="auto"/>
            <w:noWrap/>
            <w:vAlign w:val="bottom"/>
          </w:tcPr>
          <w:p w:rsidR="00DB522C" w:rsidRPr="00D8780E" w:rsidRDefault="00DB522C" w:rsidP="00DB522C">
            <w:pPr>
              <w:pStyle w:val="TableText"/>
              <w:jc w:val="center"/>
            </w:pPr>
            <w:r w:rsidRPr="00D8780E">
              <w:t>12.993</w:t>
            </w:r>
          </w:p>
        </w:tc>
        <w:tc>
          <w:tcPr>
            <w:tcW w:w="1260" w:type="dxa"/>
            <w:shd w:val="clear" w:color="auto" w:fill="auto"/>
            <w:noWrap/>
            <w:vAlign w:val="bottom"/>
          </w:tcPr>
          <w:p w:rsidR="00DB522C" w:rsidRPr="00D8780E" w:rsidRDefault="00DB522C" w:rsidP="00DB522C">
            <w:pPr>
              <w:pStyle w:val="TableText"/>
              <w:jc w:val="center"/>
            </w:pPr>
            <w:r w:rsidRPr="00D8780E">
              <w:t>13.514</w:t>
            </w:r>
          </w:p>
        </w:tc>
        <w:tc>
          <w:tcPr>
            <w:tcW w:w="1228" w:type="dxa"/>
            <w:shd w:val="clear" w:color="auto" w:fill="auto"/>
            <w:noWrap/>
            <w:vAlign w:val="bottom"/>
          </w:tcPr>
          <w:p w:rsidR="00DB522C" w:rsidRPr="00D8780E" w:rsidRDefault="00DB522C" w:rsidP="00DB522C">
            <w:pPr>
              <w:pStyle w:val="TableText"/>
              <w:jc w:val="center"/>
            </w:pPr>
            <w:r w:rsidRPr="00D8780E">
              <w:t>14.683</w:t>
            </w:r>
          </w:p>
        </w:tc>
        <w:tc>
          <w:tcPr>
            <w:tcW w:w="1215" w:type="dxa"/>
            <w:shd w:val="clear" w:color="auto" w:fill="auto"/>
            <w:noWrap/>
            <w:vAlign w:val="bottom"/>
          </w:tcPr>
          <w:p w:rsidR="00DB522C" w:rsidRPr="00D8780E" w:rsidRDefault="00DB522C" w:rsidP="00DB522C">
            <w:pPr>
              <w:pStyle w:val="TableText"/>
              <w:jc w:val="center"/>
            </w:pPr>
            <w:r w:rsidRPr="00D8780E">
              <w:t>15.996</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62</w:t>
            </w:r>
          </w:p>
        </w:tc>
        <w:tc>
          <w:tcPr>
            <w:tcW w:w="1208" w:type="dxa"/>
            <w:shd w:val="clear" w:color="auto" w:fill="auto"/>
            <w:noWrap/>
            <w:vAlign w:val="bottom"/>
          </w:tcPr>
          <w:p w:rsidR="00DB522C" w:rsidRPr="00D8780E" w:rsidRDefault="00DB522C" w:rsidP="00DB522C">
            <w:pPr>
              <w:pStyle w:val="TableText"/>
              <w:jc w:val="center"/>
            </w:pPr>
            <w:r w:rsidRPr="00D8780E">
              <w:t>14.581</w:t>
            </w:r>
          </w:p>
        </w:tc>
        <w:tc>
          <w:tcPr>
            <w:tcW w:w="1308" w:type="dxa"/>
            <w:shd w:val="clear" w:color="auto" w:fill="auto"/>
            <w:noWrap/>
            <w:vAlign w:val="bottom"/>
          </w:tcPr>
          <w:p w:rsidR="00DB522C" w:rsidRPr="00D8780E" w:rsidRDefault="00DB522C" w:rsidP="00DB522C">
            <w:pPr>
              <w:pStyle w:val="TableText"/>
              <w:jc w:val="center"/>
            </w:pPr>
            <w:r w:rsidRPr="00D8780E">
              <w:t>15.708</w:t>
            </w:r>
          </w:p>
        </w:tc>
        <w:tc>
          <w:tcPr>
            <w:tcW w:w="1244" w:type="dxa"/>
            <w:shd w:val="clear" w:color="auto" w:fill="auto"/>
            <w:noWrap/>
            <w:vAlign w:val="bottom"/>
          </w:tcPr>
          <w:p w:rsidR="00DB522C" w:rsidRPr="00D8780E" w:rsidRDefault="00DB522C" w:rsidP="00DB522C">
            <w:pPr>
              <w:pStyle w:val="TableText"/>
              <w:jc w:val="center"/>
            </w:pPr>
            <w:r w:rsidRPr="00D8780E">
              <w:t>12.647</w:t>
            </w:r>
          </w:p>
        </w:tc>
        <w:tc>
          <w:tcPr>
            <w:tcW w:w="1260" w:type="dxa"/>
            <w:shd w:val="clear" w:color="auto" w:fill="auto"/>
            <w:noWrap/>
            <w:vAlign w:val="bottom"/>
          </w:tcPr>
          <w:p w:rsidR="00DB522C" w:rsidRPr="00D8780E" w:rsidRDefault="00DB522C" w:rsidP="00DB522C">
            <w:pPr>
              <w:pStyle w:val="TableText"/>
              <w:jc w:val="center"/>
            </w:pPr>
            <w:r w:rsidRPr="00D8780E">
              <w:t>13.221</w:t>
            </w:r>
          </w:p>
        </w:tc>
        <w:tc>
          <w:tcPr>
            <w:tcW w:w="1228" w:type="dxa"/>
            <w:shd w:val="clear" w:color="auto" w:fill="auto"/>
            <w:noWrap/>
            <w:vAlign w:val="bottom"/>
          </w:tcPr>
          <w:p w:rsidR="00DB522C" w:rsidRPr="00D8780E" w:rsidRDefault="00DB522C" w:rsidP="00DB522C">
            <w:pPr>
              <w:pStyle w:val="TableText"/>
              <w:jc w:val="center"/>
            </w:pPr>
            <w:r w:rsidRPr="00D8780E">
              <w:t>14.287</w:t>
            </w:r>
          </w:p>
        </w:tc>
        <w:tc>
          <w:tcPr>
            <w:tcW w:w="1215" w:type="dxa"/>
            <w:shd w:val="clear" w:color="auto" w:fill="auto"/>
            <w:noWrap/>
            <w:vAlign w:val="bottom"/>
          </w:tcPr>
          <w:p w:rsidR="00DB522C" w:rsidRPr="00D8780E" w:rsidRDefault="00DB522C" w:rsidP="00DB522C">
            <w:pPr>
              <w:pStyle w:val="TableText"/>
              <w:jc w:val="center"/>
            </w:pPr>
            <w:r w:rsidRPr="00D8780E">
              <w:t>15.632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63</w:t>
            </w:r>
          </w:p>
        </w:tc>
        <w:tc>
          <w:tcPr>
            <w:tcW w:w="1208" w:type="dxa"/>
            <w:shd w:val="clear" w:color="auto" w:fill="auto"/>
            <w:noWrap/>
            <w:vAlign w:val="bottom"/>
          </w:tcPr>
          <w:p w:rsidR="00DB522C" w:rsidRPr="00D8780E" w:rsidRDefault="00DB522C" w:rsidP="00DB522C">
            <w:pPr>
              <w:pStyle w:val="TableText"/>
              <w:jc w:val="center"/>
            </w:pPr>
            <w:r w:rsidRPr="00D8780E">
              <w:t>14.184</w:t>
            </w:r>
          </w:p>
        </w:tc>
        <w:tc>
          <w:tcPr>
            <w:tcW w:w="1308" w:type="dxa"/>
            <w:shd w:val="clear" w:color="auto" w:fill="auto"/>
            <w:noWrap/>
            <w:vAlign w:val="bottom"/>
          </w:tcPr>
          <w:p w:rsidR="00DB522C" w:rsidRPr="00D8780E" w:rsidRDefault="00DB522C" w:rsidP="00DB522C">
            <w:pPr>
              <w:pStyle w:val="TableText"/>
              <w:jc w:val="center"/>
            </w:pPr>
            <w:r w:rsidRPr="00D8780E">
              <w:t>15.335</w:t>
            </w:r>
          </w:p>
        </w:tc>
        <w:tc>
          <w:tcPr>
            <w:tcW w:w="1244" w:type="dxa"/>
            <w:shd w:val="clear" w:color="auto" w:fill="auto"/>
            <w:noWrap/>
            <w:vAlign w:val="bottom"/>
          </w:tcPr>
          <w:p w:rsidR="00DB522C" w:rsidRPr="00D8780E" w:rsidRDefault="00DB522C" w:rsidP="00DB522C">
            <w:pPr>
              <w:pStyle w:val="TableText"/>
              <w:jc w:val="center"/>
            </w:pPr>
            <w:r w:rsidRPr="00D8780E">
              <w:t>12.299</w:t>
            </w:r>
          </w:p>
        </w:tc>
        <w:tc>
          <w:tcPr>
            <w:tcW w:w="1260" w:type="dxa"/>
            <w:shd w:val="clear" w:color="auto" w:fill="auto"/>
            <w:noWrap/>
            <w:vAlign w:val="bottom"/>
          </w:tcPr>
          <w:p w:rsidR="00DB522C" w:rsidRPr="00D8780E" w:rsidRDefault="00DB522C" w:rsidP="00DB522C">
            <w:pPr>
              <w:pStyle w:val="TableText"/>
              <w:jc w:val="center"/>
            </w:pPr>
            <w:r w:rsidRPr="00D8780E">
              <w:t>12.925</w:t>
            </w:r>
          </w:p>
        </w:tc>
        <w:tc>
          <w:tcPr>
            <w:tcW w:w="1228" w:type="dxa"/>
            <w:shd w:val="clear" w:color="auto" w:fill="auto"/>
            <w:noWrap/>
            <w:vAlign w:val="bottom"/>
          </w:tcPr>
          <w:p w:rsidR="00DB522C" w:rsidRPr="00D8780E" w:rsidRDefault="00DB522C" w:rsidP="00DB522C">
            <w:pPr>
              <w:pStyle w:val="TableText"/>
              <w:jc w:val="center"/>
            </w:pPr>
            <w:r w:rsidRPr="00D8780E">
              <w:t>13.883</w:t>
            </w:r>
          </w:p>
        </w:tc>
        <w:tc>
          <w:tcPr>
            <w:tcW w:w="1215" w:type="dxa"/>
            <w:shd w:val="clear" w:color="auto" w:fill="auto"/>
            <w:noWrap/>
            <w:vAlign w:val="bottom"/>
          </w:tcPr>
          <w:p w:rsidR="00DB522C" w:rsidRPr="00D8780E" w:rsidRDefault="00DB522C" w:rsidP="00DB522C">
            <w:pPr>
              <w:pStyle w:val="TableText"/>
              <w:jc w:val="center"/>
            </w:pPr>
            <w:r w:rsidRPr="00D8780E">
              <w:t>15.257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64</w:t>
            </w:r>
          </w:p>
        </w:tc>
        <w:tc>
          <w:tcPr>
            <w:tcW w:w="1208" w:type="dxa"/>
            <w:shd w:val="clear" w:color="auto" w:fill="auto"/>
            <w:noWrap/>
            <w:vAlign w:val="bottom"/>
          </w:tcPr>
          <w:p w:rsidR="00DB522C" w:rsidRPr="00D8780E" w:rsidRDefault="00DB522C" w:rsidP="00DB522C">
            <w:pPr>
              <w:pStyle w:val="TableText"/>
              <w:jc w:val="center"/>
            </w:pPr>
            <w:r w:rsidRPr="00D8780E">
              <w:t>13.780</w:t>
            </w:r>
          </w:p>
        </w:tc>
        <w:tc>
          <w:tcPr>
            <w:tcW w:w="1308" w:type="dxa"/>
            <w:shd w:val="clear" w:color="auto" w:fill="auto"/>
            <w:noWrap/>
            <w:vAlign w:val="bottom"/>
          </w:tcPr>
          <w:p w:rsidR="00DB522C" w:rsidRPr="00D8780E" w:rsidRDefault="00DB522C" w:rsidP="00DB522C">
            <w:pPr>
              <w:pStyle w:val="TableText"/>
              <w:jc w:val="center"/>
            </w:pPr>
            <w:r w:rsidRPr="00D8780E">
              <w:t>14.951</w:t>
            </w:r>
          </w:p>
        </w:tc>
        <w:tc>
          <w:tcPr>
            <w:tcW w:w="1244" w:type="dxa"/>
            <w:shd w:val="clear" w:color="auto" w:fill="auto"/>
            <w:noWrap/>
            <w:vAlign w:val="bottom"/>
          </w:tcPr>
          <w:p w:rsidR="00DB522C" w:rsidRPr="00D8780E" w:rsidRDefault="00DB522C" w:rsidP="00DB522C">
            <w:pPr>
              <w:pStyle w:val="TableText"/>
              <w:jc w:val="center"/>
            </w:pPr>
            <w:r w:rsidRPr="00D8780E">
              <w:t>11.950</w:t>
            </w:r>
          </w:p>
        </w:tc>
        <w:tc>
          <w:tcPr>
            <w:tcW w:w="1260" w:type="dxa"/>
            <w:shd w:val="clear" w:color="auto" w:fill="auto"/>
            <w:noWrap/>
            <w:vAlign w:val="bottom"/>
          </w:tcPr>
          <w:p w:rsidR="00DB522C" w:rsidRPr="00D8780E" w:rsidRDefault="00DB522C" w:rsidP="00DB522C">
            <w:pPr>
              <w:pStyle w:val="TableText"/>
              <w:jc w:val="center"/>
            </w:pPr>
            <w:r w:rsidRPr="00D8780E">
              <w:t>12.627</w:t>
            </w:r>
          </w:p>
        </w:tc>
        <w:tc>
          <w:tcPr>
            <w:tcW w:w="1228" w:type="dxa"/>
            <w:shd w:val="clear" w:color="auto" w:fill="auto"/>
            <w:noWrap/>
            <w:vAlign w:val="bottom"/>
          </w:tcPr>
          <w:p w:rsidR="00DB522C" w:rsidRPr="00D8780E" w:rsidRDefault="00DB522C" w:rsidP="00DB522C">
            <w:pPr>
              <w:pStyle w:val="TableText"/>
              <w:jc w:val="center"/>
            </w:pPr>
            <w:r w:rsidRPr="00D8780E">
              <w:t>13.472</w:t>
            </w:r>
          </w:p>
        </w:tc>
        <w:tc>
          <w:tcPr>
            <w:tcW w:w="1215" w:type="dxa"/>
            <w:shd w:val="clear" w:color="auto" w:fill="auto"/>
            <w:noWrap/>
            <w:vAlign w:val="bottom"/>
          </w:tcPr>
          <w:p w:rsidR="00DB522C" w:rsidRPr="00D8780E" w:rsidRDefault="00DB522C" w:rsidP="00DB522C">
            <w:pPr>
              <w:pStyle w:val="TableText"/>
              <w:jc w:val="center"/>
            </w:pPr>
            <w:r w:rsidRPr="00D8780E">
              <w:t>14.872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65</w:t>
            </w:r>
          </w:p>
        </w:tc>
        <w:tc>
          <w:tcPr>
            <w:tcW w:w="1208" w:type="dxa"/>
            <w:shd w:val="clear" w:color="auto" w:fill="auto"/>
            <w:noWrap/>
            <w:vAlign w:val="bottom"/>
          </w:tcPr>
          <w:p w:rsidR="00DB522C" w:rsidRPr="00D8780E" w:rsidRDefault="00DB522C" w:rsidP="00DB522C">
            <w:pPr>
              <w:pStyle w:val="TableText"/>
              <w:jc w:val="center"/>
            </w:pPr>
            <w:r w:rsidRPr="00D8780E">
              <w:t>13.369</w:t>
            </w:r>
          </w:p>
        </w:tc>
        <w:tc>
          <w:tcPr>
            <w:tcW w:w="1308" w:type="dxa"/>
            <w:shd w:val="clear" w:color="auto" w:fill="auto"/>
            <w:noWrap/>
            <w:vAlign w:val="bottom"/>
          </w:tcPr>
          <w:p w:rsidR="00DB522C" w:rsidRPr="00D8780E" w:rsidRDefault="00DB522C" w:rsidP="00DB522C">
            <w:pPr>
              <w:pStyle w:val="TableText"/>
              <w:jc w:val="center"/>
            </w:pPr>
            <w:r w:rsidRPr="00D8780E">
              <w:t>14.558</w:t>
            </w:r>
          </w:p>
        </w:tc>
        <w:tc>
          <w:tcPr>
            <w:tcW w:w="1244" w:type="dxa"/>
            <w:shd w:val="clear" w:color="auto" w:fill="auto"/>
            <w:noWrap/>
            <w:vAlign w:val="bottom"/>
          </w:tcPr>
          <w:p w:rsidR="00DB522C" w:rsidRPr="00D8780E" w:rsidRDefault="00DB522C" w:rsidP="00DB522C">
            <w:pPr>
              <w:pStyle w:val="TableText"/>
              <w:jc w:val="center"/>
            </w:pPr>
            <w:r w:rsidRPr="00D8780E">
              <w:t>11.601</w:t>
            </w:r>
          </w:p>
        </w:tc>
        <w:tc>
          <w:tcPr>
            <w:tcW w:w="1260" w:type="dxa"/>
            <w:shd w:val="clear" w:color="auto" w:fill="auto"/>
            <w:noWrap/>
            <w:vAlign w:val="bottom"/>
          </w:tcPr>
          <w:p w:rsidR="00DB522C" w:rsidRPr="00D8780E" w:rsidRDefault="00DB522C" w:rsidP="00DB522C">
            <w:pPr>
              <w:pStyle w:val="TableText"/>
              <w:jc w:val="center"/>
            </w:pPr>
            <w:r w:rsidRPr="00D8780E">
              <w:t>12.327</w:t>
            </w:r>
          </w:p>
        </w:tc>
        <w:tc>
          <w:tcPr>
            <w:tcW w:w="1228" w:type="dxa"/>
            <w:shd w:val="clear" w:color="auto" w:fill="auto"/>
            <w:noWrap/>
            <w:vAlign w:val="bottom"/>
          </w:tcPr>
          <w:p w:rsidR="00DB522C" w:rsidRPr="00D8780E" w:rsidRDefault="00DB522C" w:rsidP="00DB522C">
            <w:pPr>
              <w:pStyle w:val="TableText"/>
              <w:jc w:val="center"/>
            </w:pPr>
            <w:r w:rsidRPr="00D8780E">
              <w:t>13.054</w:t>
            </w:r>
          </w:p>
        </w:tc>
        <w:tc>
          <w:tcPr>
            <w:tcW w:w="1215" w:type="dxa"/>
            <w:shd w:val="clear" w:color="auto" w:fill="auto"/>
            <w:noWrap/>
            <w:vAlign w:val="bottom"/>
          </w:tcPr>
          <w:p w:rsidR="00DB522C" w:rsidRPr="00D8780E" w:rsidRDefault="00DB522C" w:rsidP="00DB522C">
            <w:pPr>
              <w:pStyle w:val="TableText"/>
              <w:jc w:val="center"/>
            </w:pPr>
            <w:r w:rsidRPr="00D8780E">
              <w:t>14.476</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66</w:t>
            </w:r>
          </w:p>
        </w:tc>
        <w:tc>
          <w:tcPr>
            <w:tcW w:w="1208" w:type="dxa"/>
            <w:shd w:val="clear" w:color="auto" w:fill="auto"/>
            <w:noWrap/>
            <w:vAlign w:val="bottom"/>
          </w:tcPr>
          <w:p w:rsidR="00DB522C" w:rsidRPr="00D8780E" w:rsidRDefault="00DB522C" w:rsidP="00DB522C">
            <w:pPr>
              <w:pStyle w:val="TableText"/>
              <w:jc w:val="center"/>
            </w:pPr>
            <w:r w:rsidRPr="00D8780E">
              <w:t>12.950</w:t>
            </w:r>
          </w:p>
        </w:tc>
        <w:tc>
          <w:tcPr>
            <w:tcW w:w="1308" w:type="dxa"/>
            <w:shd w:val="clear" w:color="auto" w:fill="auto"/>
            <w:noWrap/>
            <w:vAlign w:val="bottom"/>
          </w:tcPr>
          <w:p w:rsidR="00DB522C" w:rsidRPr="00D8780E" w:rsidRDefault="00DB522C" w:rsidP="00DB522C">
            <w:pPr>
              <w:pStyle w:val="TableText"/>
              <w:jc w:val="center"/>
            </w:pPr>
            <w:r w:rsidRPr="00D8780E">
              <w:t>14.154</w:t>
            </w:r>
          </w:p>
        </w:tc>
        <w:tc>
          <w:tcPr>
            <w:tcW w:w="1244" w:type="dxa"/>
            <w:shd w:val="clear" w:color="auto" w:fill="auto"/>
            <w:noWrap/>
            <w:vAlign w:val="bottom"/>
          </w:tcPr>
          <w:p w:rsidR="00DB522C" w:rsidRPr="00D8780E" w:rsidRDefault="00DB522C" w:rsidP="00DB522C">
            <w:pPr>
              <w:pStyle w:val="TableText"/>
              <w:jc w:val="center"/>
            </w:pPr>
            <w:r w:rsidRPr="00D8780E">
              <w:t>11.252</w:t>
            </w:r>
          </w:p>
        </w:tc>
        <w:tc>
          <w:tcPr>
            <w:tcW w:w="1260" w:type="dxa"/>
            <w:shd w:val="clear" w:color="auto" w:fill="auto"/>
            <w:noWrap/>
            <w:vAlign w:val="bottom"/>
          </w:tcPr>
          <w:p w:rsidR="00DB522C" w:rsidRPr="00D8780E" w:rsidRDefault="00DB522C" w:rsidP="00DB522C">
            <w:pPr>
              <w:pStyle w:val="TableText"/>
              <w:jc w:val="center"/>
            </w:pPr>
            <w:r w:rsidRPr="00D8780E">
              <w:t>12.026</w:t>
            </w:r>
          </w:p>
        </w:tc>
        <w:tc>
          <w:tcPr>
            <w:tcW w:w="1228" w:type="dxa"/>
            <w:shd w:val="clear" w:color="auto" w:fill="auto"/>
            <w:noWrap/>
            <w:vAlign w:val="bottom"/>
          </w:tcPr>
          <w:p w:rsidR="00DB522C" w:rsidRPr="00D8780E" w:rsidRDefault="00DB522C" w:rsidP="00DB522C">
            <w:pPr>
              <w:pStyle w:val="TableText"/>
              <w:jc w:val="center"/>
            </w:pPr>
            <w:r w:rsidRPr="00D8780E">
              <w:t>12.629</w:t>
            </w:r>
          </w:p>
        </w:tc>
        <w:tc>
          <w:tcPr>
            <w:tcW w:w="1215" w:type="dxa"/>
            <w:shd w:val="clear" w:color="auto" w:fill="auto"/>
            <w:noWrap/>
            <w:vAlign w:val="bottom"/>
          </w:tcPr>
          <w:p w:rsidR="00DB522C" w:rsidRPr="00D8780E" w:rsidRDefault="00DB522C" w:rsidP="00DB522C">
            <w:pPr>
              <w:pStyle w:val="TableText"/>
              <w:jc w:val="center"/>
            </w:pPr>
            <w:r w:rsidRPr="00D8780E">
              <w:t>14.071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67</w:t>
            </w:r>
          </w:p>
        </w:tc>
        <w:tc>
          <w:tcPr>
            <w:tcW w:w="1208" w:type="dxa"/>
            <w:shd w:val="clear" w:color="auto" w:fill="auto"/>
            <w:noWrap/>
            <w:vAlign w:val="bottom"/>
          </w:tcPr>
          <w:p w:rsidR="00DB522C" w:rsidRPr="00D8780E" w:rsidRDefault="00DB522C" w:rsidP="00DB522C">
            <w:pPr>
              <w:pStyle w:val="TableText"/>
              <w:jc w:val="center"/>
            </w:pPr>
            <w:r w:rsidRPr="00D8780E">
              <w:t>12.528</w:t>
            </w:r>
          </w:p>
        </w:tc>
        <w:tc>
          <w:tcPr>
            <w:tcW w:w="1308" w:type="dxa"/>
            <w:shd w:val="clear" w:color="auto" w:fill="auto"/>
            <w:noWrap/>
            <w:vAlign w:val="bottom"/>
          </w:tcPr>
          <w:p w:rsidR="00DB522C" w:rsidRPr="00D8780E" w:rsidRDefault="00DB522C" w:rsidP="00DB522C">
            <w:pPr>
              <w:pStyle w:val="TableText"/>
              <w:jc w:val="center"/>
            </w:pPr>
            <w:r w:rsidRPr="00D8780E">
              <w:t>13.741</w:t>
            </w:r>
          </w:p>
        </w:tc>
        <w:tc>
          <w:tcPr>
            <w:tcW w:w="1244" w:type="dxa"/>
            <w:shd w:val="clear" w:color="auto" w:fill="auto"/>
            <w:noWrap/>
            <w:vAlign w:val="bottom"/>
          </w:tcPr>
          <w:p w:rsidR="00DB522C" w:rsidRPr="00D8780E" w:rsidRDefault="00DB522C" w:rsidP="00DB522C">
            <w:pPr>
              <w:pStyle w:val="TableText"/>
              <w:jc w:val="center"/>
            </w:pPr>
            <w:r w:rsidRPr="00D8780E">
              <w:t>10.903</w:t>
            </w:r>
          </w:p>
        </w:tc>
        <w:tc>
          <w:tcPr>
            <w:tcW w:w="1260" w:type="dxa"/>
            <w:shd w:val="clear" w:color="auto" w:fill="auto"/>
            <w:noWrap/>
            <w:vAlign w:val="bottom"/>
          </w:tcPr>
          <w:p w:rsidR="00DB522C" w:rsidRPr="00D8780E" w:rsidRDefault="00DB522C" w:rsidP="00DB522C">
            <w:pPr>
              <w:pStyle w:val="TableText"/>
              <w:jc w:val="center"/>
            </w:pPr>
            <w:r w:rsidRPr="00D8780E">
              <w:t>11.722</w:t>
            </w:r>
          </w:p>
        </w:tc>
        <w:tc>
          <w:tcPr>
            <w:tcW w:w="1228" w:type="dxa"/>
            <w:shd w:val="clear" w:color="auto" w:fill="auto"/>
            <w:noWrap/>
            <w:vAlign w:val="bottom"/>
          </w:tcPr>
          <w:p w:rsidR="00DB522C" w:rsidRPr="00D8780E" w:rsidRDefault="00DB522C" w:rsidP="00DB522C">
            <w:pPr>
              <w:pStyle w:val="TableText"/>
              <w:jc w:val="center"/>
            </w:pPr>
            <w:r w:rsidRPr="00D8780E">
              <w:t>12.200</w:t>
            </w:r>
          </w:p>
        </w:tc>
        <w:tc>
          <w:tcPr>
            <w:tcW w:w="1215" w:type="dxa"/>
            <w:shd w:val="clear" w:color="auto" w:fill="auto"/>
            <w:noWrap/>
            <w:vAlign w:val="bottom"/>
          </w:tcPr>
          <w:p w:rsidR="00DB522C" w:rsidRPr="00D8780E" w:rsidRDefault="00DB522C" w:rsidP="00DB522C">
            <w:pPr>
              <w:pStyle w:val="TableText"/>
              <w:jc w:val="center"/>
            </w:pPr>
            <w:r w:rsidRPr="00D8780E">
              <w:t>13.657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68</w:t>
            </w:r>
          </w:p>
        </w:tc>
        <w:tc>
          <w:tcPr>
            <w:tcW w:w="1208" w:type="dxa"/>
            <w:shd w:val="clear" w:color="auto" w:fill="auto"/>
            <w:noWrap/>
            <w:vAlign w:val="bottom"/>
          </w:tcPr>
          <w:p w:rsidR="00DB522C" w:rsidRPr="00D8780E" w:rsidRDefault="00DB522C" w:rsidP="00DB522C">
            <w:pPr>
              <w:pStyle w:val="TableText"/>
              <w:jc w:val="center"/>
            </w:pPr>
            <w:r w:rsidRPr="00D8780E">
              <w:t>12.102</w:t>
            </w:r>
          </w:p>
        </w:tc>
        <w:tc>
          <w:tcPr>
            <w:tcW w:w="1308" w:type="dxa"/>
            <w:shd w:val="clear" w:color="auto" w:fill="auto"/>
            <w:noWrap/>
            <w:vAlign w:val="bottom"/>
          </w:tcPr>
          <w:p w:rsidR="00DB522C" w:rsidRPr="00D8780E" w:rsidRDefault="00DB522C" w:rsidP="00DB522C">
            <w:pPr>
              <w:pStyle w:val="TableText"/>
              <w:jc w:val="center"/>
            </w:pPr>
            <w:r w:rsidRPr="00D8780E">
              <w:t>13.321</w:t>
            </w:r>
          </w:p>
        </w:tc>
        <w:tc>
          <w:tcPr>
            <w:tcW w:w="1244" w:type="dxa"/>
            <w:shd w:val="clear" w:color="auto" w:fill="auto"/>
            <w:noWrap/>
            <w:vAlign w:val="bottom"/>
          </w:tcPr>
          <w:p w:rsidR="00DB522C" w:rsidRPr="00D8780E" w:rsidRDefault="00DB522C" w:rsidP="00DB522C">
            <w:pPr>
              <w:pStyle w:val="TableText"/>
              <w:jc w:val="center"/>
            </w:pPr>
            <w:r w:rsidRPr="00D8780E">
              <w:t>10.554</w:t>
            </w:r>
          </w:p>
        </w:tc>
        <w:tc>
          <w:tcPr>
            <w:tcW w:w="1260" w:type="dxa"/>
            <w:shd w:val="clear" w:color="auto" w:fill="auto"/>
            <w:noWrap/>
            <w:vAlign w:val="bottom"/>
          </w:tcPr>
          <w:p w:rsidR="00DB522C" w:rsidRPr="00D8780E" w:rsidRDefault="00DB522C" w:rsidP="00DB522C">
            <w:pPr>
              <w:pStyle w:val="TableText"/>
              <w:jc w:val="center"/>
            </w:pPr>
            <w:r w:rsidRPr="00D8780E">
              <w:t>11.416</w:t>
            </w:r>
          </w:p>
        </w:tc>
        <w:tc>
          <w:tcPr>
            <w:tcW w:w="1228" w:type="dxa"/>
            <w:shd w:val="clear" w:color="auto" w:fill="auto"/>
            <w:noWrap/>
            <w:vAlign w:val="bottom"/>
          </w:tcPr>
          <w:p w:rsidR="00DB522C" w:rsidRPr="00D8780E" w:rsidRDefault="00DB522C" w:rsidP="00DB522C">
            <w:pPr>
              <w:pStyle w:val="TableText"/>
              <w:jc w:val="center"/>
            </w:pPr>
            <w:r w:rsidRPr="00D8780E">
              <w:t>11.770</w:t>
            </w:r>
          </w:p>
        </w:tc>
        <w:tc>
          <w:tcPr>
            <w:tcW w:w="1215" w:type="dxa"/>
            <w:shd w:val="clear" w:color="auto" w:fill="auto"/>
            <w:noWrap/>
            <w:vAlign w:val="bottom"/>
          </w:tcPr>
          <w:p w:rsidR="00DB522C" w:rsidRPr="00D8780E" w:rsidRDefault="00DB522C" w:rsidP="00DB522C">
            <w:pPr>
              <w:pStyle w:val="TableText"/>
              <w:jc w:val="center"/>
            </w:pPr>
            <w:r w:rsidRPr="00D8780E">
              <w:t>13.235</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69</w:t>
            </w:r>
          </w:p>
        </w:tc>
        <w:tc>
          <w:tcPr>
            <w:tcW w:w="1208" w:type="dxa"/>
            <w:shd w:val="clear" w:color="auto" w:fill="auto"/>
            <w:noWrap/>
            <w:vAlign w:val="bottom"/>
          </w:tcPr>
          <w:p w:rsidR="00DB522C" w:rsidRPr="00D8780E" w:rsidRDefault="00DB522C" w:rsidP="00DB522C">
            <w:pPr>
              <w:pStyle w:val="TableText"/>
              <w:jc w:val="center"/>
            </w:pPr>
            <w:r w:rsidRPr="00D8780E">
              <w:t>11.675</w:t>
            </w:r>
          </w:p>
        </w:tc>
        <w:tc>
          <w:tcPr>
            <w:tcW w:w="1308" w:type="dxa"/>
            <w:shd w:val="clear" w:color="auto" w:fill="auto"/>
            <w:noWrap/>
            <w:vAlign w:val="bottom"/>
          </w:tcPr>
          <w:p w:rsidR="00DB522C" w:rsidRPr="00D8780E" w:rsidRDefault="00DB522C" w:rsidP="00DB522C">
            <w:pPr>
              <w:pStyle w:val="TableText"/>
              <w:jc w:val="center"/>
            </w:pPr>
            <w:r w:rsidRPr="00D8780E">
              <w:t>12.893</w:t>
            </w:r>
          </w:p>
        </w:tc>
        <w:tc>
          <w:tcPr>
            <w:tcW w:w="1244" w:type="dxa"/>
            <w:shd w:val="clear" w:color="auto" w:fill="auto"/>
            <w:noWrap/>
            <w:vAlign w:val="bottom"/>
          </w:tcPr>
          <w:p w:rsidR="00DB522C" w:rsidRPr="00D8780E" w:rsidRDefault="00DB522C" w:rsidP="00DB522C">
            <w:pPr>
              <w:pStyle w:val="TableText"/>
              <w:jc w:val="center"/>
            </w:pPr>
            <w:r w:rsidRPr="00D8780E">
              <w:t>10.207</w:t>
            </w:r>
          </w:p>
        </w:tc>
        <w:tc>
          <w:tcPr>
            <w:tcW w:w="1260" w:type="dxa"/>
            <w:shd w:val="clear" w:color="auto" w:fill="auto"/>
            <w:noWrap/>
            <w:vAlign w:val="bottom"/>
          </w:tcPr>
          <w:p w:rsidR="00DB522C" w:rsidRPr="00D8780E" w:rsidRDefault="00DB522C" w:rsidP="00DB522C">
            <w:pPr>
              <w:pStyle w:val="TableText"/>
              <w:jc w:val="center"/>
            </w:pPr>
            <w:r w:rsidRPr="00D8780E">
              <w:t>11.108</w:t>
            </w:r>
          </w:p>
        </w:tc>
        <w:tc>
          <w:tcPr>
            <w:tcW w:w="1228" w:type="dxa"/>
            <w:shd w:val="clear" w:color="auto" w:fill="auto"/>
            <w:noWrap/>
            <w:vAlign w:val="bottom"/>
          </w:tcPr>
          <w:p w:rsidR="00DB522C" w:rsidRPr="00D8780E" w:rsidRDefault="00DB522C" w:rsidP="00DB522C">
            <w:pPr>
              <w:pStyle w:val="TableText"/>
              <w:jc w:val="center"/>
            </w:pPr>
            <w:r w:rsidRPr="00D8780E">
              <w:t>11.338</w:t>
            </w:r>
          </w:p>
        </w:tc>
        <w:tc>
          <w:tcPr>
            <w:tcW w:w="1215" w:type="dxa"/>
            <w:shd w:val="clear" w:color="auto" w:fill="auto"/>
            <w:noWrap/>
            <w:vAlign w:val="bottom"/>
          </w:tcPr>
          <w:p w:rsidR="00DB522C" w:rsidRPr="00D8780E" w:rsidRDefault="00DB522C" w:rsidP="00DB522C">
            <w:pPr>
              <w:pStyle w:val="TableText"/>
              <w:jc w:val="center"/>
            </w:pPr>
            <w:r w:rsidRPr="00D8780E">
              <w:t>12.806</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70</w:t>
            </w:r>
          </w:p>
        </w:tc>
        <w:tc>
          <w:tcPr>
            <w:tcW w:w="1208" w:type="dxa"/>
            <w:shd w:val="clear" w:color="auto" w:fill="auto"/>
            <w:noWrap/>
            <w:vAlign w:val="bottom"/>
          </w:tcPr>
          <w:p w:rsidR="00DB522C" w:rsidRPr="00D8780E" w:rsidRDefault="00DB522C" w:rsidP="00DB522C">
            <w:pPr>
              <w:pStyle w:val="TableText"/>
              <w:jc w:val="center"/>
            </w:pPr>
            <w:r w:rsidRPr="00D8780E">
              <w:t>11.246</w:t>
            </w:r>
          </w:p>
        </w:tc>
        <w:tc>
          <w:tcPr>
            <w:tcW w:w="1308" w:type="dxa"/>
            <w:shd w:val="clear" w:color="auto" w:fill="auto"/>
            <w:noWrap/>
            <w:vAlign w:val="bottom"/>
          </w:tcPr>
          <w:p w:rsidR="00DB522C" w:rsidRPr="00D8780E" w:rsidRDefault="00DB522C" w:rsidP="00DB522C">
            <w:pPr>
              <w:pStyle w:val="TableText"/>
              <w:jc w:val="center"/>
            </w:pPr>
            <w:r w:rsidRPr="00D8780E">
              <w:t>12.459</w:t>
            </w:r>
          </w:p>
        </w:tc>
        <w:tc>
          <w:tcPr>
            <w:tcW w:w="1244" w:type="dxa"/>
            <w:shd w:val="clear" w:color="auto" w:fill="auto"/>
            <w:noWrap/>
            <w:vAlign w:val="bottom"/>
          </w:tcPr>
          <w:p w:rsidR="00DB522C" w:rsidRPr="00D8780E" w:rsidRDefault="00DB522C" w:rsidP="00DB522C">
            <w:pPr>
              <w:pStyle w:val="TableText"/>
              <w:jc w:val="center"/>
            </w:pPr>
            <w:r w:rsidRPr="00D8780E">
              <w:t>9.861</w:t>
            </w:r>
          </w:p>
        </w:tc>
        <w:tc>
          <w:tcPr>
            <w:tcW w:w="1260" w:type="dxa"/>
            <w:shd w:val="clear" w:color="auto" w:fill="auto"/>
            <w:noWrap/>
            <w:vAlign w:val="bottom"/>
          </w:tcPr>
          <w:p w:rsidR="00DB522C" w:rsidRPr="00D8780E" w:rsidRDefault="00DB522C" w:rsidP="00DB522C">
            <w:pPr>
              <w:pStyle w:val="TableText"/>
              <w:jc w:val="center"/>
            </w:pPr>
            <w:r w:rsidRPr="00D8780E">
              <w:t>10.798</w:t>
            </w:r>
          </w:p>
        </w:tc>
        <w:tc>
          <w:tcPr>
            <w:tcW w:w="1228" w:type="dxa"/>
            <w:shd w:val="clear" w:color="auto" w:fill="auto"/>
            <w:noWrap/>
            <w:vAlign w:val="bottom"/>
          </w:tcPr>
          <w:p w:rsidR="00DB522C" w:rsidRPr="00D8780E" w:rsidRDefault="00DB522C" w:rsidP="00DB522C">
            <w:pPr>
              <w:pStyle w:val="TableText"/>
              <w:jc w:val="center"/>
            </w:pPr>
            <w:r w:rsidRPr="00D8780E">
              <w:t>10.905</w:t>
            </w:r>
          </w:p>
        </w:tc>
        <w:tc>
          <w:tcPr>
            <w:tcW w:w="1215" w:type="dxa"/>
            <w:shd w:val="clear" w:color="auto" w:fill="auto"/>
            <w:noWrap/>
            <w:vAlign w:val="bottom"/>
          </w:tcPr>
          <w:p w:rsidR="00DB522C" w:rsidRPr="00D8780E" w:rsidRDefault="00DB522C" w:rsidP="00DB522C">
            <w:pPr>
              <w:pStyle w:val="TableText"/>
              <w:jc w:val="center"/>
            </w:pPr>
            <w:r w:rsidRPr="00D8780E">
              <w:t>12.371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71</w:t>
            </w:r>
          </w:p>
        </w:tc>
        <w:tc>
          <w:tcPr>
            <w:tcW w:w="1208" w:type="dxa"/>
            <w:shd w:val="clear" w:color="auto" w:fill="auto"/>
            <w:noWrap/>
            <w:vAlign w:val="bottom"/>
          </w:tcPr>
          <w:p w:rsidR="00DB522C" w:rsidRPr="00D8780E" w:rsidRDefault="00DB522C" w:rsidP="00DB522C">
            <w:pPr>
              <w:pStyle w:val="TableText"/>
              <w:jc w:val="center"/>
            </w:pPr>
            <w:r w:rsidRPr="00D8780E">
              <w:t>10.816</w:t>
            </w:r>
          </w:p>
        </w:tc>
        <w:tc>
          <w:tcPr>
            <w:tcW w:w="1308" w:type="dxa"/>
            <w:shd w:val="clear" w:color="auto" w:fill="auto"/>
            <w:noWrap/>
            <w:vAlign w:val="bottom"/>
          </w:tcPr>
          <w:p w:rsidR="00DB522C" w:rsidRPr="00D8780E" w:rsidRDefault="00DB522C" w:rsidP="00DB522C">
            <w:pPr>
              <w:pStyle w:val="TableText"/>
              <w:jc w:val="center"/>
            </w:pPr>
            <w:r w:rsidRPr="00D8780E">
              <w:t>12.018</w:t>
            </w:r>
          </w:p>
        </w:tc>
        <w:tc>
          <w:tcPr>
            <w:tcW w:w="1244" w:type="dxa"/>
            <w:shd w:val="clear" w:color="auto" w:fill="auto"/>
            <w:noWrap/>
            <w:vAlign w:val="bottom"/>
          </w:tcPr>
          <w:p w:rsidR="00DB522C" w:rsidRPr="00D8780E" w:rsidRDefault="00DB522C" w:rsidP="00DB522C">
            <w:pPr>
              <w:pStyle w:val="TableText"/>
              <w:jc w:val="center"/>
            </w:pPr>
            <w:r w:rsidRPr="00D8780E">
              <w:t>9.517</w:t>
            </w:r>
          </w:p>
        </w:tc>
        <w:tc>
          <w:tcPr>
            <w:tcW w:w="1260" w:type="dxa"/>
            <w:shd w:val="clear" w:color="auto" w:fill="auto"/>
            <w:noWrap/>
            <w:vAlign w:val="bottom"/>
          </w:tcPr>
          <w:p w:rsidR="00DB522C" w:rsidRPr="00D8780E" w:rsidRDefault="00DB522C" w:rsidP="00DB522C">
            <w:pPr>
              <w:pStyle w:val="TableText"/>
              <w:jc w:val="center"/>
            </w:pPr>
            <w:r w:rsidRPr="00D8780E">
              <w:t>10.487</w:t>
            </w:r>
          </w:p>
        </w:tc>
        <w:tc>
          <w:tcPr>
            <w:tcW w:w="1228" w:type="dxa"/>
            <w:shd w:val="clear" w:color="auto" w:fill="auto"/>
            <w:noWrap/>
            <w:vAlign w:val="bottom"/>
          </w:tcPr>
          <w:p w:rsidR="00DB522C" w:rsidRPr="00D8780E" w:rsidRDefault="00DB522C" w:rsidP="00DB522C">
            <w:pPr>
              <w:pStyle w:val="TableText"/>
              <w:jc w:val="center"/>
            </w:pPr>
            <w:r w:rsidRPr="00D8780E">
              <w:t>10.472</w:t>
            </w:r>
          </w:p>
        </w:tc>
        <w:tc>
          <w:tcPr>
            <w:tcW w:w="1215" w:type="dxa"/>
            <w:shd w:val="clear" w:color="auto" w:fill="auto"/>
            <w:noWrap/>
            <w:vAlign w:val="bottom"/>
          </w:tcPr>
          <w:p w:rsidR="00DB522C" w:rsidRPr="00D8780E" w:rsidRDefault="00DB522C" w:rsidP="00DB522C">
            <w:pPr>
              <w:pStyle w:val="TableText"/>
              <w:jc w:val="center"/>
            </w:pPr>
            <w:r w:rsidRPr="00D8780E">
              <w:t>11.929</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72</w:t>
            </w:r>
          </w:p>
        </w:tc>
        <w:tc>
          <w:tcPr>
            <w:tcW w:w="1208" w:type="dxa"/>
            <w:shd w:val="clear" w:color="auto" w:fill="auto"/>
            <w:noWrap/>
            <w:vAlign w:val="bottom"/>
          </w:tcPr>
          <w:p w:rsidR="00DB522C" w:rsidRPr="00D8780E" w:rsidRDefault="00DB522C" w:rsidP="00DB522C">
            <w:pPr>
              <w:pStyle w:val="TableText"/>
              <w:jc w:val="center"/>
            </w:pPr>
            <w:r w:rsidRPr="00D8780E">
              <w:t>10.386</w:t>
            </w:r>
          </w:p>
        </w:tc>
        <w:tc>
          <w:tcPr>
            <w:tcW w:w="1308" w:type="dxa"/>
            <w:shd w:val="clear" w:color="auto" w:fill="auto"/>
            <w:noWrap/>
            <w:vAlign w:val="bottom"/>
          </w:tcPr>
          <w:p w:rsidR="00DB522C" w:rsidRPr="00D8780E" w:rsidRDefault="00DB522C" w:rsidP="00DB522C">
            <w:pPr>
              <w:pStyle w:val="TableText"/>
              <w:jc w:val="center"/>
            </w:pPr>
            <w:r w:rsidRPr="00D8780E">
              <w:t>11.572</w:t>
            </w:r>
          </w:p>
        </w:tc>
        <w:tc>
          <w:tcPr>
            <w:tcW w:w="1244" w:type="dxa"/>
            <w:shd w:val="clear" w:color="auto" w:fill="auto"/>
            <w:noWrap/>
            <w:vAlign w:val="bottom"/>
          </w:tcPr>
          <w:p w:rsidR="00DB522C" w:rsidRPr="00D8780E" w:rsidRDefault="00DB522C" w:rsidP="00DB522C">
            <w:pPr>
              <w:pStyle w:val="TableText"/>
              <w:jc w:val="center"/>
            </w:pPr>
            <w:r w:rsidRPr="00D8780E">
              <w:t>9.176</w:t>
            </w:r>
          </w:p>
        </w:tc>
        <w:tc>
          <w:tcPr>
            <w:tcW w:w="1260" w:type="dxa"/>
            <w:shd w:val="clear" w:color="auto" w:fill="auto"/>
            <w:noWrap/>
            <w:vAlign w:val="bottom"/>
          </w:tcPr>
          <w:p w:rsidR="00DB522C" w:rsidRPr="00D8780E" w:rsidRDefault="00DB522C" w:rsidP="00DB522C">
            <w:pPr>
              <w:pStyle w:val="TableText"/>
              <w:jc w:val="center"/>
            </w:pPr>
            <w:r w:rsidRPr="00D8780E">
              <w:t>10.173</w:t>
            </w:r>
          </w:p>
        </w:tc>
        <w:tc>
          <w:tcPr>
            <w:tcW w:w="1228" w:type="dxa"/>
            <w:shd w:val="clear" w:color="auto" w:fill="auto"/>
            <w:noWrap/>
            <w:vAlign w:val="bottom"/>
          </w:tcPr>
          <w:p w:rsidR="00DB522C" w:rsidRPr="00D8780E" w:rsidRDefault="00DB522C" w:rsidP="00DB522C">
            <w:pPr>
              <w:pStyle w:val="TableText"/>
              <w:jc w:val="center"/>
            </w:pPr>
            <w:r w:rsidRPr="00D8780E">
              <w:t>10.039</w:t>
            </w:r>
          </w:p>
        </w:tc>
        <w:tc>
          <w:tcPr>
            <w:tcW w:w="1215" w:type="dxa"/>
            <w:shd w:val="clear" w:color="auto" w:fill="auto"/>
            <w:noWrap/>
            <w:vAlign w:val="bottom"/>
          </w:tcPr>
          <w:p w:rsidR="00DB522C" w:rsidRPr="00D8780E" w:rsidRDefault="00DB522C" w:rsidP="00DB522C">
            <w:pPr>
              <w:pStyle w:val="TableText"/>
              <w:jc w:val="center"/>
            </w:pPr>
            <w:r w:rsidRPr="00D8780E">
              <w:t>11.482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73</w:t>
            </w:r>
          </w:p>
        </w:tc>
        <w:tc>
          <w:tcPr>
            <w:tcW w:w="1208" w:type="dxa"/>
            <w:shd w:val="clear" w:color="auto" w:fill="auto"/>
            <w:noWrap/>
            <w:vAlign w:val="bottom"/>
          </w:tcPr>
          <w:p w:rsidR="00DB522C" w:rsidRPr="00D8780E" w:rsidRDefault="00DB522C" w:rsidP="00DB522C">
            <w:pPr>
              <w:pStyle w:val="TableText"/>
              <w:jc w:val="center"/>
            </w:pPr>
            <w:r w:rsidRPr="00D8780E">
              <w:t>9.955</w:t>
            </w:r>
          </w:p>
        </w:tc>
        <w:tc>
          <w:tcPr>
            <w:tcW w:w="1308" w:type="dxa"/>
            <w:shd w:val="clear" w:color="auto" w:fill="auto"/>
            <w:noWrap/>
            <w:vAlign w:val="bottom"/>
          </w:tcPr>
          <w:p w:rsidR="00DB522C" w:rsidRPr="00D8780E" w:rsidRDefault="00DB522C" w:rsidP="00DB522C">
            <w:pPr>
              <w:pStyle w:val="TableText"/>
              <w:jc w:val="center"/>
            </w:pPr>
            <w:r w:rsidRPr="00D8780E">
              <w:t>11.121</w:t>
            </w:r>
          </w:p>
        </w:tc>
        <w:tc>
          <w:tcPr>
            <w:tcW w:w="1244" w:type="dxa"/>
            <w:shd w:val="clear" w:color="auto" w:fill="auto"/>
            <w:noWrap/>
            <w:vAlign w:val="bottom"/>
          </w:tcPr>
          <w:p w:rsidR="00DB522C" w:rsidRPr="00D8780E" w:rsidRDefault="00DB522C" w:rsidP="00DB522C">
            <w:pPr>
              <w:pStyle w:val="TableText"/>
              <w:jc w:val="center"/>
            </w:pPr>
            <w:r w:rsidRPr="00D8780E">
              <w:t>8.839</w:t>
            </w:r>
          </w:p>
        </w:tc>
        <w:tc>
          <w:tcPr>
            <w:tcW w:w="1260" w:type="dxa"/>
            <w:shd w:val="clear" w:color="auto" w:fill="auto"/>
            <w:noWrap/>
            <w:vAlign w:val="bottom"/>
          </w:tcPr>
          <w:p w:rsidR="00DB522C" w:rsidRPr="00D8780E" w:rsidRDefault="00DB522C" w:rsidP="00DB522C">
            <w:pPr>
              <w:pStyle w:val="TableText"/>
              <w:jc w:val="center"/>
            </w:pPr>
            <w:r w:rsidRPr="00D8780E">
              <w:t>9.857</w:t>
            </w:r>
          </w:p>
        </w:tc>
        <w:tc>
          <w:tcPr>
            <w:tcW w:w="1228" w:type="dxa"/>
            <w:shd w:val="clear" w:color="auto" w:fill="auto"/>
            <w:noWrap/>
            <w:vAlign w:val="bottom"/>
          </w:tcPr>
          <w:p w:rsidR="00DB522C" w:rsidRPr="00D8780E" w:rsidRDefault="00DB522C" w:rsidP="00DB522C">
            <w:pPr>
              <w:pStyle w:val="TableText"/>
              <w:jc w:val="center"/>
            </w:pPr>
            <w:r w:rsidRPr="00D8780E">
              <w:t>9.606</w:t>
            </w:r>
          </w:p>
        </w:tc>
        <w:tc>
          <w:tcPr>
            <w:tcW w:w="1215" w:type="dxa"/>
            <w:shd w:val="clear" w:color="auto" w:fill="auto"/>
            <w:noWrap/>
            <w:vAlign w:val="bottom"/>
          </w:tcPr>
          <w:p w:rsidR="00DB522C" w:rsidRPr="00D8780E" w:rsidRDefault="00DB522C" w:rsidP="00DB522C">
            <w:pPr>
              <w:pStyle w:val="TableText"/>
              <w:jc w:val="center"/>
            </w:pPr>
            <w:r w:rsidRPr="00D8780E">
              <w:t>11.030</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74</w:t>
            </w:r>
          </w:p>
        </w:tc>
        <w:tc>
          <w:tcPr>
            <w:tcW w:w="1208" w:type="dxa"/>
            <w:shd w:val="clear" w:color="auto" w:fill="auto"/>
            <w:noWrap/>
            <w:vAlign w:val="bottom"/>
          </w:tcPr>
          <w:p w:rsidR="00DB522C" w:rsidRPr="00D8780E" w:rsidRDefault="00DB522C" w:rsidP="00DB522C">
            <w:pPr>
              <w:pStyle w:val="TableText"/>
              <w:jc w:val="center"/>
            </w:pPr>
            <w:r w:rsidRPr="00D8780E">
              <w:t>9.525</w:t>
            </w:r>
          </w:p>
        </w:tc>
        <w:tc>
          <w:tcPr>
            <w:tcW w:w="1308" w:type="dxa"/>
            <w:shd w:val="clear" w:color="auto" w:fill="auto"/>
            <w:noWrap/>
            <w:vAlign w:val="bottom"/>
          </w:tcPr>
          <w:p w:rsidR="00DB522C" w:rsidRPr="00D8780E" w:rsidRDefault="00DB522C" w:rsidP="00DB522C">
            <w:pPr>
              <w:pStyle w:val="TableText"/>
              <w:jc w:val="center"/>
            </w:pPr>
            <w:r w:rsidRPr="00D8780E">
              <w:t>10.665</w:t>
            </w:r>
          </w:p>
        </w:tc>
        <w:tc>
          <w:tcPr>
            <w:tcW w:w="1244" w:type="dxa"/>
            <w:shd w:val="clear" w:color="auto" w:fill="auto"/>
            <w:noWrap/>
            <w:vAlign w:val="bottom"/>
          </w:tcPr>
          <w:p w:rsidR="00DB522C" w:rsidRPr="00D8780E" w:rsidRDefault="00DB522C" w:rsidP="00DB522C">
            <w:pPr>
              <w:pStyle w:val="TableText"/>
              <w:jc w:val="center"/>
            </w:pPr>
            <w:r w:rsidRPr="00D8780E">
              <w:t>8.504</w:t>
            </w:r>
          </w:p>
        </w:tc>
        <w:tc>
          <w:tcPr>
            <w:tcW w:w="1260" w:type="dxa"/>
            <w:shd w:val="clear" w:color="auto" w:fill="auto"/>
            <w:noWrap/>
            <w:vAlign w:val="bottom"/>
          </w:tcPr>
          <w:p w:rsidR="00DB522C" w:rsidRPr="00D8780E" w:rsidRDefault="00DB522C" w:rsidP="00DB522C">
            <w:pPr>
              <w:pStyle w:val="TableText"/>
              <w:jc w:val="center"/>
            </w:pPr>
            <w:r w:rsidRPr="00D8780E">
              <w:t>9.538</w:t>
            </w:r>
          </w:p>
        </w:tc>
        <w:tc>
          <w:tcPr>
            <w:tcW w:w="1228" w:type="dxa"/>
            <w:shd w:val="clear" w:color="auto" w:fill="auto"/>
            <w:noWrap/>
            <w:vAlign w:val="bottom"/>
          </w:tcPr>
          <w:p w:rsidR="00DB522C" w:rsidRPr="00D8780E" w:rsidRDefault="00DB522C" w:rsidP="00DB522C">
            <w:pPr>
              <w:pStyle w:val="TableText"/>
              <w:jc w:val="center"/>
            </w:pPr>
            <w:r w:rsidRPr="00D8780E">
              <w:t>9.174</w:t>
            </w:r>
          </w:p>
        </w:tc>
        <w:tc>
          <w:tcPr>
            <w:tcW w:w="1215" w:type="dxa"/>
            <w:shd w:val="clear" w:color="auto" w:fill="auto"/>
            <w:noWrap/>
            <w:vAlign w:val="bottom"/>
          </w:tcPr>
          <w:p w:rsidR="00DB522C" w:rsidRPr="00D8780E" w:rsidRDefault="00DB522C" w:rsidP="00DB522C">
            <w:pPr>
              <w:pStyle w:val="TableText"/>
              <w:jc w:val="center"/>
            </w:pPr>
            <w:r w:rsidRPr="00D8780E">
              <w:t>10.574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75</w:t>
            </w:r>
          </w:p>
        </w:tc>
        <w:tc>
          <w:tcPr>
            <w:tcW w:w="1208" w:type="dxa"/>
            <w:shd w:val="clear" w:color="auto" w:fill="auto"/>
            <w:noWrap/>
            <w:vAlign w:val="bottom"/>
          </w:tcPr>
          <w:p w:rsidR="00DB522C" w:rsidRPr="00D8780E" w:rsidRDefault="00DB522C" w:rsidP="00DB522C">
            <w:pPr>
              <w:pStyle w:val="TableText"/>
              <w:jc w:val="center"/>
            </w:pPr>
            <w:r w:rsidRPr="00D8780E">
              <w:t>9.095</w:t>
            </w:r>
          </w:p>
        </w:tc>
        <w:tc>
          <w:tcPr>
            <w:tcW w:w="1308" w:type="dxa"/>
            <w:shd w:val="clear" w:color="auto" w:fill="auto"/>
            <w:noWrap/>
            <w:vAlign w:val="bottom"/>
          </w:tcPr>
          <w:p w:rsidR="00DB522C" w:rsidRPr="00D8780E" w:rsidRDefault="00DB522C" w:rsidP="00DB522C">
            <w:pPr>
              <w:pStyle w:val="TableText"/>
              <w:jc w:val="center"/>
            </w:pPr>
            <w:r w:rsidRPr="00D8780E">
              <w:t>10.207</w:t>
            </w:r>
          </w:p>
        </w:tc>
        <w:tc>
          <w:tcPr>
            <w:tcW w:w="1244" w:type="dxa"/>
            <w:shd w:val="clear" w:color="auto" w:fill="auto"/>
            <w:noWrap/>
            <w:vAlign w:val="bottom"/>
          </w:tcPr>
          <w:p w:rsidR="00DB522C" w:rsidRPr="00D8780E" w:rsidRDefault="00DB522C" w:rsidP="00DB522C">
            <w:pPr>
              <w:pStyle w:val="TableText"/>
              <w:jc w:val="center"/>
            </w:pPr>
            <w:r w:rsidRPr="00D8780E">
              <w:t>8.174</w:t>
            </w:r>
          </w:p>
        </w:tc>
        <w:tc>
          <w:tcPr>
            <w:tcW w:w="1260" w:type="dxa"/>
            <w:shd w:val="clear" w:color="auto" w:fill="auto"/>
            <w:noWrap/>
            <w:vAlign w:val="bottom"/>
          </w:tcPr>
          <w:p w:rsidR="00DB522C" w:rsidRPr="00D8780E" w:rsidRDefault="00DB522C" w:rsidP="00DB522C">
            <w:pPr>
              <w:pStyle w:val="TableText"/>
              <w:jc w:val="center"/>
            </w:pPr>
            <w:r w:rsidRPr="00D8780E">
              <w:t>9.216</w:t>
            </w:r>
          </w:p>
        </w:tc>
        <w:tc>
          <w:tcPr>
            <w:tcW w:w="1228" w:type="dxa"/>
            <w:shd w:val="clear" w:color="auto" w:fill="auto"/>
            <w:noWrap/>
            <w:vAlign w:val="bottom"/>
          </w:tcPr>
          <w:p w:rsidR="00DB522C" w:rsidRPr="00D8780E" w:rsidRDefault="00DB522C" w:rsidP="00DB522C">
            <w:pPr>
              <w:pStyle w:val="TableText"/>
              <w:jc w:val="center"/>
            </w:pPr>
            <w:r w:rsidRPr="00D8780E">
              <w:t>8.745</w:t>
            </w:r>
          </w:p>
        </w:tc>
        <w:tc>
          <w:tcPr>
            <w:tcW w:w="1215" w:type="dxa"/>
            <w:shd w:val="clear" w:color="auto" w:fill="auto"/>
            <w:noWrap/>
            <w:vAlign w:val="bottom"/>
          </w:tcPr>
          <w:p w:rsidR="00DB522C" w:rsidRPr="00D8780E" w:rsidRDefault="00DB522C" w:rsidP="00DB522C">
            <w:pPr>
              <w:pStyle w:val="TableText"/>
              <w:jc w:val="center"/>
            </w:pPr>
            <w:r w:rsidRPr="00D8780E">
              <w:t>10.115</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76</w:t>
            </w:r>
          </w:p>
        </w:tc>
        <w:tc>
          <w:tcPr>
            <w:tcW w:w="1208" w:type="dxa"/>
            <w:shd w:val="clear" w:color="auto" w:fill="auto"/>
            <w:noWrap/>
            <w:vAlign w:val="bottom"/>
          </w:tcPr>
          <w:p w:rsidR="00DB522C" w:rsidRPr="00D8780E" w:rsidRDefault="00DB522C" w:rsidP="00DB522C">
            <w:pPr>
              <w:pStyle w:val="TableText"/>
              <w:jc w:val="center"/>
            </w:pPr>
            <w:r w:rsidRPr="00D8780E">
              <w:t>8.669</w:t>
            </w:r>
          </w:p>
        </w:tc>
        <w:tc>
          <w:tcPr>
            <w:tcW w:w="1308" w:type="dxa"/>
            <w:shd w:val="clear" w:color="auto" w:fill="auto"/>
            <w:noWrap/>
            <w:vAlign w:val="bottom"/>
          </w:tcPr>
          <w:p w:rsidR="00DB522C" w:rsidRPr="00D8780E" w:rsidRDefault="00DB522C" w:rsidP="00DB522C">
            <w:pPr>
              <w:pStyle w:val="TableText"/>
              <w:jc w:val="center"/>
            </w:pPr>
            <w:r w:rsidRPr="00D8780E">
              <w:t>9.748</w:t>
            </w:r>
          </w:p>
        </w:tc>
        <w:tc>
          <w:tcPr>
            <w:tcW w:w="1244" w:type="dxa"/>
            <w:shd w:val="clear" w:color="auto" w:fill="auto"/>
            <w:noWrap/>
            <w:vAlign w:val="bottom"/>
          </w:tcPr>
          <w:p w:rsidR="00DB522C" w:rsidRPr="00D8780E" w:rsidRDefault="00DB522C" w:rsidP="00DB522C">
            <w:pPr>
              <w:pStyle w:val="TableText"/>
              <w:jc w:val="center"/>
            </w:pPr>
            <w:r w:rsidRPr="00D8780E">
              <w:t>7.848</w:t>
            </w:r>
          </w:p>
        </w:tc>
        <w:tc>
          <w:tcPr>
            <w:tcW w:w="1260" w:type="dxa"/>
            <w:shd w:val="clear" w:color="auto" w:fill="auto"/>
            <w:noWrap/>
            <w:vAlign w:val="bottom"/>
          </w:tcPr>
          <w:p w:rsidR="00DB522C" w:rsidRPr="00D8780E" w:rsidRDefault="00DB522C" w:rsidP="00DB522C">
            <w:pPr>
              <w:pStyle w:val="TableText"/>
              <w:jc w:val="center"/>
            </w:pPr>
            <w:r w:rsidRPr="00D8780E">
              <w:t>8.891</w:t>
            </w:r>
          </w:p>
        </w:tc>
        <w:tc>
          <w:tcPr>
            <w:tcW w:w="1228" w:type="dxa"/>
            <w:shd w:val="clear" w:color="auto" w:fill="auto"/>
            <w:noWrap/>
            <w:vAlign w:val="bottom"/>
          </w:tcPr>
          <w:p w:rsidR="00DB522C" w:rsidRPr="00D8780E" w:rsidRDefault="00DB522C" w:rsidP="00DB522C">
            <w:pPr>
              <w:pStyle w:val="TableText"/>
              <w:jc w:val="center"/>
            </w:pPr>
            <w:r w:rsidRPr="00D8780E">
              <w:t>8.319</w:t>
            </w:r>
          </w:p>
        </w:tc>
        <w:tc>
          <w:tcPr>
            <w:tcW w:w="1215" w:type="dxa"/>
            <w:shd w:val="clear" w:color="auto" w:fill="auto"/>
            <w:noWrap/>
            <w:vAlign w:val="bottom"/>
          </w:tcPr>
          <w:p w:rsidR="00DB522C" w:rsidRPr="00D8780E" w:rsidRDefault="00DB522C" w:rsidP="00DB522C">
            <w:pPr>
              <w:pStyle w:val="TableText"/>
              <w:jc w:val="center"/>
            </w:pPr>
            <w:r w:rsidRPr="00D8780E">
              <w:t>9.656</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77</w:t>
            </w:r>
          </w:p>
        </w:tc>
        <w:tc>
          <w:tcPr>
            <w:tcW w:w="1208" w:type="dxa"/>
            <w:shd w:val="clear" w:color="auto" w:fill="auto"/>
            <w:noWrap/>
            <w:vAlign w:val="bottom"/>
          </w:tcPr>
          <w:p w:rsidR="00DB522C" w:rsidRPr="00D8780E" w:rsidRDefault="00DB522C" w:rsidP="00DB522C">
            <w:pPr>
              <w:pStyle w:val="TableText"/>
              <w:jc w:val="center"/>
            </w:pPr>
            <w:r w:rsidRPr="00D8780E">
              <w:t>8.247</w:t>
            </w:r>
          </w:p>
        </w:tc>
        <w:tc>
          <w:tcPr>
            <w:tcW w:w="1308" w:type="dxa"/>
            <w:shd w:val="clear" w:color="auto" w:fill="auto"/>
            <w:noWrap/>
            <w:vAlign w:val="bottom"/>
          </w:tcPr>
          <w:p w:rsidR="00DB522C" w:rsidRPr="00D8780E" w:rsidRDefault="00DB522C" w:rsidP="00DB522C">
            <w:pPr>
              <w:pStyle w:val="TableText"/>
              <w:jc w:val="center"/>
            </w:pPr>
            <w:r w:rsidRPr="00D8780E">
              <w:t>9.291</w:t>
            </w:r>
          </w:p>
        </w:tc>
        <w:tc>
          <w:tcPr>
            <w:tcW w:w="1244" w:type="dxa"/>
            <w:shd w:val="clear" w:color="auto" w:fill="auto"/>
            <w:noWrap/>
            <w:vAlign w:val="bottom"/>
          </w:tcPr>
          <w:p w:rsidR="00DB522C" w:rsidRPr="00D8780E" w:rsidRDefault="00DB522C" w:rsidP="00DB522C">
            <w:pPr>
              <w:pStyle w:val="TableText"/>
              <w:jc w:val="center"/>
            </w:pPr>
            <w:r w:rsidRPr="00D8780E">
              <w:t>7.527</w:t>
            </w:r>
          </w:p>
        </w:tc>
        <w:tc>
          <w:tcPr>
            <w:tcW w:w="1260" w:type="dxa"/>
            <w:shd w:val="clear" w:color="auto" w:fill="auto"/>
            <w:noWrap/>
            <w:vAlign w:val="bottom"/>
          </w:tcPr>
          <w:p w:rsidR="00DB522C" w:rsidRPr="00D8780E" w:rsidRDefault="00DB522C" w:rsidP="00DB522C">
            <w:pPr>
              <w:pStyle w:val="TableText"/>
              <w:jc w:val="center"/>
            </w:pPr>
            <w:r w:rsidRPr="00D8780E">
              <w:t>8.562</w:t>
            </w:r>
          </w:p>
        </w:tc>
        <w:tc>
          <w:tcPr>
            <w:tcW w:w="1228" w:type="dxa"/>
            <w:shd w:val="clear" w:color="auto" w:fill="auto"/>
            <w:noWrap/>
            <w:vAlign w:val="bottom"/>
          </w:tcPr>
          <w:p w:rsidR="00DB522C" w:rsidRPr="00D8780E" w:rsidRDefault="00DB522C" w:rsidP="00DB522C">
            <w:pPr>
              <w:pStyle w:val="TableText"/>
              <w:jc w:val="center"/>
            </w:pPr>
            <w:r w:rsidRPr="00D8780E">
              <w:t>7.898</w:t>
            </w:r>
          </w:p>
        </w:tc>
        <w:tc>
          <w:tcPr>
            <w:tcW w:w="1215" w:type="dxa"/>
            <w:shd w:val="clear" w:color="auto" w:fill="auto"/>
            <w:noWrap/>
            <w:vAlign w:val="bottom"/>
          </w:tcPr>
          <w:p w:rsidR="00DB522C" w:rsidRPr="00D8780E" w:rsidRDefault="00DB522C" w:rsidP="00DB522C">
            <w:pPr>
              <w:pStyle w:val="TableText"/>
              <w:jc w:val="center"/>
            </w:pPr>
            <w:r w:rsidRPr="00D8780E">
              <w:t>9.198</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78</w:t>
            </w:r>
          </w:p>
        </w:tc>
        <w:tc>
          <w:tcPr>
            <w:tcW w:w="1208" w:type="dxa"/>
            <w:shd w:val="clear" w:color="auto" w:fill="auto"/>
            <w:noWrap/>
            <w:vAlign w:val="bottom"/>
          </w:tcPr>
          <w:p w:rsidR="00DB522C" w:rsidRPr="00D8780E" w:rsidRDefault="00DB522C" w:rsidP="00DB522C">
            <w:pPr>
              <w:pStyle w:val="TableText"/>
              <w:jc w:val="center"/>
            </w:pPr>
            <w:r w:rsidRPr="00D8780E">
              <w:t>7.833</w:t>
            </w:r>
          </w:p>
        </w:tc>
        <w:tc>
          <w:tcPr>
            <w:tcW w:w="1308" w:type="dxa"/>
            <w:shd w:val="clear" w:color="auto" w:fill="auto"/>
            <w:noWrap/>
            <w:vAlign w:val="bottom"/>
          </w:tcPr>
          <w:p w:rsidR="00DB522C" w:rsidRPr="00D8780E" w:rsidRDefault="00DB522C" w:rsidP="00DB522C">
            <w:pPr>
              <w:pStyle w:val="TableText"/>
              <w:jc w:val="center"/>
            </w:pPr>
            <w:r w:rsidRPr="00D8780E">
              <w:t>8.837</w:t>
            </w:r>
          </w:p>
        </w:tc>
        <w:tc>
          <w:tcPr>
            <w:tcW w:w="1244" w:type="dxa"/>
            <w:shd w:val="clear" w:color="auto" w:fill="auto"/>
            <w:noWrap/>
            <w:vAlign w:val="bottom"/>
          </w:tcPr>
          <w:p w:rsidR="00DB522C" w:rsidRPr="00D8780E" w:rsidRDefault="00DB522C" w:rsidP="00DB522C">
            <w:pPr>
              <w:pStyle w:val="TableText"/>
              <w:jc w:val="center"/>
            </w:pPr>
            <w:r w:rsidRPr="00D8780E">
              <w:t>7.211</w:t>
            </w:r>
          </w:p>
        </w:tc>
        <w:tc>
          <w:tcPr>
            <w:tcW w:w="1260" w:type="dxa"/>
            <w:shd w:val="clear" w:color="auto" w:fill="auto"/>
            <w:noWrap/>
            <w:vAlign w:val="bottom"/>
          </w:tcPr>
          <w:p w:rsidR="00DB522C" w:rsidRPr="00D8780E" w:rsidRDefault="00DB522C" w:rsidP="00DB522C">
            <w:pPr>
              <w:pStyle w:val="TableText"/>
              <w:jc w:val="center"/>
            </w:pPr>
            <w:r w:rsidRPr="00D8780E">
              <w:t>8.229</w:t>
            </w:r>
          </w:p>
        </w:tc>
        <w:tc>
          <w:tcPr>
            <w:tcW w:w="1228" w:type="dxa"/>
            <w:shd w:val="clear" w:color="auto" w:fill="auto"/>
            <w:noWrap/>
            <w:vAlign w:val="bottom"/>
          </w:tcPr>
          <w:p w:rsidR="00DB522C" w:rsidRPr="00D8780E" w:rsidRDefault="00DB522C" w:rsidP="00DB522C">
            <w:pPr>
              <w:pStyle w:val="TableText"/>
              <w:jc w:val="center"/>
            </w:pPr>
            <w:r w:rsidRPr="00D8780E">
              <w:t>7.487</w:t>
            </w:r>
          </w:p>
        </w:tc>
        <w:tc>
          <w:tcPr>
            <w:tcW w:w="1215" w:type="dxa"/>
            <w:shd w:val="clear" w:color="auto" w:fill="auto"/>
            <w:noWrap/>
            <w:vAlign w:val="bottom"/>
          </w:tcPr>
          <w:p w:rsidR="00DB522C" w:rsidRPr="00D8780E" w:rsidRDefault="00DB522C" w:rsidP="00DB522C">
            <w:pPr>
              <w:pStyle w:val="TableText"/>
              <w:jc w:val="center"/>
            </w:pPr>
            <w:r w:rsidRPr="00D8780E">
              <w:t>8.744</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79</w:t>
            </w:r>
          </w:p>
        </w:tc>
        <w:tc>
          <w:tcPr>
            <w:tcW w:w="1208" w:type="dxa"/>
            <w:shd w:val="clear" w:color="auto" w:fill="auto"/>
            <w:noWrap/>
            <w:vAlign w:val="bottom"/>
          </w:tcPr>
          <w:p w:rsidR="00DB522C" w:rsidRPr="00D8780E" w:rsidRDefault="00DB522C" w:rsidP="00DB522C">
            <w:pPr>
              <w:pStyle w:val="TableText"/>
              <w:jc w:val="center"/>
            </w:pPr>
            <w:r w:rsidRPr="00D8780E">
              <w:t>7.429</w:t>
            </w:r>
          </w:p>
        </w:tc>
        <w:tc>
          <w:tcPr>
            <w:tcW w:w="1308" w:type="dxa"/>
            <w:shd w:val="clear" w:color="auto" w:fill="auto"/>
            <w:noWrap/>
            <w:vAlign w:val="bottom"/>
          </w:tcPr>
          <w:p w:rsidR="00DB522C" w:rsidRPr="00D8780E" w:rsidRDefault="00DB522C" w:rsidP="00DB522C">
            <w:pPr>
              <w:pStyle w:val="TableText"/>
              <w:jc w:val="center"/>
            </w:pPr>
            <w:r w:rsidRPr="00D8780E">
              <w:t>8.390</w:t>
            </w:r>
          </w:p>
        </w:tc>
        <w:tc>
          <w:tcPr>
            <w:tcW w:w="1244" w:type="dxa"/>
            <w:shd w:val="clear" w:color="auto" w:fill="auto"/>
            <w:noWrap/>
            <w:vAlign w:val="bottom"/>
          </w:tcPr>
          <w:p w:rsidR="00DB522C" w:rsidRPr="00D8780E" w:rsidRDefault="00DB522C" w:rsidP="00DB522C">
            <w:pPr>
              <w:pStyle w:val="TableText"/>
              <w:jc w:val="center"/>
            </w:pPr>
            <w:r w:rsidRPr="00D8780E">
              <w:t>6.901</w:t>
            </w:r>
          </w:p>
        </w:tc>
        <w:tc>
          <w:tcPr>
            <w:tcW w:w="1260" w:type="dxa"/>
            <w:shd w:val="clear" w:color="auto" w:fill="auto"/>
            <w:noWrap/>
            <w:vAlign w:val="bottom"/>
          </w:tcPr>
          <w:p w:rsidR="00DB522C" w:rsidRPr="00D8780E" w:rsidRDefault="00DB522C" w:rsidP="00DB522C">
            <w:pPr>
              <w:pStyle w:val="TableText"/>
              <w:jc w:val="center"/>
            </w:pPr>
            <w:r w:rsidRPr="00D8780E">
              <w:t>7.890</w:t>
            </w:r>
          </w:p>
        </w:tc>
        <w:tc>
          <w:tcPr>
            <w:tcW w:w="1228" w:type="dxa"/>
            <w:shd w:val="clear" w:color="auto" w:fill="auto"/>
            <w:noWrap/>
            <w:vAlign w:val="bottom"/>
          </w:tcPr>
          <w:p w:rsidR="00DB522C" w:rsidRPr="00D8780E" w:rsidRDefault="00DB522C" w:rsidP="00DB522C">
            <w:pPr>
              <w:pStyle w:val="TableText"/>
              <w:jc w:val="center"/>
            </w:pPr>
            <w:r w:rsidRPr="00D8780E">
              <w:t>7.085</w:t>
            </w:r>
          </w:p>
        </w:tc>
        <w:tc>
          <w:tcPr>
            <w:tcW w:w="1215" w:type="dxa"/>
            <w:shd w:val="clear" w:color="auto" w:fill="auto"/>
            <w:noWrap/>
            <w:vAlign w:val="bottom"/>
          </w:tcPr>
          <w:p w:rsidR="00DB522C" w:rsidRPr="00D8780E" w:rsidRDefault="00DB522C" w:rsidP="00DB522C">
            <w:pPr>
              <w:pStyle w:val="TableText"/>
              <w:jc w:val="center"/>
            </w:pPr>
            <w:r w:rsidRPr="00D8780E">
              <w:t>8.297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80</w:t>
            </w:r>
          </w:p>
        </w:tc>
        <w:tc>
          <w:tcPr>
            <w:tcW w:w="1208" w:type="dxa"/>
            <w:shd w:val="clear" w:color="auto" w:fill="auto"/>
            <w:noWrap/>
            <w:vAlign w:val="bottom"/>
          </w:tcPr>
          <w:p w:rsidR="00DB522C" w:rsidRPr="00D8780E" w:rsidRDefault="00DB522C" w:rsidP="00DB522C">
            <w:pPr>
              <w:pStyle w:val="TableText"/>
              <w:jc w:val="center"/>
            </w:pPr>
            <w:r w:rsidRPr="00D8780E">
              <w:t>7.036</w:t>
            </w:r>
          </w:p>
        </w:tc>
        <w:tc>
          <w:tcPr>
            <w:tcW w:w="1308" w:type="dxa"/>
            <w:shd w:val="clear" w:color="auto" w:fill="auto"/>
            <w:noWrap/>
            <w:vAlign w:val="bottom"/>
          </w:tcPr>
          <w:p w:rsidR="00DB522C" w:rsidRPr="00D8780E" w:rsidRDefault="00DB522C" w:rsidP="00DB522C">
            <w:pPr>
              <w:pStyle w:val="TableText"/>
              <w:jc w:val="center"/>
            </w:pPr>
            <w:r w:rsidRPr="00D8780E">
              <w:t>7.950</w:t>
            </w:r>
          </w:p>
        </w:tc>
        <w:tc>
          <w:tcPr>
            <w:tcW w:w="1244" w:type="dxa"/>
            <w:shd w:val="clear" w:color="auto" w:fill="auto"/>
            <w:noWrap/>
            <w:vAlign w:val="bottom"/>
          </w:tcPr>
          <w:p w:rsidR="00DB522C" w:rsidRPr="00D8780E" w:rsidRDefault="00DB522C" w:rsidP="00DB522C">
            <w:pPr>
              <w:pStyle w:val="TableText"/>
              <w:jc w:val="center"/>
            </w:pPr>
            <w:r w:rsidRPr="00D8780E">
              <w:t>6.597</w:t>
            </w:r>
          </w:p>
        </w:tc>
        <w:tc>
          <w:tcPr>
            <w:tcW w:w="1260" w:type="dxa"/>
            <w:shd w:val="clear" w:color="auto" w:fill="auto"/>
            <w:noWrap/>
            <w:vAlign w:val="bottom"/>
          </w:tcPr>
          <w:p w:rsidR="00DB522C" w:rsidRPr="00D8780E" w:rsidRDefault="00DB522C" w:rsidP="00DB522C">
            <w:pPr>
              <w:pStyle w:val="TableText"/>
              <w:jc w:val="center"/>
            </w:pPr>
            <w:r w:rsidRPr="00D8780E">
              <w:t>7.544</w:t>
            </w:r>
          </w:p>
        </w:tc>
        <w:tc>
          <w:tcPr>
            <w:tcW w:w="1228" w:type="dxa"/>
            <w:shd w:val="clear" w:color="auto" w:fill="auto"/>
            <w:noWrap/>
            <w:vAlign w:val="bottom"/>
          </w:tcPr>
          <w:p w:rsidR="00DB522C" w:rsidRPr="00D8780E" w:rsidRDefault="00DB522C" w:rsidP="00DB522C">
            <w:pPr>
              <w:pStyle w:val="TableText"/>
              <w:jc w:val="center"/>
            </w:pPr>
            <w:r w:rsidRPr="00D8780E">
              <w:t>6.696</w:t>
            </w:r>
          </w:p>
        </w:tc>
        <w:tc>
          <w:tcPr>
            <w:tcW w:w="1215" w:type="dxa"/>
            <w:shd w:val="clear" w:color="auto" w:fill="auto"/>
            <w:noWrap/>
            <w:vAlign w:val="bottom"/>
          </w:tcPr>
          <w:p w:rsidR="00DB522C" w:rsidRPr="00D8780E" w:rsidRDefault="00DB522C" w:rsidP="00DB522C">
            <w:pPr>
              <w:pStyle w:val="TableText"/>
              <w:jc w:val="center"/>
            </w:pPr>
            <w:r w:rsidRPr="00D8780E">
              <w:t>7.858</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81</w:t>
            </w:r>
          </w:p>
        </w:tc>
        <w:tc>
          <w:tcPr>
            <w:tcW w:w="1208" w:type="dxa"/>
            <w:shd w:val="clear" w:color="auto" w:fill="auto"/>
            <w:noWrap/>
            <w:vAlign w:val="bottom"/>
          </w:tcPr>
          <w:p w:rsidR="00DB522C" w:rsidRPr="00D8780E" w:rsidRDefault="00DB522C" w:rsidP="00DB522C">
            <w:pPr>
              <w:pStyle w:val="TableText"/>
              <w:jc w:val="center"/>
            </w:pPr>
            <w:r w:rsidRPr="00D8780E">
              <w:t>6.656</w:t>
            </w:r>
          </w:p>
        </w:tc>
        <w:tc>
          <w:tcPr>
            <w:tcW w:w="1308" w:type="dxa"/>
            <w:shd w:val="clear" w:color="auto" w:fill="auto"/>
            <w:noWrap/>
            <w:vAlign w:val="bottom"/>
          </w:tcPr>
          <w:p w:rsidR="00DB522C" w:rsidRPr="00D8780E" w:rsidRDefault="00DB522C" w:rsidP="00DB522C">
            <w:pPr>
              <w:pStyle w:val="TableText"/>
              <w:jc w:val="center"/>
            </w:pPr>
            <w:r w:rsidRPr="00D8780E">
              <w:t>7.520</w:t>
            </w:r>
          </w:p>
        </w:tc>
        <w:tc>
          <w:tcPr>
            <w:tcW w:w="1244" w:type="dxa"/>
            <w:shd w:val="clear" w:color="auto" w:fill="auto"/>
            <w:noWrap/>
            <w:vAlign w:val="bottom"/>
          </w:tcPr>
          <w:p w:rsidR="00DB522C" w:rsidRPr="00D8780E" w:rsidRDefault="00DB522C" w:rsidP="00DB522C">
            <w:pPr>
              <w:pStyle w:val="TableText"/>
              <w:jc w:val="center"/>
            </w:pPr>
            <w:r w:rsidRPr="00D8780E">
              <w:t>6.300</w:t>
            </w:r>
          </w:p>
        </w:tc>
        <w:tc>
          <w:tcPr>
            <w:tcW w:w="1260" w:type="dxa"/>
            <w:shd w:val="clear" w:color="auto" w:fill="auto"/>
            <w:noWrap/>
            <w:vAlign w:val="bottom"/>
          </w:tcPr>
          <w:p w:rsidR="00DB522C" w:rsidRPr="00D8780E" w:rsidRDefault="00DB522C" w:rsidP="00DB522C">
            <w:pPr>
              <w:pStyle w:val="TableText"/>
              <w:jc w:val="center"/>
            </w:pPr>
            <w:r w:rsidRPr="00D8780E">
              <w:t>7.190</w:t>
            </w:r>
          </w:p>
        </w:tc>
        <w:tc>
          <w:tcPr>
            <w:tcW w:w="1228" w:type="dxa"/>
            <w:shd w:val="clear" w:color="auto" w:fill="auto"/>
            <w:noWrap/>
            <w:vAlign w:val="bottom"/>
          </w:tcPr>
          <w:p w:rsidR="00DB522C" w:rsidRPr="00D8780E" w:rsidRDefault="00DB522C" w:rsidP="00DB522C">
            <w:pPr>
              <w:pStyle w:val="TableText"/>
              <w:jc w:val="center"/>
            </w:pPr>
            <w:r w:rsidRPr="00D8780E">
              <w:t>6.321</w:t>
            </w:r>
          </w:p>
        </w:tc>
        <w:tc>
          <w:tcPr>
            <w:tcW w:w="1215" w:type="dxa"/>
            <w:shd w:val="clear" w:color="auto" w:fill="auto"/>
            <w:noWrap/>
            <w:vAlign w:val="bottom"/>
          </w:tcPr>
          <w:p w:rsidR="00DB522C" w:rsidRPr="00D8780E" w:rsidRDefault="00DB522C" w:rsidP="00DB522C">
            <w:pPr>
              <w:pStyle w:val="TableText"/>
              <w:jc w:val="center"/>
            </w:pPr>
            <w:r w:rsidRPr="00D8780E">
              <w:t>7.428</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82</w:t>
            </w:r>
          </w:p>
        </w:tc>
        <w:tc>
          <w:tcPr>
            <w:tcW w:w="1208" w:type="dxa"/>
            <w:shd w:val="clear" w:color="auto" w:fill="auto"/>
            <w:noWrap/>
            <w:vAlign w:val="bottom"/>
          </w:tcPr>
          <w:p w:rsidR="00DB522C" w:rsidRPr="00D8780E" w:rsidRDefault="00DB522C" w:rsidP="00DB522C">
            <w:pPr>
              <w:pStyle w:val="TableText"/>
              <w:jc w:val="center"/>
            </w:pPr>
            <w:r w:rsidRPr="00D8780E">
              <w:t>6.290</w:t>
            </w:r>
          </w:p>
        </w:tc>
        <w:tc>
          <w:tcPr>
            <w:tcW w:w="1308" w:type="dxa"/>
            <w:shd w:val="clear" w:color="auto" w:fill="auto"/>
            <w:noWrap/>
            <w:vAlign w:val="bottom"/>
          </w:tcPr>
          <w:p w:rsidR="00DB522C" w:rsidRPr="00D8780E" w:rsidRDefault="00DB522C" w:rsidP="00DB522C">
            <w:pPr>
              <w:pStyle w:val="TableText"/>
              <w:jc w:val="center"/>
            </w:pPr>
            <w:r w:rsidRPr="00D8780E">
              <w:t>7.098</w:t>
            </w:r>
          </w:p>
        </w:tc>
        <w:tc>
          <w:tcPr>
            <w:tcW w:w="1244" w:type="dxa"/>
            <w:shd w:val="clear" w:color="auto" w:fill="auto"/>
            <w:noWrap/>
            <w:vAlign w:val="bottom"/>
          </w:tcPr>
          <w:p w:rsidR="00DB522C" w:rsidRPr="00D8780E" w:rsidRDefault="00DB522C" w:rsidP="00DB522C">
            <w:pPr>
              <w:pStyle w:val="TableText"/>
              <w:jc w:val="center"/>
            </w:pPr>
            <w:r w:rsidRPr="00D8780E">
              <w:t>6.011</w:t>
            </w:r>
          </w:p>
        </w:tc>
        <w:tc>
          <w:tcPr>
            <w:tcW w:w="1260" w:type="dxa"/>
            <w:shd w:val="clear" w:color="auto" w:fill="auto"/>
            <w:noWrap/>
            <w:vAlign w:val="bottom"/>
          </w:tcPr>
          <w:p w:rsidR="00DB522C" w:rsidRPr="00D8780E" w:rsidRDefault="00DB522C" w:rsidP="00DB522C">
            <w:pPr>
              <w:pStyle w:val="TableText"/>
              <w:jc w:val="center"/>
            </w:pPr>
            <w:r w:rsidRPr="00D8780E">
              <w:t>6.827</w:t>
            </w:r>
          </w:p>
        </w:tc>
        <w:tc>
          <w:tcPr>
            <w:tcW w:w="1228" w:type="dxa"/>
            <w:shd w:val="clear" w:color="auto" w:fill="auto"/>
            <w:noWrap/>
            <w:vAlign w:val="bottom"/>
          </w:tcPr>
          <w:p w:rsidR="00DB522C" w:rsidRPr="00D8780E" w:rsidRDefault="00DB522C" w:rsidP="00DB522C">
            <w:pPr>
              <w:pStyle w:val="TableText"/>
              <w:jc w:val="center"/>
            </w:pPr>
            <w:r w:rsidRPr="00D8780E">
              <w:t>5.962</w:t>
            </w:r>
          </w:p>
        </w:tc>
        <w:tc>
          <w:tcPr>
            <w:tcW w:w="1215" w:type="dxa"/>
            <w:shd w:val="clear" w:color="auto" w:fill="auto"/>
            <w:noWrap/>
            <w:vAlign w:val="bottom"/>
          </w:tcPr>
          <w:p w:rsidR="00DB522C" w:rsidRPr="00D8780E" w:rsidRDefault="00DB522C" w:rsidP="00DB522C">
            <w:pPr>
              <w:pStyle w:val="TableText"/>
              <w:jc w:val="center"/>
            </w:pPr>
            <w:r w:rsidRPr="00D8780E">
              <w:t>7.007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83</w:t>
            </w:r>
          </w:p>
        </w:tc>
        <w:tc>
          <w:tcPr>
            <w:tcW w:w="1208" w:type="dxa"/>
            <w:shd w:val="clear" w:color="auto" w:fill="auto"/>
            <w:noWrap/>
            <w:vAlign w:val="bottom"/>
          </w:tcPr>
          <w:p w:rsidR="00DB522C" w:rsidRPr="00D8780E" w:rsidRDefault="00DB522C" w:rsidP="00DB522C">
            <w:pPr>
              <w:pStyle w:val="TableText"/>
              <w:jc w:val="center"/>
            </w:pPr>
            <w:r w:rsidRPr="00D8780E">
              <w:t>5.939</w:t>
            </w:r>
          </w:p>
        </w:tc>
        <w:tc>
          <w:tcPr>
            <w:tcW w:w="1308" w:type="dxa"/>
            <w:shd w:val="clear" w:color="auto" w:fill="auto"/>
            <w:noWrap/>
            <w:vAlign w:val="bottom"/>
          </w:tcPr>
          <w:p w:rsidR="00DB522C" w:rsidRPr="00D8780E" w:rsidRDefault="00DB522C" w:rsidP="00DB522C">
            <w:pPr>
              <w:pStyle w:val="TableText"/>
              <w:jc w:val="center"/>
            </w:pPr>
            <w:r w:rsidRPr="00D8780E">
              <w:t>6.687</w:t>
            </w:r>
          </w:p>
        </w:tc>
        <w:tc>
          <w:tcPr>
            <w:tcW w:w="1244" w:type="dxa"/>
            <w:shd w:val="clear" w:color="auto" w:fill="auto"/>
            <w:noWrap/>
            <w:vAlign w:val="bottom"/>
          </w:tcPr>
          <w:p w:rsidR="00DB522C" w:rsidRPr="00D8780E" w:rsidRDefault="00DB522C" w:rsidP="00DB522C">
            <w:pPr>
              <w:pStyle w:val="TableText"/>
              <w:jc w:val="center"/>
            </w:pPr>
            <w:r w:rsidRPr="00D8780E">
              <w:t>5.729</w:t>
            </w:r>
          </w:p>
        </w:tc>
        <w:tc>
          <w:tcPr>
            <w:tcW w:w="1260" w:type="dxa"/>
            <w:shd w:val="clear" w:color="auto" w:fill="auto"/>
            <w:noWrap/>
            <w:vAlign w:val="bottom"/>
          </w:tcPr>
          <w:p w:rsidR="00DB522C" w:rsidRPr="00D8780E" w:rsidRDefault="00DB522C" w:rsidP="00DB522C">
            <w:pPr>
              <w:pStyle w:val="TableText"/>
              <w:jc w:val="center"/>
            </w:pPr>
            <w:r w:rsidRPr="00D8780E">
              <w:t>6.451</w:t>
            </w:r>
          </w:p>
        </w:tc>
        <w:tc>
          <w:tcPr>
            <w:tcW w:w="1228" w:type="dxa"/>
            <w:shd w:val="clear" w:color="auto" w:fill="auto"/>
            <w:noWrap/>
            <w:vAlign w:val="bottom"/>
          </w:tcPr>
          <w:p w:rsidR="00DB522C" w:rsidRPr="00D8780E" w:rsidRDefault="00DB522C" w:rsidP="00DB522C">
            <w:pPr>
              <w:pStyle w:val="TableText"/>
              <w:jc w:val="center"/>
            </w:pPr>
            <w:r w:rsidRPr="00D8780E">
              <w:t>5.618</w:t>
            </w:r>
          </w:p>
        </w:tc>
        <w:tc>
          <w:tcPr>
            <w:tcW w:w="1215" w:type="dxa"/>
            <w:shd w:val="clear" w:color="auto" w:fill="auto"/>
            <w:noWrap/>
            <w:vAlign w:val="bottom"/>
          </w:tcPr>
          <w:p w:rsidR="00DB522C" w:rsidRPr="00D8780E" w:rsidRDefault="00DB522C" w:rsidP="00DB522C">
            <w:pPr>
              <w:pStyle w:val="TableText"/>
              <w:jc w:val="center"/>
            </w:pPr>
            <w:r w:rsidRPr="00D8780E">
              <w:t>6.596</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84</w:t>
            </w:r>
          </w:p>
        </w:tc>
        <w:tc>
          <w:tcPr>
            <w:tcW w:w="1208" w:type="dxa"/>
            <w:shd w:val="clear" w:color="auto" w:fill="auto"/>
            <w:noWrap/>
            <w:vAlign w:val="bottom"/>
          </w:tcPr>
          <w:p w:rsidR="00DB522C" w:rsidRPr="00D8780E" w:rsidRDefault="00DB522C" w:rsidP="00DB522C">
            <w:pPr>
              <w:pStyle w:val="TableText"/>
              <w:jc w:val="center"/>
            </w:pPr>
            <w:r w:rsidRPr="00D8780E">
              <w:t>5.605</w:t>
            </w:r>
          </w:p>
        </w:tc>
        <w:tc>
          <w:tcPr>
            <w:tcW w:w="1308" w:type="dxa"/>
            <w:shd w:val="clear" w:color="auto" w:fill="auto"/>
            <w:noWrap/>
            <w:vAlign w:val="bottom"/>
          </w:tcPr>
          <w:p w:rsidR="00DB522C" w:rsidRPr="00D8780E" w:rsidRDefault="00DB522C" w:rsidP="00DB522C">
            <w:pPr>
              <w:pStyle w:val="TableText"/>
              <w:jc w:val="center"/>
            </w:pPr>
            <w:r w:rsidRPr="00D8780E">
              <w:t>6.286</w:t>
            </w:r>
          </w:p>
        </w:tc>
        <w:tc>
          <w:tcPr>
            <w:tcW w:w="1244" w:type="dxa"/>
            <w:shd w:val="clear" w:color="auto" w:fill="auto"/>
            <w:noWrap/>
            <w:vAlign w:val="bottom"/>
          </w:tcPr>
          <w:p w:rsidR="00DB522C" w:rsidRPr="00D8780E" w:rsidRDefault="00DB522C" w:rsidP="00DB522C">
            <w:pPr>
              <w:pStyle w:val="TableText"/>
              <w:jc w:val="center"/>
            </w:pPr>
            <w:r w:rsidRPr="00D8780E">
              <w:t>5.456</w:t>
            </w:r>
          </w:p>
        </w:tc>
        <w:tc>
          <w:tcPr>
            <w:tcW w:w="1260" w:type="dxa"/>
            <w:shd w:val="clear" w:color="auto" w:fill="auto"/>
            <w:noWrap/>
            <w:vAlign w:val="bottom"/>
          </w:tcPr>
          <w:p w:rsidR="00DB522C" w:rsidRPr="00D8780E" w:rsidRDefault="00DB522C" w:rsidP="00DB522C">
            <w:pPr>
              <w:pStyle w:val="TableText"/>
              <w:jc w:val="center"/>
            </w:pPr>
            <w:r w:rsidRPr="00D8780E">
              <w:t>6.086</w:t>
            </w:r>
          </w:p>
        </w:tc>
        <w:tc>
          <w:tcPr>
            <w:tcW w:w="1228" w:type="dxa"/>
            <w:shd w:val="clear" w:color="auto" w:fill="auto"/>
            <w:noWrap/>
            <w:vAlign w:val="bottom"/>
          </w:tcPr>
          <w:p w:rsidR="00DB522C" w:rsidRPr="00D8780E" w:rsidRDefault="00DB522C" w:rsidP="00DB522C">
            <w:pPr>
              <w:pStyle w:val="TableText"/>
              <w:jc w:val="center"/>
            </w:pPr>
            <w:r w:rsidRPr="00D8780E">
              <w:t>5.292</w:t>
            </w:r>
          </w:p>
        </w:tc>
        <w:tc>
          <w:tcPr>
            <w:tcW w:w="1215" w:type="dxa"/>
            <w:shd w:val="clear" w:color="auto" w:fill="auto"/>
            <w:noWrap/>
            <w:vAlign w:val="bottom"/>
          </w:tcPr>
          <w:p w:rsidR="00DB522C" w:rsidRPr="00D8780E" w:rsidRDefault="00DB522C" w:rsidP="00DB522C">
            <w:pPr>
              <w:pStyle w:val="TableText"/>
              <w:jc w:val="center"/>
            </w:pPr>
            <w:r w:rsidRPr="00D8780E">
              <w:t>6.197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lastRenderedPageBreak/>
              <w:t>85</w:t>
            </w:r>
          </w:p>
        </w:tc>
        <w:tc>
          <w:tcPr>
            <w:tcW w:w="1208" w:type="dxa"/>
            <w:shd w:val="clear" w:color="auto" w:fill="auto"/>
            <w:noWrap/>
            <w:vAlign w:val="bottom"/>
          </w:tcPr>
          <w:p w:rsidR="00DB522C" w:rsidRPr="00D8780E" w:rsidRDefault="00DB522C" w:rsidP="00DB522C">
            <w:pPr>
              <w:pStyle w:val="TableText"/>
              <w:jc w:val="center"/>
            </w:pPr>
            <w:r w:rsidRPr="00D8780E">
              <w:t>5.289</w:t>
            </w:r>
          </w:p>
        </w:tc>
        <w:tc>
          <w:tcPr>
            <w:tcW w:w="1308" w:type="dxa"/>
            <w:shd w:val="clear" w:color="auto" w:fill="auto"/>
            <w:noWrap/>
            <w:vAlign w:val="bottom"/>
          </w:tcPr>
          <w:p w:rsidR="00DB522C" w:rsidRPr="00D8780E" w:rsidRDefault="00DB522C" w:rsidP="00DB522C">
            <w:pPr>
              <w:pStyle w:val="TableText"/>
              <w:jc w:val="center"/>
            </w:pPr>
            <w:r w:rsidRPr="00D8780E">
              <w:t>5.899</w:t>
            </w:r>
          </w:p>
        </w:tc>
        <w:tc>
          <w:tcPr>
            <w:tcW w:w="1244" w:type="dxa"/>
            <w:shd w:val="clear" w:color="auto" w:fill="auto"/>
            <w:noWrap/>
            <w:vAlign w:val="bottom"/>
          </w:tcPr>
          <w:p w:rsidR="00DB522C" w:rsidRPr="00D8780E" w:rsidRDefault="00DB522C" w:rsidP="00DB522C">
            <w:pPr>
              <w:pStyle w:val="TableText"/>
              <w:jc w:val="center"/>
            </w:pPr>
            <w:r w:rsidRPr="00D8780E">
              <w:t>5.191</w:t>
            </w:r>
          </w:p>
        </w:tc>
        <w:tc>
          <w:tcPr>
            <w:tcW w:w="1260" w:type="dxa"/>
            <w:shd w:val="clear" w:color="auto" w:fill="auto"/>
            <w:noWrap/>
            <w:vAlign w:val="bottom"/>
          </w:tcPr>
          <w:p w:rsidR="00DB522C" w:rsidRPr="00D8780E" w:rsidRDefault="00DB522C" w:rsidP="00DB522C">
            <w:pPr>
              <w:pStyle w:val="TableText"/>
              <w:jc w:val="center"/>
            </w:pPr>
            <w:r w:rsidRPr="00D8780E">
              <w:t>5.734</w:t>
            </w:r>
          </w:p>
        </w:tc>
        <w:tc>
          <w:tcPr>
            <w:tcW w:w="1228" w:type="dxa"/>
            <w:shd w:val="clear" w:color="auto" w:fill="auto"/>
            <w:noWrap/>
            <w:vAlign w:val="bottom"/>
          </w:tcPr>
          <w:p w:rsidR="00DB522C" w:rsidRPr="00D8780E" w:rsidRDefault="00DB522C" w:rsidP="00DB522C">
            <w:pPr>
              <w:pStyle w:val="TableText"/>
              <w:jc w:val="center"/>
            </w:pPr>
            <w:r w:rsidRPr="00D8780E">
              <w:t>4.985</w:t>
            </w:r>
          </w:p>
        </w:tc>
        <w:tc>
          <w:tcPr>
            <w:tcW w:w="1215" w:type="dxa"/>
            <w:shd w:val="clear" w:color="auto" w:fill="auto"/>
            <w:noWrap/>
            <w:vAlign w:val="bottom"/>
          </w:tcPr>
          <w:p w:rsidR="00DB522C" w:rsidRPr="00D8780E" w:rsidRDefault="00DB522C" w:rsidP="00DB522C">
            <w:pPr>
              <w:pStyle w:val="TableText"/>
              <w:jc w:val="center"/>
            </w:pPr>
            <w:r w:rsidRPr="00D8780E">
              <w:t>5.811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86</w:t>
            </w:r>
          </w:p>
        </w:tc>
        <w:tc>
          <w:tcPr>
            <w:tcW w:w="1208" w:type="dxa"/>
            <w:shd w:val="clear" w:color="auto" w:fill="auto"/>
            <w:noWrap/>
            <w:vAlign w:val="bottom"/>
          </w:tcPr>
          <w:p w:rsidR="00DB522C" w:rsidRPr="00D8780E" w:rsidRDefault="00DB522C" w:rsidP="00DB522C">
            <w:pPr>
              <w:pStyle w:val="TableText"/>
              <w:jc w:val="center"/>
            </w:pPr>
            <w:r w:rsidRPr="00D8780E">
              <w:t>4.992</w:t>
            </w:r>
          </w:p>
        </w:tc>
        <w:tc>
          <w:tcPr>
            <w:tcW w:w="1308" w:type="dxa"/>
            <w:shd w:val="clear" w:color="auto" w:fill="auto"/>
            <w:noWrap/>
            <w:vAlign w:val="bottom"/>
          </w:tcPr>
          <w:p w:rsidR="00DB522C" w:rsidRPr="00D8780E" w:rsidRDefault="00DB522C" w:rsidP="00DB522C">
            <w:pPr>
              <w:pStyle w:val="TableText"/>
              <w:jc w:val="center"/>
            </w:pPr>
            <w:r w:rsidRPr="00D8780E">
              <w:t>5.528</w:t>
            </w:r>
          </w:p>
        </w:tc>
        <w:tc>
          <w:tcPr>
            <w:tcW w:w="1244" w:type="dxa"/>
            <w:shd w:val="clear" w:color="auto" w:fill="auto"/>
            <w:noWrap/>
            <w:vAlign w:val="bottom"/>
          </w:tcPr>
          <w:p w:rsidR="00DB522C" w:rsidRPr="00D8780E" w:rsidRDefault="00DB522C" w:rsidP="00DB522C">
            <w:pPr>
              <w:pStyle w:val="TableText"/>
              <w:jc w:val="center"/>
            </w:pPr>
            <w:r w:rsidRPr="00D8780E">
              <w:t>4.937</w:t>
            </w:r>
          </w:p>
        </w:tc>
        <w:tc>
          <w:tcPr>
            <w:tcW w:w="1260" w:type="dxa"/>
            <w:shd w:val="clear" w:color="auto" w:fill="auto"/>
            <w:noWrap/>
            <w:vAlign w:val="bottom"/>
          </w:tcPr>
          <w:p w:rsidR="00DB522C" w:rsidRPr="00D8780E" w:rsidRDefault="00DB522C" w:rsidP="00DB522C">
            <w:pPr>
              <w:pStyle w:val="TableText"/>
              <w:jc w:val="center"/>
            </w:pPr>
            <w:r w:rsidRPr="00D8780E">
              <w:t>5.395</w:t>
            </w:r>
          </w:p>
        </w:tc>
        <w:tc>
          <w:tcPr>
            <w:tcW w:w="1228" w:type="dxa"/>
            <w:shd w:val="clear" w:color="auto" w:fill="auto"/>
            <w:noWrap/>
            <w:vAlign w:val="bottom"/>
          </w:tcPr>
          <w:p w:rsidR="00DB522C" w:rsidRPr="00D8780E" w:rsidRDefault="00DB522C" w:rsidP="00DB522C">
            <w:pPr>
              <w:pStyle w:val="TableText"/>
              <w:jc w:val="center"/>
            </w:pPr>
            <w:r w:rsidRPr="00D8780E">
              <w:t>4.697</w:t>
            </w:r>
          </w:p>
        </w:tc>
        <w:tc>
          <w:tcPr>
            <w:tcW w:w="1215" w:type="dxa"/>
            <w:shd w:val="clear" w:color="auto" w:fill="auto"/>
            <w:noWrap/>
            <w:vAlign w:val="bottom"/>
          </w:tcPr>
          <w:p w:rsidR="00DB522C" w:rsidRPr="00D8780E" w:rsidRDefault="00DB522C" w:rsidP="00DB522C">
            <w:pPr>
              <w:pStyle w:val="TableText"/>
              <w:jc w:val="center"/>
            </w:pPr>
            <w:r w:rsidRPr="00D8780E">
              <w:t>5.441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87</w:t>
            </w:r>
          </w:p>
        </w:tc>
        <w:tc>
          <w:tcPr>
            <w:tcW w:w="1208" w:type="dxa"/>
            <w:shd w:val="clear" w:color="auto" w:fill="auto"/>
            <w:noWrap/>
            <w:vAlign w:val="bottom"/>
          </w:tcPr>
          <w:p w:rsidR="00DB522C" w:rsidRPr="00D8780E" w:rsidRDefault="00DB522C" w:rsidP="00DB522C">
            <w:pPr>
              <w:pStyle w:val="TableText"/>
              <w:jc w:val="center"/>
            </w:pPr>
            <w:r w:rsidRPr="00D8780E">
              <w:t>4.715</w:t>
            </w:r>
          </w:p>
        </w:tc>
        <w:tc>
          <w:tcPr>
            <w:tcW w:w="1308" w:type="dxa"/>
            <w:shd w:val="clear" w:color="auto" w:fill="auto"/>
            <w:noWrap/>
            <w:vAlign w:val="bottom"/>
          </w:tcPr>
          <w:p w:rsidR="00DB522C" w:rsidRPr="00D8780E" w:rsidRDefault="00DB522C" w:rsidP="00DB522C">
            <w:pPr>
              <w:pStyle w:val="TableText"/>
              <w:jc w:val="center"/>
            </w:pPr>
            <w:r w:rsidRPr="00D8780E">
              <w:t>5.177</w:t>
            </w:r>
          </w:p>
        </w:tc>
        <w:tc>
          <w:tcPr>
            <w:tcW w:w="1244" w:type="dxa"/>
            <w:shd w:val="clear" w:color="auto" w:fill="auto"/>
            <w:noWrap/>
            <w:vAlign w:val="bottom"/>
          </w:tcPr>
          <w:p w:rsidR="00DB522C" w:rsidRPr="00D8780E" w:rsidRDefault="00DB522C" w:rsidP="00DB522C">
            <w:pPr>
              <w:pStyle w:val="TableText"/>
              <w:jc w:val="center"/>
            </w:pPr>
            <w:r w:rsidRPr="00D8780E">
              <w:t>4.693</w:t>
            </w:r>
          </w:p>
        </w:tc>
        <w:tc>
          <w:tcPr>
            <w:tcW w:w="1260" w:type="dxa"/>
            <w:shd w:val="clear" w:color="auto" w:fill="auto"/>
            <w:noWrap/>
            <w:vAlign w:val="bottom"/>
          </w:tcPr>
          <w:p w:rsidR="00DB522C" w:rsidRPr="00D8780E" w:rsidRDefault="00DB522C" w:rsidP="00DB522C">
            <w:pPr>
              <w:pStyle w:val="TableText"/>
              <w:jc w:val="center"/>
            </w:pPr>
            <w:r w:rsidRPr="00D8780E">
              <w:t>5.075</w:t>
            </w:r>
          </w:p>
        </w:tc>
        <w:tc>
          <w:tcPr>
            <w:tcW w:w="1228" w:type="dxa"/>
            <w:shd w:val="clear" w:color="auto" w:fill="auto"/>
            <w:noWrap/>
            <w:vAlign w:val="bottom"/>
          </w:tcPr>
          <w:p w:rsidR="00DB522C" w:rsidRPr="00D8780E" w:rsidRDefault="00DB522C" w:rsidP="00DB522C">
            <w:pPr>
              <w:pStyle w:val="TableText"/>
              <w:jc w:val="center"/>
            </w:pPr>
            <w:r w:rsidRPr="00D8780E">
              <w:t>4.430</w:t>
            </w:r>
          </w:p>
        </w:tc>
        <w:tc>
          <w:tcPr>
            <w:tcW w:w="1215" w:type="dxa"/>
            <w:shd w:val="clear" w:color="auto" w:fill="auto"/>
            <w:noWrap/>
            <w:vAlign w:val="bottom"/>
          </w:tcPr>
          <w:p w:rsidR="00DB522C" w:rsidRPr="00D8780E" w:rsidRDefault="00DB522C" w:rsidP="00DB522C">
            <w:pPr>
              <w:pStyle w:val="TableText"/>
              <w:jc w:val="center"/>
            </w:pPr>
            <w:r w:rsidRPr="00D8780E">
              <w:t>5.091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88</w:t>
            </w:r>
          </w:p>
        </w:tc>
        <w:tc>
          <w:tcPr>
            <w:tcW w:w="1208" w:type="dxa"/>
            <w:shd w:val="clear" w:color="auto" w:fill="auto"/>
            <w:noWrap/>
            <w:vAlign w:val="bottom"/>
          </w:tcPr>
          <w:p w:rsidR="00DB522C" w:rsidRPr="00D8780E" w:rsidRDefault="00DB522C" w:rsidP="00DB522C">
            <w:pPr>
              <w:pStyle w:val="TableText"/>
              <w:jc w:val="center"/>
            </w:pPr>
            <w:r w:rsidRPr="00D8780E">
              <w:t>4.459</w:t>
            </w:r>
          </w:p>
        </w:tc>
        <w:tc>
          <w:tcPr>
            <w:tcW w:w="1308" w:type="dxa"/>
            <w:shd w:val="clear" w:color="auto" w:fill="auto"/>
            <w:noWrap/>
            <w:vAlign w:val="bottom"/>
          </w:tcPr>
          <w:p w:rsidR="00DB522C" w:rsidRPr="00D8780E" w:rsidRDefault="00DB522C" w:rsidP="00DB522C">
            <w:pPr>
              <w:pStyle w:val="TableText"/>
              <w:jc w:val="center"/>
            </w:pPr>
            <w:r w:rsidRPr="00D8780E">
              <w:t>4.848</w:t>
            </w:r>
          </w:p>
        </w:tc>
        <w:tc>
          <w:tcPr>
            <w:tcW w:w="1244" w:type="dxa"/>
            <w:shd w:val="clear" w:color="auto" w:fill="auto"/>
            <w:noWrap/>
            <w:vAlign w:val="bottom"/>
          </w:tcPr>
          <w:p w:rsidR="00DB522C" w:rsidRPr="00D8780E" w:rsidRDefault="00DB522C" w:rsidP="00DB522C">
            <w:pPr>
              <w:pStyle w:val="TableText"/>
              <w:jc w:val="center"/>
            </w:pPr>
            <w:r w:rsidRPr="00D8780E">
              <w:t>4.461</w:t>
            </w:r>
          </w:p>
        </w:tc>
        <w:tc>
          <w:tcPr>
            <w:tcW w:w="1260" w:type="dxa"/>
            <w:shd w:val="clear" w:color="auto" w:fill="auto"/>
            <w:noWrap/>
            <w:vAlign w:val="bottom"/>
          </w:tcPr>
          <w:p w:rsidR="00DB522C" w:rsidRPr="00D8780E" w:rsidRDefault="00DB522C" w:rsidP="00DB522C">
            <w:pPr>
              <w:pStyle w:val="TableText"/>
              <w:jc w:val="center"/>
            </w:pPr>
            <w:r w:rsidRPr="00D8780E">
              <w:t>4.775</w:t>
            </w:r>
          </w:p>
        </w:tc>
        <w:tc>
          <w:tcPr>
            <w:tcW w:w="1228" w:type="dxa"/>
            <w:shd w:val="clear" w:color="auto" w:fill="auto"/>
            <w:noWrap/>
            <w:vAlign w:val="bottom"/>
          </w:tcPr>
          <w:p w:rsidR="00DB522C" w:rsidRPr="00D8780E" w:rsidRDefault="00DB522C" w:rsidP="00DB522C">
            <w:pPr>
              <w:pStyle w:val="TableText"/>
              <w:jc w:val="center"/>
            </w:pPr>
            <w:r w:rsidRPr="00D8780E">
              <w:t>4.185</w:t>
            </w:r>
          </w:p>
        </w:tc>
        <w:tc>
          <w:tcPr>
            <w:tcW w:w="1215" w:type="dxa"/>
            <w:shd w:val="clear" w:color="auto" w:fill="auto"/>
            <w:noWrap/>
            <w:vAlign w:val="bottom"/>
          </w:tcPr>
          <w:p w:rsidR="00DB522C" w:rsidRPr="00D8780E" w:rsidRDefault="00DB522C" w:rsidP="00DB522C">
            <w:pPr>
              <w:pStyle w:val="TableText"/>
              <w:jc w:val="center"/>
            </w:pPr>
            <w:r w:rsidRPr="00D8780E">
              <w:t>4.763</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89</w:t>
            </w:r>
          </w:p>
        </w:tc>
        <w:tc>
          <w:tcPr>
            <w:tcW w:w="1208" w:type="dxa"/>
            <w:shd w:val="clear" w:color="auto" w:fill="auto"/>
            <w:noWrap/>
            <w:vAlign w:val="bottom"/>
          </w:tcPr>
          <w:p w:rsidR="00DB522C" w:rsidRPr="00D8780E" w:rsidRDefault="00DB522C" w:rsidP="00DB522C">
            <w:pPr>
              <w:pStyle w:val="TableText"/>
              <w:jc w:val="center"/>
            </w:pPr>
            <w:r w:rsidRPr="00D8780E">
              <w:t>4.228</w:t>
            </w:r>
          </w:p>
        </w:tc>
        <w:tc>
          <w:tcPr>
            <w:tcW w:w="1308" w:type="dxa"/>
            <w:shd w:val="clear" w:color="auto" w:fill="auto"/>
            <w:noWrap/>
            <w:vAlign w:val="bottom"/>
          </w:tcPr>
          <w:p w:rsidR="00DB522C" w:rsidRPr="00D8780E" w:rsidRDefault="00DB522C" w:rsidP="00DB522C">
            <w:pPr>
              <w:pStyle w:val="TableText"/>
              <w:jc w:val="center"/>
            </w:pPr>
            <w:r w:rsidRPr="00D8780E">
              <w:t>4.545</w:t>
            </w:r>
          </w:p>
        </w:tc>
        <w:tc>
          <w:tcPr>
            <w:tcW w:w="1244" w:type="dxa"/>
            <w:shd w:val="clear" w:color="auto" w:fill="auto"/>
            <w:noWrap/>
            <w:vAlign w:val="bottom"/>
          </w:tcPr>
          <w:p w:rsidR="00DB522C" w:rsidRPr="00D8780E" w:rsidRDefault="00DB522C" w:rsidP="00DB522C">
            <w:pPr>
              <w:pStyle w:val="TableText"/>
              <w:jc w:val="center"/>
            </w:pPr>
            <w:r w:rsidRPr="00D8780E">
              <w:t>4.243</w:t>
            </w:r>
          </w:p>
        </w:tc>
        <w:tc>
          <w:tcPr>
            <w:tcW w:w="1260" w:type="dxa"/>
            <w:shd w:val="clear" w:color="auto" w:fill="auto"/>
            <w:noWrap/>
            <w:vAlign w:val="bottom"/>
          </w:tcPr>
          <w:p w:rsidR="00DB522C" w:rsidRPr="00D8780E" w:rsidRDefault="00DB522C" w:rsidP="00DB522C">
            <w:pPr>
              <w:pStyle w:val="TableText"/>
              <w:jc w:val="center"/>
            </w:pPr>
            <w:r w:rsidRPr="00D8780E">
              <w:t>4.498</w:t>
            </w:r>
          </w:p>
        </w:tc>
        <w:tc>
          <w:tcPr>
            <w:tcW w:w="1228" w:type="dxa"/>
            <w:shd w:val="clear" w:color="auto" w:fill="auto"/>
            <w:noWrap/>
            <w:vAlign w:val="bottom"/>
          </w:tcPr>
          <w:p w:rsidR="00DB522C" w:rsidRPr="00D8780E" w:rsidRDefault="00DB522C" w:rsidP="00DB522C">
            <w:pPr>
              <w:pStyle w:val="TableText"/>
              <w:jc w:val="center"/>
            </w:pPr>
            <w:r w:rsidRPr="00D8780E">
              <w:t>3.965</w:t>
            </w:r>
          </w:p>
        </w:tc>
        <w:tc>
          <w:tcPr>
            <w:tcW w:w="1215" w:type="dxa"/>
            <w:shd w:val="clear" w:color="auto" w:fill="auto"/>
            <w:noWrap/>
            <w:vAlign w:val="bottom"/>
          </w:tcPr>
          <w:p w:rsidR="00DB522C" w:rsidRPr="00D8780E" w:rsidRDefault="00DB522C" w:rsidP="00DB522C">
            <w:pPr>
              <w:pStyle w:val="TableText"/>
              <w:jc w:val="center"/>
            </w:pPr>
            <w:r w:rsidRPr="00D8780E">
              <w:t>4.462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90</w:t>
            </w:r>
          </w:p>
        </w:tc>
        <w:tc>
          <w:tcPr>
            <w:tcW w:w="1208" w:type="dxa"/>
            <w:shd w:val="clear" w:color="auto" w:fill="auto"/>
            <w:noWrap/>
            <w:vAlign w:val="bottom"/>
          </w:tcPr>
          <w:p w:rsidR="00DB522C" w:rsidRPr="00D8780E" w:rsidRDefault="00DB522C" w:rsidP="00DB522C">
            <w:pPr>
              <w:pStyle w:val="TableText"/>
              <w:jc w:val="center"/>
            </w:pPr>
            <w:r w:rsidRPr="00D8780E">
              <w:t>4.023</w:t>
            </w:r>
          </w:p>
        </w:tc>
        <w:tc>
          <w:tcPr>
            <w:tcW w:w="1308" w:type="dxa"/>
            <w:shd w:val="clear" w:color="auto" w:fill="auto"/>
            <w:noWrap/>
            <w:vAlign w:val="bottom"/>
          </w:tcPr>
          <w:p w:rsidR="00DB522C" w:rsidRPr="00D8780E" w:rsidRDefault="00DB522C" w:rsidP="00DB522C">
            <w:pPr>
              <w:pStyle w:val="TableText"/>
              <w:jc w:val="center"/>
            </w:pPr>
            <w:r w:rsidRPr="00D8780E">
              <w:t>4.269</w:t>
            </w:r>
          </w:p>
        </w:tc>
        <w:tc>
          <w:tcPr>
            <w:tcW w:w="1244" w:type="dxa"/>
            <w:shd w:val="clear" w:color="auto" w:fill="auto"/>
            <w:noWrap/>
            <w:vAlign w:val="bottom"/>
          </w:tcPr>
          <w:p w:rsidR="00DB522C" w:rsidRPr="00D8780E" w:rsidRDefault="00DB522C" w:rsidP="00DB522C">
            <w:pPr>
              <w:pStyle w:val="TableText"/>
              <w:jc w:val="center"/>
            </w:pPr>
            <w:r w:rsidRPr="00D8780E">
              <w:t>4.042</w:t>
            </w:r>
          </w:p>
        </w:tc>
        <w:tc>
          <w:tcPr>
            <w:tcW w:w="1260" w:type="dxa"/>
            <w:shd w:val="clear" w:color="auto" w:fill="auto"/>
            <w:noWrap/>
            <w:vAlign w:val="bottom"/>
          </w:tcPr>
          <w:p w:rsidR="00DB522C" w:rsidRPr="00D8780E" w:rsidRDefault="00DB522C" w:rsidP="00DB522C">
            <w:pPr>
              <w:pStyle w:val="TableText"/>
              <w:jc w:val="center"/>
            </w:pPr>
            <w:r w:rsidRPr="00D8780E">
              <w:t>4.243</w:t>
            </w:r>
          </w:p>
        </w:tc>
        <w:tc>
          <w:tcPr>
            <w:tcW w:w="1228" w:type="dxa"/>
            <w:shd w:val="clear" w:color="auto" w:fill="auto"/>
            <w:noWrap/>
            <w:vAlign w:val="bottom"/>
          </w:tcPr>
          <w:p w:rsidR="00DB522C" w:rsidRPr="00D8780E" w:rsidRDefault="00DB522C" w:rsidP="00DB522C">
            <w:pPr>
              <w:pStyle w:val="TableText"/>
              <w:jc w:val="center"/>
            </w:pPr>
            <w:r w:rsidRPr="00D8780E">
              <w:t>3.771</w:t>
            </w:r>
          </w:p>
        </w:tc>
        <w:tc>
          <w:tcPr>
            <w:tcW w:w="1215" w:type="dxa"/>
            <w:shd w:val="clear" w:color="auto" w:fill="auto"/>
            <w:noWrap/>
            <w:vAlign w:val="bottom"/>
          </w:tcPr>
          <w:p w:rsidR="00DB522C" w:rsidRPr="00D8780E" w:rsidRDefault="00DB522C" w:rsidP="00DB522C">
            <w:pPr>
              <w:pStyle w:val="TableText"/>
              <w:jc w:val="center"/>
            </w:pPr>
            <w:r w:rsidRPr="00D8780E">
              <w:t>4.187</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91</w:t>
            </w:r>
          </w:p>
        </w:tc>
        <w:tc>
          <w:tcPr>
            <w:tcW w:w="1208" w:type="dxa"/>
            <w:shd w:val="clear" w:color="auto" w:fill="auto"/>
            <w:noWrap/>
            <w:vAlign w:val="bottom"/>
          </w:tcPr>
          <w:p w:rsidR="00DB522C" w:rsidRPr="00D8780E" w:rsidRDefault="00DB522C" w:rsidP="00DB522C">
            <w:pPr>
              <w:pStyle w:val="TableText"/>
              <w:jc w:val="center"/>
            </w:pPr>
            <w:r w:rsidRPr="00D8780E">
              <w:t>3.848</w:t>
            </w:r>
          </w:p>
        </w:tc>
        <w:tc>
          <w:tcPr>
            <w:tcW w:w="1308" w:type="dxa"/>
            <w:shd w:val="clear" w:color="auto" w:fill="auto"/>
            <w:noWrap/>
            <w:vAlign w:val="bottom"/>
          </w:tcPr>
          <w:p w:rsidR="00DB522C" w:rsidRPr="00D8780E" w:rsidRDefault="00DB522C" w:rsidP="00DB522C">
            <w:pPr>
              <w:pStyle w:val="TableText"/>
              <w:jc w:val="center"/>
            </w:pPr>
            <w:r w:rsidRPr="00D8780E">
              <w:t>4.021</w:t>
            </w:r>
          </w:p>
        </w:tc>
        <w:tc>
          <w:tcPr>
            <w:tcW w:w="1244" w:type="dxa"/>
            <w:shd w:val="clear" w:color="auto" w:fill="auto"/>
            <w:noWrap/>
            <w:vAlign w:val="bottom"/>
          </w:tcPr>
          <w:p w:rsidR="00DB522C" w:rsidRPr="00D8780E" w:rsidRDefault="00DB522C" w:rsidP="00DB522C">
            <w:pPr>
              <w:pStyle w:val="TableText"/>
              <w:jc w:val="center"/>
            </w:pPr>
            <w:r w:rsidRPr="00D8780E">
              <w:t>3.859</w:t>
            </w:r>
          </w:p>
        </w:tc>
        <w:tc>
          <w:tcPr>
            <w:tcW w:w="1260" w:type="dxa"/>
            <w:shd w:val="clear" w:color="auto" w:fill="auto"/>
            <w:noWrap/>
            <w:vAlign w:val="bottom"/>
          </w:tcPr>
          <w:p w:rsidR="00DB522C" w:rsidRPr="00D8780E" w:rsidRDefault="00DB522C" w:rsidP="00DB522C">
            <w:pPr>
              <w:pStyle w:val="TableText"/>
              <w:jc w:val="center"/>
            </w:pPr>
            <w:r w:rsidRPr="00D8780E">
              <w:t>4.011</w:t>
            </w:r>
          </w:p>
        </w:tc>
        <w:tc>
          <w:tcPr>
            <w:tcW w:w="1228" w:type="dxa"/>
            <w:shd w:val="clear" w:color="auto" w:fill="auto"/>
            <w:noWrap/>
            <w:vAlign w:val="bottom"/>
          </w:tcPr>
          <w:p w:rsidR="00DB522C" w:rsidRPr="00D8780E" w:rsidRDefault="00DB522C" w:rsidP="00DB522C">
            <w:pPr>
              <w:pStyle w:val="TableText"/>
              <w:jc w:val="center"/>
            </w:pPr>
            <w:r w:rsidRPr="00D8780E">
              <w:t>3.608</w:t>
            </w:r>
          </w:p>
        </w:tc>
        <w:tc>
          <w:tcPr>
            <w:tcW w:w="1215" w:type="dxa"/>
            <w:shd w:val="clear" w:color="auto" w:fill="auto"/>
            <w:noWrap/>
            <w:vAlign w:val="bottom"/>
          </w:tcPr>
          <w:p w:rsidR="00DB522C" w:rsidRPr="00D8780E" w:rsidRDefault="00DB522C" w:rsidP="00DB522C">
            <w:pPr>
              <w:pStyle w:val="TableText"/>
              <w:jc w:val="center"/>
            </w:pPr>
            <w:r w:rsidRPr="00D8780E">
              <w:t>3.941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92</w:t>
            </w:r>
          </w:p>
        </w:tc>
        <w:tc>
          <w:tcPr>
            <w:tcW w:w="1208" w:type="dxa"/>
            <w:shd w:val="clear" w:color="auto" w:fill="auto"/>
            <w:noWrap/>
            <w:vAlign w:val="bottom"/>
          </w:tcPr>
          <w:p w:rsidR="00DB522C" w:rsidRPr="00D8780E" w:rsidRDefault="00DB522C" w:rsidP="00DB522C">
            <w:pPr>
              <w:pStyle w:val="TableText"/>
              <w:jc w:val="center"/>
            </w:pPr>
            <w:r w:rsidRPr="00D8780E">
              <w:t>3.701</w:t>
            </w:r>
          </w:p>
        </w:tc>
        <w:tc>
          <w:tcPr>
            <w:tcW w:w="1308" w:type="dxa"/>
            <w:shd w:val="clear" w:color="auto" w:fill="auto"/>
            <w:noWrap/>
            <w:vAlign w:val="bottom"/>
          </w:tcPr>
          <w:p w:rsidR="00DB522C" w:rsidRPr="00D8780E" w:rsidRDefault="00DB522C" w:rsidP="00DB522C">
            <w:pPr>
              <w:pStyle w:val="TableText"/>
              <w:jc w:val="center"/>
            </w:pPr>
            <w:r w:rsidRPr="00D8780E">
              <w:t>3.799</w:t>
            </w:r>
          </w:p>
        </w:tc>
        <w:tc>
          <w:tcPr>
            <w:tcW w:w="1244" w:type="dxa"/>
            <w:shd w:val="clear" w:color="auto" w:fill="auto"/>
            <w:noWrap/>
            <w:vAlign w:val="bottom"/>
          </w:tcPr>
          <w:p w:rsidR="00DB522C" w:rsidRPr="00D8780E" w:rsidRDefault="00DB522C" w:rsidP="00DB522C">
            <w:pPr>
              <w:pStyle w:val="TableText"/>
              <w:jc w:val="center"/>
            </w:pPr>
            <w:r w:rsidRPr="00D8780E">
              <w:t>3.701</w:t>
            </w:r>
          </w:p>
        </w:tc>
        <w:tc>
          <w:tcPr>
            <w:tcW w:w="1260" w:type="dxa"/>
            <w:shd w:val="clear" w:color="auto" w:fill="auto"/>
            <w:noWrap/>
            <w:vAlign w:val="bottom"/>
          </w:tcPr>
          <w:p w:rsidR="00DB522C" w:rsidRPr="00D8780E" w:rsidRDefault="00DB522C" w:rsidP="00DB522C">
            <w:pPr>
              <w:pStyle w:val="TableText"/>
              <w:jc w:val="center"/>
            </w:pPr>
            <w:r w:rsidRPr="00D8780E">
              <w:t>3.799</w:t>
            </w:r>
          </w:p>
        </w:tc>
        <w:tc>
          <w:tcPr>
            <w:tcW w:w="1228" w:type="dxa"/>
            <w:shd w:val="clear" w:color="auto" w:fill="auto"/>
            <w:noWrap/>
            <w:vAlign w:val="bottom"/>
          </w:tcPr>
          <w:p w:rsidR="00DB522C" w:rsidRPr="00D8780E" w:rsidRDefault="00DB522C" w:rsidP="00DB522C">
            <w:pPr>
              <w:pStyle w:val="TableText"/>
              <w:jc w:val="center"/>
            </w:pPr>
            <w:r w:rsidRPr="00D8780E">
              <w:t>3.472</w:t>
            </w:r>
          </w:p>
        </w:tc>
        <w:tc>
          <w:tcPr>
            <w:tcW w:w="1215" w:type="dxa"/>
            <w:shd w:val="clear" w:color="auto" w:fill="auto"/>
            <w:noWrap/>
            <w:vAlign w:val="bottom"/>
          </w:tcPr>
          <w:p w:rsidR="00DB522C" w:rsidRPr="00D8780E" w:rsidRDefault="00DB522C" w:rsidP="00DB522C">
            <w:pPr>
              <w:pStyle w:val="TableText"/>
              <w:jc w:val="center"/>
            </w:pPr>
            <w:r w:rsidRPr="00D8780E">
              <w:t>3.722</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93</w:t>
            </w:r>
          </w:p>
        </w:tc>
        <w:tc>
          <w:tcPr>
            <w:tcW w:w="1208" w:type="dxa"/>
            <w:shd w:val="clear" w:color="auto" w:fill="auto"/>
            <w:noWrap/>
            <w:vAlign w:val="bottom"/>
          </w:tcPr>
          <w:p w:rsidR="00DB522C" w:rsidRPr="00D8780E" w:rsidRDefault="00DB522C" w:rsidP="00DB522C">
            <w:pPr>
              <w:pStyle w:val="TableText"/>
              <w:jc w:val="center"/>
            </w:pPr>
            <w:r w:rsidRPr="00D8780E">
              <w:t>3.575</w:t>
            </w:r>
          </w:p>
        </w:tc>
        <w:tc>
          <w:tcPr>
            <w:tcW w:w="1308" w:type="dxa"/>
            <w:shd w:val="clear" w:color="auto" w:fill="auto"/>
            <w:noWrap/>
            <w:vAlign w:val="bottom"/>
          </w:tcPr>
          <w:p w:rsidR="00DB522C" w:rsidRPr="00D8780E" w:rsidRDefault="00DB522C" w:rsidP="00DB522C">
            <w:pPr>
              <w:pStyle w:val="TableText"/>
              <w:jc w:val="center"/>
            </w:pPr>
            <w:r w:rsidRPr="00D8780E">
              <w:t>3.604</w:t>
            </w:r>
          </w:p>
        </w:tc>
        <w:tc>
          <w:tcPr>
            <w:tcW w:w="1244" w:type="dxa"/>
            <w:shd w:val="clear" w:color="auto" w:fill="auto"/>
            <w:noWrap/>
            <w:vAlign w:val="bottom"/>
          </w:tcPr>
          <w:p w:rsidR="00DB522C" w:rsidRPr="00D8780E" w:rsidRDefault="00DB522C" w:rsidP="00DB522C">
            <w:pPr>
              <w:pStyle w:val="TableText"/>
              <w:jc w:val="center"/>
            </w:pPr>
            <w:r w:rsidRPr="00D8780E">
              <w:t>3.575</w:t>
            </w:r>
          </w:p>
        </w:tc>
        <w:tc>
          <w:tcPr>
            <w:tcW w:w="1260" w:type="dxa"/>
            <w:shd w:val="clear" w:color="auto" w:fill="auto"/>
            <w:noWrap/>
            <w:vAlign w:val="bottom"/>
          </w:tcPr>
          <w:p w:rsidR="00DB522C" w:rsidRPr="00D8780E" w:rsidRDefault="00DB522C" w:rsidP="00DB522C">
            <w:pPr>
              <w:pStyle w:val="TableText"/>
              <w:jc w:val="center"/>
            </w:pPr>
            <w:r w:rsidRPr="00D8780E">
              <w:t>3.604</w:t>
            </w:r>
          </w:p>
        </w:tc>
        <w:tc>
          <w:tcPr>
            <w:tcW w:w="1228" w:type="dxa"/>
            <w:shd w:val="clear" w:color="auto" w:fill="auto"/>
            <w:noWrap/>
            <w:vAlign w:val="bottom"/>
          </w:tcPr>
          <w:p w:rsidR="00DB522C" w:rsidRPr="00D8780E" w:rsidRDefault="00DB522C" w:rsidP="00DB522C">
            <w:pPr>
              <w:pStyle w:val="TableText"/>
              <w:jc w:val="center"/>
            </w:pPr>
            <w:r w:rsidRPr="00D8780E">
              <w:t>3.356</w:t>
            </w:r>
          </w:p>
        </w:tc>
        <w:tc>
          <w:tcPr>
            <w:tcW w:w="1215" w:type="dxa"/>
            <w:shd w:val="clear" w:color="auto" w:fill="auto"/>
            <w:noWrap/>
            <w:vAlign w:val="bottom"/>
          </w:tcPr>
          <w:p w:rsidR="00DB522C" w:rsidRPr="00D8780E" w:rsidRDefault="00DB522C" w:rsidP="00DB522C">
            <w:pPr>
              <w:pStyle w:val="TableText"/>
              <w:jc w:val="center"/>
            </w:pPr>
            <w:r w:rsidRPr="00D8780E">
              <w:t>3.530</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94</w:t>
            </w:r>
          </w:p>
        </w:tc>
        <w:tc>
          <w:tcPr>
            <w:tcW w:w="1208" w:type="dxa"/>
            <w:shd w:val="clear" w:color="auto" w:fill="auto"/>
            <w:noWrap/>
            <w:vAlign w:val="bottom"/>
          </w:tcPr>
          <w:p w:rsidR="00DB522C" w:rsidRPr="00D8780E" w:rsidRDefault="00DB522C" w:rsidP="00DB522C">
            <w:pPr>
              <w:pStyle w:val="TableText"/>
              <w:jc w:val="center"/>
            </w:pPr>
            <w:r w:rsidRPr="00D8780E">
              <w:t>3.450</w:t>
            </w:r>
          </w:p>
        </w:tc>
        <w:tc>
          <w:tcPr>
            <w:tcW w:w="1308" w:type="dxa"/>
            <w:shd w:val="clear" w:color="auto" w:fill="auto"/>
            <w:noWrap/>
            <w:vAlign w:val="bottom"/>
          </w:tcPr>
          <w:p w:rsidR="00DB522C" w:rsidRPr="00D8780E" w:rsidRDefault="00DB522C" w:rsidP="00DB522C">
            <w:pPr>
              <w:pStyle w:val="TableText"/>
              <w:jc w:val="center"/>
            </w:pPr>
            <w:r w:rsidRPr="00D8780E">
              <w:t>3.421</w:t>
            </w:r>
          </w:p>
        </w:tc>
        <w:tc>
          <w:tcPr>
            <w:tcW w:w="1244" w:type="dxa"/>
            <w:shd w:val="clear" w:color="auto" w:fill="auto"/>
            <w:noWrap/>
            <w:vAlign w:val="bottom"/>
          </w:tcPr>
          <w:p w:rsidR="00DB522C" w:rsidRPr="00D8780E" w:rsidRDefault="00DB522C" w:rsidP="00DB522C">
            <w:pPr>
              <w:pStyle w:val="TableText"/>
              <w:jc w:val="center"/>
            </w:pPr>
            <w:r w:rsidRPr="00D8780E">
              <w:t>3.450</w:t>
            </w:r>
          </w:p>
        </w:tc>
        <w:tc>
          <w:tcPr>
            <w:tcW w:w="1260" w:type="dxa"/>
            <w:shd w:val="clear" w:color="auto" w:fill="auto"/>
            <w:noWrap/>
            <w:vAlign w:val="bottom"/>
          </w:tcPr>
          <w:p w:rsidR="00DB522C" w:rsidRPr="00D8780E" w:rsidRDefault="00DB522C" w:rsidP="00DB522C">
            <w:pPr>
              <w:pStyle w:val="TableText"/>
              <w:jc w:val="center"/>
            </w:pPr>
            <w:r w:rsidRPr="00D8780E">
              <w:t>3.421</w:t>
            </w:r>
          </w:p>
        </w:tc>
        <w:tc>
          <w:tcPr>
            <w:tcW w:w="1228" w:type="dxa"/>
            <w:shd w:val="clear" w:color="auto" w:fill="auto"/>
            <w:noWrap/>
            <w:vAlign w:val="bottom"/>
          </w:tcPr>
          <w:p w:rsidR="00DB522C" w:rsidRPr="00D8780E" w:rsidRDefault="00DB522C" w:rsidP="00DB522C">
            <w:pPr>
              <w:pStyle w:val="TableText"/>
              <w:jc w:val="center"/>
            </w:pPr>
            <w:r w:rsidRPr="00D8780E">
              <w:t>3.242</w:t>
            </w:r>
          </w:p>
        </w:tc>
        <w:tc>
          <w:tcPr>
            <w:tcW w:w="1215" w:type="dxa"/>
            <w:shd w:val="clear" w:color="auto" w:fill="auto"/>
            <w:noWrap/>
            <w:vAlign w:val="bottom"/>
          </w:tcPr>
          <w:p w:rsidR="00DB522C" w:rsidRPr="00D8780E" w:rsidRDefault="00DB522C" w:rsidP="00DB522C">
            <w:pPr>
              <w:pStyle w:val="TableText"/>
              <w:jc w:val="center"/>
            </w:pPr>
            <w:r w:rsidRPr="00D8780E">
              <w:t>3.351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95</w:t>
            </w:r>
          </w:p>
        </w:tc>
        <w:tc>
          <w:tcPr>
            <w:tcW w:w="1208" w:type="dxa"/>
            <w:shd w:val="clear" w:color="auto" w:fill="auto"/>
            <w:noWrap/>
            <w:vAlign w:val="bottom"/>
          </w:tcPr>
          <w:p w:rsidR="00DB522C" w:rsidRPr="00D8780E" w:rsidRDefault="00DB522C" w:rsidP="00DB522C">
            <w:pPr>
              <w:pStyle w:val="TableText"/>
              <w:jc w:val="center"/>
            </w:pPr>
            <w:r w:rsidRPr="00D8780E">
              <w:t>3.325</w:t>
            </w:r>
          </w:p>
        </w:tc>
        <w:tc>
          <w:tcPr>
            <w:tcW w:w="1308" w:type="dxa"/>
            <w:shd w:val="clear" w:color="auto" w:fill="auto"/>
            <w:noWrap/>
            <w:vAlign w:val="bottom"/>
          </w:tcPr>
          <w:p w:rsidR="00DB522C" w:rsidRPr="00D8780E" w:rsidRDefault="00DB522C" w:rsidP="00DB522C">
            <w:pPr>
              <w:pStyle w:val="TableText"/>
              <w:jc w:val="center"/>
            </w:pPr>
            <w:r w:rsidRPr="00D8780E">
              <w:t>3.248</w:t>
            </w:r>
          </w:p>
        </w:tc>
        <w:tc>
          <w:tcPr>
            <w:tcW w:w="1244" w:type="dxa"/>
            <w:shd w:val="clear" w:color="auto" w:fill="auto"/>
            <w:noWrap/>
            <w:vAlign w:val="bottom"/>
          </w:tcPr>
          <w:p w:rsidR="00DB522C" w:rsidRPr="00D8780E" w:rsidRDefault="00DB522C" w:rsidP="00DB522C">
            <w:pPr>
              <w:pStyle w:val="TableText"/>
              <w:jc w:val="center"/>
            </w:pPr>
            <w:r w:rsidRPr="00D8780E">
              <w:t>3.325</w:t>
            </w:r>
          </w:p>
        </w:tc>
        <w:tc>
          <w:tcPr>
            <w:tcW w:w="1260" w:type="dxa"/>
            <w:shd w:val="clear" w:color="auto" w:fill="auto"/>
            <w:noWrap/>
            <w:vAlign w:val="bottom"/>
          </w:tcPr>
          <w:p w:rsidR="00DB522C" w:rsidRPr="00D8780E" w:rsidRDefault="00DB522C" w:rsidP="00DB522C">
            <w:pPr>
              <w:pStyle w:val="TableText"/>
              <w:jc w:val="center"/>
            </w:pPr>
            <w:r w:rsidRPr="00D8780E">
              <w:t>3.248</w:t>
            </w:r>
          </w:p>
        </w:tc>
        <w:tc>
          <w:tcPr>
            <w:tcW w:w="1228" w:type="dxa"/>
            <w:shd w:val="clear" w:color="auto" w:fill="auto"/>
            <w:noWrap/>
            <w:vAlign w:val="bottom"/>
          </w:tcPr>
          <w:p w:rsidR="00DB522C" w:rsidRPr="00D8780E" w:rsidRDefault="00DB522C" w:rsidP="00DB522C">
            <w:pPr>
              <w:pStyle w:val="TableText"/>
              <w:jc w:val="center"/>
            </w:pPr>
            <w:r w:rsidRPr="00D8780E">
              <w:t>3.125</w:t>
            </w:r>
          </w:p>
        </w:tc>
        <w:tc>
          <w:tcPr>
            <w:tcW w:w="1215" w:type="dxa"/>
            <w:shd w:val="clear" w:color="auto" w:fill="auto"/>
            <w:noWrap/>
            <w:vAlign w:val="bottom"/>
          </w:tcPr>
          <w:p w:rsidR="00DB522C" w:rsidRPr="00D8780E" w:rsidRDefault="00DB522C" w:rsidP="00DB522C">
            <w:pPr>
              <w:pStyle w:val="TableText"/>
              <w:jc w:val="center"/>
            </w:pPr>
            <w:r w:rsidRPr="00D8780E">
              <w:t>3.181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96</w:t>
            </w:r>
          </w:p>
        </w:tc>
        <w:tc>
          <w:tcPr>
            <w:tcW w:w="1208" w:type="dxa"/>
            <w:shd w:val="clear" w:color="auto" w:fill="auto"/>
            <w:noWrap/>
            <w:vAlign w:val="bottom"/>
          </w:tcPr>
          <w:p w:rsidR="00DB522C" w:rsidRPr="00D8780E" w:rsidRDefault="00DB522C" w:rsidP="00DB522C">
            <w:pPr>
              <w:pStyle w:val="TableText"/>
              <w:jc w:val="center"/>
            </w:pPr>
            <w:r w:rsidRPr="00D8780E">
              <w:t>3.197</w:t>
            </w:r>
          </w:p>
        </w:tc>
        <w:tc>
          <w:tcPr>
            <w:tcW w:w="1308" w:type="dxa"/>
            <w:shd w:val="clear" w:color="auto" w:fill="auto"/>
            <w:noWrap/>
            <w:vAlign w:val="bottom"/>
          </w:tcPr>
          <w:p w:rsidR="00DB522C" w:rsidRPr="00D8780E" w:rsidRDefault="00DB522C" w:rsidP="00DB522C">
            <w:pPr>
              <w:pStyle w:val="TableText"/>
              <w:jc w:val="center"/>
            </w:pPr>
            <w:r w:rsidRPr="00D8780E">
              <w:t>3.081</w:t>
            </w:r>
          </w:p>
        </w:tc>
        <w:tc>
          <w:tcPr>
            <w:tcW w:w="1244" w:type="dxa"/>
            <w:shd w:val="clear" w:color="auto" w:fill="auto"/>
            <w:noWrap/>
            <w:vAlign w:val="bottom"/>
          </w:tcPr>
          <w:p w:rsidR="00DB522C" w:rsidRPr="00D8780E" w:rsidRDefault="00DB522C" w:rsidP="00DB522C">
            <w:pPr>
              <w:pStyle w:val="TableText"/>
              <w:jc w:val="center"/>
            </w:pPr>
            <w:r w:rsidRPr="00D8780E">
              <w:t>3.197</w:t>
            </w:r>
          </w:p>
        </w:tc>
        <w:tc>
          <w:tcPr>
            <w:tcW w:w="1260" w:type="dxa"/>
            <w:shd w:val="clear" w:color="auto" w:fill="auto"/>
            <w:noWrap/>
            <w:vAlign w:val="bottom"/>
          </w:tcPr>
          <w:p w:rsidR="00DB522C" w:rsidRPr="00D8780E" w:rsidRDefault="00DB522C" w:rsidP="00DB522C">
            <w:pPr>
              <w:pStyle w:val="TableText"/>
              <w:jc w:val="center"/>
            </w:pPr>
            <w:r w:rsidRPr="00D8780E">
              <w:t>3.081</w:t>
            </w:r>
          </w:p>
        </w:tc>
        <w:tc>
          <w:tcPr>
            <w:tcW w:w="1228" w:type="dxa"/>
            <w:shd w:val="clear" w:color="auto" w:fill="auto"/>
            <w:noWrap/>
            <w:vAlign w:val="bottom"/>
          </w:tcPr>
          <w:p w:rsidR="00DB522C" w:rsidRPr="00D8780E" w:rsidRDefault="00DB522C" w:rsidP="00DB522C">
            <w:pPr>
              <w:pStyle w:val="TableText"/>
              <w:jc w:val="center"/>
            </w:pPr>
            <w:r w:rsidRPr="00D8780E">
              <w:t>3.007</w:t>
            </w:r>
          </w:p>
        </w:tc>
        <w:tc>
          <w:tcPr>
            <w:tcW w:w="1215" w:type="dxa"/>
            <w:shd w:val="clear" w:color="auto" w:fill="auto"/>
            <w:noWrap/>
            <w:vAlign w:val="bottom"/>
          </w:tcPr>
          <w:p w:rsidR="00DB522C" w:rsidRPr="00D8780E" w:rsidRDefault="00DB522C" w:rsidP="00DB522C">
            <w:pPr>
              <w:pStyle w:val="TableText"/>
              <w:jc w:val="center"/>
            </w:pPr>
            <w:r w:rsidRPr="00D8780E">
              <w:t>3.019</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97</w:t>
            </w:r>
          </w:p>
        </w:tc>
        <w:tc>
          <w:tcPr>
            <w:tcW w:w="1208" w:type="dxa"/>
            <w:shd w:val="clear" w:color="auto" w:fill="auto"/>
            <w:noWrap/>
            <w:vAlign w:val="bottom"/>
          </w:tcPr>
          <w:p w:rsidR="00DB522C" w:rsidRPr="00D8780E" w:rsidRDefault="00DB522C" w:rsidP="00DB522C">
            <w:pPr>
              <w:pStyle w:val="TableText"/>
              <w:jc w:val="center"/>
            </w:pPr>
            <w:r w:rsidRPr="00D8780E">
              <w:t>3.065</w:t>
            </w:r>
          </w:p>
        </w:tc>
        <w:tc>
          <w:tcPr>
            <w:tcW w:w="1308" w:type="dxa"/>
            <w:shd w:val="clear" w:color="auto" w:fill="auto"/>
            <w:noWrap/>
            <w:vAlign w:val="bottom"/>
          </w:tcPr>
          <w:p w:rsidR="00DB522C" w:rsidRPr="00D8780E" w:rsidRDefault="00DB522C" w:rsidP="00DB522C">
            <w:pPr>
              <w:pStyle w:val="TableText"/>
              <w:jc w:val="center"/>
            </w:pPr>
            <w:r w:rsidRPr="00D8780E">
              <w:t>2.917</w:t>
            </w:r>
          </w:p>
        </w:tc>
        <w:tc>
          <w:tcPr>
            <w:tcW w:w="1244" w:type="dxa"/>
            <w:shd w:val="clear" w:color="auto" w:fill="auto"/>
            <w:noWrap/>
            <w:vAlign w:val="bottom"/>
          </w:tcPr>
          <w:p w:rsidR="00DB522C" w:rsidRPr="00D8780E" w:rsidRDefault="00DB522C" w:rsidP="00DB522C">
            <w:pPr>
              <w:pStyle w:val="TableText"/>
              <w:jc w:val="center"/>
            </w:pPr>
            <w:r w:rsidRPr="00D8780E">
              <w:t>3.065</w:t>
            </w:r>
          </w:p>
        </w:tc>
        <w:tc>
          <w:tcPr>
            <w:tcW w:w="1260" w:type="dxa"/>
            <w:shd w:val="clear" w:color="auto" w:fill="auto"/>
            <w:noWrap/>
            <w:vAlign w:val="bottom"/>
          </w:tcPr>
          <w:p w:rsidR="00DB522C" w:rsidRPr="00D8780E" w:rsidRDefault="00DB522C" w:rsidP="00DB522C">
            <w:pPr>
              <w:pStyle w:val="TableText"/>
              <w:jc w:val="center"/>
            </w:pPr>
            <w:r w:rsidRPr="00D8780E">
              <w:t>2.917</w:t>
            </w:r>
          </w:p>
        </w:tc>
        <w:tc>
          <w:tcPr>
            <w:tcW w:w="1228" w:type="dxa"/>
            <w:shd w:val="clear" w:color="auto" w:fill="auto"/>
            <w:noWrap/>
            <w:vAlign w:val="bottom"/>
          </w:tcPr>
          <w:p w:rsidR="00DB522C" w:rsidRPr="00D8780E" w:rsidRDefault="00DB522C" w:rsidP="00DB522C">
            <w:pPr>
              <w:pStyle w:val="TableText"/>
              <w:jc w:val="center"/>
            </w:pPr>
            <w:r w:rsidRPr="00D8780E">
              <w:t>2.882</w:t>
            </w:r>
          </w:p>
        </w:tc>
        <w:tc>
          <w:tcPr>
            <w:tcW w:w="1215" w:type="dxa"/>
            <w:shd w:val="clear" w:color="auto" w:fill="auto"/>
            <w:noWrap/>
            <w:vAlign w:val="bottom"/>
          </w:tcPr>
          <w:p w:rsidR="00DB522C" w:rsidRPr="00D8780E" w:rsidRDefault="00DB522C" w:rsidP="00DB522C">
            <w:pPr>
              <w:pStyle w:val="TableText"/>
              <w:jc w:val="center"/>
            </w:pPr>
            <w:r w:rsidRPr="00D8780E">
              <w:t>2.861</w:t>
            </w:r>
          </w:p>
        </w:tc>
      </w:tr>
      <w:tr w:rsidR="00DB522C" w:rsidRPr="00D8780E">
        <w:trPr>
          <w:trHeight w:val="240"/>
        </w:trPr>
        <w:tc>
          <w:tcPr>
            <w:tcW w:w="880" w:type="dxa"/>
            <w:shd w:val="clear" w:color="auto" w:fill="auto"/>
            <w:noWrap/>
            <w:vAlign w:val="bottom"/>
          </w:tcPr>
          <w:p w:rsidR="00DB522C" w:rsidRPr="00D8780E" w:rsidRDefault="00DB522C" w:rsidP="00DB522C">
            <w:pPr>
              <w:pStyle w:val="TableText"/>
              <w:jc w:val="center"/>
            </w:pPr>
            <w:r w:rsidRPr="00D8780E">
              <w:t>98</w:t>
            </w:r>
          </w:p>
        </w:tc>
        <w:tc>
          <w:tcPr>
            <w:tcW w:w="1208" w:type="dxa"/>
            <w:shd w:val="clear" w:color="auto" w:fill="auto"/>
            <w:noWrap/>
            <w:vAlign w:val="bottom"/>
          </w:tcPr>
          <w:p w:rsidR="00DB522C" w:rsidRPr="00D8780E" w:rsidRDefault="00DB522C" w:rsidP="00DB522C">
            <w:pPr>
              <w:pStyle w:val="TableText"/>
              <w:jc w:val="center"/>
            </w:pPr>
            <w:r w:rsidRPr="00D8780E">
              <w:t>2.922</w:t>
            </w:r>
          </w:p>
        </w:tc>
        <w:tc>
          <w:tcPr>
            <w:tcW w:w="1308" w:type="dxa"/>
            <w:shd w:val="clear" w:color="auto" w:fill="auto"/>
            <w:noWrap/>
            <w:vAlign w:val="bottom"/>
          </w:tcPr>
          <w:p w:rsidR="00DB522C" w:rsidRPr="00D8780E" w:rsidRDefault="00DB522C" w:rsidP="00DB522C">
            <w:pPr>
              <w:pStyle w:val="TableText"/>
              <w:jc w:val="center"/>
            </w:pPr>
            <w:r w:rsidRPr="00D8780E">
              <w:t>2.754</w:t>
            </w:r>
          </w:p>
        </w:tc>
        <w:tc>
          <w:tcPr>
            <w:tcW w:w="1244" w:type="dxa"/>
            <w:shd w:val="clear" w:color="auto" w:fill="auto"/>
            <w:noWrap/>
            <w:vAlign w:val="bottom"/>
          </w:tcPr>
          <w:p w:rsidR="00DB522C" w:rsidRPr="00D8780E" w:rsidRDefault="00DB522C" w:rsidP="00DB522C">
            <w:pPr>
              <w:pStyle w:val="TableText"/>
              <w:jc w:val="center"/>
            </w:pPr>
            <w:r w:rsidRPr="00D8780E">
              <w:t>2.922</w:t>
            </w:r>
          </w:p>
        </w:tc>
        <w:tc>
          <w:tcPr>
            <w:tcW w:w="1260" w:type="dxa"/>
            <w:shd w:val="clear" w:color="auto" w:fill="auto"/>
            <w:noWrap/>
            <w:vAlign w:val="bottom"/>
          </w:tcPr>
          <w:p w:rsidR="00DB522C" w:rsidRPr="00D8780E" w:rsidRDefault="00DB522C" w:rsidP="00DB522C">
            <w:pPr>
              <w:pStyle w:val="TableText"/>
              <w:jc w:val="center"/>
            </w:pPr>
            <w:r w:rsidRPr="00D8780E">
              <w:t>2.754</w:t>
            </w:r>
          </w:p>
        </w:tc>
        <w:tc>
          <w:tcPr>
            <w:tcW w:w="1228" w:type="dxa"/>
            <w:shd w:val="clear" w:color="auto" w:fill="auto"/>
            <w:noWrap/>
            <w:vAlign w:val="bottom"/>
          </w:tcPr>
          <w:p w:rsidR="00DB522C" w:rsidRPr="00D8780E" w:rsidRDefault="00DB522C" w:rsidP="00DB522C">
            <w:pPr>
              <w:pStyle w:val="TableText"/>
              <w:jc w:val="center"/>
            </w:pPr>
            <w:r w:rsidRPr="00D8780E">
              <w:t>2.748</w:t>
            </w:r>
          </w:p>
        </w:tc>
        <w:tc>
          <w:tcPr>
            <w:tcW w:w="1215" w:type="dxa"/>
            <w:shd w:val="clear" w:color="auto" w:fill="auto"/>
            <w:noWrap/>
            <w:vAlign w:val="bottom"/>
          </w:tcPr>
          <w:p w:rsidR="00DB522C" w:rsidRPr="00D8780E" w:rsidRDefault="00DB522C" w:rsidP="00DB522C">
            <w:pPr>
              <w:pStyle w:val="TableText"/>
              <w:jc w:val="center"/>
            </w:pPr>
            <w:r w:rsidRPr="00D8780E">
              <w:t>2.704</w:t>
            </w:r>
          </w:p>
        </w:tc>
      </w:tr>
      <w:tr w:rsidR="00DB522C" w:rsidRPr="00D8780E">
        <w:trPr>
          <w:trHeight w:val="240"/>
        </w:trPr>
        <w:tc>
          <w:tcPr>
            <w:tcW w:w="880" w:type="dxa"/>
            <w:tcBorders>
              <w:bottom w:val="single" w:sz="4" w:space="0" w:color="auto"/>
            </w:tcBorders>
            <w:shd w:val="clear" w:color="auto" w:fill="auto"/>
            <w:noWrap/>
            <w:vAlign w:val="bottom"/>
          </w:tcPr>
          <w:p w:rsidR="00DB522C" w:rsidRPr="00D8780E" w:rsidRDefault="00DB522C" w:rsidP="00DB522C">
            <w:pPr>
              <w:pStyle w:val="TableText"/>
              <w:jc w:val="center"/>
            </w:pPr>
            <w:r w:rsidRPr="00D8780E">
              <w:t>99</w:t>
            </w:r>
          </w:p>
        </w:tc>
        <w:tc>
          <w:tcPr>
            <w:tcW w:w="1208" w:type="dxa"/>
            <w:tcBorders>
              <w:bottom w:val="single" w:sz="4" w:space="0" w:color="auto"/>
            </w:tcBorders>
            <w:shd w:val="clear" w:color="auto" w:fill="auto"/>
            <w:noWrap/>
            <w:vAlign w:val="bottom"/>
          </w:tcPr>
          <w:p w:rsidR="00DB522C" w:rsidRPr="00D8780E" w:rsidRDefault="00DB522C" w:rsidP="00DB522C">
            <w:pPr>
              <w:pStyle w:val="TableText"/>
              <w:jc w:val="center"/>
            </w:pPr>
            <w:r w:rsidRPr="00D8780E">
              <w:t>2.766</w:t>
            </w:r>
          </w:p>
        </w:tc>
        <w:tc>
          <w:tcPr>
            <w:tcW w:w="1308" w:type="dxa"/>
            <w:tcBorders>
              <w:bottom w:val="single" w:sz="4" w:space="0" w:color="auto"/>
            </w:tcBorders>
            <w:shd w:val="clear" w:color="auto" w:fill="auto"/>
            <w:noWrap/>
            <w:vAlign w:val="bottom"/>
          </w:tcPr>
          <w:p w:rsidR="00DB522C" w:rsidRPr="00D8780E" w:rsidRDefault="00DB522C" w:rsidP="00DB522C">
            <w:pPr>
              <w:pStyle w:val="TableText"/>
              <w:jc w:val="center"/>
            </w:pPr>
            <w:r w:rsidRPr="00D8780E">
              <w:t>2.584</w:t>
            </w:r>
          </w:p>
        </w:tc>
        <w:tc>
          <w:tcPr>
            <w:tcW w:w="1244" w:type="dxa"/>
            <w:tcBorders>
              <w:bottom w:val="single" w:sz="4" w:space="0" w:color="auto"/>
            </w:tcBorders>
            <w:shd w:val="clear" w:color="auto" w:fill="auto"/>
            <w:noWrap/>
            <w:vAlign w:val="bottom"/>
          </w:tcPr>
          <w:p w:rsidR="00DB522C" w:rsidRPr="00D8780E" w:rsidRDefault="00DB522C" w:rsidP="00DB522C">
            <w:pPr>
              <w:pStyle w:val="TableText"/>
              <w:jc w:val="center"/>
            </w:pPr>
            <w:r w:rsidRPr="00D8780E">
              <w:t>2.766</w:t>
            </w:r>
          </w:p>
        </w:tc>
        <w:tc>
          <w:tcPr>
            <w:tcW w:w="1260" w:type="dxa"/>
            <w:tcBorders>
              <w:bottom w:val="single" w:sz="4" w:space="0" w:color="auto"/>
            </w:tcBorders>
            <w:shd w:val="clear" w:color="auto" w:fill="auto"/>
            <w:noWrap/>
            <w:vAlign w:val="bottom"/>
          </w:tcPr>
          <w:p w:rsidR="00DB522C" w:rsidRPr="00D8780E" w:rsidRDefault="00DB522C" w:rsidP="00DB522C">
            <w:pPr>
              <w:pStyle w:val="TableText"/>
              <w:jc w:val="center"/>
            </w:pPr>
            <w:r w:rsidRPr="00D8780E">
              <w:t>2.584</w:t>
            </w:r>
          </w:p>
        </w:tc>
        <w:tc>
          <w:tcPr>
            <w:tcW w:w="1228" w:type="dxa"/>
            <w:tcBorders>
              <w:bottom w:val="single" w:sz="4" w:space="0" w:color="auto"/>
            </w:tcBorders>
            <w:shd w:val="clear" w:color="auto" w:fill="auto"/>
            <w:noWrap/>
            <w:vAlign w:val="bottom"/>
          </w:tcPr>
          <w:p w:rsidR="00DB522C" w:rsidRPr="00D8780E" w:rsidRDefault="00DB522C" w:rsidP="00DB522C">
            <w:pPr>
              <w:pStyle w:val="TableText"/>
              <w:jc w:val="center"/>
            </w:pPr>
            <w:r w:rsidRPr="00D8780E">
              <w:t>2.599</w:t>
            </w:r>
          </w:p>
        </w:tc>
        <w:tc>
          <w:tcPr>
            <w:tcW w:w="1215" w:type="dxa"/>
            <w:tcBorders>
              <w:bottom w:val="single" w:sz="4" w:space="0" w:color="auto"/>
            </w:tcBorders>
            <w:shd w:val="clear" w:color="auto" w:fill="auto"/>
            <w:noWrap/>
            <w:vAlign w:val="bottom"/>
          </w:tcPr>
          <w:p w:rsidR="00DB522C" w:rsidRPr="00D8780E" w:rsidRDefault="00DB522C" w:rsidP="00DB522C">
            <w:pPr>
              <w:pStyle w:val="TableText"/>
              <w:jc w:val="center"/>
            </w:pPr>
            <w:r w:rsidRPr="00D8780E">
              <w:t>2.542</w:t>
            </w:r>
          </w:p>
        </w:tc>
      </w:tr>
    </w:tbl>
    <w:p w:rsidR="00DB522C" w:rsidRPr="00D8780E" w:rsidRDefault="00DB522C" w:rsidP="00DB522C">
      <w:pPr>
        <w:pStyle w:val="Scheduletitle"/>
      </w:pPr>
      <w:bookmarkStart w:id="21" w:name="_Toc135667113"/>
      <w:r w:rsidRPr="00D8780E">
        <w:rPr>
          <w:rStyle w:val="CharAmSchNo"/>
        </w:rPr>
        <w:lastRenderedPageBreak/>
        <w:t>Schedule 7</w:t>
      </w:r>
      <w:r w:rsidRPr="00D8780E">
        <w:tab/>
      </w:r>
      <w:r w:rsidRPr="00D8780E">
        <w:rPr>
          <w:rStyle w:val="CharAmSchText"/>
        </w:rPr>
        <w:t>Public sector superannuation plans — Tasmania</w:t>
      </w:r>
      <w:bookmarkEnd w:id="21"/>
    </w:p>
    <w:p w:rsidR="00DB522C" w:rsidRPr="00D8780E" w:rsidRDefault="00DB522C" w:rsidP="00DB522C">
      <w:pPr>
        <w:pStyle w:val="Schedulereference"/>
      </w:pPr>
      <w:r w:rsidRPr="00D8780E">
        <w:t>(section 4)</w:t>
      </w:r>
    </w:p>
    <w:p w:rsidR="00DB522C" w:rsidRPr="00D8780E" w:rsidRDefault="00DB522C" w:rsidP="00DB522C">
      <w:pPr>
        <w:pStyle w:val="Header"/>
      </w:pPr>
      <w:r w:rsidRPr="00D8780E">
        <w:rPr>
          <w:rStyle w:val="CharSchPTNo"/>
        </w:rPr>
        <w:t xml:space="preserve"> </w:t>
      </w:r>
      <w:r w:rsidRPr="00D8780E">
        <w:rPr>
          <w:rStyle w:val="CharSchPTText"/>
        </w:rPr>
        <w:t xml:space="preserve"> </w:t>
      </w:r>
    </w:p>
    <w:p w:rsidR="00DB522C" w:rsidRPr="00D8780E" w:rsidRDefault="00DB522C" w:rsidP="00DB522C">
      <w:pPr>
        <w:pStyle w:val="Note"/>
      </w:pPr>
      <w:r w:rsidRPr="00D8780E">
        <w:rPr>
          <w:i/>
        </w:rPr>
        <w:t>Note</w:t>
      </w:r>
      <w:r w:rsidRPr="00D8780E">
        <w:t>   This heading has been reserved for future use.</w:t>
      </w:r>
    </w:p>
    <w:p w:rsidR="00DB522C" w:rsidRPr="00D8780E" w:rsidRDefault="00DB522C" w:rsidP="00DB522C">
      <w:pPr>
        <w:pStyle w:val="Scheduletitle"/>
      </w:pPr>
      <w:bookmarkStart w:id="22" w:name="_Toc135667114"/>
      <w:r w:rsidRPr="00D8780E">
        <w:rPr>
          <w:rStyle w:val="CharAmSchNo"/>
        </w:rPr>
        <w:lastRenderedPageBreak/>
        <w:t>Schedule 8</w:t>
      </w:r>
      <w:r w:rsidRPr="00D8780E">
        <w:tab/>
      </w:r>
      <w:r w:rsidRPr="00D8780E">
        <w:rPr>
          <w:rStyle w:val="CharAmSchText"/>
        </w:rPr>
        <w:t>Public sector superannuation plans — Australian Capital Territory</w:t>
      </w:r>
      <w:bookmarkEnd w:id="22"/>
    </w:p>
    <w:p w:rsidR="00DB522C" w:rsidRPr="00D8780E" w:rsidRDefault="00DB522C" w:rsidP="00DB522C">
      <w:pPr>
        <w:pStyle w:val="Schedulereference"/>
      </w:pPr>
      <w:r w:rsidRPr="00D8780E">
        <w:t>(section 4)</w:t>
      </w:r>
    </w:p>
    <w:p w:rsidR="00DB522C" w:rsidRPr="00D8780E" w:rsidRDefault="00DB522C" w:rsidP="00DB522C">
      <w:pPr>
        <w:pStyle w:val="Header"/>
      </w:pPr>
      <w:r w:rsidRPr="00D8780E">
        <w:rPr>
          <w:rStyle w:val="CharSchPTNo"/>
        </w:rPr>
        <w:t xml:space="preserve"> </w:t>
      </w:r>
      <w:r w:rsidRPr="00D8780E">
        <w:rPr>
          <w:rStyle w:val="CharSchPTText"/>
        </w:rPr>
        <w:t xml:space="preserve"> </w:t>
      </w:r>
    </w:p>
    <w:p w:rsidR="00DB522C" w:rsidRPr="00D8780E" w:rsidRDefault="00DB522C" w:rsidP="00DB522C">
      <w:pPr>
        <w:pStyle w:val="Note"/>
        <w:rPr>
          <w:i/>
        </w:rPr>
      </w:pPr>
      <w:r w:rsidRPr="00D8780E">
        <w:rPr>
          <w:i/>
        </w:rPr>
        <w:t>Note</w:t>
      </w:r>
      <w:r w:rsidRPr="00D8780E">
        <w:t>   This heading has been reserved for future use.</w:t>
      </w:r>
    </w:p>
    <w:p w:rsidR="00DB522C" w:rsidRPr="00D8780E" w:rsidRDefault="00DB522C" w:rsidP="00DB522C">
      <w:pPr>
        <w:pStyle w:val="Scheduletitle"/>
      </w:pPr>
      <w:bookmarkStart w:id="23" w:name="_Toc135667115"/>
      <w:r w:rsidRPr="00D8780E">
        <w:rPr>
          <w:rStyle w:val="CharAmSchNo"/>
        </w:rPr>
        <w:lastRenderedPageBreak/>
        <w:t>Schedule 9</w:t>
      </w:r>
      <w:r w:rsidRPr="00D8780E">
        <w:tab/>
      </w:r>
      <w:r w:rsidRPr="00D8780E">
        <w:rPr>
          <w:rStyle w:val="CharAmSchText"/>
        </w:rPr>
        <w:t>Public sector superannuation plans — Northern Territory</w:t>
      </w:r>
      <w:bookmarkEnd w:id="23"/>
    </w:p>
    <w:p w:rsidR="00DB522C" w:rsidRPr="00D8780E" w:rsidRDefault="00DB522C" w:rsidP="00DB522C">
      <w:pPr>
        <w:pStyle w:val="Schedulereference"/>
      </w:pPr>
      <w:r w:rsidRPr="00D8780E">
        <w:t>(section 4)</w:t>
      </w:r>
    </w:p>
    <w:p w:rsidR="00DB522C" w:rsidRPr="00D8780E" w:rsidRDefault="00DB522C" w:rsidP="00DB522C">
      <w:pPr>
        <w:pStyle w:val="Header"/>
      </w:pPr>
      <w:r w:rsidRPr="00D8780E">
        <w:rPr>
          <w:rStyle w:val="CharSchPTNo"/>
        </w:rPr>
        <w:t xml:space="preserve"> </w:t>
      </w:r>
      <w:r w:rsidRPr="00D8780E">
        <w:rPr>
          <w:rStyle w:val="CharSchPTText"/>
        </w:rPr>
        <w:t xml:space="preserve"> </w:t>
      </w:r>
    </w:p>
    <w:p w:rsidR="00DB522C" w:rsidRPr="00D8780E" w:rsidRDefault="00DB522C" w:rsidP="00DB522C">
      <w:pPr>
        <w:pStyle w:val="Note"/>
        <w:rPr>
          <w:i/>
        </w:rPr>
      </w:pPr>
      <w:r w:rsidRPr="00D8780E">
        <w:rPr>
          <w:i/>
        </w:rPr>
        <w:t>Note</w:t>
      </w:r>
      <w:r w:rsidRPr="00D8780E">
        <w:t>   This heading has been reserved for future use.</w:t>
      </w:r>
    </w:p>
    <w:p w:rsidR="00DB522C" w:rsidRPr="00D8780E" w:rsidRDefault="00DB522C" w:rsidP="00DB522C">
      <w:pPr>
        <w:pStyle w:val="Scheduletitle"/>
      </w:pPr>
      <w:bookmarkStart w:id="24" w:name="_Toc135667116"/>
      <w:r w:rsidRPr="00D8780E">
        <w:rPr>
          <w:rStyle w:val="CharAmSchNo"/>
        </w:rPr>
        <w:lastRenderedPageBreak/>
        <w:t>Schedule 10</w:t>
      </w:r>
      <w:r w:rsidRPr="00D8780E">
        <w:tab/>
      </w:r>
      <w:r w:rsidRPr="00D8780E">
        <w:rPr>
          <w:rStyle w:val="CharAmSchText"/>
        </w:rPr>
        <w:t>Other superannuation plans</w:t>
      </w:r>
      <w:bookmarkEnd w:id="24"/>
    </w:p>
    <w:p w:rsidR="00DB522C" w:rsidRPr="00D8780E" w:rsidRDefault="00DB522C" w:rsidP="00DB522C">
      <w:pPr>
        <w:pStyle w:val="Schedulereference"/>
      </w:pPr>
      <w:r w:rsidRPr="00D8780E">
        <w:t>(section 4)</w:t>
      </w:r>
    </w:p>
    <w:p w:rsidR="00DB522C" w:rsidRPr="00D8780E" w:rsidRDefault="00DB522C" w:rsidP="00DB522C">
      <w:pPr>
        <w:pStyle w:val="Schedulepart"/>
      </w:pPr>
      <w:bookmarkStart w:id="25" w:name="_Toc135667117"/>
      <w:r w:rsidRPr="00D8780E">
        <w:rPr>
          <w:rStyle w:val="CharSchPTNo"/>
        </w:rPr>
        <w:t>Part 22</w:t>
      </w:r>
      <w:r w:rsidRPr="00D8780E">
        <w:tab/>
      </w:r>
      <w:r w:rsidR="00940E59" w:rsidRPr="00D8780E">
        <w:t>Construction and Building Unions Superannuation Fund</w:t>
      </w:r>
      <w:bookmarkEnd w:id="25"/>
    </w:p>
    <w:p w:rsidR="00DB522C" w:rsidRPr="00D8780E" w:rsidRDefault="00DB522C" w:rsidP="00DB522C">
      <w:pPr>
        <w:pStyle w:val="ScheduleHeading"/>
      </w:pPr>
      <w:r w:rsidRPr="00D8780E">
        <w:rPr>
          <w:rStyle w:val="CharSectno"/>
        </w:rPr>
        <w:t>1</w:t>
      </w:r>
      <w:r w:rsidRPr="00D8780E">
        <w:tab/>
        <w:t>Definitions</w:t>
      </w:r>
    </w:p>
    <w:p w:rsidR="00DB522C" w:rsidRPr="00D8780E" w:rsidRDefault="00DB522C" w:rsidP="00DB522C">
      <w:pPr>
        <w:pStyle w:val="R1"/>
      </w:pPr>
      <w:r w:rsidRPr="00D8780E">
        <w:tab/>
      </w:r>
      <w:r w:rsidRPr="00D8780E">
        <w:tab/>
        <w:t>In this Part:</w:t>
      </w:r>
    </w:p>
    <w:p w:rsidR="00940E59" w:rsidRPr="00D8780E" w:rsidRDefault="00940E59" w:rsidP="00940E59">
      <w:pPr>
        <w:pStyle w:val="definition"/>
        <w:rPr>
          <w:bCs/>
          <w:iCs/>
        </w:rPr>
      </w:pPr>
      <w:r w:rsidRPr="00D8780E">
        <w:rPr>
          <w:b/>
          <w:bCs/>
          <w:i/>
          <w:iCs/>
        </w:rPr>
        <w:t>Cbus</w:t>
      </w:r>
      <w:r w:rsidRPr="00D8780E">
        <w:rPr>
          <w:bCs/>
          <w:iCs/>
        </w:rPr>
        <w:t xml:space="preserve"> means the Construction and Building Unions Superannuation Fund established by the Trust Deed.</w:t>
      </w:r>
    </w:p>
    <w:p w:rsidR="00DB522C" w:rsidRPr="00D8780E" w:rsidRDefault="00DB522C" w:rsidP="00DB522C">
      <w:pPr>
        <w:pStyle w:val="definition"/>
        <w:rPr>
          <w:bCs/>
          <w:iCs/>
        </w:rPr>
      </w:pPr>
      <w:r w:rsidRPr="00D8780E">
        <w:rPr>
          <w:b/>
          <w:bCs/>
          <w:i/>
          <w:iCs/>
        </w:rPr>
        <w:t>Early Retirement Age</w:t>
      </w:r>
      <w:r w:rsidRPr="00D8780E">
        <w:rPr>
          <w:bCs/>
          <w:iCs/>
        </w:rPr>
        <w:t xml:space="preserve"> has the meaning given by </w:t>
      </w:r>
      <w:r w:rsidR="004B6E1C" w:rsidRPr="00D8780E">
        <w:rPr>
          <w:bCs/>
          <w:iCs/>
        </w:rPr>
        <w:t>sub</w:t>
      </w:r>
      <w:r w:rsidR="00D8780E">
        <w:rPr>
          <w:bCs/>
          <w:iCs/>
        </w:rPr>
        <w:noBreakHyphen/>
      </w:r>
      <w:r w:rsidR="004B6E1C" w:rsidRPr="00D8780E">
        <w:rPr>
          <w:bCs/>
          <w:iCs/>
        </w:rPr>
        <w:t>clause 1.1</w:t>
      </w:r>
      <w:r w:rsidRPr="00D8780E">
        <w:rPr>
          <w:bCs/>
          <w:iCs/>
        </w:rPr>
        <w:t xml:space="preserve"> of the Rules.</w:t>
      </w:r>
    </w:p>
    <w:p w:rsidR="00952D42" w:rsidRPr="00D8780E" w:rsidRDefault="00952D42" w:rsidP="00975802">
      <w:pPr>
        <w:pStyle w:val="definition"/>
        <w:keepLines/>
      </w:pPr>
      <w:r w:rsidRPr="00D8780E">
        <w:rPr>
          <w:b/>
          <w:i/>
        </w:rPr>
        <w:t>Rules</w:t>
      </w:r>
      <w:r w:rsidRPr="00D8780E">
        <w:t xml:space="preserve"> means the rules set out in Annexure 1 of the Pool B Sub</w:t>
      </w:r>
      <w:r w:rsidR="00D8780E">
        <w:noBreakHyphen/>
      </w:r>
      <w:r w:rsidRPr="00D8780E">
        <w:t>Division Rules in the Defined Benefits Section of the Trust Deed.</w:t>
      </w:r>
    </w:p>
    <w:p w:rsidR="00DB522C" w:rsidRPr="00D8780E" w:rsidRDefault="00A96A92" w:rsidP="00DB522C">
      <w:pPr>
        <w:pStyle w:val="definition"/>
        <w:keepLines/>
        <w:rPr>
          <w:bCs/>
          <w:iCs/>
        </w:rPr>
      </w:pPr>
      <w:r w:rsidRPr="00D8780E">
        <w:rPr>
          <w:b/>
          <w:i/>
        </w:rPr>
        <w:t>Trust Deed</w:t>
      </w:r>
      <w:r w:rsidRPr="00D8780E">
        <w:t xml:space="preserve"> means the Trust Deed dated 29 May 1984, entered into by United Super Pty Ltd, as in force on 12 May 2023.</w:t>
      </w:r>
    </w:p>
    <w:p w:rsidR="00DB522C" w:rsidRPr="00D8780E" w:rsidRDefault="00DB522C" w:rsidP="00DB522C">
      <w:pPr>
        <w:pStyle w:val="ScheduleHeading"/>
      </w:pPr>
      <w:r w:rsidRPr="00D8780E">
        <w:rPr>
          <w:rStyle w:val="CharSectno"/>
        </w:rPr>
        <w:t>2</w:t>
      </w:r>
      <w:r w:rsidRPr="00D8780E">
        <w:tab/>
        <w:t xml:space="preserve">Methods and factors for interests of members in </w:t>
      </w:r>
      <w:r w:rsidR="002B45B1" w:rsidRPr="00D8780E">
        <w:t>Cbus</w:t>
      </w:r>
    </w:p>
    <w:p w:rsidR="00DB522C" w:rsidRPr="00D8780E" w:rsidRDefault="00DB522C" w:rsidP="00DB522C">
      <w:pPr>
        <w:pStyle w:val="R1"/>
      </w:pPr>
      <w:r w:rsidRPr="00D8780E">
        <w:tab/>
      </w:r>
      <w:r w:rsidRPr="00D8780E">
        <w:tab/>
        <w:t>For an interest that:</w:t>
      </w:r>
    </w:p>
    <w:p w:rsidR="00DB522C" w:rsidRPr="00D8780E" w:rsidRDefault="00DB522C" w:rsidP="00DB522C">
      <w:pPr>
        <w:pStyle w:val="P1"/>
      </w:pPr>
      <w:r w:rsidRPr="00D8780E">
        <w:tab/>
        <w:t>(a)</w:t>
      </w:r>
      <w:r w:rsidRPr="00D8780E">
        <w:tab/>
        <w:t xml:space="preserve">is in the growth phase in </w:t>
      </w:r>
      <w:r w:rsidR="002B45B1" w:rsidRPr="00D8780E">
        <w:t>Cbus</w:t>
      </w:r>
      <w:r w:rsidRPr="00D8780E">
        <w:t>; and</w:t>
      </w:r>
    </w:p>
    <w:p w:rsidR="00DB522C" w:rsidRPr="00D8780E" w:rsidRDefault="00DB522C" w:rsidP="00DB522C">
      <w:pPr>
        <w:pStyle w:val="P1"/>
      </w:pPr>
      <w:r w:rsidRPr="00D8780E">
        <w:tab/>
        <w:t>(b)</w:t>
      </w:r>
      <w:r w:rsidRPr="00D8780E">
        <w:tab/>
        <w:t>is mentioned in an item in the following table;</w:t>
      </w:r>
    </w:p>
    <w:p w:rsidR="00DB522C" w:rsidRPr="00D8780E" w:rsidRDefault="00DB522C" w:rsidP="00DB522C">
      <w:pPr>
        <w:pStyle w:val="Rc"/>
      </w:pPr>
      <w:r w:rsidRPr="00D8780E">
        <w:t>the method or factor mentioned in the item is approved for section 4 of this instrument.</w:t>
      </w:r>
    </w:p>
    <w:p w:rsidR="00DB522C" w:rsidRPr="00D8780E" w:rsidRDefault="00DB522C" w:rsidP="00DB522C"/>
    <w:p w:rsidR="00DB522C" w:rsidRPr="00D8780E" w:rsidRDefault="00DB522C" w:rsidP="00DB522C">
      <w:pPr>
        <w:rPr>
          <w:sz w:val="4"/>
          <w:szCs w:val="4"/>
        </w:rPr>
      </w:pPr>
    </w:p>
    <w:tbl>
      <w:tblPr>
        <w:tblW w:w="0" w:type="auto"/>
        <w:tblLook w:val="01E0" w:firstRow="1" w:lastRow="1" w:firstColumn="1" w:lastColumn="1" w:noHBand="0" w:noVBand="0"/>
      </w:tblPr>
      <w:tblGrid>
        <w:gridCol w:w="828"/>
        <w:gridCol w:w="2700"/>
        <w:gridCol w:w="5000"/>
      </w:tblGrid>
      <w:tr w:rsidR="00DB522C" w:rsidRPr="00D8780E" w:rsidTr="00EC5883">
        <w:trPr>
          <w:cantSplit/>
          <w:tblHeader/>
        </w:trPr>
        <w:tc>
          <w:tcPr>
            <w:tcW w:w="828" w:type="dxa"/>
            <w:tcBorders>
              <w:top w:val="nil"/>
              <w:left w:val="nil"/>
              <w:bottom w:val="single" w:sz="4" w:space="0" w:color="auto"/>
              <w:right w:val="nil"/>
            </w:tcBorders>
          </w:tcPr>
          <w:p w:rsidR="00DB522C" w:rsidRPr="00D8780E" w:rsidRDefault="00DB522C" w:rsidP="00EC5883">
            <w:pPr>
              <w:pStyle w:val="TableColHead"/>
              <w:keepNext w:val="0"/>
            </w:pPr>
            <w:r w:rsidRPr="00D8780E">
              <w:t>Item</w:t>
            </w:r>
          </w:p>
        </w:tc>
        <w:tc>
          <w:tcPr>
            <w:tcW w:w="2700" w:type="dxa"/>
            <w:tcBorders>
              <w:top w:val="nil"/>
              <w:left w:val="nil"/>
              <w:bottom w:val="single" w:sz="4" w:space="0" w:color="auto"/>
              <w:right w:val="nil"/>
            </w:tcBorders>
          </w:tcPr>
          <w:p w:rsidR="00DB522C" w:rsidRPr="00D8780E" w:rsidRDefault="00DB522C" w:rsidP="00EC5883">
            <w:pPr>
              <w:pStyle w:val="TableColHead"/>
              <w:keepNext w:val="0"/>
            </w:pPr>
            <w:r w:rsidRPr="00D8780E">
              <w:t>Interest in the growth phase</w:t>
            </w:r>
          </w:p>
        </w:tc>
        <w:tc>
          <w:tcPr>
            <w:tcW w:w="5000" w:type="dxa"/>
            <w:tcBorders>
              <w:top w:val="nil"/>
              <w:left w:val="nil"/>
              <w:bottom w:val="single" w:sz="4" w:space="0" w:color="auto"/>
              <w:right w:val="nil"/>
            </w:tcBorders>
          </w:tcPr>
          <w:p w:rsidR="00DB522C" w:rsidRPr="00D8780E" w:rsidRDefault="00DB522C" w:rsidP="00EC5883">
            <w:pPr>
              <w:pStyle w:val="TableColHead"/>
              <w:keepNext w:val="0"/>
            </w:pPr>
            <w:r w:rsidRPr="00D8780E">
              <w:t>Method or factor</w:t>
            </w:r>
          </w:p>
        </w:tc>
      </w:tr>
      <w:tr w:rsidR="00DB522C" w:rsidRPr="00D8780E" w:rsidTr="00EC5883">
        <w:trPr>
          <w:cantSplit/>
        </w:trPr>
        <w:tc>
          <w:tcPr>
            <w:tcW w:w="828" w:type="dxa"/>
            <w:tcBorders>
              <w:left w:val="nil"/>
              <w:bottom w:val="nil"/>
              <w:right w:val="nil"/>
            </w:tcBorders>
          </w:tcPr>
          <w:p w:rsidR="00DB522C" w:rsidRPr="00D8780E" w:rsidRDefault="00DB522C" w:rsidP="00EC5883">
            <w:pPr>
              <w:pStyle w:val="TableText"/>
              <w:ind w:left="227"/>
            </w:pPr>
            <w:r w:rsidRPr="00D8780E">
              <w:t>1</w:t>
            </w:r>
          </w:p>
        </w:tc>
        <w:tc>
          <w:tcPr>
            <w:tcW w:w="2700" w:type="dxa"/>
            <w:tcBorders>
              <w:left w:val="nil"/>
              <w:bottom w:val="nil"/>
              <w:right w:val="nil"/>
            </w:tcBorders>
          </w:tcPr>
          <w:p w:rsidR="00DB522C" w:rsidRPr="00D8780E" w:rsidRDefault="00DB522C" w:rsidP="00125297">
            <w:pPr>
              <w:pStyle w:val="TableText"/>
              <w:keepNext/>
            </w:pPr>
            <w:r w:rsidRPr="00D8780E">
              <w:t xml:space="preserve">An interest that a person has in </w:t>
            </w:r>
            <w:r w:rsidR="002B45B1" w:rsidRPr="00D8780E">
              <w:t>Cbus if the person has elected to make provision for a benefit provided by sub</w:t>
            </w:r>
            <w:r w:rsidR="00D8780E">
              <w:noBreakHyphen/>
            </w:r>
            <w:r w:rsidR="002B45B1" w:rsidRPr="00D8780E">
              <w:t>clause 5.10</w:t>
            </w:r>
            <w:r w:rsidRPr="00D8780E">
              <w:t xml:space="preserve"> of the Rules.</w:t>
            </w:r>
          </w:p>
        </w:tc>
        <w:tc>
          <w:tcPr>
            <w:tcW w:w="5000" w:type="dxa"/>
            <w:tcBorders>
              <w:left w:val="nil"/>
              <w:bottom w:val="nil"/>
              <w:right w:val="nil"/>
            </w:tcBorders>
          </w:tcPr>
          <w:p w:rsidR="00DB522C" w:rsidRPr="00D8780E" w:rsidRDefault="00DB522C" w:rsidP="00DB522C">
            <w:pPr>
              <w:pStyle w:val="Formula"/>
            </w:pPr>
            <w:r w:rsidRPr="00D8780E">
              <w:t>CFB + EFB × Fy+m</w:t>
            </w:r>
          </w:p>
          <w:p w:rsidR="00DB522C" w:rsidRPr="00D8780E" w:rsidRDefault="00DB522C" w:rsidP="00EC5883">
            <w:pPr>
              <w:pStyle w:val="TableText"/>
              <w:keepNext/>
            </w:pPr>
            <w:r w:rsidRPr="00D8780E">
              <w:t>where:</w:t>
            </w:r>
          </w:p>
          <w:p w:rsidR="00DB522C" w:rsidRPr="00D8780E" w:rsidRDefault="00DB522C" w:rsidP="00EC5883">
            <w:pPr>
              <w:pStyle w:val="TableText"/>
              <w:keepNext/>
            </w:pPr>
            <w:r w:rsidRPr="00D8780E">
              <w:rPr>
                <w:b/>
                <w:i/>
              </w:rPr>
              <w:t>CFB</w:t>
            </w:r>
            <w:r w:rsidRPr="00D8780E">
              <w:t xml:space="preserve"> is the amount of the contributor</w:t>
            </w:r>
            <w:r w:rsidR="00D8780E">
              <w:noBreakHyphen/>
            </w:r>
            <w:r w:rsidRPr="00D8780E">
              <w:t xml:space="preserve">financed benefit that would have been payable to the person under </w:t>
            </w:r>
            <w:r w:rsidR="002B45B1" w:rsidRPr="00D8780E">
              <w:t>sub</w:t>
            </w:r>
            <w:r w:rsidR="00D8780E">
              <w:noBreakHyphen/>
            </w:r>
            <w:r w:rsidR="002B45B1" w:rsidRPr="00D8780E">
              <w:t>clause 5.10(j)(i)</w:t>
            </w:r>
            <w:r w:rsidRPr="00D8780E">
              <w:t xml:space="preserve"> of the Rules if the person had been eligible to receive that benefit on the relevant date.</w:t>
            </w:r>
          </w:p>
        </w:tc>
      </w:tr>
      <w:tr w:rsidR="00DB522C" w:rsidRPr="00D8780E" w:rsidTr="00EC5883">
        <w:tc>
          <w:tcPr>
            <w:tcW w:w="828" w:type="dxa"/>
            <w:tcBorders>
              <w:top w:val="nil"/>
              <w:left w:val="nil"/>
              <w:bottom w:val="nil"/>
              <w:right w:val="nil"/>
            </w:tcBorders>
          </w:tcPr>
          <w:p w:rsidR="00DB522C" w:rsidRPr="00D8780E" w:rsidRDefault="00DB522C" w:rsidP="00DB522C">
            <w:pPr>
              <w:pStyle w:val="TableText"/>
            </w:pPr>
          </w:p>
        </w:tc>
        <w:tc>
          <w:tcPr>
            <w:tcW w:w="2700" w:type="dxa"/>
            <w:tcBorders>
              <w:top w:val="nil"/>
              <w:left w:val="nil"/>
              <w:bottom w:val="nil"/>
              <w:right w:val="nil"/>
            </w:tcBorders>
          </w:tcPr>
          <w:p w:rsidR="00DB522C" w:rsidRPr="00D8780E" w:rsidRDefault="00DB522C" w:rsidP="00EC5883">
            <w:pPr>
              <w:pStyle w:val="TableText"/>
              <w:keepNext/>
            </w:pPr>
          </w:p>
        </w:tc>
        <w:tc>
          <w:tcPr>
            <w:tcW w:w="5000" w:type="dxa"/>
            <w:tcBorders>
              <w:top w:val="nil"/>
              <w:left w:val="nil"/>
              <w:bottom w:val="nil"/>
              <w:right w:val="nil"/>
            </w:tcBorders>
          </w:tcPr>
          <w:p w:rsidR="00DB522C" w:rsidRPr="00D8780E" w:rsidRDefault="00DB522C" w:rsidP="00EC5883">
            <w:pPr>
              <w:pStyle w:val="TableText"/>
              <w:keepNext/>
            </w:pPr>
            <w:r w:rsidRPr="00D8780E">
              <w:rPr>
                <w:b/>
                <w:i/>
              </w:rPr>
              <w:t xml:space="preserve">EFB </w:t>
            </w:r>
            <w:r w:rsidRPr="00D8780E">
              <w:t>is the amount of the employer</w:t>
            </w:r>
            <w:r w:rsidR="00D8780E">
              <w:noBreakHyphen/>
            </w:r>
            <w:r w:rsidRPr="00D8780E">
              <w:t xml:space="preserve">financed benefits that would have been payable to the person under </w:t>
            </w:r>
            <w:r w:rsidR="002B45B1" w:rsidRPr="00D8780E">
              <w:t>sub</w:t>
            </w:r>
            <w:r w:rsidR="00D8780E">
              <w:noBreakHyphen/>
            </w:r>
            <w:r w:rsidR="002B45B1" w:rsidRPr="00D8780E">
              <w:t>clause 5.10(j)(ii)</w:t>
            </w:r>
            <w:r w:rsidRPr="00D8780E">
              <w:t xml:space="preserve"> of the Rules if the person had been eligible to receive that benefit on the relevant date.</w:t>
            </w:r>
          </w:p>
          <w:p w:rsidR="00DB522C" w:rsidRPr="00D8780E" w:rsidRDefault="00DB522C" w:rsidP="00EC5883">
            <w:pPr>
              <w:pStyle w:val="TableText"/>
              <w:keepNext/>
            </w:pPr>
            <w:r w:rsidRPr="00D8780E">
              <w:rPr>
                <w:b/>
                <w:i/>
              </w:rPr>
              <w:t>F</w:t>
            </w:r>
            <w:r w:rsidRPr="00D8780E">
              <w:rPr>
                <w:b/>
                <w:i/>
                <w:vertAlign w:val="subscript"/>
              </w:rPr>
              <w:t>y+m</w:t>
            </w:r>
            <w:r w:rsidRPr="00D8780E">
              <w:rPr>
                <w:b/>
                <w:i/>
              </w:rPr>
              <w:t xml:space="preserve"> </w:t>
            </w:r>
            <w:r w:rsidRPr="00D8780E">
              <w:t>is the factor calculated in accordance with the following formula:</w:t>
            </w:r>
          </w:p>
          <w:p w:rsidR="00DB522C" w:rsidRPr="00D8780E" w:rsidRDefault="00905A8E" w:rsidP="00DB522C">
            <w:pPr>
              <w:pStyle w:val="Formula"/>
            </w:pPr>
            <w:r w:rsidRPr="00D8780E">
              <w:rPr>
                <w:noProof/>
              </w:rPr>
              <w:lastRenderedPageBreak/>
              <w:drawing>
                <wp:inline distT="0" distB="0" distL="0" distR="0">
                  <wp:extent cx="1676400" cy="400050"/>
                  <wp:effectExtent l="0" t="0" r="0" b="0"/>
                  <wp:docPr id="57" name="Picture 57" descr="Start formula start fraction F subscript y times open bracket 12 minus m close bracket plus 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76400" cy="400050"/>
                          </a:xfrm>
                          <a:prstGeom prst="rect">
                            <a:avLst/>
                          </a:prstGeom>
                          <a:noFill/>
                          <a:ln>
                            <a:noFill/>
                          </a:ln>
                        </pic:spPr>
                      </pic:pic>
                    </a:graphicData>
                  </a:graphic>
                </wp:inline>
              </w:drawing>
            </w:r>
          </w:p>
          <w:p w:rsidR="00DB522C" w:rsidRPr="00D8780E" w:rsidRDefault="00DB522C" w:rsidP="00EC5883">
            <w:pPr>
              <w:pStyle w:val="TableText"/>
              <w:keepNext/>
            </w:pPr>
            <w:r w:rsidRPr="00D8780E">
              <w:t>where:</w:t>
            </w:r>
          </w:p>
          <w:p w:rsidR="00DB522C" w:rsidRPr="00D8780E" w:rsidRDefault="00DB522C" w:rsidP="00EC5883">
            <w:pPr>
              <w:pStyle w:val="TableText"/>
              <w:keepNext/>
            </w:pPr>
            <w:r w:rsidRPr="00D8780E">
              <w:rPr>
                <w:b/>
                <w:i/>
              </w:rPr>
              <w:t>F</w:t>
            </w:r>
            <w:r w:rsidRPr="00D8780E">
              <w:rPr>
                <w:b/>
                <w:i/>
                <w:vertAlign w:val="subscript"/>
              </w:rPr>
              <w:t>y</w:t>
            </w:r>
            <w:r w:rsidRPr="00D8780E">
              <w:rPr>
                <w:b/>
                <w:i/>
              </w:rPr>
              <w:t xml:space="preserve"> </w:t>
            </w:r>
            <w:r w:rsidRPr="00D8780E">
              <w:t>is the valuation factor mentioned in Table 1 of this Part that applies to the period in completed years (</w:t>
            </w:r>
            <w:r w:rsidRPr="00D8780E">
              <w:rPr>
                <w:b/>
                <w:i/>
              </w:rPr>
              <w:t>y</w:t>
            </w:r>
            <w:r w:rsidRPr="00D8780E">
              <w:t>) commencing on the relevant date and ending on the date when the person will reach the person’s Early Retirement Age.</w:t>
            </w:r>
          </w:p>
          <w:p w:rsidR="00DB522C" w:rsidRPr="00D8780E" w:rsidRDefault="00DB522C" w:rsidP="00EC5883">
            <w:pPr>
              <w:pStyle w:val="TableText"/>
              <w:keepNext/>
            </w:pPr>
            <w:r w:rsidRPr="00D8780E">
              <w:rPr>
                <w:b/>
                <w:i/>
              </w:rPr>
              <w:t xml:space="preserve">m </w:t>
            </w:r>
            <w:r w:rsidRPr="00D8780E">
              <w:t>is the number of complete months commencing on the relevant date and ending on the date when the person will reach the person’s Early Retirement Age that are not included in the completed years mentioned in the definition of the factor F</w:t>
            </w:r>
            <w:r w:rsidRPr="00D8780E">
              <w:rPr>
                <w:rFonts w:ascii="Times" w:hAnsi="Times"/>
                <w:szCs w:val="22"/>
                <w:vertAlign w:val="subscript"/>
              </w:rPr>
              <w:t>y</w:t>
            </w:r>
            <w:r w:rsidRPr="00D8780E">
              <w:t>.</w:t>
            </w:r>
          </w:p>
        </w:tc>
      </w:tr>
      <w:tr w:rsidR="00DB522C" w:rsidRPr="00D8780E" w:rsidTr="00EC5883">
        <w:trPr>
          <w:cantSplit/>
        </w:trPr>
        <w:tc>
          <w:tcPr>
            <w:tcW w:w="828" w:type="dxa"/>
            <w:tcBorders>
              <w:top w:val="nil"/>
              <w:left w:val="nil"/>
              <w:bottom w:val="single" w:sz="4" w:space="0" w:color="auto"/>
              <w:right w:val="nil"/>
              <w:tl2br w:val="nil"/>
              <w:tr2bl w:val="nil"/>
            </w:tcBorders>
          </w:tcPr>
          <w:p w:rsidR="00DB522C" w:rsidRPr="00D8780E" w:rsidRDefault="00DB522C" w:rsidP="00DB522C">
            <w:pPr>
              <w:pStyle w:val="TableText"/>
            </w:pPr>
          </w:p>
        </w:tc>
        <w:tc>
          <w:tcPr>
            <w:tcW w:w="2700" w:type="dxa"/>
            <w:tcBorders>
              <w:top w:val="nil"/>
              <w:left w:val="nil"/>
              <w:bottom w:val="single" w:sz="4" w:space="0" w:color="auto"/>
              <w:right w:val="nil"/>
              <w:tl2br w:val="nil"/>
              <w:tr2bl w:val="nil"/>
            </w:tcBorders>
          </w:tcPr>
          <w:p w:rsidR="00DB522C" w:rsidRPr="00D8780E" w:rsidRDefault="00DB522C" w:rsidP="00EC5883">
            <w:pPr>
              <w:pStyle w:val="TableText"/>
              <w:keepNext/>
            </w:pPr>
          </w:p>
        </w:tc>
        <w:tc>
          <w:tcPr>
            <w:tcW w:w="5000" w:type="dxa"/>
            <w:tcBorders>
              <w:top w:val="nil"/>
              <w:left w:val="nil"/>
              <w:bottom w:val="single" w:sz="4" w:space="0" w:color="auto"/>
              <w:right w:val="nil"/>
              <w:tl2br w:val="nil"/>
              <w:tr2bl w:val="nil"/>
            </w:tcBorders>
          </w:tcPr>
          <w:p w:rsidR="00DB522C" w:rsidRPr="00D8780E" w:rsidRDefault="00DB522C" w:rsidP="00EC5883">
            <w:pPr>
              <w:pStyle w:val="TableText"/>
              <w:keepNext/>
              <w:rPr>
                <w:b/>
                <w:i/>
              </w:rPr>
            </w:pPr>
            <w:r w:rsidRPr="00D8780E">
              <w:rPr>
                <w:b/>
                <w:i/>
              </w:rPr>
              <w:t>F</w:t>
            </w:r>
            <w:r w:rsidRPr="00D8780E">
              <w:rPr>
                <w:b/>
                <w:i/>
                <w:vertAlign w:val="subscript"/>
              </w:rPr>
              <w:t>y+1</w:t>
            </w:r>
            <w:r w:rsidRPr="00D8780E">
              <w:rPr>
                <w:b/>
                <w:i/>
              </w:rPr>
              <w:t xml:space="preserve"> </w:t>
            </w:r>
            <w:r w:rsidRPr="00D8780E">
              <w:t>is the valuation factor mentioned in Table 1 of this Part that applies to the period in completed years (</w:t>
            </w:r>
            <w:r w:rsidRPr="00D8780E">
              <w:rPr>
                <w:b/>
                <w:i/>
              </w:rPr>
              <w:t>y</w:t>
            </w:r>
            <w:r w:rsidRPr="00D8780E">
              <w:t>) commencing on the relevant date and ending 1 year after the date when the person will reach the person’s Early Retirement Age.</w:t>
            </w:r>
          </w:p>
        </w:tc>
      </w:tr>
    </w:tbl>
    <w:p w:rsidR="00DB522C" w:rsidRPr="00D8780E" w:rsidRDefault="00DB522C" w:rsidP="006A0F06">
      <w:pPr>
        <w:pStyle w:val="ScheduleHeading"/>
        <w:pageBreakBefore/>
      </w:pPr>
      <w:r w:rsidRPr="00D8780E">
        <w:lastRenderedPageBreak/>
        <w:t>Table 1</w:t>
      </w:r>
      <w:r w:rsidRPr="00D8780E">
        <w:tab/>
        <w:t>Valuation factors</w:t>
      </w:r>
    </w:p>
    <w:p w:rsidR="00DB522C" w:rsidRPr="00D8780E" w:rsidRDefault="00DB522C" w:rsidP="00DB522C"/>
    <w:p w:rsidR="00667935" w:rsidRPr="00D8780E" w:rsidRDefault="00667935" w:rsidP="00DB522C">
      <w:pPr>
        <w:pStyle w:val="TableColHead"/>
        <w:jc w:val="center"/>
        <w:sectPr w:rsidR="00667935" w:rsidRPr="00D8780E" w:rsidSect="002F3F60">
          <w:type w:val="continuous"/>
          <w:pgSz w:w="11907" w:h="16839" w:code="9"/>
          <w:pgMar w:top="1440" w:right="1797" w:bottom="1440" w:left="1797" w:header="709" w:footer="709" w:gutter="0"/>
          <w:cols w:space="708"/>
          <w:docGrid w:linePitch="360"/>
        </w:sectPr>
      </w:pPr>
    </w:p>
    <w:tbl>
      <w:tblPr>
        <w:tblW w:w="3780" w:type="dxa"/>
        <w:tblInd w:w="108" w:type="dxa"/>
        <w:tblLook w:val="0000" w:firstRow="0" w:lastRow="0" w:firstColumn="0" w:lastColumn="0" w:noHBand="0" w:noVBand="0"/>
      </w:tblPr>
      <w:tblGrid>
        <w:gridCol w:w="2223"/>
        <w:gridCol w:w="1557"/>
      </w:tblGrid>
      <w:tr w:rsidR="00DB522C" w:rsidRPr="00D8780E">
        <w:trPr>
          <w:tblHeader/>
        </w:trPr>
        <w:tc>
          <w:tcPr>
            <w:tcW w:w="2223"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Number of completed years until Early Retirement Age</w:t>
            </w:r>
          </w:p>
        </w:tc>
        <w:tc>
          <w:tcPr>
            <w:tcW w:w="1557"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ColHead"/>
              <w:jc w:val="center"/>
            </w:pPr>
            <w:r w:rsidRPr="00D8780E">
              <w:t>Factor</w:t>
            </w:r>
          </w:p>
        </w:tc>
      </w:tr>
      <w:tr w:rsidR="00DB522C" w:rsidRPr="00D8780E">
        <w:tc>
          <w:tcPr>
            <w:tcW w:w="2223"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37</w:t>
            </w:r>
          </w:p>
        </w:tc>
        <w:tc>
          <w:tcPr>
            <w:tcW w:w="1557" w:type="dxa"/>
            <w:tcBorders>
              <w:top w:val="single" w:sz="4" w:space="0" w:color="auto"/>
              <w:left w:val="nil"/>
              <w:bottom w:val="nil"/>
              <w:right w:val="nil"/>
            </w:tcBorders>
            <w:shd w:val="clear" w:color="auto" w:fill="auto"/>
            <w:noWrap/>
            <w:vAlign w:val="bottom"/>
          </w:tcPr>
          <w:p w:rsidR="00DB522C" w:rsidRPr="00D8780E" w:rsidRDefault="00DB522C" w:rsidP="00DB522C">
            <w:pPr>
              <w:pStyle w:val="TableText"/>
              <w:jc w:val="center"/>
            </w:pPr>
            <w:r w:rsidRPr="00D8780E">
              <w:t>0.716</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36</w:t>
            </w:r>
          </w:p>
        </w:tc>
        <w:tc>
          <w:tcPr>
            <w:tcW w:w="1557"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0.722</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35</w:t>
            </w:r>
          </w:p>
        </w:tc>
        <w:tc>
          <w:tcPr>
            <w:tcW w:w="1557"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0.729</w:t>
            </w:r>
          </w:p>
        </w:tc>
      </w:tr>
      <w:tr w:rsidR="00DB522C" w:rsidRPr="00D8780E">
        <w:tc>
          <w:tcPr>
            <w:tcW w:w="2223" w:type="dxa"/>
            <w:tcBorders>
              <w:left w:val="nil"/>
              <w:bottom w:val="nil"/>
              <w:right w:val="nil"/>
            </w:tcBorders>
            <w:shd w:val="clear" w:color="auto" w:fill="auto"/>
            <w:noWrap/>
            <w:vAlign w:val="bottom"/>
          </w:tcPr>
          <w:p w:rsidR="00DB522C" w:rsidRPr="00D8780E" w:rsidRDefault="00DB522C" w:rsidP="00DB522C">
            <w:pPr>
              <w:pStyle w:val="TableText"/>
              <w:jc w:val="center"/>
            </w:pPr>
            <w:r w:rsidRPr="00D8780E">
              <w:t>34</w:t>
            </w:r>
          </w:p>
        </w:tc>
        <w:tc>
          <w:tcPr>
            <w:tcW w:w="1557" w:type="dxa"/>
            <w:tcBorders>
              <w:left w:val="nil"/>
              <w:bottom w:val="nil"/>
              <w:right w:val="nil"/>
            </w:tcBorders>
            <w:shd w:val="clear" w:color="auto" w:fill="auto"/>
            <w:noWrap/>
            <w:vAlign w:val="bottom"/>
          </w:tcPr>
          <w:p w:rsidR="00DB522C" w:rsidRPr="00D8780E" w:rsidRDefault="00DB522C" w:rsidP="00DB522C">
            <w:pPr>
              <w:pStyle w:val="TableText"/>
              <w:jc w:val="center"/>
            </w:pPr>
            <w:r w:rsidRPr="00D8780E">
              <w:t>0.735</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33</w:t>
            </w:r>
          </w:p>
        </w:tc>
        <w:tc>
          <w:tcPr>
            <w:tcW w:w="1557"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0.742</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32</w:t>
            </w:r>
          </w:p>
        </w:tc>
        <w:tc>
          <w:tcPr>
            <w:tcW w:w="1557"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0.749</w:t>
            </w:r>
          </w:p>
        </w:tc>
      </w:tr>
      <w:tr w:rsidR="00DB522C" w:rsidRPr="00D8780E">
        <w:tc>
          <w:tcPr>
            <w:tcW w:w="2223" w:type="dxa"/>
            <w:tcBorders>
              <w:left w:val="nil"/>
              <w:bottom w:val="nil"/>
              <w:right w:val="nil"/>
            </w:tcBorders>
            <w:shd w:val="clear" w:color="auto" w:fill="auto"/>
            <w:noWrap/>
            <w:vAlign w:val="bottom"/>
          </w:tcPr>
          <w:p w:rsidR="00DB522C" w:rsidRPr="00D8780E" w:rsidRDefault="00DB522C" w:rsidP="00DB522C">
            <w:pPr>
              <w:pStyle w:val="TableText"/>
              <w:jc w:val="center"/>
            </w:pPr>
            <w:r w:rsidRPr="00D8780E">
              <w:t>31</w:t>
            </w:r>
          </w:p>
        </w:tc>
        <w:tc>
          <w:tcPr>
            <w:tcW w:w="1557" w:type="dxa"/>
            <w:tcBorders>
              <w:left w:val="nil"/>
              <w:bottom w:val="nil"/>
              <w:right w:val="nil"/>
            </w:tcBorders>
            <w:shd w:val="clear" w:color="auto" w:fill="auto"/>
            <w:noWrap/>
            <w:vAlign w:val="bottom"/>
          </w:tcPr>
          <w:p w:rsidR="00DB522C" w:rsidRPr="00D8780E" w:rsidRDefault="00DB522C" w:rsidP="00DB522C">
            <w:pPr>
              <w:pStyle w:val="TableText"/>
              <w:jc w:val="center"/>
            </w:pPr>
            <w:r w:rsidRPr="00D8780E">
              <w:t>0.756</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30</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0.762</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29</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0.769</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28</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0.776</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27</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0.783</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26</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0.791</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25</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0.798</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24</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0.805</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23</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0.812</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22</w:t>
            </w:r>
          </w:p>
        </w:tc>
        <w:tc>
          <w:tcPr>
            <w:tcW w:w="1557"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0.820</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21</w:t>
            </w:r>
          </w:p>
        </w:tc>
        <w:tc>
          <w:tcPr>
            <w:tcW w:w="1557"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0.827</w:t>
            </w:r>
          </w:p>
        </w:tc>
      </w:tr>
      <w:tr w:rsidR="00DB522C" w:rsidRPr="00D8780E">
        <w:tc>
          <w:tcPr>
            <w:tcW w:w="2223" w:type="dxa"/>
            <w:tcBorders>
              <w:left w:val="nil"/>
              <w:right w:val="nil"/>
            </w:tcBorders>
            <w:shd w:val="clear" w:color="auto" w:fill="auto"/>
            <w:noWrap/>
            <w:vAlign w:val="bottom"/>
          </w:tcPr>
          <w:p w:rsidR="00DB522C" w:rsidRPr="00D8780E" w:rsidRDefault="00DB522C" w:rsidP="00DB522C">
            <w:pPr>
              <w:pStyle w:val="TableText"/>
              <w:jc w:val="center"/>
            </w:pPr>
            <w:r w:rsidRPr="00D8780E">
              <w:t>20</w:t>
            </w:r>
          </w:p>
        </w:tc>
        <w:tc>
          <w:tcPr>
            <w:tcW w:w="1557" w:type="dxa"/>
            <w:tcBorders>
              <w:left w:val="nil"/>
              <w:right w:val="nil"/>
            </w:tcBorders>
            <w:shd w:val="clear" w:color="auto" w:fill="auto"/>
            <w:noWrap/>
            <w:vAlign w:val="bottom"/>
          </w:tcPr>
          <w:p w:rsidR="00DB522C" w:rsidRPr="00D8780E" w:rsidRDefault="00DB522C" w:rsidP="00DB522C">
            <w:pPr>
              <w:pStyle w:val="TableText"/>
              <w:jc w:val="center"/>
            </w:pPr>
            <w:r w:rsidRPr="00D8780E">
              <w:t>0.835</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DB522C">
            <w:pPr>
              <w:pStyle w:val="TableText"/>
              <w:jc w:val="center"/>
            </w:pPr>
            <w:r w:rsidRPr="00D8780E">
              <w:t>19</w:t>
            </w:r>
          </w:p>
        </w:tc>
        <w:tc>
          <w:tcPr>
            <w:tcW w:w="1557" w:type="dxa"/>
            <w:tcBorders>
              <w:top w:val="nil"/>
              <w:left w:val="nil"/>
              <w:right w:val="nil"/>
            </w:tcBorders>
            <w:shd w:val="clear" w:color="auto" w:fill="auto"/>
            <w:noWrap/>
            <w:vAlign w:val="bottom"/>
          </w:tcPr>
          <w:p w:rsidR="00CF162F" w:rsidRPr="00D8780E" w:rsidRDefault="00DB522C" w:rsidP="00DB522C">
            <w:pPr>
              <w:pStyle w:val="TableText"/>
              <w:jc w:val="center"/>
            </w:pPr>
            <w:r w:rsidRPr="00D8780E">
              <w:t>0.842</w:t>
            </w:r>
          </w:p>
        </w:tc>
      </w:tr>
      <w:tr w:rsidR="00DB522C" w:rsidRPr="00D8780E">
        <w:tc>
          <w:tcPr>
            <w:tcW w:w="2223" w:type="dxa"/>
            <w:tcBorders>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18</w:t>
            </w:r>
          </w:p>
        </w:tc>
        <w:tc>
          <w:tcPr>
            <w:tcW w:w="1557" w:type="dxa"/>
            <w:tcBorders>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0.850</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17</w:t>
            </w:r>
          </w:p>
        </w:tc>
        <w:tc>
          <w:tcPr>
            <w:tcW w:w="1557"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0.858</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16</w:t>
            </w:r>
          </w:p>
        </w:tc>
        <w:tc>
          <w:tcPr>
            <w:tcW w:w="1557"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0.865</w:t>
            </w:r>
          </w:p>
        </w:tc>
      </w:tr>
      <w:tr w:rsidR="00DB522C" w:rsidRPr="00D8780E">
        <w:tc>
          <w:tcPr>
            <w:tcW w:w="2223" w:type="dxa"/>
            <w:tcBorders>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15</w:t>
            </w:r>
          </w:p>
        </w:tc>
        <w:tc>
          <w:tcPr>
            <w:tcW w:w="1557" w:type="dxa"/>
            <w:tcBorders>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0.873</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14</w:t>
            </w:r>
          </w:p>
        </w:tc>
        <w:tc>
          <w:tcPr>
            <w:tcW w:w="1557"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0.881</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13</w:t>
            </w:r>
          </w:p>
        </w:tc>
        <w:tc>
          <w:tcPr>
            <w:tcW w:w="1557"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0.889</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12</w:t>
            </w:r>
          </w:p>
        </w:tc>
        <w:tc>
          <w:tcPr>
            <w:tcW w:w="1557"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0.897</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11</w:t>
            </w:r>
          </w:p>
        </w:tc>
        <w:tc>
          <w:tcPr>
            <w:tcW w:w="1557"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0.905</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10</w:t>
            </w:r>
          </w:p>
        </w:tc>
        <w:tc>
          <w:tcPr>
            <w:tcW w:w="1557"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0.914</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9</w:t>
            </w:r>
          </w:p>
        </w:tc>
        <w:tc>
          <w:tcPr>
            <w:tcW w:w="1557"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0.922</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8</w:t>
            </w:r>
          </w:p>
        </w:tc>
        <w:tc>
          <w:tcPr>
            <w:tcW w:w="1557" w:type="dxa"/>
            <w:tcBorders>
              <w:top w:val="nil"/>
              <w:left w:val="nil"/>
              <w:bottom w:val="nil"/>
              <w:right w:val="nil"/>
            </w:tcBorders>
            <w:shd w:val="clear" w:color="auto" w:fill="auto"/>
            <w:noWrap/>
            <w:vAlign w:val="bottom"/>
          </w:tcPr>
          <w:p w:rsidR="00DB522C" w:rsidRPr="00D8780E" w:rsidRDefault="00DB522C" w:rsidP="00256B4E">
            <w:pPr>
              <w:pStyle w:val="TableText"/>
              <w:keepNext/>
              <w:keepLines/>
              <w:jc w:val="center"/>
            </w:pPr>
            <w:r w:rsidRPr="00D8780E">
              <w:t>0.930</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7</w:t>
            </w:r>
          </w:p>
        </w:tc>
        <w:tc>
          <w:tcPr>
            <w:tcW w:w="1557"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0.939</w:t>
            </w:r>
          </w:p>
        </w:tc>
      </w:tr>
      <w:tr w:rsidR="00DB522C" w:rsidRPr="00D8780E">
        <w:tc>
          <w:tcPr>
            <w:tcW w:w="2223"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6</w:t>
            </w:r>
          </w:p>
        </w:tc>
        <w:tc>
          <w:tcPr>
            <w:tcW w:w="1557" w:type="dxa"/>
            <w:tcBorders>
              <w:top w:val="nil"/>
              <w:left w:val="nil"/>
              <w:right w:val="nil"/>
            </w:tcBorders>
            <w:shd w:val="clear" w:color="auto" w:fill="auto"/>
            <w:noWrap/>
            <w:vAlign w:val="bottom"/>
          </w:tcPr>
          <w:p w:rsidR="00DB522C" w:rsidRPr="00D8780E" w:rsidRDefault="00DB522C" w:rsidP="00256B4E">
            <w:pPr>
              <w:pStyle w:val="TableText"/>
              <w:keepNext/>
              <w:keepLines/>
              <w:jc w:val="center"/>
            </w:pPr>
            <w:r w:rsidRPr="00D8780E">
              <w:t>0.947</w:t>
            </w:r>
          </w:p>
        </w:tc>
      </w:tr>
      <w:tr w:rsidR="00DB522C" w:rsidRPr="00D8780E">
        <w:tc>
          <w:tcPr>
            <w:tcW w:w="2223" w:type="dxa"/>
            <w:tcBorders>
              <w:left w:val="nil"/>
              <w:right w:val="nil"/>
            </w:tcBorders>
            <w:shd w:val="clear" w:color="auto" w:fill="auto"/>
            <w:noWrap/>
            <w:vAlign w:val="bottom"/>
          </w:tcPr>
          <w:p w:rsidR="00DB522C" w:rsidRPr="00D8780E" w:rsidRDefault="00DB522C" w:rsidP="00DB522C">
            <w:pPr>
              <w:pStyle w:val="TableText"/>
              <w:jc w:val="center"/>
            </w:pPr>
            <w:r w:rsidRPr="00D8780E">
              <w:t>5</w:t>
            </w:r>
          </w:p>
        </w:tc>
        <w:tc>
          <w:tcPr>
            <w:tcW w:w="1557" w:type="dxa"/>
            <w:tcBorders>
              <w:left w:val="nil"/>
              <w:right w:val="nil"/>
            </w:tcBorders>
            <w:shd w:val="clear" w:color="auto" w:fill="auto"/>
            <w:noWrap/>
            <w:vAlign w:val="bottom"/>
          </w:tcPr>
          <w:p w:rsidR="00DB522C" w:rsidRPr="00D8780E" w:rsidRDefault="00DB522C" w:rsidP="00DB522C">
            <w:pPr>
              <w:pStyle w:val="TableText"/>
              <w:jc w:val="center"/>
            </w:pPr>
            <w:r w:rsidRPr="00D8780E">
              <w:t>0.956</w:t>
            </w:r>
          </w:p>
        </w:tc>
      </w:tr>
      <w:tr w:rsidR="00DB522C" w:rsidRPr="00D8780E">
        <w:tc>
          <w:tcPr>
            <w:tcW w:w="2223" w:type="dxa"/>
            <w:tcBorders>
              <w:left w:val="nil"/>
              <w:right w:val="nil"/>
            </w:tcBorders>
            <w:shd w:val="clear" w:color="auto" w:fill="auto"/>
            <w:noWrap/>
            <w:vAlign w:val="bottom"/>
          </w:tcPr>
          <w:p w:rsidR="00DB522C" w:rsidRPr="00D8780E" w:rsidRDefault="00DB522C" w:rsidP="00DB522C">
            <w:pPr>
              <w:pStyle w:val="TableText"/>
              <w:jc w:val="center"/>
            </w:pPr>
            <w:r w:rsidRPr="00D8780E">
              <w:t>4</w:t>
            </w:r>
          </w:p>
        </w:tc>
        <w:tc>
          <w:tcPr>
            <w:tcW w:w="1557" w:type="dxa"/>
            <w:tcBorders>
              <w:left w:val="nil"/>
              <w:right w:val="nil"/>
            </w:tcBorders>
            <w:shd w:val="clear" w:color="auto" w:fill="auto"/>
            <w:noWrap/>
            <w:vAlign w:val="bottom"/>
          </w:tcPr>
          <w:p w:rsidR="00DB522C" w:rsidRPr="00D8780E" w:rsidRDefault="00DB522C" w:rsidP="00DB522C">
            <w:pPr>
              <w:pStyle w:val="TableText"/>
              <w:jc w:val="center"/>
            </w:pPr>
            <w:r w:rsidRPr="00D8780E">
              <w:t>0.964</w:t>
            </w:r>
          </w:p>
        </w:tc>
      </w:tr>
      <w:tr w:rsidR="00DB522C" w:rsidRPr="00D8780E">
        <w:tc>
          <w:tcPr>
            <w:tcW w:w="2223" w:type="dxa"/>
            <w:tcBorders>
              <w:left w:val="nil"/>
              <w:right w:val="nil"/>
            </w:tcBorders>
            <w:shd w:val="clear" w:color="auto" w:fill="auto"/>
            <w:noWrap/>
            <w:vAlign w:val="bottom"/>
          </w:tcPr>
          <w:p w:rsidR="00DB522C" w:rsidRPr="00D8780E" w:rsidRDefault="00DB522C" w:rsidP="00DB522C">
            <w:pPr>
              <w:pStyle w:val="TableText"/>
              <w:jc w:val="center"/>
            </w:pPr>
            <w:r w:rsidRPr="00D8780E">
              <w:t>3</w:t>
            </w:r>
          </w:p>
        </w:tc>
        <w:tc>
          <w:tcPr>
            <w:tcW w:w="1557" w:type="dxa"/>
            <w:tcBorders>
              <w:left w:val="nil"/>
              <w:right w:val="nil"/>
            </w:tcBorders>
            <w:shd w:val="clear" w:color="auto" w:fill="auto"/>
            <w:noWrap/>
            <w:vAlign w:val="bottom"/>
          </w:tcPr>
          <w:p w:rsidR="00DB522C" w:rsidRPr="00D8780E" w:rsidRDefault="00DB522C" w:rsidP="00DB522C">
            <w:pPr>
              <w:pStyle w:val="TableText"/>
              <w:jc w:val="center"/>
            </w:pPr>
            <w:r w:rsidRPr="00D8780E">
              <w:t>0.973</w:t>
            </w:r>
          </w:p>
        </w:tc>
      </w:tr>
      <w:tr w:rsidR="00DB522C" w:rsidRPr="00D8780E">
        <w:tc>
          <w:tcPr>
            <w:tcW w:w="2223" w:type="dxa"/>
            <w:tcBorders>
              <w:left w:val="nil"/>
              <w:bottom w:val="nil"/>
              <w:right w:val="nil"/>
            </w:tcBorders>
            <w:shd w:val="clear" w:color="auto" w:fill="auto"/>
            <w:noWrap/>
            <w:vAlign w:val="bottom"/>
          </w:tcPr>
          <w:p w:rsidR="00DB522C" w:rsidRPr="00D8780E" w:rsidRDefault="00DB522C" w:rsidP="00DB522C">
            <w:pPr>
              <w:pStyle w:val="TableText"/>
              <w:jc w:val="center"/>
            </w:pPr>
            <w:r w:rsidRPr="00D8780E">
              <w:t>2</w:t>
            </w:r>
          </w:p>
        </w:tc>
        <w:tc>
          <w:tcPr>
            <w:tcW w:w="1557" w:type="dxa"/>
            <w:tcBorders>
              <w:left w:val="nil"/>
              <w:bottom w:val="nil"/>
              <w:right w:val="nil"/>
            </w:tcBorders>
            <w:shd w:val="clear" w:color="auto" w:fill="auto"/>
            <w:noWrap/>
            <w:vAlign w:val="bottom"/>
          </w:tcPr>
          <w:p w:rsidR="00DB522C" w:rsidRPr="00D8780E" w:rsidRDefault="00DB522C" w:rsidP="00DB522C">
            <w:pPr>
              <w:pStyle w:val="TableText"/>
              <w:jc w:val="center"/>
            </w:pPr>
            <w:r w:rsidRPr="00D8780E">
              <w:t>0.982</w:t>
            </w:r>
          </w:p>
        </w:tc>
      </w:tr>
      <w:tr w:rsidR="00DB522C" w:rsidRPr="00D8780E">
        <w:tc>
          <w:tcPr>
            <w:tcW w:w="2223"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1</w:t>
            </w:r>
          </w:p>
        </w:tc>
        <w:tc>
          <w:tcPr>
            <w:tcW w:w="1557" w:type="dxa"/>
            <w:tcBorders>
              <w:top w:val="nil"/>
              <w:left w:val="nil"/>
              <w:bottom w:val="nil"/>
              <w:right w:val="nil"/>
            </w:tcBorders>
            <w:shd w:val="clear" w:color="auto" w:fill="auto"/>
            <w:noWrap/>
            <w:vAlign w:val="bottom"/>
          </w:tcPr>
          <w:p w:rsidR="00DB522C" w:rsidRPr="00D8780E" w:rsidRDefault="00DB522C" w:rsidP="00DB522C">
            <w:pPr>
              <w:pStyle w:val="TableText"/>
              <w:jc w:val="center"/>
            </w:pPr>
            <w:r w:rsidRPr="00D8780E">
              <w:t>0.991</w:t>
            </w:r>
          </w:p>
        </w:tc>
      </w:tr>
      <w:tr w:rsidR="00DB522C" w:rsidRPr="00D8780E">
        <w:tc>
          <w:tcPr>
            <w:tcW w:w="2223"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0</w:t>
            </w:r>
          </w:p>
        </w:tc>
        <w:tc>
          <w:tcPr>
            <w:tcW w:w="1557" w:type="dxa"/>
            <w:tcBorders>
              <w:top w:val="nil"/>
              <w:left w:val="nil"/>
              <w:bottom w:val="single" w:sz="4" w:space="0" w:color="auto"/>
              <w:right w:val="nil"/>
            </w:tcBorders>
            <w:shd w:val="clear" w:color="auto" w:fill="auto"/>
            <w:noWrap/>
            <w:vAlign w:val="bottom"/>
          </w:tcPr>
          <w:p w:rsidR="00DB522C" w:rsidRPr="00D8780E" w:rsidRDefault="00DB522C" w:rsidP="00DB522C">
            <w:pPr>
              <w:pStyle w:val="TableText"/>
              <w:jc w:val="center"/>
            </w:pPr>
            <w:r w:rsidRPr="00D8780E">
              <w:t>1.000</w:t>
            </w:r>
          </w:p>
        </w:tc>
      </w:tr>
    </w:tbl>
    <w:p w:rsidR="00667935" w:rsidRPr="00D8780E" w:rsidRDefault="00667935" w:rsidP="00DB522C">
      <w:pPr>
        <w:pStyle w:val="Schedulepart"/>
        <w:sectPr w:rsidR="00667935" w:rsidRPr="00D8780E" w:rsidSect="002F3F60">
          <w:type w:val="continuous"/>
          <w:pgSz w:w="11907" w:h="16839" w:code="9"/>
          <w:pgMar w:top="1440" w:right="1797" w:bottom="1440" w:left="1797" w:header="709" w:footer="709" w:gutter="0"/>
          <w:cols w:num="2" w:space="708" w:equalWidth="0">
            <w:col w:w="3802" w:space="708"/>
            <w:col w:w="3802"/>
          </w:cols>
          <w:docGrid w:linePitch="360"/>
        </w:sectPr>
      </w:pPr>
    </w:p>
    <w:p w:rsidR="00DB522C" w:rsidRPr="00D8780E" w:rsidRDefault="00DB522C" w:rsidP="00DB522C">
      <w:pPr>
        <w:pStyle w:val="Schedulepart"/>
      </w:pPr>
      <w:bookmarkStart w:id="26" w:name="_Toc135667118"/>
      <w:r w:rsidRPr="00D8780E">
        <w:rPr>
          <w:rStyle w:val="CharSchPTNo"/>
        </w:rPr>
        <w:lastRenderedPageBreak/>
        <w:t>Part 30</w:t>
      </w:r>
      <w:r w:rsidRPr="00D8780E">
        <w:tab/>
      </w:r>
      <w:r w:rsidRPr="00D8780E">
        <w:rPr>
          <w:rStyle w:val="CharSchPTText"/>
        </w:rPr>
        <w:t>Ford superannuation plans</w:t>
      </w:r>
      <w:bookmarkEnd w:id="26"/>
    </w:p>
    <w:p w:rsidR="00DB522C" w:rsidRPr="00D8780E" w:rsidRDefault="00DB522C" w:rsidP="00DB522C">
      <w:pPr>
        <w:pStyle w:val="ScheduleHeading"/>
      </w:pPr>
      <w:r w:rsidRPr="00D8780E">
        <w:t>1</w:t>
      </w:r>
      <w:r w:rsidRPr="00D8780E">
        <w:tab/>
        <w:t>Definitions</w:t>
      </w:r>
    </w:p>
    <w:p w:rsidR="00DB522C" w:rsidRPr="00D8780E" w:rsidRDefault="00DB522C" w:rsidP="00DB522C">
      <w:pPr>
        <w:pStyle w:val="R1"/>
      </w:pPr>
      <w:r w:rsidRPr="00D8780E">
        <w:tab/>
      </w:r>
      <w:r w:rsidRPr="00D8780E">
        <w:tab/>
        <w:t>In this Part:</w:t>
      </w:r>
    </w:p>
    <w:p w:rsidR="00DB522C" w:rsidRPr="00D8780E" w:rsidRDefault="00DB522C" w:rsidP="00DB522C">
      <w:pPr>
        <w:pStyle w:val="definition"/>
      </w:pPr>
      <w:r w:rsidRPr="00D8780E">
        <w:rPr>
          <w:b/>
          <w:bCs/>
          <w:i/>
          <w:iCs/>
        </w:rPr>
        <w:t>Ford Employees Superannuation Fund</w:t>
      </w:r>
      <w:r w:rsidRPr="00D8780E">
        <w:t xml:space="preserve"> means the superannuation fund established by Deed dated 29 December 1941, and renamed by Deed dated 21 April 1999 as the Ford Employees Superannuation Fund.</w:t>
      </w:r>
    </w:p>
    <w:p w:rsidR="00DB522C" w:rsidRPr="00D8780E" w:rsidRDefault="00DB522C" w:rsidP="00DB522C">
      <w:pPr>
        <w:pStyle w:val="definition"/>
      </w:pPr>
      <w:r w:rsidRPr="00D8780E">
        <w:rPr>
          <w:b/>
          <w:bCs/>
          <w:i/>
          <w:iCs/>
        </w:rPr>
        <w:t>Ford Management Retirement Plan</w:t>
      </w:r>
      <w:r w:rsidRPr="00D8780E">
        <w:t xml:space="preserve"> means the superannuation plan established by Trust Deed dated 1 January 1989.</w:t>
      </w:r>
    </w:p>
    <w:p w:rsidR="00DB522C" w:rsidRPr="00D8780E" w:rsidRDefault="00DB522C" w:rsidP="00DB522C">
      <w:pPr>
        <w:pStyle w:val="ScheduleHeading"/>
      </w:pPr>
      <w:r w:rsidRPr="00D8780E">
        <w:t>2</w:t>
      </w:r>
      <w:r w:rsidRPr="00D8780E">
        <w:tab/>
        <w:t>Methods and factors for interests of members in the Ford superannuation plans</w:t>
      </w:r>
    </w:p>
    <w:p w:rsidR="00DB522C" w:rsidRPr="00D8780E" w:rsidRDefault="00DB522C" w:rsidP="00DB522C">
      <w:pPr>
        <w:pStyle w:val="R1"/>
      </w:pPr>
      <w:r w:rsidRPr="00D8780E">
        <w:tab/>
      </w:r>
      <w:r w:rsidRPr="00D8780E">
        <w:tab/>
        <w:t>For an interest that is in the growth phase in the Ford Employees Superannuation Fund or the Ford Management Retirement Plan mentioned in an item in the following table, the method or factor mentioned in the item is approved for section 4 of this instrument.</w:t>
      </w:r>
    </w:p>
    <w:p w:rsidR="00DB522C" w:rsidRPr="00D8780E" w:rsidRDefault="00DB522C" w:rsidP="00DB522C">
      <w:pPr>
        <w:rPr>
          <w:sz w:val="16"/>
          <w:szCs w:val="16"/>
        </w:rPr>
      </w:pPr>
    </w:p>
    <w:tbl>
      <w:tblPr>
        <w:tblW w:w="7364" w:type="dxa"/>
        <w:tblInd w:w="1101" w:type="dxa"/>
        <w:tblLayout w:type="fixed"/>
        <w:tblLook w:val="0000" w:firstRow="0" w:lastRow="0" w:firstColumn="0" w:lastColumn="0" w:noHBand="0" w:noVBand="0"/>
      </w:tblPr>
      <w:tblGrid>
        <w:gridCol w:w="601"/>
        <w:gridCol w:w="2726"/>
        <w:gridCol w:w="4037"/>
      </w:tblGrid>
      <w:tr w:rsidR="00DB522C" w:rsidRPr="00D8780E">
        <w:trPr>
          <w:cantSplit/>
          <w:tblHeader/>
        </w:trPr>
        <w:tc>
          <w:tcPr>
            <w:tcW w:w="601" w:type="dxa"/>
            <w:tcBorders>
              <w:top w:val="nil"/>
              <w:left w:val="nil"/>
              <w:bottom w:val="single" w:sz="4" w:space="0" w:color="auto"/>
              <w:right w:val="nil"/>
            </w:tcBorders>
          </w:tcPr>
          <w:p w:rsidR="00DB522C" w:rsidRPr="00D8780E" w:rsidRDefault="00DB522C" w:rsidP="00DB522C">
            <w:pPr>
              <w:pStyle w:val="TableColHead"/>
              <w:jc w:val="right"/>
            </w:pPr>
            <w:r w:rsidRPr="00D8780E">
              <w:t>Item</w:t>
            </w:r>
          </w:p>
        </w:tc>
        <w:tc>
          <w:tcPr>
            <w:tcW w:w="2726" w:type="dxa"/>
            <w:tcBorders>
              <w:top w:val="nil"/>
              <w:left w:val="nil"/>
              <w:bottom w:val="single" w:sz="4" w:space="0" w:color="auto"/>
              <w:right w:val="nil"/>
            </w:tcBorders>
          </w:tcPr>
          <w:p w:rsidR="00DB522C" w:rsidRPr="00D8780E" w:rsidRDefault="00DB522C" w:rsidP="00DB522C">
            <w:pPr>
              <w:pStyle w:val="TableColHead"/>
            </w:pPr>
            <w:r w:rsidRPr="00D8780E">
              <w:t>Interest in the growth phase</w:t>
            </w:r>
          </w:p>
        </w:tc>
        <w:tc>
          <w:tcPr>
            <w:tcW w:w="4037" w:type="dxa"/>
            <w:tcBorders>
              <w:top w:val="nil"/>
              <w:left w:val="nil"/>
              <w:bottom w:val="single" w:sz="4" w:space="0" w:color="auto"/>
              <w:right w:val="nil"/>
            </w:tcBorders>
          </w:tcPr>
          <w:p w:rsidR="00DB522C" w:rsidRPr="00D8780E" w:rsidRDefault="00DB522C" w:rsidP="00DB522C">
            <w:pPr>
              <w:pStyle w:val="TableColHead"/>
            </w:pPr>
            <w:r w:rsidRPr="00D8780E">
              <w:t>Method or factor</w:t>
            </w:r>
          </w:p>
        </w:tc>
      </w:tr>
      <w:tr w:rsidR="00DB522C" w:rsidRPr="00D8780E">
        <w:trPr>
          <w:cantSplit/>
        </w:trPr>
        <w:tc>
          <w:tcPr>
            <w:tcW w:w="601" w:type="dxa"/>
            <w:tcBorders>
              <w:top w:val="nil"/>
              <w:left w:val="nil"/>
              <w:right w:val="nil"/>
            </w:tcBorders>
          </w:tcPr>
          <w:p w:rsidR="00DB522C" w:rsidRPr="00D8780E" w:rsidRDefault="00DB522C" w:rsidP="00DB522C">
            <w:pPr>
              <w:pStyle w:val="TableText"/>
            </w:pPr>
            <w:r w:rsidRPr="00D8780E">
              <w:rPr>
                <w:sz w:val="20"/>
                <w:szCs w:val="20"/>
              </w:rPr>
              <w:t>1</w:t>
            </w:r>
          </w:p>
        </w:tc>
        <w:tc>
          <w:tcPr>
            <w:tcW w:w="2726" w:type="dxa"/>
            <w:tcBorders>
              <w:top w:val="nil"/>
              <w:left w:val="nil"/>
              <w:right w:val="nil"/>
            </w:tcBorders>
          </w:tcPr>
          <w:p w:rsidR="00DB522C" w:rsidRPr="00D8780E" w:rsidRDefault="00DB522C" w:rsidP="00DB522C">
            <w:pPr>
              <w:pStyle w:val="TableText"/>
            </w:pPr>
            <w:r w:rsidRPr="00D8780E">
              <w:t>An interest that a person has as a Member of the Ford Employees Superannuation Fund.</w:t>
            </w:r>
          </w:p>
        </w:tc>
        <w:tc>
          <w:tcPr>
            <w:tcW w:w="4037" w:type="dxa"/>
            <w:tcBorders>
              <w:top w:val="nil"/>
              <w:left w:val="nil"/>
              <w:right w:val="nil"/>
            </w:tcBorders>
          </w:tcPr>
          <w:p w:rsidR="00DB522C" w:rsidRPr="00D8780E" w:rsidRDefault="00DB522C" w:rsidP="00DB522C">
            <w:pPr>
              <w:pStyle w:val="TableText"/>
            </w:pPr>
            <w:r w:rsidRPr="00D8780E">
              <w:t>The method set out in clause 3 of Schedule 2 to the Regulations.</w:t>
            </w:r>
          </w:p>
        </w:tc>
      </w:tr>
      <w:tr w:rsidR="00DB522C" w:rsidRPr="00D8780E">
        <w:trPr>
          <w:cantSplit/>
        </w:trPr>
        <w:tc>
          <w:tcPr>
            <w:tcW w:w="601" w:type="dxa"/>
            <w:tcBorders>
              <w:top w:val="nil"/>
              <w:left w:val="nil"/>
              <w:bottom w:val="single" w:sz="4" w:space="0" w:color="auto"/>
              <w:right w:val="nil"/>
            </w:tcBorders>
          </w:tcPr>
          <w:p w:rsidR="00DB522C" w:rsidRPr="00D8780E" w:rsidRDefault="00DB522C" w:rsidP="00DB522C">
            <w:pPr>
              <w:pStyle w:val="TableText"/>
            </w:pPr>
            <w:r w:rsidRPr="00D8780E">
              <w:rPr>
                <w:sz w:val="20"/>
                <w:szCs w:val="20"/>
              </w:rPr>
              <w:t>2</w:t>
            </w:r>
          </w:p>
        </w:tc>
        <w:tc>
          <w:tcPr>
            <w:tcW w:w="2726" w:type="dxa"/>
            <w:tcBorders>
              <w:top w:val="nil"/>
              <w:left w:val="nil"/>
              <w:bottom w:val="single" w:sz="4" w:space="0" w:color="auto"/>
              <w:right w:val="nil"/>
            </w:tcBorders>
          </w:tcPr>
          <w:p w:rsidR="00DB522C" w:rsidRPr="00D8780E" w:rsidRDefault="00DB522C" w:rsidP="00DB522C">
            <w:pPr>
              <w:pStyle w:val="TableText"/>
            </w:pPr>
            <w:r w:rsidRPr="00D8780E">
              <w:t>An interest that a person has as a Member of the Ford Management Retirement Plan.</w:t>
            </w:r>
          </w:p>
        </w:tc>
        <w:tc>
          <w:tcPr>
            <w:tcW w:w="4037" w:type="dxa"/>
            <w:tcBorders>
              <w:top w:val="nil"/>
              <w:left w:val="nil"/>
              <w:bottom w:val="single" w:sz="4" w:space="0" w:color="auto"/>
              <w:right w:val="nil"/>
            </w:tcBorders>
          </w:tcPr>
          <w:p w:rsidR="00DB522C" w:rsidRPr="00D8780E" w:rsidRDefault="00DB522C" w:rsidP="00DB522C">
            <w:pPr>
              <w:pStyle w:val="TableText"/>
            </w:pPr>
            <w:r w:rsidRPr="00D8780E">
              <w:t>The method set out in clause 3 of Schedule 2 to the Regulations.</w:t>
            </w:r>
          </w:p>
        </w:tc>
      </w:tr>
    </w:tbl>
    <w:p w:rsidR="00DB522C" w:rsidRPr="00D8780E" w:rsidRDefault="00DB522C" w:rsidP="00DB522C">
      <w:pPr>
        <w:pStyle w:val="Schedulepart"/>
      </w:pPr>
      <w:bookmarkStart w:id="27" w:name="_Toc135667119"/>
      <w:r w:rsidRPr="00D8780E">
        <w:rPr>
          <w:rStyle w:val="CharSchPTNo"/>
        </w:rPr>
        <w:t>Part 35</w:t>
      </w:r>
      <w:r w:rsidRPr="00D8780E">
        <w:tab/>
      </w:r>
      <w:r w:rsidRPr="00D8780E">
        <w:rPr>
          <w:rStyle w:val="CharSchPTText"/>
        </w:rPr>
        <w:t>GlaxoSmithKline Superannuation Fund</w:t>
      </w:r>
      <w:bookmarkEnd w:id="27"/>
    </w:p>
    <w:p w:rsidR="00DB522C" w:rsidRPr="00D8780E" w:rsidRDefault="00DB522C" w:rsidP="00DB522C">
      <w:pPr>
        <w:pStyle w:val="ScheduleHeading"/>
      </w:pPr>
      <w:r w:rsidRPr="00D8780E">
        <w:t>1</w:t>
      </w:r>
      <w:r w:rsidRPr="00D8780E">
        <w:tab/>
        <w:t>Definitions</w:t>
      </w:r>
    </w:p>
    <w:p w:rsidR="00DB522C" w:rsidRPr="00D8780E" w:rsidRDefault="00DB522C" w:rsidP="00DB522C">
      <w:pPr>
        <w:pStyle w:val="R1"/>
      </w:pPr>
      <w:r w:rsidRPr="00D8780E">
        <w:tab/>
      </w:r>
      <w:r w:rsidRPr="00D8780E">
        <w:tab/>
        <w:t>In this Part:</w:t>
      </w:r>
    </w:p>
    <w:p w:rsidR="00DB522C" w:rsidRPr="00D8780E" w:rsidRDefault="00DB522C" w:rsidP="00DB522C">
      <w:pPr>
        <w:pStyle w:val="definition"/>
      </w:pPr>
      <w:r w:rsidRPr="00D8780E">
        <w:rPr>
          <w:b/>
          <w:i/>
        </w:rPr>
        <w:t>GlaxoSmithKline Superannuation Fund</w:t>
      </w:r>
      <w:r w:rsidRPr="00D8780E">
        <w:t xml:space="preserve"> means the pension fund established by Deed dated 3 November 1966, and renamed by Deed dated 17 April 2001 as the GlaxoSmithKline Superannuation Fund.</w:t>
      </w:r>
    </w:p>
    <w:p w:rsidR="00DB522C" w:rsidRPr="00D8780E" w:rsidRDefault="00DB522C" w:rsidP="00DB522C">
      <w:pPr>
        <w:pStyle w:val="definition"/>
      </w:pPr>
      <w:r w:rsidRPr="00D8780E">
        <w:rPr>
          <w:b/>
          <w:i/>
        </w:rPr>
        <w:t xml:space="preserve">Part 5 Member </w:t>
      </w:r>
      <w:r w:rsidRPr="00D8780E">
        <w:t xml:space="preserve">has the same meaning as it has in the </w:t>
      </w:r>
      <w:r w:rsidRPr="00D8780E">
        <w:rPr>
          <w:i/>
        </w:rPr>
        <w:t>GlaxoSmithKline Superannuation Fund Trust Deed</w:t>
      </w:r>
      <w:r w:rsidRPr="00D8780E">
        <w:t xml:space="preserve"> as in force at 27 June 2002.</w:t>
      </w:r>
    </w:p>
    <w:p w:rsidR="00DB522C" w:rsidRPr="00D8780E" w:rsidRDefault="00DB522C" w:rsidP="00DB522C">
      <w:pPr>
        <w:pStyle w:val="ScheduleHeading"/>
      </w:pPr>
      <w:r w:rsidRPr="00D8780E">
        <w:t>2</w:t>
      </w:r>
      <w:r w:rsidRPr="00D8780E">
        <w:tab/>
        <w:t>Methods and factors for interests of members in the GlaxoSmithKline Superannuation Fund</w:t>
      </w:r>
    </w:p>
    <w:p w:rsidR="00DB522C" w:rsidRPr="00D8780E" w:rsidRDefault="00DB522C" w:rsidP="00DB522C">
      <w:pPr>
        <w:pStyle w:val="R1"/>
        <w:spacing w:before="80"/>
      </w:pPr>
      <w:r w:rsidRPr="00D8780E">
        <w:tab/>
      </w:r>
      <w:r w:rsidRPr="00D8780E">
        <w:tab/>
        <w:t>For an interest that is in the growth phase in the GlaxoSmithKline Superannuation Fund mentioned in an item in the following table, the method or factor mentioned in the item is approved for section 4 of this instrument.</w:t>
      </w:r>
    </w:p>
    <w:p w:rsidR="00F10E0A" w:rsidRPr="00D8780E" w:rsidRDefault="00F10E0A" w:rsidP="00F10E0A">
      <w:pPr>
        <w:rPr>
          <w:sz w:val="16"/>
          <w:szCs w:val="16"/>
        </w:rPr>
      </w:pPr>
    </w:p>
    <w:tbl>
      <w:tblPr>
        <w:tblW w:w="8280" w:type="dxa"/>
        <w:tblInd w:w="108" w:type="dxa"/>
        <w:tblLayout w:type="fixed"/>
        <w:tblLook w:val="0000" w:firstRow="0" w:lastRow="0" w:firstColumn="0" w:lastColumn="0" w:noHBand="0" w:noVBand="0"/>
      </w:tblPr>
      <w:tblGrid>
        <w:gridCol w:w="540"/>
        <w:gridCol w:w="3147"/>
        <w:gridCol w:w="4593"/>
      </w:tblGrid>
      <w:tr w:rsidR="00DB522C" w:rsidRPr="00D8780E">
        <w:trPr>
          <w:cantSplit/>
          <w:tblHeader/>
        </w:trPr>
        <w:tc>
          <w:tcPr>
            <w:tcW w:w="540" w:type="dxa"/>
            <w:tcBorders>
              <w:top w:val="nil"/>
              <w:left w:val="nil"/>
              <w:bottom w:val="single" w:sz="4" w:space="0" w:color="auto"/>
              <w:right w:val="nil"/>
            </w:tcBorders>
          </w:tcPr>
          <w:p w:rsidR="00DB522C" w:rsidRPr="00D8780E" w:rsidRDefault="00DB522C" w:rsidP="00DB522C">
            <w:pPr>
              <w:pStyle w:val="TableColHead"/>
              <w:ind w:right="-648"/>
            </w:pPr>
            <w:r w:rsidRPr="00D8780E">
              <w:lastRenderedPageBreak/>
              <w:t>Item</w:t>
            </w:r>
          </w:p>
        </w:tc>
        <w:tc>
          <w:tcPr>
            <w:tcW w:w="3147" w:type="dxa"/>
            <w:tcBorders>
              <w:top w:val="nil"/>
              <w:left w:val="nil"/>
              <w:bottom w:val="single" w:sz="4" w:space="0" w:color="auto"/>
              <w:right w:val="nil"/>
            </w:tcBorders>
          </w:tcPr>
          <w:p w:rsidR="00DB522C" w:rsidRPr="00D8780E" w:rsidRDefault="00DB522C" w:rsidP="00DB522C">
            <w:pPr>
              <w:pStyle w:val="TableColHead"/>
            </w:pPr>
            <w:r w:rsidRPr="00D8780E">
              <w:t>Interest in the growth phase</w:t>
            </w:r>
          </w:p>
        </w:tc>
        <w:tc>
          <w:tcPr>
            <w:tcW w:w="4593" w:type="dxa"/>
            <w:tcBorders>
              <w:top w:val="nil"/>
              <w:left w:val="nil"/>
              <w:bottom w:val="single" w:sz="4" w:space="0" w:color="auto"/>
              <w:right w:val="nil"/>
            </w:tcBorders>
          </w:tcPr>
          <w:p w:rsidR="00DB522C" w:rsidRPr="00D8780E" w:rsidRDefault="00DB522C" w:rsidP="00DB522C">
            <w:pPr>
              <w:pStyle w:val="TableColHead"/>
            </w:pPr>
            <w:r w:rsidRPr="00D8780E">
              <w:t>Method or factor</w:t>
            </w:r>
          </w:p>
        </w:tc>
      </w:tr>
      <w:tr w:rsidR="00DB522C" w:rsidRPr="00D8780E">
        <w:trPr>
          <w:cantSplit/>
        </w:trPr>
        <w:tc>
          <w:tcPr>
            <w:tcW w:w="540" w:type="dxa"/>
            <w:tcBorders>
              <w:top w:val="nil"/>
              <w:left w:val="nil"/>
              <w:bottom w:val="single" w:sz="4" w:space="0" w:color="auto"/>
              <w:right w:val="nil"/>
            </w:tcBorders>
          </w:tcPr>
          <w:p w:rsidR="00DB522C" w:rsidRPr="00D8780E" w:rsidRDefault="00DB522C" w:rsidP="00DB522C">
            <w:pPr>
              <w:pStyle w:val="TableText"/>
              <w:jc w:val="right"/>
              <w:rPr>
                <w:sz w:val="20"/>
                <w:szCs w:val="20"/>
              </w:rPr>
            </w:pPr>
            <w:r w:rsidRPr="00D8780E">
              <w:rPr>
                <w:sz w:val="20"/>
                <w:szCs w:val="20"/>
              </w:rPr>
              <w:t>1</w:t>
            </w:r>
          </w:p>
        </w:tc>
        <w:tc>
          <w:tcPr>
            <w:tcW w:w="3147" w:type="dxa"/>
            <w:tcBorders>
              <w:top w:val="nil"/>
              <w:left w:val="nil"/>
              <w:bottom w:val="single" w:sz="4" w:space="0" w:color="auto"/>
              <w:right w:val="nil"/>
            </w:tcBorders>
          </w:tcPr>
          <w:p w:rsidR="00DB522C" w:rsidRPr="00D8780E" w:rsidRDefault="00DB522C" w:rsidP="00DB522C">
            <w:pPr>
              <w:pStyle w:val="TableText"/>
            </w:pPr>
            <w:r w:rsidRPr="00D8780E">
              <w:t>An interest that a person has as a Part 5 Member of the GlaxoSmithKline Superannuation Fund.</w:t>
            </w:r>
          </w:p>
        </w:tc>
        <w:tc>
          <w:tcPr>
            <w:tcW w:w="4593" w:type="dxa"/>
            <w:tcBorders>
              <w:top w:val="nil"/>
              <w:left w:val="nil"/>
              <w:bottom w:val="single" w:sz="4" w:space="0" w:color="auto"/>
              <w:right w:val="nil"/>
            </w:tcBorders>
          </w:tcPr>
          <w:p w:rsidR="00DB522C" w:rsidRPr="00D8780E" w:rsidRDefault="00DB522C" w:rsidP="00DB522C">
            <w:pPr>
              <w:pStyle w:val="TableText"/>
            </w:pPr>
            <w:r w:rsidRPr="00D8780E">
              <w:t>The method set out in clause 2 of Schedule 3 of the Regulations, with the following modifications:</w:t>
            </w:r>
          </w:p>
          <w:p w:rsidR="00DB522C" w:rsidRPr="00D8780E" w:rsidRDefault="00DB522C" w:rsidP="00DB522C">
            <w:pPr>
              <w:pStyle w:val="TableText"/>
            </w:pPr>
            <w:r w:rsidRPr="00D8780E">
              <w:rPr>
                <w:b/>
                <w:i/>
                <w:iCs/>
              </w:rPr>
              <w:t>f</w:t>
            </w:r>
            <w:r w:rsidRPr="00D8780E">
              <w:rPr>
                <w:b/>
                <w:i/>
                <w:iCs/>
                <w:vertAlign w:val="subscript"/>
              </w:rPr>
              <w:t>y</w:t>
            </w:r>
            <w:r w:rsidRPr="00D8780E">
              <w:rPr>
                <w:b/>
                <w:iCs/>
                <w:vertAlign w:val="subscript"/>
              </w:rPr>
              <w:t xml:space="preserve"> </w:t>
            </w:r>
            <w:r w:rsidRPr="00D8780E">
              <w:t xml:space="preserve"> is the vesting factor mentioned in Table 1 of this Part that applies at the relevant date to the person’s age in completed years.</w:t>
            </w:r>
          </w:p>
          <w:p w:rsidR="00DB522C" w:rsidRPr="00D8780E" w:rsidRDefault="00DB522C" w:rsidP="00DB522C">
            <w:pPr>
              <w:pStyle w:val="TableText"/>
            </w:pPr>
            <w:r w:rsidRPr="00D8780E">
              <w:rPr>
                <w:b/>
                <w:i/>
                <w:iCs/>
              </w:rPr>
              <w:t>f</w:t>
            </w:r>
            <w:r w:rsidRPr="00D8780E">
              <w:rPr>
                <w:b/>
                <w:i/>
                <w:iCs/>
                <w:vertAlign w:val="subscript"/>
              </w:rPr>
              <w:t>y+1</w:t>
            </w:r>
            <w:r w:rsidRPr="00D8780E">
              <w:t xml:space="preserve"> is the vesting factor mentioned in Table 1 of this Part that would apply if the person’s age in completed years at the relevant date were 1 year more than it is.</w:t>
            </w:r>
          </w:p>
        </w:tc>
      </w:tr>
    </w:tbl>
    <w:p w:rsidR="00DB522C" w:rsidRPr="00D8780E" w:rsidRDefault="00DB522C" w:rsidP="00DB522C">
      <w:pPr>
        <w:pStyle w:val="ScheduleHeading"/>
        <w:keepNext w:val="0"/>
        <w:keepLines w:val="0"/>
        <w:spacing w:before="240"/>
      </w:pPr>
      <w:r w:rsidRPr="00D8780E">
        <w:t>Table 1</w:t>
      </w:r>
      <w:r w:rsidRPr="00D8780E">
        <w:tab/>
        <w:t>Vesting factors</w:t>
      </w:r>
    </w:p>
    <w:p w:rsidR="00DB522C" w:rsidRPr="00D8780E" w:rsidRDefault="00DB522C" w:rsidP="00DB522C"/>
    <w:tbl>
      <w:tblPr>
        <w:tblW w:w="8371" w:type="dxa"/>
        <w:tblInd w:w="54" w:type="dxa"/>
        <w:tblLayout w:type="fixed"/>
        <w:tblCellMar>
          <w:left w:w="54" w:type="dxa"/>
          <w:right w:w="54" w:type="dxa"/>
        </w:tblCellMar>
        <w:tblLook w:val="0000" w:firstRow="0" w:lastRow="0" w:firstColumn="0" w:lastColumn="0" w:noHBand="0" w:noVBand="0"/>
      </w:tblPr>
      <w:tblGrid>
        <w:gridCol w:w="720"/>
        <w:gridCol w:w="900"/>
        <w:gridCol w:w="1620"/>
        <w:gridCol w:w="1980"/>
        <w:gridCol w:w="720"/>
        <w:gridCol w:w="821"/>
        <w:gridCol w:w="1610"/>
      </w:tblGrid>
      <w:tr w:rsidR="00DB522C" w:rsidRPr="00D8780E">
        <w:trPr>
          <w:tblHeader/>
        </w:trPr>
        <w:tc>
          <w:tcPr>
            <w:tcW w:w="720" w:type="dxa"/>
            <w:tcBorders>
              <w:top w:val="nil"/>
              <w:left w:val="nil"/>
              <w:bottom w:val="single" w:sz="4" w:space="0" w:color="auto"/>
              <w:right w:val="nil"/>
            </w:tcBorders>
          </w:tcPr>
          <w:p w:rsidR="00DB522C" w:rsidRPr="00D8780E" w:rsidRDefault="00DB522C" w:rsidP="00DB522C">
            <w:pPr>
              <w:pStyle w:val="TableColHead"/>
              <w:keepNext w:val="0"/>
              <w:jc w:val="center"/>
            </w:pPr>
            <w:r w:rsidRPr="00D8780E">
              <w:t>Item</w:t>
            </w:r>
          </w:p>
        </w:tc>
        <w:tc>
          <w:tcPr>
            <w:tcW w:w="900" w:type="dxa"/>
            <w:tcBorders>
              <w:top w:val="nil"/>
              <w:left w:val="nil"/>
              <w:bottom w:val="single" w:sz="4" w:space="0" w:color="auto"/>
              <w:right w:val="nil"/>
            </w:tcBorders>
          </w:tcPr>
          <w:p w:rsidR="00DB522C" w:rsidRPr="00D8780E" w:rsidRDefault="00DB522C" w:rsidP="00DB522C">
            <w:pPr>
              <w:pStyle w:val="TableColHead"/>
              <w:keepNext w:val="0"/>
              <w:jc w:val="right"/>
            </w:pPr>
            <w:r w:rsidRPr="00D8780E">
              <w:t>Age</w:t>
            </w:r>
          </w:p>
        </w:tc>
        <w:tc>
          <w:tcPr>
            <w:tcW w:w="1620" w:type="dxa"/>
            <w:tcBorders>
              <w:top w:val="nil"/>
              <w:left w:val="nil"/>
              <w:bottom w:val="single" w:sz="4" w:space="0" w:color="auto"/>
              <w:right w:val="nil"/>
            </w:tcBorders>
          </w:tcPr>
          <w:p w:rsidR="00DB522C" w:rsidRPr="00D8780E" w:rsidRDefault="00DB522C" w:rsidP="00DB522C">
            <w:pPr>
              <w:pStyle w:val="TableColHead"/>
              <w:keepNext w:val="0"/>
              <w:jc w:val="right"/>
            </w:pPr>
            <w:r w:rsidRPr="00D8780E">
              <w:t>Vesting factor</w:t>
            </w:r>
          </w:p>
        </w:tc>
        <w:tc>
          <w:tcPr>
            <w:tcW w:w="1980" w:type="dxa"/>
            <w:tcBorders>
              <w:top w:val="nil"/>
              <w:left w:val="nil"/>
              <w:right w:val="nil"/>
            </w:tcBorders>
          </w:tcPr>
          <w:p w:rsidR="00DB522C" w:rsidRPr="00D8780E" w:rsidRDefault="00DB522C" w:rsidP="00DB522C">
            <w:pPr>
              <w:pStyle w:val="TableColHead"/>
              <w:keepNext w:val="0"/>
              <w:jc w:val="center"/>
            </w:pPr>
          </w:p>
        </w:tc>
        <w:tc>
          <w:tcPr>
            <w:tcW w:w="720" w:type="dxa"/>
            <w:tcBorders>
              <w:top w:val="nil"/>
              <w:left w:val="nil"/>
              <w:bottom w:val="single" w:sz="4" w:space="0" w:color="auto"/>
              <w:right w:val="nil"/>
            </w:tcBorders>
          </w:tcPr>
          <w:p w:rsidR="00DB522C" w:rsidRPr="00D8780E" w:rsidRDefault="00DB522C" w:rsidP="00DB522C">
            <w:pPr>
              <w:pStyle w:val="TableColHead"/>
              <w:keepNext w:val="0"/>
              <w:jc w:val="center"/>
            </w:pPr>
            <w:r w:rsidRPr="00D8780E">
              <w:t>Item</w:t>
            </w:r>
          </w:p>
        </w:tc>
        <w:tc>
          <w:tcPr>
            <w:tcW w:w="821" w:type="dxa"/>
            <w:tcBorders>
              <w:top w:val="nil"/>
              <w:left w:val="nil"/>
              <w:bottom w:val="single" w:sz="4" w:space="0" w:color="auto"/>
              <w:right w:val="nil"/>
            </w:tcBorders>
          </w:tcPr>
          <w:p w:rsidR="00DB522C" w:rsidRPr="00D8780E" w:rsidRDefault="00DB522C" w:rsidP="00DB522C">
            <w:pPr>
              <w:pStyle w:val="TableColHead"/>
              <w:keepNext w:val="0"/>
              <w:jc w:val="right"/>
            </w:pPr>
            <w:r w:rsidRPr="00D8780E">
              <w:t>Age</w:t>
            </w:r>
          </w:p>
        </w:tc>
        <w:tc>
          <w:tcPr>
            <w:tcW w:w="1610" w:type="dxa"/>
            <w:tcBorders>
              <w:top w:val="nil"/>
              <w:left w:val="nil"/>
              <w:bottom w:val="single" w:sz="4" w:space="0" w:color="auto"/>
              <w:right w:val="nil"/>
            </w:tcBorders>
          </w:tcPr>
          <w:p w:rsidR="00DB522C" w:rsidRPr="00D8780E" w:rsidRDefault="00DB522C" w:rsidP="00DB522C">
            <w:pPr>
              <w:pStyle w:val="TableColHead"/>
              <w:keepNext w:val="0"/>
              <w:jc w:val="right"/>
            </w:pPr>
            <w:r w:rsidRPr="00D8780E">
              <w:t>Vesting factor</w:t>
            </w:r>
          </w:p>
        </w:tc>
      </w:tr>
      <w:tr w:rsidR="00DB522C" w:rsidRPr="00D8780E">
        <w:tc>
          <w:tcPr>
            <w:tcW w:w="720" w:type="dxa"/>
            <w:tcBorders>
              <w:top w:val="single" w:sz="4" w:space="0" w:color="auto"/>
              <w:left w:val="nil"/>
              <w:bottom w:val="nil"/>
              <w:right w:val="nil"/>
            </w:tcBorders>
            <w:vAlign w:val="bottom"/>
          </w:tcPr>
          <w:p w:rsidR="00DB522C" w:rsidRPr="00D8780E" w:rsidRDefault="00DB522C" w:rsidP="00DB522C">
            <w:pPr>
              <w:pStyle w:val="TableText"/>
              <w:spacing w:before="40" w:after="40"/>
              <w:ind w:left="-414" w:right="126"/>
              <w:jc w:val="right"/>
            </w:pPr>
            <w:r w:rsidRPr="00D8780E">
              <w:t>1</w:t>
            </w:r>
          </w:p>
        </w:tc>
        <w:tc>
          <w:tcPr>
            <w:tcW w:w="900" w:type="dxa"/>
            <w:tcBorders>
              <w:top w:val="single" w:sz="4" w:space="0" w:color="auto"/>
              <w:left w:val="nil"/>
              <w:bottom w:val="nil"/>
              <w:right w:val="nil"/>
            </w:tcBorders>
          </w:tcPr>
          <w:p w:rsidR="00DB522C" w:rsidRPr="00D8780E" w:rsidRDefault="00DB522C" w:rsidP="00DB522C">
            <w:pPr>
              <w:pStyle w:val="TableText"/>
              <w:spacing w:before="40" w:after="40"/>
              <w:ind w:left="-414" w:right="126"/>
              <w:jc w:val="right"/>
            </w:pPr>
            <w:r w:rsidRPr="00D8780E">
              <w:t>16</w:t>
            </w:r>
          </w:p>
        </w:tc>
        <w:tc>
          <w:tcPr>
            <w:tcW w:w="1620" w:type="dxa"/>
            <w:tcBorders>
              <w:top w:val="single" w:sz="4" w:space="0" w:color="auto"/>
              <w:left w:val="nil"/>
              <w:bottom w:val="nil"/>
              <w:right w:val="nil"/>
            </w:tcBorders>
          </w:tcPr>
          <w:p w:rsidR="00DB522C" w:rsidRPr="00D8780E" w:rsidRDefault="00DB522C" w:rsidP="00DB522C">
            <w:pPr>
              <w:pStyle w:val="TableText"/>
              <w:spacing w:before="40" w:after="40"/>
              <w:ind w:left="-414" w:right="126"/>
              <w:jc w:val="right"/>
            </w:pPr>
            <w:r w:rsidRPr="00D8780E">
              <w:t>0.05</w:t>
            </w:r>
          </w:p>
        </w:tc>
        <w:tc>
          <w:tcPr>
            <w:tcW w:w="1980" w:type="dxa"/>
            <w:tcBorders>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single" w:sz="4" w:space="0" w:color="auto"/>
              <w:left w:val="nil"/>
              <w:bottom w:val="nil"/>
              <w:right w:val="nil"/>
            </w:tcBorders>
            <w:vAlign w:val="bottom"/>
          </w:tcPr>
          <w:p w:rsidR="00DB522C" w:rsidRPr="00D8780E" w:rsidRDefault="00DB522C" w:rsidP="00DB522C">
            <w:pPr>
              <w:pStyle w:val="TableText"/>
              <w:spacing w:before="40" w:after="40"/>
              <w:ind w:left="-414" w:right="126"/>
              <w:jc w:val="right"/>
            </w:pPr>
            <w:r w:rsidRPr="00D8780E">
              <w:t>21</w:t>
            </w:r>
          </w:p>
        </w:tc>
        <w:tc>
          <w:tcPr>
            <w:tcW w:w="821" w:type="dxa"/>
            <w:tcBorders>
              <w:top w:val="single" w:sz="4" w:space="0" w:color="auto"/>
              <w:left w:val="nil"/>
              <w:bottom w:val="nil"/>
              <w:right w:val="nil"/>
            </w:tcBorders>
          </w:tcPr>
          <w:p w:rsidR="00DB522C" w:rsidRPr="00D8780E" w:rsidRDefault="00DB522C" w:rsidP="00DB522C">
            <w:pPr>
              <w:pStyle w:val="TableText"/>
              <w:spacing w:before="40" w:after="40"/>
              <w:ind w:left="-414" w:right="126"/>
              <w:jc w:val="right"/>
            </w:pPr>
            <w:r w:rsidRPr="00D8780E">
              <w:t>36</w:t>
            </w:r>
          </w:p>
        </w:tc>
        <w:tc>
          <w:tcPr>
            <w:tcW w:w="1610" w:type="dxa"/>
            <w:tcBorders>
              <w:top w:val="single" w:sz="4" w:space="0" w:color="auto"/>
              <w:left w:val="nil"/>
              <w:bottom w:val="nil"/>
              <w:right w:val="nil"/>
            </w:tcBorders>
          </w:tcPr>
          <w:p w:rsidR="00DB522C" w:rsidRPr="00D8780E" w:rsidRDefault="00DB522C" w:rsidP="00DB522C">
            <w:pPr>
              <w:pStyle w:val="TableText"/>
              <w:spacing w:before="40" w:after="40"/>
              <w:ind w:left="-414" w:right="126"/>
              <w:jc w:val="right"/>
            </w:pPr>
            <w:r w:rsidRPr="00D8780E">
              <w:t>0.59</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17</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0.06</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22</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37</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0.62</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18</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0.06</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23</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38</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0.65</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4</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19</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0.07</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24</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39</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0.68</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5</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20</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0.08</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25</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40</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0.71</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6</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21</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0.10</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26</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41</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0.73</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7</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22</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0.11</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27</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42</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0.76</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8</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23</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0.13</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28</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43</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0.78</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9</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24</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0.15</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29</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44</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0.81</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10</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25</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0.17</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30</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45</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0.83</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11</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26</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0.19</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31</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46</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0.86</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12</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27</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0.22</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32</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47</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0.88</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13</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28</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0.26</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33</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48</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0.90</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14</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29</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0.29</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34</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49</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0.92</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15</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30</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0.34</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35</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50</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0.93</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16</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31</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0.38</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36</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51</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0.95</w:t>
            </w:r>
          </w:p>
        </w:tc>
      </w:tr>
      <w:tr w:rsidR="00DB522C" w:rsidRPr="00D8780E">
        <w:tc>
          <w:tcPr>
            <w:tcW w:w="720" w:type="dxa"/>
            <w:tcBorders>
              <w:top w:val="nil"/>
              <w:left w:val="nil"/>
              <w:right w:val="nil"/>
            </w:tcBorders>
            <w:vAlign w:val="bottom"/>
          </w:tcPr>
          <w:p w:rsidR="00DB522C" w:rsidRPr="00D8780E" w:rsidRDefault="00DB522C" w:rsidP="00DB522C">
            <w:pPr>
              <w:pStyle w:val="TableText"/>
              <w:spacing w:before="40" w:after="40"/>
              <w:ind w:left="-414" w:right="126"/>
              <w:jc w:val="right"/>
            </w:pPr>
            <w:r w:rsidRPr="00D8780E">
              <w:t>17</w:t>
            </w:r>
          </w:p>
        </w:tc>
        <w:tc>
          <w:tcPr>
            <w:tcW w:w="900" w:type="dxa"/>
            <w:tcBorders>
              <w:top w:val="nil"/>
              <w:left w:val="nil"/>
              <w:right w:val="nil"/>
            </w:tcBorders>
          </w:tcPr>
          <w:p w:rsidR="00DB522C" w:rsidRPr="00D8780E" w:rsidRDefault="00DB522C" w:rsidP="00DB522C">
            <w:pPr>
              <w:pStyle w:val="TableText"/>
              <w:spacing w:before="40" w:after="40"/>
              <w:ind w:left="-414" w:right="126"/>
              <w:jc w:val="right"/>
            </w:pPr>
            <w:r w:rsidRPr="00D8780E">
              <w:t>32</w:t>
            </w:r>
          </w:p>
        </w:tc>
        <w:tc>
          <w:tcPr>
            <w:tcW w:w="1620" w:type="dxa"/>
            <w:tcBorders>
              <w:top w:val="nil"/>
              <w:left w:val="nil"/>
              <w:right w:val="nil"/>
            </w:tcBorders>
          </w:tcPr>
          <w:p w:rsidR="00DB522C" w:rsidRPr="00D8780E" w:rsidRDefault="00DB522C" w:rsidP="00DB522C">
            <w:pPr>
              <w:pStyle w:val="TableText"/>
              <w:spacing w:before="40" w:after="40"/>
              <w:ind w:left="-414" w:right="126"/>
              <w:jc w:val="right"/>
            </w:pPr>
            <w:r w:rsidRPr="00D8780E">
              <w:t>0.42</w:t>
            </w:r>
          </w:p>
        </w:tc>
        <w:tc>
          <w:tcPr>
            <w:tcW w:w="1980" w:type="dxa"/>
            <w:tcBorders>
              <w:top w:val="nil"/>
              <w:left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right w:val="nil"/>
            </w:tcBorders>
            <w:vAlign w:val="bottom"/>
          </w:tcPr>
          <w:p w:rsidR="00DB522C" w:rsidRPr="00D8780E" w:rsidRDefault="00DB522C" w:rsidP="00DB522C">
            <w:pPr>
              <w:pStyle w:val="TableText"/>
              <w:spacing w:before="40" w:after="40"/>
              <w:ind w:left="-414" w:right="126"/>
              <w:jc w:val="right"/>
            </w:pPr>
            <w:r w:rsidRPr="00D8780E">
              <w:t>37</w:t>
            </w:r>
          </w:p>
        </w:tc>
        <w:tc>
          <w:tcPr>
            <w:tcW w:w="821" w:type="dxa"/>
            <w:tcBorders>
              <w:top w:val="nil"/>
              <w:left w:val="nil"/>
              <w:right w:val="nil"/>
            </w:tcBorders>
          </w:tcPr>
          <w:p w:rsidR="00DB522C" w:rsidRPr="00D8780E" w:rsidRDefault="00DB522C" w:rsidP="00DB522C">
            <w:pPr>
              <w:pStyle w:val="TableText"/>
              <w:spacing w:before="40" w:after="40"/>
              <w:ind w:left="-414" w:right="126"/>
              <w:jc w:val="right"/>
            </w:pPr>
            <w:r w:rsidRPr="00D8780E">
              <w:t>52</w:t>
            </w:r>
          </w:p>
        </w:tc>
        <w:tc>
          <w:tcPr>
            <w:tcW w:w="1610" w:type="dxa"/>
            <w:tcBorders>
              <w:top w:val="nil"/>
              <w:left w:val="nil"/>
              <w:right w:val="nil"/>
            </w:tcBorders>
          </w:tcPr>
          <w:p w:rsidR="00DB522C" w:rsidRPr="00D8780E" w:rsidRDefault="00DB522C" w:rsidP="00DB522C">
            <w:pPr>
              <w:pStyle w:val="TableText"/>
              <w:spacing w:before="40" w:after="40"/>
              <w:ind w:left="-414" w:right="126"/>
              <w:jc w:val="right"/>
            </w:pPr>
            <w:r w:rsidRPr="00D8780E">
              <w:t>0.96</w:t>
            </w:r>
          </w:p>
        </w:tc>
      </w:tr>
      <w:tr w:rsidR="00DB522C" w:rsidRPr="00D8780E">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18</w:t>
            </w:r>
          </w:p>
        </w:tc>
        <w:tc>
          <w:tcPr>
            <w:tcW w:w="90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33</w:t>
            </w:r>
          </w:p>
        </w:tc>
        <w:tc>
          <w:tcPr>
            <w:tcW w:w="162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0.47</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nil"/>
              <w:right w:val="nil"/>
            </w:tcBorders>
            <w:vAlign w:val="bottom"/>
          </w:tcPr>
          <w:p w:rsidR="00DB522C" w:rsidRPr="00D8780E" w:rsidRDefault="00DB522C" w:rsidP="00DB522C">
            <w:pPr>
              <w:pStyle w:val="TableText"/>
              <w:spacing w:before="40" w:after="40"/>
              <w:ind w:left="-414" w:right="126"/>
              <w:jc w:val="right"/>
            </w:pPr>
            <w:r w:rsidRPr="00D8780E">
              <w:t>38</w:t>
            </w:r>
          </w:p>
        </w:tc>
        <w:tc>
          <w:tcPr>
            <w:tcW w:w="821"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53</w:t>
            </w:r>
          </w:p>
        </w:tc>
        <w:tc>
          <w:tcPr>
            <w:tcW w:w="1610" w:type="dxa"/>
            <w:tcBorders>
              <w:top w:val="nil"/>
              <w:left w:val="nil"/>
              <w:bottom w:val="nil"/>
              <w:right w:val="nil"/>
            </w:tcBorders>
          </w:tcPr>
          <w:p w:rsidR="00DB522C" w:rsidRPr="00D8780E" w:rsidRDefault="00DB522C" w:rsidP="00DB522C">
            <w:pPr>
              <w:pStyle w:val="TableText"/>
              <w:spacing w:before="40" w:after="40"/>
              <w:ind w:left="-414" w:right="126"/>
              <w:jc w:val="right"/>
            </w:pPr>
            <w:r w:rsidRPr="00D8780E">
              <w:t>0.97</w:t>
            </w:r>
          </w:p>
        </w:tc>
      </w:tr>
      <w:tr w:rsidR="00DB522C" w:rsidRPr="00D8780E">
        <w:tc>
          <w:tcPr>
            <w:tcW w:w="720" w:type="dxa"/>
            <w:tcBorders>
              <w:top w:val="nil"/>
              <w:left w:val="nil"/>
              <w:right w:val="nil"/>
            </w:tcBorders>
            <w:vAlign w:val="bottom"/>
          </w:tcPr>
          <w:p w:rsidR="00DB522C" w:rsidRPr="00D8780E" w:rsidRDefault="00DB522C" w:rsidP="00DB522C">
            <w:pPr>
              <w:pStyle w:val="TableText"/>
              <w:spacing w:before="40" w:after="40"/>
              <w:ind w:left="-414" w:right="126"/>
              <w:jc w:val="right"/>
            </w:pPr>
            <w:r w:rsidRPr="00D8780E">
              <w:t>19</w:t>
            </w:r>
          </w:p>
        </w:tc>
        <w:tc>
          <w:tcPr>
            <w:tcW w:w="900" w:type="dxa"/>
            <w:tcBorders>
              <w:top w:val="nil"/>
              <w:left w:val="nil"/>
              <w:right w:val="nil"/>
            </w:tcBorders>
          </w:tcPr>
          <w:p w:rsidR="00DB522C" w:rsidRPr="00D8780E" w:rsidRDefault="00DB522C" w:rsidP="00DB522C">
            <w:pPr>
              <w:pStyle w:val="TableText"/>
              <w:spacing w:before="40" w:after="40"/>
              <w:ind w:left="-414" w:right="126"/>
              <w:jc w:val="right"/>
            </w:pPr>
            <w:r w:rsidRPr="00D8780E">
              <w:t>34</w:t>
            </w:r>
          </w:p>
        </w:tc>
        <w:tc>
          <w:tcPr>
            <w:tcW w:w="1620" w:type="dxa"/>
            <w:tcBorders>
              <w:top w:val="nil"/>
              <w:left w:val="nil"/>
              <w:right w:val="nil"/>
            </w:tcBorders>
          </w:tcPr>
          <w:p w:rsidR="00DB522C" w:rsidRPr="00D8780E" w:rsidRDefault="00DB522C" w:rsidP="00DB522C">
            <w:pPr>
              <w:pStyle w:val="TableText"/>
              <w:spacing w:before="40" w:after="40"/>
              <w:ind w:left="-414" w:right="126"/>
              <w:jc w:val="right"/>
            </w:pPr>
            <w:r w:rsidRPr="00D8780E">
              <w:t>0.51</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right w:val="nil"/>
            </w:tcBorders>
            <w:vAlign w:val="bottom"/>
          </w:tcPr>
          <w:p w:rsidR="00DB522C" w:rsidRPr="00D8780E" w:rsidRDefault="00DB522C" w:rsidP="00DB522C">
            <w:pPr>
              <w:pStyle w:val="TableText"/>
              <w:spacing w:before="40" w:after="40"/>
              <w:ind w:left="-414" w:right="126"/>
              <w:jc w:val="right"/>
            </w:pPr>
            <w:r w:rsidRPr="00D8780E">
              <w:t>39</w:t>
            </w:r>
          </w:p>
        </w:tc>
        <w:tc>
          <w:tcPr>
            <w:tcW w:w="821" w:type="dxa"/>
            <w:tcBorders>
              <w:top w:val="nil"/>
              <w:left w:val="nil"/>
              <w:right w:val="nil"/>
            </w:tcBorders>
          </w:tcPr>
          <w:p w:rsidR="00DB522C" w:rsidRPr="00D8780E" w:rsidRDefault="00DB522C" w:rsidP="00DB522C">
            <w:pPr>
              <w:pStyle w:val="TableText"/>
              <w:spacing w:before="40" w:after="40"/>
              <w:ind w:left="-414" w:right="126"/>
              <w:jc w:val="right"/>
            </w:pPr>
            <w:r w:rsidRPr="00D8780E">
              <w:t>54</w:t>
            </w:r>
          </w:p>
        </w:tc>
        <w:tc>
          <w:tcPr>
            <w:tcW w:w="1610" w:type="dxa"/>
            <w:tcBorders>
              <w:top w:val="nil"/>
              <w:left w:val="nil"/>
              <w:right w:val="nil"/>
            </w:tcBorders>
          </w:tcPr>
          <w:p w:rsidR="00DB522C" w:rsidRPr="00D8780E" w:rsidRDefault="00DB522C" w:rsidP="00DB522C">
            <w:pPr>
              <w:pStyle w:val="TableText"/>
              <w:spacing w:before="40" w:after="40"/>
              <w:ind w:left="-414" w:right="126"/>
              <w:jc w:val="right"/>
            </w:pPr>
            <w:r w:rsidRPr="00D8780E">
              <w:t>0.99</w:t>
            </w:r>
          </w:p>
        </w:tc>
      </w:tr>
      <w:tr w:rsidR="00DB522C" w:rsidRPr="00D8780E">
        <w:tc>
          <w:tcPr>
            <w:tcW w:w="720" w:type="dxa"/>
            <w:tcBorders>
              <w:top w:val="nil"/>
              <w:left w:val="nil"/>
              <w:bottom w:val="single" w:sz="4" w:space="0" w:color="auto"/>
              <w:right w:val="nil"/>
            </w:tcBorders>
            <w:vAlign w:val="bottom"/>
          </w:tcPr>
          <w:p w:rsidR="00DB522C" w:rsidRPr="00D8780E" w:rsidRDefault="00DB522C" w:rsidP="00DB522C">
            <w:pPr>
              <w:pStyle w:val="TableText"/>
              <w:spacing w:before="40" w:after="40"/>
              <w:ind w:left="-414" w:right="126"/>
              <w:jc w:val="right"/>
            </w:pPr>
            <w:r w:rsidRPr="00D8780E">
              <w:t>20</w:t>
            </w:r>
          </w:p>
        </w:tc>
        <w:tc>
          <w:tcPr>
            <w:tcW w:w="900" w:type="dxa"/>
            <w:tcBorders>
              <w:top w:val="nil"/>
              <w:left w:val="nil"/>
              <w:bottom w:val="single" w:sz="4" w:space="0" w:color="auto"/>
              <w:right w:val="nil"/>
            </w:tcBorders>
          </w:tcPr>
          <w:p w:rsidR="00DB522C" w:rsidRPr="00D8780E" w:rsidRDefault="00DB522C" w:rsidP="00DB522C">
            <w:pPr>
              <w:pStyle w:val="TableText"/>
              <w:spacing w:before="40" w:after="40"/>
              <w:ind w:left="-414" w:right="126"/>
              <w:jc w:val="right"/>
            </w:pPr>
            <w:r w:rsidRPr="00D8780E">
              <w:t>35</w:t>
            </w:r>
          </w:p>
        </w:tc>
        <w:tc>
          <w:tcPr>
            <w:tcW w:w="1620" w:type="dxa"/>
            <w:tcBorders>
              <w:top w:val="nil"/>
              <w:left w:val="nil"/>
              <w:bottom w:val="single" w:sz="4" w:space="0" w:color="auto"/>
              <w:right w:val="nil"/>
            </w:tcBorders>
          </w:tcPr>
          <w:p w:rsidR="00DB522C" w:rsidRPr="00D8780E" w:rsidRDefault="00DB522C" w:rsidP="00DB522C">
            <w:pPr>
              <w:pStyle w:val="TableText"/>
              <w:spacing w:before="40" w:after="40"/>
              <w:ind w:left="-414" w:right="126"/>
              <w:jc w:val="right"/>
            </w:pPr>
            <w:r w:rsidRPr="00D8780E">
              <w:t>0.55</w:t>
            </w:r>
          </w:p>
        </w:tc>
        <w:tc>
          <w:tcPr>
            <w:tcW w:w="1980" w:type="dxa"/>
            <w:tcBorders>
              <w:top w:val="nil"/>
              <w:left w:val="nil"/>
              <w:bottom w:val="nil"/>
              <w:right w:val="nil"/>
            </w:tcBorders>
          </w:tcPr>
          <w:p w:rsidR="00DB522C" w:rsidRPr="00D8780E" w:rsidRDefault="00DB522C" w:rsidP="00DB522C">
            <w:pPr>
              <w:pStyle w:val="TableText"/>
              <w:spacing w:before="40" w:after="40"/>
              <w:ind w:left="-414" w:right="126"/>
              <w:jc w:val="right"/>
            </w:pPr>
          </w:p>
        </w:tc>
        <w:tc>
          <w:tcPr>
            <w:tcW w:w="720" w:type="dxa"/>
            <w:tcBorders>
              <w:top w:val="nil"/>
              <w:left w:val="nil"/>
              <w:bottom w:val="single" w:sz="4" w:space="0" w:color="auto"/>
              <w:right w:val="nil"/>
            </w:tcBorders>
            <w:vAlign w:val="bottom"/>
          </w:tcPr>
          <w:p w:rsidR="00DB522C" w:rsidRPr="00D8780E" w:rsidRDefault="00DB522C" w:rsidP="00DB522C">
            <w:pPr>
              <w:pStyle w:val="TableText"/>
              <w:spacing w:before="40" w:after="40"/>
              <w:ind w:left="-414" w:right="126"/>
              <w:jc w:val="right"/>
            </w:pPr>
            <w:r w:rsidRPr="00D8780E">
              <w:t>40</w:t>
            </w:r>
          </w:p>
        </w:tc>
        <w:tc>
          <w:tcPr>
            <w:tcW w:w="821" w:type="dxa"/>
            <w:tcBorders>
              <w:top w:val="nil"/>
              <w:left w:val="nil"/>
              <w:bottom w:val="single" w:sz="4" w:space="0" w:color="auto"/>
              <w:right w:val="nil"/>
            </w:tcBorders>
          </w:tcPr>
          <w:p w:rsidR="00DB522C" w:rsidRPr="00D8780E" w:rsidRDefault="00DB522C" w:rsidP="00DB522C">
            <w:pPr>
              <w:pStyle w:val="TableText"/>
              <w:spacing w:before="40" w:after="40"/>
              <w:ind w:left="-414" w:right="126"/>
              <w:jc w:val="right"/>
            </w:pPr>
            <w:r w:rsidRPr="00D8780E">
              <w:t>55</w:t>
            </w:r>
          </w:p>
        </w:tc>
        <w:tc>
          <w:tcPr>
            <w:tcW w:w="1610" w:type="dxa"/>
            <w:tcBorders>
              <w:top w:val="nil"/>
              <w:left w:val="nil"/>
              <w:bottom w:val="single" w:sz="4" w:space="0" w:color="auto"/>
              <w:right w:val="nil"/>
            </w:tcBorders>
          </w:tcPr>
          <w:p w:rsidR="00DB522C" w:rsidRPr="00D8780E" w:rsidRDefault="00DB522C" w:rsidP="00DB522C">
            <w:pPr>
              <w:pStyle w:val="TableText"/>
              <w:spacing w:before="40" w:after="40"/>
              <w:ind w:left="-414" w:right="126"/>
              <w:jc w:val="right"/>
            </w:pPr>
            <w:r w:rsidRPr="00D8780E">
              <w:t>1.00</w:t>
            </w:r>
          </w:p>
        </w:tc>
      </w:tr>
    </w:tbl>
    <w:p w:rsidR="00DB522C" w:rsidRPr="00D8780E" w:rsidRDefault="00DB522C" w:rsidP="00E91B92">
      <w:pPr>
        <w:pStyle w:val="Schedulepart"/>
      </w:pPr>
      <w:bookmarkStart w:id="28" w:name="_Toc135667120"/>
      <w:r w:rsidRPr="00D8780E">
        <w:rPr>
          <w:rStyle w:val="CharSchPTNo"/>
        </w:rPr>
        <w:lastRenderedPageBreak/>
        <w:t>Part 40</w:t>
      </w:r>
      <w:r w:rsidRPr="00D8780E">
        <w:tab/>
      </w:r>
      <w:r w:rsidRPr="00D8780E">
        <w:rPr>
          <w:rStyle w:val="CharSchPTText"/>
        </w:rPr>
        <w:t>Hanson Australia Pty Limited as a participating employer in Sunsuper</w:t>
      </w:r>
      <w:bookmarkEnd w:id="28"/>
    </w:p>
    <w:p w:rsidR="00DB522C" w:rsidRPr="00D8780E" w:rsidRDefault="00DB522C" w:rsidP="00E91B92">
      <w:pPr>
        <w:pStyle w:val="ScheduleHeading"/>
      </w:pPr>
      <w:r w:rsidRPr="00D8780E">
        <w:rPr>
          <w:rStyle w:val="CharSectno"/>
        </w:rPr>
        <w:t>1</w:t>
      </w:r>
      <w:r w:rsidRPr="00D8780E">
        <w:tab/>
        <w:t>Definitions</w:t>
      </w:r>
    </w:p>
    <w:p w:rsidR="00DB522C" w:rsidRPr="00D8780E" w:rsidRDefault="00DB522C" w:rsidP="00E91B92">
      <w:pPr>
        <w:pStyle w:val="R1"/>
        <w:keepNext/>
      </w:pPr>
      <w:r w:rsidRPr="00D8780E">
        <w:tab/>
      </w:r>
      <w:r w:rsidRPr="00D8780E">
        <w:tab/>
        <w:t>In this Part:</w:t>
      </w:r>
    </w:p>
    <w:p w:rsidR="00DB522C" w:rsidRPr="00D8780E" w:rsidRDefault="00DB522C" w:rsidP="00E91B92">
      <w:pPr>
        <w:pStyle w:val="definition"/>
        <w:keepNext/>
        <w:keepLines/>
      </w:pPr>
      <w:r w:rsidRPr="00D8780E">
        <w:rPr>
          <w:b/>
          <w:i/>
        </w:rPr>
        <w:t>Additional Retirement Credit Account</w:t>
      </w:r>
      <w:r w:rsidRPr="00D8780E">
        <w:t xml:space="preserve"> has the same meaning as in the Secondary Deed.</w:t>
      </w:r>
    </w:p>
    <w:p w:rsidR="00DB522C" w:rsidRPr="00D8780E" w:rsidRDefault="00DB522C" w:rsidP="00E91B92">
      <w:pPr>
        <w:pStyle w:val="definition"/>
        <w:keepNext/>
        <w:keepLines/>
      </w:pPr>
      <w:r w:rsidRPr="00D8780E">
        <w:rPr>
          <w:b/>
          <w:i/>
        </w:rPr>
        <w:t>Additional Voluntary Contribution Account</w:t>
      </w:r>
      <w:r w:rsidRPr="00D8780E">
        <w:t xml:space="preserve"> has the same meaning as in the Secondary Deed.</w:t>
      </w:r>
    </w:p>
    <w:p w:rsidR="00DB522C" w:rsidRPr="00D8780E" w:rsidRDefault="00DB522C" w:rsidP="00DB522C">
      <w:pPr>
        <w:pStyle w:val="definition"/>
      </w:pPr>
      <w:r w:rsidRPr="00D8780E">
        <w:rPr>
          <w:b/>
          <w:i/>
        </w:rPr>
        <w:t>Member</w:t>
      </w:r>
      <w:r w:rsidRPr="00D8780E">
        <w:t xml:space="preserve"> has the meaning given by clause 1.2 of the Secondary Deed.</w:t>
      </w:r>
    </w:p>
    <w:p w:rsidR="00DB522C" w:rsidRPr="00D8780E" w:rsidRDefault="00DB522C" w:rsidP="00DB522C">
      <w:pPr>
        <w:pStyle w:val="definition"/>
        <w:rPr>
          <w:b/>
        </w:rPr>
      </w:pPr>
      <w:r w:rsidRPr="00D8780E">
        <w:rPr>
          <w:b/>
          <w:i/>
        </w:rPr>
        <w:t>Principal Deed</w:t>
      </w:r>
      <w:r w:rsidRPr="00D8780E">
        <w:t xml:space="preserve"> means the Trust Deed dated 1 October 1987, as amended and in force on the commencement of this Part.</w:t>
      </w:r>
    </w:p>
    <w:p w:rsidR="00DB522C" w:rsidRPr="00D8780E" w:rsidRDefault="00DB522C" w:rsidP="00DB522C">
      <w:pPr>
        <w:pStyle w:val="definition"/>
      </w:pPr>
      <w:r w:rsidRPr="00D8780E">
        <w:rPr>
          <w:b/>
          <w:i/>
        </w:rPr>
        <w:t>Rollover Account</w:t>
      </w:r>
      <w:r w:rsidRPr="00D8780E">
        <w:t xml:space="preserve"> has the same meaning as in the Secondary Deed.</w:t>
      </w:r>
    </w:p>
    <w:p w:rsidR="00DB522C" w:rsidRPr="00D8780E" w:rsidRDefault="00DB522C" w:rsidP="00DB522C">
      <w:pPr>
        <w:pStyle w:val="definition"/>
      </w:pPr>
      <w:r w:rsidRPr="00D8780E">
        <w:rPr>
          <w:b/>
          <w:i/>
        </w:rPr>
        <w:t>Secondary Deed</w:t>
      </w:r>
      <w:r w:rsidRPr="00D8780E">
        <w:t xml:space="preserve"> means the Deed dated 29 June 2004 between Sunsuper Pty Ltd and Hanson Australia Pty Limited.</w:t>
      </w:r>
    </w:p>
    <w:p w:rsidR="00DB522C" w:rsidRPr="00D8780E" w:rsidRDefault="00DB522C" w:rsidP="00DB522C">
      <w:pPr>
        <w:pStyle w:val="definition"/>
      </w:pPr>
      <w:r w:rsidRPr="00D8780E">
        <w:rPr>
          <w:b/>
          <w:i/>
        </w:rPr>
        <w:t>Sunsuper fund</w:t>
      </w:r>
      <w:r w:rsidRPr="00D8780E">
        <w:t xml:space="preserve"> means the superannuation trust fund known as Sunsuper established by the Principal Deed.</w:t>
      </w:r>
    </w:p>
    <w:p w:rsidR="00DB522C" w:rsidRPr="00D8780E" w:rsidRDefault="00DB522C" w:rsidP="00DB522C">
      <w:pPr>
        <w:pStyle w:val="ScheduleHeading"/>
      </w:pPr>
      <w:r w:rsidRPr="00D8780E">
        <w:rPr>
          <w:rStyle w:val="CharSectno"/>
        </w:rPr>
        <w:t>2</w:t>
      </w:r>
      <w:r w:rsidRPr="00D8780E">
        <w:tab/>
        <w:t>Methods and factors for interests of Members in the Sunsuper fund</w:t>
      </w:r>
    </w:p>
    <w:p w:rsidR="00DB522C" w:rsidRPr="00D8780E" w:rsidRDefault="00DB522C" w:rsidP="00DB522C">
      <w:pPr>
        <w:pStyle w:val="R1"/>
      </w:pPr>
      <w:r w:rsidRPr="00D8780E">
        <w:tab/>
      </w:r>
      <w:r w:rsidRPr="00D8780E">
        <w:tab/>
        <w:t>For an interest that is in the growth phase in the Sunsuper fund mentioned in an item in the following table, the method or factor mentioned in the item is approved for section 4 of this instrument.</w:t>
      </w:r>
    </w:p>
    <w:p w:rsidR="00DB522C" w:rsidRPr="00D8780E" w:rsidRDefault="00DB522C" w:rsidP="00DB522C">
      <w:pPr>
        <w:keepNext/>
      </w:pPr>
    </w:p>
    <w:tbl>
      <w:tblPr>
        <w:tblW w:w="0" w:type="auto"/>
        <w:tblInd w:w="108" w:type="dxa"/>
        <w:tblLayout w:type="fixed"/>
        <w:tblLook w:val="0000" w:firstRow="0" w:lastRow="0" w:firstColumn="0" w:lastColumn="0" w:noHBand="0" w:noVBand="0"/>
      </w:tblPr>
      <w:tblGrid>
        <w:gridCol w:w="539"/>
        <w:gridCol w:w="3147"/>
        <w:gridCol w:w="4593"/>
      </w:tblGrid>
      <w:tr w:rsidR="00DB522C" w:rsidRPr="00D8780E">
        <w:trPr>
          <w:cantSplit/>
          <w:tblHeader/>
        </w:trPr>
        <w:tc>
          <w:tcPr>
            <w:tcW w:w="539" w:type="dxa"/>
            <w:tcBorders>
              <w:top w:val="nil"/>
              <w:left w:val="nil"/>
              <w:bottom w:val="single" w:sz="4" w:space="0" w:color="auto"/>
              <w:right w:val="nil"/>
            </w:tcBorders>
          </w:tcPr>
          <w:p w:rsidR="00DB522C" w:rsidRPr="00D8780E" w:rsidRDefault="00DB522C" w:rsidP="00DB522C">
            <w:pPr>
              <w:pStyle w:val="TableColHead"/>
              <w:keepNext w:val="0"/>
              <w:ind w:right="-57"/>
            </w:pPr>
            <w:r w:rsidRPr="00D8780E">
              <w:t>Item</w:t>
            </w:r>
          </w:p>
        </w:tc>
        <w:tc>
          <w:tcPr>
            <w:tcW w:w="3147" w:type="dxa"/>
            <w:tcBorders>
              <w:top w:val="nil"/>
              <w:left w:val="nil"/>
              <w:bottom w:val="single" w:sz="4" w:space="0" w:color="auto"/>
              <w:right w:val="nil"/>
            </w:tcBorders>
          </w:tcPr>
          <w:p w:rsidR="00DB522C" w:rsidRPr="00D8780E" w:rsidRDefault="00DB522C" w:rsidP="00DB522C">
            <w:pPr>
              <w:pStyle w:val="TableColHead"/>
              <w:keepNext w:val="0"/>
            </w:pPr>
            <w:r w:rsidRPr="00D8780E">
              <w:t>Interest in the growth phase</w:t>
            </w:r>
          </w:p>
        </w:tc>
        <w:tc>
          <w:tcPr>
            <w:tcW w:w="4593" w:type="dxa"/>
            <w:tcBorders>
              <w:top w:val="nil"/>
              <w:left w:val="nil"/>
              <w:bottom w:val="single" w:sz="4" w:space="0" w:color="auto"/>
              <w:right w:val="nil"/>
            </w:tcBorders>
          </w:tcPr>
          <w:p w:rsidR="00DB522C" w:rsidRPr="00D8780E" w:rsidRDefault="00DB522C" w:rsidP="00DB522C">
            <w:pPr>
              <w:pStyle w:val="TableColHead"/>
              <w:keepNext w:val="0"/>
            </w:pPr>
            <w:r w:rsidRPr="00D8780E">
              <w:t>Method or factor</w:t>
            </w:r>
          </w:p>
        </w:tc>
      </w:tr>
      <w:tr w:rsidR="00DB522C" w:rsidRPr="00D8780E">
        <w:trPr>
          <w:cantSplit/>
        </w:trPr>
        <w:tc>
          <w:tcPr>
            <w:tcW w:w="539" w:type="dxa"/>
            <w:tcBorders>
              <w:top w:val="nil"/>
              <w:left w:val="nil"/>
              <w:right w:val="nil"/>
            </w:tcBorders>
          </w:tcPr>
          <w:p w:rsidR="00DB522C" w:rsidRPr="00D8780E" w:rsidRDefault="00DB522C" w:rsidP="00DB522C">
            <w:pPr>
              <w:pStyle w:val="TableText"/>
            </w:pPr>
            <w:r w:rsidRPr="00D8780E">
              <w:t>1</w:t>
            </w:r>
          </w:p>
        </w:tc>
        <w:tc>
          <w:tcPr>
            <w:tcW w:w="3147" w:type="dxa"/>
            <w:tcBorders>
              <w:top w:val="nil"/>
              <w:left w:val="nil"/>
              <w:right w:val="nil"/>
            </w:tcBorders>
          </w:tcPr>
          <w:p w:rsidR="00DB522C" w:rsidRPr="00D8780E" w:rsidRDefault="00DB522C" w:rsidP="00DB522C">
            <w:pPr>
              <w:pStyle w:val="TableText"/>
            </w:pPr>
            <w:r w:rsidRPr="00D8780E">
              <w:t>An interest that a person has as a Member of the Sunsuper fund if the person is entitled to a benefit under Part 4 of the Secondary Deed.</w:t>
            </w:r>
          </w:p>
        </w:tc>
        <w:tc>
          <w:tcPr>
            <w:tcW w:w="4593" w:type="dxa"/>
            <w:tcBorders>
              <w:top w:val="nil"/>
              <w:left w:val="nil"/>
              <w:right w:val="nil"/>
            </w:tcBorders>
          </w:tcPr>
          <w:p w:rsidR="00DB522C" w:rsidRPr="00D8780E" w:rsidRDefault="00DB522C" w:rsidP="00DB522C">
            <w:pPr>
              <w:pStyle w:val="Formula"/>
            </w:pPr>
            <w:r w:rsidRPr="00D8780E">
              <w:t>DB + VA + PVA</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DB </w:t>
            </w:r>
            <w:r w:rsidRPr="00D8780E">
              <w:t>is the value of the component of the interest that is a defined benefit interest within the meaning of the Regulations, determined in accordance with the method set out in Schedule 2 to the Regulations.</w:t>
            </w:r>
          </w:p>
        </w:tc>
      </w:tr>
      <w:tr w:rsidR="00DB522C" w:rsidRPr="00D8780E">
        <w:trPr>
          <w:cantSplit/>
        </w:trPr>
        <w:tc>
          <w:tcPr>
            <w:tcW w:w="539" w:type="dxa"/>
            <w:tcBorders>
              <w:top w:val="nil"/>
              <w:left w:val="nil"/>
              <w:right w:val="nil"/>
            </w:tcBorders>
          </w:tcPr>
          <w:p w:rsidR="00DB522C" w:rsidRPr="00D8780E" w:rsidRDefault="00DB522C" w:rsidP="00DB522C">
            <w:pPr>
              <w:pStyle w:val="TableText"/>
            </w:pPr>
          </w:p>
        </w:tc>
        <w:tc>
          <w:tcPr>
            <w:tcW w:w="3147" w:type="dxa"/>
            <w:tcBorders>
              <w:top w:val="nil"/>
              <w:left w:val="nil"/>
              <w:right w:val="nil"/>
            </w:tcBorders>
          </w:tcPr>
          <w:p w:rsidR="00DB522C" w:rsidRPr="00D8780E" w:rsidRDefault="00DB522C" w:rsidP="00DB522C">
            <w:pPr>
              <w:pStyle w:val="TableText"/>
            </w:pPr>
          </w:p>
        </w:tc>
        <w:tc>
          <w:tcPr>
            <w:tcW w:w="4593" w:type="dxa"/>
            <w:tcBorders>
              <w:top w:val="nil"/>
              <w:left w:val="nil"/>
              <w:right w:val="nil"/>
            </w:tcBorders>
          </w:tcPr>
          <w:p w:rsidR="00DB522C" w:rsidRPr="00D8780E" w:rsidRDefault="00DB522C" w:rsidP="00DB522C">
            <w:pPr>
              <w:pStyle w:val="TableText"/>
            </w:pPr>
            <w:r w:rsidRPr="00D8780E">
              <w:rPr>
                <w:b/>
                <w:i/>
                <w:color w:val="000000"/>
              </w:rPr>
              <w:t xml:space="preserve">VA </w:t>
            </w:r>
            <w:r w:rsidRPr="00D8780E">
              <w:rPr>
                <w:color w:val="000000"/>
              </w:rPr>
              <w:t>is the value of the person’s fully vested accumulation benefit, if any, being the sum of the balances of the person’s Additional Voluntary Contribution Account and the person’s Rollover Account at the relevant date.</w:t>
            </w:r>
          </w:p>
        </w:tc>
      </w:tr>
      <w:tr w:rsidR="00DB522C" w:rsidRPr="00D8780E">
        <w:tc>
          <w:tcPr>
            <w:tcW w:w="539" w:type="dxa"/>
            <w:tcBorders>
              <w:left w:val="nil"/>
              <w:right w:val="nil"/>
            </w:tcBorders>
          </w:tcPr>
          <w:p w:rsidR="00DB522C" w:rsidRPr="00D8780E" w:rsidRDefault="00DB522C" w:rsidP="00DB522C">
            <w:pPr>
              <w:pStyle w:val="TableText"/>
            </w:pPr>
          </w:p>
        </w:tc>
        <w:tc>
          <w:tcPr>
            <w:tcW w:w="3147" w:type="dxa"/>
            <w:tcBorders>
              <w:left w:val="nil"/>
              <w:right w:val="nil"/>
            </w:tcBorders>
          </w:tcPr>
          <w:p w:rsidR="00DB522C" w:rsidRPr="00D8780E" w:rsidRDefault="00DB522C" w:rsidP="00DB522C">
            <w:pPr>
              <w:pStyle w:val="TableText"/>
            </w:pPr>
          </w:p>
        </w:tc>
        <w:tc>
          <w:tcPr>
            <w:tcW w:w="4593" w:type="dxa"/>
            <w:tcBorders>
              <w:left w:val="nil"/>
              <w:right w:val="nil"/>
            </w:tcBorders>
          </w:tcPr>
          <w:p w:rsidR="00DB522C" w:rsidRPr="00D8780E" w:rsidRDefault="00DB522C" w:rsidP="00DB522C">
            <w:pPr>
              <w:pStyle w:val="TableText"/>
            </w:pPr>
            <w:r w:rsidRPr="00D8780E">
              <w:rPr>
                <w:b/>
                <w:i/>
              </w:rPr>
              <w:t xml:space="preserve">PVA </w:t>
            </w:r>
            <w:r w:rsidRPr="00D8780E">
              <w:t xml:space="preserve">is the value of the person’s partially vested </w:t>
            </w:r>
            <w:r w:rsidRPr="00D8780E">
              <w:rPr>
                <w:color w:val="000000"/>
              </w:rPr>
              <w:t>accumulation</w:t>
            </w:r>
            <w:r w:rsidRPr="00D8780E">
              <w:t xml:space="preserve"> benefit, if any, determined in accordance with the method set out in Schedule 3 to the Regulations,</w:t>
            </w:r>
            <w:r w:rsidRPr="00D8780E">
              <w:rPr>
                <w:i/>
              </w:rPr>
              <w:t xml:space="preserve"> </w:t>
            </w:r>
            <w:r w:rsidRPr="00D8780E">
              <w:t>with the following modifications:</w:t>
            </w:r>
          </w:p>
          <w:p w:rsidR="00DB522C" w:rsidRPr="00D8780E" w:rsidRDefault="00DB522C" w:rsidP="00DB522C">
            <w:pPr>
              <w:pStyle w:val="TableP1a"/>
            </w:pPr>
            <w:r w:rsidRPr="00D8780E">
              <w:tab/>
              <w:t>(a)</w:t>
            </w:r>
            <w:r w:rsidRPr="00D8780E">
              <w:tab/>
            </w:r>
            <w:r w:rsidRPr="00D8780E">
              <w:rPr>
                <w:b/>
                <w:i/>
              </w:rPr>
              <w:t xml:space="preserve">V </w:t>
            </w:r>
            <w:r w:rsidRPr="00D8780E">
              <w:t>is taken to be zero;</w:t>
            </w:r>
          </w:p>
          <w:p w:rsidR="00DB522C" w:rsidRPr="00D8780E" w:rsidRDefault="00DB522C" w:rsidP="00DB522C">
            <w:pPr>
              <w:pStyle w:val="TableP1a"/>
            </w:pPr>
            <w:r w:rsidRPr="00D8780E">
              <w:tab/>
              <w:t>(b)</w:t>
            </w:r>
            <w:r w:rsidRPr="00D8780E">
              <w:tab/>
            </w:r>
            <w:r w:rsidRPr="00D8780E">
              <w:rPr>
                <w:b/>
                <w:i/>
              </w:rPr>
              <w:t xml:space="preserve">A </w:t>
            </w:r>
            <w:r w:rsidRPr="00D8780E">
              <w:t xml:space="preserve">is the amount standing to the credit of </w:t>
            </w:r>
            <w:r w:rsidRPr="00D8780E">
              <w:lastRenderedPageBreak/>
              <w:t>the person’s Additional Retirement Credit Account at the relevant date;</w:t>
            </w:r>
          </w:p>
          <w:p w:rsidR="00DB522C" w:rsidRPr="00D8780E" w:rsidRDefault="00DB522C" w:rsidP="00DB522C">
            <w:pPr>
              <w:pStyle w:val="TableP1a"/>
            </w:pPr>
            <w:r w:rsidRPr="00D8780E">
              <w:tab/>
              <w:t>(c)</w:t>
            </w:r>
            <w:r w:rsidRPr="00D8780E">
              <w:tab/>
            </w:r>
            <w:r w:rsidRPr="00D8780E">
              <w:rPr>
                <w:b/>
                <w:i/>
              </w:rPr>
              <w:t>f</w:t>
            </w:r>
            <w:r w:rsidRPr="00D8780E">
              <w:rPr>
                <w:b/>
                <w:i/>
                <w:vertAlign w:val="subscript"/>
              </w:rPr>
              <w:t>y</w:t>
            </w:r>
            <w:r w:rsidRPr="00D8780E">
              <w:rPr>
                <w:b/>
                <w:i/>
              </w:rPr>
              <w:t xml:space="preserve"> </w:t>
            </w:r>
            <w:r w:rsidRPr="00D8780E">
              <w:t>is the vesting factor mentioned in Table 1 of this Part that applies at the relevant date to the person’s age in completed years.</w:t>
            </w:r>
          </w:p>
        </w:tc>
      </w:tr>
      <w:tr w:rsidR="00DB522C" w:rsidRPr="00D8780E">
        <w:tc>
          <w:tcPr>
            <w:tcW w:w="539" w:type="dxa"/>
            <w:tcBorders>
              <w:left w:val="nil"/>
              <w:bottom w:val="single" w:sz="4" w:space="0" w:color="auto"/>
              <w:right w:val="nil"/>
            </w:tcBorders>
          </w:tcPr>
          <w:p w:rsidR="00DB522C" w:rsidRPr="00D8780E" w:rsidRDefault="00DB522C" w:rsidP="00DB522C">
            <w:pPr>
              <w:pStyle w:val="TableText"/>
              <w:spacing w:before="0" w:after="0" w:line="14" w:lineRule="exact"/>
            </w:pPr>
          </w:p>
        </w:tc>
        <w:tc>
          <w:tcPr>
            <w:tcW w:w="3147" w:type="dxa"/>
            <w:tcBorders>
              <w:left w:val="nil"/>
              <w:bottom w:val="single" w:sz="4" w:space="0" w:color="auto"/>
              <w:right w:val="nil"/>
            </w:tcBorders>
          </w:tcPr>
          <w:p w:rsidR="00DB522C" w:rsidRPr="00D8780E" w:rsidRDefault="00DB522C" w:rsidP="00DB522C">
            <w:pPr>
              <w:pStyle w:val="TableText"/>
              <w:spacing w:before="0" w:after="0" w:line="14" w:lineRule="exact"/>
            </w:pPr>
          </w:p>
        </w:tc>
        <w:tc>
          <w:tcPr>
            <w:tcW w:w="4593" w:type="dxa"/>
            <w:tcBorders>
              <w:left w:val="nil"/>
              <w:bottom w:val="single" w:sz="4" w:space="0" w:color="auto"/>
              <w:right w:val="nil"/>
            </w:tcBorders>
          </w:tcPr>
          <w:p w:rsidR="00DB522C" w:rsidRPr="00D8780E" w:rsidRDefault="00DB522C" w:rsidP="00DB522C">
            <w:pPr>
              <w:pStyle w:val="TableText"/>
              <w:spacing w:before="0" w:after="0" w:line="14" w:lineRule="exact"/>
              <w:rPr>
                <w:b/>
                <w:i/>
              </w:rPr>
            </w:pPr>
          </w:p>
        </w:tc>
      </w:tr>
    </w:tbl>
    <w:p w:rsidR="00DB522C" w:rsidRPr="00D8780E" w:rsidRDefault="00DB522C" w:rsidP="00DB522C">
      <w:pPr>
        <w:pStyle w:val="ScheduleHeading"/>
        <w:keepNext w:val="0"/>
      </w:pPr>
      <w:r w:rsidRPr="00D8780E">
        <w:t>Table 1</w:t>
      </w:r>
      <w:r w:rsidRPr="00D8780E">
        <w:tab/>
        <w:t>Vesting factors</w:t>
      </w:r>
    </w:p>
    <w:p w:rsidR="00DB522C" w:rsidRPr="00D8780E" w:rsidRDefault="00DB522C" w:rsidP="00DB522C"/>
    <w:tbl>
      <w:tblPr>
        <w:tblW w:w="8240" w:type="dxa"/>
        <w:tblLayout w:type="fixed"/>
        <w:tblCellMar>
          <w:left w:w="0" w:type="dxa"/>
          <w:right w:w="0" w:type="dxa"/>
        </w:tblCellMar>
        <w:tblLook w:val="0000" w:firstRow="0" w:lastRow="0" w:firstColumn="0" w:lastColumn="0" w:noHBand="0" w:noVBand="0"/>
      </w:tblPr>
      <w:tblGrid>
        <w:gridCol w:w="1648"/>
        <w:gridCol w:w="1648"/>
        <w:gridCol w:w="1648"/>
        <w:gridCol w:w="1648"/>
        <w:gridCol w:w="1648"/>
      </w:tblGrid>
      <w:tr w:rsidR="00DB522C" w:rsidRPr="00D8780E">
        <w:trPr>
          <w:trHeight w:val="300"/>
          <w:tblHeader/>
        </w:trPr>
        <w:tc>
          <w:tcPr>
            <w:tcW w:w="164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keepNext w:val="0"/>
              <w:jc w:val="center"/>
            </w:pPr>
            <w:r w:rsidRPr="00D8780E">
              <w:t>Age</w:t>
            </w:r>
          </w:p>
        </w:tc>
        <w:tc>
          <w:tcPr>
            <w:tcW w:w="164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ColHead"/>
              <w:keepNext w:val="0"/>
              <w:jc w:val="center"/>
            </w:pPr>
            <w:r w:rsidRPr="00D8780E">
              <w:t>Vesting Factor</w:t>
            </w:r>
          </w:p>
        </w:tc>
        <w:tc>
          <w:tcPr>
            <w:tcW w:w="1648" w:type="dxa"/>
            <w:tcBorders>
              <w:top w:val="nil"/>
              <w:left w:val="nil"/>
              <w:right w:val="nil"/>
            </w:tcBorders>
          </w:tcPr>
          <w:p w:rsidR="00DB522C" w:rsidRPr="00D8780E" w:rsidRDefault="00DB522C" w:rsidP="00DB522C">
            <w:pPr>
              <w:pStyle w:val="TableColHead"/>
              <w:keepNext w:val="0"/>
              <w:jc w:val="center"/>
            </w:pPr>
          </w:p>
        </w:tc>
        <w:tc>
          <w:tcPr>
            <w:tcW w:w="1648" w:type="dxa"/>
            <w:tcBorders>
              <w:bottom w:val="single" w:sz="4" w:space="0" w:color="auto"/>
            </w:tcBorders>
            <w:vAlign w:val="bottom"/>
          </w:tcPr>
          <w:p w:rsidR="00DB522C" w:rsidRPr="00D8780E" w:rsidRDefault="00DB522C" w:rsidP="00DB522C">
            <w:pPr>
              <w:pStyle w:val="TableColHead"/>
              <w:keepNext w:val="0"/>
              <w:jc w:val="center"/>
            </w:pPr>
            <w:r w:rsidRPr="00D8780E">
              <w:t>Age</w:t>
            </w:r>
          </w:p>
        </w:tc>
        <w:tc>
          <w:tcPr>
            <w:tcW w:w="1648" w:type="dxa"/>
            <w:tcBorders>
              <w:bottom w:val="single" w:sz="4" w:space="0" w:color="auto"/>
            </w:tcBorders>
            <w:vAlign w:val="bottom"/>
          </w:tcPr>
          <w:p w:rsidR="00DB522C" w:rsidRPr="00D8780E" w:rsidRDefault="00DB522C" w:rsidP="00DB522C">
            <w:pPr>
              <w:pStyle w:val="TableColHead"/>
              <w:keepNext w:val="0"/>
              <w:jc w:val="center"/>
            </w:pPr>
            <w:r w:rsidRPr="00D8780E">
              <w:t>Vesting Factor</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16</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0.03</w:t>
            </w:r>
          </w:p>
        </w:tc>
        <w:tc>
          <w:tcPr>
            <w:tcW w:w="1648" w:type="dxa"/>
            <w:tcBorders>
              <w:left w:val="nil"/>
              <w:bottom w:val="nil"/>
              <w:right w:val="nil"/>
            </w:tcBorders>
          </w:tcPr>
          <w:p w:rsidR="00DB522C" w:rsidRPr="00D8780E" w:rsidRDefault="00DB522C" w:rsidP="00DB522C">
            <w:pPr>
              <w:pStyle w:val="TableText"/>
              <w:jc w:val="center"/>
            </w:pPr>
          </w:p>
        </w:tc>
        <w:tc>
          <w:tcPr>
            <w:tcW w:w="1648" w:type="dxa"/>
            <w:tcBorders>
              <w:top w:val="single" w:sz="4" w:space="0" w:color="auto"/>
            </w:tcBorders>
            <w:vAlign w:val="bottom"/>
          </w:tcPr>
          <w:p w:rsidR="00DB522C" w:rsidRPr="00D8780E" w:rsidRDefault="00DB522C" w:rsidP="00DB522C">
            <w:pPr>
              <w:pStyle w:val="TableText"/>
              <w:jc w:val="center"/>
            </w:pPr>
            <w:r w:rsidRPr="00D8780E">
              <w:t>36</w:t>
            </w:r>
          </w:p>
        </w:tc>
        <w:tc>
          <w:tcPr>
            <w:tcW w:w="1648" w:type="dxa"/>
            <w:tcBorders>
              <w:top w:val="single" w:sz="4" w:space="0" w:color="auto"/>
            </w:tcBorders>
            <w:vAlign w:val="bottom"/>
          </w:tcPr>
          <w:p w:rsidR="00DB522C" w:rsidRPr="00D8780E" w:rsidRDefault="00DB522C" w:rsidP="00DB522C">
            <w:pPr>
              <w:pStyle w:val="TableText"/>
              <w:jc w:val="center"/>
            </w:pPr>
            <w:r w:rsidRPr="00D8780E">
              <w:t>0.58</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17</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0.04</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37</w:t>
            </w:r>
          </w:p>
        </w:tc>
        <w:tc>
          <w:tcPr>
            <w:tcW w:w="1648" w:type="dxa"/>
            <w:vAlign w:val="bottom"/>
          </w:tcPr>
          <w:p w:rsidR="00DB522C" w:rsidRPr="00D8780E" w:rsidRDefault="00DB522C" w:rsidP="00DB522C">
            <w:pPr>
              <w:pStyle w:val="TableText"/>
              <w:jc w:val="center"/>
            </w:pPr>
            <w:r w:rsidRPr="00D8780E">
              <w:t>0.62</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18</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0.05</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38</w:t>
            </w:r>
          </w:p>
        </w:tc>
        <w:tc>
          <w:tcPr>
            <w:tcW w:w="1648" w:type="dxa"/>
            <w:vAlign w:val="bottom"/>
          </w:tcPr>
          <w:p w:rsidR="00DB522C" w:rsidRPr="00D8780E" w:rsidRDefault="00DB522C" w:rsidP="00DB522C">
            <w:pPr>
              <w:pStyle w:val="TableText"/>
              <w:jc w:val="center"/>
            </w:pPr>
            <w:r w:rsidRPr="00D8780E">
              <w:t>0.65</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19</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0.06</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39</w:t>
            </w:r>
          </w:p>
        </w:tc>
        <w:tc>
          <w:tcPr>
            <w:tcW w:w="1648" w:type="dxa"/>
            <w:vAlign w:val="bottom"/>
          </w:tcPr>
          <w:p w:rsidR="00DB522C" w:rsidRPr="00D8780E" w:rsidRDefault="00DB522C" w:rsidP="00DB522C">
            <w:pPr>
              <w:pStyle w:val="TableText"/>
              <w:jc w:val="center"/>
            </w:pPr>
            <w:r w:rsidRPr="00D8780E">
              <w:t>0.68</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20</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0.07</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40</w:t>
            </w:r>
          </w:p>
        </w:tc>
        <w:tc>
          <w:tcPr>
            <w:tcW w:w="1648" w:type="dxa"/>
            <w:vAlign w:val="bottom"/>
          </w:tcPr>
          <w:p w:rsidR="00DB522C" w:rsidRPr="00D8780E" w:rsidRDefault="00DB522C" w:rsidP="00DB522C">
            <w:pPr>
              <w:pStyle w:val="TableText"/>
              <w:jc w:val="center"/>
            </w:pPr>
            <w:r w:rsidRPr="00D8780E">
              <w:t>0.71</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21</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0.08</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41</w:t>
            </w:r>
          </w:p>
        </w:tc>
        <w:tc>
          <w:tcPr>
            <w:tcW w:w="1648" w:type="dxa"/>
            <w:vAlign w:val="bottom"/>
          </w:tcPr>
          <w:p w:rsidR="00DB522C" w:rsidRPr="00D8780E" w:rsidRDefault="00DB522C" w:rsidP="00DB522C">
            <w:pPr>
              <w:pStyle w:val="TableText"/>
              <w:jc w:val="center"/>
            </w:pPr>
            <w:r w:rsidRPr="00D8780E">
              <w:t>0.74</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22</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0.09</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42</w:t>
            </w:r>
          </w:p>
        </w:tc>
        <w:tc>
          <w:tcPr>
            <w:tcW w:w="1648" w:type="dxa"/>
            <w:vAlign w:val="bottom"/>
          </w:tcPr>
          <w:p w:rsidR="00DB522C" w:rsidRPr="00D8780E" w:rsidRDefault="00DB522C" w:rsidP="00DB522C">
            <w:pPr>
              <w:pStyle w:val="TableText"/>
              <w:jc w:val="center"/>
            </w:pPr>
            <w:r w:rsidRPr="00D8780E">
              <w:t>0.76</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23</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0.10</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43</w:t>
            </w:r>
          </w:p>
        </w:tc>
        <w:tc>
          <w:tcPr>
            <w:tcW w:w="1648" w:type="dxa"/>
            <w:vAlign w:val="bottom"/>
          </w:tcPr>
          <w:p w:rsidR="00DB522C" w:rsidRPr="00D8780E" w:rsidRDefault="00DB522C" w:rsidP="00DB522C">
            <w:pPr>
              <w:pStyle w:val="TableText"/>
              <w:jc w:val="center"/>
            </w:pPr>
            <w:r w:rsidRPr="00D8780E">
              <w:t>0.79</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24</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0.12</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44</w:t>
            </w:r>
          </w:p>
        </w:tc>
        <w:tc>
          <w:tcPr>
            <w:tcW w:w="1648" w:type="dxa"/>
            <w:vAlign w:val="bottom"/>
          </w:tcPr>
          <w:p w:rsidR="00DB522C" w:rsidRPr="00D8780E" w:rsidRDefault="00DB522C" w:rsidP="00DB522C">
            <w:pPr>
              <w:pStyle w:val="TableText"/>
              <w:jc w:val="center"/>
            </w:pPr>
            <w:r w:rsidRPr="00D8780E">
              <w:t>0.82</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25</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0.14</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45</w:t>
            </w:r>
          </w:p>
        </w:tc>
        <w:tc>
          <w:tcPr>
            <w:tcW w:w="1648" w:type="dxa"/>
            <w:vAlign w:val="bottom"/>
          </w:tcPr>
          <w:p w:rsidR="00DB522C" w:rsidRPr="00D8780E" w:rsidRDefault="00DB522C" w:rsidP="00DB522C">
            <w:pPr>
              <w:pStyle w:val="TableText"/>
              <w:jc w:val="center"/>
            </w:pPr>
            <w:r w:rsidRPr="00D8780E">
              <w:t>0.84</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26</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0.16</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46</w:t>
            </w:r>
          </w:p>
        </w:tc>
        <w:tc>
          <w:tcPr>
            <w:tcW w:w="1648" w:type="dxa"/>
            <w:vAlign w:val="bottom"/>
          </w:tcPr>
          <w:p w:rsidR="00DB522C" w:rsidRPr="00D8780E" w:rsidRDefault="00DB522C" w:rsidP="00DB522C">
            <w:pPr>
              <w:pStyle w:val="TableText"/>
              <w:jc w:val="center"/>
            </w:pPr>
            <w:r w:rsidRPr="00D8780E">
              <w:t>0.87</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27</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0.20</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47</w:t>
            </w:r>
          </w:p>
        </w:tc>
        <w:tc>
          <w:tcPr>
            <w:tcW w:w="1648" w:type="dxa"/>
            <w:vAlign w:val="bottom"/>
          </w:tcPr>
          <w:p w:rsidR="00DB522C" w:rsidRPr="00D8780E" w:rsidRDefault="00DB522C" w:rsidP="00DB522C">
            <w:pPr>
              <w:pStyle w:val="TableText"/>
              <w:jc w:val="center"/>
            </w:pPr>
            <w:r w:rsidRPr="00D8780E">
              <w:t>0.89</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28</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0.23</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48</w:t>
            </w:r>
          </w:p>
        </w:tc>
        <w:tc>
          <w:tcPr>
            <w:tcW w:w="1648" w:type="dxa"/>
            <w:vAlign w:val="bottom"/>
          </w:tcPr>
          <w:p w:rsidR="00DB522C" w:rsidRPr="00D8780E" w:rsidRDefault="00DB522C" w:rsidP="00DB522C">
            <w:pPr>
              <w:pStyle w:val="TableText"/>
              <w:jc w:val="center"/>
            </w:pPr>
            <w:r w:rsidRPr="00D8780E">
              <w:t>0.91</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29</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0.27</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49</w:t>
            </w:r>
          </w:p>
        </w:tc>
        <w:tc>
          <w:tcPr>
            <w:tcW w:w="1648" w:type="dxa"/>
            <w:vAlign w:val="bottom"/>
          </w:tcPr>
          <w:p w:rsidR="00DB522C" w:rsidRPr="00D8780E" w:rsidRDefault="00DB522C" w:rsidP="00DB522C">
            <w:pPr>
              <w:pStyle w:val="TableText"/>
              <w:jc w:val="center"/>
            </w:pPr>
            <w:r w:rsidRPr="00D8780E">
              <w:t>0.93</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30</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0.32</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50</w:t>
            </w:r>
          </w:p>
        </w:tc>
        <w:tc>
          <w:tcPr>
            <w:tcW w:w="1648" w:type="dxa"/>
            <w:vAlign w:val="bottom"/>
          </w:tcPr>
          <w:p w:rsidR="00DB522C" w:rsidRPr="00D8780E" w:rsidRDefault="00DB522C" w:rsidP="00DB522C">
            <w:pPr>
              <w:pStyle w:val="TableText"/>
              <w:jc w:val="center"/>
            </w:pPr>
            <w:r w:rsidRPr="00D8780E">
              <w:t>0.95</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31</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0.37</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51</w:t>
            </w:r>
          </w:p>
        </w:tc>
        <w:tc>
          <w:tcPr>
            <w:tcW w:w="1648" w:type="dxa"/>
            <w:vAlign w:val="bottom"/>
          </w:tcPr>
          <w:p w:rsidR="00DB522C" w:rsidRPr="00D8780E" w:rsidRDefault="00DB522C" w:rsidP="00DB522C">
            <w:pPr>
              <w:pStyle w:val="TableText"/>
              <w:jc w:val="center"/>
            </w:pPr>
            <w:r w:rsidRPr="00D8780E">
              <w:t>0.96</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32</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0.41</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52</w:t>
            </w:r>
          </w:p>
        </w:tc>
        <w:tc>
          <w:tcPr>
            <w:tcW w:w="1648" w:type="dxa"/>
            <w:vAlign w:val="bottom"/>
          </w:tcPr>
          <w:p w:rsidR="00DB522C" w:rsidRPr="00D8780E" w:rsidRDefault="00DB522C" w:rsidP="00DB522C">
            <w:pPr>
              <w:pStyle w:val="TableText"/>
              <w:jc w:val="center"/>
            </w:pPr>
            <w:r w:rsidRPr="00D8780E">
              <w:t>0.97</w:t>
            </w:r>
          </w:p>
        </w:tc>
      </w:tr>
      <w:tr w:rsidR="00DB522C" w:rsidRPr="00D8780E">
        <w:trPr>
          <w:trHeight w:val="300"/>
        </w:trPr>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33</w:t>
            </w:r>
          </w:p>
        </w:tc>
        <w:tc>
          <w:tcPr>
            <w:tcW w:w="1648" w:type="dxa"/>
            <w:tcBorders>
              <w:top w:val="nil"/>
              <w:left w:val="nil"/>
              <w:bottom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0.46</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53</w:t>
            </w:r>
          </w:p>
        </w:tc>
        <w:tc>
          <w:tcPr>
            <w:tcW w:w="1648" w:type="dxa"/>
            <w:vAlign w:val="bottom"/>
          </w:tcPr>
          <w:p w:rsidR="00DB522C" w:rsidRPr="00D8780E" w:rsidRDefault="00DB522C" w:rsidP="00DB522C">
            <w:pPr>
              <w:pStyle w:val="TableText"/>
              <w:jc w:val="center"/>
            </w:pPr>
            <w:r w:rsidRPr="00D8780E">
              <w:t>0.98</w:t>
            </w:r>
          </w:p>
        </w:tc>
      </w:tr>
      <w:tr w:rsidR="00DB522C" w:rsidRPr="00D8780E">
        <w:trPr>
          <w:trHeight w:val="300"/>
        </w:trPr>
        <w:tc>
          <w:tcPr>
            <w:tcW w:w="1648" w:type="dxa"/>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34</w:t>
            </w:r>
          </w:p>
        </w:tc>
        <w:tc>
          <w:tcPr>
            <w:tcW w:w="1648" w:type="dxa"/>
            <w:tcBorders>
              <w:top w:val="nil"/>
              <w:left w:val="nil"/>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0.50</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vAlign w:val="bottom"/>
          </w:tcPr>
          <w:p w:rsidR="00DB522C" w:rsidRPr="00D8780E" w:rsidRDefault="00DB522C" w:rsidP="00DB522C">
            <w:pPr>
              <w:pStyle w:val="TableText"/>
              <w:jc w:val="center"/>
            </w:pPr>
            <w:r w:rsidRPr="00D8780E">
              <w:t>54</w:t>
            </w:r>
          </w:p>
        </w:tc>
        <w:tc>
          <w:tcPr>
            <w:tcW w:w="1648" w:type="dxa"/>
            <w:vAlign w:val="bottom"/>
          </w:tcPr>
          <w:p w:rsidR="00DB522C" w:rsidRPr="00D8780E" w:rsidRDefault="00DB522C" w:rsidP="00DB522C">
            <w:pPr>
              <w:pStyle w:val="TableText"/>
              <w:jc w:val="center"/>
            </w:pPr>
            <w:r w:rsidRPr="00D8780E">
              <w:t>0.99</w:t>
            </w:r>
          </w:p>
        </w:tc>
      </w:tr>
      <w:tr w:rsidR="00DB522C" w:rsidRPr="00D8780E">
        <w:trPr>
          <w:trHeight w:val="300"/>
        </w:trPr>
        <w:tc>
          <w:tcPr>
            <w:tcW w:w="164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35</w:t>
            </w:r>
          </w:p>
        </w:tc>
        <w:tc>
          <w:tcPr>
            <w:tcW w:w="1648"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DB522C" w:rsidRPr="00D8780E" w:rsidRDefault="00DB522C" w:rsidP="00DB522C">
            <w:pPr>
              <w:pStyle w:val="TableText"/>
              <w:jc w:val="center"/>
            </w:pPr>
            <w:r w:rsidRPr="00D8780E">
              <w:t>0.54</w:t>
            </w:r>
          </w:p>
        </w:tc>
        <w:tc>
          <w:tcPr>
            <w:tcW w:w="1648" w:type="dxa"/>
            <w:tcBorders>
              <w:top w:val="nil"/>
              <w:left w:val="nil"/>
              <w:bottom w:val="nil"/>
              <w:right w:val="nil"/>
            </w:tcBorders>
          </w:tcPr>
          <w:p w:rsidR="00DB522C" w:rsidRPr="00D8780E" w:rsidRDefault="00DB522C" w:rsidP="00DB522C">
            <w:pPr>
              <w:pStyle w:val="TableText"/>
              <w:jc w:val="center"/>
            </w:pPr>
          </w:p>
        </w:tc>
        <w:tc>
          <w:tcPr>
            <w:tcW w:w="1648" w:type="dxa"/>
            <w:tcBorders>
              <w:bottom w:val="single" w:sz="4" w:space="0" w:color="auto"/>
            </w:tcBorders>
            <w:vAlign w:val="bottom"/>
          </w:tcPr>
          <w:p w:rsidR="00DB522C" w:rsidRPr="00D8780E" w:rsidRDefault="00DB522C" w:rsidP="00DB522C">
            <w:pPr>
              <w:pStyle w:val="TableText"/>
              <w:jc w:val="center"/>
            </w:pPr>
            <w:r w:rsidRPr="00D8780E">
              <w:t>55</w:t>
            </w:r>
          </w:p>
        </w:tc>
        <w:tc>
          <w:tcPr>
            <w:tcW w:w="1648" w:type="dxa"/>
            <w:tcBorders>
              <w:bottom w:val="single" w:sz="4" w:space="0" w:color="auto"/>
            </w:tcBorders>
            <w:vAlign w:val="bottom"/>
          </w:tcPr>
          <w:p w:rsidR="00DB522C" w:rsidRPr="00D8780E" w:rsidRDefault="00DB522C" w:rsidP="00DB522C">
            <w:pPr>
              <w:pStyle w:val="TableText"/>
              <w:jc w:val="center"/>
            </w:pPr>
            <w:r w:rsidRPr="00D8780E">
              <w:t>1.00</w:t>
            </w:r>
          </w:p>
        </w:tc>
      </w:tr>
    </w:tbl>
    <w:p w:rsidR="00DB522C" w:rsidRPr="00D8780E" w:rsidRDefault="00DB522C" w:rsidP="00125297">
      <w:pPr>
        <w:pStyle w:val="Schedulepart"/>
      </w:pPr>
      <w:bookmarkStart w:id="29" w:name="_Toc135667121"/>
      <w:r w:rsidRPr="00D8780E">
        <w:rPr>
          <w:rStyle w:val="CharSchPTNo"/>
        </w:rPr>
        <w:lastRenderedPageBreak/>
        <w:t>Part 90</w:t>
      </w:r>
      <w:r w:rsidRPr="00D8780E">
        <w:tab/>
      </w:r>
      <w:r w:rsidRPr="00D8780E">
        <w:rPr>
          <w:rStyle w:val="CharSchPTText"/>
        </w:rPr>
        <w:t>RACV superannuation fund</w:t>
      </w:r>
      <w:bookmarkEnd w:id="29"/>
    </w:p>
    <w:p w:rsidR="00DB522C" w:rsidRPr="00D8780E" w:rsidRDefault="00DB522C" w:rsidP="00125297">
      <w:pPr>
        <w:pStyle w:val="ScheduleHeading"/>
      </w:pPr>
      <w:r w:rsidRPr="00D8780E">
        <w:t>1</w:t>
      </w:r>
      <w:r w:rsidRPr="00D8780E">
        <w:tab/>
        <w:t>Definition</w:t>
      </w:r>
    </w:p>
    <w:p w:rsidR="00DB522C" w:rsidRPr="00D8780E" w:rsidRDefault="00DB522C" w:rsidP="00125297">
      <w:pPr>
        <w:pStyle w:val="R1"/>
        <w:keepNext/>
      </w:pPr>
      <w:r w:rsidRPr="00D8780E">
        <w:tab/>
      </w:r>
      <w:r w:rsidRPr="00D8780E">
        <w:tab/>
        <w:t>In this Part:</w:t>
      </w:r>
    </w:p>
    <w:p w:rsidR="00DB522C" w:rsidRPr="00D8780E" w:rsidRDefault="00DB522C" w:rsidP="00125297">
      <w:pPr>
        <w:pStyle w:val="definition"/>
        <w:keepNext/>
        <w:keepLines/>
      </w:pPr>
      <w:r w:rsidRPr="00D8780E">
        <w:rPr>
          <w:b/>
          <w:bCs/>
          <w:i/>
          <w:iCs/>
        </w:rPr>
        <w:t>RACV fund</w:t>
      </w:r>
      <w:r w:rsidRPr="00D8780E">
        <w:t xml:space="preserve"> means the superannuation scheme known as the RACV Superannuation Fund established by Deed dated 1 March 1962.</w:t>
      </w:r>
    </w:p>
    <w:p w:rsidR="00DB522C" w:rsidRPr="00D8780E" w:rsidRDefault="00DB522C" w:rsidP="00DB522C">
      <w:pPr>
        <w:pStyle w:val="ScheduleHeading"/>
      </w:pPr>
      <w:r w:rsidRPr="00D8780E">
        <w:t>2</w:t>
      </w:r>
      <w:r w:rsidRPr="00D8780E">
        <w:tab/>
        <w:t>Methods and factors for interests of members in RACV fund</w:t>
      </w:r>
    </w:p>
    <w:p w:rsidR="00DB522C" w:rsidRPr="00D8780E" w:rsidRDefault="00DB522C" w:rsidP="00DB522C">
      <w:pPr>
        <w:pStyle w:val="R1"/>
      </w:pPr>
      <w:r w:rsidRPr="00D8780E">
        <w:tab/>
      </w:r>
      <w:r w:rsidRPr="00D8780E">
        <w:tab/>
        <w:t>For an interest that is in the growth phase in the RACV fund mentioned in an item in the following table, the method or factor mentioned in the item is approved for section 4 of this instrument.</w:t>
      </w:r>
    </w:p>
    <w:tbl>
      <w:tblPr>
        <w:tblW w:w="7364" w:type="dxa"/>
        <w:tblInd w:w="1101" w:type="dxa"/>
        <w:tblLayout w:type="fixed"/>
        <w:tblLook w:val="0000" w:firstRow="0" w:lastRow="0" w:firstColumn="0" w:lastColumn="0" w:noHBand="0" w:noVBand="0"/>
      </w:tblPr>
      <w:tblGrid>
        <w:gridCol w:w="601"/>
        <w:gridCol w:w="2726"/>
        <w:gridCol w:w="4037"/>
      </w:tblGrid>
      <w:tr w:rsidR="00DB522C" w:rsidRPr="00D8780E">
        <w:trPr>
          <w:cantSplit/>
          <w:tblHeader/>
        </w:trPr>
        <w:tc>
          <w:tcPr>
            <w:tcW w:w="601" w:type="dxa"/>
            <w:tcBorders>
              <w:top w:val="nil"/>
              <w:left w:val="nil"/>
              <w:bottom w:val="single" w:sz="4" w:space="0" w:color="auto"/>
              <w:right w:val="nil"/>
            </w:tcBorders>
          </w:tcPr>
          <w:p w:rsidR="00DB522C" w:rsidRPr="00D8780E" w:rsidRDefault="00DB522C" w:rsidP="00DB522C">
            <w:pPr>
              <w:pStyle w:val="TableColHead"/>
              <w:spacing w:before="240"/>
              <w:jc w:val="right"/>
            </w:pPr>
            <w:r w:rsidRPr="00D8780E">
              <w:t>Item</w:t>
            </w:r>
          </w:p>
        </w:tc>
        <w:tc>
          <w:tcPr>
            <w:tcW w:w="2726" w:type="dxa"/>
            <w:tcBorders>
              <w:top w:val="nil"/>
              <w:left w:val="nil"/>
              <w:bottom w:val="single" w:sz="4" w:space="0" w:color="auto"/>
              <w:right w:val="nil"/>
            </w:tcBorders>
          </w:tcPr>
          <w:p w:rsidR="00DB522C" w:rsidRPr="00D8780E" w:rsidRDefault="00DB522C" w:rsidP="00DB522C">
            <w:pPr>
              <w:pStyle w:val="TableColHead"/>
              <w:spacing w:before="240"/>
            </w:pPr>
            <w:r w:rsidRPr="00D8780E">
              <w:t>Interest in the growth phase</w:t>
            </w:r>
          </w:p>
        </w:tc>
        <w:tc>
          <w:tcPr>
            <w:tcW w:w="4037" w:type="dxa"/>
            <w:tcBorders>
              <w:top w:val="nil"/>
              <w:left w:val="nil"/>
              <w:bottom w:val="single" w:sz="4" w:space="0" w:color="auto"/>
              <w:right w:val="nil"/>
            </w:tcBorders>
          </w:tcPr>
          <w:p w:rsidR="00DB522C" w:rsidRPr="00D8780E" w:rsidRDefault="00DB522C" w:rsidP="00DB522C">
            <w:pPr>
              <w:pStyle w:val="TableColHead"/>
              <w:spacing w:before="240"/>
            </w:pPr>
            <w:r w:rsidRPr="00D8780E">
              <w:t>Method or factor</w:t>
            </w:r>
          </w:p>
        </w:tc>
      </w:tr>
      <w:tr w:rsidR="00DB522C" w:rsidRPr="00D8780E">
        <w:trPr>
          <w:cantSplit/>
        </w:trPr>
        <w:tc>
          <w:tcPr>
            <w:tcW w:w="601" w:type="dxa"/>
            <w:tcBorders>
              <w:top w:val="single" w:sz="4" w:space="0" w:color="auto"/>
              <w:left w:val="nil"/>
              <w:bottom w:val="single" w:sz="4" w:space="0" w:color="auto"/>
              <w:right w:val="nil"/>
            </w:tcBorders>
          </w:tcPr>
          <w:p w:rsidR="00DB522C" w:rsidRPr="00D8780E" w:rsidRDefault="00DB522C" w:rsidP="00DB522C">
            <w:pPr>
              <w:pStyle w:val="TableText"/>
            </w:pPr>
            <w:r w:rsidRPr="00D8780E">
              <w:rPr>
                <w:sz w:val="20"/>
                <w:szCs w:val="20"/>
              </w:rPr>
              <w:t>1</w:t>
            </w:r>
          </w:p>
        </w:tc>
        <w:tc>
          <w:tcPr>
            <w:tcW w:w="2726" w:type="dxa"/>
            <w:tcBorders>
              <w:top w:val="single" w:sz="4" w:space="0" w:color="auto"/>
              <w:left w:val="nil"/>
              <w:bottom w:val="single" w:sz="4" w:space="0" w:color="auto"/>
              <w:right w:val="nil"/>
            </w:tcBorders>
          </w:tcPr>
          <w:p w:rsidR="00DB522C" w:rsidRPr="00D8780E" w:rsidRDefault="00DB522C" w:rsidP="00DB522C">
            <w:pPr>
              <w:pStyle w:val="TableText"/>
            </w:pPr>
            <w:r w:rsidRPr="00D8780E">
              <w:t>An interest (other than a partially vested accumulation interest) that a person has as a member of the RACV fund.</w:t>
            </w:r>
          </w:p>
        </w:tc>
        <w:tc>
          <w:tcPr>
            <w:tcW w:w="4037" w:type="dxa"/>
            <w:tcBorders>
              <w:top w:val="single" w:sz="4" w:space="0" w:color="auto"/>
              <w:left w:val="nil"/>
              <w:bottom w:val="single" w:sz="4" w:space="0" w:color="auto"/>
              <w:right w:val="nil"/>
            </w:tcBorders>
          </w:tcPr>
          <w:p w:rsidR="00DB522C" w:rsidRPr="00D8780E" w:rsidRDefault="00DB522C" w:rsidP="00DB522C">
            <w:pPr>
              <w:pStyle w:val="TableText"/>
            </w:pPr>
            <w:r w:rsidRPr="00D8780E">
              <w:t>The method set out in clause 3 of Schedule 2 to the Regulations.</w:t>
            </w:r>
          </w:p>
        </w:tc>
      </w:tr>
    </w:tbl>
    <w:p w:rsidR="00DB522C" w:rsidRPr="00D8780E" w:rsidRDefault="00DB522C" w:rsidP="00E914BE">
      <w:pPr>
        <w:pStyle w:val="Schedulepart"/>
      </w:pPr>
      <w:bookmarkStart w:id="30" w:name="_Toc135667122"/>
      <w:r w:rsidRPr="00D8780E">
        <w:rPr>
          <w:rStyle w:val="CharSchPTNo"/>
        </w:rPr>
        <w:t>Part 105</w:t>
      </w:r>
      <w:r w:rsidRPr="00D8780E">
        <w:tab/>
      </w:r>
      <w:r w:rsidRPr="00D8780E">
        <w:rPr>
          <w:rStyle w:val="CharSchPTText"/>
        </w:rPr>
        <w:t>UniSuper superannuation fund</w:t>
      </w:r>
      <w:bookmarkEnd w:id="30"/>
    </w:p>
    <w:p w:rsidR="00DB522C" w:rsidRPr="00D8780E" w:rsidRDefault="00DB522C" w:rsidP="00E914BE">
      <w:pPr>
        <w:pStyle w:val="ScheduleDivision"/>
        <w:keepLines/>
      </w:pPr>
      <w:bookmarkStart w:id="31" w:name="_Toc135667123"/>
      <w:r w:rsidRPr="00D8780E">
        <w:rPr>
          <w:rStyle w:val="CharDivNo"/>
        </w:rPr>
        <w:t>Division 105.1</w:t>
      </w:r>
      <w:r w:rsidRPr="00D8780E">
        <w:tab/>
      </w:r>
      <w:r w:rsidRPr="00D8780E">
        <w:rPr>
          <w:rStyle w:val="CharDivText"/>
        </w:rPr>
        <w:t>Definitions</w:t>
      </w:r>
      <w:bookmarkEnd w:id="31"/>
    </w:p>
    <w:p w:rsidR="00DB522C" w:rsidRPr="00D8780E" w:rsidRDefault="00DB522C" w:rsidP="00E914BE">
      <w:pPr>
        <w:pStyle w:val="ScheduleHeading"/>
      </w:pPr>
      <w:r w:rsidRPr="00D8780E">
        <w:t>1</w:t>
      </w:r>
      <w:r w:rsidRPr="00D8780E">
        <w:tab/>
        <w:t>Definitions</w:t>
      </w:r>
    </w:p>
    <w:p w:rsidR="00DB522C" w:rsidRPr="00D8780E" w:rsidRDefault="00DB522C" w:rsidP="00E914BE">
      <w:pPr>
        <w:pStyle w:val="R1"/>
        <w:keepNext/>
      </w:pPr>
      <w:r w:rsidRPr="00D8780E">
        <w:tab/>
      </w:r>
      <w:r w:rsidRPr="00D8780E">
        <w:tab/>
        <w:t>In this Part:</w:t>
      </w:r>
    </w:p>
    <w:p w:rsidR="00DB522C" w:rsidRPr="00D8780E" w:rsidRDefault="00DB522C" w:rsidP="00DB522C">
      <w:pPr>
        <w:pStyle w:val="definition"/>
      </w:pPr>
      <w:r w:rsidRPr="00D8780E">
        <w:rPr>
          <w:b/>
          <w:bCs/>
          <w:i/>
          <w:iCs/>
        </w:rPr>
        <w:t>the Deed</w:t>
      </w:r>
      <w:r w:rsidRPr="00D8780E">
        <w:t xml:space="preserve"> means the </w:t>
      </w:r>
      <w:r w:rsidRPr="00D8780E">
        <w:rPr>
          <w:i/>
        </w:rPr>
        <w:t>UniSuper Consolidated Trust Deed</w:t>
      </w:r>
      <w:r w:rsidRPr="00D8780E">
        <w:t xml:space="preserve"> dated 8 November 2002.</w:t>
      </w:r>
    </w:p>
    <w:p w:rsidR="00DB522C" w:rsidRPr="00D8780E" w:rsidRDefault="00DB522C" w:rsidP="00DB522C">
      <w:pPr>
        <w:pStyle w:val="definition"/>
      </w:pPr>
      <w:r w:rsidRPr="00D8780E">
        <w:rPr>
          <w:b/>
          <w:bCs/>
          <w:i/>
          <w:iCs/>
        </w:rPr>
        <w:t>UniSuper fund</w:t>
      </w:r>
      <w:r w:rsidRPr="00D8780E">
        <w:t xml:space="preserve"> means the superannuation fund known as UniSuper and mentioned in the Deed.</w:t>
      </w:r>
    </w:p>
    <w:p w:rsidR="00DB522C" w:rsidRPr="00D8780E" w:rsidRDefault="00DB522C" w:rsidP="00DB522C">
      <w:pPr>
        <w:pStyle w:val="ScheduleDivision"/>
      </w:pPr>
      <w:bookmarkStart w:id="32" w:name="_Toc135667124"/>
      <w:r w:rsidRPr="00D8780E">
        <w:rPr>
          <w:rStyle w:val="CharDivNo"/>
        </w:rPr>
        <w:t>Division 105.2</w:t>
      </w:r>
      <w:r w:rsidRPr="00D8780E">
        <w:tab/>
      </w:r>
      <w:r w:rsidRPr="00D8780E">
        <w:rPr>
          <w:rStyle w:val="CharDivText"/>
        </w:rPr>
        <w:t>Interests in the growth phase</w:t>
      </w:r>
      <w:bookmarkEnd w:id="32"/>
    </w:p>
    <w:p w:rsidR="00DB522C" w:rsidRPr="00D8780E" w:rsidRDefault="00DB522C" w:rsidP="00DB522C">
      <w:pPr>
        <w:pStyle w:val="ScheduleHeading"/>
      </w:pPr>
      <w:r w:rsidRPr="00D8780E">
        <w:t>2</w:t>
      </w:r>
      <w:r w:rsidRPr="00D8780E">
        <w:tab/>
        <w:t>Methods and factors for interests of members in the UniSuper fund</w:t>
      </w:r>
    </w:p>
    <w:p w:rsidR="00DB522C" w:rsidRPr="00D8780E" w:rsidRDefault="00DB522C" w:rsidP="00DB522C">
      <w:pPr>
        <w:pStyle w:val="R1"/>
      </w:pPr>
      <w:r w:rsidRPr="00D8780E">
        <w:tab/>
      </w:r>
      <w:r w:rsidRPr="00D8780E">
        <w:tab/>
        <w:t>For an interest that is in the growth phase in the UniSuper fund mentioned in an item in the following table, the method or factor mentioned in the item is approved for section 4 of this instrument.</w:t>
      </w:r>
    </w:p>
    <w:tbl>
      <w:tblPr>
        <w:tblW w:w="0" w:type="auto"/>
        <w:tblInd w:w="1101" w:type="dxa"/>
        <w:tblLayout w:type="fixed"/>
        <w:tblLook w:val="0000" w:firstRow="0" w:lastRow="0" w:firstColumn="0" w:lastColumn="0" w:noHBand="0" w:noVBand="0"/>
      </w:tblPr>
      <w:tblGrid>
        <w:gridCol w:w="601"/>
        <w:gridCol w:w="3086"/>
        <w:gridCol w:w="3663"/>
      </w:tblGrid>
      <w:tr w:rsidR="00DB522C" w:rsidRPr="00D8780E">
        <w:trPr>
          <w:cantSplit/>
          <w:tblHeader/>
        </w:trPr>
        <w:tc>
          <w:tcPr>
            <w:tcW w:w="601" w:type="dxa"/>
            <w:tcBorders>
              <w:top w:val="nil"/>
              <w:left w:val="nil"/>
              <w:bottom w:val="single" w:sz="4" w:space="0" w:color="auto"/>
              <w:right w:val="nil"/>
            </w:tcBorders>
          </w:tcPr>
          <w:p w:rsidR="00DB522C" w:rsidRPr="00D8780E" w:rsidRDefault="00DB522C" w:rsidP="00DB522C">
            <w:pPr>
              <w:pStyle w:val="TableColHead"/>
              <w:keepNext w:val="0"/>
              <w:spacing w:before="240"/>
              <w:jc w:val="right"/>
            </w:pPr>
            <w:r w:rsidRPr="00D8780E">
              <w:t>Item</w:t>
            </w:r>
          </w:p>
        </w:tc>
        <w:tc>
          <w:tcPr>
            <w:tcW w:w="3086" w:type="dxa"/>
            <w:tcBorders>
              <w:top w:val="nil"/>
              <w:left w:val="nil"/>
              <w:bottom w:val="single" w:sz="4" w:space="0" w:color="auto"/>
              <w:right w:val="nil"/>
            </w:tcBorders>
          </w:tcPr>
          <w:p w:rsidR="00DB522C" w:rsidRPr="00D8780E" w:rsidRDefault="00DB522C" w:rsidP="00DB522C">
            <w:pPr>
              <w:pStyle w:val="TableColHead"/>
              <w:keepNext w:val="0"/>
              <w:spacing w:before="240"/>
            </w:pPr>
            <w:r w:rsidRPr="00D8780E">
              <w:t>Interest in the growth phase</w:t>
            </w:r>
          </w:p>
        </w:tc>
        <w:tc>
          <w:tcPr>
            <w:tcW w:w="3663" w:type="dxa"/>
            <w:tcBorders>
              <w:top w:val="nil"/>
              <w:left w:val="nil"/>
              <w:bottom w:val="single" w:sz="4" w:space="0" w:color="auto"/>
              <w:right w:val="nil"/>
            </w:tcBorders>
          </w:tcPr>
          <w:p w:rsidR="00DB522C" w:rsidRPr="00D8780E" w:rsidRDefault="00DB522C" w:rsidP="00DB522C">
            <w:pPr>
              <w:pStyle w:val="TableColHead"/>
              <w:keepNext w:val="0"/>
              <w:spacing w:before="240"/>
            </w:pPr>
            <w:r w:rsidRPr="00D8780E">
              <w:t>Method or factor</w:t>
            </w:r>
          </w:p>
        </w:tc>
      </w:tr>
      <w:tr w:rsidR="00DB522C" w:rsidRPr="00D8780E">
        <w:tc>
          <w:tcPr>
            <w:tcW w:w="601" w:type="dxa"/>
            <w:tcBorders>
              <w:top w:val="nil"/>
              <w:left w:val="nil"/>
              <w:right w:val="nil"/>
            </w:tcBorders>
          </w:tcPr>
          <w:p w:rsidR="00DB522C" w:rsidRPr="00D8780E" w:rsidRDefault="00DB522C" w:rsidP="00DB522C">
            <w:pPr>
              <w:pStyle w:val="TableText"/>
            </w:pPr>
            <w:r w:rsidRPr="00D8780E">
              <w:t>1</w:t>
            </w:r>
          </w:p>
        </w:tc>
        <w:tc>
          <w:tcPr>
            <w:tcW w:w="3086" w:type="dxa"/>
            <w:tcBorders>
              <w:top w:val="nil"/>
              <w:left w:val="nil"/>
              <w:right w:val="nil"/>
            </w:tcBorders>
          </w:tcPr>
          <w:p w:rsidR="00DB522C" w:rsidRPr="00D8780E" w:rsidRDefault="00DB522C" w:rsidP="00DB522C">
            <w:pPr>
              <w:pStyle w:val="TableText"/>
            </w:pPr>
            <w:r w:rsidRPr="00D8780E">
              <w:t>An interest that a person has, as a ‘</w:t>
            </w:r>
            <w:r w:rsidRPr="00D8780E">
              <w:rPr>
                <w:rFonts w:ascii="Arial" w:hAnsi="Arial" w:cs="Arial"/>
              </w:rPr>
              <w:t>Category I</w:t>
            </w:r>
            <w:r w:rsidRPr="00D8780E">
              <w:t xml:space="preserve">’ member of the UniSuper fund, to an entitlement to a deferred pension under clause 37.3 of the Deed, or a partial deferred </w:t>
            </w:r>
            <w:r w:rsidRPr="00D8780E">
              <w:lastRenderedPageBreak/>
              <w:t>pension under clause 37.4 of the Deed.</w:t>
            </w:r>
          </w:p>
        </w:tc>
        <w:tc>
          <w:tcPr>
            <w:tcW w:w="3663" w:type="dxa"/>
            <w:tcBorders>
              <w:top w:val="nil"/>
              <w:left w:val="nil"/>
              <w:right w:val="nil"/>
            </w:tcBorders>
          </w:tcPr>
          <w:p w:rsidR="00DB522C" w:rsidRPr="00D8780E" w:rsidRDefault="00DB522C" w:rsidP="00DB522C">
            <w:pPr>
              <w:pStyle w:val="TableText"/>
              <w:jc w:val="center"/>
            </w:pPr>
            <w:r w:rsidRPr="00D8780E">
              <w:lastRenderedPageBreak/>
              <w:t>DP × F × ( PVF + RVF × .625 )</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DP</w:t>
            </w:r>
            <w:r w:rsidRPr="00D8780E">
              <w:t xml:space="preserve"> is the annual amount of the person’s deferred pension or partial deferred pension at the relevant date.</w:t>
            </w:r>
          </w:p>
          <w:p w:rsidR="00DB522C" w:rsidRPr="00D8780E" w:rsidRDefault="00DB522C" w:rsidP="00DB522C">
            <w:pPr>
              <w:pStyle w:val="TableText"/>
            </w:pPr>
            <w:r w:rsidRPr="00D8780E">
              <w:rPr>
                <w:b/>
                <w:i/>
              </w:rPr>
              <w:lastRenderedPageBreak/>
              <w:t>F</w:t>
            </w:r>
            <w:r w:rsidRPr="00D8780E">
              <w:t xml:space="preserve"> is the applicable discount factor calculated in accordance with the formula in subclause 3 (3) of Schedule 6 to the Regulations and using the factors in column 3 of the Table in clause 4 of Schedule 6 to those Regulations as if the references to ‘minimum deferral period for lump sum’ in subclause 3 (3) and clause 4 of Schedule 6 to the Regulations were references to ‘period until the person attains the minimum retirement age’. If the person has already reached the minimum retirement age or is within 1 month of that age, F is taken to be 1.</w:t>
            </w:r>
          </w:p>
        </w:tc>
      </w:tr>
      <w:tr w:rsidR="00DB522C" w:rsidRPr="00D8780E">
        <w:trPr>
          <w:cantSplit/>
        </w:trPr>
        <w:tc>
          <w:tcPr>
            <w:tcW w:w="601" w:type="dxa"/>
            <w:tcBorders>
              <w:top w:val="nil"/>
              <w:left w:val="nil"/>
              <w:right w:val="nil"/>
            </w:tcBorders>
          </w:tcPr>
          <w:p w:rsidR="00DB522C" w:rsidRPr="00D8780E" w:rsidRDefault="00DB522C" w:rsidP="00DB522C">
            <w:pPr>
              <w:jc w:val="right"/>
            </w:pPr>
          </w:p>
        </w:tc>
        <w:tc>
          <w:tcPr>
            <w:tcW w:w="3086" w:type="dxa"/>
            <w:tcBorders>
              <w:top w:val="nil"/>
              <w:left w:val="nil"/>
              <w:right w:val="nil"/>
            </w:tcBorders>
          </w:tcPr>
          <w:p w:rsidR="00DB522C" w:rsidRPr="00D8780E" w:rsidRDefault="00DB522C" w:rsidP="00DB522C"/>
        </w:tc>
        <w:tc>
          <w:tcPr>
            <w:tcW w:w="3663" w:type="dxa"/>
            <w:tcBorders>
              <w:top w:val="nil"/>
              <w:left w:val="nil"/>
              <w:right w:val="nil"/>
            </w:tcBorders>
          </w:tcPr>
          <w:p w:rsidR="00DB522C" w:rsidRPr="00D8780E" w:rsidRDefault="00DB522C" w:rsidP="00DB522C">
            <w:pPr>
              <w:pStyle w:val="TableText"/>
            </w:pPr>
            <w:r w:rsidRPr="00D8780E">
              <w:rPr>
                <w:b/>
                <w:i/>
              </w:rPr>
              <w:t>PVF</w:t>
            </w:r>
            <w:r w:rsidRPr="00D8780E">
              <w:t xml:space="preserve"> is the applicable pension valuation factor calculated in accordance with the formula in subclause 2 (2) of Schedule 4 to the Regulations and using the factors mentioned in clause 7 of Schedule 2 to the Regulations as if the references to ‘member spouse’s age’ in subclause 2 (2) of Schedule 4 to the Regulations and ‘member’s retirement age’ in clause 7 of Schedule 2 to the Regulations were references to ‘greater of member spouse’s current age and the minimum retirement age’.</w:t>
            </w:r>
          </w:p>
        </w:tc>
      </w:tr>
      <w:tr w:rsidR="00DB522C" w:rsidRPr="00D8780E">
        <w:trPr>
          <w:cantSplit/>
        </w:trPr>
        <w:tc>
          <w:tcPr>
            <w:tcW w:w="601" w:type="dxa"/>
            <w:tcBorders>
              <w:top w:val="nil"/>
              <w:left w:val="nil"/>
              <w:bottom w:val="single" w:sz="4" w:space="0" w:color="auto"/>
              <w:right w:val="nil"/>
            </w:tcBorders>
          </w:tcPr>
          <w:p w:rsidR="00DB522C" w:rsidRPr="00D8780E" w:rsidRDefault="00DB522C" w:rsidP="00DB522C">
            <w:pPr>
              <w:jc w:val="right"/>
            </w:pPr>
          </w:p>
        </w:tc>
        <w:tc>
          <w:tcPr>
            <w:tcW w:w="3086" w:type="dxa"/>
            <w:tcBorders>
              <w:top w:val="nil"/>
              <w:left w:val="nil"/>
              <w:bottom w:val="single" w:sz="4" w:space="0" w:color="auto"/>
              <w:right w:val="nil"/>
            </w:tcBorders>
          </w:tcPr>
          <w:p w:rsidR="00DB522C" w:rsidRPr="00D8780E" w:rsidRDefault="00DB522C" w:rsidP="00DB522C"/>
        </w:tc>
        <w:tc>
          <w:tcPr>
            <w:tcW w:w="3663" w:type="dxa"/>
            <w:tcBorders>
              <w:top w:val="nil"/>
              <w:left w:val="nil"/>
              <w:bottom w:val="single" w:sz="4" w:space="0" w:color="auto"/>
              <w:right w:val="nil"/>
            </w:tcBorders>
          </w:tcPr>
          <w:p w:rsidR="00DB522C" w:rsidRPr="00D8780E" w:rsidRDefault="00DB522C" w:rsidP="00DB522C">
            <w:pPr>
              <w:pStyle w:val="TableText"/>
            </w:pPr>
            <w:r w:rsidRPr="00D8780E">
              <w:rPr>
                <w:b/>
                <w:i/>
              </w:rPr>
              <w:t>RVF</w:t>
            </w:r>
            <w:r w:rsidRPr="00D8780E">
              <w:t xml:space="preserve"> is the applicable reversion valuation factor mentioned in clause 7 of Schedule 2 to the Regulations.</w:t>
            </w:r>
          </w:p>
        </w:tc>
      </w:tr>
    </w:tbl>
    <w:p w:rsidR="00DB522C" w:rsidRPr="00D8780E" w:rsidRDefault="00DB522C" w:rsidP="00DB522C">
      <w:pPr>
        <w:pStyle w:val="ScheduleDivision"/>
      </w:pPr>
      <w:bookmarkStart w:id="33" w:name="_Toc135667125"/>
      <w:r w:rsidRPr="00D8780E">
        <w:rPr>
          <w:rStyle w:val="CharDivNo"/>
        </w:rPr>
        <w:t>Division 105.3</w:t>
      </w:r>
      <w:r w:rsidRPr="00D8780E">
        <w:tab/>
      </w:r>
      <w:r w:rsidRPr="00D8780E">
        <w:rPr>
          <w:rStyle w:val="CharDivText"/>
        </w:rPr>
        <w:t>Interests in the payment phase</w:t>
      </w:r>
      <w:bookmarkEnd w:id="33"/>
    </w:p>
    <w:p w:rsidR="00DB522C" w:rsidRPr="00D8780E" w:rsidRDefault="00DB522C" w:rsidP="00DB522C">
      <w:pPr>
        <w:pStyle w:val="ScheduleHeading"/>
      </w:pPr>
      <w:r w:rsidRPr="00D8780E">
        <w:rPr>
          <w:rStyle w:val="CharSectno"/>
        </w:rPr>
        <w:t>3</w:t>
      </w:r>
      <w:r w:rsidRPr="00D8780E">
        <w:tab/>
        <w:t>Methods and factors for interests of the UniSuper fund</w:t>
      </w:r>
    </w:p>
    <w:p w:rsidR="00DB522C" w:rsidRPr="00D8780E" w:rsidRDefault="00DB522C" w:rsidP="00DB522C">
      <w:pPr>
        <w:pStyle w:val="R1"/>
      </w:pPr>
      <w:r w:rsidRPr="00D8780E">
        <w:tab/>
      </w:r>
      <w:r w:rsidRPr="00D8780E">
        <w:tab/>
        <w:t>For an interest that is in the payment phase in the UniSuper fund mentioned in an item in the following table, the method or factor mentioned in that item is approved for section 4 of this approval.</w:t>
      </w:r>
    </w:p>
    <w:tbl>
      <w:tblPr>
        <w:tblW w:w="0" w:type="auto"/>
        <w:tblInd w:w="1101" w:type="dxa"/>
        <w:tblLayout w:type="fixed"/>
        <w:tblLook w:val="0000" w:firstRow="0" w:lastRow="0" w:firstColumn="0" w:lastColumn="0" w:noHBand="0" w:noVBand="0"/>
      </w:tblPr>
      <w:tblGrid>
        <w:gridCol w:w="601"/>
        <w:gridCol w:w="3086"/>
        <w:gridCol w:w="3600"/>
        <w:gridCol w:w="63"/>
      </w:tblGrid>
      <w:tr w:rsidR="00DB522C" w:rsidRPr="00D8780E">
        <w:trPr>
          <w:gridAfter w:val="1"/>
          <w:wAfter w:w="63" w:type="dxa"/>
          <w:cantSplit/>
          <w:tblHeader/>
        </w:trPr>
        <w:tc>
          <w:tcPr>
            <w:tcW w:w="601" w:type="dxa"/>
            <w:tcBorders>
              <w:top w:val="nil"/>
              <w:left w:val="nil"/>
              <w:bottom w:val="single" w:sz="4" w:space="0" w:color="auto"/>
              <w:right w:val="nil"/>
            </w:tcBorders>
          </w:tcPr>
          <w:p w:rsidR="00DB522C" w:rsidRPr="00D8780E" w:rsidRDefault="00DB522C" w:rsidP="00DB522C">
            <w:pPr>
              <w:pStyle w:val="TableColHead"/>
              <w:keepNext w:val="0"/>
              <w:spacing w:before="240"/>
            </w:pPr>
            <w:r w:rsidRPr="00D8780E">
              <w:t>Item</w:t>
            </w:r>
          </w:p>
        </w:tc>
        <w:tc>
          <w:tcPr>
            <w:tcW w:w="3086" w:type="dxa"/>
            <w:tcBorders>
              <w:top w:val="nil"/>
              <w:left w:val="nil"/>
              <w:bottom w:val="single" w:sz="4" w:space="0" w:color="auto"/>
              <w:right w:val="nil"/>
            </w:tcBorders>
          </w:tcPr>
          <w:p w:rsidR="00DB522C" w:rsidRPr="00D8780E" w:rsidRDefault="00DB522C" w:rsidP="00DB522C">
            <w:pPr>
              <w:pStyle w:val="TableColHead"/>
              <w:keepNext w:val="0"/>
              <w:spacing w:before="240"/>
            </w:pPr>
            <w:r w:rsidRPr="00D8780E">
              <w:t>Interest in the payment phase</w:t>
            </w:r>
          </w:p>
        </w:tc>
        <w:tc>
          <w:tcPr>
            <w:tcW w:w="3600" w:type="dxa"/>
            <w:tcBorders>
              <w:top w:val="nil"/>
              <w:left w:val="nil"/>
              <w:bottom w:val="single" w:sz="4" w:space="0" w:color="auto"/>
              <w:right w:val="nil"/>
            </w:tcBorders>
          </w:tcPr>
          <w:p w:rsidR="00DB522C" w:rsidRPr="00D8780E" w:rsidRDefault="00DB522C" w:rsidP="00DB522C">
            <w:pPr>
              <w:pStyle w:val="TableColHead"/>
              <w:keepNext w:val="0"/>
              <w:spacing w:before="240"/>
            </w:pPr>
            <w:r w:rsidRPr="00D8780E">
              <w:t>Method or factor</w:t>
            </w:r>
          </w:p>
        </w:tc>
      </w:tr>
      <w:tr w:rsidR="00DB522C" w:rsidRPr="00D8780E">
        <w:tc>
          <w:tcPr>
            <w:tcW w:w="601" w:type="dxa"/>
            <w:tcBorders>
              <w:top w:val="nil"/>
              <w:left w:val="nil"/>
              <w:right w:val="nil"/>
            </w:tcBorders>
          </w:tcPr>
          <w:p w:rsidR="00DB522C" w:rsidRPr="00D8780E" w:rsidRDefault="00DB522C" w:rsidP="00DB522C">
            <w:pPr>
              <w:pStyle w:val="TableText"/>
            </w:pPr>
            <w:r w:rsidRPr="00D8780E">
              <w:t>1</w:t>
            </w:r>
          </w:p>
        </w:tc>
        <w:tc>
          <w:tcPr>
            <w:tcW w:w="3086" w:type="dxa"/>
            <w:tcBorders>
              <w:top w:val="nil"/>
              <w:left w:val="nil"/>
              <w:right w:val="nil"/>
            </w:tcBorders>
          </w:tcPr>
          <w:p w:rsidR="00DB522C" w:rsidRPr="00D8780E" w:rsidRDefault="00DB522C" w:rsidP="00DB522C">
            <w:pPr>
              <w:pStyle w:val="TableText"/>
            </w:pPr>
            <w:r w:rsidRPr="00D8780E">
              <w:t>An interest that a person under the age of 65 years has:</w:t>
            </w:r>
          </w:p>
          <w:p w:rsidR="00DB522C" w:rsidRPr="00D8780E" w:rsidRDefault="00DB522C" w:rsidP="00DB522C">
            <w:pPr>
              <w:pStyle w:val="TableP1a"/>
            </w:pPr>
            <w:r w:rsidRPr="00D8780E">
              <w:tab/>
              <w:t>(a)</w:t>
            </w:r>
            <w:r w:rsidRPr="00D8780E">
              <w:tab/>
              <w:t>as a ‘</w:t>
            </w:r>
            <w:r w:rsidRPr="00D8780E">
              <w:rPr>
                <w:rFonts w:ascii="Arial" w:hAnsi="Arial" w:cs="Arial"/>
              </w:rPr>
              <w:t>Category I</w:t>
            </w:r>
            <w:r w:rsidRPr="00D8780E">
              <w:t>’ member of the UniSuper fund — to an entitlement to a Disablement pension under clause A.5 of the Deed; or</w:t>
            </w:r>
          </w:p>
          <w:p w:rsidR="00DB522C" w:rsidRPr="00D8780E" w:rsidRDefault="00DB522C" w:rsidP="00DB522C">
            <w:pPr>
              <w:pStyle w:val="TableP1a"/>
            </w:pPr>
            <w:r w:rsidRPr="00D8780E">
              <w:lastRenderedPageBreak/>
              <w:tab/>
              <w:t>(b)</w:t>
            </w:r>
            <w:r w:rsidRPr="00D8780E">
              <w:tab/>
              <w:t>as a ‘</w:t>
            </w:r>
            <w:r w:rsidRPr="00D8780E">
              <w:rPr>
                <w:rFonts w:ascii="Arial" w:hAnsi="Arial" w:cs="Arial"/>
              </w:rPr>
              <w:t>Category I</w:t>
            </w:r>
            <w:r w:rsidRPr="00D8780E">
              <w:t>’ member or a ‘</w:t>
            </w:r>
            <w:r w:rsidRPr="00D8780E">
              <w:rPr>
                <w:rFonts w:ascii="Arial" w:hAnsi="Arial" w:cs="Arial"/>
              </w:rPr>
              <w:t>Category II</w:t>
            </w:r>
            <w:r w:rsidRPr="00D8780E">
              <w:t>’ of the UniSuper fund — to an entitlement to a Disablement Benefit under clause B.5 of the Deed.</w:t>
            </w:r>
          </w:p>
        </w:tc>
        <w:tc>
          <w:tcPr>
            <w:tcW w:w="3663" w:type="dxa"/>
            <w:gridSpan w:val="2"/>
            <w:tcBorders>
              <w:top w:val="nil"/>
              <w:left w:val="nil"/>
              <w:right w:val="nil"/>
            </w:tcBorders>
          </w:tcPr>
          <w:p w:rsidR="00DB522C" w:rsidRPr="00D8780E" w:rsidRDefault="00DB522C" w:rsidP="00DB522C">
            <w:pPr>
              <w:pStyle w:val="TableText"/>
              <w:jc w:val="center"/>
            </w:pPr>
            <w:r w:rsidRPr="00D8780E">
              <w:lastRenderedPageBreak/>
              <w:t>ARB + DP × PVF</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ARB</w:t>
            </w:r>
            <w:r w:rsidRPr="00D8780E">
              <w:t xml:space="preserve"> is the value of the accrued retirement benefit in relation to the interest calculated in accordance with:</w:t>
            </w:r>
          </w:p>
          <w:p w:rsidR="00DB522C" w:rsidRPr="00D8780E" w:rsidRDefault="00DB522C" w:rsidP="00DB522C">
            <w:pPr>
              <w:pStyle w:val="TableP1a"/>
            </w:pPr>
            <w:r w:rsidRPr="00D8780E">
              <w:tab/>
              <w:t>(a)</w:t>
            </w:r>
            <w:r w:rsidRPr="00D8780E">
              <w:tab/>
              <w:t xml:space="preserve">for a person who last became a member of the UniSuper fund on or after 1 July 1998 — the </w:t>
            </w:r>
            <w:r w:rsidRPr="00D8780E">
              <w:lastRenderedPageBreak/>
              <w:t>method in clause 3 of Schedule 2 to the Regulations; and</w:t>
            </w:r>
          </w:p>
          <w:p w:rsidR="00DB522C" w:rsidRPr="00D8780E" w:rsidRDefault="00DB522C" w:rsidP="00DB522C">
            <w:pPr>
              <w:pStyle w:val="TableP1a"/>
            </w:pPr>
            <w:r w:rsidRPr="00D8780E">
              <w:tab/>
              <w:t>(b)</w:t>
            </w:r>
            <w:r w:rsidRPr="00D8780E">
              <w:tab/>
              <w:t>for a person who last became a member of the UniSuper fund before 1 July 1998 — the method in clause 28 of Schedule 2 to the Regulations; and</w:t>
            </w:r>
          </w:p>
        </w:tc>
      </w:tr>
      <w:tr w:rsidR="00DB522C" w:rsidRPr="00D8780E">
        <w:trPr>
          <w:cantSplit/>
        </w:trPr>
        <w:tc>
          <w:tcPr>
            <w:tcW w:w="601" w:type="dxa"/>
            <w:tcBorders>
              <w:top w:val="nil"/>
              <w:left w:val="nil"/>
              <w:right w:val="nil"/>
            </w:tcBorders>
          </w:tcPr>
          <w:p w:rsidR="00DB522C" w:rsidRPr="00D8780E" w:rsidRDefault="00DB522C" w:rsidP="00DB522C">
            <w:pPr>
              <w:jc w:val="right"/>
            </w:pPr>
          </w:p>
        </w:tc>
        <w:tc>
          <w:tcPr>
            <w:tcW w:w="3086" w:type="dxa"/>
            <w:tcBorders>
              <w:top w:val="nil"/>
              <w:left w:val="nil"/>
              <w:right w:val="nil"/>
            </w:tcBorders>
          </w:tcPr>
          <w:p w:rsidR="00DB522C" w:rsidRPr="00D8780E" w:rsidRDefault="00DB522C" w:rsidP="00DB522C"/>
        </w:tc>
        <w:tc>
          <w:tcPr>
            <w:tcW w:w="3663" w:type="dxa"/>
            <w:gridSpan w:val="2"/>
            <w:tcBorders>
              <w:top w:val="nil"/>
              <w:left w:val="nil"/>
              <w:right w:val="nil"/>
            </w:tcBorders>
          </w:tcPr>
          <w:p w:rsidR="00DB522C" w:rsidRPr="00D8780E" w:rsidRDefault="00DB522C" w:rsidP="00DB522C">
            <w:pPr>
              <w:pStyle w:val="TableText"/>
            </w:pPr>
            <w:r w:rsidRPr="00D8780E">
              <w:t>except that:</w:t>
            </w:r>
          </w:p>
          <w:p w:rsidR="00DB522C" w:rsidRPr="00D8780E" w:rsidRDefault="00DB522C" w:rsidP="00DB522C">
            <w:pPr>
              <w:pStyle w:val="TableP1a"/>
            </w:pPr>
            <w:r w:rsidRPr="00D8780E">
              <w:tab/>
              <w:t>(c)</w:t>
            </w:r>
            <w:r w:rsidRPr="00D8780E">
              <w:tab/>
              <w:t xml:space="preserve">the words ‘as provided by the trustee under </w:t>
            </w:r>
            <w:r w:rsidR="00BA48FC" w:rsidRPr="00D8780E">
              <w:t>section 90XZB or 90YZR</w:t>
            </w:r>
            <w:r w:rsidRPr="00D8780E">
              <w:t xml:space="preserve"> of the Act,’ in the definition of </w:t>
            </w:r>
            <w:r w:rsidRPr="00D8780E">
              <w:rPr>
                <w:b/>
                <w:i/>
              </w:rPr>
              <w:t>A</w:t>
            </w:r>
            <w:r w:rsidRPr="00D8780E">
              <w:t xml:space="preserve"> in subclause 3 (1) of Schedule 2 to the Regulations, in their application to the method in clause 3 of Schedule 2 to the Regulations for a person who last became a member of the UniSuper fund on or after 1 July 1998, are substituted by the words ‘within the meaning given by regulation 65’; and </w:t>
            </w:r>
          </w:p>
        </w:tc>
      </w:tr>
      <w:tr w:rsidR="00DB522C" w:rsidRPr="00D8780E">
        <w:trPr>
          <w:cantSplit/>
        </w:trPr>
        <w:tc>
          <w:tcPr>
            <w:tcW w:w="601" w:type="dxa"/>
            <w:tcBorders>
              <w:top w:val="nil"/>
              <w:left w:val="nil"/>
              <w:right w:val="nil"/>
            </w:tcBorders>
          </w:tcPr>
          <w:p w:rsidR="00DB522C" w:rsidRPr="00D8780E" w:rsidRDefault="00DB522C" w:rsidP="00DB522C">
            <w:pPr>
              <w:jc w:val="right"/>
            </w:pPr>
          </w:p>
        </w:tc>
        <w:tc>
          <w:tcPr>
            <w:tcW w:w="3086" w:type="dxa"/>
            <w:tcBorders>
              <w:top w:val="nil"/>
              <w:left w:val="nil"/>
              <w:right w:val="nil"/>
            </w:tcBorders>
          </w:tcPr>
          <w:p w:rsidR="00DB522C" w:rsidRPr="00D8780E" w:rsidRDefault="00DB522C" w:rsidP="00DB522C">
            <w:pPr>
              <w:pStyle w:val="TableText"/>
            </w:pPr>
          </w:p>
        </w:tc>
        <w:tc>
          <w:tcPr>
            <w:tcW w:w="3663" w:type="dxa"/>
            <w:gridSpan w:val="2"/>
            <w:tcBorders>
              <w:top w:val="nil"/>
              <w:left w:val="nil"/>
              <w:right w:val="nil"/>
            </w:tcBorders>
          </w:tcPr>
          <w:p w:rsidR="00DB522C" w:rsidRPr="00D8780E" w:rsidRDefault="00DB522C" w:rsidP="00DB522C">
            <w:pPr>
              <w:pStyle w:val="TableP1a"/>
            </w:pPr>
            <w:r w:rsidRPr="00D8780E">
              <w:tab/>
              <w:t>(d)</w:t>
            </w:r>
            <w:r w:rsidRPr="00D8780E">
              <w:tab/>
              <w:t xml:space="preserve">the references in </w:t>
            </w:r>
            <w:r w:rsidRPr="00D8780E">
              <w:rPr>
                <w:b/>
                <w:i/>
              </w:rPr>
              <w:t>fy</w:t>
            </w:r>
            <w:r w:rsidRPr="00D8780E">
              <w:t xml:space="preserve"> and </w:t>
            </w:r>
            <w:r w:rsidRPr="00D8780E">
              <w:rPr>
                <w:b/>
                <w:i/>
              </w:rPr>
              <w:t>fy+1</w:t>
            </w:r>
            <w:r w:rsidRPr="00D8780E">
              <w:t>, in their application to the method in clause 3 of Schedule 2 to the Regulations for a person who last became a member of the UniSuper fund on or after 1 July 1998, to the lump sum valuation factors mentioned in the Table in clause 4 of Schedule 2 to the Regulations are taken to be references to the lump sum valuation factors mentioned in Table 1 of Division 105.4; and</w:t>
            </w:r>
          </w:p>
        </w:tc>
      </w:tr>
      <w:tr w:rsidR="00DB522C" w:rsidRPr="00D8780E">
        <w:tc>
          <w:tcPr>
            <w:tcW w:w="601" w:type="dxa"/>
            <w:tcBorders>
              <w:top w:val="nil"/>
              <w:left w:val="nil"/>
              <w:right w:val="nil"/>
            </w:tcBorders>
          </w:tcPr>
          <w:p w:rsidR="00DB522C" w:rsidRPr="00D8780E" w:rsidRDefault="00DB522C" w:rsidP="00DB522C">
            <w:pPr>
              <w:jc w:val="right"/>
            </w:pPr>
          </w:p>
        </w:tc>
        <w:tc>
          <w:tcPr>
            <w:tcW w:w="3086" w:type="dxa"/>
            <w:tcBorders>
              <w:top w:val="nil"/>
              <w:left w:val="nil"/>
              <w:right w:val="nil"/>
            </w:tcBorders>
          </w:tcPr>
          <w:p w:rsidR="00DB522C" w:rsidRPr="00D8780E" w:rsidRDefault="00DB522C" w:rsidP="00DB522C">
            <w:pPr>
              <w:pStyle w:val="TableText"/>
            </w:pPr>
          </w:p>
        </w:tc>
        <w:tc>
          <w:tcPr>
            <w:tcW w:w="3663" w:type="dxa"/>
            <w:gridSpan w:val="2"/>
            <w:tcBorders>
              <w:top w:val="nil"/>
              <w:left w:val="nil"/>
              <w:right w:val="nil"/>
            </w:tcBorders>
          </w:tcPr>
          <w:p w:rsidR="00DB522C" w:rsidRPr="00D8780E" w:rsidRDefault="00DB522C" w:rsidP="00DB522C">
            <w:pPr>
              <w:pStyle w:val="TableP1a"/>
            </w:pPr>
            <w:r w:rsidRPr="00D8780E">
              <w:tab/>
              <w:t>(e)</w:t>
            </w:r>
            <w:r w:rsidRPr="00D8780E">
              <w:tab/>
              <w:t xml:space="preserve">the words ‘as provided by the trustee under </w:t>
            </w:r>
            <w:r w:rsidR="00BA48FC" w:rsidRPr="00D8780E">
              <w:t>section 90XZB or 90YZR</w:t>
            </w:r>
            <w:r w:rsidRPr="00D8780E">
              <w:t xml:space="preserve"> of the Act,’ in the definition of </w:t>
            </w:r>
            <w:r w:rsidRPr="00D8780E">
              <w:rPr>
                <w:b/>
                <w:i/>
              </w:rPr>
              <w:t>A</w:t>
            </w:r>
            <w:r w:rsidRPr="00D8780E">
              <w:t xml:space="preserve"> in subclause 3 (1) of Schedule 2 to the Regulations and in the definition of </w:t>
            </w:r>
            <w:r w:rsidRPr="00D8780E">
              <w:rPr>
                <w:b/>
                <w:i/>
              </w:rPr>
              <w:t>B</w:t>
            </w:r>
            <w:r w:rsidRPr="00D8780E">
              <w:t xml:space="preserve"> in subclause 5 (2) of Schedule 2 to the Regulations, in their application to the method in clause 28 of Schedule 2 to the Regulations for a person who became a member of the UniSuper fund before 1 July 1998, are substituted by </w:t>
            </w:r>
            <w:r w:rsidRPr="00D8780E">
              <w:lastRenderedPageBreak/>
              <w:t xml:space="preserve">the words ‘within the meaning given by regulation 65’; and </w:t>
            </w:r>
          </w:p>
        </w:tc>
      </w:tr>
      <w:tr w:rsidR="00DB522C" w:rsidRPr="00D8780E">
        <w:trPr>
          <w:cantSplit/>
        </w:trPr>
        <w:tc>
          <w:tcPr>
            <w:tcW w:w="601" w:type="dxa"/>
            <w:tcBorders>
              <w:top w:val="nil"/>
              <w:left w:val="nil"/>
              <w:right w:val="nil"/>
            </w:tcBorders>
          </w:tcPr>
          <w:p w:rsidR="00DB522C" w:rsidRPr="00D8780E" w:rsidRDefault="00DB522C" w:rsidP="00DB522C">
            <w:pPr>
              <w:jc w:val="right"/>
            </w:pPr>
          </w:p>
        </w:tc>
        <w:tc>
          <w:tcPr>
            <w:tcW w:w="3086" w:type="dxa"/>
            <w:tcBorders>
              <w:top w:val="nil"/>
              <w:left w:val="nil"/>
              <w:right w:val="nil"/>
            </w:tcBorders>
          </w:tcPr>
          <w:p w:rsidR="00DB522C" w:rsidRPr="00D8780E" w:rsidRDefault="00DB522C" w:rsidP="00DB522C">
            <w:pPr>
              <w:pStyle w:val="TableText"/>
            </w:pPr>
          </w:p>
        </w:tc>
        <w:tc>
          <w:tcPr>
            <w:tcW w:w="3663" w:type="dxa"/>
            <w:gridSpan w:val="2"/>
            <w:tcBorders>
              <w:top w:val="nil"/>
              <w:left w:val="nil"/>
              <w:right w:val="nil"/>
            </w:tcBorders>
          </w:tcPr>
          <w:p w:rsidR="00DB522C" w:rsidRPr="00D8780E" w:rsidRDefault="00DB522C" w:rsidP="00DB522C">
            <w:pPr>
              <w:pStyle w:val="TableP1a"/>
            </w:pPr>
            <w:r w:rsidRPr="00D8780E">
              <w:tab/>
              <w:t>(f)</w:t>
            </w:r>
            <w:r w:rsidRPr="00D8780E">
              <w:tab/>
              <w:t xml:space="preserve">the references in </w:t>
            </w:r>
            <w:r w:rsidRPr="00D8780E">
              <w:rPr>
                <w:b/>
                <w:i/>
              </w:rPr>
              <w:t>fy</w:t>
            </w:r>
            <w:r w:rsidRPr="00D8780E">
              <w:t xml:space="preserve"> and </w:t>
            </w:r>
            <w:r w:rsidRPr="00D8780E">
              <w:rPr>
                <w:b/>
                <w:i/>
              </w:rPr>
              <w:t>fy+1</w:t>
            </w:r>
            <w:r w:rsidRPr="00D8780E">
              <w:t>, in their application to the method in clause 28 of Schedule 2 to the Regulations for a person who became a member of the UniSuper fund before 1 July 1998, to the lump sum valuation factors mentioned in the Table in clause 4 of Schedule 2 to the Regulations are taken to be references to the lump sum valuation factors mentioned in Table 1 of Division 105.4.</w:t>
            </w:r>
          </w:p>
        </w:tc>
      </w:tr>
      <w:tr w:rsidR="00DB522C" w:rsidRPr="00D8780E">
        <w:trPr>
          <w:cantSplit/>
        </w:trPr>
        <w:tc>
          <w:tcPr>
            <w:tcW w:w="601" w:type="dxa"/>
            <w:tcBorders>
              <w:top w:val="nil"/>
              <w:left w:val="nil"/>
              <w:right w:val="nil"/>
            </w:tcBorders>
          </w:tcPr>
          <w:p w:rsidR="00DB522C" w:rsidRPr="00D8780E" w:rsidRDefault="00DB522C" w:rsidP="00DB522C">
            <w:pPr>
              <w:jc w:val="right"/>
            </w:pPr>
          </w:p>
        </w:tc>
        <w:tc>
          <w:tcPr>
            <w:tcW w:w="3086" w:type="dxa"/>
            <w:tcBorders>
              <w:top w:val="nil"/>
              <w:left w:val="nil"/>
              <w:right w:val="nil"/>
            </w:tcBorders>
          </w:tcPr>
          <w:p w:rsidR="00DB522C" w:rsidRPr="00D8780E" w:rsidRDefault="00DB522C" w:rsidP="00DB522C"/>
        </w:tc>
        <w:tc>
          <w:tcPr>
            <w:tcW w:w="3663" w:type="dxa"/>
            <w:gridSpan w:val="2"/>
            <w:tcBorders>
              <w:top w:val="nil"/>
              <w:left w:val="nil"/>
              <w:right w:val="nil"/>
            </w:tcBorders>
          </w:tcPr>
          <w:p w:rsidR="00DB522C" w:rsidRPr="00D8780E" w:rsidRDefault="00DB522C" w:rsidP="00DB522C">
            <w:pPr>
              <w:pStyle w:val="TableText"/>
            </w:pPr>
            <w:r w:rsidRPr="00D8780E">
              <w:rPr>
                <w:b/>
                <w:i/>
              </w:rPr>
              <w:t>DP</w:t>
            </w:r>
            <w:r w:rsidRPr="00D8780E">
              <w:t xml:space="preserve"> is the annual amount of the person’s disablement pension at the relevant date under clause A.5.1 or clause B.5.1 (after any adjustment in accordance with clause B.5.6) of the Deed.</w:t>
            </w:r>
          </w:p>
        </w:tc>
      </w:tr>
      <w:tr w:rsidR="00DB522C" w:rsidRPr="00D8780E">
        <w:trPr>
          <w:cantSplit/>
        </w:trPr>
        <w:tc>
          <w:tcPr>
            <w:tcW w:w="601" w:type="dxa"/>
            <w:tcBorders>
              <w:top w:val="nil"/>
              <w:left w:val="nil"/>
              <w:right w:val="nil"/>
            </w:tcBorders>
          </w:tcPr>
          <w:p w:rsidR="00DB522C" w:rsidRPr="00D8780E" w:rsidRDefault="00DB522C" w:rsidP="00DB522C">
            <w:pPr>
              <w:jc w:val="right"/>
            </w:pPr>
          </w:p>
        </w:tc>
        <w:tc>
          <w:tcPr>
            <w:tcW w:w="3086" w:type="dxa"/>
            <w:tcBorders>
              <w:top w:val="nil"/>
              <w:left w:val="nil"/>
              <w:right w:val="nil"/>
            </w:tcBorders>
          </w:tcPr>
          <w:p w:rsidR="00DB522C" w:rsidRPr="00D8780E" w:rsidRDefault="00DB522C" w:rsidP="00DB522C"/>
        </w:tc>
        <w:tc>
          <w:tcPr>
            <w:tcW w:w="3663" w:type="dxa"/>
            <w:gridSpan w:val="2"/>
            <w:tcBorders>
              <w:top w:val="nil"/>
              <w:left w:val="nil"/>
              <w:right w:val="nil"/>
            </w:tcBorders>
          </w:tcPr>
          <w:p w:rsidR="00DB522C" w:rsidRPr="00D8780E" w:rsidRDefault="00DB522C" w:rsidP="00DB522C">
            <w:pPr>
              <w:pStyle w:val="TableText"/>
            </w:pPr>
            <w:r w:rsidRPr="00D8780E">
              <w:rPr>
                <w:b/>
                <w:i/>
              </w:rPr>
              <w:t>PVF</w:t>
            </w:r>
            <w:r w:rsidRPr="00D8780E">
              <w:t xml:space="preserve"> is the applicable pension valuation factor calculated in accordance with the formula in subclause 2 (2) of Schedule 4 to the Regulations but using the factors mentioned in Table 2 of Division 105.4.</w:t>
            </w:r>
          </w:p>
        </w:tc>
      </w:tr>
      <w:tr w:rsidR="00DB522C" w:rsidRPr="00D8780E">
        <w:tc>
          <w:tcPr>
            <w:tcW w:w="601" w:type="dxa"/>
            <w:tcBorders>
              <w:top w:val="nil"/>
              <w:left w:val="nil"/>
              <w:right w:val="nil"/>
            </w:tcBorders>
          </w:tcPr>
          <w:p w:rsidR="00DB522C" w:rsidRPr="00D8780E" w:rsidRDefault="00DB522C" w:rsidP="00DB522C">
            <w:pPr>
              <w:pStyle w:val="TableText"/>
            </w:pPr>
            <w:r w:rsidRPr="00D8780E">
              <w:t>2</w:t>
            </w:r>
          </w:p>
        </w:tc>
        <w:tc>
          <w:tcPr>
            <w:tcW w:w="3086" w:type="dxa"/>
            <w:tcBorders>
              <w:top w:val="nil"/>
              <w:left w:val="nil"/>
              <w:right w:val="nil"/>
            </w:tcBorders>
          </w:tcPr>
          <w:p w:rsidR="00DB522C" w:rsidRPr="00D8780E" w:rsidRDefault="00DB522C" w:rsidP="00DB522C">
            <w:pPr>
              <w:pStyle w:val="TableText"/>
            </w:pPr>
            <w:r w:rsidRPr="00D8780E">
              <w:t>An interest that a person under the age of 65 years has to an entitlement to a Disablement benefit under clause C.5 of the Deed, as:</w:t>
            </w:r>
          </w:p>
          <w:p w:rsidR="00DB522C" w:rsidRPr="00D8780E" w:rsidRDefault="00DB522C" w:rsidP="00DB522C">
            <w:pPr>
              <w:pStyle w:val="TableP1a"/>
              <w:rPr>
                <w:rFonts w:ascii="Trebuchet MS" w:hAnsi="Trebuchet MS"/>
              </w:rPr>
            </w:pPr>
            <w:r w:rsidRPr="00D8780E">
              <w:tab/>
              <w:t>(a)</w:t>
            </w:r>
            <w:r w:rsidRPr="00D8780E">
              <w:tab/>
              <w:t>a ‘</w:t>
            </w:r>
            <w:r w:rsidRPr="00D8780E">
              <w:rPr>
                <w:rFonts w:ascii="Arial" w:hAnsi="Arial" w:cs="Arial"/>
              </w:rPr>
              <w:t>Category I</w:t>
            </w:r>
            <w:r w:rsidRPr="00D8780E">
              <w:t>’ member or a ‘</w:t>
            </w:r>
            <w:r w:rsidRPr="00D8780E">
              <w:rPr>
                <w:rFonts w:ascii="Arial" w:hAnsi="Arial" w:cs="Arial"/>
              </w:rPr>
              <w:t>Category II</w:t>
            </w:r>
            <w:r w:rsidRPr="00D8780E">
              <w:t>’ member of the UniSuper fund; or</w:t>
            </w:r>
          </w:p>
          <w:p w:rsidR="00DB522C" w:rsidRPr="00D8780E" w:rsidRDefault="00DB522C" w:rsidP="00DB522C">
            <w:pPr>
              <w:pStyle w:val="TableP1a"/>
              <w:rPr>
                <w:rFonts w:ascii="Trebuchet MS" w:hAnsi="Trebuchet MS"/>
              </w:rPr>
            </w:pPr>
            <w:r w:rsidRPr="00D8780E">
              <w:tab/>
              <w:t>(b)</w:t>
            </w:r>
            <w:r w:rsidRPr="00D8780E">
              <w:tab/>
              <w:t>a member of the UniSuper fund to which Division C of the Deed applies.</w:t>
            </w:r>
          </w:p>
          <w:p w:rsidR="00DB522C" w:rsidRPr="00D8780E" w:rsidRDefault="00DB522C" w:rsidP="00DB522C">
            <w:pPr>
              <w:rPr>
                <w:rFonts w:ascii="Trebuchet MS" w:hAnsi="Trebuchet MS"/>
              </w:rPr>
            </w:pPr>
          </w:p>
        </w:tc>
        <w:tc>
          <w:tcPr>
            <w:tcW w:w="3663" w:type="dxa"/>
            <w:gridSpan w:val="2"/>
            <w:tcBorders>
              <w:top w:val="nil"/>
              <w:left w:val="nil"/>
              <w:right w:val="nil"/>
            </w:tcBorders>
          </w:tcPr>
          <w:p w:rsidR="00DB522C" w:rsidRPr="00D8780E" w:rsidRDefault="00DB522C" w:rsidP="00DB522C">
            <w:pPr>
              <w:pStyle w:val="TableText"/>
              <w:jc w:val="center"/>
            </w:pPr>
            <w:r w:rsidRPr="00D8780E">
              <w:t>AB + DP × PVF</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AB</w:t>
            </w:r>
            <w:r w:rsidRPr="00D8780E">
              <w:t xml:space="preserve"> is the account balance at the relevant date of the person’s Member Accumulation Account under clause C.3 of the Deed.</w:t>
            </w:r>
          </w:p>
          <w:p w:rsidR="00DB522C" w:rsidRPr="00D8780E" w:rsidRDefault="00DB522C" w:rsidP="00DB522C">
            <w:pPr>
              <w:pStyle w:val="TableText"/>
            </w:pPr>
            <w:r w:rsidRPr="00D8780E">
              <w:rPr>
                <w:b/>
                <w:i/>
              </w:rPr>
              <w:t>DP</w:t>
            </w:r>
            <w:r w:rsidRPr="00D8780E">
              <w:t xml:space="preserve"> is the annual amount of the pension at the relevant date that is the person’s disablement benefit under clause C.5.1 (after any adjustment in accordance with clause C.5.5) of Deed.</w:t>
            </w:r>
          </w:p>
        </w:tc>
      </w:tr>
      <w:tr w:rsidR="00DB522C" w:rsidRPr="00D8780E">
        <w:tc>
          <w:tcPr>
            <w:tcW w:w="601" w:type="dxa"/>
            <w:tcBorders>
              <w:left w:val="nil"/>
              <w:right w:val="nil"/>
            </w:tcBorders>
          </w:tcPr>
          <w:p w:rsidR="00DB522C" w:rsidRPr="00D8780E" w:rsidRDefault="00DB522C" w:rsidP="00DB522C">
            <w:pPr>
              <w:pStyle w:val="TableText"/>
              <w:keepNext/>
              <w:keepLines/>
            </w:pPr>
          </w:p>
        </w:tc>
        <w:tc>
          <w:tcPr>
            <w:tcW w:w="3086" w:type="dxa"/>
            <w:tcBorders>
              <w:left w:val="nil"/>
              <w:right w:val="nil"/>
            </w:tcBorders>
          </w:tcPr>
          <w:p w:rsidR="00DB522C" w:rsidRPr="00D8780E" w:rsidRDefault="00DB522C" w:rsidP="00DB522C">
            <w:pPr>
              <w:keepNext/>
              <w:keepLines/>
              <w:rPr>
                <w:rFonts w:ascii="Trebuchet MS" w:hAnsi="Trebuchet MS"/>
              </w:rPr>
            </w:pPr>
          </w:p>
        </w:tc>
        <w:tc>
          <w:tcPr>
            <w:tcW w:w="3663" w:type="dxa"/>
            <w:gridSpan w:val="2"/>
            <w:tcBorders>
              <w:left w:val="nil"/>
              <w:right w:val="nil"/>
            </w:tcBorders>
          </w:tcPr>
          <w:p w:rsidR="00DB522C" w:rsidRPr="00D8780E" w:rsidRDefault="00DB522C" w:rsidP="00DB522C">
            <w:pPr>
              <w:pStyle w:val="TableText"/>
              <w:keepNext/>
              <w:keepLines/>
            </w:pPr>
            <w:r w:rsidRPr="00D8780E">
              <w:rPr>
                <w:b/>
                <w:i/>
              </w:rPr>
              <w:t>PVF</w:t>
            </w:r>
            <w:r w:rsidRPr="00D8780E">
              <w:t xml:space="preserve"> is the applicable pension valuation factor calculated in accordance with the formula in subclause 2 (2) of Schedule 4 to the Regulations but using the pension valuation factors mentioned in Table 2 of Division 105.4.</w:t>
            </w:r>
          </w:p>
        </w:tc>
      </w:tr>
      <w:tr w:rsidR="00DB522C" w:rsidRPr="00D8780E">
        <w:tc>
          <w:tcPr>
            <w:tcW w:w="601" w:type="dxa"/>
            <w:tcBorders>
              <w:left w:val="nil"/>
              <w:bottom w:val="single" w:sz="4" w:space="0" w:color="auto"/>
              <w:right w:val="nil"/>
            </w:tcBorders>
          </w:tcPr>
          <w:p w:rsidR="00DB522C" w:rsidRPr="00D8780E" w:rsidRDefault="00DB522C" w:rsidP="00DB522C">
            <w:pPr>
              <w:pStyle w:val="TableText"/>
              <w:spacing w:before="0" w:after="0" w:line="14" w:lineRule="exact"/>
            </w:pPr>
          </w:p>
        </w:tc>
        <w:tc>
          <w:tcPr>
            <w:tcW w:w="3086" w:type="dxa"/>
            <w:tcBorders>
              <w:left w:val="nil"/>
              <w:bottom w:val="single" w:sz="4" w:space="0" w:color="auto"/>
              <w:right w:val="nil"/>
            </w:tcBorders>
          </w:tcPr>
          <w:p w:rsidR="00DB522C" w:rsidRPr="00D8780E" w:rsidRDefault="00DB522C" w:rsidP="00DB522C">
            <w:pPr>
              <w:spacing w:line="14" w:lineRule="exact"/>
              <w:rPr>
                <w:rFonts w:ascii="Trebuchet MS" w:hAnsi="Trebuchet MS"/>
              </w:rPr>
            </w:pPr>
          </w:p>
        </w:tc>
        <w:tc>
          <w:tcPr>
            <w:tcW w:w="3663" w:type="dxa"/>
            <w:gridSpan w:val="2"/>
            <w:tcBorders>
              <w:left w:val="nil"/>
              <w:bottom w:val="single" w:sz="4" w:space="0" w:color="auto"/>
              <w:right w:val="nil"/>
            </w:tcBorders>
          </w:tcPr>
          <w:p w:rsidR="00DB522C" w:rsidRPr="00D8780E" w:rsidRDefault="00DB522C" w:rsidP="00DB522C">
            <w:pPr>
              <w:pStyle w:val="TableText"/>
              <w:spacing w:before="0" w:after="0" w:line="14" w:lineRule="exact"/>
            </w:pPr>
          </w:p>
        </w:tc>
      </w:tr>
    </w:tbl>
    <w:p w:rsidR="00DB522C" w:rsidRPr="00D8780E" w:rsidRDefault="00DB522C" w:rsidP="00DB522C">
      <w:pPr>
        <w:pStyle w:val="ScheduleDivision"/>
      </w:pPr>
      <w:bookmarkStart w:id="34" w:name="_Toc135667126"/>
      <w:r w:rsidRPr="00D8780E">
        <w:rPr>
          <w:rStyle w:val="CharDivNo"/>
        </w:rPr>
        <w:lastRenderedPageBreak/>
        <w:t>Division 105.4</w:t>
      </w:r>
      <w:r w:rsidRPr="00D8780E">
        <w:tab/>
      </w:r>
      <w:r w:rsidRPr="00D8780E">
        <w:rPr>
          <w:rStyle w:val="CharDivText"/>
        </w:rPr>
        <w:t>Factors for interests in the payment phase</w:t>
      </w:r>
      <w:bookmarkEnd w:id="34"/>
    </w:p>
    <w:p w:rsidR="00DB522C" w:rsidRPr="00D8780E" w:rsidRDefault="00DB522C" w:rsidP="00DB522C">
      <w:pPr>
        <w:pStyle w:val="ScheduleHeading"/>
      </w:pPr>
      <w:r w:rsidRPr="00D8780E">
        <w:t>Table 1</w:t>
      </w:r>
      <w:r w:rsidRPr="00D8780E">
        <w:tab/>
        <w:t>Lump sum valuation factors</w:t>
      </w:r>
    </w:p>
    <w:p w:rsidR="00F10E0A" w:rsidRPr="00D8780E" w:rsidRDefault="00F10E0A" w:rsidP="00F10E0A"/>
    <w:tbl>
      <w:tblPr>
        <w:tblW w:w="0" w:type="auto"/>
        <w:tblLayout w:type="fixed"/>
        <w:tblCellMar>
          <w:left w:w="30" w:type="dxa"/>
          <w:right w:w="30" w:type="dxa"/>
        </w:tblCellMar>
        <w:tblLook w:val="0000" w:firstRow="0" w:lastRow="0" w:firstColumn="0" w:lastColumn="0" w:noHBand="0" w:noVBand="0"/>
      </w:tblPr>
      <w:tblGrid>
        <w:gridCol w:w="570"/>
        <w:gridCol w:w="3271"/>
        <w:gridCol w:w="3272"/>
      </w:tblGrid>
      <w:tr w:rsidR="00DB522C" w:rsidRPr="00D8780E">
        <w:trPr>
          <w:trHeight w:val="247"/>
          <w:tblHeader/>
        </w:trPr>
        <w:tc>
          <w:tcPr>
            <w:tcW w:w="570" w:type="dxa"/>
            <w:tcBorders>
              <w:bottom w:val="single" w:sz="4" w:space="0" w:color="auto"/>
            </w:tcBorders>
          </w:tcPr>
          <w:p w:rsidR="00DB522C" w:rsidRPr="00D8780E" w:rsidRDefault="00DB522C" w:rsidP="00DB522C">
            <w:pPr>
              <w:pStyle w:val="TableColHead"/>
              <w:jc w:val="center"/>
              <w:rPr>
                <w:snapToGrid w:val="0"/>
              </w:rPr>
            </w:pPr>
            <w:r w:rsidRPr="00D8780E">
              <w:rPr>
                <w:snapToGrid w:val="0"/>
              </w:rPr>
              <w:t>Item</w:t>
            </w:r>
          </w:p>
        </w:tc>
        <w:tc>
          <w:tcPr>
            <w:tcW w:w="3271" w:type="dxa"/>
            <w:tcBorders>
              <w:bottom w:val="single" w:sz="4" w:space="0" w:color="auto"/>
            </w:tcBorders>
            <w:shd w:val="clear" w:color="auto" w:fill="auto"/>
          </w:tcPr>
          <w:p w:rsidR="00DB522C" w:rsidRPr="00D8780E" w:rsidRDefault="00DB522C" w:rsidP="00DB522C">
            <w:pPr>
              <w:pStyle w:val="TableColHead"/>
              <w:jc w:val="center"/>
              <w:rPr>
                <w:rFonts w:ascii="Trebuchet MS" w:hAnsi="Trebuchet MS"/>
                <w:snapToGrid w:val="0"/>
              </w:rPr>
            </w:pPr>
            <w:r w:rsidRPr="00D8780E">
              <w:rPr>
                <w:snapToGrid w:val="0"/>
              </w:rPr>
              <w:t xml:space="preserve">Remaining term until normal retirement age </w:t>
            </w:r>
            <w:r w:rsidRPr="00D8780E">
              <w:rPr>
                <w:snapToGrid w:val="0"/>
              </w:rPr>
              <w:br/>
              <w:t>(in complete years)</w:t>
            </w:r>
          </w:p>
        </w:tc>
        <w:tc>
          <w:tcPr>
            <w:tcW w:w="3272" w:type="dxa"/>
            <w:tcBorders>
              <w:bottom w:val="single" w:sz="4" w:space="0" w:color="auto"/>
            </w:tcBorders>
            <w:shd w:val="clear" w:color="auto" w:fill="auto"/>
          </w:tcPr>
          <w:p w:rsidR="00DB522C" w:rsidRPr="00D8780E" w:rsidRDefault="00DB522C" w:rsidP="00DB522C">
            <w:pPr>
              <w:pStyle w:val="TableColHead"/>
              <w:jc w:val="center"/>
              <w:rPr>
                <w:rFonts w:ascii="Trebuchet MS" w:hAnsi="Trebuchet MS"/>
                <w:snapToGrid w:val="0"/>
              </w:rPr>
            </w:pPr>
            <w:r w:rsidRPr="00D8780E">
              <w:rPr>
                <w:snapToGrid w:val="0"/>
              </w:rPr>
              <w:t>Factor</w:t>
            </w:r>
          </w:p>
        </w:tc>
      </w:tr>
      <w:tr w:rsidR="00DB522C" w:rsidRPr="00D8780E">
        <w:trPr>
          <w:trHeight w:val="247"/>
        </w:trPr>
        <w:tc>
          <w:tcPr>
            <w:tcW w:w="570" w:type="dxa"/>
            <w:tcBorders>
              <w:top w:val="single" w:sz="4" w:space="0" w:color="auto"/>
            </w:tcBorders>
          </w:tcPr>
          <w:p w:rsidR="00DB522C" w:rsidRPr="00D8780E" w:rsidRDefault="00DB522C" w:rsidP="00DB522C">
            <w:pPr>
              <w:pStyle w:val="TableText"/>
              <w:jc w:val="center"/>
              <w:rPr>
                <w:snapToGrid w:val="0"/>
              </w:rPr>
            </w:pPr>
            <w:r w:rsidRPr="00D8780E">
              <w:rPr>
                <w:snapToGrid w:val="0"/>
              </w:rPr>
              <w:t>1</w:t>
            </w:r>
          </w:p>
        </w:tc>
        <w:tc>
          <w:tcPr>
            <w:tcW w:w="3271" w:type="dxa"/>
            <w:tcBorders>
              <w:top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44</w:t>
            </w:r>
          </w:p>
        </w:tc>
        <w:tc>
          <w:tcPr>
            <w:tcW w:w="3272" w:type="dxa"/>
            <w:tcBorders>
              <w:top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0.5929</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43</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0.5847</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42</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0.5754</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4</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41</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0.5670</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5</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40</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0.5575</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6</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39</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0.5492</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7</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38</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0.5399</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8</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37</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0.5320</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9</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36</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0.5233</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10</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35</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0.5161</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11</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34</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0.5110</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12</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33</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0.5081</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13</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32</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0.5048</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14</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31</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0.5039</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15</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30</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0.5029</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16</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29</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0.5072</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17</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28</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0.5118</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18</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27</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0.5167</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19</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26</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0.5219</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20</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25</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0.5275</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21</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24</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0.5362</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22</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23</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0.5454</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23</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22</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0.5552</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24</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21</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0.5657</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25</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20</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0.5769</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26</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19</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0.5887</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27</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18</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0.6014</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28</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17</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0.6149</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29</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16</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0.6293</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30</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15</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0.6446</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31</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14</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0.6592</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lastRenderedPageBreak/>
              <w:t>32</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13</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0.6748</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33</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12</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0.6916</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34</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11</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0.7094</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35</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10</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0.7286</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36</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9</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0.7478</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37</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8</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0.7683</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38</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7</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0.7905</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39</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6</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0.8143</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40</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5</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0.8398</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41</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4</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0.8674</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42</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3</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0.8970</w:t>
            </w:r>
          </w:p>
        </w:tc>
      </w:tr>
      <w:tr w:rsidR="00DB522C" w:rsidRPr="00D8780E">
        <w:trPr>
          <w:trHeight w:val="247"/>
        </w:trPr>
        <w:tc>
          <w:tcPr>
            <w:tcW w:w="570" w:type="dxa"/>
          </w:tcPr>
          <w:p w:rsidR="00DB522C" w:rsidRPr="00D8780E" w:rsidRDefault="00DB522C" w:rsidP="00DB522C">
            <w:pPr>
              <w:pStyle w:val="TableText"/>
              <w:jc w:val="center"/>
              <w:rPr>
                <w:snapToGrid w:val="0"/>
              </w:rPr>
            </w:pPr>
            <w:r w:rsidRPr="00D8780E">
              <w:rPr>
                <w:snapToGrid w:val="0"/>
              </w:rPr>
              <w:t>43</w:t>
            </w:r>
          </w:p>
        </w:tc>
        <w:tc>
          <w:tcPr>
            <w:tcW w:w="3271" w:type="dxa"/>
            <w:shd w:val="clear" w:color="auto" w:fill="auto"/>
          </w:tcPr>
          <w:p w:rsidR="00DB522C" w:rsidRPr="00D8780E" w:rsidRDefault="00DB522C" w:rsidP="00DB522C">
            <w:pPr>
              <w:pStyle w:val="TableText"/>
              <w:jc w:val="center"/>
              <w:rPr>
                <w:snapToGrid w:val="0"/>
              </w:rPr>
            </w:pPr>
            <w:r w:rsidRPr="00D8780E">
              <w:rPr>
                <w:snapToGrid w:val="0"/>
              </w:rPr>
              <w:t>2</w:t>
            </w:r>
          </w:p>
        </w:tc>
        <w:tc>
          <w:tcPr>
            <w:tcW w:w="3272" w:type="dxa"/>
            <w:shd w:val="clear" w:color="auto" w:fill="auto"/>
          </w:tcPr>
          <w:p w:rsidR="00DB522C" w:rsidRPr="00D8780E" w:rsidRDefault="00DB522C" w:rsidP="00DB522C">
            <w:pPr>
              <w:pStyle w:val="TableText"/>
              <w:jc w:val="center"/>
              <w:rPr>
                <w:snapToGrid w:val="0"/>
              </w:rPr>
            </w:pPr>
            <w:r w:rsidRPr="00D8780E">
              <w:rPr>
                <w:snapToGrid w:val="0"/>
              </w:rPr>
              <w:t>0.9288</w:t>
            </w:r>
          </w:p>
        </w:tc>
      </w:tr>
      <w:tr w:rsidR="00DB522C" w:rsidRPr="00D8780E">
        <w:trPr>
          <w:trHeight w:val="247"/>
        </w:trPr>
        <w:tc>
          <w:tcPr>
            <w:tcW w:w="570" w:type="dxa"/>
            <w:tcBorders>
              <w:bottom w:val="single" w:sz="4" w:space="0" w:color="auto"/>
            </w:tcBorders>
          </w:tcPr>
          <w:p w:rsidR="00DB522C" w:rsidRPr="00D8780E" w:rsidRDefault="00DB522C" w:rsidP="00DB522C">
            <w:pPr>
              <w:pStyle w:val="TableText"/>
              <w:jc w:val="center"/>
              <w:rPr>
                <w:snapToGrid w:val="0"/>
              </w:rPr>
            </w:pPr>
            <w:r w:rsidRPr="00D8780E">
              <w:rPr>
                <w:snapToGrid w:val="0"/>
              </w:rPr>
              <w:t>44</w:t>
            </w:r>
          </w:p>
        </w:tc>
        <w:tc>
          <w:tcPr>
            <w:tcW w:w="3271" w:type="dxa"/>
            <w:tcBorders>
              <w:bottom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1</w:t>
            </w:r>
          </w:p>
        </w:tc>
        <w:tc>
          <w:tcPr>
            <w:tcW w:w="3272" w:type="dxa"/>
            <w:tcBorders>
              <w:bottom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0.9631</w:t>
            </w:r>
          </w:p>
        </w:tc>
      </w:tr>
    </w:tbl>
    <w:p w:rsidR="00DB522C" w:rsidRPr="00D8780E" w:rsidRDefault="00DB522C" w:rsidP="00DB522C">
      <w:pPr>
        <w:pStyle w:val="ScheduleHeading"/>
      </w:pPr>
      <w:r w:rsidRPr="00D8780E">
        <w:t>Table 2</w:t>
      </w:r>
      <w:r w:rsidRPr="00D8780E">
        <w:tab/>
        <w:t>Pension valuation factors</w:t>
      </w:r>
    </w:p>
    <w:p w:rsidR="00F10E0A" w:rsidRPr="00D8780E" w:rsidRDefault="00F10E0A" w:rsidP="00F10E0A"/>
    <w:tbl>
      <w:tblPr>
        <w:tblW w:w="0" w:type="auto"/>
        <w:tblLayout w:type="fixed"/>
        <w:tblCellMar>
          <w:left w:w="30" w:type="dxa"/>
          <w:right w:w="30" w:type="dxa"/>
        </w:tblCellMar>
        <w:tblLook w:val="0000" w:firstRow="0" w:lastRow="0" w:firstColumn="0" w:lastColumn="0" w:noHBand="0" w:noVBand="0"/>
      </w:tblPr>
      <w:tblGrid>
        <w:gridCol w:w="570"/>
        <w:gridCol w:w="2724"/>
        <w:gridCol w:w="1984"/>
        <w:gridCol w:w="1843"/>
      </w:tblGrid>
      <w:tr w:rsidR="00DB522C" w:rsidRPr="00D8780E">
        <w:trPr>
          <w:trHeight w:val="295"/>
          <w:tblHeader/>
        </w:trPr>
        <w:tc>
          <w:tcPr>
            <w:tcW w:w="570" w:type="dxa"/>
            <w:tcBorders>
              <w:bottom w:val="single" w:sz="4" w:space="0" w:color="auto"/>
            </w:tcBorders>
          </w:tcPr>
          <w:p w:rsidR="00DB522C" w:rsidRPr="00D8780E" w:rsidRDefault="00DB522C" w:rsidP="00DB522C">
            <w:pPr>
              <w:pStyle w:val="TableColHead"/>
              <w:jc w:val="center"/>
              <w:rPr>
                <w:snapToGrid w:val="0"/>
              </w:rPr>
            </w:pPr>
            <w:r w:rsidRPr="00D8780E">
              <w:rPr>
                <w:snapToGrid w:val="0"/>
              </w:rPr>
              <w:t>Item</w:t>
            </w:r>
          </w:p>
        </w:tc>
        <w:tc>
          <w:tcPr>
            <w:tcW w:w="2724" w:type="dxa"/>
            <w:tcBorders>
              <w:bottom w:val="single" w:sz="4" w:space="0" w:color="auto"/>
            </w:tcBorders>
            <w:shd w:val="clear" w:color="auto" w:fill="auto"/>
          </w:tcPr>
          <w:p w:rsidR="00DB522C" w:rsidRPr="00D8780E" w:rsidRDefault="00DB522C" w:rsidP="00DB522C">
            <w:pPr>
              <w:pStyle w:val="TableColHead"/>
              <w:jc w:val="center"/>
              <w:rPr>
                <w:rFonts w:ascii="Trebuchet MS" w:hAnsi="Trebuchet MS"/>
                <w:snapToGrid w:val="0"/>
              </w:rPr>
            </w:pPr>
            <w:r w:rsidRPr="00D8780E">
              <w:rPr>
                <w:snapToGrid w:val="0"/>
              </w:rPr>
              <w:t xml:space="preserve">Age at relevant date </w:t>
            </w:r>
            <w:r w:rsidRPr="00D8780E">
              <w:rPr>
                <w:snapToGrid w:val="0"/>
              </w:rPr>
              <w:br/>
              <w:t>(in complete years)</w:t>
            </w:r>
          </w:p>
        </w:tc>
        <w:tc>
          <w:tcPr>
            <w:tcW w:w="1984" w:type="dxa"/>
            <w:tcBorders>
              <w:bottom w:val="single" w:sz="4" w:space="0" w:color="auto"/>
            </w:tcBorders>
            <w:shd w:val="clear" w:color="auto" w:fill="auto"/>
          </w:tcPr>
          <w:p w:rsidR="00DB522C" w:rsidRPr="00D8780E" w:rsidRDefault="00DB522C" w:rsidP="00DB522C">
            <w:pPr>
              <w:pStyle w:val="TableColHead"/>
              <w:jc w:val="center"/>
              <w:rPr>
                <w:rFonts w:ascii="Trebuchet MS" w:hAnsi="Trebuchet MS"/>
                <w:snapToGrid w:val="0"/>
              </w:rPr>
            </w:pPr>
            <w:r w:rsidRPr="00D8780E">
              <w:rPr>
                <w:snapToGrid w:val="0"/>
              </w:rPr>
              <w:t>Males</w:t>
            </w:r>
          </w:p>
        </w:tc>
        <w:tc>
          <w:tcPr>
            <w:tcW w:w="1843" w:type="dxa"/>
            <w:tcBorders>
              <w:bottom w:val="single" w:sz="4" w:space="0" w:color="auto"/>
            </w:tcBorders>
            <w:shd w:val="clear" w:color="auto" w:fill="auto"/>
          </w:tcPr>
          <w:p w:rsidR="00DB522C" w:rsidRPr="00D8780E" w:rsidRDefault="00DB522C" w:rsidP="00DB522C">
            <w:pPr>
              <w:pStyle w:val="TableColHead"/>
              <w:jc w:val="center"/>
              <w:rPr>
                <w:rFonts w:ascii="Trebuchet MS" w:hAnsi="Trebuchet MS"/>
                <w:snapToGrid w:val="0"/>
              </w:rPr>
            </w:pPr>
            <w:r w:rsidRPr="00D8780E">
              <w:rPr>
                <w:snapToGrid w:val="0"/>
              </w:rPr>
              <w:t>Females</w:t>
            </w:r>
          </w:p>
        </w:tc>
      </w:tr>
      <w:tr w:rsidR="00DB522C" w:rsidRPr="00D8780E">
        <w:trPr>
          <w:trHeight w:val="295"/>
        </w:trPr>
        <w:tc>
          <w:tcPr>
            <w:tcW w:w="570" w:type="dxa"/>
            <w:tcBorders>
              <w:top w:val="single" w:sz="4" w:space="0" w:color="auto"/>
            </w:tcBorders>
          </w:tcPr>
          <w:p w:rsidR="00DB522C" w:rsidRPr="00D8780E" w:rsidRDefault="00DB522C" w:rsidP="00DB522C">
            <w:pPr>
              <w:pStyle w:val="TableText"/>
              <w:jc w:val="center"/>
              <w:rPr>
                <w:snapToGrid w:val="0"/>
              </w:rPr>
            </w:pPr>
            <w:r w:rsidRPr="00D8780E">
              <w:rPr>
                <w:snapToGrid w:val="0"/>
              </w:rPr>
              <w:t>1</w:t>
            </w:r>
          </w:p>
        </w:tc>
        <w:tc>
          <w:tcPr>
            <w:tcW w:w="2724" w:type="dxa"/>
            <w:tcBorders>
              <w:top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16</w:t>
            </w:r>
          </w:p>
        </w:tc>
        <w:tc>
          <w:tcPr>
            <w:tcW w:w="1984" w:type="dxa"/>
            <w:tcBorders>
              <w:top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22.6582</w:t>
            </w:r>
          </w:p>
        </w:tc>
        <w:tc>
          <w:tcPr>
            <w:tcW w:w="1843" w:type="dxa"/>
            <w:tcBorders>
              <w:top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24.5856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17</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21.3082</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23.2356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18</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20.7636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22.7663</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19</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20.1978</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22.2787</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5</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20</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19.6100</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21.7720</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6</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21</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19.5804</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21.6391</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7</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22</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19.5860</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21.5126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8</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23</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19.6320</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21.3929</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9</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24</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19.6476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21.2809</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10</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25</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19.7007</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21.1771</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11</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26</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19.7116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21.0824</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12</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27</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19.7550</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20.9975</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13</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28</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19.7429</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20.9235</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14</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29</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19.7563</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20.8614</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15</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30</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19.6998</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20.8122</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16</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31</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19.6601</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20.6669</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17</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32</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19.5358</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20.5246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lastRenderedPageBreak/>
              <w:t>18</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33</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19.4187</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20.3854</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19</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34</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19.2034</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20.2497</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20</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35</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18.9852</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20.1176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21</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36</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18.6572</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19.8702</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22</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37</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18.3170</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19.6163</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23</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38</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17.9635</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19.3553</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24</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39</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17.5959</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19.0868</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25</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40</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17.2133</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18.8102</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26</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41</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16.8144</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18.4036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27</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42</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16.3981</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17.9797</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28</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43</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15.9633</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17.5377</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29</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44</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15.5086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17.0763</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30</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45</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15.0325</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16.5944</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31</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46</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14.5336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16.0907</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32</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47</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14.0103</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15.5640</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33</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48</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13.4607</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15.0128</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34</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49</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12.8830</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14.4358</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35</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50</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12.2753</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13.8312</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36</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51</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11.7247</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13.1975</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37</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52</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11.1435</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12.5330</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38</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53</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10.5295</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11.8357</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39</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54</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9.8797</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11.1036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40</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55</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9.1913</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10.3348</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41</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56</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8.5367</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9.5270</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42</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57</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7.8395</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8.6777</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43</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58</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7.0958</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7.7846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44</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59</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6.3012</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6.8450</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45</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60</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5.4508</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5.8561</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46</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61</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4.5396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4.8149</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47</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62</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3.5523</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3.7146</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48</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63</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2.4726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2.5481</w:t>
            </w:r>
          </w:p>
        </w:tc>
      </w:tr>
      <w:tr w:rsidR="00DB522C" w:rsidRPr="00D8780E">
        <w:trPr>
          <w:trHeight w:val="295"/>
        </w:trPr>
        <w:tc>
          <w:tcPr>
            <w:tcW w:w="570" w:type="dxa"/>
          </w:tcPr>
          <w:p w:rsidR="00DB522C" w:rsidRPr="00D8780E" w:rsidRDefault="00DB522C" w:rsidP="00DB522C">
            <w:pPr>
              <w:pStyle w:val="TableText"/>
              <w:jc w:val="center"/>
              <w:rPr>
                <w:snapToGrid w:val="0"/>
              </w:rPr>
            </w:pPr>
            <w:r w:rsidRPr="00D8780E">
              <w:rPr>
                <w:snapToGrid w:val="0"/>
              </w:rPr>
              <w:t>49</w:t>
            </w:r>
          </w:p>
        </w:tc>
        <w:tc>
          <w:tcPr>
            <w:tcW w:w="2724" w:type="dxa"/>
            <w:shd w:val="clear" w:color="auto" w:fill="auto"/>
          </w:tcPr>
          <w:p w:rsidR="00DB522C" w:rsidRPr="00D8780E" w:rsidRDefault="00DB522C" w:rsidP="00DB522C">
            <w:pPr>
              <w:pStyle w:val="TableText"/>
              <w:jc w:val="center"/>
              <w:rPr>
                <w:snapToGrid w:val="0"/>
              </w:rPr>
            </w:pPr>
            <w:r w:rsidRPr="00D8780E">
              <w:rPr>
                <w:snapToGrid w:val="0"/>
              </w:rPr>
              <w:t>64</w:t>
            </w:r>
          </w:p>
        </w:tc>
        <w:tc>
          <w:tcPr>
            <w:tcW w:w="1984" w:type="dxa"/>
            <w:shd w:val="clear" w:color="auto" w:fill="auto"/>
          </w:tcPr>
          <w:p w:rsidR="00DB522C" w:rsidRPr="00D8780E" w:rsidRDefault="00DB522C" w:rsidP="00DB522C">
            <w:pPr>
              <w:pStyle w:val="TableText"/>
              <w:jc w:val="center"/>
              <w:rPr>
                <w:snapToGrid w:val="0"/>
              </w:rPr>
            </w:pPr>
            <w:r w:rsidRPr="00D8780E">
              <w:rPr>
                <w:snapToGrid w:val="0"/>
              </w:rPr>
              <w:t>1.2916</w:t>
            </w:r>
          </w:p>
        </w:tc>
        <w:tc>
          <w:tcPr>
            <w:tcW w:w="1843" w:type="dxa"/>
            <w:shd w:val="clear" w:color="auto" w:fill="auto"/>
          </w:tcPr>
          <w:p w:rsidR="00DB522C" w:rsidRPr="00D8780E" w:rsidRDefault="00DB522C" w:rsidP="00DB522C">
            <w:pPr>
              <w:pStyle w:val="TableText"/>
              <w:jc w:val="center"/>
              <w:rPr>
                <w:snapToGrid w:val="0"/>
              </w:rPr>
            </w:pPr>
            <w:r w:rsidRPr="00D8780E">
              <w:rPr>
                <w:snapToGrid w:val="0"/>
              </w:rPr>
              <w:t>1.3113</w:t>
            </w:r>
          </w:p>
        </w:tc>
      </w:tr>
      <w:tr w:rsidR="00DB522C" w:rsidRPr="00D8780E">
        <w:trPr>
          <w:trHeight w:val="295"/>
        </w:trPr>
        <w:tc>
          <w:tcPr>
            <w:tcW w:w="570" w:type="dxa"/>
            <w:tcBorders>
              <w:bottom w:val="single" w:sz="4" w:space="0" w:color="auto"/>
            </w:tcBorders>
          </w:tcPr>
          <w:p w:rsidR="00DB522C" w:rsidRPr="00D8780E" w:rsidRDefault="00DB522C" w:rsidP="00DB522C">
            <w:pPr>
              <w:pStyle w:val="TableText"/>
              <w:jc w:val="center"/>
              <w:rPr>
                <w:snapToGrid w:val="0"/>
              </w:rPr>
            </w:pPr>
            <w:r w:rsidRPr="00D8780E">
              <w:rPr>
                <w:snapToGrid w:val="0"/>
              </w:rPr>
              <w:t>50</w:t>
            </w:r>
          </w:p>
        </w:tc>
        <w:tc>
          <w:tcPr>
            <w:tcW w:w="2724" w:type="dxa"/>
            <w:tcBorders>
              <w:bottom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65</w:t>
            </w:r>
          </w:p>
        </w:tc>
        <w:tc>
          <w:tcPr>
            <w:tcW w:w="1984" w:type="dxa"/>
            <w:tcBorders>
              <w:bottom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0.0000</w:t>
            </w:r>
          </w:p>
        </w:tc>
        <w:tc>
          <w:tcPr>
            <w:tcW w:w="1843" w:type="dxa"/>
            <w:tcBorders>
              <w:bottom w:val="single" w:sz="4" w:space="0" w:color="auto"/>
            </w:tcBorders>
            <w:shd w:val="clear" w:color="auto" w:fill="auto"/>
          </w:tcPr>
          <w:p w:rsidR="00DB522C" w:rsidRPr="00D8780E" w:rsidRDefault="00DB522C" w:rsidP="00DB522C">
            <w:pPr>
              <w:pStyle w:val="TableText"/>
              <w:jc w:val="center"/>
              <w:rPr>
                <w:snapToGrid w:val="0"/>
              </w:rPr>
            </w:pPr>
            <w:r w:rsidRPr="00D8780E">
              <w:rPr>
                <w:snapToGrid w:val="0"/>
              </w:rPr>
              <w:t>0.0000</w:t>
            </w:r>
          </w:p>
        </w:tc>
      </w:tr>
    </w:tbl>
    <w:p w:rsidR="00DB522C" w:rsidRPr="00D8780E" w:rsidRDefault="00DB522C" w:rsidP="00DB522C">
      <w:pPr>
        <w:pStyle w:val="Schedulepart"/>
      </w:pPr>
      <w:bookmarkStart w:id="35" w:name="_Toc135667127"/>
      <w:r w:rsidRPr="00D8780E">
        <w:rPr>
          <w:rStyle w:val="CharSchPTNo"/>
        </w:rPr>
        <w:lastRenderedPageBreak/>
        <w:t>Part 110</w:t>
      </w:r>
      <w:r w:rsidRPr="00D8780E">
        <w:tab/>
      </w:r>
      <w:r w:rsidRPr="00D8780E">
        <w:rPr>
          <w:rStyle w:val="CharSchPTText"/>
        </w:rPr>
        <w:t>Victorian Racing Industry Superannuation Fund</w:t>
      </w:r>
      <w:bookmarkEnd w:id="35"/>
    </w:p>
    <w:p w:rsidR="00DB522C" w:rsidRPr="00D8780E" w:rsidRDefault="00DB522C" w:rsidP="00DB522C">
      <w:pPr>
        <w:pStyle w:val="ScheduleHeading"/>
      </w:pPr>
      <w:r w:rsidRPr="00D8780E">
        <w:t>1</w:t>
      </w:r>
      <w:r w:rsidRPr="00D8780E">
        <w:tab/>
        <w:t>Definitions</w:t>
      </w:r>
    </w:p>
    <w:p w:rsidR="00DB522C" w:rsidRPr="00D8780E" w:rsidRDefault="00DB522C" w:rsidP="00DB522C">
      <w:pPr>
        <w:pStyle w:val="R1"/>
      </w:pPr>
      <w:r w:rsidRPr="00D8780E">
        <w:tab/>
      </w:r>
      <w:r w:rsidRPr="00D8780E">
        <w:tab/>
        <w:t>In this Part:</w:t>
      </w:r>
    </w:p>
    <w:p w:rsidR="00DB522C" w:rsidRPr="00D8780E" w:rsidRDefault="00DB522C" w:rsidP="00DB522C">
      <w:pPr>
        <w:pStyle w:val="definition"/>
      </w:pPr>
      <w:r w:rsidRPr="00D8780E">
        <w:rPr>
          <w:b/>
          <w:i/>
        </w:rPr>
        <w:t xml:space="preserve">Determined Rate </w:t>
      </w:r>
      <w:r w:rsidRPr="00D8780E">
        <w:t>has the meaning given by clause 2.8 of the Trust Deed.</w:t>
      </w:r>
    </w:p>
    <w:p w:rsidR="00DB522C" w:rsidRPr="00D8780E" w:rsidRDefault="00DB522C" w:rsidP="00DB522C">
      <w:pPr>
        <w:pStyle w:val="definition"/>
      </w:pPr>
      <w:r w:rsidRPr="00D8780E">
        <w:rPr>
          <w:b/>
          <w:i/>
        </w:rPr>
        <w:t xml:space="preserve">Rules </w:t>
      </w:r>
      <w:r w:rsidRPr="00D8780E">
        <w:t>means the Rules in the Third Schedule to the Trust Deed.</w:t>
      </w:r>
    </w:p>
    <w:p w:rsidR="00DB522C" w:rsidRPr="00D8780E" w:rsidRDefault="00DB522C" w:rsidP="00DB522C">
      <w:pPr>
        <w:pStyle w:val="definition"/>
      </w:pPr>
      <w:r w:rsidRPr="00D8780E">
        <w:rPr>
          <w:b/>
          <w:i/>
        </w:rPr>
        <w:t xml:space="preserve">Trust Deed </w:t>
      </w:r>
      <w:r w:rsidRPr="00D8780E">
        <w:t>means the Trust Deed governing the Victorian Racing Industry Superannuation Fund, as in force on 27 February 2003.</w:t>
      </w:r>
    </w:p>
    <w:p w:rsidR="00DB522C" w:rsidRPr="00D8780E" w:rsidRDefault="00DB522C" w:rsidP="00DB522C">
      <w:pPr>
        <w:pStyle w:val="definition"/>
      </w:pPr>
      <w:r w:rsidRPr="00D8780E">
        <w:rPr>
          <w:b/>
          <w:i/>
        </w:rPr>
        <w:t xml:space="preserve">Victorian Racing Industry Superannuation Fund </w:t>
      </w:r>
      <w:r w:rsidRPr="00D8780E">
        <w:t>means the superannuation fund established by the Trust Deed dated 29 April 1964 and renamed, with effect on 16 August 2001, as the Victorian Racing Industry Superannuation Fund.</w:t>
      </w:r>
    </w:p>
    <w:p w:rsidR="00DB522C" w:rsidRPr="00D8780E" w:rsidRDefault="00DB522C" w:rsidP="00DB522C">
      <w:pPr>
        <w:pStyle w:val="ScheduleHeading"/>
      </w:pPr>
      <w:r w:rsidRPr="00D8780E">
        <w:t>2</w:t>
      </w:r>
      <w:r w:rsidRPr="00D8780E">
        <w:tab/>
        <w:t>Methods and factors for interests in the Victorian Racing Industry Superannuation Fund</w:t>
      </w:r>
    </w:p>
    <w:p w:rsidR="00DB522C" w:rsidRPr="00D8780E" w:rsidRDefault="00DB522C" w:rsidP="00DB522C">
      <w:pPr>
        <w:pStyle w:val="R1"/>
      </w:pPr>
      <w:r w:rsidRPr="00D8780E">
        <w:tab/>
      </w:r>
      <w:r w:rsidRPr="00D8780E">
        <w:tab/>
        <w:t>For an interest that is in the growth phase in the Victorian Racing Industry Superannuation Fund mentioned in the following table, the method or factor mentioned is approved for section 4 of this instrument.</w:t>
      </w:r>
    </w:p>
    <w:p w:rsidR="00DB522C" w:rsidRPr="00D8780E" w:rsidRDefault="00DB522C" w:rsidP="00DB522C"/>
    <w:tbl>
      <w:tblPr>
        <w:tblW w:w="8465" w:type="dxa"/>
        <w:tblLayout w:type="fixed"/>
        <w:tblLook w:val="0000" w:firstRow="0" w:lastRow="0" w:firstColumn="0" w:lastColumn="0" w:noHBand="0" w:noVBand="0"/>
      </w:tblPr>
      <w:tblGrid>
        <w:gridCol w:w="828"/>
        <w:gridCol w:w="3369"/>
        <w:gridCol w:w="4268"/>
      </w:tblGrid>
      <w:tr w:rsidR="00DB522C" w:rsidRPr="00D8780E">
        <w:trPr>
          <w:tblHeader/>
        </w:trPr>
        <w:tc>
          <w:tcPr>
            <w:tcW w:w="828" w:type="dxa"/>
            <w:tcBorders>
              <w:bottom w:val="single" w:sz="4" w:space="0" w:color="auto"/>
            </w:tcBorders>
          </w:tcPr>
          <w:p w:rsidR="00DB522C" w:rsidRPr="00D8780E" w:rsidRDefault="00DB522C" w:rsidP="00DB522C">
            <w:pPr>
              <w:pStyle w:val="TableColHead"/>
            </w:pPr>
            <w:r w:rsidRPr="00D8780E">
              <w:t>Item</w:t>
            </w:r>
          </w:p>
        </w:tc>
        <w:tc>
          <w:tcPr>
            <w:tcW w:w="3369" w:type="dxa"/>
            <w:tcBorders>
              <w:bottom w:val="single" w:sz="4" w:space="0" w:color="auto"/>
            </w:tcBorders>
          </w:tcPr>
          <w:p w:rsidR="00DB522C" w:rsidRPr="00D8780E" w:rsidRDefault="00DB522C" w:rsidP="00DB522C">
            <w:pPr>
              <w:pStyle w:val="TableColHead"/>
            </w:pPr>
            <w:r w:rsidRPr="00D8780E">
              <w:t>Interest in the growth phase</w:t>
            </w:r>
          </w:p>
        </w:tc>
        <w:tc>
          <w:tcPr>
            <w:tcW w:w="4268" w:type="dxa"/>
            <w:tcBorders>
              <w:bottom w:val="single" w:sz="4" w:space="0" w:color="auto"/>
            </w:tcBorders>
          </w:tcPr>
          <w:p w:rsidR="00DB522C" w:rsidRPr="00D8780E" w:rsidRDefault="00DB522C" w:rsidP="00DB522C">
            <w:pPr>
              <w:pStyle w:val="TableColHead"/>
            </w:pPr>
            <w:r w:rsidRPr="00D8780E">
              <w:t>Method or factor</w:t>
            </w:r>
          </w:p>
        </w:tc>
      </w:tr>
      <w:tr w:rsidR="00DB522C" w:rsidRPr="00D8780E">
        <w:trPr>
          <w:trHeight w:val="2550"/>
        </w:trPr>
        <w:tc>
          <w:tcPr>
            <w:tcW w:w="828" w:type="dxa"/>
            <w:tcBorders>
              <w:top w:val="single" w:sz="4" w:space="0" w:color="auto"/>
            </w:tcBorders>
          </w:tcPr>
          <w:p w:rsidR="00DB522C" w:rsidRPr="00D8780E" w:rsidRDefault="00DB522C" w:rsidP="00DB522C">
            <w:pPr>
              <w:pStyle w:val="TableText"/>
            </w:pPr>
            <w:r w:rsidRPr="00D8780E">
              <w:t>1</w:t>
            </w:r>
          </w:p>
        </w:tc>
        <w:tc>
          <w:tcPr>
            <w:tcW w:w="3369" w:type="dxa"/>
            <w:tcBorders>
              <w:top w:val="single" w:sz="4" w:space="0" w:color="auto"/>
            </w:tcBorders>
          </w:tcPr>
          <w:p w:rsidR="00DB522C" w:rsidRPr="00D8780E" w:rsidRDefault="00DB522C" w:rsidP="00DB522C">
            <w:pPr>
              <w:pStyle w:val="TableText"/>
            </w:pPr>
            <w:r w:rsidRPr="00D8780E">
              <w:t>An interest that a person has as a Part 1 Member of the Victorian Racing Industry Superannuation Fund.</w:t>
            </w:r>
          </w:p>
          <w:p w:rsidR="00DB522C" w:rsidRPr="00D8780E" w:rsidRDefault="00DB522C" w:rsidP="00DB522C">
            <w:pPr>
              <w:pStyle w:val="TableText"/>
            </w:pPr>
          </w:p>
        </w:tc>
        <w:tc>
          <w:tcPr>
            <w:tcW w:w="4268" w:type="dxa"/>
            <w:tcBorders>
              <w:top w:val="single" w:sz="4" w:space="0" w:color="auto"/>
            </w:tcBorders>
          </w:tcPr>
          <w:p w:rsidR="00DB522C" w:rsidRPr="00D8780E" w:rsidRDefault="00DB522C" w:rsidP="00DB522C">
            <w:pPr>
              <w:pStyle w:val="Formula"/>
            </w:pPr>
            <w:r w:rsidRPr="00D8780E">
              <w:rPr>
                <w:sz w:val="22"/>
                <w:szCs w:val="22"/>
              </w:rPr>
              <w:t>AB + DB</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AB</w:t>
            </w:r>
            <w:r w:rsidRPr="00D8780E">
              <w:t xml:space="preserve"> is the value of the person’s accumulation benefit, being the sum of:</w:t>
            </w:r>
          </w:p>
          <w:p w:rsidR="00DB522C" w:rsidRPr="00D8780E" w:rsidRDefault="00DB522C" w:rsidP="00DB522C">
            <w:pPr>
              <w:pStyle w:val="TableP1a"/>
            </w:pPr>
            <w:r w:rsidRPr="00D8780E">
              <w:tab/>
              <w:t>(a)</w:t>
            </w:r>
            <w:r w:rsidRPr="00D8780E">
              <w:tab/>
              <w:t>the person’s Basic Own Contributions, within the meaning of rule 1.3 of the Rules, accumulated at the Determined Rate to the relevant date; and</w:t>
            </w:r>
          </w:p>
        </w:tc>
      </w:tr>
      <w:tr w:rsidR="00755D8C" w:rsidRPr="00D8780E">
        <w:trPr>
          <w:trHeight w:val="1320"/>
        </w:trPr>
        <w:tc>
          <w:tcPr>
            <w:tcW w:w="828" w:type="dxa"/>
          </w:tcPr>
          <w:p w:rsidR="00755D8C" w:rsidRPr="00D8780E" w:rsidRDefault="00755D8C" w:rsidP="00DB522C">
            <w:pPr>
              <w:pStyle w:val="TableText"/>
            </w:pPr>
          </w:p>
        </w:tc>
        <w:tc>
          <w:tcPr>
            <w:tcW w:w="3369" w:type="dxa"/>
          </w:tcPr>
          <w:p w:rsidR="00755D8C" w:rsidRPr="00D8780E" w:rsidRDefault="00755D8C" w:rsidP="00DB522C">
            <w:pPr>
              <w:pStyle w:val="TableText"/>
            </w:pPr>
          </w:p>
        </w:tc>
        <w:tc>
          <w:tcPr>
            <w:tcW w:w="4268" w:type="dxa"/>
          </w:tcPr>
          <w:p w:rsidR="00755D8C" w:rsidRPr="00D8780E" w:rsidRDefault="00755D8C" w:rsidP="00DB522C">
            <w:pPr>
              <w:pStyle w:val="TableP1a"/>
              <w:rPr>
                <w:szCs w:val="22"/>
              </w:rPr>
            </w:pPr>
            <w:r w:rsidRPr="00D8780E">
              <w:tab/>
              <w:t>(b)</w:t>
            </w:r>
            <w:r w:rsidRPr="00D8780E">
              <w:tab/>
              <w:t xml:space="preserve">any Supplementary Own Contributions, within the meaning of rule 1.4 of the Rules, that the person has made, accumulated at the Determined Rate to the relevant date; and </w:t>
            </w:r>
          </w:p>
        </w:tc>
      </w:tr>
      <w:tr w:rsidR="00DB522C" w:rsidRPr="00D8780E">
        <w:trPr>
          <w:trHeight w:val="2010"/>
        </w:trPr>
        <w:tc>
          <w:tcPr>
            <w:tcW w:w="828" w:type="dxa"/>
          </w:tcPr>
          <w:p w:rsidR="00DB522C" w:rsidRPr="00D8780E" w:rsidRDefault="00DB522C" w:rsidP="00E914BE">
            <w:pPr>
              <w:pStyle w:val="TableText"/>
            </w:pPr>
          </w:p>
        </w:tc>
        <w:tc>
          <w:tcPr>
            <w:tcW w:w="3369" w:type="dxa"/>
          </w:tcPr>
          <w:p w:rsidR="00DB522C" w:rsidRPr="00D8780E" w:rsidRDefault="00DB522C" w:rsidP="00E914BE">
            <w:pPr>
              <w:pStyle w:val="TableText"/>
            </w:pPr>
          </w:p>
        </w:tc>
        <w:tc>
          <w:tcPr>
            <w:tcW w:w="4268" w:type="dxa"/>
          </w:tcPr>
          <w:p w:rsidR="00DB522C" w:rsidRPr="00D8780E" w:rsidRDefault="00DB522C" w:rsidP="00E914BE">
            <w:pPr>
              <w:pStyle w:val="TableP1a"/>
              <w:rPr>
                <w:szCs w:val="22"/>
              </w:rPr>
            </w:pPr>
            <w:r w:rsidRPr="00D8780E">
              <w:tab/>
              <w:t>(c)</w:t>
            </w:r>
            <w:r w:rsidRPr="00D8780E">
              <w:tab/>
              <w:t xml:space="preserve">any Employer’s Contributions, within the meaning of clause 2.8 of the Trust Deed, made under paragraph 1.5 (c) of the Rules in respect of the person since he or she has attained age 65 to provide the Minimum SG Benefit, within the meaning of clause 2.8 of the Trust Deed, accumulated at the Determined Rate to the relevant date. </w:t>
            </w:r>
          </w:p>
        </w:tc>
      </w:tr>
      <w:tr w:rsidR="00E914BE" w:rsidRPr="00D8780E">
        <w:trPr>
          <w:trHeight w:val="3640"/>
        </w:trPr>
        <w:tc>
          <w:tcPr>
            <w:tcW w:w="828" w:type="dxa"/>
          </w:tcPr>
          <w:p w:rsidR="00E914BE" w:rsidRPr="00D8780E" w:rsidRDefault="00E914BE" w:rsidP="00DB522C">
            <w:pPr>
              <w:pStyle w:val="TableText"/>
              <w:keepNext/>
              <w:keepLines/>
            </w:pPr>
          </w:p>
        </w:tc>
        <w:tc>
          <w:tcPr>
            <w:tcW w:w="3369" w:type="dxa"/>
          </w:tcPr>
          <w:p w:rsidR="00E914BE" w:rsidRPr="00D8780E" w:rsidRDefault="00E914BE" w:rsidP="00DB522C">
            <w:pPr>
              <w:pStyle w:val="TableText"/>
              <w:keepNext/>
              <w:keepLines/>
            </w:pPr>
          </w:p>
        </w:tc>
        <w:tc>
          <w:tcPr>
            <w:tcW w:w="4268" w:type="dxa"/>
          </w:tcPr>
          <w:p w:rsidR="00E914BE" w:rsidRPr="00D8780E" w:rsidRDefault="00E914BE" w:rsidP="00DB522C">
            <w:pPr>
              <w:pStyle w:val="TableText"/>
              <w:keepNext/>
              <w:keepLines/>
            </w:pPr>
            <w:r w:rsidRPr="00D8780E">
              <w:rPr>
                <w:b/>
                <w:i/>
              </w:rPr>
              <w:t>DB</w:t>
            </w:r>
            <w:r w:rsidRPr="00D8780E">
              <w:t xml:space="preserve"> is the gross value of the component of the interest that is a defined benefit interest within the meaning of the Regulations, determined in accordance with the method set out in clause 3 of Schedule 2 to the Regulations, modified as follows:</w:t>
            </w:r>
          </w:p>
          <w:p w:rsidR="00E914BE" w:rsidRPr="00D8780E" w:rsidRDefault="00E914BE" w:rsidP="00DB522C">
            <w:pPr>
              <w:pStyle w:val="TableText"/>
              <w:keepNext/>
              <w:keepLines/>
            </w:pPr>
            <w:r w:rsidRPr="00D8780E">
              <w:rPr>
                <w:b/>
                <w:i/>
              </w:rPr>
              <w:t>f</w:t>
            </w:r>
            <w:r w:rsidRPr="00D8780E">
              <w:rPr>
                <w:b/>
                <w:i/>
                <w:vertAlign w:val="subscript"/>
              </w:rPr>
              <w:t>y</w:t>
            </w:r>
            <w:r w:rsidRPr="00D8780E">
              <w:t xml:space="preserve"> is the lump sum valuation factor mentioned in clause 4 of Schedule 2 to the Regulations that applies at the relevant date to the number of complete years until the member spouse turns 60, on the assumption that the heading of the first column of the Table in that clause reads ‘Number of complete years until the member spouse turns 60’.</w:t>
            </w:r>
          </w:p>
        </w:tc>
      </w:tr>
      <w:tr w:rsidR="00DB522C" w:rsidRPr="00D8780E">
        <w:tc>
          <w:tcPr>
            <w:tcW w:w="828" w:type="dxa"/>
          </w:tcPr>
          <w:p w:rsidR="00DB522C" w:rsidRPr="00D8780E" w:rsidRDefault="00DB522C" w:rsidP="00DB522C">
            <w:pPr>
              <w:keepNext/>
            </w:pPr>
          </w:p>
        </w:tc>
        <w:tc>
          <w:tcPr>
            <w:tcW w:w="3369" w:type="dxa"/>
          </w:tcPr>
          <w:p w:rsidR="00DB522C" w:rsidRPr="00D8780E" w:rsidRDefault="00DB522C" w:rsidP="00DB522C">
            <w:pPr>
              <w:keepNext/>
            </w:pPr>
          </w:p>
        </w:tc>
        <w:tc>
          <w:tcPr>
            <w:tcW w:w="4268" w:type="dxa"/>
          </w:tcPr>
          <w:p w:rsidR="00DB522C" w:rsidRPr="00D8780E" w:rsidRDefault="00DB522C" w:rsidP="00DB522C">
            <w:pPr>
              <w:pStyle w:val="TableText"/>
            </w:pPr>
            <w:r w:rsidRPr="00D8780E">
              <w:rPr>
                <w:b/>
                <w:i/>
              </w:rPr>
              <w:t>f</w:t>
            </w:r>
            <w:r w:rsidRPr="00D8780E">
              <w:rPr>
                <w:rFonts w:ascii="Times" w:hAnsi="Times"/>
                <w:b/>
                <w:i/>
                <w:szCs w:val="22"/>
                <w:vertAlign w:val="subscript"/>
              </w:rPr>
              <w:t>y+1</w:t>
            </w:r>
            <w:r w:rsidRPr="00D8780E">
              <w:rPr>
                <w:vertAlign w:val="subscript"/>
              </w:rPr>
              <w:t xml:space="preserve"> </w:t>
            </w:r>
            <w:r w:rsidRPr="00D8780E">
              <w:t>is the lump sum valuation factor mentioned in clause 4 of Schedule 2 to the Regulations that applies at the relevant date if the number of complete years until the member spouse turns 60 were one year more than the actual number of complete years until the member spouse turns that age, on the assumption that the heading of the first column of the Table in that clause reads ‘Number of complete years until the member spouse turns 60’.</w:t>
            </w:r>
          </w:p>
        </w:tc>
      </w:tr>
      <w:tr w:rsidR="00DB522C" w:rsidRPr="00D8780E">
        <w:trPr>
          <w:trHeight w:val="2775"/>
        </w:trPr>
        <w:tc>
          <w:tcPr>
            <w:tcW w:w="828" w:type="dxa"/>
          </w:tcPr>
          <w:p w:rsidR="00DB522C" w:rsidRPr="00D8780E" w:rsidRDefault="00DB522C" w:rsidP="00DB522C">
            <w:pPr>
              <w:pStyle w:val="TableText"/>
            </w:pPr>
            <w:r w:rsidRPr="00D8780E">
              <w:t>2</w:t>
            </w:r>
          </w:p>
        </w:tc>
        <w:tc>
          <w:tcPr>
            <w:tcW w:w="3369" w:type="dxa"/>
          </w:tcPr>
          <w:p w:rsidR="00DB522C" w:rsidRPr="00D8780E" w:rsidRDefault="00DB522C" w:rsidP="00DB522C">
            <w:pPr>
              <w:pStyle w:val="TableText"/>
            </w:pPr>
            <w:r w:rsidRPr="00D8780E">
              <w:t>An interest that a person has as a Part 3 Member of the Victorian Racing Industry Superannuation Fund.</w:t>
            </w:r>
          </w:p>
        </w:tc>
        <w:tc>
          <w:tcPr>
            <w:tcW w:w="4268" w:type="dxa"/>
          </w:tcPr>
          <w:p w:rsidR="00DB522C" w:rsidRPr="00D8780E" w:rsidRDefault="00DB522C" w:rsidP="00DB522C">
            <w:pPr>
              <w:pStyle w:val="Formula"/>
            </w:pPr>
            <w:r w:rsidRPr="00D8780E">
              <w:rPr>
                <w:sz w:val="22"/>
                <w:szCs w:val="22"/>
              </w:rPr>
              <w:t>AB + DB</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AB</w:t>
            </w:r>
            <w:r w:rsidRPr="00D8780E">
              <w:t xml:space="preserve"> is the value of the person’s accumulation benefit (if any), being the sum of:</w:t>
            </w:r>
          </w:p>
          <w:p w:rsidR="00DB522C" w:rsidRPr="00D8780E" w:rsidRDefault="00DB522C" w:rsidP="00DB522C">
            <w:pPr>
              <w:pStyle w:val="TableP1a"/>
            </w:pPr>
            <w:r w:rsidRPr="00D8780E">
              <w:tab/>
              <w:t>(a)</w:t>
            </w:r>
            <w:r w:rsidRPr="00D8780E">
              <w:tab/>
              <w:t>any Supplementary Contributions, within the meaning of rule 3.3 of the Rules, that the person has made, accumulated at the Determined Rate to the relevant date; and</w:t>
            </w:r>
          </w:p>
        </w:tc>
      </w:tr>
      <w:tr w:rsidR="00DB522C" w:rsidRPr="00D8780E">
        <w:trPr>
          <w:trHeight w:val="1275"/>
        </w:trPr>
        <w:tc>
          <w:tcPr>
            <w:tcW w:w="828" w:type="dxa"/>
            <w:tcBorders>
              <w:bottom w:val="single" w:sz="4" w:space="0" w:color="auto"/>
            </w:tcBorders>
          </w:tcPr>
          <w:p w:rsidR="00DB522C" w:rsidRPr="00D8780E" w:rsidRDefault="00DB522C" w:rsidP="00E914BE">
            <w:pPr>
              <w:pStyle w:val="TableText"/>
            </w:pPr>
          </w:p>
        </w:tc>
        <w:tc>
          <w:tcPr>
            <w:tcW w:w="3369" w:type="dxa"/>
            <w:tcBorders>
              <w:bottom w:val="single" w:sz="4" w:space="0" w:color="auto"/>
            </w:tcBorders>
          </w:tcPr>
          <w:p w:rsidR="00DB522C" w:rsidRPr="00D8780E" w:rsidRDefault="00DB522C" w:rsidP="00DB522C">
            <w:pPr>
              <w:pStyle w:val="TableText"/>
              <w:keepNext/>
              <w:keepLines/>
            </w:pPr>
          </w:p>
        </w:tc>
        <w:tc>
          <w:tcPr>
            <w:tcW w:w="4268" w:type="dxa"/>
            <w:tcBorders>
              <w:bottom w:val="single" w:sz="4" w:space="0" w:color="auto"/>
            </w:tcBorders>
          </w:tcPr>
          <w:p w:rsidR="00DB522C" w:rsidRPr="00D8780E" w:rsidRDefault="00DB522C" w:rsidP="00DB522C">
            <w:pPr>
              <w:pStyle w:val="TableP1a"/>
              <w:keepNext/>
              <w:keepLines/>
            </w:pPr>
            <w:r w:rsidRPr="00D8780E">
              <w:tab/>
              <w:t>(b)</w:t>
            </w:r>
            <w:r w:rsidRPr="00D8780E">
              <w:tab/>
              <w:t xml:space="preserve">any Employer’s Contributions, within the meaning of clause 2.8 of the Trust Deed, made under paragraph 3.5 (c) of the Rules in respect of the person since he or she has attained age 65 to provide the Minimum SG Benefit, within the meaning of clause 2.8 of the Trust Deed, accumulated at the Determined Rate to the relevant date. </w:t>
            </w:r>
          </w:p>
          <w:p w:rsidR="00DB522C" w:rsidRPr="00D8780E" w:rsidRDefault="00DB522C" w:rsidP="00DB522C">
            <w:pPr>
              <w:pStyle w:val="TableP1a"/>
              <w:keepNext/>
              <w:keepLines/>
              <w:rPr>
                <w:szCs w:val="22"/>
              </w:rPr>
            </w:pPr>
            <w:r w:rsidRPr="00D8780E">
              <w:rPr>
                <w:b/>
                <w:i/>
              </w:rPr>
              <w:t>DB</w:t>
            </w:r>
            <w:r w:rsidRPr="00D8780E">
              <w:t xml:space="preserve"> has the meaning given by item 1.</w:t>
            </w:r>
          </w:p>
        </w:tc>
      </w:tr>
    </w:tbl>
    <w:p w:rsidR="00DB522C" w:rsidRPr="00D8780E" w:rsidRDefault="00DB522C" w:rsidP="00E91B92">
      <w:pPr>
        <w:pStyle w:val="Schedulepart"/>
      </w:pPr>
      <w:bookmarkStart w:id="36" w:name="_Toc135667128"/>
      <w:r w:rsidRPr="00D8780E">
        <w:rPr>
          <w:rStyle w:val="CharSchPTNo"/>
        </w:rPr>
        <w:lastRenderedPageBreak/>
        <w:t>Part 115</w:t>
      </w:r>
      <w:r w:rsidRPr="00D8780E">
        <w:tab/>
      </w:r>
      <w:r w:rsidRPr="00D8780E">
        <w:rPr>
          <w:rStyle w:val="CharSchPTText"/>
        </w:rPr>
        <w:t>Woodside Superannuation Fund</w:t>
      </w:r>
      <w:bookmarkEnd w:id="36"/>
    </w:p>
    <w:p w:rsidR="00DB522C" w:rsidRPr="00D8780E" w:rsidRDefault="00DB522C" w:rsidP="00E91B92">
      <w:pPr>
        <w:pStyle w:val="ScheduleHeading"/>
      </w:pPr>
      <w:r w:rsidRPr="00D8780E">
        <w:t>1</w:t>
      </w:r>
      <w:r w:rsidRPr="00D8780E">
        <w:tab/>
        <w:t>Definitions</w:t>
      </w:r>
    </w:p>
    <w:p w:rsidR="00DB522C" w:rsidRPr="00D8780E" w:rsidRDefault="00DB522C" w:rsidP="00E91B92">
      <w:pPr>
        <w:pStyle w:val="R1"/>
        <w:keepNext/>
      </w:pPr>
      <w:r w:rsidRPr="00D8780E">
        <w:tab/>
      </w:r>
      <w:r w:rsidRPr="00D8780E">
        <w:tab/>
        <w:t>In this Part:</w:t>
      </w:r>
    </w:p>
    <w:p w:rsidR="00DB522C" w:rsidRPr="00D8780E" w:rsidRDefault="00DB522C" w:rsidP="00E91B92">
      <w:pPr>
        <w:pStyle w:val="definition"/>
        <w:keepNext/>
        <w:keepLines/>
      </w:pPr>
      <w:r w:rsidRPr="00D8780E">
        <w:rPr>
          <w:b/>
          <w:i/>
        </w:rPr>
        <w:t>Deed</w:t>
      </w:r>
      <w:r w:rsidRPr="00D8780E">
        <w:t xml:space="preserve"> means the </w:t>
      </w:r>
      <w:r w:rsidRPr="00D8780E">
        <w:rPr>
          <w:i/>
        </w:rPr>
        <w:t>Woodside Superannuation Fund Trust Deed</w:t>
      </w:r>
      <w:r w:rsidRPr="00D8780E">
        <w:t xml:space="preserve"> as in force at 30 October 2001.</w:t>
      </w:r>
    </w:p>
    <w:p w:rsidR="00DB522C" w:rsidRPr="00D8780E" w:rsidRDefault="00DB522C" w:rsidP="00E91B92">
      <w:pPr>
        <w:pStyle w:val="definition"/>
        <w:keepNext/>
        <w:keepLines/>
      </w:pPr>
      <w:r w:rsidRPr="00D8780E">
        <w:rPr>
          <w:b/>
          <w:i/>
        </w:rPr>
        <w:t>Part VI Member</w:t>
      </w:r>
      <w:r w:rsidRPr="00D8780E">
        <w:t xml:space="preserve"> has the same meaning as in the Deed.</w:t>
      </w:r>
    </w:p>
    <w:p w:rsidR="00DB522C" w:rsidRPr="00D8780E" w:rsidRDefault="00DB522C" w:rsidP="00DB522C">
      <w:pPr>
        <w:pStyle w:val="definition"/>
      </w:pPr>
      <w:r w:rsidRPr="00D8780E">
        <w:rPr>
          <w:b/>
          <w:i/>
        </w:rPr>
        <w:t>Rules</w:t>
      </w:r>
      <w:r w:rsidRPr="00D8780E">
        <w:t xml:space="preserve"> has the same meaning as in the Deed.</w:t>
      </w:r>
    </w:p>
    <w:p w:rsidR="00DB522C" w:rsidRPr="00D8780E" w:rsidRDefault="00DB522C" w:rsidP="00DB522C">
      <w:pPr>
        <w:pStyle w:val="definition"/>
      </w:pPr>
      <w:r w:rsidRPr="00D8780E">
        <w:rPr>
          <w:b/>
          <w:i/>
        </w:rPr>
        <w:t>Woodside Superannuation Fund</w:t>
      </w:r>
      <w:r w:rsidRPr="00D8780E">
        <w:t xml:space="preserve"> means the Woodside Superannuation Fund established by Trust Deed dated 30 July 1979.</w:t>
      </w:r>
    </w:p>
    <w:p w:rsidR="00DB522C" w:rsidRPr="00D8780E" w:rsidRDefault="00DB522C" w:rsidP="00DB522C">
      <w:pPr>
        <w:pStyle w:val="ScheduleHeading"/>
      </w:pPr>
      <w:r w:rsidRPr="00D8780E">
        <w:t>2</w:t>
      </w:r>
      <w:r w:rsidRPr="00D8780E">
        <w:tab/>
        <w:t>Methods and factors for interests of members in the Woodside Superannuation Fund</w:t>
      </w:r>
    </w:p>
    <w:p w:rsidR="00DB522C" w:rsidRPr="00D8780E" w:rsidRDefault="00DB522C" w:rsidP="00DB522C">
      <w:pPr>
        <w:pStyle w:val="R1"/>
      </w:pPr>
      <w:r w:rsidRPr="00D8780E">
        <w:tab/>
      </w:r>
      <w:r w:rsidRPr="00D8780E">
        <w:tab/>
        <w:t>For an interest that is in the growth phase in the Woodside Superannuation Fund mentioned in an item in the following table, the method or factor mentioned in the item is approved for section 4 of this instrument.</w:t>
      </w:r>
    </w:p>
    <w:p w:rsidR="00DB522C" w:rsidRPr="00D8780E" w:rsidRDefault="00DB522C" w:rsidP="00DB522C"/>
    <w:tbl>
      <w:tblPr>
        <w:tblW w:w="8385" w:type="dxa"/>
        <w:tblInd w:w="80" w:type="dxa"/>
        <w:tblLayout w:type="fixed"/>
        <w:tblLook w:val="0000" w:firstRow="0" w:lastRow="0" w:firstColumn="0" w:lastColumn="0" w:noHBand="0" w:noVBand="0"/>
      </w:tblPr>
      <w:tblGrid>
        <w:gridCol w:w="616"/>
        <w:gridCol w:w="3099"/>
        <w:gridCol w:w="4670"/>
      </w:tblGrid>
      <w:tr w:rsidR="00DB522C" w:rsidRPr="00D8780E">
        <w:trPr>
          <w:cantSplit/>
          <w:tblHeader/>
        </w:trPr>
        <w:tc>
          <w:tcPr>
            <w:tcW w:w="616" w:type="dxa"/>
            <w:tcBorders>
              <w:top w:val="nil"/>
              <w:left w:val="nil"/>
              <w:bottom w:val="single" w:sz="4" w:space="0" w:color="auto"/>
              <w:right w:val="nil"/>
            </w:tcBorders>
          </w:tcPr>
          <w:p w:rsidR="00DB522C" w:rsidRPr="00D8780E" w:rsidRDefault="00DB522C" w:rsidP="00DB522C">
            <w:pPr>
              <w:pStyle w:val="TableColHead"/>
              <w:jc w:val="right"/>
            </w:pPr>
            <w:r w:rsidRPr="00D8780E">
              <w:t>Item</w:t>
            </w:r>
          </w:p>
        </w:tc>
        <w:tc>
          <w:tcPr>
            <w:tcW w:w="3099" w:type="dxa"/>
            <w:tcBorders>
              <w:top w:val="nil"/>
              <w:left w:val="nil"/>
              <w:bottom w:val="single" w:sz="4" w:space="0" w:color="auto"/>
              <w:right w:val="nil"/>
            </w:tcBorders>
          </w:tcPr>
          <w:p w:rsidR="00DB522C" w:rsidRPr="00D8780E" w:rsidRDefault="00DB522C" w:rsidP="00DB522C">
            <w:pPr>
              <w:pStyle w:val="TableColHead"/>
            </w:pPr>
            <w:r w:rsidRPr="00D8780E">
              <w:t>Interest in the growth phase</w:t>
            </w:r>
          </w:p>
        </w:tc>
        <w:tc>
          <w:tcPr>
            <w:tcW w:w="4670" w:type="dxa"/>
            <w:tcBorders>
              <w:top w:val="nil"/>
              <w:left w:val="nil"/>
              <w:bottom w:val="single" w:sz="4" w:space="0" w:color="auto"/>
              <w:right w:val="nil"/>
            </w:tcBorders>
          </w:tcPr>
          <w:p w:rsidR="00DB522C" w:rsidRPr="00D8780E" w:rsidRDefault="00DB522C" w:rsidP="00DB522C">
            <w:pPr>
              <w:pStyle w:val="TableColHead"/>
            </w:pPr>
            <w:r w:rsidRPr="00D8780E">
              <w:t>Method or factor</w:t>
            </w:r>
          </w:p>
        </w:tc>
      </w:tr>
      <w:tr w:rsidR="00DB522C" w:rsidRPr="00D8780E">
        <w:trPr>
          <w:cantSplit/>
        </w:trPr>
        <w:tc>
          <w:tcPr>
            <w:tcW w:w="616" w:type="dxa"/>
            <w:tcBorders>
              <w:top w:val="nil"/>
              <w:left w:val="nil"/>
              <w:bottom w:val="single" w:sz="4" w:space="0" w:color="auto"/>
              <w:right w:val="nil"/>
            </w:tcBorders>
          </w:tcPr>
          <w:p w:rsidR="00DB522C" w:rsidRPr="00D8780E" w:rsidRDefault="00DB522C" w:rsidP="00DB522C">
            <w:pPr>
              <w:pStyle w:val="TableText"/>
            </w:pPr>
            <w:r w:rsidRPr="00D8780E">
              <w:rPr>
                <w:sz w:val="20"/>
                <w:szCs w:val="20"/>
              </w:rPr>
              <w:t>1</w:t>
            </w:r>
          </w:p>
        </w:tc>
        <w:tc>
          <w:tcPr>
            <w:tcW w:w="3099" w:type="dxa"/>
            <w:tcBorders>
              <w:top w:val="nil"/>
              <w:left w:val="nil"/>
              <w:bottom w:val="single" w:sz="4" w:space="0" w:color="auto"/>
              <w:right w:val="nil"/>
            </w:tcBorders>
          </w:tcPr>
          <w:p w:rsidR="00DB522C" w:rsidRPr="00D8780E" w:rsidRDefault="00DB522C" w:rsidP="00DB522C">
            <w:pPr>
              <w:pStyle w:val="TableText"/>
            </w:pPr>
            <w:r w:rsidRPr="00D8780E">
              <w:t>An interest that a person has if:</w:t>
            </w:r>
          </w:p>
          <w:p w:rsidR="00DB522C" w:rsidRPr="00D8780E" w:rsidRDefault="00DB522C" w:rsidP="00DB522C">
            <w:pPr>
              <w:pStyle w:val="TableP1a"/>
            </w:pPr>
            <w:r w:rsidRPr="00D8780E">
              <w:tab/>
              <w:t>(a)</w:t>
            </w:r>
            <w:r w:rsidRPr="00D8780E">
              <w:tab/>
              <w:t>the person is entitled to benefits under Part II of the Rules; or</w:t>
            </w:r>
          </w:p>
          <w:p w:rsidR="00DB522C" w:rsidRPr="00D8780E" w:rsidRDefault="00DB522C" w:rsidP="00DB522C">
            <w:pPr>
              <w:pStyle w:val="TableP1a"/>
              <w:rPr>
                <w:b/>
                <w:i/>
              </w:rPr>
            </w:pPr>
            <w:r w:rsidRPr="00D8780E">
              <w:tab/>
              <w:t>(b)</w:t>
            </w:r>
            <w:r w:rsidRPr="00D8780E">
              <w:tab/>
              <w:t>the person is a Part VI Member of the Woodside Superannuation Fund.</w:t>
            </w:r>
          </w:p>
        </w:tc>
        <w:tc>
          <w:tcPr>
            <w:tcW w:w="4670" w:type="dxa"/>
            <w:tcBorders>
              <w:top w:val="nil"/>
              <w:left w:val="nil"/>
              <w:bottom w:val="single" w:sz="4" w:space="0" w:color="auto"/>
              <w:right w:val="nil"/>
            </w:tcBorders>
          </w:tcPr>
          <w:p w:rsidR="00DB522C" w:rsidRPr="00D8780E" w:rsidRDefault="00DB522C" w:rsidP="00DB522C">
            <w:pPr>
              <w:pStyle w:val="TableText"/>
            </w:pPr>
            <w:r w:rsidRPr="00D8780E">
              <w:t>The method set out in clause 3 of Schedule 2 to the Regulations, with the following modifications:</w:t>
            </w:r>
          </w:p>
          <w:p w:rsidR="00DB522C" w:rsidRPr="00D8780E" w:rsidRDefault="00DB522C" w:rsidP="00DB522C">
            <w:pPr>
              <w:pStyle w:val="TableText"/>
            </w:pPr>
            <w:r w:rsidRPr="00D8780E">
              <w:rPr>
                <w:b/>
                <w:i/>
                <w:iCs/>
                <w:color w:val="000000"/>
              </w:rPr>
              <w:t>f</w:t>
            </w:r>
            <w:r w:rsidRPr="00D8780E">
              <w:rPr>
                <w:b/>
                <w:i/>
                <w:iCs/>
                <w:color w:val="000000"/>
                <w:vertAlign w:val="subscript"/>
              </w:rPr>
              <w:t>y</w:t>
            </w:r>
            <w:r w:rsidRPr="00D8780E">
              <w:t xml:space="preserve"> is the lump sum valuation factor mentioned in Table 1 of this Part that applies at the relevant date to the person’s age in completed years.</w:t>
            </w:r>
          </w:p>
          <w:p w:rsidR="00DB522C" w:rsidRPr="00D8780E" w:rsidRDefault="00DB522C" w:rsidP="00DB522C">
            <w:pPr>
              <w:pStyle w:val="TableText"/>
            </w:pPr>
            <w:r w:rsidRPr="00D8780E">
              <w:rPr>
                <w:b/>
                <w:i/>
                <w:iCs/>
                <w:color w:val="000000"/>
              </w:rPr>
              <w:t>f</w:t>
            </w:r>
            <w:r w:rsidRPr="00D8780E">
              <w:rPr>
                <w:b/>
                <w:i/>
                <w:iCs/>
                <w:color w:val="000000"/>
                <w:vertAlign w:val="subscript"/>
              </w:rPr>
              <w:t>y+1</w:t>
            </w:r>
            <w:r w:rsidRPr="00D8780E">
              <w:t xml:space="preserve"> is the lump sum valuation factor mentioned in Table 1 of this Part that would apply to the person if the person’s age were one year more than the person’s age in completed years at the relevant date.</w:t>
            </w:r>
          </w:p>
        </w:tc>
      </w:tr>
    </w:tbl>
    <w:p w:rsidR="00DB522C" w:rsidRPr="00D8780E" w:rsidRDefault="00DB522C" w:rsidP="00DB522C">
      <w:pPr>
        <w:pStyle w:val="ScheduleHeading"/>
        <w:keepNext w:val="0"/>
        <w:keepLines w:val="0"/>
        <w:pageBreakBefore/>
        <w:ind w:left="1080" w:hanging="1080"/>
      </w:pPr>
      <w:r w:rsidRPr="00D8780E">
        <w:lastRenderedPageBreak/>
        <w:t>Table 1</w:t>
      </w:r>
      <w:r w:rsidRPr="00D8780E">
        <w:tab/>
        <w:t>Lump sum valuation factors</w:t>
      </w:r>
    </w:p>
    <w:p w:rsidR="00DB522C" w:rsidRPr="00D8780E" w:rsidRDefault="00DB522C" w:rsidP="00DB522C"/>
    <w:tbl>
      <w:tblPr>
        <w:tblW w:w="8343" w:type="dxa"/>
        <w:tblInd w:w="54" w:type="dxa"/>
        <w:tblLayout w:type="fixed"/>
        <w:tblCellMar>
          <w:left w:w="54" w:type="dxa"/>
          <w:right w:w="54" w:type="dxa"/>
        </w:tblCellMar>
        <w:tblLook w:val="0000" w:firstRow="0" w:lastRow="0" w:firstColumn="0" w:lastColumn="0" w:noHBand="0" w:noVBand="0"/>
      </w:tblPr>
      <w:tblGrid>
        <w:gridCol w:w="742"/>
        <w:gridCol w:w="896"/>
        <w:gridCol w:w="1596"/>
        <w:gridCol w:w="1806"/>
        <w:gridCol w:w="900"/>
        <w:gridCol w:w="821"/>
        <w:gridCol w:w="1582"/>
      </w:tblGrid>
      <w:tr w:rsidR="00DB522C" w:rsidRPr="00D8780E">
        <w:trPr>
          <w:tblHeader/>
        </w:trPr>
        <w:tc>
          <w:tcPr>
            <w:tcW w:w="742" w:type="dxa"/>
            <w:tcBorders>
              <w:left w:val="nil"/>
              <w:bottom w:val="single" w:sz="4" w:space="0" w:color="auto"/>
              <w:right w:val="nil"/>
            </w:tcBorders>
            <w:vAlign w:val="bottom"/>
          </w:tcPr>
          <w:p w:rsidR="00DB522C" w:rsidRPr="00D8780E" w:rsidRDefault="00DB522C" w:rsidP="00DB522C">
            <w:pPr>
              <w:pStyle w:val="TableColHead"/>
              <w:keepNext w:val="0"/>
              <w:jc w:val="center"/>
            </w:pPr>
            <w:r w:rsidRPr="00D8780E">
              <w:t>Item</w:t>
            </w:r>
          </w:p>
        </w:tc>
        <w:tc>
          <w:tcPr>
            <w:tcW w:w="896" w:type="dxa"/>
            <w:tcBorders>
              <w:left w:val="nil"/>
              <w:bottom w:val="single" w:sz="4" w:space="0" w:color="auto"/>
              <w:right w:val="nil"/>
            </w:tcBorders>
          </w:tcPr>
          <w:p w:rsidR="00DB522C" w:rsidRPr="00D8780E" w:rsidRDefault="00DB522C" w:rsidP="00DB522C">
            <w:pPr>
              <w:pStyle w:val="TableColHead"/>
              <w:keepNext w:val="0"/>
              <w:jc w:val="center"/>
            </w:pPr>
            <w:r w:rsidRPr="00D8780E">
              <w:t>Age</w:t>
            </w:r>
          </w:p>
        </w:tc>
        <w:tc>
          <w:tcPr>
            <w:tcW w:w="1596" w:type="dxa"/>
            <w:tcBorders>
              <w:left w:val="nil"/>
              <w:bottom w:val="single" w:sz="4" w:space="0" w:color="auto"/>
              <w:right w:val="nil"/>
            </w:tcBorders>
          </w:tcPr>
          <w:p w:rsidR="00DB522C" w:rsidRPr="00D8780E" w:rsidRDefault="00DB522C" w:rsidP="00DB522C">
            <w:pPr>
              <w:pStyle w:val="TableColHead"/>
              <w:keepNext w:val="0"/>
              <w:jc w:val="center"/>
            </w:pPr>
            <w:r w:rsidRPr="00D8780E">
              <w:t>Valuation factor</w:t>
            </w:r>
          </w:p>
        </w:tc>
        <w:tc>
          <w:tcPr>
            <w:tcW w:w="1806" w:type="dxa"/>
            <w:tcBorders>
              <w:left w:val="nil"/>
              <w:right w:val="nil"/>
            </w:tcBorders>
          </w:tcPr>
          <w:p w:rsidR="00DB522C" w:rsidRPr="00D8780E" w:rsidRDefault="00DB522C" w:rsidP="00DB522C">
            <w:pPr>
              <w:pStyle w:val="TableColHead"/>
              <w:keepNext w:val="0"/>
              <w:jc w:val="center"/>
            </w:pPr>
          </w:p>
        </w:tc>
        <w:tc>
          <w:tcPr>
            <w:tcW w:w="900" w:type="dxa"/>
            <w:tcBorders>
              <w:left w:val="nil"/>
              <w:bottom w:val="single" w:sz="4" w:space="0" w:color="auto"/>
              <w:right w:val="nil"/>
            </w:tcBorders>
            <w:vAlign w:val="bottom"/>
          </w:tcPr>
          <w:p w:rsidR="00DB522C" w:rsidRPr="00D8780E" w:rsidRDefault="00DB522C" w:rsidP="00DB522C">
            <w:pPr>
              <w:pStyle w:val="TableColHead"/>
              <w:keepNext w:val="0"/>
              <w:jc w:val="center"/>
            </w:pPr>
            <w:r w:rsidRPr="00D8780E">
              <w:t>Item</w:t>
            </w:r>
          </w:p>
        </w:tc>
        <w:tc>
          <w:tcPr>
            <w:tcW w:w="821" w:type="dxa"/>
            <w:tcBorders>
              <w:left w:val="nil"/>
              <w:bottom w:val="single" w:sz="4" w:space="0" w:color="auto"/>
              <w:right w:val="nil"/>
            </w:tcBorders>
          </w:tcPr>
          <w:p w:rsidR="00DB522C" w:rsidRPr="00D8780E" w:rsidRDefault="00DB522C" w:rsidP="00DB522C">
            <w:pPr>
              <w:pStyle w:val="TableColHead"/>
              <w:keepNext w:val="0"/>
              <w:jc w:val="center"/>
            </w:pPr>
            <w:r w:rsidRPr="00D8780E">
              <w:t>Age</w:t>
            </w:r>
          </w:p>
        </w:tc>
        <w:tc>
          <w:tcPr>
            <w:tcW w:w="1582" w:type="dxa"/>
            <w:tcBorders>
              <w:left w:val="nil"/>
              <w:bottom w:val="single" w:sz="4" w:space="0" w:color="auto"/>
              <w:right w:val="nil"/>
            </w:tcBorders>
          </w:tcPr>
          <w:p w:rsidR="00DB522C" w:rsidRPr="00D8780E" w:rsidRDefault="00DB522C" w:rsidP="00DB522C">
            <w:pPr>
              <w:pStyle w:val="TableColHead"/>
              <w:keepNext w:val="0"/>
              <w:jc w:val="center"/>
            </w:pPr>
            <w:r w:rsidRPr="00D8780E">
              <w:t>Valuation factor</w:t>
            </w:r>
          </w:p>
        </w:tc>
      </w:tr>
      <w:tr w:rsidR="00DB522C" w:rsidRPr="00D8780E">
        <w:tc>
          <w:tcPr>
            <w:tcW w:w="742" w:type="dxa"/>
            <w:tcBorders>
              <w:top w:val="single" w:sz="4" w:space="0" w:color="auto"/>
              <w:left w:val="nil"/>
              <w:bottom w:val="nil"/>
              <w:right w:val="nil"/>
            </w:tcBorders>
            <w:vAlign w:val="bottom"/>
          </w:tcPr>
          <w:p w:rsidR="00DB522C" w:rsidRPr="00D8780E" w:rsidRDefault="00DB522C" w:rsidP="00DB522C">
            <w:pPr>
              <w:pStyle w:val="TableText"/>
              <w:jc w:val="center"/>
            </w:pPr>
            <w:r w:rsidRPr="00D8780E">
              <w:t>1</w:t>
            </w:r>
          </w:p>
        </w:tc>
        <w:tc>
          <w:tcPr>
            <w:tcW w:w="896" w:type="dxa"/>
            <w:tcBorders>
              <w:top w:val="single" w:sz="4" w:space="0" w:color="auto"/>
              <w:left w:val="nil"/>
              <w:bottom w:val="nil"/>
              <w:right w:val="nil"/>
            </w:tcBorders>
          </w:tcPr>
          <w:p w:rsidR="00DB522C" w:rsidRPr="00D8780E" w:rsidRDefault="00DB522C" w:rsidP="00DB522C">
            <w:pPr>
              <w:pStyle w:val="TableText"/>
              <w:jc w:val="center"/>
            </w:pPr>
            <w:r w:rsidRPr="00D8780E">
              <w:t>21</w:t>
            </w:r>
          </w:p>
        </w:tc>
        <w:tc>
          <w:tcPr>
            <w:tcW w:w="1596" w:type="dxa"/>
            <w:tcBorders>
              <w:top w:val="single" w:sz="4" w:space="0" w:color="auto"/>
              <w:left w:val="nil"/>
              <w:bottom w:val="nil"/>
              <w:right w:val="nil"/>
            </w:tcBorders>
          </w:tcPr>
          <w:p w:rsidR="00DB522C" w:rsidRPr="00D8780E" w:rsidRDefault="00DB522C" w:rsidP="00DB522C">
            <w:pPr>
              <w:pStyle w:val="TableText"/>
              <w:jc w:val="center"/>
            </w:pPr>
            <w:r w:rsidRPr="00D8780E">
              <w:t>0.80</w:t>
            </w:r>
          </w:p>
        </w:tc>
        <w:tc>
          <w:tcPr>
            <w:tcW w:w="1806" w:type="dxa"/>
            <w:tcBorders>
              <w:left w:val="nil"/>
              <w:bottom w:val="nil"/>
              <w:right w:val="nil"/>
            </w:tcBorders>
          </w:tcPr>
          <w:p w:rsidR="00DB522C" w:rsidRPr="00D8780E" w:rsidRDefault="00DB522C" w:rsidP="00DB522C">
            <w:pPr>
              <w:jc w:val="center"/>
            </w:pPr>
          </w:p>
        </w:tc>
        <w:tc>
          <w:tcPr>
            <w:tcW w:w="900" w:type="dxa"/>
            <w:tcBorders>
              <w:top w:val="single" w:sz="4" w:space="0" w:color="auto"/>
              <w:left w:val="nil"/>
              <w:bottom w:val="nil"/>
              <w:right w:val="nil"/>
            </w:tcBorders>
            <w:vAlign w:val="bottom"/>
          </w:tcPr>
          <w:p w:rsidR="00DB522C" w:rsidRPr="00D8780E" w:rsidRDefault="00DB522C" w:rsidP="00DB522C">
            <w:pPr>
              <w:pStyle w:val="TableText"/>
              <w:jc w:val="center"/>
            </w:pPr>
            <w:r w:rsidRPr="00D8780E">
              <w:t>24</w:t>
            </w:r>
          </w:p>
        </w:tc>
        <w:tc>
          <w:tcPr>
            <w:tcW w:w="821" w:type="dxa"/>
            <w:tcBorders>
              <w:top w:val="single" w:sz="4" w:space="0" w:color="auto"/>
              <w:left w:val="nil"/>
              <w:bottom w:val="nil"/>
              <w:right w:val="nil"/>
            </w:tcBorders>
          </w:tcPr>
          <w:p w:rsidR="00DB522C" w:rsidRPr="00D8780E" w:rsidRDefault="00DB522C" w:rsidP="00DB522C">
            <w:pPr>
              <w:pStyle w:val="TableText"/>
              <w:jc w:val="center"/>
            </w:pPr>
            <w:r w:rsidRPr="00D8780E">
              <w:t>44</w:t>
            </w:r>
          </w:p>
        </w:tc>
        <w:tc>
          <w:tcPr>
            <w:tcW w:w="1582" w:type="dxa"/>
            <w:tcBorders>
              <w:top w:val="single" w:sz="4" w:space="0" w:color="auto"/>
              <w:left w:val="nil"/>
              <w:bottom w:val="nil"/>
              <w:right w:val="nil"/>
            </w:tcBorders>
          </w:tcPr>
          <w:p w:rsidR="00DB522C" w:rsidRPr="00D8780E" w:rsidRDefault="00DB522C" w:rsidP="00DB522C">
            <w:pPr>
              <w:pStyle w:val="TableText"/>
              <w:jc w:val="center"/>
            </w:pPr>
            <w:r w:rsidRPr="00D8780E">
              <w:t>0.80</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2</w:t>
            </w:r>
          </w:p>
        </w:tc>
        <w:tc>
          <w:tcPr>
            <w:tcW w:w="896" w:type="dxa"/>
            <w:tcBorders>
              <w:top w:val="nil"/>
              <w:left w:val="nil"/>
              <w:bottom w:val="nil"/>
              <w:right w:val="nil"/>
            </w:tcBorders>
          </w:tcPr>
          <w:p w:rsidR="00DB522C" w:rsidRPr="00D8780E" w:rsidRDefault="00DB522C" w:rsidP="00DB522C">
            <w:pPr>
              <w:pStyle w:val="TableText"/>
              <w:jc w:val="center"/>
            </w:pPr>
            <w:r w:rsidRPr="00D8780E">
              <w:t>22</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25</w:t>
            </w:r>
          </w:p>
        </w:tc>
        <w:tc>
          <w:tcPr>
            <w:tcW w:w="821" w:type="dxa"/>
            <w:tcBorders>
              <w:top w:val="nil"/>
              <w:left w:val="nil"/>
              <w:bottom w:val="nil"/>
              <w:right w:val="nil"/>
            </w:tcBorders>
          </w:tcPr>
          <w:p w:rsidR="00DB522C" w:rsidRPr="00D8780E" w:rsidRDefault="00DB522C" w:rsidP="00DB522C">
            <w:pPr>
              <w:pStyle w:val="TableText"/>
              <w:jc w:val="center"/>
            </w:pPr>
            <w:r w:rsidRPr="00D8780E">
              <w:t>45</w:t>
            </w:r>
          </w:p>
        </w:tc>
        <w:tc>
          <w:tcPr>
            <w:tcW w:w="1582" w:type="dxa"/>
            <w:tcBorders>
              <w:top w:val="nil"/>
              <w:left w:val="nil"/>
              <w:bottom w:val="nil"/>
              <w:right w:val="nil"/>
            </w:tcBorders>
          </w:tcPr>
          <w:p w:rsidR="00DB522C" w:rsidRPr="00D8780E" w:rsidRDefault="00DB522C" w:rsidP="00DB522C">
            <w:pPr>
              <w:pStyle w:val="TableText"/>
              <w:jc w:val="center"/>
            </w:pPr>
            <w:r w:rsidRPr="00D8780E">
              <w:t>0.80</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3</w:t>
            </w:r>
          </w:p>
        </w:tc>
        <w:tc>
          <w:tcPr>
            <w:tcW w:w="896" w:type="dxa"/>
            <w:tcBorders>
              <w:top w:val="nil"/>
              <w:left w:val="nil"/>
              <w:bottom w:val="nil"/>
              <w:right w:val="nil"/>
            </w:tcBorders>
          </w:tcPr>
          <w:p w:rsidR="00DB522C" w:rsidRPr="00D8780E" w:rsidRDefault="00DB522C" w:rsidP="00DB522C">
            <w:pPr>
              <w:pStyle w:val="TableText"/>
              <w:jc w:val="center"/>
            </w:pPr>
            <w:r w:rsidRPr="00D8780E">
              <w:t>23</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26</w:t>
            </w:r>
          </w:p>
        </w:tc>
        <w:tc>
          <w:tcPr>
            <w:tcW w:w="821" w:type="dxa"/>
            <w:tcBorders>
              <w:top w:val="nil"/>
              <w:left w:val="nil"/>
              <w:bottom w:val="nil"/>
              <w:right w:val="nil"/>
            </w:tcBorders>
          </w:tcPr>
          <w:p w:rsidR="00DB522C" w:rsidRPr="00D8780E" w:rsidRDefault="00DB522C" w:rsidP="00DB522C">
            <w:pPr>
              <w:pStyle w:val="TableText"/>
              <w:jc w:val="center"/>
            </w:pPr>
            <w:r w:rsidRPr="00D8780E">
              <w:t>46</w:t>
            </w:r>
          </w:p>
        </w:tc>
        <w:tc>
          <w:tcPr>
            <w:tcW w:w="1582" w:type="dxa"/>
            <w:tcBorders>
              <w:top w:val="nil"/>
              <w:left w:val="nil"/>
              <w:bottom w:val="nil"/>
              <w:right w:val="nil"/>
            </w:tcBorders>
          </w:tcPr>
          <w:p w:rsidR="00DB522C" w:rsidRPr="00D8780E" w:rsidRDefault="00DB522C" w:rsidP="00DB522C">
            <w:pPr>
              <w:pStyle w:val="TableText"/>
              <w:jc w:val="center"/>
            </w:pPr>
            <w:r w:rsidRPr="00D8780E">
              <w:t>0.81</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4</w:t>
            </w:r>
          </w:p>
        </w:tc>
        <w:tc>
          <w:tcPr>
            <w:tcW w:w="896" w:type="dxa"/>
            <w:tcBorders>
              <w:top w:val="nil"/>
              <w:left w:val="nil"/>
              <w:bottom w:val="nil"/>
              <w:right w:val="nil"/>
            </w:tcBorders>
          </w:tcPr>
          <w:p w:rsidR="00DB522C" w:rsidRPr="00D8780E" w:rsidRDefault="00DB522C" w:rsidP="00DB522C">
            <w:pPr>
              <w:pStyle w:val="TableText"/>
              <w:jc w:val="center"/>
            </w:pPr>
            <w:r w:rsidRPr="00D8780E">
              <w:t>24</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27</w:t>
            </w:r>
          </w:p>
        </w:tc>
        <w:tc>
          <w:tcPr>
            <w:tcW w:w="821" w:type="dxa"/>
            <w:tcBorders>
              <w:top w:val="nil"/>
              <w:left w:val="nil"/>
              <w:bottom w:val="nil"/>
              <w:right w:val="nil"/>
            </w:tcBorders>
          </w:tcPr>
          <w:p w:rsidR="00DB522C" w:rsidRPr="00D8780E" w:rsidRDefault="00DB522C" w:rsidP="00DB522C">
            <w:pPr>
              <w:pStyle w:val="TableText"/>
              <w:jc w:val="center"/>
            </w:pPr>
            <w:r w:rsidRPr="00D8780E">
              <w:t>47</w:t>
            </w:r>
          </w:p>
        </w:tc>
        <w:tc>
          <w:tcPr>
            <w:tcW w:w="1582" w:type="dxa"/>
            <w:tcBorders>
              <w:top w:val="nil"/>
              <w:left w:val="nil"/>
              <w:bottom w:val="nil"/>
              <w:right w:val="nil"/>
            </w:tcBorders>
          </w:tcPr>
          <w:p w:rsidR="00DB522C" w:rsidRPr="00D8780E" w:rsidRDefault="00DB522C" w:rsidP="00DB522C">
            <w:pPr>
              <w:pStyle w:val="TableText"/>
              <w:jc w:val="center"/>
            </w:pPr>
            <w:r w:rsidRPr="00D8780E">
              <w:t>0.81</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5</w:t>
            </w:r>
          </w:p>
        </w:tc>
        <w:tc>
          <w:tcPr>
            <w:tcW w:w="896" w:type="dxa"/>
            <w:tcBorders>
              <w:top w:val="nil"/>
              <w:left w:val="nil"/>
              <w:bottom w:val="nil"/>
              <w:right w:val="nil"/>
            </w:tcBorders>
          </w:tcPr>
          <w:p w:rsidR="00DB522C" w:rsidRPr="00D8780E" w:rsidRDefault="00DB522C" w:rsidP="00DB522C">
            <w:pPr>
              <w:pStyle w:val="TableText"/>
              <w:jc w:val="center"/>
            </w:pPr>
            <w:r w:rsidRPr="00D8780E">
              <w:t>25</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28</w:t>
            </w:r>
          </w:p>
        </w:tc>
        <w:tc>
          <w:tcPr>
            <w:tcW w:w="821" w:type="dxa"/>
            <w:tcBorders>
              <w:top w:val="nil"/>
              <w:left w:val="nil"/>
              <w:bottom w:val="nil"/>
              <w:right w:val="nil"/>
            </w:tcBorders>
          </w:tcPr>
          <w:p w:rsidR="00DB522C" w:rsidRPr="00D8780E" w:rsidRDefault="00DB522C" w:rsidP="00DB522C">
            <w:pPr>
              <w:pStyle w:val="TableText"/>
              <w:jc w:val="center"/>
            </w:pPr>
            <w:r w:rsidRPr="00D8780E">
              <w:t>48</w:t>
            </w:r>
          </w:p>
        </w:tc>
        <w:tc>
          <w:tcPr>
            <w:tcW w:w="1582" w:type="dxa"/>
            <w:tcBorders>
              <w:top w:val="nil"/>
              <w:left w:val="nil"/>
              <w:bottom w:val="nil"/>
              <w:right w:val="nil"/>
            </w:tcBorders>
          </w:tcPr>
          <w:p w:rsidR="00DB522C" w:rsidRPr="00D8780E" w:rsidRDefault="00DB522C" w:rsidP="00DB522C">
            <w:pPr>
              <w:pStyle w:val="TableText"/>
              <w:jc w:val="center"/>
            </w:pPr>
            <w:r w:rsidRPr="00D8780E">
              <w:t>0.82</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6</w:t>
            </w:r>
          </w:p>
        </w:tc>
        <w:tc>
          <w:tcPr>
            <w:tcW w:w="896" w:type="dxa"/>
            <w:tcBorders>
              <w:top w:val="nil"/>
              <w:left w:val="nil"/>
              <w:bottom w:val="nil"/>
              <w:right w:val="nil"/>
            </w:tcBorders>
          </w:tcPr>
          <w:p w:rsidR="00DB522C" w:rsidRPr="00D8780E" w:rsidRDefault="00DB522C" w:rsidP="00DB522C">
            <w:pPr>
              <w:pStyle w:val="TableText"/>
              <w:jc w:val="center"/>
            </w:pPr>
            <w:r w:rsidRPr="00D8780E">
              <w:t>26</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29</w:t>
            </w:r>
          </w:p>
        </w:tc>
        <w:tc>
          <w:tcPr>
            <w:tcW w:w="821" w:type="dxa"/>
            <w:tcBorders>
              <w:top w:val="nil"/>
              <w:left w:val="nil"/>
              <w:bottom w:val="nil"/>
              <w:right w:val="nil"/>
            </w:tcBorders>
          </w:tcPr>
          <w:p w:rsidR="00DB522C" w:rsidRPr="00D8780E" w:rsidRDefault="00DB522C" w:rsidP="00DB522C">
            <w:pPr>
              <w:pStyle w:val="TableText"/>
              <w:jc w:val="center"/>
            </w:pPr>
            <w:r w:rsidRPr="00D8780E">
              <w:t>49</w:t>
            </w:r>
          </w:p>
        </w:tc>
        <w:tc>
          <w:tcPr>
            <w:tcW w:w="1582" w:type="dxa"/>
            <w:tcBorders>
              <w:top w:val="nil"/>
              <w:left w:val="nil"/>
              <w:bottom w:val="nil"/>
              <w:right w:val="nil"/>
            </w:tcBorders>
          </w:tcPr>
          <w:p w:rsidR="00DB522C" w:rsidRPr="00D8780E" w:rsidRDefault="00DB522C" w:rsidP="00DB522C">
            <w:pPr>
              <w:pStyle w:val="TableText"/>
              <w:jc w:val="center"/>
            </w:pPr>
            <w:r w:rsidRPr="00D8780E">
              <w:t>0.83</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7</w:t>
            </w:r>
          </w:p>
        </w:tc>
        <w:tc>
          <w:tcPr>
            <w:tcW w:w="896" w:type="dxa"/>
            <w:tcBorders>
              <w:top w:val="nil"/>
              <w:left w:val="nil"/>
              <w:bottom w:val="nil"/>
              <w:right w:val="nil"/>
            </w:tcBorders>
          </w:tcPr>
          <w:p w:rsidR="00DB522C" w:rsidRPr="00D8780E" w:rsidRDefault="00DB522C" w:rsidP="00DB522C">
            <w:pPr>
              <w:pStyle w:val="TableText"/>
              <w:jc w:val="center"/>
            </w:pPr>
            <w:r w:rsidRPr="00D8780E">
              <w:t>27</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30</w:t>
            </w:r>
          </w:p>
        </w:tc>
        <w:tc>
          <w:tcPr>
            <w:tcW w:w="821" w:type="dxa"/>
            <w:tcBorders>
              <w:top w:val="nil"/>
              <w:left w:val="nil"/>
              <w:bottom w:val="nil"/>
              <w:right w:val="nil"/>
            </w:tcBorders>
          </w:tcPr>
          <w:p w:rsidR="00DB522C" w:rsidRPr="00D8780E" w:rsidRDefault="00DB522C" w:rsidP="00DB522C">
            <w:pPr>
              <w:pStyle w:val="TableText"/>
              <w:jc w:val="center"/>
            </w:pPr>
            <w:r w:rsidRPr="00D8780E">
              <w:t>50</w:t>
            </w:r>
          </w:p>
        </w:tc>
        <w:tc>
          <w:tcPr>
            <w:tcW w:w="1582" w:type="dxa"/>
            <w:tcBorders>
              <w:top w:val="nil"/>
              <w:left w:val="nil"/>
              <w:bottom w:val="nil"/>
              <w:right w:val="nil"/>
            </w:tcBorders>
          </w:tcPr>
          <w:p w:rsidR="00DB522C" w:rsidRPr="00D8780E" w:rsidRDefault="00DB522C" w:rsidP="00DB522C">
            <w:pPr>
              <w:pStyle w:val="TableText"/>
              <w:jc w:val="center"/>
            </w:pPr>
            <w:r w:rsidRPr="00D8780E">
              <w:t>0.84</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8</w:t>
            </w:r>
          </w:p>
        </w:tc>
        <w:tc>
          <w:tcPr>
            <w:tcW w:w="896" w:type="dxa"/>
            <w:tcBorders>
              <w:top w:val="nil"/>
              <w:left w:val="nil"/>
              <w:bottom w:val="nil"/>
              <w:right w:val="nil"/>
            </w:tcBorders>
          </w:tcPr>
          <w:p w:rsidR="00DB522C" w:rsidRPr="00D8780E" w:rsidRDefault="00DB522C" w:rsidP="00DB522C">
            <w:pPr>
              <w:pStyle w:val="TableText"/>
              <w:jc w:val="center"/>
            </w:pPr>
            <w:r w:rsidRPr="00D8780E">
              <w:t>28</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31</w:t>
            </w:r>
          </w:p>
        </w:tc>
        <w:tc>
          <w:tcPr>
            <w:tcW w:w="821" w:type="dxa"/>
            <w:tcBorders>
              <w:top w:val="nil"/>
              <w:left w:val="nil"/>
              <w:bottom w:val="nil"/>
              <w:right w:val="nil"/>
            </w:tcBorders>
          </w:tcPr>
          <w:p w:rsidR="00DB522C" w:rsidRPr="00D8780E" w:rsidRDefault="00DB522C" w:rsidP="00DB522C">
            <w:pPr>
              <w:pStyle w:val="TableText"/>
              <w:jc w:val="center"/>
            </w:pPr>
            <w:r w:rsidRPr="00D8780E">
              <w:t>51</w:t>
            </w:r>
          </w:p>
        </w:tc>
        <w:tc>
          <w:tcPr>
            <w:tcW w:w="1582" w:type="dxa"/>
            <w:tcBorders>
              <w:top w:val="nil"/>
              <w:left w:val="nil"/>
              <w:bottom w:val="nil"/>
              <w:right w:val="nil"/>
            </w:tcBorders>
          </w:tcPr>
          <w:p w:rsidR="00DB522C" w:rsidRPr="00D8780E" w:rsidRDefault="00DB522C" w:rsidP="00DB522C">
            <w:pPr>
              <w:pStyle w:val="TableText"/>
              <w:jc w:val="center"/>
            </w:pPr>
            <w:r w:rsidRPr="00D8780E">
              <w:t>0.84</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9</w:t>
            </w:r>
          </w:p>
        </w:tc>
        <w:tc>
          <w:tcPr>
            <w:tcW w:w="896" w:type="dxa"/>
            <w:tcBorders>
              <w:top w:val="nil"/>
              <w:left w:val="nil"/>
              <w:bottom w:val="nil"/>
              <w:right w:val="nil"/>
            </w:tcBorders>
          </w:tcPr>
          <w:p w:rsidR="00DB522C" w:rsidRPr="00D8780E" w:rsidRDefault="00DB522C" w:rsidP="00DB522C">
            <w:pPr>
              <w:pStyle w:val="TableText"/>
              <w:jc w:val="center"/>
            </w:pPr>
            <w:r w:rsidRPr="00D8780E">
              <w:t>29</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32</w:t>
            </w:r>
          </w:p>
        </w:tc>
        <w:tc>
          <w:tcPr>
            <w:tcW w:w="821" w:type="dxa"/>
            <w:tcBorders>
              <w:top w:val="nil"/>
              <w:left w:val="nil"/>
              <w:bottom w:val="nil"/>
              <w:right w:val="nil"/>
            </w:tcBorders>
          </w:tcPr>
          <w:p w:rsidR="00DB522C" w:rsidRPr="00D8780E" w:rsidRDefault="00DB522C" w:rsidP="00DB522C">
            <w:pPr>
              <w:pStyle w:val="TableText"/>
              <w:jc w:val="center"/>
            </w:pPr>
            <w:r w:rsidRPr="00D8780E">
              <w:t>52</w:t>
            </w:r>
          </w:p>
        </w:tc>
        <w:tc>
          <w:tcPr>
            <w:tcW w:w="1582" w:type="dxa"/>
            <w:tcBorders>
              <w:top w:val="nil"/>
              <w:left w:val="nil"/>
              <w:bottom w:val="nil"/>
              <w:right w:val="nil"/>
            </w:tcBorders>
          </w:tcPr>
          <w:p w:rsidR="00DB522C" w:rsidRPr="00D8780E" w:rsidRDefault="00DB522C" w:rsidP="00DB522C">
            <w:pPr>
              <w:pStyle w:val="TableText"/>
              <w:jc w:val="center"/>
            </w:pPr>
            <w:r w:rsidRPr="00D8780E">
              <w:t>0.85</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10</w:t>
            </w:r>
          </w:p>
        </w:tc>
        <w:tc>
          <w:tcPr>
            <w:tcW w:w="896" w:type="dxa"/>
            <w:tcBorders>
              <w:top w:val="nil"/>
              <w:left w:val="nil"/>
              <w:bottom w:val="nil"/>
              <w:right w:val="nil"/>
            </w:tcBorders>
          </w:tcPr>
          <w:p w:rsidR="00DB522C" w:rsidRPr="00D8780E" w:rsidRDefault="00DB522C" w:rsidP="00DB522C">
            <w:pPr>
              <w:pStyle w:val="TableText"/>
              <w:jc w:val="center"/>
            </w:pPr>
            <w:r w:rsidRPr="00D8780E">
              <w:t>30</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33</w:t>
            </w:r>
          </w:p>
        </w:tc>
        <w:tc>
          <w:tcPr>
            <w:tcW w:w="821" w:type="dxa"/>
            <w:tcBorders>
              <w:top w:val="nil"/>
              <w:left w:val="nil"/>
              <w:bottom w:val="nil"/>
              <w:right w:val="nil"/>
            </w:tcBorders>
          </w:tcPr>
          <w:p w:rsidR="00DB522C" w:rsidRPr="00D8780E" w:rsidRDefault="00DB522C" w:rsidP="00DB522C">
            <w:pPr>
              <w:pStyle w:val="TableText"/>
              <w:jc w:val="center"/>
            </w:pPr>
            <w:r w:rsidRPr="00D8780E">
              <w:t>53</w:t>
            </w:r>
          </w:p>
        </w:tc>
        <w:tc>
          <w:tcPr>
            <w:tcW w:w="1582" w:type="dxa"/>
            <w:tcBorders>
              <w:top w:val="nil"/>
              <w:left w:val="nil"/>
              <w:bottom w:val="nil"/>
              <w:right w:val="nil"/>
            </w:tcBorders>
          </w:tcPr>
          <w:p w:rsidR="00DB522C" w:rsidRPr="00D8780E" w:rsidRDefault="00DB522C" w:rsidP="00DB522C">
            <w:pPr>
              <w:pStyle w:val="TableText"/>
              <w:jc w:val="center"/>
            </w:pPr>
            <w:r w:rsidRPr="00D8780E">
              <w:t>0.86</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11</w:t>
            </w:r>
          </w:p>
        </w:tc>
        <w:tc>
          <w:tcPr>
            <w:tcW w:w="896" w:type="dxa"/>
            <w:tcBorders>
              <w:top w:val="nil"/>
              <w:left w:val="nil"/>
              <w:bottom w:val="nil"/>
              <w:right w:val="nil"/>
            </w:tcBorders>
          </w:tcPr>
          <w:p w:rsidR="00DB522C" w:rsidRPr="00D8780E" w:rsidRDefault="00DB522C" w:rsidP="00DB522C">
            <w:pPr>
              <w:pStyle w:val="TableText"/>
              <w:jc w:val="center"/>
            </w:pPr>
            <w:r w:rsidRPr="00D8780E">
              <w:t>31</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34</w:t>
            </w:r>
          </w:p>
        </w:tc>
        <w:tc>
          <w:tcPr>
            <w:tcW w:w="821" w:type="dxa"/>
            <w:tcBorders>
              <w:top w:val="nil"/>
              <w:left w:val="nil"/>
              <w:bottom w:val="nil"/>
              <w:right w:val="nil"/>
            </w:tcBorders>
          </w:tcPr>
          <w:p w:rsidR="00DB522C" w:rsidRPr="00D8780E" w:rsidRDefault="00DB522C" w:rsidP="00DB522C">
            <w:pPr>
              <w:pStyle w:val="TableText"/>
              <w:jc w:val="center"/>
            </w:pPr>
            <w:r w:rsidRPr="00D8780E">
              <w:t>54</w:t>
            </w:r>
          </w:p>
        </w:tc>
        <w:tc>
          <w:tcPr>
            <w:tcW w:w="1582" w:type="dxa"/>
            <w:tcBorders>
              <w:top w:val="nil"/>
              <w:left w:val="nil"/>
              <w:bottom w:val="nil"/>
              <w:right w:val="nil"/>
            </w:tcBorders>
          </w:tcPr>
          <w:p w:rsidR="00DB522C" w:rsidRPr="00D8780E" w:rsidRDefault="00DB522C" w:rsidP="00DB522C">
            <w:pPr>
              <w:pStyle w:val="TableText"/>
              <w:jc w:val="center"/>
            </w:pPr>
            <w:r w:rsidRPr="00D8780E">
              <w:t>0.88</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12</w:t>
            </w:r>
          </w:p>
        </w:tc>
        <w:tc>
          <w:tcPr>
            <w:tcW w:w="896" w:type="dxa"/>
            <w:tcBorders>
              <w:top w:val="nil"/>
              <w:left w:val="nil"/>
              <w:bottom w:val="nil"/>
              <w:right w:val="nil"/>
            </w:tcBorders>
          </w:tcPr>
          <w:p w:rsidR="00DB522C" w:rsidRPr="00D8780E" w:rsidRDefault="00DB522C" w:rsidP="00DB522C">
            <w:pPr>
              <w:pStyle w:val="TableText"/>
              <w:jc w:val="center"/>
            </w:pPr>
            <w:r w:rsidRPr="00D8780E">
              <w:t>32</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35</w:t>
            </w:r>
          </w:p>
        </w:tc>
        <w:tc>
          <w:tcPr>
            <w:tcW w:w="821" w:type="dxa"/>
            <w:tcBorders>
              <w:top w:val="nil"/>
              <w:left w:val="nil"/>
              <w:bottom w:val="nil"/>
              <w:right w:val="nil"/>
            </w:tcBorders>
          </w:tcPr>
          <w:p w:rsidR="00DB522C" w:rsidRPr="00D8780E" w:rsidRDefault="00DB522C" w:rsidP="00DB522C">
            <w:pPr>
              <w:pStyle w:val="TableText"/>
              <w:jc w:val="center"/>
            </w:pPr>
            <w:r w:rsidRPr="00D8780E">
              <w:t>55</w:t>
            </w:r>
          </w:p>
        </w:tc>
        <w:tc>
          <w:tcPr>
            <w:tcW w:w="1582" w:type="dxa"/>
            <w:tcBorders>
              <w:top w:val="nil"/>
              <w:left w:val="nil"/>
              <w:bottom w:val="nil"/>
              <w:right w:val="nil"/>
            </w:tcBorders>
          </w:tcPr>
          <w:p w:rsidR="00DB522C" w:rsidRPr="00D8780E" w:rsidRDefault="00DB522C" w:rsidP="00DB522C">
            <w:pPr>
              <w:pStyle w:val="TableText"/>
              <w:jc w:val="center"/>
            </w:pPr>
            <w:r w:rsidRPr="00D8780E">
              <w:t>0.89</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13</w:t>
            </w:r>
          </w:p>
        </w:tc>
        <w:tc>
          <w:tcPr>
            <w:tcW w:w="896" w:type="dxa"/>
            <w:tcBorders>
              <w:top w:val="nil"/>
              <w:left w:val="nil"/>
              <w:bottom w:val="nil"/>
              <w:right w:val="nil"/>
            </w:tcBorders>
          </w:tcPr>
          <w:p w:rsidR="00DB522C" w:rsidRPr="00D8780E" w:rsidRDefault="00DB522C" w:rsidP="00DB522C">
            <w:pPr>
              <w:pStyle w:val="TableText"/>
              <w:jc w:val="center"/>
            </w:pPr>
            <w:r w:rsidRPr="00D8780E">
              <w:t>33</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36</w:t>
            </w:r>
          </w:p>
        </w:tc>
        <w:tc>
          <w:tcPr>
            <w:tcW w:w="821" w:type="dxa"/>
            <w:tcBorders>
              <w:top w:val="nil"/>
              <w:left w:val="nil"/>
              <w:bottom w:val="nil"/>
              <w:right w:val="nil"/>
            </w:tcBorders>
          </w:tcPr>
          <w:p w:rsidR="00DB522C" w:rsidRPr="00D8780E" w:rsidRDefault="00DB522C" w:rsidP="00DB522C">
            <w:pPr>
              <w:pStyle w:val="TableText"/>
              <w:jc w:val="center"/>
            </w:pPr>
            <w:r w:rsidRPr="00D8780E">
              <w:t>56</w:t>
            </w:r>
          </w:p>
        </w:tc>
        <w:tc>
          <w:tcPr>
            <w:tcW w:w="1582" w:type="dxa"/>
            <w:tcBorders>
              <w:top w:val="nil"/>
              <w:left w:val="nil"/>
              <w:bottom w:val="nil"/>
              <w:right w:val="nil"/>
            </w:tcBorders>
          </w:tcPr>
          <w:p w:rsidR="00DB522C" w:rsidRPr="00D8780E" w:rsidRDefault="00DB522C" w:rsidP="00DB522C">
            <w:pPr>
              <w:pStyle w:val="TableText"/>
              <w:jc w:val="center"/>
            </w:pPr>
            <w:r w:rsidRPr="00D8780E">
              <w:t>0.89</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14</w:t>
            </w:r>
          </w:p>
        </w:tc>
        <w:tc>
          <w:tcPr>
            <w:tcW w:w="896" w:type="dxa"/>
            <w:tcBorders>
              <w:top w:val="nil"/>
              <w:left w:val="nil"/>
              <w:bottom w:val="nil"/>
              <w:right w:val="nil"/>
            </w:tcBorders>
          </w:tcPr>
          <w:p w:rsidR="00DB522C" w:rsidRPr="00D8780E" w:rsidRDefault="00DB522C" w:rsidP="00DB522C">
            <w:pPr>
              <w:pStyle w:val="TableText"/>
              <w:jc w:val="center"/>
            </w:pPr>
            <w:r w:rsidRPr="00D8780E">
              <w:t>34</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37</w:t>
            </w:r>
          </w:p>
        </w:tc>
        <w:tc>
          <w:tcPr>
            <w:tcW w:w="821" w:type="dxa"/>
            <w:tcBorders>
              <w:top w:val="nil"/>
              <w:left w:val="nil"/>
              <w:bottom w:val="nil"/>
              <w:right w:val="nil"/>
            </w:tcBorders>
          </w:tcPr>
          <w:p w:rsidR="00DB522C" w:rsidRPr="00D8780E" w:rsidRDefault="00DB522C" w:rsidP="00DB522C">
            <w:pPr>
              <w:pStyle w:val="TableText"/>
              <w:jc w:val="center"/>
            </w:pPr>
            <w:r w:rsidRPr="00D8780E">
              <w:t>57</w:t>
            </w:r>
          </w:p>
        </w:tc>
        <w:tc>
          <w:tcPr>
            <w:tcW w:w="1582" w:type="dxa"/>
            <w:tcBorders>
              <w:top w:val="nil"/>
              <w:left w:val="nil"/>
              <w:bottom w:val="nil"/>
              <w:right w:val="nil"/>
            </w:tcBorders>
          </w:tcPr>
          <w:p w:rsidR="00DB522C" w:rsidRPr="00D8780E" w:rsidRDefault="00DB522C" w:rsidP="00DB522C">
            <w:pPr>
              <w:pStyle w:val="TableText"/>
              <w:jc w:val="center"/>
            </w:pPr>
            <w:r w:rsidRPr="00D8780E">
              <w:t>0.90</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15</w:t>
            </w:r>
          </w:p>
        </w:tc>
        <w:tc>
          <w:tcPr>
            <w:tcW w:w="896" w:type="dxa"/>
            <w:tcBorders>
              <w:top w:val="nil"/>
              <w:left w:val="nil"/>
              <w:bottom w:val="nil"/>
              <w:right w:val="nil"/>
            </w:tcBorders>
          </w:tcPr>
          <w:p w:rsidR="00DB522C" w:rsidRPr="00D8780E" w:rsidRDefault="00DB522C" w:rsidP="00DB522C">
            <w:pPr>
              <w:pStyle w:val="TableText"/>
              <w:jc w:val="center"/>
            </w:pPr>
            <w:r w:rsidRPr="00D8780E">
              <w:t>35</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38</w:t>
            </w:r>
          </w:p>
        </w:tc>
        <w:tc>
          <w:tcPr>
            <w:tcW w:w="821" w:type="dxa"/>
            <w:tcBorders>
              <w:top w:val="nil"/>
              <w:left w:val="nil"/>
              <w:bottom w:val="nil"/>
              <w:right w:val="nil"/>
            </w:tcBorders>
          </w:tcPr>
          <w:p w:rsidR="00DB522C" w:rsidRPr="00D8780E" w:rsidRDefault="00DB522C" w:rsidP="00DB522C">
            <w:pPr>
              <w:pStyle w:val="TableText"/>
              <w:jc w:val="center"/>
            </w:pPr>
            <w:r w:rsidRPr="00D8780E">
              <w:t>58</w:t>
            </w:r>
          </w:p>
        </w:tc>
        <w:tc>
          <w:tcPr>
            <w:tcW w:w="1582" w:type="dxa"/>
            <w:tcBorders>
              <w:top w:val="nil"/>
              <w:left w:val="nil"/>
              <w:bottom w:val="nil"/>
              <w:right w:val="nil"/>
            </w:tcBorders>
          </w:tcPr>
          <w:p w:rsidR="00DB522C" w:rsidRPr="00D8780E" w:rsidRDefault="00DB522C" w:rsidP="00DB522C">
            <w:pPr>
              <w:pStyle w:val="TableText"/>
              <w:jc w:val="center"/>
            </w:pPr>
            <w:r w:rsidRPr="00D8780E">
              <w:t>0.90</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16</w:t>
            </w:r>
          </w:p>
        </w:tc>
        <w:tc>
          <w:tcPr>
            <w:tcW w:w="896" w:type="dxa"/>
            <w:tcBorders>
              <w:top w:val="nil"/>
              <w:left w:val="nil"/>
              <w:bottom w:val="nil"/>
              <w:right w:val="nil"/>
            </w:tcBorders>
          </w:tcPr>
          <w:p w:rsidR="00DB522C" w:rsidRPr="00D8780E" w:rsidRDefault="00DB522C" w:rsidP="00DB522C">
            <w:pPr>
              <w:pStyle w:val="TableText"/>
              <w:jc w:val="center"/>
            </w:pPr>
            <w:r w:rsidRPr="00D8780E">
              <w:t>36</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39</w:t>
            </w:r>
          </w:p>
        </w:tc>
        <w:tc>
          <w:tcPr>
            <w:tcW w:w="821" w:type="dxa"/>
            <w:tcBorders>
              <w:top w:val="nil"/>
              <w:left w:val="nil"/>
              <w:bottom w:val="nil"/>
              <w:right w:val="nil"/>
            </w:tcBorders>
          </w:tcPr>
          <w:p w:rsidR="00DB522C" w:rsidRPr="00D8780E" w:rsidRDefault="00DB522C" w:rsidP="00DB522C">
            <w:pPr>
              <w:pStyle w:val="TableText"/>
              <w:jc w:val="center"/>
            </w:pPr>
            <w:r w:rsidRPr="00D8780E">
              <w:t>59</w:t>
            </w:r>
          </w:p>
        </w:tc>
        <w:tc>
          <w:tcPr>
            <w:tcW w:w="1582" w:type="dxa"/>
            <w:tcBorders>
              <w:top w:val="nil"/>
              <w:left w:val="nil"/>
              <w:bottom w:val="nil"/>
              <w:right w:val="nil"/>
            </w:tcBorders>
          </w:tcPr>
          <w:p w:rsidR="00DB522C" w:rsidRPr="00D8780E" w:rsidRDefault="00DB522C" w:rsidP="00DB522C">
            <w:pPr>
              <w:pStyle w:val="TableText"/>
              <w:jc w:val="center"/>
            </w:pPr>
            <w:r w:rsidRPr="00D8780E">
              <w:t>0.91</w:t>
            </w:r>
          </w:p>
        </w:tc>
      </w:tr>
      <w:tr w:rsidR="00DB522C" w:rsidRPr="00D8780E">
        <w:tc>
          <w:tcPr>
            <w:tcW w:w="742" w:type="dxa"/>
            <w:tcBorders>
              <w:top w:val="nil"/>
              <w:left w:val="nil"/>
              <w:right w:val="nil"/>
            </w:tcBorders>
            <w:vAlign w:val="bottom"/>
          </w:tcPr>
          <w:p w:rsidR="00DB522C" w:rsidRPr="00D8780E" w:rsidRDefault="00DB522C" w:rsidP="00DB522C">
            <w:pPr>
              <w:pStyle w:val="TableText"/>
              <w:jc w:val="center"/>
            </w:pPr>
            <w:r w:rsidRPr="00D8780E">
              <w:t>17</w:t>
            </w:r>
          </w:p>
        </w:tc>
        <w:tc>
          <w:tcPr>
            <w:tcW w:w="896" w:type="dxa"/>
            <w:tcBorders>
              <w:top w:val="nil"/>
              <w:left w:val="nil"/>
              <w:right w:val="nil"/>
            </w:tcBorders>
          </w:tcPr>
          <w:p w:rsidR="00DB522C" w:rsidRPr="00D8780E" w:rsidRDefault="00DB522C" w:rsidP="00DB522C">
            <w:pPr>
              <w:pStyle w:val="TableText"/>
              <w:jc w:val="center"/>
            </w:pPr>
            <w:r w:rsidRPr="00D8780E">
              <w:t>37</w:t>
            </w:r>
          </w:p>
        </w:tc>
        <w:tc>
          <w:tcPr>
            <w:tcW w:w="1596" w:type="dxa"/>
            <w:tcBorders>
              <w:top w:val="nil"/>
              <w:left w:val="nil"/>
              <w:right w:val="nil"/>
            </w:tcBorders>
          </w:tcPr>
          <w:p w:rsidR="00DB522C" w:rsidRPr="00D8780E" w:rsidRDefault="00DB522C" w:rsidP="00DB522C">
            <w:pPr>
              <w:pStyle w:val="TableText"/>
              <w:jc w:val="center"/>
            </w:pPr>
            <w:r w:rsidRPr="00D8780E">
              <w:t>0.80</w:t>
            </w:r>
          </w:p>
        </w:tc>
        <w:tc>
          <w:tcPr>
            <w:tcW w:w="1806" w:type="dxa"/>
            <w:tcBorders>
              <w:top w:val="nil"/>
              <w:left w:val="nil"/>
              <w:right w:val="nil"/>
            </w:tcBorders>
          </w:tcPr>
          <w:p w:rsidR="00DB522C" w:rsidRPr="00D8780E" w:rsidRDefault="00DB522C" w:rsidP="00DB522C">
            <w:pPr>
              <w:jc w:val="center"/>
            </w:pPr>
          </w:p>
        </w:tc>
        <w:tc>
          <w:tcPr>
            <w:tcW w:w="900" w:type="dxa"/>
            <w:tcBorders>
              <w:top w:val="nil"/>
              <w:left w:val="nil"/>
              <w:right w:val="nil"/>
            </w:tcBorders>
            <w:vAlign w:val="bottom"/>
          </w:tcPr>
          <w:p w:rsidR="00DB522C" w:rsidRPr="00D8780E" w:rsidRDefault="00DB522C" w:rsidP="00DB522C">
            <w:pPr>
              <w:pStyle w:val="TableText"/>
              <w:jc w:val="center"/>
            </w:pPr>
            <w:r w:rsidRPr="00D8780E">
              <w:t>40</w:t>
            </w:r>
          </w:p>
        </w:tc>
        <w:tc>
          <w:tcPr>
            <w:tcW w:w="821" w:type="dxa"/>
            <w:tcBorders>
              <w:top w:val="nil"/>
              <w:left w:val="nil"/>
              <w:right w:val="nil"/>
            </w:tcBorders>
          </w:tcPr>
          <w:p w:rsidR="00DB522C" w:rsidRPr="00D8780E" w:rsidRDefault="00DB522C" w:rsidP="00DB522C">
            <w:pPr>
              <w:pStyle w:val="TableText"/>
              <w:jc w:val="center"/>
            </w:pPr>
            <w:r w:rsidRPr="00D8780E">
              <w:t>60</w:t>
            </w:r>
          </w:p>
        </w:tc>
        <w:tc>
          <w:tcPr>
            <w:tcW w:w="1582" w:type="dxa"/>
            <w:tcBorders>
              <w:top w:val="nil"/>
              <w:left w:val="nil"/>
              <w:right w:val="nil"/>
            </w:tcBorders>
          </w:tcPr>
          <w:p w:rsidR="00DB522C" w:rsidRPr="00D8780E" w:rsidRDefault="00DB522C" w:rsidP="00DB522C">
            <w:pPr>
              <w:pStyle w:val="TableText"/>
              <w:jc w:val="center"/>
            </w:pPr>
            <w:r w:rsidRPr="00D8780E">
              <w:t>0.92</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18</w:t>
            </w:r>
          </w:p>
        </w:tc>
        <w:tc>
          <w:tcPr>
            <w:tcW w:w="896" w:type="dxa"/>
            <w:tcBorders>
              <w:top w:val="nil"/>
              <w:left w:val="nil"/>
              <w:bottom w:val="nil"/>
              <w:right w:val="nil"/>
            </w:tcBorders>
          </w:tcPr>
          <w:p w:rsidR="00DB522C" w:rsidRPr="00D8780E" w:rsidRDefault="00DB522C" w:rsidP="00DB522C">
            <w:pPr>
              <w:pStyle w:val="TableText"/>
              <w:jc w:val="center"/>
            </w:pPr>
            <w:r w:rsidRPr="00D8780E">
              <w:t>38</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41</w:t>
            </w:r>
          </w:p>
        </w:tc>
        <w:tc>
          <w:tcPr>
            <w:tcW w:w="821" w:type="dxa"/>
            <w:tcBorders>
              <w:top w:val="nil"/>
              <w:left w:val="nil"/>
              <w:bottom w:val="nil"/>
              <w:right w:val="nil"/>
            </w:tcBorders>
          </w:tcPr>
          <w:p w:rsidR="00DB522C" w:rsidRPr="00D8780E" w:rsidRDefault="00DB522C" w:rsidP="00DB522C">
            <w:pPr>
              <w:pStyle w:val="TableText"/>
              <w:jc w:val="center"/>
            </w:pPr>
            <w:r w:rsidRPr="00D8780E">
              <w:t>61</w:t>
            </w:r>
          </w:p>
        </w:tc>
        <w:tc>
          <w:tcPr>
            <w:tcW w:w="1582" w:type="dxa"/>
            <w:tcBorders>
              <w:top w:val="nil"/>
              <w:left w:val="nil"/>
              <w:bottom w:val="nil"/>
              <w:right w:val="nil"/>
            </w:tcBorders>
          </w:tcPr>
          <w:p w:rsidR="00DB522C" w:rsidRPr="00D8780E" w:rsidRDefault="00DB522C" w:rsidP="00DB522C">
            <w:pPr>
              <w:pStyle w:val="TableText"/>
              <w:jc w:val="center"/>
            </w:pPr>
            <w:r w:rsidRPr="00D8780E">
              <w:t>0.93</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19</w:t>
            </w:r>
          </w:p>
        </w:tc>
        <w:tc>
          <w:tcPr>
            <w:tcW w:w="896" w:type="dxa"/>
            <w:tcBorders>
              <w:top w:val="nil"/>
              <w:left w:val="nil"/>
              <w:bottom w:val="nil"/>
              <w:right w:val="nil"/>
            </w:tcBorders>
          </w:tcPr>
          <w:p w:rsidR="00DB522C" w:rsidRPr="00D8780E" w:rsidRDefault="00DB522C" w:rsidP="00DB522C">
            <w:pPr>
              <w:pStyle w:val="TableText"/>
              <w:jc w:val="center"/>
            </w:pPr>
            <w:r w:rsidRPr="00D8780E">
              <w:t>39</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42</w:t>
            </w:r>
          </w:p>
        </w:tc>
        <w:tc>
          <w:tcPr>
            <w:tcW w:w="821" w:type="dxa"/>
            <w:tcBorders>
              <w:top w:val="nil"/>
              <w:left w:val="nil"/>
              <w:bottom w:val="nil"/>
              <w:right w:val="nil"/>
            </w:tcBorders>
          </w:tcPr>
          <w:p w:rsidR="00DB522C" w:rsidRPr="00D8780E" w:rsidRDefault="00DB522C" w:rsidP="00DB522C">
            <w:pPr>
              <w:pStyle w:val="TableText"/>
              <w:jc w:val="center"/>
            </w:pPr>
            <w:r w:rsidRPr="00D8780E">
              <w:t>62</w:t>
            </w:r>
          </w:p>
        </w:tc>
        <w:tc>
          <w:tcPr>
            <w:tcW w:w="1582" w:type="dxa"/>
            <w:tcBorders>
              <w:top w:val="nil"/>
              <w:left w:val="nil"/>
              <w:bottom w:val="nil"/>
              <w:right w:val="nil"/>
            </w:tcBorders>
          </w:tcPr>
          <w:p w:rsidR="00DB522C" w:rsidRPr="00D8780E" w:rsidRDefault="00DB522C" w:rsidP="00DB522C">
            <w:pPr>
              <w:pStyle w:val="TableText"/>
              <w:jc w:val="center"/>
            </w:pPr>
            <w:r w:rsidRPr="00D8780E">
              <w:t>0.94</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20</w:t>
            </w:r>
          </w:p>
        </w:tc>
        <w:tc>
          <w:tcPr>
            <w:tcW w:w="896" w:type="dxa"/>
            <w:tcBorders>
              <w:top w:val="nil"/>
              <w:left w:val="nil"/>
              <w:bottom w:val="nil"/>
              <w:right w:val="nil"/>
            </w:tcBorders>
          </w:tcPr>
          <w:p w:rsidR="00DB522C" w:rsidRPr="00D8780E" w:rsidRDefault="00DB522C" w:rsidP="00DB522C">
            <w:pPr>
              <w:pStyle w:val="TableText"/>
              <w:jc w:val="center"/>
            </w:pPr>
            <w:r w:rsidRPr="00D8780E">
              <w:t>40</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nil"/>
              <w:right w:val="nil"/>
            </w:tcBorders>
            <w:vAlign w:val="bottom"/>
          </w:tcPr>
          <w:p w:rsidR="00DB522C" w:rsidRPr="00D8780E" w:rsidRDefault="00DB522C" w:rsidP="00DB522C">
            <w:pPr>
              <w:pStyle w:val="TableText"/>
              <w:jc w:val="center"/>
            </w:pPr>
            <w:r w:rsidRPr="00D8780E">
              <w:t>43</w:t>
            </w:r>
          </w:p>
        </w:tc>
        <w:tc>
          <w:tcPr>
            <w:tcW w:w="821" w:type="dxa"/>
            <w:tcBorders>
              <w:top w:val="nil"/>
              <w:left w:val="nil"/>
              <w:bottom w:val="nil"/>
              <w:right w:val="nil"/>
            </w:tcBorders>
          </w:tcPr>
          <w:p w:rsidR="00DB522C" w:rsidRPr="00D8780E" w:rsidRDefault="00DB522C" w:rsidP="00DB522C">
            <w:pPr>
              <w:pStyle w:val="TableText"/>
              <w:jc w:val="center"/>
            </w:pPr>
            <w:r w:rsidRPr="00D8780E">
              <w:t>63</w:t>
            </w:r>
          </w:p>
        </w:tc>
        <w:tc>
          <w:tcPr>
            <w:tcW w:w="1582" w:type="dxa"/>
            <w:tcBorders>
              <w:top w:val="nil"/>
              <w:left w:val="nil"/>
              <w:bottom w:val="nil"/>
              <w:right w:val="nil"/>
            </w:tcBorders>
          </w:tcPr>
          <w:p w:rsidR="00DB522C" w:rsidRPr="00D8780E" w:rsidRDefault="00DB522C" w:rsidP="00DB522C">
            <w:pPr>
              <w:pStyle w:val="TableText"/>
              <w:jc w:val="center"/>
            </w:pPr>
            <w:r w:rsidRPr="00D8780E">
              <w:t>0.96</w:t>
            </w:r>
          </w:p>
        </w:tc>
      </w:tr>
      <w:tr w:rsidR="00DB522C" w:rsidRPr="00D8780E">
        <w:tc>
          <w:tcPr>
            <w:tcW w:w="742" w:type="dxa"/>
            <w:tcBorders>
              <w:top w:val="nil"/>
              <w:left w:val="nil"/>
              <w:bottom w:val="nil"/>
              <w:right w:val="nil"/>
            </w:tcBorders>
            <w:vAlign w:val="bottom"/>
          </w:tcPr>
          <w:p w:rsidR="00DB522C" w:rsidRPr="00D8780E" w:rsidRDefault="00DB522C" w:rsidP="00DB522C">
            <w:pPr>
              <w:pStyle w:val="TableText"/>
              <w:jc w:val="center"/>
            </w:pPr>
            <w:r w:rsidRPr="00D8780E">
              <w:t>21</w:t>
            </w:r>
          </w:p>
        </w:tc>
        <w:tc>
          <w:tcPr>
            <w:tcW w:w="896" w:type="dxa"/>
            <w:tcBorders>
              <w:top w:val="nil"/>
              <w:left w:val="nil"/>
              <w:bottom w:val="nil"/>
              <w:right w:val="nil"/>
            </w:tcBorders>
          </w:tcPr>
          <w:p w:rsidR="00DB522C" w:rsidRPr="00D8780E" w:rsidRDefault="00DB522C" w:rsidP="00DB522C">
            <w:pPr>
              <w:pStyle w:val="TableText"/>
              <w:jc w:val="center"/>
            </w:pPr>
            <w:r w:rsidRPr="00D8780E">
              <w:t>41</w:t>
            </w:r>
          </w:p>
        </w:tc>
        <w:tc>
          <w:tcPr>
            <w:tcW w:w="1596" w:type="dxa"/>
            <w:tcBorders>
              <w:top w:val="nil"/>
              <w:left w:val="nil"/>
              <w:bottom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right w:val="nil"/>
            </w:tcBorders>
            <w:vAlign w:val="bottom"/>
          </w:tcPr>
          <w:p w:rsidR="00DB522C" w:rsidRPr="00D8780E" w:rsidRDefault="00DB522C" w:rsidP="00DB522C">
            <w:pPr>
              <w:pStyle w:val="TableText"/>
              <w:jc w:val="center"/>
            </w:pPr>
            <w:r w:rsidRPr="00D8780E">
              <w:t>44</w:t>
            </w:r>
          </w:p>
        </w:tc>
        <w:tc>
          <w:tcPr>
            <w:tcW w:w="821" w:type="dxa"/>
            <w:tcBorders>
              <w:top w:val="nil"/>
              <w:left w:val="nil"/>
              <w:right w:val="nil"/>
            </w:tcBorders>
          </w:tcPr>
          <w:p w:rsidR="00DB522C" w:rsidRPr="00D8780E" w:rsidRDefault="00DB522C" w:rsidP="00DB522C">
            <w:pPr>
              <w:pStyle w:val="TableText"/>
              <w:jc w:val="center"/>
            </w:pPr>
            <w:r w:rsidRPr="00D8780E">
              <w:t>64</w:t>
            </w:r>
          </w:p>
        </w:tc>
        <w:tc>
          <w:tcPr>
            <w:tcW w:w="1582" w:type="dxa"/>
            <w:tcBorders>
              <w:top w:val="nil"/>
              <w:left w:val="nil"/>
              <w:right w:val="nil"/>
            </w:tcBorders>
          </w:tcPr>
          <w:p w:rsidR="00DB522C" w:rsidRPr="00D8780E" w:rsidRDefault="00DB522C" w:rsidP="00DB522C">
            <w:pPr>
              <w:pStyle w:val="TableText"/>
              <w:jc w:val="center"/>
            </w:pPr>
            <w:r w:rsidRPr="00D8780E">
              <w:t>0.98</w:t>
            </w:r>
          </w:p>
        </w:tc>
      </w:tr>
      <w:tr w:rsidR="00DB522C" w:rsidRPr="00D8780E">
        <w:tc>
          <w:tcPr>
            <w:tcW w:w="742" w:type="dxa"/>
            <w:tcBorders>
              <w:top w:val="nil"/>
              <w:left w:val="nil"/>
              <w:right w:val="nil"/>
            </w:tcBorders>
            <w:vAlign w:val="bottom"/>
          </w:tcPr>
          <w:p w:rsidR="00DB522C" w:rsidRPr="00D8780E" w:rsidRDefault="00DB522C" w:rsidP="00DB522C">
            <w:pPr>
              <w:pStyle w:val="TableText"/>
              <w:jc w:val="center"/>
            </w:pPr>
            <w:r w:rsidRPr="00D8780E">
              <w:t>22</w:t>
            </w:r>
          </w:p>
        </w:tc>
        <w:tc>
          <w:tcPr>
            <w:tcW w:w="896" w:type="dxa"/>
            <w:tcBorders>
              <w:top w:val="nil"/>
              <w:left w:val="nil"/>
              <w:right w:val="nil"/>
            </w:tcBorders>
          </w:tcPr>
          <w:p w:rsidR="00DB522C" w:rsidRPr="00D8780E" w:rsidRDefault="00DB522C" w:rsidP="00DB522C">
            <w:pPr>
              <w:pStyle w:val="TableText"/>
              <w:jc w:val="center"/>
            </w:pPr>
            <w:r w:rsidRPr="00D8780E">
              <w:t>42</w:t>
            </w:r>
          </w:p>
        </w:tc>
        <w:tc>
          <w:tcPr>
            <w:tcW w:w="1596" w:type="dxa"/>
            <w:tcBorders>
              <w:top w:val="nil"/>
              <w:left w:val="nil"/>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nil"/>
              <w:left w:val="nil"/>
              <w:bottom w:val="single" w:sz="4" w:space="0" w:color="auto"/>
              <w:right w:val="nil"/>
            </w:tcBorders>
            <w:vAlign w:val="bottom"/>
          </w:tcPr>
          <w:p w:rsidR="00DB522C" w:rsidRPr="00D8780E" w:rsidRDefault="00DB522C" w:rsidP="00DB522C">
            <w:pPr>
              <w:pStyle w:val="TableText"/>
              <w:jc w:val="center"/>
            </w:pPr>
            <w:r w:rsidRPr="00D8780E">
              <w:t>45</w:t>
            </w:r>
          </w:p>
        </w:tc>
        <w:tc>
          <w:tcPr>
            <w:tcW w:w="821" w:type="dxa"/>
            <w:tcBorders>
              <w:top w:val="nil"/>
              <w:left w:val="nil"/>
              <w:bottom w:val="single" w:sz="4" w:space="0" w:color="auto"/>
              <w:right w:val="nil"/>
            </w:tcBorders>
          </w:tcPr>
          <w:p w:rsidR="00DB522C" w:rsidRPr="00D8780E" w:rsidRDefault="00DB522C" w:rsidP="00DB522C">
            <w:pPr>
              <w:pStyle w:val="TableText"/>
              <w:jc w:val="center"/>
            </w:pPr>
            <w:r w:rsidRPr="00D8780E">
              <w:t>65</w:t>
            </w:r>
          </w:p>
        </w:tc>
        <w:tc>
          <w:tcPr>
            <w:tcW w:w="1582" w:type="dxa"/>
            <w:tcBorders>
              <w:top w:val="nil"/>
              <w:left w:val="nil"/>
              <w:bottom w:val="single" w:sz="4" w:space="0" w:color="auto"/>
              <w:right w:val="nil"/>
            </w:tcBorders>
          </w:tcPr>
          <w:p w:rsidR="00DB522C" w:rsidRPr="00D8780E" w:rsidRDefault="00DB522C" w:rsidP="00DB522C">
            <w:pPr>
              <w:pStyle w:val="TableText"/>
              <w:jc w:val="center"/>
            </w:pPr>
            <w:r w:rsidRPr="00D8780E">
              <w:t>1.00</w:t>
            </w:r>
          </w:p>
        </w:tc>
      </w:tr>
      <w:tr w:rsidR="00DB522C" w:rsidRPr="00D8780E">
        <w:tc>
          <w:tcPr>
            <w:tcW w:w="742" w:type="dxa"/>
            <w:tcBorders>
              <w:top w:val="nil"/>
              <w:left w:val="nil"/>
              <w:bottom w:val="single" w:sz="4" w:space="0" w:color="auto"/>
              <w:right w:val="nil"/>
            </w:tcBorders>
            <w:vAlign w:val="bottom"/>
          </w:tcPr>
          <w:p w:rsidR="00DB522C" w:rsidRPr="00D8780E" w:rsidRDefault="00DB522C" w:rsidP="00DB522C">
            <w:pPr>
              <w:pStyle w:val="TableText"/>
              <w:jc w:val="center"/>
            </w:pPr>
            <w:r w:rsidRPr="00D8780E">
              <w:t>23</w:t>
            </w:r>
          </w:p>
        </w:tc>
        <w:tc>
          <w:tcPr>
            <w:tcW w:w="896" w:type="dxa"/>
            <w:tcBorders>
              <w:top w:val="nil"/>
              <w:left w:val="nil"/>
              <w:bottom w:val="single" w:sz="4" w:space="0" w:color="auto"/>
              <w:right w:val="nil"/>
            </w:tcBorders>
          </w:tcPr>
          <w:p w:rsidR="00DB522C" w:rsidRPr="00D8780E" w:rsidRDefault="00DB522C" w:rsidP="00DB522C">
            <w:pPr>
              <w:pStyle w:val="TableText"/>
              <w:jc w:val="center"/>
            </w:pPr>
            <w:r w:rsidRPr="00D8780E">
              <w:t>43</w:t>
            </w:r>
          </w:p>
        </w:tc>
        <w:tc>
          <w:tcPr>
            <w:tcW w:w="1596" w:type="dxa"/>
            <w:tcBorders>
              <w:top w:val="nil"/>
              <w:left w:val="nil"/>
              <w:bottom w:val="single" w:sz="4" w:space="0" w:color="auto"/>
              <w:right w:val="nil"/>
            </w:tcBorders>
          </w:tcPr>
          <w:p w:rsidR="00DB522C" w:rsidRPr="00D8780E" w:rsidRDefault="00DB522C" w:rsidP="00DB522C">
            <w:pPr>
              <w:pStyle w:val="TableText"/>
              <w:jc w:val="center"/>
            </w:pPr>
            <w:r w:rsidRPr="00D8780E">
              <w:t>0.80</w:t>
            </w:r>
          </w:p>
        </w:tc>
        <w:tc>
          <w:tcPr>
            <w:tcW w:w="1806" w:type="dxa"/>
            <w:tcBorders>
              <w:top w:val="nil"/>
              <w:left w:val="nil"/>
              <w:bottom w:val="nil"/>
              <w:right w:val="nil"/>
            </w:tcBorders>
          </w:tcPr>
          <w:p w:rsidR="00DB522C" w:rsidRPr="00D8780E" w:rsidRDefault="00DB522C" w:rsidP="00DB522C">
            <w:pPr>
              <w:jc w:val="center"/>
            </w:pPr>
          </w:p>
        </w:tc>
        <w:tc>
          <w:tcPr>
            <w:tcW w:w="900" w:type="dxa"/>
            <w:tcBorders>
              <w:top w:val="single" w:sz="4" w:space="0" w:color="auto"/>
              <w:left w:val="nil"/>
              <w:bottom w:val="nil"/>
              <w:right w:val="nil"/>
            </w:tcBorders>
            <w:vAlign w:val="bottom"/>
          </w:tcPr>
          <w:p w:rsidR="00DB522C" w:rsidRPr="00D8780E" w:rsidRDefault="00DB522C" w:rsidP="00DB522C">
            <w:pPr>
              <w:jc w:val="center"/>
            </w:pPr>
          </w:p>
        </w:tc>
        <w:tc>
          <w:tcPr>
            <w:tcW w:w="821" w:type="dxa"/>
            <w:tcBorders>
              <w:top w:val="single" w:sz="4" w:space="0" w:color="auto"/>
              <w:left w:val="nil"/>
              <w:bottom w:val="nil"/>
              <w:right w:val="nil"/>
            </w:tcBorders>
          </w:tcPr>
          <w:p w:rsidR="00DB522C" w:rsidRPr="00D8780E" w:rsidRDefault="00DB522C" w:rsidP="00DB522C">
            <w:pPr>
              <w:jc w:val="center"/>
            </w:pPr>
          </w:p>
        </w:tc>
        <w:tc>
          <w:tcPr>
            <w:tcW w:w="1582" w:type="dxa"/>
            <w:tcBorders>
              <w:top w:val="single" w:sz="4" w:space="0" w:color="auto"/>
              <w:left w:val="nil"/>
              <w:bottom w:val="nil"/>
              <w:right w:val="nil"/>
            </w:tcBorders>
          </w:tcPr>
          <w:p w:rsidR="00DB522C" w:rsidRPr="00D8780E" w:rsidRDefault="00DB522C" w:rsidP="00DB522C">
            <w:pPr>
              <w:pStyle w:val="TableText"/>
              <w:jc w:val="center"/>
            </w:pPr>
          </w:p>
        </w:tc>
      </w:tr>
    </w:tbl>
    <w:p w:rsidR="00DB522C" w:rsidRPr="00D8780E" w:rsidRDefault="00DB522C" w:rsidP="00DB522C">
      <w:pPr>
        <w:pStyle w:val="Schedulepart"/>
        <w:pageBreakBefore/>
      </w:pPr>
      <w:bookmarkStart w:id="37" w:name="_Toc135667129"/>
      <w:r w:rsidRPr="00D8780E">
        <w:rPr>
          <w:rStyle w:val="CharSchPTNo"/>
        </w:rPr>
        <w:lastRenderedPageBreak/>
        <w:t>Part 116</w:t>
      </w:r>
      <w:r w:rsidRPr="00D8780E">
        <w:tab/>
      </w:r>
      <w:r w:rsidRPr="00D8780E">
        <w:rPr>
          <w:rStyle w:val="CharSchPTText"/>
        </w:rPr>
        <w:t>Woolworths Group Superannuation Scheme</w:t>
      </w:r>
      <w:bookmarkEnd w:id="37"/>
    </w:p>
    <w:p w:rsidR="00DB522C" w:rsidRPr="00D8780E" w:rsidRDefault="00DB522C" w:rsidP="00DB522C">
      <w:pPr>
        <w:pStyle w:val="ScheduleHeading"/>
      </w:pPr>
      <w:r w:rsidRPr="00D8780E">
        <w:rPr>
          <w:rStyle w:val="CharSectno"/>
        </w:rPr>
        <w:t>1</w:t>
      </w:r>
      <w:r w:rsidRPr="00D8780E">
        <w:tab/>
        <w:t>Interpretation</w:t>
      </w:r>
    </w:p>
    <w:p w:rsidR="00DB522C" w:rsidRPr="00D8780E" w:rsidRDefault="00DB522C" w:rsidP="00DB522C">
      <w:pPr>
        <w:pStyle w:val="R1"/>
      </w:pPr>
      <w:r w:rsidRPr="00D8780E">
        <w:tab/>
        <w:t>(1)</w:t>
      </w:r>
      <w:r w:rsidRPr="00D8780E">
        <w:tab/>
        <w:t>In this Part:</w:t>
      </w:r>
    </w:p>
    <w:p w:rsidR="00DB522C" w:rsidRPr="00D8780E" w:rsidRDefault="00DB522C" w:rsidP="00DB522C">
      <w:pPr>
        <w:pStyle w:val="definition"/>
      </w:pPr>
      <w:r w:rsidRPr="00D8780E">
        <w:rPr>
          <w:b/>
          <w:i/>
        </w:rPr>
        <w:t>member</w:t>
      </w:r>
      <w:r w:rsidRPr="00D8780E">
        <w:t xml:space="preserve"> has the meaning given by rule 1.1 of the Rules.</w:t>
      </w:r>
    </w:p>
    <w:p w:rsidR="00DB522C" w:rsidRPr="00D8780E" w:rsidRDefault="00DB522C" w:rsidP="00DB522C">
      <w:pPr>
        <w:pStyle w:val="definition"/>
      </w:pPr>
      <w:r w:rsidRPr="00D8780E">
        <w:rPr>
          <w:b/>
          <w:i/>
        </w:rPr>
        <w:t>Rules</w:t>
      </w:r>
      <w:r w:rsidRPr="00D8780E">
        <w:t xml:space="preserve"> means the Rules in the Schedule to the Trust Deed.</w:t>
      </w:r>
    </w:p>
    <w:p w:rsidR="00DB522C" w:rsidRPr="00D8780E" w:rsidRDefault="00DB522C" w:rsidP="00DB522C">
      <w:pPr>
        <w:pStyle w:val="definition"/>
      </w:pPr>
      <w:r w:rsidRPr="00D8780E">
        <w:rPr>
          <w:b/>
          <w:i/>
        </w:rPr>
        <w:t>Scheme membership</w:t>
      </w:r>
      <w:r w:rsidRPr="00D8780E">
        <w:t xml:space="preserve"> has the meaning given by rule 1.1 of the Rules.</w:t>
      </w:r>
    </w:p>
    <w:p w:rsidR="00DB522C" w:rsidRPr="00D8780E" w:rsidRDefault="00DB522C" w:rsidP="00DB522C">
      <w:pPr>
        <w:pStyle w:val="definition"/>
      </w:pPr>
      <w:r w:rsidRPr="00D8780E">
        <w:rPr>
          <w:b/>
          <w:i/>
        </w:rPr>
        <w:t>service</w:t>
      </w:r>
      <w:r w:rsidRPr="00D8780E">
        <w:t xml:space="preserve"> has the meaning given by rule 1.1 of the Rules.</w:t>
      </w:r>
    </w:p>
    <w:p w:rsidR="00DB522C" w:rsidRPr="00D8780E" w:rsidRDefault="00DB522C" w:rsidP="00DB522C">
      <w:pPr>
        <w:pStyle w:val="definition"/>
      </w:pPr>
      <w:r w:rsidRPr="00D8780E">
        <w:rPr>
          <w:b/>
          <w:i/>
        </w:rPr>
        <w:t>Trust Deed</w:t>
      </w:r>
      <w:r w:rsidRPr="00D8780E">
        <w:t xml:space="preserve"> means the Trust Deed dated 12 March 1970 establishing the Woolworths Group Superannuation Scheme, as amended and in force on the commencement of this Part.</w:t>
      </w:r>
    </w:p>
    <w:p w:rsidR="00DB522C" w:rsidRPr="00D8780E" w:rsidRDefault="00DB522C" w:rsidP="00DB522C">
      <w:pPr>
        <w:pStyle w:val="R2"/>
      </w:pPr>
      <w:r w:rsidRPr="00D8780E">
        <w:tab/>
        <w:t>(2)</w:t>
      </w:r>
      <w:r w:rsidRPr="00D8780E">
        <w:tab/>
        <w:t>For the purpose of applying the formula in item 1 of the table in clause 2 of this Part in relation to an interest, the vesting factor (</w:t>
      </w:r>
      <w:r w:rsidRPr="00D8780E">
        <w:rPr>
          <w:b/>
          <w:i/>
        </w:rPr>
        <w:t>F</w:t>
      </w:r>
      <w:r w:rsidRPr="00D8780E">
        <w:rPr>
          <w:b/>
          <w:i/>
          <w:vertAlign w:val="subscript"/>
        </w:rPr>
        <w:t>y,s</w:t>
      </w:r>
      <w:r w:rsidRPr="00D8780E">
        <w:t>) is:</w:t>
      </w:r>
    </w:p>
    <w:p w:rsidR="00DB522C" w:rsidRPr="00D8780E" w:rsidRDefault="00DB522C" w:rsidP="00DB522C">
      <w:pPr>
        <w:pStyle w:val="P1"/>
      </w:pPr>
      <w:r w:rsidRPr="00D8780E">
        <w:tab/>
        <w:t>(a)</w:t>
      </w:r>
      <w:r w:rsidRPr="00D8780E">
        <w:tab/>
        <w:t>if:</w:t>
      </w:r>
    </w:p>
    <w:p w:rsidR="00DB522C" w:rsidRPr="00D8780E" w:rsidRDefault="00DB522C" w:rsidP="00DB522C">
      <w:pPr>
        <w:pStyle w:val="P2"/>
      </w:pPr>
      <w:r w:rsidRPr="00D8780E">
        <w:tab/>
        <w:t>(i)</w:t>
      </w:r>
      <w:r w:rsidRPr="00D8780E">
        <w:tab/>
        <w:t>the relevant date is 183 days after the person’s most recent birthday; and</w:t>
      </w:r>
    </w:p>
    <w:p w:rsidR="00DB522C" w:rsidRPr="00D8780E" w:rsidRDefault="00DB522C" w:rsidP="00DB522C">
      <w:pPr>
        <w:pStyle w:val="P2"/>
      </w:pPr>
      <w:r w:rsidRPr="00D8780E">
        <w:tab/>
        <w:t>(ii)</w:t>
      </w:r>
      <w:r w:rsidRPr="00D8780E">
        <w:tab/>
        <w:t>the date ‘29 February’ occurs within the period of 12 months beginning on that birthday;</w:t>
      </w:r>
    </w:p>
    <w:p w:rsidR="00DB522C" w:rsidRPr="00D8780E" w:rsidRDefault="00DB522C" w:rsidP="00DB522C">
      <w:pPr>
        <w:pStyle w:val="P1"/>
      </w:pPr>
      <w:r w:rsidRPr="00D8780E">
        <w:tab/>
      </w:r>
      <w:r w:rsidRPr="00D8780E">
        <w:tab/>
        <w:t>the factor that applies to the person, having regard to the person’s age in completed years at his or her most recent birthday; and</w:t>
      </w:r>
    </w:p>
    <w:p w:rsidR="00DB522C" w:rsidRPr="00D8780E" w:rsidRDefault="00DB522C" w:rsidP="00DB522C">
      <w:pPr>
        <w:pStyle w:val="P1"/>
      </w:pPr>
      <w:r w:rsidRPr="00D8780E">
        <w:tab/>
        <w:t>(b)</w:t>
      </w:r>
      <w:r w:rsidRPr="00D8780E">
        <w:tab/>
        <w:t>if:</w:t>
      </w:r>
    </w:p>
    <w:p w:rsidR="00DB522C" w:rsidRPr="00D8780E" w:rsidRDefault="00DB522C" w:rsidP="00DB522C">
      <w:pPr>
        <w:pStyle w:val="P2"/>
      </w:pPr>
      <w:r w:rsidRPr="00D8780E">
        <w:tab/>
        <w:t>(i)</w:t>
      </w:r>
      <w:r w:rsidRPr="00D8780E">
        <w:tab/>
        <w:t>the relevant date is 183 days after the day the person commenced service or 183 days after the most recent anniversary of the day the person commenced service (as the case requires); and</w:t>
      </w:r>
    </w:p>
    <w:p w:rsidR="00DB522C" w:rsidRPr="00D8780E" w:rsidRDefault="00DB522C" w:rsidP="00DB522C">
      <w:pPr>
        <w:pStyle w:val="P2"/>
      </w:pPr>
      <w:r w:rsidRPr="00D8780E">
        <w:tab/>
        <w:t>(ii)</w:t>
      </w:r>
      <w:r w:rsidRPr="00D8780E">
        <w:tab/>
        <w:t>the date ‘29 February’ occurs within the period of 12 months beginning on that commencement day or the most recent anniversary;</w:t>
      </w:r>
    </w:p>
    <w:p w:rsidR="00DB522C" w:rsidRPr="00D8780E" w:rsidRDefault="00DB522C" w:rsidP="00DB522C">
      <w:pPr>
        <w:pStyle w:val="P1"/>
      </w:pPr>
      <w:r w:rsidRPr="00D8780E">
        <w:tab/>
      </w:r>
      <w:r w:rsidRPr="00D8780E">
        <w:tab/>
        <w:t>the factor that applies to the person having regard to the person’s Scheme membership at the day the person commenced service, or the date of the most recent anniversary of the day the person commenced service (as the case requires).</w:t>
      </w:r>
    </w:p>
    <w:p w:rsidR="00DB522C" w:rsidRPr="00D8780E" w:rsidRDefault="00DB522C" w:rsidP="00DB522C">
      <w:pPr>
        <w:pStyle w:val="ScheduleHeading"/>
      </w:pPr>
      <w:r w:rsidRPr="00D8780E">
        <w:rPr>
          <w:rStyle w:val="CharSectno"/>
        </w:rPr>
        <w:t>2</w:t>
      </w:r>
      <w:r w:rsidRPr="00D8780E">
        <w:tab/>
        <w:t>Methods and factors for interests of Members in the Woolworths Group Superannuation Scheme</w:t>
      </w:r>
    </w:p>
    <w:p w:rsidR="00DB522C" w:rsidRPr="00D8780E" w:rsidRDefault="00DB522C" w:rsidP="00DB522C">
      <w:pPr>
        <w:pStyle w:val="R1"/>
      </w:pPr>
      <w:r w:rsidRPr="00D8780E">
        <w:tab/>
      </w:r>
      <w:r w:rsidRPr="00D8780E">
        <w:tab/>
        <w:t>For an interest that:</w:t>
      </w:r>
    </w:p>
    <w:p w:rsidR="00DB522C" w:rsidRPr="00D8780E" w:rsidRDefault="00DB522C" w:rsidP="00DB522C">
      <w:pPr>
        <w:pStyle w:val="P1"/>
      </w:pPr>
      <w:r w:rsidRPr="00D8780E">
        <w:tab/>
        <w:t>(a)</w:t>
      </w:r>
      <w:r w:rsidRPr="00D8780E">
        <w:tab/>
        <w:t>is in the growth phase in the Woolworths Group Superannuation Scheme; and</w:t>
      </w:r>
    </w:p>
    <w:p w:rsidR="00DB522C" w:rsidRPr="00D8780E" w:rsidRDefault="00DB522C" w:rsidP="00DB522C">
      <w:pPr>
        <w:pStyle w:val="P1"/>
      </w:pPr>
      <w:r w:rsidRPr="00D8780E">
        <w:tab/>
        <w:t>(b)</w:t>
      </w:r>
      <w:r w:rsidRPr="00D8780E">
        <w:tab/>
        <w:t>is mentioned in an item in the following table;</w:t>
      </w:r>
    </w:p>
    <w:p w:rsidR="00DB522C" w:rsidRPr="00D8780E" w:rsidRDefault="00DB522C" w:rsidP="00DB522C">
      <w:pPr>
        <w:pStyle w:val="Rc"/>
      </w:pPr>
      <w:r w:rsidRPr="00D8780E">
        <w:t>the method or factor mentioned in the item is approved for section 4 of this instrument.</w:t>
      </w:r>
    </w:p>
    <w:p w:rsidR="00DB522C" w:rsidRPr="00D8780E" w:rsidRDefault="00DB522C" w:rsidP="00DB522C"/>
    <w:tbl>
      <w:tblPr>
        <w:tblW w:w="0" w:type="auto"/>
        <w:tblLayout w:type="fixed"/>
        <w:tblLook w:val="0000" w:firstRow="0" w:lastRow="0" w:firstColumn="0" w:lastColumn="0" w:noHBand="0" w:noVBand="0"/>
      </w:tblPr>
      <w:tblGrid>
        <w:gridCol w:w="828"/>
        <w:gridCol w:w="3369"/>
        <w:gridCol w:w="4268"/>
      </w:tblGrid>
      <w:tr w:rsidR="00DB522C" w:rsidRPr="00D8780E">
        <w:trPr>
          <w:tblHeader/>
        </w:trPr>
        <w:tc>
          <w:tcPr>
            <w:tcW w:w="828" w:type="dxa"/>
            <w:tcBorders>
              <w:top w:val="nil"/>
              <w:left w:val="nil"/>
              <w:bottom w:val="single" w:sz="4" w:space="0" w:color="auto"/>
              <w:right w:val="nil"/>
            </w:tcBorders>
          </w:tcPr>
          <w:p w:rsidR="00DB522C" w:rsidRPr="00D8780E" w:rsidRDefault="00DB522C" w:rsidP="00DB522C">
            <w:pPr>
              <w:pStyle w:val="TableColHead"/>
            </w:pPr>
            <w:r w:rsidRPr="00D8780E">
              <w:lastRenderedPageBreak/>
              <w:t>Item</w:t>
            </w:r>
          </w:p>
        </w:tc>
        <w:tc>
          <w:tcPr>
            <w:tcW w:w="3369" w:type="dxa"/>
            <w:tcBorders>
              <w:top w:val="nil"/>
              <w:left w:val="nil"/>
              <w:bottom w:val="single" w:sz="4" w:space="0" w:color="auto"/>
              <w:right w:val="nil"/>
            </w:tcBorders>
          </w:tcPr>
          <w:p w:rsidR="00DB522C" w:rsidRPr="00D8780E" w:rsidRDefault="00DB522C" w:rsidP="00DB522C">
            <w:pPr>
              <w:pStyle w:val="TableColHead"/>
            </w:pPr>
            <w:r w:rsidRPr="00D8780E">
              <w:t>Interest in the growth phase</w:t>
            </w:r>
          </w:p>
        </w:tc>
        <w:tc>
          <w:tcPr>
            <w:tcW w:w="4268" w:type="dxa"/>
            <w:tcBorders>
              <w:top w:val="nil"/>
              <w:left w:val="nil"/>
              <w:bottom w:val="single" w:sz="4" w:space="0" w:color="auto"/>
              <w:right w:val="nil"/>
            </w:tcBorders>
          </w:tcPr>
          <w:p w:rsidR="00DB522C" w:rsidRPr="00D8780E" w:rsidRDefault="00DB522C" w:rsidP="00DB522C">
            <w:pPr>
              <w:pStyle w:val="TableColHead"/>
            </w:pPr>
            <w:r w:rsidRPr="00D8780E">
              <w:t>Method or factor</w:t>
            </w:r>
          </w:p>
        </w:tc>
      </w:tr>
      <w:tr w:rsidR="00DB522C" w:rsidRPr="00D8780E">
        <w:tc>
          <w:tcPr>
            <w:tcW w:w="828" w:type="dxa"/>
            <w:tcBorders>
              <w:top w:val="single" w:sz="4" w:space="0" w:color="auto"/>
              <w:left w:val="nil"/>
              <w:right w:val="nil"/>
            </w:tcBorders>
          </w:tcPr>
          <w:p w:rsidR="00DB522C" w:rsidRPr="00D8780E" w:rsidRDefault="00DB522C" w:rsidP="00DB522C">
            <w:pPr>
              <w:pStyle w:val="TableText"/>
            </w:pPr>
            <w:r w:rsidRPr="00D8780E">
              <w:t>1</w:t>
            </w:r>
          </w:p>
        </w:tc>
        <w:tc>
          <w:tcPr>
            <w:tcW w:w="3369" w:type="dxa"/>
            <w:tcBorders>
              <w:top w:val="single" w:sz="4" w:space="0" w:color="auto"/>
              <w:left w:val="nil"/>
              <w:right w:val="nil"/>
            </w:tcBorders>
          </w:tcPr>
          <w:p w:rsidR="00DB522C" w:rsidRPr="00D8780E" w:rsidRDefault="00DB522C" w:rsidP="00DB522C">
            <w:pPr>
              <w:pStyle w:val="TableText"/>
            </w:pPr>
            <w:r w:rsidRPr="00D8780E">
              <w:t>An interest that a person has as a member of the Woolworths Group Superannuation Scheme</w:t>
            </w:r>
          </w:p>
        </w:tc>
        <w:tc>
          <w:tcPr>
            <w:tcW w:w="4268" w:type="dxa"/>
            <w:tcBorders>
              <w:top w:val="single" w:sz="4" w:space="0" w:color="auto"/>
              <w:left w:val="nil"/>
              <w:right w:val="nil"/>
            </w:tcBorders>
          </w:tcPr>
          <w:p w:rsidR="00DB522C" w:rsidRPr="00D8780E" w:rsidRDefault="00DB522C" w:rsidP="00DB522C">
            <w:pPr>
              <w:pStyle w:val="TableText"/>
              <w:jc w:val="center"/>
            </w:pPr>
            <w:r w:rsidRPr="00D8780E">
              <w:rPr>
                <w:szCs w:val="22"/>
              </w:rPr>
              <w:t>V + (A – V) × F</w:t>
            </w:r>
            <w:r w:rsidRPr="00D8780E">
              <w:rPr>
                <w:vertAlign w:val="subscript"/>
              </w:rPr>
              <w:t>y,s</w:t>
            </w:r>
          </w:p>
          <w:p w:rsidR="00DB522C" w:rsidRPr="00D8780E" w:rsidRDefault="00DB522C" w:rsidP="00DB522C">
            <w:pPr>
              <w:pStyle w:val="TableText"/>
            </w:pPr>
            <w:r w:rsidRPr="00D8780E">
              <w:t>where:</w:t>
            </w:r>
          </w:p>
          <w:p w:rsidR="00DB522C" w:rsidRPr="00D8780E" w:rsidRDefault="00DB522C" w:rsidP="00DB522C">
            <w:pPr>
              <w:pStyle w:val="TableText"/>
            </w:pPr>
            <w:r w:rsidRPr="00D8780E">
              <w:rPr>
                <w:b/>
                <w:i/>
              </w:rPr>
              <w:t xml:space="preserve">V </w:t>
            </w:r>
            <w:r w:rsidRPr="00D8780E">
              <w:t>is the value of the benefit, including any additional benefit payable under paragraph 8.1 (b) of the Rules, that would have been payable in respect of the person if the person had ceased to be in service for the purposes of rules 8.1 to 8.4 of the Rules on the relevant date.</w:t>
            </w:r>
          </w:p>
        </w:tc>
      </w:tr>
      <w:tr w:rsidR="00DB522C" w:rsidRPr="00D8780E">
        <w:tc>
          <w:tcPr>
            <w:tcW w:w="828" w:type="dxa"/>
            <w:tcBorders>
              <w:left w:val="nil"/>
              <w:right w:val="nil"/>
            </w:tcBorders>
          </w:tcPr>
          <w:p w:rsidR="00DB522C" w:rsidRPr="00D8780E" w:rsidRDefault="00DB522C" w:rsidP="00DB522C">
            <w:pPr>
              <w:keepNext/>
              <w:keepLines/>
            </w:pPr>
          </w:p>
        </w:tc>
        <w:tc>
          <w:tcPr>
            <w:tcW w:w="3369" w:type="dxa"/>
            <w:tcBorders>
              <w:left w:val="nil"/>
              <w:right w:val="nil"/>
            </w:tcBorders>
          </w:tcPr>
          <w:p w:rsidR="00DB522C" w:rsidRPr="00D8780E" w:rsidRDefault="00DB522C" w:rsidP="00DB522C">
            <w:pPr>
              <w:keepNext/>
              <w:keepLines/>
            </w:pPr>
          </w:p>
        </w:tc>
        <w:tc>
          <w:tcPr>
            <w:tcW w:w="4268" w:type="dxa"/>
            <w:tcBorders>
              <w:left w:val="nil"/>
              <w:right w:val="nil"/>
            </w:tcBorders>
          </w:tcPr>
          <w:p w:rsidR="00DB522C" w:rsidRPr="00D8780E" w:rsidRDefault="00DB522C" w:rsidP="00DB522C">
            <w:pPr>
              <w:pStyle w:val="TableText"/>
            </w:pPr>
            <w:r w:rsidRPr="00D8780E">
              <w:rPr>
                <w:b/>
                <w:i/>
              </w:rPr>
              <w:t xml:space="preserve">A </w:t>
            </w:r>
            <w:r w:rsidRPr="00D8780E">
              <w:t>is the value of the benefit, including any additional benefit payable under paragraph 8.1 (b) of the Rules, that would have been payable in respect of the person if, on the relevant date:</w:t>
            </w:r>
          </w:p>
          <w:p w:rsidR="00DB522C" w:rsidRPr="00D8780E" w:rsidRDefault="00DB522C" w:rsidP="00DB522C">
            <w:pPr>
              <w:pStyle w:val="TableP1a"/>
              <w:keepNext/>
              <w:keepLines/>
            </w:pPr>
            <w:r w:rsidRPr="00D8780E">
              <w:tab/>
              <w:t>(a)</w:t>
            </w:r>
            <w:r w:rsidRPr="00D8780E">
              <w:tab/>
              <w:t>the person had ceased to be in service for the purposes of rules 8.1 to 8.4 of the Rules; and</w:t>
            </w:r>
          </w:p>
          <w:p w:rsidR="00DB522C" w:rsidRPr="00D8780E" w:rsidRDefault="00DB522C" w:rsidP="00DB522C">
            <w:pPr>
              <w:pStyle w:val="TableP1a"/>
              <w:keepNext/>
              <w:keepLines/>
            </w:pPr>
            <w:r w:rsidRPr="00D8780E">
              <w:tab/>
              <w:t>(b)</w:t>
            </w:r>
            <w:r w:rsidRPr="00D8780E">
              <w:tab/>
              <w:t>the person was aged 65 years; and</w:t>
            </w:r>
          </w:p>
        </w:tc>
      </w:tr>
      <w:tr w:rsidR="00DB522C" w:rsidRPr="00D8780E">
        <w:tc>
          <w:tcPr>
            <w:tcW w:w="828" w:type="dxa"/>
            <w:tcBorders>
              <w:left w:val="nil"/>
              <w:right w:val="nil"/>
            </w:tcBorders>
          </w:tcPr>
          <w:p w:rsidR="00DB522C" w:rsidRPr="00D8780E" w:rsidRDefault="00DB522C" w:rsidP="00DB522C">
            <w:pPr>
              <w:keepNext/>
            </w:pPr>
          </w:p>
        </w:tc>
        <w:tc>
          <w:tcPr>
            <w:tcW w:w="3369" w:type="dxa"/>
            <w:tcBorders>
              <w:left w:val="nil"/>
              <w:right w:val="nil"/>
            </w:tcBorders>
          </w:tcPr>
          <w:p w:rsidR="00DB522C" w:rsidRPr="00D8780E" w:rsidRDefault="00DB522C" w:rsidP="00DB522C"/>
        </w:tc>
        <w:tc>
          <w:tcPr>
            <w:tcW w:w="4268" w:type="dxa"/>
            <w:tcBorders>
              <w:left w:val="nil"/>
              <w:right w:val="nil"/>
            </w:tcBorders>
          </w:tcPr>
          <w:p w:rsidR="00DB522C" w:rsidRPr="00D8780E" w:rsidRDefault="00DB522C" w:rsidP="00DB522C">
            <w:pPr>
              <w:pStyle w:val="TableP1a"/>
            </w:pPr>
            <w:r w:rsidRPr="00D8780E">
              <w:tab/>
              <w:t>(c)</w:t>
            </w:r>
            <w:r w:rsidRPr="00D8780E">
              <w:tab/>
              <w:t>the person’s Scheme membership was equal to the difference between:</w:t>
            </w:r>
          </w:p>
          <w:p w:rsidR="00DB522C" w:rsidRPr="00D8780E" w:rsidRDefault="00DB522C" w:rsidP="00DB522C">
            <w:pPr>
              <w:pStyle w:val="TableP2i"/>
            </w:pPr>
            <w:r w:rsidRPr="00D8780E">
              <w:tab/>
              <w:t>(i)</w:t>
            </w:r>
            <w:r w:rsidRPr="00D8780E">
              <w:tab/>
              <w:t>65 years; and</w:t>
            </w:r>
          </w:p>
          <w:p w:rsidR="00DB522C" w:rsidRPr="00D8780E" w:rsidRDefault="00DB522C" w:rsidP="00DB522C">
            <w:pPr>
              <w:pStyle w:val="TableP2i"/>
            </w:pPr>
            <w:r w:rsidRPr="00D8780E">
              <w:tab/>
              <w:t>(ii)</w:t>
            </w:r>
            <w:r w:rsidRPr="00D8780E">
              <w:tab/>
              <w:t>the person’s age on the person’s first birthday after he or she commenced service.</w:t>
            </w:r>
          </w:p>
        </w:tc>
      </w:tr>
      <w:tr w:rsidR="00DB522C" w:rsidRPr="00D8780E">
        <w:tc>
          <w:tcPr>
            <w:tcW w:w="828" w:type="dxa"/>
            <w:tcBorders>
              <w:left w:val="nil"/>
              <w:right w:val="nil"/>
            </w:tcBorders>
          </w:tcPr>
          <w:p w:rsidR="00DB522C" w:rsidRPr="00D8780E" w:rsidRDefault="00DB522C" w:rsidP="00DB522C"/>
        </w:tc>
        <w:tc>
          <w:tcPr>
            <w:tcW w:w="3369" w:type="dxa"/>
            <w:tcBorders>
              <w:left w:val="nil"/>
              <w:right w:val="nil"/>
            </w:tcBorders>
          </w:tcPr>
          <w:p w:rsidR="00DB522C" w:rsidRPr="00D8780E" w:rsidRDefault="00DB522C" w:rsidP="00DB522C"/>
        </w:tc>
        <w:tc>
          <w:tcPr>
            <w:tcW w:w="4268" w:type="dxa"/>
            <w:tcBorders>
              <w:left w:val="nil"/>
              <w:right w:val="nil"/>
            </w:tcBorders>
          </w:tcPr>
          <w:p w:rsidR="00DB522C" w:rsidRPr="00D8780E" w:rsidRDefault="00DB522C" w:rsidP="00DB522C">
            <w:pPr>
              <w:pStyle w:val="TableP1a"/>
              <w:tabs>
                <w:tab w:val="clear" w:pos="408"/>
              </w:tabs>
              <w:ind w:left="3" w:hanging="3"/>
            </w:pPr>
            <w:r w:rsidRPr="00D8780E">
              <w:rPr>
                <w:b/>
                <w:i/>
              </w:rPr>
              <w:t>F</w:t>
            </w:r>
            <w:r w:rsidRPr="00D8780E">
              <w:rPr>
                <w:b/>
                <w:i/>
                <w:vertAlign w:val="subscript"/>
              </w:rPr>
              <w:t>y,s</w:t>
            </w:r>
            <w:r w:rsidRPr="00D8780E">
              <w:rPr>
                <w:b/>
                <w:i/>
              </w:rPr>
              <w:t xml:space="preserve"> </w:t>
            </w:r>
            <w:r w:rsidRPr="00D8780E">
              <w:t>is the vesting factor mentioned in Table 1 of this Part that applies to the person, having regard to:</w:t>
            </w:r>
          </w:p>
          <w:p w:rsidR="00DB522C" w:rsidRPr="00D8780E" w:rsidRDefault="00DB522C" w:rsidP="00DB522C">
            <w:pPr>
              <w:pStyle w:val="TableP1a"/>
            </w:pPr>
            <w:r w:rsidRPr="00D8780E">
              <w:tab/>
              <w:t>(a)</w:t>
            </w:r>
            <w:r w:rsidRPr="00D8780E">
              <w:tab/>
              <w:t>the person’s age in completed years at his or her birthday closest to the relevant date; and</w:t>
            </w:r>
          </w:p>
          <w:p w:rsidR="00DB522C" w:rsidRPr="00D8780E" w:rsidRDefault="00DB522C" w:rsidP="00DB522C">
            <w:pPr>
              <w:pStyle w:val="TableP1a"/>
            </w:pPr>
            <w:r w:rsidRPr="00D8780E">
              <w:tab/>
              <w:t>(b)</w:t>
            </w:r>
            <w:r w:rsidRPr="00D8780E">
              <w:tab/>
              <w:t>the person’s Scheme membership at:</w:t>
            </w:r>
          </w:p>
          <w:p w:rsidR="00DB522C" w:rsidRPr="00D8780E" w:rsidRDefault="00DB522C" w:rsidP="00DB522C">
            <w:pPr>
              <w:pStyle w:val="TableP2i"/>
            </w:pPr>
            <w:r w:rsidRPr="00D8780E">
              <w:tab/>
              <w:t>(i)</w:t>
            </w:r>
            <w:r w:rsidRPr="00D8780E">
              <w:tab/>
              <w:t>for a person who commenced service less than 6 months before the relevant date — the day the person commenced service; and</w:t>
            </w:r>
          </w:p>
        </w:tc>
      </w:tr>
      <w:tr w:rsidR="00DB522C" w:rsidRPr="00D8780E">
        <w:tc>
          <w:tcPr>
            <w:tcW w:w="828" w:type="dxa"/>
            <w:tcBorders>
              <w:left w:val="nil"/>
              <w:bottom w:val="single" w:sz="4" w:space="0" w:color="auto"/>
              <w:right w:val="nil"/>
            </w:tcBorders>
          </w:tcPr>
          <w:p w:rsidR="00DB522C" w:rsidRPr="00D8780E" w:rsidRDefault="00DB522C" w:rsidP="00DB522C">
            <w:pPr>
              <w:keepNext/>
            </w:pPr>
          </w:p>
        </w:tc>
        <w:tc>
          <w:tcPr>
            <w:tcW w:w="3369" w:type="dxa"/>
            <w:tcBorders>
              <w:left w:val="nil"/>
              <w:bottom w:val="single" w:sz="4" w:space="0" w:color="auto"/>
              <w:right w:val="nil"/>
            </w:tcBorders>
          </w:tcPr>
          <w:p w:rsidR="00DB522C" w:rsidRPr="00D8780E" w:rsidRDefault="00DB522C" w:rsidP="00DB522C"/>
        </w:tc>
        <w:tc>
          <w:tcPr>
            <w:tcW w:w="4268" w:type="dxa"/>
            <w:tcBorders>
              <w:left w:val="nil"/>
              <w:bottom w:val="single" w:sz="4" w:space="0" w:color="auto"/>
              <w:right w:val="nil"/>
            </w:tcBorders>
          </w:tcPr>
          <w:p w:rsidR="00DB522C" w:rsidRPr="00D8780E" w:rsidRDefault="00DB522C" w:rsidP="00DB522C">
            <w:pPr>
              <w:pStyle w:val="TableP2i"/>
            </w:pPr>
            <w:r w:rsidRPr="00D8780E">
              <w:tab/>
              <w:t>(ii)</w:t>
            </w:r>
            <w:r w:rsidRPr="00D8780E">
              <w:tab/>
              <w:t>for any other person — the date of the anniversary of his or her commencement of service closest to the relevant date.</w:t>
            </w:r>
          </w:p>
          <w:p w:rsidR="00DB522C" w:rsidRPr="00D8780E" w:rsidRDefault="00DB522C" w:rsidP="00DB522C">
            <w:pPr>
              <w:pStyle w:val="Note"/>
              <w:spacing w:after="60"/>
              <w:ind w:left="845"/>
              <w:rPr>
                <w:b/>
                <w:i/>
              </w:rPr>
            </w:pPr>
            <w:r w:rsidRPr="00D8780E">
              <w:rPr>
                <w:i/>
              </w:rPr>
              <w:t>Note</w:t>
            </w:r>
            <w:r w:rsidRPr="00D8780E">
              <w:t>   See subclause 1 (2) of this Part in relation to the effect of a leap year.</w:t>
            </w:r>
          </w:p>
        </w:tc>
      </w:tr>
    </w:tbl>
    <w:p w:rsidR="00351930" w:rsidRPr="00D8780E" w:rsidRDefault="00351930">
      <w:pPr>
        <w:pStyle w:val="SchedSectionBreak"/>
        <w:sectPr w:rsidR="00351930" w:rsidRPr="00D8780E" w:rsidSect="002F3F60">
          <w:headerReference w:type="even" r:id="rId81"/>
          <w:headerReference w:type="default" r:id="rId82"/>
          <w:footerReference w:type="even" r:id="rId83"/>
          <w:footerReference w:type="default" r:id="rId84"/>
          <w:headerReference w:type="first" r:id="rId85"/>
          <w:footerReference w:type="first" r:id="rId86"/>
          <w:pgSz w:w="11907" w:h="16839" w:code="9"/>
          <w:pgMar w:top="1440" w:right="1797" w:bottom="1440" w:left="1797" w:header="709" w:footer="709" w:gutter="0"/>
          <w:cols w:space="708"/>
          <w:docGrid w:linePitch="360"/>
        </w:sectPr>
      </w:pPr>
    </w:p>
    <w:p w:rsidR="00DB522C" w:rsidRPr="00D8780E" w:rsidRDefault="00DB522C" w:rsidP="00DB522C">
      <w:pPr>
        <w:pStyle w:val="ScheduleHeading"/>
      </w:pPr>
      <w:r w:rsidRPr="00D8780E">
        <w:lastRenderedPageBreak/>
        <w:t>Table 1</w:t>
      </w:r>
      <w:r w:rsidRPr="00D8780E">
        <w:tab/>
        <w:t>Vesting factors</w:t>
      </w:r>
    </w:p>
    <w:p w:rsidR="00DB522C" w:rsidRPr="00D8780E" w:rsidRDefault="00DB522C" w:rsidP="00DB522C"/>
    <w:tbl>
      <w:tblPr>
        <w:tblW w:w="11736" w:type="dxa"/>
        <w:tblLayout w:type="fixed"/>
        <w:tblCellMar>
          <w:left w:w="0" w:type="dxa"/>
          <w:right w:w="0" w:type="dxa"/>
        </w:tblCellMar>
        <w:tblLook w:val="0000" w:firstRow="0" w:lastRow="0" w:firstColumn="0" w:lastColumn="0" w:noHBand="0" w:noVBand="0"/>
      </w:tblPr>
      <w:tblGrid>
        <w:gridCol w:w="555"/>
        <w:gridCol w:w="555"/>
        <w:gridCol w:w="556"/>
        <w:gridCol w:w="557"/>
        <w:gridCol w:w="556"/>
        <w:gridCol w:w="557"/>
        <w:gridCol w:w="556"/>
        <w:gridCol w:w="557"/>
        <w:gridCol w:w="556"/>
        <w:gridCol w:w="557"/>
        <w:gridCol w:w="575"/>
        <w:gridCol w:w="590"/>
        <w:gridCol w:w="556"/>
        <w:gridCol w:w="557"/>
        <w:gridCol w:w="556"/>
        <w:gridCol w:w="557"/>
        <w:gridCol w:w="556"/>
        <w:gridCol w:w="557"/>
        <w:gridCol w:w="556"/>
        <w:gridCol w:w="557"/>
        <w:gridCol w:w="557"/>
      </w:tblGrid>
      <w:tr w:rsidR="00DB522C" w:rsidRPr="00D8780E">
        <w:trPr>
          <w:trHeight w:val="285"/>
          <w:tblHeader/>
        </w:trPr>
        <w:tc>
          <w:tcPr>
            <w:tcW w:w="11736" w:type="dxa"/>
            <w:gridSpan w:val="21"/>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Scheme Membership in Completed Years</w:t>
            </w:r>
          </w:p>
        </w:tc>
      </w:tr>
      <w:tr w:rsidR="00DB522C" w:rsidRPr="00D8780E">
        <w:trPr>
          <w:trHeight w:val="285"/>
          <w:tblHeader/>
        </w:trPr>
        <w:tc>
          <w:tcPr>
            <w:tcW w:w="555" w:type="dxa"/>
            <w:tcBorders>
              <w:top w:val="nil"/>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Age</w:t>
            </w:r>
          </w:p>
        </w:tc>
        <w:tc>
          <w:tcPr>
            <w:tcW w:w="555"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0</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2</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3</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4</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5</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6</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7</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8</w:t>
            </w:r>
          </w:p>
        </w:tc>
        <w:tc>
          <w:tcPr>
            <w:tcW w:w="575"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9</w:t>
            </w:r>
          </w:p>
        </w:tc>
        <w:tc>
          <w:tcPr>
            <w:tcW w:w="590"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10</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11</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12</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13</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14</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15</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16</w:t>
            </w:r>
          </w:p>
        </w:tc>
        <w:tc>
          <w:tcPr>
            <w:tcW w:w="556"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17</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18</w:t>
            </w:r>
          </w:p>
        </w:tc>
        <w:tc>
          <w:tcPr>
            <w:tcW w:w="557" w:type="dxa"/>
            <w:tcBorders>
              <w:top w:val="single" w:sz="4" w:space="0" w:color="auto"/>
              <w:left w:val="nil"/>
              <w:bottom w:val="single" w:sz="8"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ColHead"/>
            </w:pPr>
            <w:r w:rsidRPr="00D8780E">
              <w:t>19+</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15</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16</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17</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18</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19</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20</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21</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22</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23</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24</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25</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26</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27</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28</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29</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30</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lastRenderedPageBreak/>
              <w:t>31</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32</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33</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34</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35</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36</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37</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38</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39</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40</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41</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0.51</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42</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0.53</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43</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44</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45</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46</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0.61</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47</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0.63</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0.63</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48</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49</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lastRenderedPageBreak/>
              <w:t>50</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51</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0.58</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52</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0.46</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0.53</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0.71</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53</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54</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0.23</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0.74</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55</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0.28</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56</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0.24</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0.35</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0.85</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57</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0.26</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0.32</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0.86</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0.88</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58</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0.18</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0.27</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0.91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0.91</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59</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0.19</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0.62</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0.68</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0.74</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0.91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60</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0.65</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0.76</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61</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0.25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0.68</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0.75</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0.81</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62</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0.31</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0.59</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0.73</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0.82</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r>
      <w:tr w:rsidR="00DB522C" w:rsidRPr="00D8780E">
        <w:trPr>
          <w:trHeight w:val="285"/>
        </w:trPr>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63</w:t>
            </w:r>
          </w:p>
        </w:tc>
        <w:tc>
          <w:tcPr>
            <w:tcW w:w="55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75"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90"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0.37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6"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0.57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0.77</w:t>
            </w:r>
          </w:p>
        </w:tc>
        <w:tc>
          <w:tcPr>
            <w:tcW w:w="557" w:type="dxa"/>
            <w:tcBorders>
              <w:top w:val="nil"/>
              <w:left w:val="nil"/>
              <w:bottom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r>
      <w:tr w:rsidR="00DB522C" w:rsidRPr="00D8780E">
        <w:trPr>
          <w:trHeight w:val="285"/>
        </w:trPr>
        <w:tc>
          <w:tcPr>
            <w:tcW w:w="555"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64</w:t>
            </w:r>
          </w:p>
        </w:tc>
        <w:tc>
          <w:tcPr>
            <w:tcW w:w="555"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75"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90"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6"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0.47</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0.48</w:t>
            </w:r>
          </w:p>
        </w:tc>
        <w:tc>
          <w:tcPr>
            <w:tcW w:w="557" w:type="dxa"/>
            <w:tcBorders>
              <w:top w:val="nil"/>
              <w:left w:val="nil"/>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r>
      <w:tr w:rsidR="00DB522C" w:rsidRPr="00D8780E">
        <w:trPr>
          <w:trHeight w:val="285"/>
        </w:trPr>
        <w:tc>
          <w:tcPr>
            <w:tcW w:w="555"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65</w:t>
            </w:r>
          </w:p>
        </w:tc>
        <w:tc>
          <w:tcPr>
            <w:tcW w:w="555"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75"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90"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0.00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c>
          <w:tcPr>
            <w:tcW w:w="556"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c>
          <w:tcPr>
            <w:tcW w:w="557" w:type="dxa"/>
            <w:tcBorders>
              <w:top w:val="nil"/>
              <w:left w:val="nil"/>
              <w:bottom w:val="single" w:sz="4" w:space="0" w:color="auto"/>
              <w:right w:val="nil"/>
            </w:tcBorders>
            <w:shd w:val="clear" w:color="auto" w:fill="auto"/>
            <w:noWrap/>
            <w:tcMar>
              <w:top w:w="20" w:type="dxa"/>
              <w:left w:w="20" w:type="dxa"/>
              <w:bottom w:w="0" w:type="dxa"/>
              <w:right w:w="20" w:type="dxa"/>
            </w:tcMar>
            <w:vAlign w:val="center"/>
          </w:tcPr>
          <w:p w:rsidR="00DB522C" w:rsidRPr="00D8780E" w:rsidRDefault="00DB522C" w:rsidP="00DB522C">
            <w:pPr>
              <w:pStyle w:val="TableText"/>
              <w:rPr>
                <w:sz w:val="18"/>
                <w:szCs w:val="18"/>
              </w:rPr>
            </w:pPr>
            <w:r w:rsidRPr="00D8780E">
              <w:rPr>
                <w:sz w:val="18"/>
                <w:szCs w:val="18"/>
              </w:rPr>
              <w:t>1.00</w:t>
            </w:r>
          </w:p>
        </w:tc>
      </w:tr>
    </w:tbl>
    <w:p w:rsidR="00351930" w:rsidRPr="00D8780E" w:rsidRDefault="00351930">
      <w:pPr>
        <w:pStyle w:val="SchedSectionBreak"/>
        <w:sectPr w:rsidR="00351930" w:rsidRPr="00D8780E" w:rsidSect="002F3F60">
          <w:headerReference w:type="even" r:id="rId87"/>
          <w:headerReference w:type="default" r:id="rId88"/>
          <w:footerReference w:type="even" r:id="rId89"/>
          <w:footerReference w:type="default" r:id="rId90"/>
          <w:headerReference w:type="first" r:id="rId91"/>
          <w:footerReference w:type="first" r:id="rId92"/>
          <w:pgSz w:w="16838" w:h="11906" w:orient="landscape"/>
          <w:pgMar w:top="1797" w:right="1440" w:bottom="1797" w:left="1440" w:header="709" w:footer="709" w:gutter="0"/>
          <w:cols w:space="708"/>
          <w:docGrid w:linePitch="360"/>
        </w:sectPr>
      </w:pPr>
    </w:p>
    <w:p w:rsidR="00B67900" w:rsidRPr="00D8780E" w:rsidRDefault="00B67900" w:rsidP="00B67900">
      <w:pPr>
        <w:pStyle w:val="ENotesHeading1"/>
        <w:pageBreakBefore/>
        <w:outlineLvl w:val="9"/>
      </w:pPr>
      <w:bookmarkStart w:id="38" w:name="_Toc134622125"/>
      <w:bookmarkStart w:id="39" w:name="_Toc135667130"/>
      <w:r w:rsidRPr="00D8780E">
        <w:lastRenderedPageBreak/>
        <w:t>Endnotes</w:t>
      </w:r>
      <w:bookmarkEnd w:id="38"/>
      <w:bookmarkEnd w:id="39"/>
    </w:p>
    <w:p w:rsidR="00B67900" w:rsidRPr="00D8780E" w:rsidRDefault="00B67900" w:rsidP="00B67900">
      <w:pPr>
        <w:pStyle w:val="ENotesHeading2"/>
        <w:spacing w:line="240" w:lineRule="auto"/>
        <w:outlineLvl w:val="9"/>
      </w:pPr>
      <w:bookmarkStart w:id="40" w:name="_Toc134622126"/>
      <w:bookmarkStart w:id="41" w:name="_Toc135667131"/>
      <w:r w:rsidRPr="00D8780E">
        <w:t>Endnote 1—About the endnotes</w:t>
      </w:r>
      <w:bookmarkEnd w:id="40"/>
      <w:bookmarkEnd w:id="41"/>
    </w:p>
    <w:p w:rsidR="00B67900" w:rsidRPr="00D8780E" w:rsidRDefault="00B67900" w:rsidP="00B67900">
      <w:pPr>
        <w:spacing w:after="120"/>
      </w:pPr>
      <w:r w:rsidRPr="00D8780E">
        <w:t>The endnotes provide information about this compilation and the compiled law.</w:t>
      </w:r>
    </w:p>
    <w:p w:rsidR="00B67900" w:rsidRPr="00D8780E" w:rsidRDefault="00B67900" w:rsidP="00B67900">
      <w:pPr>
        <w:spacing w:after="120"/>
      </w:pPr>
      <w:r w:rsidRPr="00D8780E">
        <w:t>The following endnotes are included in every compilation:</w:t>
      </w:r>
    </w:p>
    <w:p w:rsidR="00B67900" w:rsidRPr="00D8780E" w:rsidRDefault="00B67900" w:rsidP="00B67900">
      <w:r w:rsidRPr="00D8780E">
        <w:t>Endnote 1—About the endnotes</w:t>
      </w:r>
    </w:p>
    <w:p w:rsidR="00B67900" w:rsidRPr="00D8780E" w:rsidRDefault="00B67900" w:rsidP="00B67900">
      <w:r w:rsidRPr="00D8780E">
        <w:t>Endnote 2—Abbreviation key</w:t>
      </w:r>
    </w:p>
    <w:p w:rsidR="00B67900" w:rsidRPr="00D8780E" w:rsidRDefault="00B67900" w:rsidP="00B67900">
      <w:r w:rsidRPr="00D8780E">
        <w:t>Endnote 3—Legislation history</w:t>
      </w:r>
    </w:p>
    <w:p w:rsidR="00B67900" w:rsidRPr="00D8780E" w:rsidRDefault="00B67900" w:rsidP="00B67900">
      <w:pPr>
        <w:spacing w:after="120"/>
      </w:pPr>
      <w:r w:rsidRPr="00D8780E">
        <w:t>Endnote 4—Amendment history</w:t>
      </w:r>
    </w:p>
    <w:p w:rsidR="00B67900" w:rsidRPr="00D8780E" w:rsidRDefault="00B67900" w:rsidP="00B67900">
      <w:r w:rsidRPr="00D8780E">
        <w:rPr>
          <w:b/>
        </w:rPr>
        <w:t>Abbreviation key—Endnote 2</w:t>
      </w:r>
    </w:p>
    <w:p w:rsidR="00B67900" w:rsidRPr="00D8780E" w:rsidRDefault="00B67900" w:rsidP="00B67900">
      <w:pPr>
        <w:spacing w:after="120"/>
      </w:pPr>
      <w:r w:rsidRPr="00D8780E">
        <w:t>The abbreviation key sets out abbreviations that may be used in the endnotes.</w:t>
      </w:r>
    </w:p>
    <w:p w:rsidR="00B67900" w:rsidRPr="00D8780E" w:rsidRDefault="00B67900" w:rsidP="00B67900">
      <w:pPr>
        <w:rPr>
          <w:b/>
        </w:rPr>
      </w:pPr>
      <w:r w:rsidRPr="00D8780E">
        <w:rPr>
          <w:b/>
        </w:rPr>
        <w:t>Legislation history and amendment history—Endnotes 3 and 4</w:t>
      </w:r>
    </w:p>
    <w:p w:rsidR="00B67900" w:rsidRPr="00D8780E" w:rsidRDefault="00B67900" w:rsidP="00B67900">
      <w:pPr>
        <w:spacing w:after="120"/>
      </w:pPr>
      <w:r w:rsidRPr="00D8780E">
        <w:t>Amending laws are annotated in the legislation history and amendment history.</w:t>
      </w:r>
    </w:p>
    <w:p w:rsidR="00B67900" w:rsidRPr="00D8780E" w:rsidRDefault="00B67900" w:rsidP="00B67900">
      <w:pPr>
        <w:spacing w:after="120"/>
      </w:pPr>
      <w:r w:rsidRPr="00D8780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67900" w:rsidRPr="00D8780E" w:rsidRDefault="00B67900" w:rsidP="00B67900">
      <w:pPr>
        <w:spacing w:after="120"/>
      </w:pPr>
      <w:r w:rsidRPr="00D8780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67900" w:rsidRPr="00D8780E" w:rsidRDefault="00B67900" w:rsidP="00B67900">
      <w:pPr>
        <w:rPr>
          <w:b/>
        </w:rPr>
      </w:pPr>
      <w:r w:rsidRPr="00D8780E">
        <w:rPr>
          <w:b/>
        </w:rPr>
        <w:t>Editorial changes</w:t>
      </w:r>
    </w:p>
    <w:p w:rsidR="00B67900" w:rsidRPr="00D8780E" w:rsidRDefault="00B67900" w:rsidP="00B67900">
      <w:pPr>
        <w:spacing w:after="120"/>
      </w:pPr>
      <w:r w:rsidRPr="00D8780E">
        <w:t xml:space="preserve">The </w:t>
      </w:r>
      <w:r w:rsidRPr="00D8780E">
        <w:rPr>
          <w:i/>
        </w:rPr>
        <w:t>Legislation Act 2003</w:t>
      </w:r>
      <w:r w:rsidRPr="00D8780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67900" w:rsidRPr="00D8780E" w:rsidRDefault="00B67900" w:rsidP="00B67900">
      <w:pPr>
        <w:spacing w:after="120"/>
      </w:pPr>
      <w:r w:rsidRPr="00D8780E">
        <w:t>If the compilation includes editorial changes, the endnotes include a brief outline of the changes in general terms. Full details of any changes can be obtained from the Office of Parliamentary Counsel.</w:t>
      </w:r>
    </w:p>
    <w:p w:rsidR="00B67900" w:rsidRPr="00D8780E" w:rsidRDefault="00B67900" w:rsidP="00B67900">
      <w:pPr>
        <w:keepNext/>
      </w:pPr>
      <w:r w:rsidRPr="00D8780E">
        <w:rPr>
          <w:b/>
        </w:rPr>
        <w:t>Misdescribed amendments</w:t>
      </w:r>
    </w:p>
    <w:p w:rsidR="00B67900" w:rsidRPr="00D8780E" w:rsidRDefault="00B67900" w:rsidP="00B67900">
      <w:pPr>
        <w:spacing w:after="120"/>
      </w:pPr>
      <w:r w:rsidRPr="00D8780E">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D8780E">
        <w:rPr>
          <w:i/>
        </w:rPr>
        <w:t>Legislation Act 2003</w:t>
      </w:r>
      <w:r w:rsidRPr="00D8780E">
        <w:t>.</w:t>
      </w:r>
    </w:p>
    <w:p w:rsidR="00B67900" w:rsidRPr="00D8780E" w:rsidRDefault="00B67900" w:rsidP="00B67900">
      <w:pPr>
        <w:spacing w:before="120" w:after="240"/>
      </w:pPr>
      <w:r w:rsidRPr="00D8780E">
        <w:t>If a misdescribed amendment cannot be given effect as intended, the amendment is not incorporated and “(md not incorp)” is added to the amendment history.</w:t>
      </w:r>
    </w:p>
    <w:p w:rsidR="00B67900" w:rsidRPr="00D8780E" w:rsidRDefault="00B67900" w:rsidP="00B67900"/>
    <w:p w:rsidR="00B67900" w:rsidRPr="00D8780E" w:rsidRDefault="00B67900" w:rsidP="00B67900">
      <w:pPr>
        <w:pStyle w:val="ENotesHeading2"/>
        <w:pageBreakBefore/>
        <w:spacing w:after="240"/>
        <w:outlineLvl w:val="9"/>
      </w:pPr>
      <w:bookmarkStart w:id="42" w:name="_Toc134622127"/>
      <w:bookmarkStart w:id="43" w:name="_Toc135667132"/>
      <w:r w:rsidRPr="00D8780E">
        <w:lastRenderedPageBreak/>
        <w:t>Endnote 2—Abbreviation key</w:t>
      </w:r>
      <w:bookmarkEnd w:id="42"/>
      <w:bookmarkEnd w:id="43"/>
    </w:p>
    <w:tbl>
      <w:tblPr>
        <w:tblW w:w="5000" w:type="pct"/>
        <w:tblLook w:val="0000" w:firstRow="0" w:lastRow="0" w:firstColumn="0" w:lastColumn="0" w:noHBand="0" w:noVBand="0"/>
      </w:tblPr>
      <w:tblGrid>
        <w:gridCol w:w="4570"/>
        <w:gridCol w:w="3959"/>
      </w:tblGrid>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ad = added or inserted</w:t>
            </w:r>
          </w:p>
        </w:tc>
        <w:tc>
          <w:tcPr>
            <w:tcW w:w="2321" w:type="pct"/>
            <w:shd w:val="clear" w:color="auto" w:fill="auto"/>
          </w:tcPr>
          <w:p w:rsidR="00B67900" w:rsidRPr="00D8780E" w:rsidRDefault="00B67900" w:rsidP="00975802">
            <w:pPr>
              <w:spacing w:before="60"/>
              <w:ind w:left="34"/>
              <w:rPr>
                <w:sz w:val="20"/>
              </w:rPr>
            </w:pPr>
            <w:r w:rsidRPr="00D8780E">
              <w:rPr>
                <w:sz w:val="20"/>
              </w:rPr>
              <w:t>o = order(s)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am = amended</w:t>
            </w:r>
          </w:p>
        </w:tc>
        <w:tc>
          <w:tcPr>
            <w:tcW w:w="2321" w:type="pct"/>
            <w:shd w:val="clear" w:color="auto" w:fill="auto"/>
          </w:tcPr>
          <w:p w:rsidR="00B67900" w:rsidRPr="00D8780E" w:rsidRDefault="00B67900" w:rsidP="00975802">
            <w:pPr>
              <w:spacing w:before="60"/>
              <w:ind w:left="34"/>
              <w:rPr>
                <w:sz w:val="20"/>
              </w:rPr>
            </w:pPr>
            <w:r w:rsidRPr="00D8780E">
              <w:rPr>
                <w:sz w:val="20"/>
              </w:rPr>
              <w:t>Ord = Ordinance</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amdt = amendment</w:t>
            </w:r>
          </w:p>
        </w:tc>
        <w:tc>
          <w:tcPr>
            <w:tcW w:w="2321" w:type="pct"/>
            <w:shd w:val="clear" w:color="auto" w:fill="auto"/>
          </w:tcPr>
          <w:p w:rsidR="00B67900" w:rsidRPr="00D8780E" w:rsidRDefault="00B67900" w:rsidP="00975802">
            <w:pPr>
              <w:spacing w:before="60"/>
              <w:ind w:left="34"/>
              <w:rPr>
                <w:sz w:val="20"/>
              </w:rPr>
            </w:pPr>
            <w:r w:rsidRPr="00D8780E">
              <w:rPr>
                <w:sz w:val="20"/>
              </w:rPr>
              <w:t>orig = original</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c = clause(s)</w:t>
            </w:r>
          </w:p>
        </w:tc>
        <w:tc>
          <w:tcPr>
            <w:tcW w:w="2321" w:type="pct"/>
            <w:shd w:val="clear" w:color="auto" w:fill="auto"/>
          </w:tcPr>
          <w:p w:rsidR="00B67900" w:rsidRPr="00D8780E" w:rsidRDefault="00B67900" w:rsidP="00975802">
            <w:pPr>
              <w:spacing w:before="60"/>
              <w:ind w:left="34"/>
              <w:rPr>
                <w:sz w:val="20"/>
              </w:rPr>
            </w:pPr>
            <w:r w:rsidRPr="00D8780E">
              <w:rPr>
                <w:sz w:val="20"/>
              </w:rPr>
              <w:t>par = paragraph(s)/subparagraph(s)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C[x] = Compilation No. x</w:t>
            </w:r>
          </w:p>
        </w:tc>
        <w:tc>
          <w:tcPr>
            <w:tcW w:w="2321" w:type="pct"/>
            <w:shd w:val="clear" w:color="auto" w:fill="auto"/>
          </w:tcPr>
          <w:p w:rsidR="00B67900" w:rsidRPr="00D8780E" w:rsidRDefault="00B67900" w:rsidP="00975802">
            <w:pPr>
              <w:ind w:left="34" w:firstLine="249"/>
              <w:rPr>
                <w:sz w:val="20"/>
              </w:rPr>
            </w:pPr>
            <w:r w:rsidRPr="00D8780E">
              <w:rPr>
                <w:sz w:val="20"/>
              </w:rPr>
              <w:t>/sub</w:t>
            </w:r>
            <w:r w:rsidR="00D8780E">
              <w:rPr>
                <w:sz w:val="20"/>
              </w:rPr>
              <w:noBreakHyphen/>
            </w:r>
            <w:r w:rsidRPr="00D8780E">
              <w:rPr>
                <w:sz w:val="20"/>
              </w:rPr>
              <w:t>subparagraph(s)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Ch = Chapter(s)</w:t>
            </w:r>
          </w:p>
        </w:tc>
        <w:tc>
          <w:tcPr>
            <w:tcW w:w="2321" w:type="pct"/>
            <w:shd w:val="clear" w:color="auto" w:fill="auto"/>
          </w:tcPr>
          <w:p w:rsidR="00B67900" w:rsidRPr="00D8780E" w:rsidRDefault="00B67900" w:rsidP="00975802">
            <w:pPr>
              <w:spacing w:before="60"/>
              <w:ind w:left="34"/>
              <w:rPr>
                <w:sz w:val="20"/>
              </w:rPr>
            </w:pPr>
            <w:r w:rsidRPr="00D8780E">
              <w:rPr>
                <w:sz w:val="20"/>
              </w:rPr>
              <w:t>pres = present</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def = definition(s)</w:t>
            </w:r>
          </w:p>
        </w:tc>
        <w:tc>
          <w:tcPr>
            <w:tcW w:w="2321" w:type="pct"/>
            <w:shd w:val="clear" w:color="auto" w:fill="auto"/>
          </w:tcPr>
          <w:p w:rsidR="00B67900" w:rsidRPr="00D8780E" w:rsidRDefault="00B67900" w:rsidP="00975802">
            <w:pPr>
              <w:spacing w:before="60"/>
              <w:ind w:left="34"/>
              <w:rPr>
                <w:sz w:val="20"/>
              </w:rPr>
            </w:pPr>
            <w:r w:rsidRPr="00D8780E">
              <w:rPr>
                <w:sz w:val="20"/>
              </w:rPr>
              <w:t>prev = previous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Dict = Dictionary</w:t>
            </w:r>
          </w:p>
        </w:tc>
        <w:tc>
          <w:tcPr>
            <w:tcW w:w="2321" w:type="pct"/>
            <w:shd w:val="clear" w:color="auto" w:fill="auto"/>
          </w:tcPr>
          <w:p w:rsidR="00B67900" w:rsidRPr="00D8780E" w:rsidRDefault="00B67900" w:rsidP="00975802">
            <w:pPr>
              <w:spacing w:before="60"/>
              <w:ind w:left="34"/>
              <w:rPr>
                <w:sz w:val="20"/>
              </w:rPr>
            </w:pPr>
            <w:r w:rsidRPr="00D8780E">
              <w:rPr>
                <w:sz w:val="20"/>
              </w:rPr>
              <w:t>(prev…) = previously</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disallowed = disallowed by Parliament</w:t>
            </w:r>
          </w:p>
        </w:tc>
        <w:tc>
          <w:tcPr>
            <w:tcW w:w="2321" w:type="pct"/>
            <w:shd w:val="clear" w:color="auto" w:fill="auto"/>
          </w:tcPr>
          <w:p w:rsidR="00B67900" w:rsidRPr="00D8780E" w:rsidRDefault="00B67900" w:rsidP="00975802">
            <w:pPr>
              <w:spacing w:before="60"/>
              <w:ind w:left="34"/>
              <w:rPr>
                <w:sz w:val="20"/>
              </w:rPr>
            </w:pPr>
            <w:r w:rsidRPr="00D8780E">
              <w:rPr>
                <w:sz w:val="20"/>
              </w:rPr>
              <w:t>Pt = Part(s)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Div = Division(s)</w:t>
            </w:r>
          </w:p>
        </w:tc>
        <w:tc>
          <w:tcPr>
            <w:tcW w:w="2321" w:type="pct"/>
            <w:shd w:val="clear" w:color="auto" w:fill="auto"/>
          </w:tcPr>
          <w:p w:rsidR="00B67900" w:rsidRPr="00D8780E" w:rsidRDefault="00B67900" w:rsidP="00975802">
            <w:pPr>
              <w:spacing w:before="60"/>
              <w:ind w:left="34"/>
              <w:rPr>
                <w:sz w:val="20"/>
              </w:rPr>
            </w:pPr>
            <w:r w:rsidRPr="00D8780E">
              <w:rPr>
                <w:sz w:val="20"/>
              </w:rPr>
              <w:t>r = regulation(s)/rule(s)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ed = editorial change</w:t>
            </w:r>
          </w:p>
        </w:tc>
        <w:tc>
          <w:tcPr>
            <w:tcW w:w="2321" w:type="pct"/>
            <w:shd w:val="clear" w:color="auto" w:fill="auto"/>
          </w:tcPr>
          <w:p w:rsidR="00B67900" w:rsidRPr="00D8780E" w:rsidRDefault="00B67900" w:rsidP="00975802">
            <w:pPr>
              <w:spacing w:before="60"/>
              <w:ind w:left="34"/>
              <w:rPr>
                <w:sz w:val="20"/>
              </w:rPr>
            </w:pPr>
            <w:r w:rsidRPr="00D8780E">
              <w:rPr>
                <w:sz w:val="20"/>
              </w:rPr>
              <w:t>reloc = relocated</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exp = expires/expired or ceases/ceased to have</w:t>
            </w:r>
          </w:p>
        </w:tc>
        <w:tc>
          <w:tcPr>
            <w:tcW w:w="2321" w:type="pct"/>
            <w:shd w:val="clear" w:color="auto" w:fill="auto"/>
          </w:tcPr>
          <w:p w:rsidR="00B67900" w:rsidRPr="00D8780E" w:rsidRDefault="00B67900" w:rsidP="00975802">
            <w:pPr>
              <w:spacing w:before="60"/>
              <w:ind w:left="34"/>
              <w:rPr>
                <w:sz w:val="20"/>
              </w:rPr>
            </w:pPr>
            <w:r w:rsidRPr="00D8780E">
              <w:rPr>
                <w:sz w:val="20"/>
              </w:rPr>
              <w:t>renum = renumbered</w:t>
            </w:r>
          </w:p>
        </w:tc>
      </w:tr>
      <w:tr w:rsidR="00B67900" w:rsidRPr="00D8780E" w:rsidTr="00975802">
        <w:tc>
          <w:tcPr>
            <w:tcW w:w="2679" w:type="pct"/>
            <w:shd w:val="clear" w:color="auto" w:fill="auto"/>
          </w:tcPr>
          <w:p w:rsidR="00B67900" w:rsidRPr="00D8780E" w:rsidRDefault="00B67900" w:rsidP="00975802">
            <w:pPr>
              <w:ind w:left="34" w:firstLine="249"/>
              <w:rPr>
                <w:sz w:val="20"/>
              </w:rPr>
            </w:pPr>
            <w:r w:rsidRPr="00D8780E">
              <w:rPr>
                <w:sz w:val="20"/>
              </w:rPr>
              <w:t>effect</w:t>
            </w:r>
          </w:p>
        </w:tc>
        <w:tc>
          <w:tcPr>
            <w:tcW w:w="2321" w:type="pct"/>
            <w:shd w:val="clear" w:color="auto" w:fill="auto"/>
          </w:tcPr>
          <w:p w:rsidR="00B67900" w:rsidRPr="00D8780E" w:rsidRDefault="00B67900" w:rsidP="00975802">
            <w:pPr>
              <w:spacing w:before="60"/>
              <w:ind w:left="34"/>
              <w:rPr>
                <w:sz w:val="20"/>
              </w:rPr>
            </w:pPr>
            <w:r w:rsidRPr="00D8780E">
              <w:rPr>
                <w:sz w:val="20"/>
              </w:rPr>
              <w:t>rep = repealed</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F = Federal Register of Legislation</w:t>
            </w:r>
          </w:p>
        </w:tc>
        <w:tc>
          <w:tcPr>
            <w:tcW w:w="2321" w:type="pct"/>
            <w:shd w:val="clear" w:color="auto" w:fill="auto"/>
          </w:tcPr>
          <w:p w:rsidR="00B67900" w:rsidRPr="00D8780E" w:rsidRDefault="00B67900" w:rsidP="00975802">
            <w:pPr>
              <w:spacing w:before="60"/>
              <w:ind w:left="34"/>
              <w:rPr>
                <w:sz w:val="20"/>
              </w:rPr>
            </w:pPr>
            <w:r w:rsidRPr="00D8780E">
              <w:rPr>
                <w:sz w:val="20"/>
              </w:rPr>
              <w:t>rs = repealed and substituted</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gaz = gazette</w:t>
            </w:r>
          </w:p>
        </w:tc>
        <w:tc>
          <w:tcPr>
            <w:tcW w:w="2321" w:type="pct"/>
            <w:shd w:val="clear" w:color="auto" w:fill="auto"/>
          </w:tcPr>
          <w:p w:rsidR="00B67900" w:rsidRPr="00D8780E" w:rsidRDefault="00B67900" w:rsidP="00975802">
            <w:pPr>
              <w:spacing w:before="60"/>
              <w:ind w:left="34"/>
              <w:rPr>
                <w:sz w:val="20"/>
              </w:rPr>
            </w:pPr>
            <w:r w:rsidRPr="00D8780E">
              <w:rPr>
                <w:sz w:val="20"/>
              </w:rPr>
              <w:t>s = section(s)/subsection(s)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 xml:space="preserve">LA = </w:t>
            </w:r>
            <w:r w:rsidRPr="00D8780E">
              <w:rPr>
                <w:i/>
                <w:sz w:val="20"/>
              </w:rPr>
              <w:t>Legislation Act 2003</w:t>
            </w:r>
          </w:p>
        </w:tc>
        <w:tc>
          <w:tcPr>
            <w:tcW w:w="2321" w:type="pct"/>
            <w:shd w:val="clear" w:color="auto" w:fill="auto"/>
          </w:tcPr>
          <w:p w:rsidR="00B67900" w:rsidRPr="00D8780E" w:rsidRDefault="00B67900" w:rsidP="00975802">
            <w:pPr>
              <w:spacing w:before="60"/>
              <w:ind w:left="34"/>
              <w:rPr>
                <w:sz w:val="20"/>
              </w:rPr>
            </w:pPr>
            <w:r w:rsidRPr="00D8780E">
              <w:rPr>
                <w:sz w:val="20"/>
              </w:rPr>
              <w:t>Sch = Schedule(s)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 xml:space="preserve">LIA = </w:t>
            </w:r>
            <w:r w:rsidRPr="00D8780E">
              <w:rPr>
                <w:i/>
                <w:sz w:val="20"/>
              </w:rPr>
              <w:t>Legislative Instruments Act 2003</w:t>
            </w:r>
          </w:p>
        </w:tc>
        <w:tc>
          <w:tcPr>
            <w:tcW w:w="2321" w:type="pct"/>
            <w:shd w:val="clear" w:color="auto" w:fill="auto"/>
          </w:tcPr>
          <w:p w:rsidR="00B67900" w:rsidRPr="00D8780E" w:rsidRDefault="00B67900" w:rsidP="00975802">
            <w:pPr>
              <w:spacing w:before="60"/>
              <w:ind w:left="34"/>
              <w:rPr>
                <w:sz w:val="20"/>
              </w:rPr>
            </w:pPr>
            <w:r w:rsidRPr="00D8780E">
              <w:rPr>
                <w:sz w:val="20"/>
              </w:rPr>
              <w:t>Sdiv = Subdivision(s)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(md) = misdescribed amendment can be given</w:t>
            </w:r>
          </w:p>
        </w:tc>
        <w:tc>
          <w:tcPr>
            <w:tcW w:w="2321" w:type="pct"/>
            <w:shd w:val="clear" w:color="auto" w:fill="auto"/>
          </w:tcPr>
          <w:p w:rsidR="00B67900" w:rsidRPr="00D8780E" w:rsidRDefault="00B67900" w:rsidP="00975802">
            <w:pPr>
              <w:spacing w:before="60"/>
              <w:ind w:left="34"/>
              <w:rPr>
                <w:sz w:val="20"/>
              </w:rPr>
            </w:pPr>
            <w:r w:rsidRPr="00D8780E">
              <w:rPr>
                <w:sz w:val="20"/>
              </w:rPr>
              <w:t>SLI = Select Legislative Instrument</w:t>
            </w:r>
          </w:p>
        </w:tc>
      </w:tr>
      <w:tr w:rsidR="00B67900" w:rsidRPr="00D8780E" w:rsidTr="00975802">
        <w:tc>
          <w:tcPr>
            <w:tcW w:w="2679" w:type="pct"/>
            <w:shd w:val="clear" w:color="auto" w:fill="auto"/>
          </w:tcPr>
          <w:p w:rsidR="00B67900" w:rsidRPr="00D8780E" w:rsidRDefault="00B67900" w:rsidP="00975802">
            <w:pPr>
              <w:ind w:left="34" w:firstLine="249"/>
              <w:rPr>
                <w:sz w:val="20"/>
              </w:rPr>
            </w:pPr>
            <w:r w:rsidRPr="00D8780E">
              <w:rPr>
                <w:sz w:val="20"/>
              </w:rPr>
              <w:t>effect</w:t>
            </w:r>
          </w:p>
        </w:tc>
        <w:tc>
          <w:tcPr>
            <w:tcW w:w="2321" w:type="pct"/>
            <w:shd w:val="clear" w:color="auto" w:fill="auto"/>
          </w:tcPr>
          <w:p w:rsidR="00B67900" w:rsidRPr="00D8780E" w:rsidRDefault="00B67900" w:rsidP="00975802">
            <w:pPr>
              <w:spacing w:before="60"/>
              <w:ind w:left="34"/>
              <w:rPr>
                <w:sz w:val="20"/>
              </w:rPr>
            </w:pPr>
            <w:r w:rsidRPr="00D8780E">
              <w:rPr>
                <w:sz w:val="20"/>
              </w:rPr>
              <w:t>SR = Statutory Rules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(md not incorp) = misdescribed amendment</w:t>
            </w:r>
          </w:p>
        </w:tc>
        <w:tc>
          <w:tcPr>
            <w:tcW w:w="2321" w:type="pct"/>
            <w:shd w:val="clear" w:color="auto" w:fill="auto"/>
          </w:tcPr>
          <w:p w:rsidR="00B67900" w:rsidRPr="00D8780E" w:rsidRDefault="00B67900" w:rsidP="00975802">
            <w:pPr>
              <w:spacing w:before="60"/>
              <w:ind w:left="34"/>
              <w:rPr>
                <w:sz w:val="20"/>
              </w:rPr>
            </w:pPr>
            <w:r w:rsidRPr="00D8780E">
              <w:rPr>
                <w:sz w:val="20"/>
              </w:rPr>
              <w:t>Sub</w:t>
            </w:r>
            <w:r w:rsidR="00D8780E">
              <w:rPr>
                <w:sz w:val="20"/>
              </w:rPr>
              <w:noBreakHyphen/>
            </w:r>
            <w:r w:rsidRPr="00D8780E">
              <w:rPr>
                <w:sz w:val="20"/>
              </w:rPr>
              <w:t>Ch = Sub</w:t>
            </w:r>
            <w:r w:rsidR="00D8780E">
              <w:rPr>
                <w:sz w:val="20"/>
              </w:rPr>
              <w:noBreakHyphen/>
            </w:r>
            <w:r w:rsidRPr="00D8780E">
              <w:rPr>
                <w:sz w:val="20"/>
              </w:rPr>
              <w:t>Chapter(s)</w:t>
            </w:r>
          </w:p>
        </w:tc>
      </w:tr>
      <w:tr w:rsidR="00B67900" w:rsidRPr="00D8780E" w:rsidTr="00975802">
        <w:tc>
          <w:tcPr>
            <w:tcW w:w="2679" w:type="pct"/>
            <w:shd w:val="clear" w:color="auto" w:fill="auto"/>
          </w:tcPr>
          <w:p w:rsidR="00B67900" w:rsidRPr="00D8780E" w:rsidRDefault="00B67900" w:rsidP="00975802">
            <w:pPr>
              <w:ind w:left="34" w:firstLine="249"/>
              <w:rPr>
                <w:sz w:val="20"/>
              </w:rPr>
            </w:pPr>
            <w:r w:rsidRPr="00D8780E">
              <w:rPr>
                <w:sz w:val="20"/>
              </w:rPr>
              <w:t>cannot be given effect</w:t>
            </w:r>
          </w:p>
        </w:tc>
        <w:tc>
          <w:tcPr>
            <w:tcW w:w="2321" w:type="pct"/>
            <w:shd w:val="clear" w:color="auto" w:fill="auto"/>
          </w:tcPr>
          <w:p w:rsidR="00B67900" w:rsidRPr="00D8780E" w:rsidRDefault="00B67900" w:rsidP="00975802">
            <w:pPr>
              <w:spacing w:before="60"/>
              <w:ind w:left="34"/>
              <w:rPr>
                <w:sz w:val="20"/>
              </w:rPr>
            </w:pPr>
            <w:r w:rsidRPr="00D8780E">
              <w:rPr>
                <w:sz w:val="20"/>
              </w:rPr>
              <w:t>SubPt = Subpart(s)</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mod = modified/modification</w:t>
            </w:r>
          </w:p>
        </w:tc>
        <w:tc>
          <w:tcPr>
            <w:tcW w:w="2321" w:type="pct"/>
            <w:shd w:val="clear" w:color="auto" w:fill="auto"/>
          </w:tcPr>
          <w:p w:rsidR="00B67900" w:rsidRPr="00D8780E" w:rsidRDefault="00B67900" w:rsidP="00975802">
            <w:pPr>
              <w:spacing w:before="60"/>
              <w:ind w:left="34"/>
              <w:rPr>
                <w:sz w:val="20"/>
              </w:rPr>
            </w:pPr>
            <w:r w:rsidRPr="00D8780E">
              <w:rPr>
                <w:sz w:val="20"/>
                <w:u w:val="single"/>
              </w:rPr>
              <w:t>underlining</w:t>
            </w:r>
            <w:r w:rsidRPr="00D8780E">
              <w:rPr>
                <w:sz w:val="20"/>
              </w:rPr>
              <w:t xml:space="preserve"> = whole or part not</w:t>
            </w:r>
          </w:p>
        </w:tc>
      </w:tr>
      <w:tr w:rsidR="00B67900" w:rsidRPr="00D8780E" w:rsidTr="00975802">
        <w:tc>
          <w:tcPr>
            <w:tcW w:w="2679" w:type="pct"/>
            <w:shd w:val="clear" w:color="auto" w:fill="auto"/>
          </w:tcPr>
          <w:p w:rsidR="00B67900" w:rsidRPr="00D8780E" w:rsidRDefault="00B67900" w:rsidP="00975802">
            <w:pPr>
              <w:spacing w:before="60"/>
              <w:ind w:left="34"/>
              <w:rPr>
                <w:sz w:val="20"/>
              </w:rPr>
            </w:pPr>
            <w:r w:rsidRPr="00D8780E">
              <w:rPr>
                <w:sz w:val="20"/>
              </w:rPr>
              <w:t>No. = Number(s)</w:t>
            </w:r>
          </w:p>
        </w:tc>
        <w:tc>
          <w:tcPr>
            <w:tcW w:w="2321" w:type="pct"/>
            <w:shd w:val="clear" w:color="auto" w:fill="auto"/>
          </w:tcPr>
          <w:p w:rsidR="00B67900" w:rsidRPr="00D8780E" w:rsidRDefault="00B67900" w:rsidP="00975802">
            <w:pPr>
              <w:ind w:left="34" w:firstLine="249"/>
              <w:rPr>
                <w:sz w:val="20"/>
              </w:rPr>
            </w:pPr>
            <w:r w:rsidRPr="00D8780E">
              <w:rPr>
                <w:sz w:val="20"/>
              </w:rPr>
              <w:t>commenced or to be commenced</w:t>
            </w:r>
          </w:p>
        </w:tc>
      </w:tr>
    </w:tbl>
    <w:p w:rsidR="00B67900" w:rsidRPr="00D8780E" w:rsidRDefault="00B67900" w:rsidP="00B67900">
      <w:pPr>
        <w:pStyle w:val="Tabletext0"/>
      </w:pPr>
    </w:p>
    <w:p w:rsidR="0030442B" w:rsidRPr="00D8780E" w:rsidRDefault="0030442B" w:rsidP="0030442B">
      <w:pPr>
        <w:pStyle w:val="ENotesHeading2"/>
        <w:pageBreakBefore/>
      </w:pPr>
      <w:bookmarkStart w:id="44" w:name="_Toc135667133"/>
      <w:r w:rsidRPr="00D8780E">
        <w:lastRenderedPageBreak/>
        <w:t>Endnote 3—Legislation history</w:t>
      </w:r>
      <w:bookmarkEnd w:id="44"/>
    </w:p>
    <w:p w:rsidR="0081458C" w:rsidRPr="00D8780E" w:rsidRDefault="0081458C" w:rsidP="0081458C">
      <w:pPr>
        <w:pStyle w:val="Tabletext0"/>
      </w:pPr>
    </w:p>
    <w:tbl>
      <w:tblPr>
        <w:tblW w:w="8358" w:type="dxa"/>
        <w:tblLayout w:type="fixed"/>
        <w:tblLook w:val="0000" w:firstRow="0" w:lastRow="0" w:firstColumn="0" w:lastColumn="0" w:noHBand="0" w:noVBand="0"/>
      </w:tblPr>
      <w:tblGrid>
        <w:gridCol w:w="2964"/>
        <w:gridCol w:w="1798"/>
        <w:gridCol w:w="1798"/>
        <w:gridCol w:w="1798"/>
      </w:tblGrid>
      <w:tr w:rsidR="0030442B" w:rsidRPr="00D8780E" w:rsidTr="0081458C">
        <w:trPr>
          <w:cantSplit/>
          <w:tblHeader/>
        </w:trPr>
        <w:tc>
          <w:tcPr>
            <w:tcW w:w="2964" w:type="dxa"/>
            <w:tcBorders>
              <w:top w:val="single" w:sz="12" w:space="0" w:color="auto"/>
              <w:bottom w:val="single" w:sz="12" w:space="0" w:color="auto"/>
            </w:tcBorders>
          </w:tcPr>
          <w:p w:rsidR="0030442B" w:rsidRPr="00D8780E" w:rsidRDefault="0030442B" w:rsidP="0030442B">
            <w:pPr>
              <w:pStyle w:val="ENoteTableHeading"/>
            </w:pPr>
            <w:r w:rsidRPr="00D8780E">
              <w:t>Name</w:t>
            </w:r>
          </w:p>
        </w:tc>
        <w:tc>
          <w:tcPr>
            <w:tcW w:w="1798" w:type="dxa"/>
            <w:tcBorders>
              <w:top w:val="single" w:sz="12" w:space="0" w:color="auto"/>
              <w:bottom w:val="single" w:sz="12" w:space="0" w:color="auto"/>
            </w:tcBorders>
          </w:tcPr>
          <w:p w:rsidR="0030442B" w:rsidRPr="00D8780E" w:rsidRDefault="0081458C" w:rsidP="0081458C">
            <w:pPr>
              <w:pStyle w:val="ENoteTableHeading"/>
            </w:pPr>
            <w:r w:rsidRPr="00D8780E">
              <w:t>FRLI r</w:t>
            </w:r>
            <w:r w:rsidR="0030442B" w:rsidRPr="00D8780E">
              <w:t>egistration</w:t>
            </w:r>
            <w:r w:rsidRPr="00D8780E">
              <w:t xml:space="preserve"> or gazettal</w:t>
            </w:r>
          </w:p>
        </w:tc>
        <w:tc>
          <w:tcPr>
            <w:tcW w:w="1798" w:type="dxa"/>
            <w:tcBorders>
              <w:top w:val="single" w:sz="12" w:space="0" w:color="auto"/>
              <w:bottom w:val="single" w:sz="12" w:space="0" w:color="auto"/>
            </w:tcBorders>
          </w:tcPr>
          <w:p w:rsidR="0030442B" w:rsidRPr="00D8780E" w:rsidRDefault="0030442B" w:rsidP="0030442B">
            <w:pPr>
              <w:pStyle w:val="ENoteTableHeading"/>
            </w:pPr>
            <w:r w:rsidRPr="00D8780E">
              <w:t>Commencement</w:t>
            </w:r>
          </w:p>
        </w:tc>
        <w:tc>
          <w:tcPr>
            <w:tcW w:w="1798" w:type="dxa"/>
            <w:tcBorders>
              <w:top w:val="single" w:sz="12" w:space="0" w:color="auto"/>
              <w:bottom w:val="single" w:sz="12" w:space="0" w:color="auto"/>
            </w:tcBorders>
          </w:tcPr>
          <w:p w:rsidR="0030442B" w:rsidRPr="00D8780E" w:rsidRDefault="0030442B" w:rsidP="0030442B">
            <w:pPr>
              <w:pStyle w:val="ENoteTableHeading"/>
            </w:pPr>
            <w:r w:rsidRPr="00D8780E">
              <w:t>Application, saving and transitional provisions</w:t>
            </w:r>
          </w:p>
        </w:tc>
      </w:tr>
      <w:tr w:rsidR="0030442B" w:rsidRPr="00D8780E" w:rsidTr="0081458C">
        <w:trPr>
          <w:cantSplit/>
        </w:trPr>
        <w:tc>
          <w:tcPr>
            <w:tcW w:w="2964" w:type="dxa"/>
            <w:tcBorders>
              <w:top w:val="single" w:sz="12" w:space="0" w:color="auto"/>
              <w:bottom w:val="single" w:sz="4" w:space="0" w:color="auto"/>
            </w:tcBorders>
          </w:tcPr>
          <w:p w:rsidR="0030442B" w:rsidRPr="00D8780E" w:rsidRDefault="0030442B" w:rsidP="0030442B">
            <w:pPr>
              <w:pStyle w:val="ENoteTableText"/>
            </w:pPr>
            <w:r w:rsidRPr="00D8780E">
              <w:t>Methods and Factors for Valuing Particular Superannuation Interests Approval 2003</w:t>
            </w:r>
          </w:p>
        </w:tc>
        <w:tc>
          <w:tcPr>
            <w:tcW w:w="1798" w:type="dxa"/>
            <w:tcBorders>
              <w:top w:val="single" w:sz="12" w:space="0" w:color="auto"/>
              <w:bottom w:val="single" w:sz="4" w:space="0" w:color="auto"/>
            </w:tcBorders>
          </w:tcPr>
          <w:p w:rsidR="0030442B" w:rsidRPr="00D8780E" w:rsidRDefault="0030442B" w:rsidP="0030442B">
            <w:pPr>
              <w:pStyle w:val="ENoteTableText"/>
            </w:pPr>
            <w:r w:rsidRPr="00D8780E">
              <w:t>24 Jan 2003 (s</w:t>
            </w:r>
            <w:r w:rsidRPr="00D8780E">
              <w:rPr>
                <w:i/>
              </w:rPr>
              <w:t>ee Gazette</w:t>
            </w:r>
            <w:r w:rsidRPr="00D8780E">
              <w:t xml:space="preserve"> 2003, No. S18)</w:t>
            </w:r>
          </w:p>
        </w:tc>
        <w:tc>
          <w:tcPr>
            <w:tcW w:w="1798" w:type="dxa"/>
            <w:tcBorders>
              <w:top w:val="single" w:sz="12" w:space="0" w:color="auto"/>
              <w:bottom w:val="single" w:sz="4" w:space="0" w:color="auto"/>
            </w:tcBorders>
          </w:tcPr>
          <w:p w:rsidR="0030442B" w:rsidRPr="00D8780E" w:rsidRDefault="0030442B" w:rsidP="0030442B">
            <w:pPr>
              <w:pStyle w:val="ENoteTableText"/>
            </w:pPr>
            <w:r w:rsidRPr="00D8780E">
              <w:t>24 Jan 2003</w:t>
            </w:r>
          </w:p>
        </w:tc>
        <w:tc>
          <w:tcPr>
            <w:tcW w:w="1798" w:type="dxa"/>
            <w:tcBorders>
              <w:top w:val="single" w:sz="12" w:space="0" w:color="auto"/>
              <w:bottom w:val="single" w:sz="4" w:space="0" w:color="auto"/>
            </w:tcBorders>
          </w:tcPr>
          <w:p w:rsidR="0030442B" w:rsidRPr="00D8780E" w:rsidRDefault="0030442B" w:rsidP="0030442B">
            <w:pPr>
              <w:pStyle w:val="ENoteTableText"/>
            </w:pP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Methods and Factors for Valuing Particular Superannuation Interests Approval Amendment 2003 (No. 1)</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 Oct 2003 (</w:t>
            </w:r>
            <w:r w:rsidRPr="00D8780E">
              <w:rPr>
                <w:i/>
              </w:rPr>
              <w:t xml:space="preserve">see Gazette </w:t>
            </w:r>
            <w:r w:rsidRPr="00D8780E">
              <w:t>2003, No. S367)</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 Oct 2003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2003 (No. 1)</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25 Nov 2003 (</w:t>
            </w:r>
            <w:r w:rsidRPr="00D8780E">
              <w:rPr>
                <w:i/>
              </w:rPr>
              <w:t>see Gazette</w:t>
            </w:r>
            <w:r w:rsidRPr="00D8780E">
              <w:t xml:space="preserve"> 2003, No. S433)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25 Nov 2003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2004 (No. 1)</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19 Jan 2004 (s</w:t>
            </w:r>
            <w:r w:rsidRPr="00D8780E">
              <w:rPr>
                <w:i/>
              </w:rPr>
              <w:t>ee Gazette</w:t>
            </w:r>
            <w:r w:rsidRPr="00D8780E">
              <w:t xml:space="preserve"> 2004, No. S12)</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19 Jan 2004</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2004 (No. 2)</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8 Mar 2004 (</w:t>
            </w:r>
            <w:r w:rsidRPr="00D8780E">
              <w:rPr>
                <w:i/>
              </w:rPr>
              <w:t>see Gazette</w:t>
            </w:r>
            <w:r w:rsidRPr="00D8780E">
              <w:t xml:space="preserve"> 2004, No. S68)</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8 Mar 2004</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2004 (No. 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13 May 2004 (</w:t>
            </w:r>
            <w:r w:rsidRPr="00D8780E">
              <w:rPr>
                <w:i/>
              </w:rPr>
              <w:t>see Gazette</w:t>
            </w:r>
            <w:r w:rsidRPr="00D8780E">
              <w:t xml:space="preserve"> 2004, No. S149)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18 May 2004 (</w:t>
            </w:r>
            <w:r w:rsidRPr="00D8780E">
              <w:rPr>
                <w:i/>
              </w:rPr>
              <w:t>see</w:t>
            </w:r>
            <w:r w:rsidRPr="00D8780E">
              <w:t xml:space="preserve"> s. 2)</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Approval Amendment 2004 (No. 4)</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14 May 2004 (</w:t>
            </w:r>
            <w:r w:rsidRPr="00D8780E">
              <w:rPr>
                <w:i/>
              </w:rPr>
              <w:t>see Gazette</w:t>
            </w:r>
            <w:r w:rsidRPr="00D8780E">
              <w:t xml:space="preserve"> 2004, No. S159)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18 May 2004 (</w:t>
            </w:r>
            <w:r w:rsidRPr="00D8780E">
              <w:rPr>
                <w:i/>
              </w:rPr>
              <w:t>see</w:t>
            </w:r>
            <w:r w:rsidRPr="00D8780E">
              <w:t xml:space="preserve"> s. 2)</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2004 (No. 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31 Aug 2004 (</w:t>
            </w:r>
            <w:r w:rsidRPr="00D8780E">
              <w:rPr>
                <w:i/>
              </w:rPr>
              <w:t>see Gazette</w:t>
            </w:r>
            <w:r w:rsidRPr="00D8780E">
              <w:t xml:space="preserve"> 2004, No. S359)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31 Aug 2004</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2005 (No. 1)</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3 Mar 2005 (</w:t>
            </w:r>
            <w:r w:rsidR="000140BD" w:rsidRPr="00D8780E">
              <w:rPr>
                <w:i/>
              </w:rPr>
              <w:t>see</w:t>
            </w:r>
            <w:r w:rsidR="000140BD" w:rsidRPr="00D8780E">
              <w:t xml:space="preserve"> </w:t>
            </w:r>
            <w:r w:rsidRPr="00D8780E">
              <w:t>F2005L00413)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4 Mar 2005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2005 (No. 2)</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29 Mar 2005 (</w:t>
            </w:r>
            <w:r w:rsidR="000140BD" w:rsidRPr="00D8780E">
              <w:rPr>
                <w:i/>
              </w:rPr>
              <w:t>see</w:t>
            </w:r>
            <w:r w:rsidR="000140BD" w:rsidRPr="00D8780E">
              <w:t xml:space="preserve"> </w:t>
            </w:r>
            <w:r w:rsidRPr="00D8780E">
              <w:t>F2005L00695)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30 Mar 2005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2005 (No. 3)</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9 May 2005 (</w:t>
            </w:r>
            <w:r w:rsidR="000140BD" w:rsidRPr="00D8780E">
              <w:rPr>
                <w:i/>
              </w:rPr>
              <w:t>see</w:t>
            </w:r>
            <w:r w:rsidR="000140BD" w:rsidRPr="00D8780E">
              <w:t xml:space="preserve"> </w:t>
            </w:r>
            <w:r w:rsidRPr="00D8780E">
              <w:t>F2005L01023)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15 May 2005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lastRenderedPageBreak/>
              <w:t>Family Law (Superannuation) (Methods and Factors for Valuing Particular Superannuation Interests) Amendment Approval 2005 (No. 4)</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25 May 2005 (</w:t>
            </w:r>
            <w:r w:rsidR="000140BD" w:rsidRPr="00D8780E">
              <w:rPr>
                <w:i/>
              </w:rPr>
              <w:t>see</w:t>
            </w:r>
            <w:r w:rsidR="000140BD" w:rsidRPr="00D8780E">
              <w:t xml:space="preserve"> </w:t>
            </w:r>
            <w:r w:rsidRPr="00D8780E">
              <w:t>F2005L01178)</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26 May 2005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2005 (No. 5)</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12 Sept 2005 (</w:t>
            </w:r>
            <w:r w:rsidR="000140BD" w:rsidRPr="00D8780E">
              <w:rPr>
                <w:i/>
              </w:rPr>
              <w:t>see</w:t>
            </w:r>
            <w:r w:rsidR="000140BD" w:rsidRPr="00D8780E">
              <w:t xml:space="preserve"> </w:t>
            </w:r>
            <w:r w:rsidRPr="00D8780E">
              <w:t>F2005L02589)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13 Sept 2005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2005 (No. 6)</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21 Sept 2005 (</w:t>
            </w:r>
            <w:r w:rsidR="000140BD" w:rsidRPr="00D8780E">
              <w:rPr>
                <w:i/>
              </w:rPr>
              <w:t>see</w:t>
            </w:r>
            <w:r w:rsidR="000140BD" w:rsidRPr="00D8780E">
              <w:t xml:space="preserve"> </w:t>
            </w:r>
            <w:r w:rsidRPr="00D8780E">
              <w:t>F2005L02709)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22 Sept 2005</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2006 (No. 1)</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23 Mar 2006 (</w:t>
            </w:r>
            <w:r w:rsidR="000140BD" w:rsidRPr="00D8780E">
              <w:rPr>
                <w:i/>
              </w:rPr>
              <w:t>see</w:t>
            </w:r>
            <w:r w:rsidR="000140BD" w:rsidRPr="00D8780E">
              <w:t xml:space="preserve"> </w:t>
            </w:r>
            <w:r w:rsidRPr="00D8780E">
              <w:t>F2006L00897)</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24 Mar 2006</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2006 (No. 2)</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19 Apr 2006 (</w:t>
            </w:r>
            <w:r w:rsidR="000140BD" w:rsidRPr="00D8780E">
              <w:rPr>
                <w:i/>
              </w:rPr>
              <w:t>see</w:t>
            </w:r>
            <w:r w:rsidR="000140BD" w:rsidRPr="00D8780E">
              <w:t xml:space="preserve"> </w:t>
            </w:r>
            <w:r w:rsidRPr="00D8780E">
              <w:t>F2006L01167)</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20 Apr 2006</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2006 (No. 3)</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27 Apr 2006 (</w:t>
            </w:r>
            <w:r w:rsidR="000140BD" w:rsidRPr="00D8780E">
              <w:rPr>
                <w:i/>
              </w:rPr>
              <w:t>see</w:t>
            </w:r>
            <w:r w:rsidR="000140BD" w:rsidRPr="00D8780E">
              <w:t xml:space="preserve"> </w:t>
            </w:r>
            <w:r w:rsidRPr="00D8780E">
              <w:t>F2006L01269)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28 Apr 2006</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2007 (No. 1)</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14 Sept 2007 (</w:t>
            </w:r>
            <w:r w:rsidR="000140BD" w:rsidRPr="00D8780E">
              <w:rPr>
                <w:i/>
              </w:rPr>
              <w:t>see</w:t>
            </w:r>
            <w:r w:rsidR="000140BD" w:rsidRPr="00D8780E">
              <w:t xml:space="preserve"> </w:t>
            </w:r>
            <w:r w:rsidRPr="00D8780E">
              <w:t>F2007L03687)</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15 Sept 2007</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2008 (No. 1)</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31 Jan 2008 (</w:t>
            </w:r>
            <w:r w:rsidR="000140BD" w:rsidRPr="00D8780E">
              <w:rPr>
                <w:i/>
              </w:rPr>
              <w:t>see</w:t>
            </w:r>
            <w:r w:rsidR="000140BD" w:rsidRPr="00D8780E">
              <w:t xml:space="preserve"> </w:t>
            </w:r>
            <w:r w:rsidRPr="00D8780E">
              <w:t>F2008L00131)</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 Feb 2008</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2008 (No. 2)</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6 Mar 2008 (</w:t>
            </w:r>
            <w:r w:rsidR="000140BD" w:rsidRPr="00D8780E">
              <w:rPr>
                <w:i/>
              </w:rPr>
              <w:t>see</w:t>
            </w:r>
            <w:r w:rsidR="000140BD" w:rsidRPr="00D8780E">
              <w:t xml:space="preserve"> </w:t>
            </w:r>
            <w:r w:rsidRPr="00D8780E">
              <w:t>F2008L00639)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7 Mar 2008</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2008 (No. 3)</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1 May 2008 (</w:t>
            </w:r>
            <w:r w:rsidR="000140BD" w:rsidRPr="00D8780E">
              <w:rPr>
                <w:i/>
              </w:rPr>
              <w:t>see</w:t>
            </w:r>
            <w:r w:rsidR="000140BD" w:rsidRPr="00D8780E">
              <w:t xml:space="preserve"> </w:t>
            </w:r>
            <w:r w:rsidRPr="00D8780E">
              <w:t>F2008L01114)</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2 May 2008</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2009 (No. 1)</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 Sept 2009 (</w:t>
            </w:r>
            <w:r w:rsidR="000140BD" w:rsidRPr="00D8780E">
              <w:rPr>
                <w:i/>
              </w:rPr>
              <w:t>see</w:t>
            </w:r>
            <w:r w:rsidR="000140BD" w:rsidRPr="00D8780E">
              <w:t xml:space="preserve"> </w:t>
            </w:r>
            <w:r w:rsidRPr="00D8780E">
              <w:t>F2009L03349)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3 Sept 2009</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lastRenderedPageBreak/>
              <w:t>Family Law (Superannuation) (Methods and Factors for Valuing Particular Superannuation Interests) Amendment Approval 2010 (No. 1)</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10 Jan 2011 (</w:t>
            </w:r>
            <w:r w:rsidR="000140BD" w:rsidRPr="00D8780E">
              <w:rPr>
                <w:i/>
              </w:rPr>
              <w:t>see</w:t>
            </w:r>
            <w:r w:rsidR="000140BD" w:rsidRPr="00D8780E">
              <w:t xml:space="preserve"> </w:t>
            </w:r>
            <w:r w:rsidRPr="00D8780E">
              <w:t>F2011L00023)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11 Jan 2011</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2012 (No. 1)</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27 June 2012 (</w:t>
            </w:r>
            <w:r w:rsidR="000140BD" w:rsidRPr="00D8780E">
              <w:rPr>
                <w:i/>
              </w:rPr>
              <w:t>see</w:t>
            </w:r>
            <w:r w:rsidR="000140BD" w:rsidRPr="00D8780E">
              <w:t xml:space="preserve"> </w:t>
            </w:r>
            <w:r w:rsidRPr="00D8780E">
              <w:t>F2012L01367)</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 July 2011</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4"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2012 (No. 2)</w:t>
            </w:r>
          </w:p>
        </w:tc>
        <w:tc>
          <w:tcPr>
            <w:tcW w:w="1798" w:type="dxa"/>
            <w:tcBorders>
              <w:top w:val="single" w:sz="4" w:space="0" w:color="auto"/>
              <w:bottom w:val="single" w:sz="4" w:space="0" w:color="auto"/>
            </w:tcBorders>
          </w:tcPr>
          <w:p w:rsidR="0030442B" w:rsidRPr="00D8780E" w:rsidRDefault="0030442B" w:rsidP="0081458C">
            <w:pPr>
              <w:pStyle w:val="ENoteTableText"/>
            </w:pPr>
            <w:r w:rsidRPr="00D8780E">
              <w:t>29 June 2012 (</w:t>
            </w:r>
            <w:r w:rsidR="000140BD" w:rsidRPr="00D8780E">
              <w:rPr>
                <w:i/>
              </w:rPr>
              <w:t>see</w:t>
            </w:r>
            <w:r w:rsidR="000140BD" w:rsidRPr="00D8780E">
              <w:t xml:space="preserve"> </w:t>
            </w:r>
            <w:r w:rsidRPr="00D8780E">
              <w:t>F2012L01463)</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1 July 2012</w:t>
            </w:r>
          </w:p>
        </w:tc>
        <w:tc>
          <w:tcPr>
            <w:tcW w:w="1798" w:type="dxa"/>
            <w:tcBorders>
              <w:top w:val="single" w:sz="4" w:space="0" w:color="auto"/>
              <w:bottom w:val="single" w:sz="4" w:space="0" w:color="auto"/>
            </w:tcBorders>
          </w:tcPr>
          <w:p w:rsidR="0030442B" w:rsidRPr="00D8780E" w:rsidRDefault="0030442B" w:rsidP="0030442B">
            <w:pPr>
              <w:pStyle w:val="ENoteTableText"/>
            </w:pPr>
            <w:r w:rsidRPr="00D8780E">
              <w:t>—</w:t>
            </w:r>
          </w:p>
        </w:tc>
      </w:tr>
      <w:tr w:rsidR="0030442B" w:rsidRPr="00D8780E" w:rsidTr="0081458C">
        <w:trPr>
          <w:cantSplit/>
        </w:trPr>
        <w:tc>
          <w:tcPr>
            <w:tcW w:w="2964" w:type="dxa"/>
            <w:tcBorders>
              <w:top w:val="single" w:sz="4" w:space="0" w:color="auto"/>
              <w:bottom w:val="single" w:sz="12" w:space="0" w:color="auto"/>
            </w:tcBorders>
          </w:tcPr>
          <w:p w:rsidR="0030442B" w:rsidRPr="00D8780E" w:rsidRDefault="0030442B" w:rsidP="0030442B">
            <w:pPr>
              <w:pStyle w:val="ENoteTableText"/>
            </w:pPr>
            <w:r w:rsidRPr="00D8780E">
              <w:t>Family Law (Superannuation) (Methods and Factors for Valuing Particular Superannuation Interests) Amendment Approval 2013 (No. 1)</w:t>
            </w:r>
          </w:p>
        </w:tc>
        <w:tc>
          <w:tcPr>
            <w:tcW w:w="1798" w:type="dxa"/>
            <w:tcBorders>
              <w:top w:val="single" w:sz="4" w:space="0" w:color="auto"/>
              <w:bottom w:val="single" w:sz="12" w:space="0" w:color="auto"/>
            </w:tcBorders>
          </w:tcPr>
          <w:p w:rsidR="0030442B" w:rsidRPr="00D8780E" w:rsidRDefault="0030442B" w:rsidP="0081458C">
            <w:pPr>
              <w:pStyle w:val="ENoteTableText"/>
            </w:pPr>
            <w:r w:rsidRPr="00D8780E">
              <w:t>14 Mar 2013 (</w:t>
            </w:r>
            <w:r w:rsidR="000140BD" w:rsidRPr="00D8780E">
              <w:rPr>
                <w:i/>
              </w:rPr>
              <w:t>see</w:t>
            </w:r>
            <w:r w:rsidR="000140BD" w:rsidRPr="00D8780E">
              <w:t xml:space="preserve"> </w:t>
            </w:r>
            <w:r w:rsidRPr="00D8780E">
              <w:t>F2013L00454)</w:t>
            </w:r>
          </w:p>
        </w:tc>
        <w:tc>
          <w:tcPr>
            <w:tcW w:w="1798" w:type="dxa"/>
            <w:tcBorders>
              <w:top w:val="single" w:sz="4" w:space="0" w:color="auto"/>
              <w:bottom w:val="single" w:sz="12" w:space="0" w:color="auto"/>
            </w:tcBorders>
          </w:tcPr>
          <w:p w:rsidR="0030442B" w:rsidRPr="00D8780E" w:rsidRDefault="0030442B" w:rsidP="0030442B">
            <w:pPr>
              <w:pStyle w:val="ENoteTableText"/>
            </w:pPr>
            <w:r w:rsidRPr="00D8780E">
              <w:t>15 Mar 2013</w:t>
            </w:r>
          </w:p>
        </w:tc>
        <w:tc>
          <w:tcPr>
            <w:tcW w:w="1798" w:type="dxa"/>
            <w:tcBorders>
              <w:top w:val="single" w:sz="4" w:space="0" w:color="auto"/>
              <w:bottom w:val="single" w:sz="12" w:space="0" w:color="auto"/>
            </w:tcBorders>
          </w:tcPr>
          <w:p w:rsidR="0030442B" w:rsidRPr="00D8780E" w:rsidRDefault="0030442B" w:rsidP="0030442B">
            <w:pPr>
              <w:pStyle w:val="ENoteTableText"/>
            </w:pPr>
            <w:r w:rsidRPr="00D8780E">
              <w:t>—</w:t>
            </w:r>
          </w:p>
        </w:tc>
      </w:tr>
    </w:tbl>
    <w:p w:rsidR="0081458C" w:rsidRPr="00D8780E" w:rsidRDefault="0081458C" w:rsidP="0081458C">
      <w:pPr>
        <w:pStyle w:val="Tabletext0"/>
      </w:pPr>
    </w:p>
    <w:tbl>
      <w:tblPr>
        <w:tblW w:w="4883" w:type="pct"/>
        <w:tblBorders>
          <w:top w:val="single" w:sz="4" w:space="0" w:color="auto"/>
          <w:bottom w:val="single" w:sz="2" w:space="0" w:color="auto"/>
          <w:insideH w:val="single" w:sz="4" w:space="0" w:color="auto"/>
        </w:tblBorders>
        <w:tblLook w:val="0000" w:firstRow="0" w:lastRow="0" w:firstColumn="0" w:lastColumn="0" w:noHBand="0" w:noVBand="0"/>
      </w:tblPr>
      <w:tblGrid>
        <w:gridCol w:w="2924"/>
        <w:gridCol w:w="1862"/>
        <w:gridCol w:w="1701"/>
        <w:gridCol w:w="1842"/>
      </w:tblGrid>
      <w:tr w:rsidR="0081458C" w:rsidRPr="00D8780E" w:rsidTr="00E71323">
        <w:trPr>
          <w:cantSplit/>
          <w:tblHeader/>
        </w:trPr>
        <w:tc>
          <w:tcPr>
            <w:tcW w:w="1755" w:type="pct"/>
            <w:tcBorders>
              <w:top w:val="single" w:sz="12" w:space="0" w:color="auto"/>
              <w:bottom w:val="single" w:sz="12" w:space="0" w:color="auto"/>
            </w:tcBorders>
            <w:shd w:val="clear" w:color="auto" w:fill="auto"/>
          </w:tcPr>
          <w:p w:rsidR="0081458C" w:rsidRPr="00D8780E" w:rsidRDefault="0081458C" w:rsidP="00FD1BAB">
            <w:pPr>
              <w:pStyle w:val="ENoteTableHeading"/>
            </w:pPr>
            <w:r w:rsidRPr="00D8780E">
              <w:t>Name</w:t>
            </w:r>
          </w:p>
        </w:tc>
        <w:tc>
          <w:tcPr>
            <w:tcW w:w="1118" w:type="pct"/>
            <w:tcBorders>
              <w:top w:val="single" w:sz="12" w:space="0" w:color="auto"/>
              <w:bottom w:val="single" w:sz="12" w:space="0" w:color="auto"/>
            </w:tcBorders>
            <w:shd w:val="clear" w:color="auto" w:fill="auto"/>
          </w:tcPr>
          <w:p w:rsidR="0081458C" w:rsidRPr="00D8780E" w:rsidRDefault="0081458C" w:rsidP="00FD1BAB">
            <w:pPr>
              <w:pStyle w:val="ENoteTableHeading"/>
            </w:pPr>
            <w:r w:rsidRPr="00D8780E">
              <w:t>Registration</w:t>
            </w:r>
          </w:p>
        </w:tc>
        <w:tc>
          <w:tcPr>
            <w:tcW w:w="1021" w:type="pct"/>
            <w:tcBorders>
              <w:top w:val="single" w:sz="12" w:space="0" w:color="auto"/>
              <w:bottom w:val="single" w:sz="12" w:space="0" w:color="auto"/>
            </w:tcBorders>
            <w:shd w:val="clear" w:color="auto" w:fill="auto"/>
          </w:tcPr>
          <w:p w:rsidR="0081458C" w:rsidRPr="00D8780E" w:rsidRDefault="0081458C" w:rsidP="00FD1BAB">
            <w:pPr>
              <w:pStyle w:val="ENoteTableHeading"/>
            </w:pPr>
            <w:r w:rsidRPr="00D8780E">
              <w:t>Commencement</w:t>
            </w:r>
          </w:p>
        </w:tc>
        <w:tc>
          <w:tcPr>
            <w:tcW w:w="1106" w:type="pct"/>
            <w:tcBorders>
              <w:top w:val="single" w:sz="12" w:space="0" w:color="auto"/>
              <w:bottom w:val="single" w:sz="12" w:space="0" w:color="auto"/>
            </w:tcBorders>
            <w:shd w:val="clear" w:color="auto" w:fill="auto"/>
          </w:tcPr>
          <w:p w:rsidR="0081458C" w:rsidRPr="00D8780E" w:rsidRDefault="0081458C" w:rsidP="00FD1BAB">
            <w:pPr>
              <w:pStyle w:val="ENoteTableHeading"/>
            </w:pPr>
            <w:r w:rsidRPr="00D8780E">
              <w:t>Application, saving and transitional provisions</w:t>
            </w:r>
          </w:p>
        </w:tc>
      </w:tr>
      <w:tr w:rsidR="0081458C" w:rsidRPr="00D8780E" w:rsidTr="00E71323">
        <w:trPr>
          <w:cantSplit/>
        </w:trPr>
        <w:tc>
          <w:tcPr>
            <w:tcW w:w="1755" w:type="pct"/>
            <w:tcBorders>
              <w:top w:val="single" w:sz="12" w:space="0" w:color="auto"/>
              <w:bottom w:val="single" w:sz="4" w:space="0" w:color="auto"/>
            </w:tcBorders>
            <w:shd w:val="clear" w:color="auto" w:fill="auto"/>
          </w:tcPr>
          <w:p w:rsidR="0081458C" w:rsidRPr="00D8780E" w:rsidRDefault="0081458C" w:rsidP="0081458C">
            <w:pPr>
              <w:pStyle w:val="ENoteTableText"/>
            </w:pPr>
            <w:r w:rsidRPr="00D8780E">
              <w:t>Family Law (Superannuation) (Methods and Factors for Valuing Particular Superannuation Interests) Amendment Approval 2019</w:t>
            </w:r>
          </w:p>
        </w:tc>
        <w:tc>
          <w:tcPr>
            <w:tcW w:w="1118" w:type="pct"/>
            <w:tcBorders>
              <w:top w:val="single" w:sz="12" w:space="0" w:color="auto"/>
              <w:bottom w:val="single" w:sz="4" w:space="0" w:color="auto"/>
            </w:tcBorders>
            <w:shd w:val="clear" w:color="auto" w:fill="auto"/>
          </w:tcPr>
          <w:p w:rsidR="0081458C" w:rsidRPr="00D8780E" w:rsidRDefault="0081458C" w:rsidP="00FD1BAB">
            <w:pPr>
              <w:pStyle w:val="ENoteTableText"/>
            </w:pPr>
            <w:r w:rsidRPr="00D8780E">
              <w:t>26 Mar 2019 (F2019L00401)</w:t>
            </w:r>
          </w:p>
        </w:tc>
        <w:tc>
          <w:tcPr>
            <w:tcW w:w="1021" w:type="pct"/>
            <w:tcBorders>
              <w:top w:val="single" w:sz="12" w:space="0" w:color="auto"/>
              <w:bottom w:val="single" w:sz="4" w:space="0" w:color="auto"/>
            </w:tcBorders>
            <w:shd w:val="clear" w:color="auto" w:fill="auto"/>
          </w:tcPr>
          <w:p w:rsidR="0081458C" w:rsidRPr="00D8780E" w:rsidRDefault="0081458C" w:rsidP="0081458C">
            <w:pPr>
              <w:pStyle w:val="ENoteTableText"/>
            </w:pPr>
            <w:r w:rsidRPr="00D8780E">
              <w:t>27 Mar 2019 (s 2(1) item 1)</w:t>
            </w:r>
          </w:p>
        </w:tc>
        <w:tc>
          <w:tcPr>
            <w:tcW w:w="1106" w:type="pct"/>
            <w:tcBorders>
              <w:top w:val="single" w:sz="12" w:space="0" w:color="auto"/>
              <w:bottom w:val="single" w:sz="4" w:space="0" w:color="auto"/>
            </w:tcBorders>
            <w:shd w:val="clear" w:color="auto" w:fill="auto"/>
          </w:tcPr>
          <w:p w:rsidR="0081458C" w:rsidRPr="00D8780E" w:rsidRDefault="0081458C" w:rsidP="00FD1BAB">
            <w:pPr>
              <w:pStyle w:val="ENoteTableText"/>
            </w:pPr>
            <w:r w:rsidRPr="00D8780E">
              <w:t>—</w:t>
            </w:r>
          </w:p>
        </w:tc>
      </w:tr>
      <w:tr w:rsidR="00262F4F" w:rsidRPr="00D8780E" w:rsidTr="0014056B">
        <w:trPr>
          <w:cantSplit/>
        </w:trPr>
        <w:tc>
          <w:tcPr>
            <w:tcW w:w="1755" w:type="pct"/>
            <w:tcBorders>
              <w:top w:val="single" w:sz="4" w:space="0" w:color="auto"/>
              <w:bottom w:val="single" w:sz="4" w:space="0" w:color="auto"/>
            </w:tcBorders>
            <w:shd w:val="clear" w:color="auto" w:fill="auto"/>
          </w:tcPr>
          <w:p w:rsidR="00262F4F" w:rsidRPr="00D8780E" w:rsidRDefault="00262F4F" w:rsidP="0081458C">
            <w:pPr>
              <w:pStyle w:val="ENoteTableText"/>
            </w:pPr>
            <w:r w:rsidRPr="00D8780E">
              <w:t>Family Law (Superannuation) (Methods and Factors for Valuing Particular Superannuation Interests) Amendment Approval 2022</w:t>
            </w:r>
          </w:p>
        </w:tc>
        <w:tc>
          <w:tcPr>
            <w:tcW w:w="1118" w:type="pct"/>
            <w:tcBorders>
              <w:top w:val="single" w:sz="4" w:space="0" w:color="auto"/>
              <w:bottom w:val="single" w:sz="4" w:space="0" w:color="auto"/>
            </w:tcBorders>
            <w:shd w:val="clear" w:color="auto" w:fill="auto"/>
          </w:tcPr>
          <w:p w:rsidR="00262F4F" w:rsidRPr="00D8780E" w:rsidRDefault="00262F4F" w:rsidP="00FD1BAB">
            <w:pPr>
              <w:pStyle w:val="ENoteTableText"/>
            </w:pPr>
            <w:r w:rsidRPr="00D8780E">
              <w:t>24 Feb 2022 (F2022L00178)</w:t>
            </w:r>
          </w:p>
        </w:tc>
        <w:tc>
          <w:tcPr>
            <w:tcW w:w="1021" w:type="pct"/>
            <w:tcBorders>
              <w:top w:val="single" w:sz="4" w:space="0" w:color="auto"/>
              <w:bottom w:val="single" w:sz="4" w:space="0" w:color="auto"/>
            </w:tcBorders>
            <w:shd w:val="clear" w:color="auto" w:fill="auto"/>
          </w:tcPr>
          <w:p w:rsidR="00262F4F" w:rsidRPr="00D8780E" w:rsidRDefault="00262F4F" w:rsidP="0081458C">
            <w:pPr>
              <w:pStyle w:val="ENoteTableText"/>
            </w:pPr>
            <w:r w:rsidRPr="00D8780E">
              <w:t>28 Feb 2022 (s 2(1) item 1)</w:t>
            </w:r>
          </w:p>
        </w:tc>
        <w:tc>
          <w:tcPr>
            <w:tcW w:w="1106" w:type="pct"/>
            <w:tcBorders>
              <w:top w:val="single" w:sz="4" w:space="0" w:color="auto"/>
              <w:bottom w:val="single" w:sz="4" w:space="0" w:color="auto"/>
            </w:tcBorders>
            <w:shd w:val="clear" w:color="auto" w:fill="auto"/>
          </w:tcPr>
          <w:p w:rsidR="00262F4F" w:rsidRPr="00D8780E" w:rsidRDefault="00262F4F" w:rsidP="00FD1BAB">
            <w:pPr>
              <w:pStyle w:val="ENoteTableText"/>
            </w:pPr>
            <w:r w:rsidRPr="00D8780E">
              <w:t>—</w:t>
            </w:r>
          </w:p>
        </w:tc>
      </w:tr>
      <w:tr w:rsidR="00FD1BAB" w:rsidRPr="00D8780E" w:rsidTr="001D4AE0">
        <w:trPr>
          <w:cantSplit/>
        </w:trPr>
        <w:tc>
          <w:tcPr>
            <w:tcW w:w="1755" w:type="pct"/>
            <w:tcBorders>
              <w:top w:val="single" w:sz="4" w:space="0" w:color="auto"/>
              <w:bottom w:val="single" w:sz="4" w:space="0" w:color="auto"/>
            </w:tcBorders>
            <w:shd w:val="clear" w:color="auto" w:fill="auto"/>
          </w:tcPr>
          <w:p w:rsidR="00FD1BAB" w:rsidRPr="00D8780E" w:rsidRDefault="003042CD" w:rsidP="0081458C">
            <w:pPr>
              <w:pStyle w:val="ENoteTableText"/>
            </w:pPr>
            <w:r w:rsidRPr="00D8780E">
              <w:t>Family Law Legislation Amendment (Superannuation Valuation and Information) Instrument 2022</w:t>
            </w:r>
          </w:p>
        </w:tc>
        <w:tc>
          <w:tcPr>
            <w:tcW w:w="1118" w:type="pct"/>
            <w:tcBorders>
              <w:top w:val="single" w:sz="4" w:space="0" w:color="auto"/>
              <w:bottom w:val="single" w:sz="4" w:space="0" w:color="auto"/>
            </w:tcBorders>
            <w:shd w:val="clear" w:color="auto" w:fill="auto"/>
          </w:tcPr>
          <w:p w:rsidR="00FD1BAB" w:rsidRPr="00D8780E" w:rsidRDefault="003042CD" w:rsidP="00FD1BAB">
            <w:pPr>
              <w:pStyle w:val="ENoteTableText"/>
            </w:pPr>
            <w:r w:rsidRPr="00D8780E">
              <w:t>30 Mar 2022 (F2022L00431)</w:t>
            </w:r>
          </w:p>
        </w:tc>
        <w:tc>
          <w:tcPr>
            <w:tcW w:w="1021" w:type="pct"/>
            <w:tcBorders>
              <w:top w:val="single" w:sz="4" w:space="0" w:color="auto"/>
              <w:bottom w:val="single" w:sz="4" w:space="0" w:color="auto"/>
            </w:tcBorders>
            <w:shd w:val="clear" w:color="auto" w:fill="auto"/>
          </w:tcPr>
          <w:p w:rsidR="00FD1BAB" w:rsidRPr="00D8780E" w:rsidRDefault="0014056B" w:rsidP="0081458C">
            <w:pPr>
              <w:pStyle w:val="ENoteTableText"/>
            </w:pPr>
            <w:r w:rsidRPr="00D8780E">
              <w:t>Sch 1 (items 1–4): 29 Apr 2022 (s 2(1) item 1)</w:t>
            </w:r>
          </w:p>
        </w:tc>
        <w:tc>
          <w:tcPr>
            <w:tcW w:w="1106" w:type="pct"/>
            <w:tcBorders>
              <w:top w:val="single" w:sz="4" w:space="0" w:color="auto"/>
              <w:bottom w:val="single" w:sz="4" w:space="0" w:color="auto"/>
            </w:tcBorders>
            <w:shd w:val="clear" w:color="auto" w:fill="auto"/>
          </w:tcPr>
          <w:p w:rsidR="00FD1BAB" w:rsidRPr="00D8780E" w:rsidRDefault="003042CD" w:rsidP="00FD1BAB">
            <w:pPr>
              <w:pStyle w:val="ENoteTableText"/>
            </w:pPr>
            <w:r w:rsidRPr="00D8780E">
              <w:t>—</w:t>
            </w:r>
          </w:p>
        </w:tc>
      </w:tr>
      <w:tr w:rsidR="006C1503" w:rsidRPr="00D8780E" w:rsidTr="00975802">
        <w:trPr>
          <w:cantSplit/>
        </w:trPr>
        <w:tc>
          <w:tcPr>
            <w:tcW w:w="1755" w:type="pct"/>
            <w:tcBorders>
              <w:top w:val="single" w:sz="4" w:space="0" w:color="auto"/>
              <w:bottom w:val="single" w:sz="4" w:space="0" w:color="auto"/>
            </w:tcBorders>
            <w:shd w:val="clear" w:color="auto" w:fill="auto"/>
          </w:tcPr>
          <w:p w:rsidR="006C1503" w:rsidRPr="00D8780E" w:rsidRDefault="006C1503" w:rsidP="0081458C">
            <w:pPr>
              <w:pStyle w:val="ENoteTableText"/>
            </w:pPr>
            <w:r w:rsidRPr="00D8780E">
              <w:t>Family Law (Superannuation) (Methods and Factors for Valuing Particular Superannuation Interests) Amendment (No. 2) Approval 2022</w:t>
            </w:r>
          </w:p>
        </w:tc>
        <w:tc>
          <w:tcPr>
            <w:tcW w:w="1118" w:type="pct"/>
            <w:tcBorders>
              <w:top w:val="single" w:sz="4" w:space="0" w:color="auto"/>
              <w:bottom w:val="single" w:sz="4" w:space="0" w:color="auto"/>
            </w:tcBorders>
            <w:shd w:val="clear" w:color="auto" w:fill="auto"/>
          </w:tcPr>
          <w:p w:rsidR="006C1503" w:rsidRPr="00D8780E" w:rsidRDefault="006C1503" w:rsidP="00FD1BAB">
            <w:pPr>
              <w:pStyle w:val="ENoteTableText"/>
            </w:pPr>
            <w:r w:rsidRPr="00D8780E">
              <w:t>19 Sept 2022 (</w:t>
            </w:r>
            <w:r w:rsidR="00533DAC" w:rsidRPr="00D8780E">
              <w:t>F2022L01227)</w:t>
            </w:r>
          </w:p>
        </w:tc>
        <w:tc>
          <w:tcPr>
            <w:tcW w:w="1021" w:type="pct"/>
            <w:tcBorders>
              <w:top w:val="single" w:sz="4" w:space="0" w:color="auto"/>
              <w:bottom w:val="single" w:sz="4" w:space="0" w:color="auto"/>
            </w:tcBorders>
            <w:shd w:val="clear" w:color="auto" w:fill="auto"/>
          </w:tcPr>
          <w:p w:rsidR="006C1503" w:rsidRPr="00D8780E" w:rsidRDefault="00533DAC" w:rsidP="0081458C">
            <w:pPr>
              <w:pStyle w:val="ENoteTableText"/>
            </w:pPr>
            <w:r w:rsidRPr="00D8780E">
              <w:t>28 Sept 2022 (s 2(1) item 1)</w:t>
            </w:r>
          </w:p>
        </w:tc>
        <w:tc>
          <w:tcPr>
            <w:tcW w:w="1106" w:type="pct"/>
            <w:tcBorders>
              <w:top w:val="single" w:sz="4" w:space="0" w:color="auto"/>
              <w:bottom w:val="single" w:sz="4" w:space="0" w:color="auto"/>
            </w:tcBorders>
            <w:shd w:val="clear" w:color="auto" w:fill="auto"/>
          </w:tcPr>
          <w:p w:rsidR="006C1503" w:rsidRPr="00D8780E" w:rsidRDefault="00533DAC" w:rsidP="00FD1BAB">
            <w:pPr>
              <w:pStyle w:val="ENoteTableText"/>
            </w:pPr>
            <w:r w:rsidRPr="00D8780E">
              <w:t>—</w:t>
            </w:r>
          </w:p>
        </w:tc>
      </w:tr>
      <w:tr w:rsidR="003B3738" w:rsidRPr="00D8780E" w:rsidTr="008E6173">
        <w:trPr>
          <w:cantSplit/>
        </w:trPr>
        <w:tc>
          <w:tcPr>
            <w:tcW w:w="1755" w:type="pct"/>
            <w:tcBorders>
              <w:top w:val="single" w:sz="4" w:space="0" w:color="auto"/>
              <w:bottom w:val="single" w:sz="4" w:space="0" w:color="auto"/>
            </w:tcBorders>
            <w:shd w:val="clear" w:color="auto" w:fill="auto"/>
          </w:tcPr>
          <w:p w:rsidR="003B3738" w:rsidRPr="00D8780E" w:rsidRDefault="003B3738" w:rsidP="0081458C">
            <w:pPr>
              <w:pStyle w:val="ENoteTableText"/>
            </w:pPr>
            <w:r w:rsidRPr="00D8780E">
              <w:t>Family Law (Superannuation) (Methods and Factors for Valuing Particular Superannuation Interests) Amendment Approval 2023</w:t>
            </w:r>
          </w:p>
        </w:tc>
        <w:tc>
          <w:tcPr>
            <w:tcW w:w="1118" w:type="pct"/>
            <w:tcBorders>
              <w:top w:val="single" w:sz="4" w:space="0" w:color="auto"/>
              <w:bottom w:val="single" w:sz="4" w:space="0" w:color="auto"/>
            </w:tcBorders>
            <w:shd w:val="clear" w:color="auto" w:fill="auto"/>
          </w:tcPr>
          <w:p w:rsidR="003B3738" w:rsidRPr="00D8780E" w:rsidRDefault="003B3738" w:rsidP="00FD1BAB">
            <w:pPr>
              <w:pStyle w:val="ENoteTableText"/>
            </w:pPr>
            <w:r w:rsidRPr="00D8780E">
              <w:t>11 May 2023 (F2023L00534)</w:t>
            </w:r>
          </w:p>
        </w:tc>
        <w:tc>
          <w:tcPr>
            <w:tcW w:w="1021" w:type="pct"/>
            <w:tcBorders>
              <w:top w:val="single" w:sz="4" w:space="0" w:color="auto"/>
              <w:bottom w:val="single" w:sz="4" w:space="0" w:color="auto"/>
            </w:tcBorders>
            <w:shd w:val="clear" w:color="auto" w:fill="auto"/>
          </w:tcPr>
          <w:p w:rsidR="003B3738" w:rsidRPr="00D8780E" w:rsidRDefault="003B3738" w:rsidP="0081458C">
            <w:pPr>
              <w:pStyle w:val="ENoteTableText"/>
            </w:pPr>
            <w:r w:rsidRPr="00D8780E">
              <w:t>12 May 2023 (s 2(1) item 1)</w:t>
            </w:r>
          </w:p>
        </w:tc>
        <w:tc>
          <w:tcPr>
            <w:tcW w:w="1106" w:type="pct"/>
            <w:tcBorders>
              <w:top w:val="single" w:sz="4" w:space="0" w:color="auto"/>
              <w:bottom w:val="single" w:sz="4" w:space="0" w:color="auto"/>
            </w:tcBorders>
            <w:shd w:val="clear" w:color="auto" w:fill="auto"/>
          </w:tcPr>
          <w:p w:rsidR="003B3738" w:rsidRPr="00D8780E" w:rsidRDefault="003B3738" w:rsidP="00FD1BAB">
            <w:pPr>
              <w:pStyle w:val="ENoteTableText"/>
            </w:pPr>
            <w:r w:rsidRPr="00D8780E">
              <w:t>—</w:t>
            </w:r>
          </w:p>
        </w:tc>
      </w:tr>
      <w:tr w:rsidR="00206F10" w:rsidRPr="00D8780E" w:rsidTr="0019272B">
        <w:trPr>
          <w:cantSplit/>
        </w:trPr>
        <w:tc>
          <w:tcPr>
            <w:tcW w:w="1755" w:type="pct"/>
            <w:tcBorders>
              <w:top w:val="single" w:sz="4" w:space="0" w:color="auto"/>
              <w:bottom w:val="single" w:sz="4" w:space="0" w:color="auto"/>
            </w:tcBorders>
            <w:shd w:val="clear" w:color="auto" w:fill="auto"/>
          </w:tcPr>
          <w:p w:rsidR="00206F10" w:rsidRPr="00D8780E" w:rsidRDefault="00206F10" w:rsidP="0081458C">
            <w:pPr>
              <w:pStyle w:val="ENoteTableText"/>
            </w:pPr>
            <w:r w:rsidRPr="00206F10">
              <w:t>Family Law (Superannuation) (Methods and Factors for Valuing Particular Superannuation Interests) Amendment (No. 2) Approval 2023</w:t>
            </w:r>
          </w:p>
        </w:tc>
        <w:tc>
          <w:tcPr>
            <w:tcW w:w="1118" w:type="pct"/>
            <w:tcBorders>
              <w:top w:val="single" w:sz="4" w:space="0" w:color="auto"/>
              <w:bottom w:val="single" w:sz="4" w:space="0" w:color="auto"/>
            </w:tcBorders>
            <w:shd w:val="clear" w:color="auto" w:fill="auto"/>
          </w:tcPr>
          <w:p w:rsidR="00206F10" w:rsidRPr="00D8780E" w:rsidRDefault="00206F10" w:rsidP="00FD1BAB">
            <w:pPr>
              <w:pStyle w:val="ENoteTableText"/>
            </w:pPr>
            <w:r>
              <w:t>26 Sept 2023 (</w:t>
            </w:r>
            <w:r w:rsidRPr="00206F10">
              <w:t>F2023L01299</w:t>
            </w:r>
            <w:r>
              <w:t>)</w:t>
            </w:r>
          </w:p>
        </w:tc>
        <w:tc>
          <w:tcPr>
            <w:tcW w:w="1021" w:type="pct"/>
            <w:tcBorders>
              <w:top w:val="single" w:sz="4" w:space="0" w:color="auto"/>
              <w:bottom w:val="single" w:sz="4" w:space="0" w:color="auto"/>
            </w:tcBorders>
            <w:shd w:val="clear" w:color="auto" w:fill="auto"/>
          </w:tcPr>
          <w:p w:rsidR="00206F10" w:rsidRPr="00D8780E" w:rsidRDefault="00652389" w:rsidP="0081458C">
            <w:pPr>
              <w:pStyle w:val="ENoteTableText"/>
            </w:pPr>
            <w:r>
              <w:t>29 Sept 2023 (s 2(1) item 1)</w:t>
            </w:r>
          </w:p>
        </w:tc>
        <w:tc>
          <w:tcPr>
            <w:tcW w:w="1106" w:type="pct"/>
            <w:tcBorders>
              <w:top w:val="single" w:sz="4" w:space="0" w:color="auto"/>
              <w:bottom w:val="single" w:sz="4" w:space="0" w:color="auto"/>
            </w:tcBorders>
            <w:shd w:val="clear" w:color="auto" w:fill="auto"/>
          </w:tcPr>
          <w:p w:rsidR="00206F10" w:rsidRPr="00D8780E" w:rsidRDefault="00652389" w:rsidP="00FD1BAB">
            <w:pPr>
              <w:pStyle w:val="ENoteTableText"/>
            </w:pPr>
            <w:r>
              <w:t>—</w:t>
            </w:r>
          </w:p>
        </w:tc>
      </w:tr>
      <w:tr w:rsidR="005A4B37" w:rsidRPr="00D8780E" w:rsidTr="00E71323">
        <w:trPr>
          <w:cantSplit/>
        </w:trPr>
        <w:tc>
          <w:tcPr>
            <w:tcW w:w="1755" w:type="pct"/>
            <w:tcBorders>
              <w:top w:val="single" w:sz="4" w:space="0" w:color="auto"/>
              <w:bottom w:val="single" w:sz="12" w:space="0" w:color="auto"/>
            </w:tcBorders>
            <w:shd w:val="clear" w:color="auto" w:fill="auto"/>
          </w:tcPr>
          <w:p w:rsidR="005A4B37" w:rsidRPr="00206F10" w:rsidRDefault="005A4B37" w:rsidP="0081458C">
            <w:pPr>
              <w:pStyle w:val="ENoteTableText"/>
            </w:pPr>
            <w:r w:rsidRPr="0019272B">
              <w:lastRenderedPageBreak/>
              <w:t>Family Law (Superannuation) (Methods and Factors for Valuing Particular Superannuation Interests) Amendment (PSS Scheme—Preserved Benefit Members) Approval 2024</w:t>
            </w:r>
          </w:p>
        </w:tc>
        <w:tc>
          <w:tcPr>
            <w:tcW w:w="1118" w:type="pct"/>
            <w:tcBorders>
              <w:top w:val="single" w:sz="4" w:space="0" w:color="auto"/>
              <w:bottom w:val="single" w:sz="12" w:space="0" w:color="auto"/>
            </w:tcBorders>
            <w:shd w:val="clear" w:color="auto" w:fill="auto"/>
          </w:tcPr>
          <w:p w:rsidR="005A4B37" w:rsidRDefault="005A4B37" w:rsidP="00FD1BAB">
            <w:pPr>
              <w:pStyle w:val="ENoteTableText"/>
            </w:pPr>
            <w:r>
              <w:t>12 Mar 2024 (F2024L00295)</w:t>
            </w:r>
          </w:p>
        </w:tc>
        <w:tc>
          <w:tcPr>
            <w:tcW w:w="1021" w:type="pct"/>
            <w:tcBorders>
              <w:top w:val="single" w:sz="4" w:space="0" w:color="auto"/>
              <w:bottom w:val="single" w:sz="12" w:space="0" w:color="auto"/>
            </w:tcBorders>
            <w:shd w:val="clear" w:color="auto" w:fill="auto"/>
          </w:tcPr>
          <w:p w:rsidR="005A4B37" w:rsidRDefault="005A4B37" w:rsidP="0081458C">
            <w:pPr>
              <w:pStyle w:val="ENoteTableText"/>
            </w:pPr>
            <w:r>
              <w:t>13 Mar 2024 (s 2(1) item 1)</w:t>
            </w:r>
          </w:p>
        </w:tc>
        <w:tc>
          <w:tcPr>
            <w:tcW w:w="1106" w:type="pct"/>
            <w:tcBorders>
              <w:top w:val="single" w:sz="4" w:space="0" w:color="auto"/>
              <w:bottom w:val="single" w:sz="12" w:space="0" w:color="auto"/>
            </w:tcBorders>
            <w:shd w:val="clear" w:color="auto" w:fill="auto"/>
          </w:tcPr>
          <w:p w:rsidR="005A4B37" w:rsidRDefault="005A4B37" w:rsidP="00FD1BAB">
            <w:pPr>
              <w:pStyle w:val="ENoteTableText"/>
            </w:pPr>
            <w:r>
              <w:t>—</w:t>
            </w:r>
          </w:p>
        </w:tc>
      </w:tr>
    </w:tbl>
    <w:p w:rsidR="0081458C" w:rsidRPr="00D8780E" w:rsidRDefault="0081458C" w:rsidP="0081458C">
      <w:pPr>
        <w:pStyle w:val="Tabletext0"/>
      </w:pPr>
    </w:p>
    <w:p w:rsidR="0030442B" w:rsidRPr="00D8780E" w:rsidRDefault="0030442B" w:rsidP="0030442B">
      <w:pPr>
        <w:pStyle w:val="ENotesHeading2"/>
        <w:pageBreakBefore/>
      </w:pPr>
      <w:bookmarkStart w:id="45" w:name="_Toc135667134"/>
      <w:r w:rsidRPr="00D8780E">
        <w:lastRenderedPageBreak/>
        <w:t>Endnote 4—Amendment history</w:t>
      </w:r>
      <w:bookmarkEnd w:id="45"/>
    </w:p>
    <w:p w:rsidR="0030442B" w:rsidRPr="00D8780E" w:rsidRDefault="0030442B" w:rsidP="0030442B">
      <w:pPr>
        <w:pStyle w:val="Tabletext0"/>
      </w:pPr>
    </w:p>
    <w:tbl>
      <w:tblPr>
        <w:tblW w:w="8863" w:type="dxa"/>
        <w:tblLayout w:type="fixed"/>
        <w:tblLook w:val="0000" w:firstRow="0" w:lastRow="0" w:firstColumn="0" w:lastColumn="0" w:noHBand="0" w:noVBand="0"/>
      </w:tblPr>
      <w:tblGrid>
        <w:gridCol w:w="2551"/>
        <w:gridCol w:w="6312"/>
      </w:tblGrid>
      <w:tr w:rsidR="0030442B" w:rsidRPr="00D8780E" w:rsidTr="007A431F">
        <w:trPr>
          <w:cantSplit/>
          <w:tblHeader/>
        </w:trPr>
        <w:tc>
          <w:tcPr>
            <w:tcW w:w="2551" w:type="dxa"/>
            <w:tcBorders>
              <w:top w:val="single" w:sz="12" w:space="0" w:color="auto"/>
              <w:bottom w:val="single" w:sz="12" w:space="0" w:color="auto"/>
            </w:tcBorders>
            <w:shd w:val="clear" w:color="auto" w:fill="auto"/>
          </w:tcPr>
          <w:p w:rsidR="0030442B" w:rsidRPr="00D8780E" w:rsidRDefault="0030442B" w:rsidP="0030442B">
            <w:pPr>
              <w:pStyle w:val="ENoteTableHeading"/>
              <w:rPr>
                <w:rFonts w:cs="Arial"/>
              </w:rPr>
            </w:pPr>
            <w:r w:rsidRPr="00D8780E">
              <w:rPr>
                <w:rFonts w:cs="Arial"/>
              </w:rPr>
              <w:t>Provision affected</w:t>
            </w:r>
          </w:p>
        </w:tc>
        <w:tc>
          <w:tcPr>
            <w:tcW w:w="6312" w:type="dxa"/>
            <w:tcBorders>
              <w:top w:val="single" w:sz="12" w:space="0" w:color="auto"/>
              <w:bottom w:val="single" w:sz="12" w:space="0" w:color="auto"/>
            </w:tcBorders>
            <w:shd w:val="clear" w:color="auto" w:fill="auto"/>
          </w:tcPr>
          <w:p w:rsidR="0030442B" w:rsidRPr="00D8780E" w:rsidRDefault="0030442B" w:rsidP="0030442B">
            <w:pPr>
              <w:pStyle w:val="ENoteTableHeading"/>
              <w:rPr>
                <w:rFonts w:cs="Arial"/>
              </w:rPr>
            </w:pPr>
            <w:r w:rsidRPr="00D8780E">
              <w:rPr>
                <w:rFonts w:cs="Arial"/>
              </w:rPr>
              <w:t>How affected</w:t>
            </w:r>
          </w:p>
        </w:tc>
      </w:tr>
      <w:tr w:rsidR="00652389" w:rsidRPr="00D8780E" w:rsidTr="005D3540">
        <w:trPr>
          <w:cantSplit/>
        </w:trPr>
        <w:tc>
          <w:tcPr>
            <w:tcW w:w="2551" w:type="dxa"/>
            <w:tcBorders>
              <w:top w:val="single" w:sz="12" w:space="0" w:color="auto"/>
            </w:tcBorders>
            <w:shd w:val="clear" w:color="auto" w:fill="auto"/>
          </w:tcPr>
          <w:p w:rsidR="00652389" w:rsidRPr="00677B0A" w:rsidRDefault="00FD3E36" w:rsidP="0030442B">
            <w:pPr>
              <w:pStyle w:val="ENoteTableText"/>
              <w:tabs>
                <w:tab w:val="center" w:leader="dot" w:pos="2268"/>
              </w:tabs>
              <w:rPr>
                <w:b/>
              </w:rPr>
            </w:pPr>
            <w:r>
              <w:rPr>
                <w:b/>
              </w:rPr>
              <w:t>Part 1</w:t>
            </w:r>
          </w:p>
        </w:tc>
        <w:tc>
          <w:tcPr>
            <w:tcW w:w="6312" w:type="dxa"/>
            <w:tcBorders>
              <w:top w:val="single" w:sz="12" w:space="0" w:color="auto"/>
            </w:tcBorders>
            <w:shd w:val="clear" w:color="auto" w:fill="auto"/>
          </w:tcPr>
          <w:p w:rsidR="00652389" w:rsidRPr="00D8780E" w:rsidRDefault="00652389" w:rsidP="0030442B">
            <w:pPr>
              <w:pStyle w:val="ENoteTableText"/>
            </w:pPr>
          </w:p>
        </w:tc>
      </w:tr>
      <w:tr w:rsidR="00652389" w:rsidRPr="00D8780E" w:rsidTr="005D3540">
        <w:trPr>
          <w:cantSplit/>
        </w:trPr>
        <w:tc>
          <w:tcPr>
            <w:tcW w:w="2551" w:type="dxa"/>
            <w:shd w:val="clear" w:color="auto" w:fill="auto"/>
          </w:tcPr>
          <w:p w:rsidR="00652389" w:rsidRPr="00D8780E" w:rsidRDefault="00FD3E36" w:rsidP="0030442B">
            <w:pPr>
              <w:pStyle w:val="ENoteTableText"/>
              <w:tabs>
                <w:tab w:val="center" w:leader="dot" w:pos="2268"/>
              </w:tabs>
            </w:pPr>
            <w:r>
              <w:t>Part 1 heading</w:t>
            </w:r>
            <w:r>
              <w:tab/>
            </w:r>
          </w:p>
        </w:tc>
        <w:tc>
          <w:tcPr>
            <w:tcW w:w="6312" w:type="dxa"/>
            <w:shd w:val="clear" w:color="auto" w:fill="auto"/>
          </w:tcPr>
          <w:p w:rsidR="00652389" w:rsidRPr="00D8780E" w:rsidRDefault="00FD3E36" w:rsidP="0030442B">
            <w:pPr>
              <w:pStyle w:val="ENoteTableText"/>
            </w:pPr>
            <w:r>
              <w:t xml:space="preserve">ad </w:t>
            </w:r>
            <w:r w:rsidRPr="00FD3E36">
              <w:t>F2023L01299</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 1</w:t>
            </w:r>
            <w:r w:rsidRPr="00D8780E">
              <w:tab/>
            </w:r>
          </w:p>
        </w:tc>
        <w:tc>
          <w:tcPr>
            <w:tcW w:w="6312" w:type="dxa"/>
            <w:shd w:val="clear" w:color="auto" w:fill="auto"/>
          </w:tcPr>
          <w:p w:rsidR="0030442B" w:rsidRPr="00D8780E" w:rsidRDefault="0030442B" w:rsidP="0030442B">
            <w:pPr>
              <w:pStyle w:val="ENoteTableText"/>
            </w:pPr>
            <w:r w:rsidRPr="00D8780E">
              <w:t>rs. 2003 No. 1</w:t>
            </w:r>
          </w:p>
        </w:tc>
      </w:tr>
      <w:tr w:rsidR="006C56C4" w:rsidRPr="00D8780E" w:rsidTr="005D3540">
        <w:trPr>
          <w:cantSplit/>
        </w:trPr>
        <w:tc>
          <w:tcPr>
            <w:tcW w:w="2551" w:type="dxa"/>
            <w:shd w:val="clear" w:color="auto" w:fill="auto"/>
          </w:tcPr>
          <w:p w:rsidR="006C56C4" w:rsidRPr="00D8780E" w:rsidRDefault="006C56C4" w:rsidP="0030442B">
            <w:pPr>
              <w:pStyle w:val="ENoteTableText"/>
              <w:tabs>
                <w:tab w:val="center" w:leader="dot" w:pos="2268"/>
              </w:tabs>
            </w:pPr>
            <w:r w:rsidRPr="00D8780E">
              <w:t>s 2</w:t>
            </w:r>
            <w:r w:rsidRPr="00D8780E">
              <w:tab/>
            </w:r>
          </w:p>
        </w:tc>
        <w:tc>
          <w:tcPr>
            <w:tcW w:w="6312" w:type="dxa"/>
            <w:shd w:val="clear" w:color="auto" w:fill="auto"/>
          </w:tcPr>
          <w:p w:rsidR="006C56C4" w:rsidRPr="00D8780E" w:rsidRDefault="006C56C4" w:rsidP="0030442B">
            <w:pPr>
              <w:pStyle w:val="ENoteTableText"/>
            </w:pPr>
            <w:r w:rsidRPr="00D8780E">
              <w:t>rep LA s 48D</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 3</w:t>
            </w:r>
            <w:r w:rsidRPr="00D8780E">
              <w:tab/>
            </w:r>
          </w:p>
        </w:tc>
        <w:tc>
          <w:tcPr>
            <w:tcW w:w="6312" w:type="dxa"/>
            <w:shd w:val="clear" w:color="auto" w:fill="auto"/>
          </w:tcPr>
          <w:p w:rsidR="0030442B" w:rsidRPr="00D8780E" w:rsidRDefault="0030442B" w:rsidP="0030442B">
            <w:pPr>
              <w:pStyle w:val="ENoteTableText"/>
            </w:pPr>
            <w:r w:rsidRPr="00D8780E">
              <w:t>am. 2006 No. 2; 2007 No. 1</w:t>
            </w:r>
            <w:r w:rsidR="00E31C6C" w:rsidRPr="00D8780E">
              <w:t>; F2022L01227</w:t>
            </w:r>
          </w:p>
        </w:tc>
      </w:tr>
      <w:tr w:rsidR="00FD3E36" w:rsidRPr="00D8780E" w:rsidTr="005D3540">
        <w:trPr>
          <w:cantSplit/>
        </w:trPr>
        <w:tc>
          <w:tcPr>
            <w:tcW w:w="2551" w:type="dxa"/>
            <w:shd w:val="clear" w:color="auto" w:fill="auto"/>
          </w:tcPr>
          <w:p w:rsidR="00FD3E36" w:rsidRPr="00677B0A" w:rsidRDefault="00FD3E36" w:rsidP="0030442B">
            <w:pPr>
              <w:pStyle w:val="ENoteTableText"/>
              <w:tabs>
                <w:tab w:val="center" w:leader="dot" w:pos="2268"/>
              </w:tabs>
              <w:rPr>
                <w:b/>
              </w:rPr>
            </w:pPr>
            <w:r>
              <w:rPr>
                <w:b/>
              </w:rPr>
              <w:t>Part 2</w:t>
            </w:r>
          </w:p>
        </w:tc>
        <w:tc>
          <w:tcPr>
            <w:tcW w:w="6312" w:type="dxa"/>
            <w:shd w:val="clear" w:color="auto" w:fill="auto"/>
          </w:tcPr>
          <w:p w:rsidR="00FD3E36" w:rsidRPr="00D8780E" w:rsidRDefault="00FD3E36" w:rsidP="0030442B">
            <w:pPr>
              <w:pStyle w:val="ENoteTableText"/>
            </w:pPr>
          </w:p>
        </w:tc>
      </w:tr>
      <w:tr w:rsidR="00FD3E36" w:rsidRPr="00D8780E" w:rsidTr="005D3540">
        <w:trPr>
          <w:cantSplit/>
        </w:trPr>
        <w:tc>
          <w:tcPr>
            <w:tcW w:w="2551" w:type="dxa"/>
            <w:shd w:val="clear" w:color="auto" w:fill="auto"/>
          </w:tcPr>
          <w:p w:rsidR="00FD3E36" w:rsidRPr="00D8780E" w:rsidRDefault="00FD3E36" w:rsidP="0030442B">
            <w:pPr>
              <w:pStyle w:val="ENoteTableText"/>
              <w:tabs>
                <w:tab w:val="center" w:leader="dot" w:pos="2268"/>
              </w:tabs>
            </w:pPr>
            <w:r>
              <w:t>Part 2 heading</w:t>
            </w:r>
            <w:r>
              <w:tab/>
            </w:r>
          </w:p>
        </w:tc>
        <w:tc>
          <w:tcPr>
            <w:tcW w:w="6312" w:type="dxa"/>
            <w:shd w:val="clear" w:color="auto" w:fill="auto"/>
          </w:tcPr>
          <w:p w:rsidR="00FD3E36" w:rsidRPr="00D8780E" w:rsidRDefault="00FD3E36" w:rsidP="0030442B">
            <w:pPr>
              <w:pStyle w:val="ENoteTableText"/>
            </w:pPr>
            <w:r>
              <w:t xml:space="preserve">ad </w:t>
            </w:r>
            <w:r w:rsidRPr="00FD3E36">
              <w:t>F2023L01299</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 4</w:t>
            </w:r>
            <w:r w:rsidRPr="00D8780E">
              <w:tab/>
            </w:r>
          </w:p>
        </w:tc>
        <w:tc>
          <w:tcPr>
            <w:tcW w:w="6312" w:type="dxa"/>
            <w:shd w:val="clear" w:color="auto" w:fill="auto"/>
          </w:tcPr>
          <w:p w:rsidR="0030442B" w:rsidRPr="00D8780E" w:rsidRDefault="0030442B" w:rsidP="0030442B">
            <w:pPr>
              <w:pStyle w:val="ENoteTableText"/>
            </w:pPr>
            <w:r w:rsidRPr="00D8780E">
              <w:t>rs. 2003 No. 1</w:t>
            </w:r>
          </w:p>
        </w:tc>
      </w:tr>
      <w:tr w:rsidR="00A44E5B" w:rsidRPr="00D8780E" w:rsidTr="005D3540">
        <w:trPr>
          <w:cantSplit/>
        </w:trPr>
        <w:tc>
          <w:tcPr>
            <w:tcW w:w="2551" w:type="dxa"/>
            <w:shd w:val="clear" w:color="auto" w:fill="auto"/>
          </w:tcPr>
          <w:p w:rsidR="00A44E5B" w:rsidRPr="001D74AB" w:rsidRDefault="00A44E5B" w:rsidP="0030442B">
            <w:pPr>
              <w:pStyle w:val="ENoteTableText"/>
              <w:tabs>
                <w:tab w:val="center" w:leader="dot" w:pos="2268"/>
              </w:tabs>
              <w:rPr>
                <w:b/>
              </w:rPr>
            </w:pPr>
            <w:r>
              <w:rPr>
                <w:b/>
              </w:rPr>
              <w:t>Part 3</w:t>
            </w:r>
          </w:p>
        </w:tc>
        <w:tc>
          <w:tcPr>
            <w:tcW w:w="6312" w:type="dxa"/>
            <w:shd w:val="clear" w:color="auto" w:fill="auto"/>
          </w:tcPr>
          <w:p w:rsidR="00A44E5B" w:rsidRPr="00D8780E" w:rsidRDefault="00A44E5B" w:rsidP="0030442B">
            <w:pPr>
              <w:pStyle w:val="ENoteTableText"/>
            </w:pPr>
          </w:p>
        </w:tc>
      </w:tr>
      <w:tr w:rsidR="00A44E5B" w:rsidRPr="00D8780E" w:rsidTr="005D3540">
        <w:trPr>
          <w:cantSplit/>
        </w:trPr>
        <w:tc>
          <w:tcPr>
            <w:tcW w:w="2551" w:type="dxa"/>
            <w:shd w:val="clear" w:color="auto" w:fill="auto"/>
          </w:tcPr>
          <w:p w:rsidR="00A44E5B" w:rsidRPr="00D8780E" w:rsidRDefault="00A44E5B" w:rsidP="0030442B">
            <w:pPr>
              <w:pStyle w:val="ENoteTableText"/>
              <w:tabs>
                <w:tab w:val="center" w:leader="dot" w:pos="2268"/>
              </w:tabs>
            </w:pPr>
            <w:r>
              <w:t>Part 3</w:t>
            </w:r>
            <w:r>
              <w:tab/>
            </w:r>
          </w:p>
        </w:tc>
        <w:tc>
          <w:tcPr>
            <w:tcW w:w="6312" w:type="dxa"/>
            <w:shd w:val="clear" w:color="auto" w:fill="auto"/>
          </w:tcPr>
          <w:p w:rsidR="00A44E5B" w:rsidRPr="00D8780E" w:rsidRDefault="00A44E5B" w:rsidP="0030442B">
            <w:pPr>
              <w:pStyle w:val="ENoteTableText"/>
            </w:pPr>
            <w:r>
              <w:t xml:space="preserve">ad </w:t>
            </w:r>
            <w:r w:rsidRPr="00FD3E36">
              <w:t>F2023L01299</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 5</w:t>
            </w:r>
            <w:r w:rsidRPr="00D8780E">
              <w:tab/>
            </w:r>
          </w:p>
        </w:tc>
        <w:tc>
          <w:tcPr>
            <w:tcW w:w="6312" w:type="dxa"/>
            <w:shd w:val="clear" w:color="auto" w:fill="auto"/>
          </w:tcPr>
          <w:p w:rsidR="0030442B" w:rsidRPr="00D8780E" w:rsidRDefault="0030442B" w:rsidP="0030442B">
            <w:pPr>
              <w:pStyle w:val="ENoteTableText"/>
            </w:pPr>
            <w:r w:rsidRPr="00D8780E">
              <w:t>rep. 2003 No. 1</w:t>
            </w:r>
          </w:p>
        </w:tc>
      </w:tr>
      <w:tr w:rsidR="00A44E5B" w:rsidRPr="00D8780E" w:rsidTr="005D3540">
        <w:trPr>
          <w:cantSplit/>
        </w:trPr>
        <w:tc>
          <w:tcPr>
            <w:tcW w:w="2551" w:type="dxa"/>
            <w:shd w:val="clear" w:color="auto" w:fill="auto"/>
          </w:tcPr>
          <w:p w:rsidR="00A44E5B" w:rsidRPr="00D8780E" w:rsidRDefault="00A44E5B" w:rsidP="0030442B">
            <w:pPr>
              <w:pStyle w:val="ENoteTableText"/>
              <w:tabs>
                <w:tab w:val="center" w:leader="dot" w:pos="2268"/>
              </w:tabs>
            </w:pPr>
          </w:p>
        </w:tc>
        <w:tc>
          <w:tcPr>
            <w:tcW w:w="6312" w:type="dxa"/>
            <w:shd w:val="clear" w:color="auto" w:fill="auto"/>
          </w:tcPr>
          <w:p w:rsidR="00A44E5B" w:rsidRPr="00D8780E" w:rsidRDefault="00A44E5B" w:rsidP="0030442B">
            <w:pPr>
              <w:pStyle w:val="ENoteTableText"/>
            </w:pPr>
            <w:r>
              <w:t xml:space="preserve">ad </w:t>
            </w:r>
            <w:r w:rsidRPr="00FD3E36">
              <w:t>F2023L01299</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Schedule 1</w:t>
            </w:r>
            <w:r w:rsidRPr="00D8780E">
              <w:tab/>
            </w:r>
          </w:p>
        </w:tc>
        <w:tc>
          <w:tcPr>
            <w:tcW w:w="6312" w:type="dxa"/>
            <w:shd w:val="clear" w:color="auto" w:fill="auto"/>
          </w:tcPr>
          <w:p w:rsidR="0030442B" w:rsidRPr="00D8780E" w:rsidRDefault="0030442B" w:rsidP="0030442B">
            <w:pPr>
              <w:pStyle w:val="ENoteTableText"/>
            </w:pPr>
            <w:r w:rsidRPr="00D8780E">
              <w:t>rs. 2003 No. 1;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Note to Schedule 1</w:t>
            </w:r>
            <w:r w:rsidRPr="00D8780E">
              <w:tab/>
            </w:r>
            <w:r w:rsidRPr="00D8780E">
              <w:br/>
              <w:t>Heading</w:t>
            </w:r>
          </w:p>
        </w:tc>
        <w:tc>
          <w:tcPr>
            <w:tcW w:w="6312" w:type="dxa"/>
            <w:shd w:val="clear" w:color="auto" w:fill="auto"/>
          </w:tcPr>
          <w:p w:rsidR="0030442B" w:rsidRPr="00D8780E" w:rsidRDefault="0030442B" w:rsidP="0030442B">
            <w:pPr>
              <w:pStyle w:val="ENoteTableText"/>
            </w:pPr>
            <w:r w:rsidRPr="00D8780E">
              <w:t>ad. 2003 No. 1</w:t>
            </w:r>
            <w:r w:rsidRPr="00D8780E">
              <w:br/>
              <w:t>rep.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Schedule 1</w:t>
            </w:r>
            <w:r w:rsidRPr="00D8780E">
              <w:tab/>
            </w:r>
          </w:p>
        </w:tc>
        <w:tc>
          <w:tcPr>
            <w:tcW w:w="6312" w:type="dxa"/>
            <w:shd w:val="clear" w:color="auto" w:fill="auto"/>
          </w:tcPr>
          <w:p w:rsidR="0030442B" w:rsidRPr="00D8780E" w:rsidRDefault="0030442B" w:rsidP="0030442B">
            <w:pPr>
              <w:pStyle w:val="ENoteTableText"/>
            </w:pPr>
            <w:r w:rsidRPr="00D8780E">
              <w:t>rs.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0140BD">
            <w:pPr>
              <w:pStyle w:val="ENoteTableText"/>
              <w:tabs>
                <w:tab w:val="center" w:leader="dot" w:pos="2268"/>
              </w:tabs>
            </w:pPr>
            <w:r w:rsidRPr="00D8780E">
              <w:t>Heading to Div. 1.1 of</w:t>
            </w:r>
            <w:r w:rsidRPr="00D8780E">
              <w:tab/>
            </w:r>
            <w:r w:rsidRPr="00D8780E">
              <w:br/>
              <w:t>Part 1</w:t>
            </w:r>
          </w:p>
        </w:tc>
        <w:tc>
          <w:tcPr>
            <w:tcW w:w="6312" w:type="dxa"/>
            <w:shd w:val="clear" w:color="auto" w:fill="auto"/>
          </w:tcPr>
          <w:p w:rsidR="0030442B" w:rsidRPr="00D8780E" w:rsidRDefault="0030442B" w:rsidP="0030442B">
            <w:pPr>
              <w:pStyle w:val="ENoteTableText"/>
            </w:pPr>
            <w:r w:rsidRPr="00D8780E">
              <w:t>ad. 2003 No. 1</w:t>
            </w:r>
            <w:r w:rsidRPr="00D8780E">
              <w:br/>
              <w:t>rs.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rs.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2004 No. 3</w:t>
            </w:r>
            <w:r w:rsidR="00E31C6C" w:rsidRPr="00D8780E">
              <w:t>; F2022L01227</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Div. 1.2 of</w:t>
            </w:r>
            <w:r w:rsidRPr="00D8780E">
              <w:tab/>
            </w:r>
            <w:r w:rsidRPr="00D8780E">
              <w:br/>
              <w:t>Part 1</w:t>
            </w:r>
          </w:p>
        </w:tc>
        <w:tc>
          <w:tcPr>
            <w:tcW w:w="6312" w:type="dxa"/>
            <w:shd w:val="clear" w:color="auto" w:fill="auto"/>
          </w:tcPr>
          <w:p w:rsidR="0030442B" w:rsidRPr="00D8780E" w:rsidRDefault="0030442B" w:rsidP="0030442B">
            <w:pPr>
              <w:pStyle w:val="ENoteTableText"/>
            </w:pPr>
            <w:r w:rsidRPr="00D8780E">
              <w:t>ad. 2003 No. 1</w:t>
            </w:r>
            <w:r w:rsidRPr="00D8780E">
              <w:br/>
              <w:t>rs.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rs.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2004 No. 3; 2008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1.3 of Part 1</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rs.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2004 No. 3</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2.1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rs.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2008 No. 1</w:t>
            </w:r>
          </w:p>
        </w:tc>
      </w:tr>
      <w:tr w:rsidR="0030442B" w:rsidRPr="00D8780E" w:rsidTr="005D3540">
        <w:trPr>
          <w:cantSplit/>
        </w:trPr>
        <w:tc>
          <w:tcPr>
            <w:tcW w:w="2551" w:type="dxa"/>
            <w:shd w:val="clear" w:color="auto" w:fill="auto"/>
          </w:tcPr>
          <w:p w:rsidR="0030442B" w:rsidRPr="00D8780E" w:rsidRDefault="0030442B" w:rsidP="005D3540">
            <w:pPr>
              <w:pStyle w:val="ENoteTableText"/>
              <w:keepNext/>
            </w:pPr>
            <w:r w:rsidRPr="00D8780E">
              <w:rPr>
                <w:b/>
              </w:rPr>
              <w:lastRenderedPageBreak/>
              <w:t>Division 2.2</w:t>
            </w:r>
          </w:p>
        </w:tc>
        <w:tc>
          <w:tcPr>
            <w:tcW w:w="6312" w:type="dxa"/>
            <w:shd w:val="clear" w:color="auto" w:fill="auto"/>
          </w:tcPr>
          <w:p w:rsidR="0030442B" w:rsidRPr="00D8780E" w:rsidRDefault="0030442B" w:rsidP="005D3540">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rs.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2004 No. 3; 2005 No. 4; 2008 No. 1</w:t>
            </w:r>
            <w:r w:rsidR="00E759C7">
              <w:t>; F2024L00295</w:t>
            </w:r>
          </w:p>
        </w:tc>
      </w:tr>
      <w:tr w:rsidR="0030442B" w:rsidRPr="00D8780E" w:rsidTr="005D3540">
        <w:trPr>
          <w:cantSplit/>
        </w:trPr>
        <w:tc>
          <w:tcPr>
            <w:tcW w:w="2551" w:type="dxa"/>
            <w:shd w:val="clear" w:color="auto" w:fill="auto"/>
          </w:tcPr>
          <w:p w:rsidR="0030442B" w:rsidRPr="00D8780E" w:rsidRDefault="0030442B" w:rsidP="0030442B">
            <w:pPr>
              <w:pStyle w:val="ENoteTableText"/>
              <w:keepNext/>
              <w:keepLines/>
            </w:pPr>
            <w:r w:rsidRPr="00D8780E">
              <w:rPr>
                <w:b/>
              </w:rPr>
              <w:t>Division 2.3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2004 No. 3</w:t>
            </w:r>
          </w:p>
        </w:tc>
      </w:tr>
      <w:tr w:rsidR="0030442B" w:rsidRPr="00D8780E" w:rsidTr="005D3540">
        <w:trPr>
          <w:cantSplit/>
        </w:trPr>
        <w:tc>
          <w:tcPr>
            <w:tcW w:w="2551" w:type="dxa"/>
            <w:shd w:val="clear" w:color="auto" w:fill="auto"/>
          </w:tcPr>
          <w:p w:rsidR="0030442B" w:rsidRPr="00D8780E" w:rsidRDefault="0030442B" w:rsidP="00E91B92">
            <w:pPr>
              <w:pStyle w:val="ENoteTableText"/>
              <w:keepNext/>
            </w:pPr>
            <w:r w:rsidRPr="00D8780E">
              <w:rPr>
                <w:b/>
              </w:rPr>
              <w:t>Division 2.4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2.4 of Part 2</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2004 No. 3; 2005 No. 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Part 3</w:t>
            </w:r>
            <w:r w:rsidRPr="00D8780E">
              <w:tab/>
            </w:r>
          </w:p>
        </w:tc>
        <w:tc>
          <w:tcPr>
            <w:tcW w:w="6312" w:type="dxa"/>
            <w:shd w:val="clear" w:color="auto" w:fill="auto"/>
          </w:tcPr>
          <w:p w:rsidR="0030442B" w:rsidRPr="00D8780E" w:rsidRDefault="0030442B" w:rsidP="0030442B">
            <w:pPr>
              <w:pStyle w:val="ENoteTableText"/>
            </w:pPr>
            <w:r w:rsidRPr="00D8780E">
              <w:t>rs.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3</w:t>
            </w:r>
            <w:r w:rsidRPr="00D8780E">
              <w:tab/>
            </w: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3.1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2012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2005 No. 4; 2012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3.2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2012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3.3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4</w:t>
            </w:r>
            <w:r w:rsidRPr="00D8780E">
              <w:tab/>
            </w: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2005 No. 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3.4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3.4 of Part 3</w:t>
            </w:r>
            <w:r w:rsidRPr="00D8780E">
              <w:tab/>
            </w: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2005 No. 4; 2012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4</w:t>
            </w:r>
            <w:r w:rsidRPr="00D8780E">
              <w:tab/>
            </w: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4.1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am.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2005 No. 4</w:t>
            </w:r>
          </w:p>
        </w:tc>
      </w:tr>
      <w:tr w:rsidR="0030442B" w:rsidRPr="00D8780E" w:rsidTr="005D3540">
        <w:trPr>
          <w:cantSplit/>
        </w:trPr>
        <w:tc>
          <w:tcPr>
            <w:tcW w:w="2551" w:type="dxa"/>
            <w:shd w:val="clear" w:color="auto" w:fill="auto"/>
          </w:tcPr>
          <w:p w:rsidR="0030442B" w:rsidRPr="00D8780E" w:rsidRDefault="0030442B" w:rsidP="005D3540">
            <w:pPr>
              <w:pStyle w:val="ENoteTableText"/>
              <w:keepNext/>
            </w:pPr>
            <w:r w:rsidRPr="00D8780E">
              <w:rPr>
                <w:b/>
              </w:rPr>
              <w:lastRenderedPageBreak/>
              <w:t>Division 4.2</w:t>
            </w:r>
          </w:p>
        </w:tc>
        <w:tc>
          <w:tcPr>
            <w:tcW w:w="6312" w:type="dxa"/>
            <w:shd w:val="clear" w:color="auto" w:fill="auto"/>
          </w:tcPr>
          <w:p w:rsidR="0030442B" w:rsidRPr="00D8780E" w:rsidRDefault="0030442B" w:rsidP="005D3540">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2005 No. 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4.3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2005 No. 4</w:t>
            </w:r>
          </w:p>
        </w:tc>
      </w:tr>
      <w:tr w:rsidR="0030442B" w:rsidRPr="00D8780E" w:rsidTr="005D3540">
        <w:trPr>
          <w:cantSplit/>
        </w:trPr>
        <w:tc>
          <w:tcPr>
            <w:tcW w:w="2551" w:type="dxa"/>
            <w:shd w:val="clear" w:color="auto" w:fill="auto"/>
          </w:tcPr>
          <w:p w:rsidR="0030442B" w:rsidRPr="00D8780E" w:rsidRDefault="0030442B" w:rsidP="00E91B92">
            <w:pPr>
              <w:pStyle w:val="ENoteTableText"/>
              <w:keepNext/>
            </w:pPr>
            <w:r w:rsidRPr="00D8780E">
              <w:rPr>
                <w:b/>
              </w:rPr>
              <w:t>Division 4.4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4.4 of Part 4</w:t>
            </w:r>
            <w:r w:rsidRPr="00D8780E">
              <w:tab/>
            </w:r>
          </w:p>
        </w:tc>
        <w:tc>
          <w:tcPr>
            <w:tcW w:w="6312" w:type="dxa"/>
            <w:shd w:val="clear" w:color="auto" w:fill="auto"/>
          </w:tcPr>
          <w:p w:rsidR="0030442B" w:rsidRPr="00D8780E" w:rsidRDefault="0030442B" w:rsidP="0030442B">
            <w:pPr>
              <w:pStyle w:val="ENoteTableText"/>
            </w:pPr>
            <w:r w:rsidRPr="00D8780E">
              <w:t>ad. 2004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2005 No. 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Part 5</w:t>
            </w:r>
            <w:r w:rsidRPr="00D8780E">
              <w:tab/>
            </w:r>
          </w:p>
        </w:tc>
        <w:tc>
          <w:tcPr>
            <w:tcW w:w="6312" w:type="dxa"/>
            <w:shd w:val="clear" w:color="auto" w:fill="auto"/>
          </w:tcPr>
          <w:p w:rsidR="0030442B" w:rsidRPr="00D8780E" w:rsidRDefault="0030442B" w:rsidP="0030442B">
            <w:pPr>
              <w:pStyle w:val="ENoteTableText"/>
            </w:pPr>
            <w:r w:rsidRPr="00D8780E">
              <w:t>rs.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5</w:t>
            </w:r>
            <w:r w:rsidRPr="00D8780E">
              <w:tab/>
            </w: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Div. 5.1 of</w:t>
            </w:r>
            <w:r w:rsidRPr="00D8780E">
              <w:tab/>
            </w:r>
            <w:r w:rsidRPr="00D8780E">
              <w:br/>
              <w:t>Part 5</w:t>
            </w:r>
          </w:p>
        </w:tc>
        <w:tc>
          <w:tcPr>
            <w:tcW w:w="6312" w:type="dxa"/>
            <w:shd w:val="clear" w:color="auto" w:fill="auto"/>
          </w:tcPr>
          <w:p w:rsidR="0030442B" w:rsidRPr="00D8780E" w:rsidRDefault="0030442B" w:rsidP="0030442B">
            <w:pPr>
              <w:pStyle w:val="ENoteTableText"/>
            </w:pPr>
            <w:r w:rsidRPr="00D8780E">
              <w:t>ad. 2003 No. 1</w:t>
            </w:r>
            <w:r w:rsidRPr="00D8780E">
              <w:br/>
              <w:t>rep. 2004 No. 2</w:t>
            </w:r>
            <w:r w:rsidRPr="00D8780E">
              <w:br/>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 xml:space="preserve">Heading to Div. 5.2 of </w:t>
            </w:r>
            <w:r w:rsidRPr="00D8780E">
              <w:br/>
              <w:t>Part 5</w:t>
            </w:r>
            <w:r w:rsidRPr="00D8780E">
              <w:tab/>
            </w:r>
          </w:p>
        </w:tc>
        <w:tc>
          <w:tcPr>
            <w:tcW w:w="6312" w:type="dxa"/>
            <w:shd w:val="clear" w:color="auto" w:fill="auto"/>
          </w:tcPr>
          <w:p w:rsidR="0030442B" w:rsidRPr="00D8780E" w:rsidRDefault="0030442B" w:rsidP="0030442B">
            <w:pPr>
              <w:pStyle w:val="ENoteTableText"/>
            </w:pPr>
            <w:r w:rsidRPr="00D8780E">
              <w:t>ad. 2003 No. 1</w:t>
            </w:r>
            <w:r w:rsidRPr="00D8780E">
              <w:br/>
              <w:t>rep. 2004 No. 2</w:t>
            </w:r>
            <w:r w:rsidRPr="00D8780E">
              <w:br/>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5.3 of Part 5</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2004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ad. 2004 No. 4</w:t>
            </w:r>
          </w:p>
        </w:tc>
      </w:tr>
      <w:tr w:rsidR="00A44E5B" w:rsidRPr="00D8780E" w:rsidTr="005D3540">
        <w:trPr>
          <w:cantSplit/>
        </w:trPr>
        <w:tc>
          <w:tcPr>
            <w:tcW w:w="2551" w:type="dxa"/>
            <w:shd w:val="clear" w:color="auto" w:fill="auto"/>
          </w:tcPr>
          <w:p w:rsidR="00A44E5B" w:rsidRPr="00D8780E" w:rsidRDefault="00A44E5B" w:rsidP="00194C21">
            <w:pPr>
              <w:pStyle w:val="ENoteTableText"/>
            </w:pPr>
          </w:p>
        </w:tc>
        <w:tc>
          <w:tcPr>
            <w:tcW w:w="6312" w:type="dxa"/>
            <w:shd w:val="clear" w:color="auto" w:fill="auto"/>
          </w:tcPr>
          <w:p w:rsidR="00A44E5B" w:rsidRPr="00D8780E" w:rsidRDefault="00A44E5B" w:rsidP="0030442B">
            <w:pPr>
              <w:pStyle w:val="ENoteTableText"/>
            </w:pPr>
            <w:r>
              <w:t xml:space="preserve">am </w:t>
            </w:r>
            <w:r w:rsidRPr="00FD3E36">
              <w:t>F2023L01299</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5.4 of Part 5</w:t>
            </w:r>
            <w:r w:rsidRPr="00D8780E">
              <w:tab/>
            </w:r>
          </w:p>
        </w:tc>
        <w:tc>
          <w:tcPr>
            <w:tcW w:w="6312" w:type="dxa"/>
            <w:shd w:val="clear" w:color="auto" w:fill="auto"/>
          </w:tcPr>
          <w:p w:rsidR="0030442B" w:rsidRPr="00D8780E" w:rsidRDefault="0030442B" w:rsidP="0030442B">
            <w:pPr>
              <w:pStyle w:val="ENoteTableText"/>
            </w:pPr>
            <w:r w:rsidRPr="00D8780E">
              <w:t>ad. 2004 No. 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rPr>
                <w:b/>
              </w:rPr>
            </w:pPr>
            <w:r w:rsidRPr="00D8780E">
              <w:rPr>
                <w:b/>
              </w:rPr>
              <w:t>Part 6</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6</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rPr>
                <w:b/>
              </w:rPr>
            </w:pPr>
            <w:r w:rsidRPr="00D8780E">
              <w:rPr>
                <w:b/>
              </w:rPr>
              <w:t>Division 6.1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rPr>
                <w:b/>
              </w:rPr>
            </w:pPr>
            <w:r w:rsidRPr="00D8780E">
              <w:rPr>
                <w:b/>
              </w:rPr>
              <w:lastRenderedPageBreak/>
              <w:t>Division 6.2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rPr>
                <w:b/>
              </w:rPr>
            </w:pPr>
            <w:r w:rsidRPr="00D8780E">
              <w:rPr>
                <w:b/>
              </w:rPr>
              <w:t>Division 6.3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rPr>
                <w:b/>
              </w:rPr>
            </w:pPr>
            <w:r w:rsidRPr="00D8780E">
              <w:rPr>
                <w:b/>
              </w:rPr>
              <w:t>Division 6.4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6.4 of Part 6</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E91B92">
            <w:pPr>
              <w:pStyle w:val="ENoteTableText"/>
              <w:keepNext/>
              <w:tabs>
                <w:tab w:val="center" w:leader="dot" w:pos="2268"/>
              </w:tabs>
              <w:rPr>
                <w:b/>
              </w:rPr>
            </w:pPr>
            <w:r w:rsidRPr="00D8780E">
              <w:rPr>
                <w:b/>
              </w:rPr>
              <w:t>Part 7</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7</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rPr>
                <w:b/>
              </w:rPr>
            </w:pPr>
            <w:r w:rsidRPr="00D8780E">
              <w:rPr>
                <w:b/>
              </w:rPr>
              <w:t>Division 7.1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rPr>
                <w:b/>
              </w:rPr>
            </w:pPr>
            <w:r w:rsidRPr="00D8780E">
              <w:rPr>
                <w:b/>
              </w:rPr>
              <w:t>Division 7.2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rPr>
                <w:b/>
              </w:rPr>
              <w:t>Division 7.3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7.3 of Part 7</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rPr>
                <w:b/>
              </w:rPr>
              <w:t>Division 7.4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7.4 of Part 7</w:t>
            </w:r>
            <w:r w:rsidRPr="00D8780E">
              <w:tab/>
            </w:r>
          </w:p>
        </w:tc>
        <w:tc>
          <w:tcPr>
            <w:tcW w:w="6312" w:type="dxa"/>
            <w:shd w:val="clear" w:color="auto" w:fill="auto"/>
          </w:tcPr>
          <w:p w:rsidR="0030442B" w:rsidRPr="00D8780E" w:rsidRDefault="0030442B" w:rsidP="0030442B">
            <w:pPr>
              <w:pStyle w:val="ENoteTableText"/>
            </w:pPr>
            <w:r w:rsidRPr="00D8780E">
              <w:t>ad. 2013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0140BD">
            <w:pPr>
              <w:pStyle w:val="ENoteTableText"/>
              <w:tabs>
                <w:tab w:val="center" w:leader="dot" w:pos="2268"/>
              </w:tabs>
            </w:pPr>
            <w:r w:rsidRPr="00D8780E">
              <w:t>Schedule 2</w:t>
            </w:r>
            <w:r w:rsidRPr="00D8780E">
              <w:br/>
              <w:t>(became Schedule 4)</w:t>
            </w:r>
            <w:r w:rsidRPr="00D8780E">
              <w:tab/>
            </w:r>
          </w:p>
        </w:tc>
        <w:tc>
          <w:tcPr>
            <w:tcW w:w="6312" w:type="dxa"/>
            <w:shd w:val="clear" w:color="auto" w:fill="auto"/>
          </w:tcPr>
          <w:p w:rsidR="0030442B" w:rsidRPr="00D8780E" w:rsidRDefault="0030442B" w:rsidP="0030442B">
            <w:pPr>
              <w:pStyle w:val="ENoteTableText"/>
            </w:pPr>
          </w:p>
          <w:p w:rsidR="0030442B" w:rsidRPr="00D8780E" w:rsidRDefault="0030442B" w:rsidP="0030442B">
            <w:pPr>
              <w:pStyle w:val="ENoteTableText"/>
            </w:pPr>
            <w:r w:rsidRPr="00D8780E">
              <w:t>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Schedule 2</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rs. 2005 No. 5</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Note to Schedule </w:t>
            </w:r>
            <w:r w:rsidR="00E10BAE" w:rsidRPr="00D8780E">
              <w:t>2</w:t>
            </w:r>
            <w:r w:rsidRPr="00D8780E">
              <w:tab/>
            </w:r>
            <w:r w:rsidRPr="00D8780E">
              <w:br/>
              <w:t xml:space="preserve">Heading </w:t>
            </w:r>
          </w:p>
        </w:tc>
        <w:tc>
          <w:tcPr>
            <w:tcW w:w="6312" w:type="dxa"/>
            <w:shd w:val="clear" w:color="auto" w:fill="auto"/>
          </w:tcPr>
          <w:p w:rsidR="0030442B" w:rsidRPr="00D8780E" w:rsidRDefault="0030442B" w:rsidP="0030442B">
            <w:pPr>
              <w:pStyle w:val="ENoteTableText"/>
            </w:pPr>
            <w:r w:rsidRPr="00D8780E">
              <w:t>ad. 2003 No. 1</w:t>
            </w:r>
            <w:r w:rsidRPr="00D8780E">
              <w:br/>
              <w:t>rep. 2005 No. 5</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1</w:t>
            </w:r>
            <w:r w:rsidRPr="00D8780E">
              <w:tab/>
            </w:r>
          </w:p>
        </w:tc>
        <w:tc>
          <w:tcPr>
            <w:tcW w:w="6312" w:type="dxa"/>
            <w:shd w:val="clear" w:color="auto" w:fill="auto"/>
          </w:tcPr>
          <w:p w:rsidR="0030442B" w:rsidRPr="00D8780E" w:rsidRDefault="0030442B" w:rsidP="0030442B">
            <w:pPr>
              <w:pStyle w:val="ENoteTableText"/>
            </w:pPr>
            <w:r w:rsidRPr="00D8780E">
              <w:t>ad. 2005 No. 5</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2005 No. 5</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2005 No. 5</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5</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4</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5</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6</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5.4 of Part 5</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6</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6</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lastRenderedPageBreak/>
              <w:t>Division 6.1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6.2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4</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6.3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5</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6.4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6.4 of Part 6</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7</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7</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7.1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7.2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7.2.1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4</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7.2.2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5</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7.2.3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6</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7</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8</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7.3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9</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7.4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7.4 of Part 7</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8</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8</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8.1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8.2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8.2.1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4</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lastRenderedPageBreak/>
              <w:t>c. 5</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6</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7</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8.2.2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8</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9</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10</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8.2.3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11</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12</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13</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14</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8.2.4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15</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16</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17</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8.2.5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18</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19</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20</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21</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22</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23</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8.3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24</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8.4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8.4 of Part 8</w:t>
            </w:r>
            <w:r w:rsidRPr="00D8780E">
              <w:tab/>
            </w:r>
          </w:p>
        </w:tc>
        <w:tc>
          <w:tcPr>
            <w:tcW w:w="6312" w:type="dxa"/>
            <w:shd w:val="clear" w:color="auto" w:fill="auto"/>
          </w:tcPr>
          <w:p w:rsidR="0030442B" w:rsidRPr="00D8780E" w:rsidRDefault="0030442B" w:rsidP="0030442B">
            <w:pPr>
              <w:pStyle w:val="ENoteTableText"/>
            </w:pPr>
            <w:r w:rsidRPr="00D8780E">
              <w:t>ad. 2007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9</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9</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p>
        </w:tc>
        <w:tc>
          <w:tcPr>
            <w:tcW w:w="6312" w:type="dxa"/>
            <w:shd w:val="clear" w:color="auto" w:fill="auto"/>
          </w:tcPr>
          <w:p w:rsidR="0030442B" w:rsidRPr="00D8780E" w:rsidRDefault="0030442B" w:rsidP="0030442B">
            <w:pPr>
              <w:pStyle w:val="ENoteTableText"/>
            </w:pPr>
            <w:r w:rsidRPr="00D8780E">
              <w:t>am F2019L00401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2006 No. 2</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2007 No. 1; F2019L00401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10</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10</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lastRenderedPageBreak/>
              <w:t>Division 10.1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10.2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10.2.1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4</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5</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6</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7</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10.2.2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8</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9</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10.3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10.3.1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10</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11</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Subdivision 10.3.2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12</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13</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14</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10.4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10.4 of Part 10</w:t>
            </w:r>
            <w:r w:rsidRPr="00D8780E">
              <w:tab/>
            </w:r>
          </w:p>
        </w:tc>
        <w:tc>
          <w:tcPr>
            <w:tcW w:w="6312" w:type="dxa"/>
            <w:shd w:val="clear" w:color="auto" w:fill="auto"/>
          </w:tcPr>
          <w:p w:rsidR="0030442B" w:rsidRPr="00D8780E" w:rsidRDefault="0030442B" w:rsidP="0030442B">
            <w:pPr>
              <w:pStyle w:val="ENoteTableText"/>
            </w:pPr>
            <w:r w:rsidRPr="00D8780E">
              <w:t>ad. 2010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Schedule 3</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Part 5</w:t>
            </w:r>
            <w:r w:rsidRPr="00D8780E">
              <w:tab/>
            </w:r>
          </w:p>
        </w:tc>
        <w:tc>
          <w:tcPr>
            <w:tcW w:w="6312" w:type="dxa"/>
            <w:shd w:val="clear" w:color="auto" w:fill="auto"/>
          </w:tcPr>
          <w:p w:rsidR="0030442B" w:rsidRPr="00D8780E" w:rsidRDefault="0030442B" w:rsidP="0030442B">
            <w:pPr>
              <w:pStyle w:val="ENoteTableText"/>
            </w:pPr>
            <w:r w:rsidRPr="00D8780E">
              <w:t>rs. 2006 No. 3</w:t>
            </w:r>
          </w:p>
        </w:tc>
      </w:tr>
      <w:tr w:rsidR="0030442B" w:rsidRPr="00D8780E" w:rsidTr="005D3540">
        <w:trPr>
          <w:cantSplit/>
        </w:trPr>
        <w:tc>
          <w:tcPr>
            <w:tcW w:w="2551" w:type="dxa"/>
            <w:shd w:val="clear" w:color="auto" w:fill="auto"/>
          </w:tcPr>
          <w:p w:rsidR="0030442B" w:rsidRPr="00D8780E" w:rsidRDefault="0030442B" w:rsidP="005D3540">
            <w:pPr>
              <w:pStyle w:val="ENoteTableText"/>
              <w:keepNext/>
            </w:pPr>
            <w:r w:rsidRPr="00D8780E">
              <w:rPr>
                <w:b/>
              </w:rPr>
              <w:lastRenderedPageBreak/>
              <w:t>Division 5.1</w:t>
            </w:r>
          </w:p>
        </w:tc>
        <w:tc>
          <w:tcPr>
            <w:tcW w:w="6312" w:type="dxa"/>
            <w:shd w:val="clear" w:color="auto" w:fill="auto"/>
          </w:tcPr>
          <w:p w:rsidR="0030442B" w:rsidRPr="00D8780E" w:rsidRDefault="0030442B" w:rsidP="005D3540">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5D3540">
            <w:pPr>
              <w:pStyle w:val="ENoteTableText"/>
              <w:keepNext/>
            </w:pPr>
            <w:r w:rsidRPr="00D8780E">
              <w:rPr>
                <w:b/>
              </w:rPr>
              <w:t>Division 5.2</w:t>
            </w:r>
          </w:p>
        </w:tc>
        <w:tc>
          <w:tcPr>
            <w:tcW w:w="6312" w:type="dxa"/>
            <w:shd w:val="clear" w:color="auto" w:fill="auto"/>
          </w:tcPr>
          <w:p w:rsidR="0030442B" w:rsidRPr="00D8780E" w:rsidRDefault="0030442B" w:rsidP="005D3540">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am. 2006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6</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6</w:t>
            </w:r>
            <w:r w:rsidRPr="00D8780E">
              <w:tab/>
            </w:r>
          </w:p>
        </w:tc>
        <w:tc>
          <w:tcPr>
            <w:tcW w:w="6312" w:type="dxa"/>
            <w:shd w:val="clear" w:color="auto" w:fill="auto"/>
          </w:tcPr>
          <w:p w:rsidR="0030442B" w:rsidRPr="00D8780E" w:rsidRDefault="0030442B" w:rsidP="0030442B">
            <w:pPr>
              <w:pStyle w:val="ENoteTableText"/>
            </w:pPr>
            <w:r w:rsidRPr="00D8780E">
              <w:t>ad. 2004 No. 5</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6.1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2004 No. 5</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6.2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5</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6.3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2004 No. 5</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6.4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6.4 of Part 6</w:t>
            </w:r>
            <w:r w:rsidRPr="00D8780E">
              <w:tab/>
            </w:r>
          </w:p>
        </w:tc>
        <w:tc>
          <w:tcPr>
            <w:tcW w:w="6312" w:type="dxa"/>
            <w:shd w:val="clear" w:color="auto" w:fill="auto"/>
          </w:tcPr>
          <w:p w:rsidR="0030442B" w:rsidRPr="00D8780E" w:rsidRDefault="0030442B" w:rsidP="0030442B">
            <w:pPr>
              <w:pStyle w:val="ENoteTableText"/>
            </w:pPr>
            <w:r w:rsidRPr="00D8780E">
              <w:t>ad. 2004 No. 5</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7</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Part 7</w:t>
            </w:r>
            <w:r w:rsidRPr="00D8780E">
              <w:tab/>
            </w:r>
          </w:p>
        </w:tc>
        <w:tc>
          <w:tcPr>
            <w:tcW w:w="6312" w:type="dxa"/>
            <w:shd w:val="clear" w:color="auto" w:fill="auto"/>
          </w:tcPr>
          <w:p w:rsidR="0030442B" w:rsidRPr="00D8780E" w:rsidRDefault="0030442B" w:rsidP="0030442B">
            <w:pPr>
              <w:pStyle w:val="ENoteTableText"/>
            </w:pPr>
            <w:r w:rsidRPr="00D8780E">
              <w:t>rs. 2009 No. 1</w:t>
            </w:r>
          </w:p>
        </w:tc>
      </w:tr>
      <w:tr w:rsidR="0030442B" w:rsidRPr="00D8780E" w:rsidTr="005D3540">
        <w:trPr>
          <w:cantSplit/>
        </w:trPr>
        <w:tc>
          <w:tcPr>
            <w:tcW w:w="2551" w:type="dxa"/>
            <w:shd w:val="clear" w:color="auto" w:fill="auto"/>
          </w:tcPr>
          <w:p w:rsidR="0030442B" w:rsidRPr="00D8780E" w:rsidRDefault="0030442B" w:rsidP="000140BD">
            <w:pPr>
              <w:pStyle w:val="ENoteTableText"/>
              <w:tabs>
                <w:tab w:val="center" w:leader="dot" w:pos="2268"/>
              </w:tabs>
            </w:pPr>
            <w:r w:rsidRPr="00D8780E">
              <w:t>Part 7</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7.1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2009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7.2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c. 2</w:t>
            </w:r>
            <w:r w:rsidRPr="00D8780E">
              <w:tab/>
            </w:r>
          </w:p>
        </w:tc>
        <w:tc>
          <w:tcPr>
            <w:tcW w:w="6312" w:type="dxa"/>
            <w:shd w:val="clear" w:color="auto" w:fill="auto"/>
          </w:tcPr>
          <w:p w:rsidR="0030442B" w:rsidRPr="00D8780E" w:rsidRDefault="0030442B" w:rsidP="0030442B">
            <w:pPr>
              <w:pStyle w:val="ENoteTableText"/>
            </w:pPr>
            <w:r w:rsidRPr="00D8780E">
              <w:t>rs. 2009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2009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4</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2009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5</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6</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2009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7</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8</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2009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9</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2009 No. 1</w:t>
            </w:r>
          </w:p>
        </w:tc>
      </w:tr>
      <w:tr w:rsidR="0030442B" w:rsidRPr="00D8780E" w:rsidTr="005D3540">
        <w:trPr>
          <w:cantSplit/>
        </w:trPr>
        <w:tc>
          <w:tcPr>
            <w:tcW w:w="2551" w:type="dxa"/>
            <w:shd w:val="clear" w:color="auto" w:fill="auto"/>
          </w:tcPr>
          <w:p w:rsidR="0030442B" w:rsidRPr="00D8780E" w:rsidRDefault="0030442B" w:rsidP="0030442B">
            <w:pPr>
              <w:pStyle w:val="ENoteTableText"/>
              <w:keepNext/>
              <w:keepLines/>
            </w:pPr>
            <w:r w:rsidRPr="00D8780E">
              <w:rPr>
                <w:b/>
              </w:rPr>
              <w:t>Division 7.3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7.3 of Part 7</w:t>
            </w:r>
            <w:r w:rsidRPr="00D8780E">
              <w:tab/>
            </w:r>
          </w:p>
        </w:tc>
        <w:tc>
          <w:tcPr>
            <w:tcW w:w="6312" w:type="dxa"/>
            <w:shd w:val="clear" w:color="auto" w:fill="auto"/>
          </w:tcPr>
          <w:p w:rsidR="0030442B" w:rsidRPr="00D8780E" w:rsidRDefault="0030442B" w:rsidP="0030442B">
            <w:pPr>
              <w:pStyle w:val="ENoteTableText"/>
            </w:pPr>
            <w:r w:rsidRPr="00D8780E">
              <w:t>ad. 2008 No. 3</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Schedule 4</w:t>
            </w:r>
            <w:r w:rsidRPr="00D8780E">
              <w:tab/>
            </w:r>
            <w:r w:rsidRPr="00D8780E">
              <w:br/>
              <w:t>(formerly Schedule 2)</w:t>
            </w:r>
          </w:p>
        </w:tc>
        <w:tc>
          <w:tcPr>
            <w:tcW w:w="6312" w:type="dxa"/>
            <w:shd w:val="clear" w:color="auto" w:fill="auto"/>
          </w:tcPr>
          <w:p w:rsidR="0030442B" w:rsidRPr="00D8780E" w:rsidRDefault="0030442B" w:rsidP="0030442B">
            <w:pPr>
              <w:pStyle w:val="ENoteTableText"/>
            </w:pPr>
            <w:r w:rsidRPr="00D8780E">
              <w:t>rs.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lastRenderedPageBreak/>
              <w:t>Part 1</w:t>
            </w:r>
          </w:p>
        </w:tc>
        <w:tc>
          <w:tcPr>
            <w:tcW w:w="6312" w:type="dxa"/>
            <w:shd w:val="clear" w:color="auto" w:fill="auto"/>
          </w:tcPr>
          <w:p w:rsidR="0030442B" w:rsidRPr="00D8780E" w:rsidRDefault="0030442B" w:rsidP="0030442B">
            <w:pPr>
              <w:pStyle w:val="ENoteTableText"/>
            </w:pPr>
          </w:p>
        </w:tc>
      </w:tr>
      <w:tr w:rsidR="00262F4F" w:rsidRPr="00D8780E" w:rsidTr="005D3540">
        <w:trPr>
          <w:cantSplit/>
        </w:trPr>
        <w:tc>
          <w:tcPr>
            <w:tcW w:w="2551" w:type="dxa"/>
            <w:shd w:val="clear" w:color="auto" w:fill="auto"/>
          </w:tcPr>
          <w:p w:rsidR="00262F4F" w:rsidRPr="00D8780E" w:rsidRDefault="00262F4F" w:rsidP="00B52402">
            <w:pPr>
              <w:pStyle w:val="ENoteTableText"/>
              <w:tabs>
                <w:tab w:val="center" w:leader="dot" w:pos="2268"/>
              </w:tabs>
            </w:pPr>
            <w:r w:rsidRPr="00D8780E">
              <w:t>Part 1 heading</w:t>
            </w:r>
            <w:r w:rsidRPr="00D8780E">
              <w:tab/>
            </w:r>
          </w:p>
        </w:tc>
        <w:tc>
          <w:tcPr>
            <w:tcW w:w="6312" w:type="dxa"/>
            <w:shd w:val="clear" w:color="auto" w:fill="auto"/>
          </w:tcPr>
          <w:p w:rsidR="00262F4F" w:rsidRPr="00D8780E" w:rsidRDefault="00262F4F" w:rsidP="0030442B">
            <w:pPr>
              <w:pStyle w:val="ENoteTableText"/>
            </w:pPr>
            <w:r w:rsidRPr="00D8780E">
              <w:t>rs F2022L00178</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 xml:space="preserve">ad </w:t>
            </w:r>
            <w:r w:rsidR="00262F4F" w:rsidRPr="00D8780E">
              <w:t xml:space="preserve">No 1, </w:t>
            </w:r>
            <w:r w:rsidRPr="00D8780E">
              <w:t>2003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 xml:space="preserve">rs </w:t>
            </w:r>
            <w:r w:rsidR="00262F4F" w:rsidRPr="00D8780E">
              <w:t xml:space="preserve">No 2, </w:t>
            </w:r>
            <w:r w:rsidRPr="00D8780E">
              <w:t>2008</w:t>
            </w:r>
          </w:p>
        </w:tc>
      </w:tr>
      <w:tr w:rsidR="00262F4F" w:rsidRPr="00D8780E" w:rsidTr="005D3540">
        <w:trPr>
          <w:cantSplit/>
        </w:trPr>
        <w:tc>
          <w:tcPr>
            <w:tcW w:w="2551" w:type="dxa"/>
            <w:shd w:val="clear" w:color="auto" w:fill="auto"/>
          </w:tcPr>
          <w:p w:rsidR="00262F4F" w:rsidRPr="00D8780E" w:rsidRDefault="00262F4F" w:rsidP="00194C21">
            <w:pPr>
              <w:pStyle w:val="ENoteTableText"/>
            </w:pPr>
          </w:p>
        </w:tc>
        <w:tc>
          <w:tcPr>
            <w:tcW w:w="6312" w:type="dxa"/>
            <w:shd w:val="clear" w:color="auto" w:fill="auto"/>
          </w:tcPr>
          <w:p w:rsidR="00262F4F" w:rsidRPr="00D8780E" w:rsidRDefault="00262F4F" w:rsidP="0030442B">
            <w:pPr>
              <w:pStyle w:val="ENoteTableText"/>
            </w:pPr>
            <w:r w:rsidRPr="00D8780E">
              <w:t>am F2022L00178</w:t>
            </w:r>
          </w:p>
        </w:tc>
      </w:tr>
      <w:tr w:rsidR="009B4928" w:rsidRPr="00D8780E" w:rsidTr="005D3540">
        <w:trPr>
          <w:cantSplit/>
        </w:trPr>
        <w:tc>
          <w:tcPr>
            <w:tcW w:w="2551" w:type="dxa"/>
            <w:shd w:val="clear" w:color="auto" w:fill="auto"/>
          </w:tcPr>
          <w:p w:rsidR="009B4928" w:rsidRPr="00D8780E" w:rsidRDefault="009B4928" w:rsidP="00194C21">
            <w:pPr>
              <w:pStyle w:val="ENoteTableText"/>
            </w:pPr>
          </w:p>
        </w:tc>
        <w:tc>
          <w:tcPr>
            <w:tcW w:w="6312" w:type="dxa"/>
            <w:shd w:val="clear" w:color="auto" w:fill="auto"/>
          </w:tcPr>
          <w:p w:rsidR="009B4928" w:rsidRPr="00D8780E" w:rsidRDefault="009B4928" w:rsidP="0030442B">
            <w:pPr>
              <w:pStyle w:val="ENoteTableText"/>
            </w:pPr>
            <w:r w:rsidRPr="00D8780E">
              <w:t>ed C24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1A</w:t>
            </w:r>
            <w:r w:rsidRPr="00D8780E">
              <w:tab/>
            </w:r>
          </w:p>
        </w:tc>
        <w:tc>
          <w:tcPr>
            <w:tcW w:w="6312" w:type="dxa"/>
            <w:shd w:val="clear" w:color="auto" w:fill="auto"/>
          </w:tcPr>
          <w:p w:rsidR="0030442B" w:rsidRPr="00D8780E" w:rsidRDefault="0030442B" w:rsidP="0030442B">
            <w:pPr>
              <w:pStyle w:val="ENoteTableText"/>
            </w:pPr>
            <w:r w:rsidRPr="00D8780E">
              <w:t xml:space="preserve">ad </w:t>
            </w:r>
            <w:r w:rsidR="00262F4F" w:rsidRPr="00D8780E">
              <w:t xml:space="preserve">No 2, </w:t>
            </w:r>
            <w:r w:rsidRPr="00D8780E">
              <w:t>2008</w:t>
            </w:r>
          </w:p>
        </w:tc>
      </w:tr>
      <w:tr w:rsidR="00262F4F" w:rsidRPr="00D8780E" w:rsidTr="005D3540">
        <w:trPr>
          <w:cantSplit/>
        </w:trPr>
        <w:tc>
          <w:tcPr>
            <w:tcW w:w="2551" w:type="dxa"/>
            <w:shd w:val="clear" w:color="auto" w:fill="auto"/>
          </w:tcPr>
          <w:p w:rsidR="00262F4F" w:rsidRPr="00D8780E" w:rsidRDefault="00262F4F" w:rsidP="0030442B">
            <w:pPr>
              <w:pStyle w:val="ENoteTableText"/>
              <w:tabs>
                <w:tab w:val="center" w:leader="dot" w:pos="2268"/>
              </w:tabs>
            </w:pPr>
          </w:p>
        </w:tc>
        <w:tc>
          <w:tcPr>
            <w:tcW w:w="6312" w:type="dxa"/>
            <w:shd w:val="clear" w:color="auto" w:fill="auto"/>
          </w:tcPr>
          <w:p w:rsidR="00262F4F" w:rsidRPr="00D8780E" w:rsidRDefault="00262F4F" w:rsidP="0030442B">
            <w:pPr>
              <w:pStyle w:val="ENoteTableText"/>
            </w:pPr>
            <w:r w:rsidRPr="00D8780E">
              <w:t>am F2022L00178</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 xml:space="preserve">ad </w:t>
            </w:r>
            <w:r w:rsidR="00262F4F" w:rsidRPr="00D8780E">
              <w:t xml:space="preserve">No 1, </w:t>
            </w:r>
            <w:r w:rsidRPr="00D8780E">
              <w:t>2003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 xml:space="preserve">am </w:t>
            </w:r>
            <w:r w:rsidR="00262F4F" w:rsidRPr="00D8780E">
              <w:t xml:space="preserve">No 2, </w:t>
            </w:r>
            <w:r w:rsidRPr="00D8780E">
              <w:t>2004</w:t>
            </w:r>
            <w:r w:rsidR="00013756" w:rsidRPr="00D8780E">
              <w:t>;</w:t>
            </w:r>
            <w:r w:rsidRPr="00D8780E">
              <w:t xml:space="preserve"> </w:t>
            </w:r>
            <w:r w:rsidR="00262F4F" w:rsidRPr="00D8780E">
              <w:t xml:space="preserve">No 2, </w:t>
            </w:r>
            <w:r w:rsidRPr="00D8780E">
              <w:t>2008</w:t>
            </w:r>
            <w:r w:rsidR="00262F4F" w:rsidRPr="00D8780E">
              <w:t>; F2022L00178</w:t>
            </w:r>
          </w:p>
        </w:tc>
      </w:tr>
      <w:tr w:rsidR="00262F4F" w:rsidRPr="00D8780E" w:rsidTr="005D3540">
        <w:trPr>
          <w:cantSplit/>
        </w:trPr>
        <w:tc>
          <w:tcPr>
            <w:tcW w:w="2551" w:type="dxa"/>
            <w:shd w:val="clear" w:color="auto" w:fill="auto"/>
          </w:tcPr>
          <w:p w:rsidR="00262F4F" w:rsidRPr="00D8780E" w:rsidRDefault="00262F4F" w:rsidP="00825BCB">
            <w:pPr>
              <w:pStyle w:val="ENoteTableText"/>
              <w:tabs>
                <w:tab w:val="center" w:leader="dot" w:pos="2268"/>
              </w:tabs>
            </w:pPr>
            <w:r w:rsidRPr="00D8780E">
              <w:t>c 3</w:t>
            </w:r>
            <w:r w:rsidRPr="00D8780E">
              <w:tab/>
            </w:r>
          </w:p>
        </w:tc>
        <w:tc>
          <w:tcPr>
            <w:tcW w:w="6312" w:type="dxa"/>
            <w:shd w:val="clear" w:color="auto" w:fill="auto"/>
          </w:tcPr>
          <w:p w:rsidR="00262F4F" w:rsidRPr="00D8780E" w:rsidRDefault="00262F4F" w:rsidP="0030442B">
            <w:pPr>
              <w:pStyle w:val="ENoteTableText"/>
            </w:pPr>
            <w:r w:rsidRPr="00D8780E">
              <w:t>ad F2022L00178</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2</w:t>
            </w:r>
            <w:r w:rsidRPr="00D8780E">
              <w:tab/>
            </w:r>
          </w:p>
        </w:tc>
        <w:tc>
          <w:tcPr>
            <w:tcW w:w="6312" w:type="dxa"/>
            <w:shd w:val="clear" w:color="auto" w:fill="auto"/>
          </w:tcPr>
          <w:p w:rsidR="0030442B" w:rsidRPr="00D8780E" w:rsidRDefault="0030442B" w:rsidP="0030442B">
            <w:pPr>
              <w:pStyle w:val="ENoteTableText"/>
            </w:pPr>
            <w:r w:rsidRPr="00D8780E">
              <w:t>ad. 2005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2008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2005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2008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2005 No. 3</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rep. 2008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3</w:t>
            </w:r>
            <w:r w:rsidRPr="00D8780E">
              <w:tab/>
            </w:r>
          </w:p>
        </w:tc>
        <w:tc>
          <w:tcPr>
            <w:tcW w:w="6312" w:type="dxa"/>
            <w:shd w:val="clear" w:color="auto" w:fill="auto"/>
          </w:tcPr>
          <w:p w:rsidR="0030442B" w:rsidRPr="00D8780E" w:rsidRDefault="0030442B" w:rsidP="0030442B">
            <w:pPr>
              <w:pStyle w:val="ENoteTableText"/>
            </w:pPr>
            <w:r w:rsidRPr="00D8780E">
              <w:t>ad. 2006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2006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2006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Schedule 5</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rs.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Note to Schedule 5</w:t>
            </w:r>
            <w:r w:rsidRPr="00D8780E">
              <w:tab/>
            </w:r>
            <w:r w:rsidRPr="00D8780E">
              <w:br/>
              <w:t>Heading</w:t>
            </w:r>
          </w:p>
        </w:tc>
        <w:tc>
          <w:tcPr>
            <w:tcW w:w="6312" w:type="dxa"/>
            <w:shd w:val="clear" w:color="auto" w:fill="auto"/>
          </w:tcPr>
          <w:p w:rsidR="0030442B" w:rsidRPr="00D8780E" w:rsidRDefault="0030442B" w:rsidP="0030442B">
            <w:pPr>
              <w:pStyle w:val="ENoteTableText"/>
            </w:pPr>
            <w:r w:rsidRPr="00D8780E">
              <w:t>ad. 2003 No. 1</w:t>
            </w:r>
            <w:r w:rsidRPr="00D8780E">
              <w:br/>
              <w:t>rep.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Schedule 5</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6</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Schedule 6</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keepNext/>
              <w:keepLines/>
            </w:pPr>
            <w:r w:rsidRPr="00D8780E">
              <w:rPr>
                <w:b/>
              </w:rPr>
              <w:t>Division 1.4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1.4 of Part 1</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5D3540">
            <w:pPr>
              <w:pStyle w:val="ENoteTableText"/>
              <w:keepNext/>
            </w:pPr>
            <w:r w:rsidRPr="00D8780E">
              <w:rPr>
                <w:b/>
              </w:rPr>
              <w:lastRenderedPageBreak/>
              <w:t>Part 2</w:t>
            </w:r>
          </w:p>
        </w:tc>
        <w:tc>
          <w:tcPr>
            <w:tcW w:w="6312" w:type="dxa"/>
            <w:shd w:val="clear" w:color="auto" w:fill="auto"/>
          </w:tcPr>
          <w:p w:rsidR="0030442B" w:rsidRPr="00D8780E" w:rsidRDefault="0030442B" w:rsidP="005D3540">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2</w:t>
            </w:r>
            <w:r w:rsidRPr="00D8780E">
              <w:tab/>
            </w:r>
          </w:p>
        </w:tc>
        <w:tc>
          <w:tcPr>
            <w:tcW w:w="6312" w:type="dxa"/>
            <w:shd w:val="clear" w:color="auto" w:fill="auto"/>
          </w:tcPr>
          <w:p w:rsidR="0030442B" w:rsidRPr="00D8780E" w:rsidRDefault="0030442B" w:rsidP="0030442B">
            <w:pPr>
              <w:pStyle w:val="ENoteTableText"/>
            </w:pPr>
            <w:r w:rsidRPr="00D8780E">
              <w:t>ad. 2003 No. 1 (second occurring)</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2003 No. 1 (second occurring)</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2012 No. 2</w:t>
            </w:r>
            <w:r w:rsidR="003042CD" w:rsidRPr="00D8780E">
              <w:t>; F2022L00431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2003 No. 1 (second occurring)</w:t>
            </w:r>
          </w:p>
        </w:tc>
      </w:tr>
      <w:tr w:rsidR="0030442B" w:rsidRPr="00D8780E" w:rsidTr="005D3540">
        <w:trPr>
          <w:cantSplit/>
        </w:trPr>
        <w:tc>
          <w:tcPr>
            <w:tcW w:w="2551" w:type="dxa"/>
            <w:shd w:val="clear" w:color="auto" w:fill="auto"/>
          </w:tcPr>
          <w:p w:rsidR="0030442B" w:rsidRPr="00D8780E" w:rsidRDefault="0030442B" w:rsidP="00194C21">
            <w:pPr>
              <w:pStyle w:val="ENoteTableText"/>
            </w:pPr>
          </w:p>
        </w:tc>
        <w:tc>
          <w:tcPr>
            <w:tcW w:w="6312" w:type="dxa"/>
            <w:shd w:val="clear" w:color="auto" w:fill="auto"/>
          </w:tcPr>
          <w:p w:rsidR="0030442B" w:rsidRPr="00D8780E" w:rsidRDefault="0030442B" w:rsidP="0030442B">
            <w:pPr>
              <w:pStyle w:val="ENoteTableText"/>
            </w:pPr>
            <w:r w:rsidRPr="00D8780E">
              <w:t>am 2012 No. 2</w:t>
            </w:r>
            <w:r w:rsidR="00AE7EF0" w:rsidRPr="00D8780E">
              <w:t>; F2022L00431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3</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E64A42">
            <w:pPr>
              <w:pStyle w:val="ENoteTableText"/>
              <w:keepNext/>
            </w:pPr>
            <w:r w:rsidRPr="00D8780E">
              <w:rPr>
                <w:b/>
              </w:rPr>
              <w:t>Division 3.1</w:t>
            </w:r>
          </w:p>
        </w:tc>
        <w:tc>
          <w:tcPr>
            <w:tcW w:w="6312" w:type="dxa"/>
            <w:shd w:val="clear" w:color="auto" w:fill="auto"/>
          </w:tcPr>
          <w:p w:rsidR="0030442B" w:rsidRPr="00D8780E" w:rsidRDefault="0030442B" w:rsidP="00E64A42">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3.2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3.3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3.4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3.4 of Part 3</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4</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5</w:t>
            </w:r>
            <w:r w:rsidRPr="00D8780E">
              <w:tab/>
            </w:r>
          </w:p>
        </w:tc>
        <w:tc>
          <w:tcPr>
            <w:tcW w:w="6312" w:type="dxa"/>
            <w:shd w:val="clear" w:color="auto" w:fill="auto"/>
          </w:tcPr>
          <w:p w:rsidR="0030442B" w:rsidRPr="00D8780E" w:rsidRDefault="0030442B" w:rsidP="0030442B">
            <w:pPr>
              <w:pStyle w:val="ENoteTableText"/>
            </w:pPr>
            <w:r w:rsidRPr="00D8780E">
              <w:t>ad. 2005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2005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2005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2005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5.4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5.4 of Part 5</w:t>
            </w:r>
            <w:r w:rsidRPr="00D8780E">
              <w:tab/>
            </w:r>
          </w:p>
        </w:tc>
        <w:tc>
          <w:tcPr>
            <w:tcW w:w="6312" w:type="dxa"/>
            <w:shd w:val="clear" w:color="auto" w:fill="auto"/>
          </w:tcPr>
          <w:p w:rsidR="0030442B" w:rsidRPr="00D8780E" w:rsidRDefault="0030442B" w:rsidP="0030442B">
            <w:pPr>
              <w:pStyle w:val="ENoteTableText"/>
            </w:pPr>
            <w:r w:rsidRPr="00D8780E">
              <w:t>ad. 2005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7</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Schedule 7</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Note to Schedule 7</w:t>
            </w:r>
            <w:r w:rsidRPr="00D8780E">
              <w:tab/>
            </w:r>
            <w:r w:rsidRPr="00D8780E">
              <w:br/>
              <w:t>Heading</w:t>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8</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Schedule 8</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Note to Schedule 8</w:t>
            </w:r>
            <w:r w:rsidRPr="00D8780E">
              <w:tab/>
            </w:r>
            <w:r w:rsidRPr="00D8780E">
              <w:br/>
              <w:t>Heading</w:t>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Schedule 9</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Heading to Schedule 9</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Note to Schedule 9</w:t>
            </w:r>
            <w:r w:rsidRPr="00D8780E">
              <w:tab/>
            </w:r>
            <w:r w:rsidRPr="00D8780E">
              <w:br/>
              <w:t>Heading</w:t>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lastRenderedPageBreak/>
              <w:t>Schedule 10</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Schedule 10</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22</w:t>
            </w:r>
          </w:p>
        </w:tc>
        <w:tc>
          <w:tcPr>
            <w:tcW w:w="6312" w:type="dxa"/>
            <w:shd w:val="clear" w:color="auto" w:fill="auto"/>
          </w:tcPr>
          <w:p w:rsidR="0030442B" w:rsidRPr="00D8780E" w:rsidRDefault="0030442B" w:rsidP="0030442B">
            <w:pPr>
              <w:pStyle w:val="ENoteTableText"/>
            </w:pPr>
          </w:p>
        </w:tc>
      </w:tr>
      <w:tr w:rsidR="00975802" w:rsidRPr="00D8780E" w:rsidTr="005D3540">
        <w:trPr>
          <w:cantSplit/>
        </w:trPr>
        <w:tc>
          <w:tcPr>
            <w:tcW w:w="2551" w:type="dxa"/>
            <w:shd w:val="clear" w:color="auto" w:fill="auto"/>
          </w:tcPr>
          <w:p w:rsidR="00975802" w:rsidRPr="00D8780E" w:rsidRDefault="00975802" w:rsidP="00975802">
            <w:pPr>
              <w:pStyle w:val="ENoteTableText"/>
              <w:tabs>
                <w:tab w:val="center" w:leader="dot" w:pos="2268"/>
              </w:tabs>
            </w:pPr>
            <w:r w:rsidRPr="00D8780E">
              <w:t>Part 22 heading</w:t>
            </w:r>
            <w:r w:rsidRPr="00D8780E">
              <w:tab/>
            </w:r>
          </w:p>
        </w:tc>
        <w:tc>
          <w:tcPr>
            <w:tcW w:w="6312" w:type="dxa"/>
            <w:shd w:val="clear" w:color="auto" w:fill="auto"/>
          </w:tcPr>
          <w:p w:rsidR="00975802" w:rsidRPr="00D8780E" w:rsidRDefault="00975802" w:rsidP="00975802">
            <w:pPr>
              <w:pStyle w:val="ENoteTableText"/>
            </w:pPr>
            <w:r w:rsidRPr="00D8780E">
              <w:t>am F2023L00534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22</w:t>
            </w:r>
            <w:r w:rsidRPr="00D8780E">
              <w:tab/>
            </w:r>
          </w:p>
        </w:tc>
        <w:tc>
          <w:tcPr>
            <w:tcW w:w="6312" w:type="dxa"/>
            <w:shd w:val="clear" w:color="auto" w:fill="auto"/>
          </w:tcPr>
          <w:p w:rsidR="0030442B" w:rsidRPr="00D8780E" w:rsidRDefault="0030442B" w:rsidP="0030442B">
            <w:pPr>
              <w:pStyle w:val="ENoteTableText"/>
            </w:pPr>
            <w:r w:rsidRPr="00D8780E">
              <w:t>ad No 5</w:t>
            </w:r>
            <w:r w:rsidR="00E5290A" w:rsidRPr="00D8780E">
              <w:t>, 2005</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No 5</w:t>
            </w:r>
            <w:r w:rsidR="00677E96" w:rsidRPr="00D8780E">
              <w:t>, 2005</w:t>
            </w:r>
          </w:p>
        </w:tc>
      </w:tr>
      <w:tr w:rsidR="00541955" w:rsidRPr="00D8780E" w:rsidTr="005D3540">
        <w:trPr>
          <w:cantSplit/>
        </w:trPr>
        <w:tc>
          <w:tcPr>
            <w:tcW w:w="2551" w:type="dxa"/>
            <w:shd w:val="clear" w:color="auto" w:fill="auto"/>
          </w:tcPr>
          <w:p w:rsidR="00541955" w:rsidRPr="00D8780E" w:rsidRDefault="00541955" w:rsidP="0030442B">
            <w:pPr>
              <w:pStyle w:val="ENoteTableText"/>
              <w:tabs>
                <w:tab w:val="center" w:leader="dot" w:pos="2268"/>
              </w:tabs>
            </w:pPr>
          </w:p>
        </w:tc>
        <w:tc>
          <w:tcPr>
            <w:tcW w:w="6312" w:type="dxa"/>
            <w:shd w:val="clear" w:color="auto" w:fill="auto"/>
          </w:tcPr>
          <w:p w:rsidR="00541955" w:rsidRPr="00D8780E" w:rsidRDefault="00541955" w:rsidP="0030442B">
            <w:pPr>
              <w:pStyle w:val="ENoteTableText"/>
            </w:pPr>
            <w:r w:rsidRPr="00D8780E">
              <w:t>am F2023L00534</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N</w:t>
            </w:r>
            <w:r w:rsidR="00D8780E" w:rsidRPr="00D8780E">
              <w:t>o</w:t>
            </w:r>
            <w:r w:rsidRPr="00D8780E">
              <w:t> 5</w:t>
            </w:r>
            <w:r w:rsidR="00677E96" w:rsidRPr="00D8780E">
              <w:t>, 2005</w:t>
            </w:r>
          </w:p>
        </w:tc>
      </w:tr>
      <w:tr w:rsidR="00677E96" w:rsidRPr="00D8780E" w:rsidTr="005D3540">
        <w:trPr>
          <w:cantSplit/>
        </w:trPr>
        <w:tc>
          <w:tcPr>
            <w:tcW w:w="2551" w:type="dxa"/>
            <w:shd w:val="clear" w:color="auto" w:fill="auto"/>
          </w:tcPr>
          <w:p w:rsidR="00677E96" w:rsidRPr="00D8780E" w:rsidRDefault="00677E96" w:rsidP="0030442B">
            <w:pPr>
              <w:pStyle w:val="ENoteTableText"/>
              <w:tabs>
                <w:tab w:val="center" w:leader="dot" w:pos="2268"/>
              </w:tabs>
            </w:pPr>
          </w:p>
        </w:tc>
        <w:tc>
          <w:tcPr>
            <w:tcW w:w="6312" w:type="dxa"/>
            <w:shd w:val="clear" w:color="auto" w:fill="auto"/>
          </w:tcPr>
          <w:p w:rsidR="00677E96" w:rsidRPr="00D8780E" w:rsidRDefault="00677E96" w:rsidP="0030442B">
            <w:pPr>
              <w:pStyle w:val="ENoteTableText"/>
            </w:pPr>
            <w:r w:rsidRPr="00D8780E">
              <w:t>am F2023L00534</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30</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30</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35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35</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2</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40</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40</w:t>
            </w:r>
            <w:r w:rsidRPr="00D8780E">
              <w:tab/>
            </w:r>
          </w:p>
        </w:tc>
        <w:tc>
          <w:tcPr>
            <w:tcW w:w="6312" w:type="dxa"/>
            <w:shd w:val="clear" w:color="auto" w:fill="auto"/>
          </w:tcPr>
          <w:p w:rsidR="0030442B" w:rsidRPr="00D8780E" w:rsidRDefault="0030442B" w:rsidP="0030442B">
            <w:pPr>
              <w:pStyle w:val="ENoteTableText"/>
            </w:pPr>
            <w:r w:rsidRPr="00D8780E">
              <w:t>ad. 2005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2005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2005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90</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90</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105</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105</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105.1</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105.2</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105.3</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3</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0C05C1" w:rsidRPr="00D8780E" w:rsidTr="005D3540">
        <w:trPr>
          <w:cantSplit/>
        </w:trPr>
        <w:tc>
          <w:tcPr>
            <w:tcW w:w="2551" w:type="dxa"/>
            <w:shd w:val="clear" w:color="auto" w:fill="auto"/>
          </w:tcPr>
          <w:p w:rsidR="000C05C1" w:rsidRPr="00D8780E" w:rsidRDefault="000C05C1" w:rsidP="0030442B">
            <w:pPr>
              <w:pStyle w:val="ENoteTableText"/>
              <w:tabs>
                <w:tab w:val="center" w:leader="dot" w:pos="2268"/>
              </w:tabs>
            </w:pPr>
          </w:p>
        </w:tc>
        <w:tc>
          <w:tcPr>
            <w:tcW w:w="6312" w:type="dxa"/>
            <w:shd w:val="clear" w:color="auto" w:fill="auto"/>
          </w:tcPr>
          <w:p w:rsidR="000C05C1" w:rsidRPr="00D8780E" w:rsidRDefault="000C05C1" w:rsidP="0030442B">
            <w:pPr>
              <w:pStyle w:val="ENoteTableText"/>
            </w:pPr>
            <w:r w:rsidRPr="00D8780E">
              <w:t>am. F2022L01227</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Division 105.4</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Div. 105.4 of Part 105</w:t>
            </w:r>
            <w:r w:rsidRPr="00D8780E">
              <w:tab/>
            </w:r>
          </w:p>
        </w:tc>
        <w:tc>
          <w:tcPr>
            <w:tcW w:w="6312" w:type="dxa"/>
            <w:shd w:val="clear" w:color="auto" w:fill="auto"/>
          </w:tcPr>
          <w:p w:rsidR="0030442B" w:rsidRPr="00D8780E" w:rsidRDefault="0030442B" w:rsidP="0030442B">
            <w:pPr>
              <w:pStyle w:val="ENoteTableText"/>
            </w:pPr>
            <w:r w:rsidRPr="00D8780E">
              <w:t>ad. 2003 No. 1</w:t>
            </w:r>
          </w:p>
        </w:tc>
      </w:tr>
      <w:tr w:rsidR="0030442B" w:rsidRPr="00D8780E" w:rsidTr="005D3540">
        <w:trPr>
          <w:cantSplit/>
        </w:trPr>
        <w:tc>
          <w:tcPr>
            <w:tcW w:w="2551" w:type="dxa"/>
            <w:shd w:val="clear" w:color="auto" w:fill="auto"/>
          </w:tcPr>
          <w:p w:rsidR="0030442B" w:rsidRPr="00D8780E" w:rsidRDefault="0030442B" w:rsidP="0030442B">
            <w:pPr>
              <w:pStyle w:val="ENoteTableText"/>
            </w:pPr>
            <w:r w:rsidRPr="00D8780E">
              <w:rPr>
                <w:b/>
              </w:rPr>
              <w:t>Part 110</w:t>
            </w:r>
          </w:p>
        </w:tc>
        <w:tc>
          <w:tcPr>
            <w:tcW w:w="6312" w:type="dxa"/>
            <w:shd w:val="clear" w:color="auto" w:fill="auto"/>
          </w:tcPr>
          <w:p w:rsidR="0030442B" w:rsidRPr="00D8780E" w:rsidRDefault="0030442B" w:rsidP="0030442B">
            <w:pPr>
              <w:pStyle w:val="ENoteTableT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110</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5D3540">
            <w:pPr>
              <w:pStyle w:val="ENoteTableText"/>
              <w:keepNext/>
            </w:pPr>
            <w:r w:rsidRPr="00D8780E">
              <w:rPr>
                <w:b/>
              </w:rPr>
              <w:lastRenderedPageBreak/>
              <w:t>Part 115</w:t>
            </w:r>
          </w:p>
        </w:tc>
        <w:tc>
          <w:tcPr>
            <w:tcW w:w="6312" w:type="dxa"/>
            <w:shd w:val="clear" w:color="auto" w:fill="auto"/>
          </w:tcPr>
          <w:p w:rsidR="0030442B" w:rsidRPr="00D8780E" w:rsidRDefault="0030442B" w:rsidP="005D3540">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115</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shd w:val="clear" w:color="auto" w:fill="auto"/>
          </w:tcPr>
          <w:p w:rsidR="0030442B" w:rsidRPr="00D8780E" w:rsidRDefault="0030442B" w:rsidP="0030442B">
            <w:pPr>
              <w:pStyle w:val="ENoteTableText"/>
            </w:pPr>
            <w:r w:rsidRPr="00D8780E">
              <w:t>ad. 2004 No. 1</w:t>
            </w:r>
          </w:p>
        </w:tc>
      </w:tr>
      <w:tr w:rsidR="0030442B" w:rsidRPr="00D8780E" w:rsidTr="005D3540">
        <w:trPr>
          <w:cantSplit/>
        </w:trPr>
        <w:tc>
          <w:tcPr>
            <w:tcW w:w="2551" w:type="dxa"/>
            <w:shd w:val="clear" w:color="auto" w:fill="auto"/>
          </w:tcPr>
          <w:p w:rsidR="0030442B" w:rsidRPr="00D8780E" w:rsidRDefault="0030442B" w:rsidP="004C565B">
            <w:pPr>
              <w:pStyle w:val="ENoteTableText"/>
              <w:keepNext/>
            </w:pPr>
            <w:r w:rsidRPr="00D8780E">
              <w:rPr>
                <w:b/>
              </w:rPr>
              <w:t>Part 116</w:t>
            </w:r>
          </w:p>
        </w:tc>
        <w:tc>
          <w:tcPr>
            <w:tcW w:w="6312" w:type="dxa"/>
            <w:shd w:val="clear" w:color="auto" w:fill="auto"/>
          </w:tcPr>
          <w:p w:rsidR="0030442B" w:rsidRPr="00D8780E" w:rsidRDefault="0030442B" w:rsidP="004C565B">
            <w:pPr>
              <w:pStyle w:val="ENoteTableText"/>
              <w:keepNext/>
            </w:pP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Part 116</w:t>
            </w:r>
            <w:r w:rsidRPr="00D8780E">
              <w:tab/>
            </w:r>
          </w:p>
        </w:tc>
        <w:tc>
          <w:tcPr>
            <w:tcW w:w="6312" w:type="dxa"/>
            <w:shd w:val="clear" w:color="auto" w:fill="auto"/>
          </w:tcPr>
          <w:p w:rsidR="0030442B" w:rsidRPr="00D8780E" w:rsidRDefault="0030442B" w:rsidP="0030442B">
            <w:pPr>
              <w:pStyle w:val="ENoteTableText"/>
            </w:pPr>
            <w:r w:rsidRPr="00D8780E">
              <w:t>ad. 2005 No. 6</w:t>
            </w:r>
          </w:p>
        </w:tc>
      </w:tr>
      <w:tr w:rsidR="0030442B" w:rsidRPr="00D8780E" w:rsidTr="005D3540">
        <w:trPr>
          <w:cantSplit/>
        </w:trPr>
        <w:tc>
          <w:tcPr>
            <w:tcW w:w="2551" w:type="dxa"/>
            <w:shd w:val="clear" w:color="auto" w:fill="auto"/>
          </w:tcPr>
          <w:p w:rsidR="0030442B" w:rsidRPr="00D8780E" w:rsidRDefault="0030442B" w:rsidP="0030442B">
            <w:pPr>
              <w:pStyle w:val="ENoteTableText"/>
              <w:tabs>
                <w:tab w:val="center" w:leader="dot" w:pos="2268"/>
              </w:tabs>
            </w:pPr>
            <w:r w:rsidRPr="00D8780E">
              <w:t>c. 1</w:t>
            </w:r>
            <w:r w:rsidRPr="00D8780E">
              <w:tab/>
            </w:r>
          </w:p>
        </w:tc>
        <w:tc>
          <w:tcPr>
            <w:tcW w:w="6312" w:type="dxa"/>
            <w:shd w:val="clear" w:color="auto" w:fill="auto"/>
          </w:tcPr>
          <w:p w:rsidR="0030442B" w:rsidRPr="00D8780E" w:rsidRDefault="0030442B" w:rsidP="0030442B">
            <w:pPr>
              <w:pStyle w:val="ENoteTableText"/>
            </w:pPr>
            <w:r w:rsidRPr="00D8780E">
              <w:t>ad. 2005 No. 6</w:t>
            </w:r>
          </w:p>
        </w:tc>
      </w:tr>
      <w:tr w:rsidR="0030442B" w:rsidRPr="00D8780E" w:rsidTr="005D3540">
        <w:trPr>
          <w:cantSplit/>
        </w:trPr>
        <w:tc>
          <w:tcPr>
            <w:tcW w:w="2551" w:type="dxa"/>
            <w:tcBorders>
              <w:bottom w:val="single" w:sz="12" w:space="0" w:color="auto"/>
            </w:tcBorders>
            <w:shd w:val="clear" w:color="auto" w:fill="auto"/>
          </w:tcPr>
          <w:p w:rsidR="0030442B" w:rsidRPr="00D8780E" w:rsidRDefault="0030442B" w:rsidP="0030442B">
            <w:pPr>
              <w:pStyle w:val="ENoteTableText"/>
              <w:tabs>
                <w:tab w:val="center" w:leader="dot" w:pos="2268"/>
              </w:tabs>
            </w:pPr>
            <w:r w:rsidRPr="00D8780E">
              <w:t>c. 2</w:t>
            </w:r>
            <w:r w:rsidRPr="00D8780E">
              <w:tab/>
            </w:r>
          </w:p>
        </w:tc>
        <w:tc>
          <w:tcPr>
            <w:tcW w:w="6312" w:type="dxa"/>
            <w:tcBorders>
              <w:bottom w:val="single" w:sz="12" w:space="0" w:color="auto"/>
            </w:tcBorders>
            <w:shd w:val="clear" w:color="auto" w:fill="auto"/>
          </w:tcPr>
          <w:p w:rsidR="0030442B" w:rsidRPr="00D8780E" w:rsidRDefault="0030442B" w:rsidP="0030442B">
            <w:pPr>
              <w:pStyle w:val="ENoteTableText"/>
            </w:pPr>
            <w:r w:rsidRPr="00D8780E">
              <w:t>ad. 2005 No. 6</w:t>
            </w:r>
          </w:p>
        </w:tc>
      </w:tr>
    </w:tbl>
    <w:p w:rsidR="00F17207" w:rsidRPr="00D8780E" w:rsidRDefault="00F17207" w:rsidP="00060F0E">
      <w:pPr>
        <w:sectPr w:rsidR="00F17207" w:rsidRPr="00D8780E" w:rsidSect="002F3F60">
          <w:headerReference w:type="even" r:id="rId93"/>
          <w:headerReference w:type="default" r:id="rId94"/>
          <w:footerReference w:type="even" r:id="rId95"/>
          <w:footerReference w:type="default" r:id="rId96"/>
          <w:pgSz w:w="11907" w:h="16839" w:code="9"/>
          <w:pgMar w:top="2318" w:right="1797" w:bottom="1440" w:left="1797" w:header="720" w:footer="709" w:gutter="0"/>
          <w:cols w:space="708"/>
          <w:docGrid w:linePitch="360"/>
        </w:sectPr>
      </w:pPr>
    </w:p>
    <w:p w:rsidR="00783FC6" w:rsidRPr="00D8780E" w:rsidRDefault="00783FC6" w:rsidP="00D8780E"/>
    <w:sectPr w:rsidR="00783FC6" w:rsidRPr="00D8780E" w:rsidSect="002F3F60">
      <w:headerReference w:type="even" r:id="rId97"/>
      <w:headerReference w:type="default" r:id="rId98"/>
      <w:footerReference w:type="even" r:id="rId99"/>
      <w:footerReference w:type="default" r:id="rId100"/>
      <w:headerReference w:type="first" r:id="rId101"/>
      <w:footerReference w:type="first" r:id="rId102"/>
      <w:type w:val="continuous"/>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B00" w:rsidRDefault="00E57B00">
      <w:r>
        <w:separator/>
      </w:r>
    </w:p>
  </w:endnote>
  <w:endnote w:type="continuationSeparator" w:id="0">
    <w:p w:rsidR="00E57B00" w:rsidRDefault="00E5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embedRegular r:id="rId1" w:subsetted="1" w:fontKey="{C07C7303-C165-4732-B700-C276DBDF9844}"/>
    <w:embedBoldItalic r:id="rId2" w:subsetted="1" w:fontKey="{6A6F7B88-A521-46F7-8F13-479DB283CBB5}"/>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Default="00E57B00" w:rsidP="00925194">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57B00" w:rsidRPr="003032CC">
      <w:tc>
        <w:tcPr>
          <w:tcW w:w="1701" w:type="dxa"/>
          <w:shd w:val="clear" w:color="auto" w:fill="auto"/>
        </w:tcPr>
        <w:p w:rsidR="00E57B00" w:rsidRPr="003032CC" w:rsidRDefault="00E57B00">
          <w:pPr>
            <w:pStyle w:val="FooterPageOdd"/>
            <w:rPr>
              <w:rFonts w:ascii="Times New Roman" w:hAnsi="Times New Roman"/>
              <w:sz w:val="18"/>
            </w:rPr>
          </w:pPr>
        </w:p>
      </w:tc>
      <w:tc>
        <w:tcPr>
          <w:tcW w:w="4933" w:type="dxa"/>
          <w:shd w:val="clear" w:color="auto" w:fill="auto"/>
        </w:tcPr>
        <w:p w:rsidR="00E57B00" w:rsidRPr="003032CC" w:rsidRDefault="00E57B00">
          <w:pPr>
            <w:pStyle w:val="FooterCitation"/>
            <w:rPr>
              <w:rFonts w:ascii="Times New Roman" w:hAnsi="Times New Roman"/>
              <w:szCs w:val="18"/>
            </w:rPr>
          </w:pPr>
          <w:r w:rsidRPr="003032CC">
            <w:rPr>
              <w:rFonts w:ascii="Times New Roman" w:hAnsi="Times New Roman"/>
              <w:szCs w:val="18"/>
            </w:rPr>
            <w:fldChar w:fldCharType="begin"/>
          </w:r>
          <w:r w:rsidRPr="003032CC">
            <w:rPr>
              <w:rFonts w:ascii="Times New Roman" w:hAnsi="Times New Roman"/>
              <w:szCs w:val="18"/>
            </w:rPr>
            <w:instrText xml:space="preserve"> DOCPROPERTY  ShortT  \* MERGEFORMAT </w:instrText>
          </w:r>
          <w:r w:rsidRPr="003032CC">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3032CC">
            <w:rPr>
              <w:rFonts w:ascii="Times New Roman" w:hAnsi="Times New Roman"/>
              <w:szCs w:val="18"/>
            </w:rPr>
            <w:fldChar w:fldCharType="end"/>
          </w:r>
        </w:p>
      </w:tc>
      <w:tc>
        <w:tcPr>
          <w:tcW w:w="1701" w:type="dxa"/>
          <w:shd w:val="clear" w:color="auto" w:fill="auto"/>
        </w:tcPr>
        <w:p w:rsidR="00E57B00" w:rsidRPr="003032CC" w:rsidRDefault="00E57B00">
          <w:pPr>
            <w:pStyle w:val="FooterPageOdd"/>
            <w:rPr>
              <w:rFonts w:ascii="Times New Roman" w:hAnsi="Times New Roman"/>
              <w:sz w:val="18"/>
            </w:rPr>
          </w:pPr>
          <w:r w:rsidRPr="003032CC">
            <w:rPr>
              <w:rFonts w:ascii="Times New Roman" w:hAnsi="Times New Roman"/>
              <w:sz w:val="18"/>
            </w:rPr>
            <w:fldChar w:fldCharType="begin"/>
          </w:r>
          <w:r w:rsidRPr="003032CC">
            <w:rPr>
              <w:rFonts w:ascii="Times New Roman" w:hAnsi="Times New Roman"/>
              <w:sz w:val="18"/>
            </w:rPr>
            <w:instrText xml:space="preserve"> PAGE </w:instrText>
          </w:r>
          <w:r w:rsidRPr="003032CC">
            <w:rPr>
              <w:rFonts w:ascii="Times New Roman" w:hAnsi="Times New Roman"/>
              <w:sz w:val="18"/>
            </w:rPr>
            <w:fldChar w:fldCharType="separate"/>
          </w:r>
          <w:r>
            <w:rPr>
              <w:rFonts w:ascii="Times New Roman" w:hAnsi="Times New Roman"/>
              <w:noProof/>
              <w:sz w:val="18"/>
            </w:rPr>
            <w:t>81</w:t>
          </w:r>
          <w:r w:rsidRPr="003032CC">
            <w:rPr>
              <w:rFonts w:ascii="Times New Roman" w:hAnsi="Times New Roman"/>
              <w:sz w:val="18"/>
            </w:rPr>
            <w:fldChar w:fldCharType="end"/>
          </w:r>
        </w:p>
      </w:tc>
    </w:tr>
  </w:tbl>
  <w:p w:rsidR="00E57B00" w:rsidRPr="00F10D43" w:rsidRDefault="00E57B00">
    <w:pPr>
      <w:pStyle w:val="Footerinfo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556EB9" w:rsidRDefault="00E57B00">
    <w:pPr>
      <w:pStyle w:val="FooterCitation"/>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10539"/>
      <w:gridCol w:w="1800"/>
    </w:tblGrid>
    <w:tr w:rsidR="00E57B00" w:rsidRPr="003032CC">
      <w:tc>
        <w:tcPr>
          <w:tcW w:w="1701" w:type="dxa"/>
          <w:shd w:val="clear" w:color="auto" w:fill="auto"/>
        </w:tcPr>
        <w:p w:rsidR="00E57B00" w:rsidRPr="003032CC" w:rsidRDefault="00E57B00">
          <w:pPr>
            <w:pStyle w:val="FooterPageEven"/>
            <w:rPr>
              <w:rFonts w:ascii="Times New Roman" w:hAnsi="Times New Roman"/>
              <w:sz w:val="18"/>
            </w:rPr>
          </w:pPr>
          <w:r w:rsidRPr="003032CC">
            <w:rPr>
              <w:rFonts w:ascii="Times New Roman" w:hAnsi="Times New Roman"/>
              <w:sz w:val="18"/>
            </w:rPr>
            <w:fldChar w:fldCharType="begin"/>
          </w:r>
          <w:r w:rsidRPr="003032CC">
            <w:rPr>
              <w:rFonts w:ascii="Times New Roman" w:hAnsi="Times New Roman"/>
              <w:sz w:val="18"/>
            </w:rPr>
            <w:instrText xml:space="preserve"> PAGE </w:instrText>
          </w:r>
          <w:r w:rsidRPr="003032CC">
            <w:rPr>
              <w:rFonts w:ascii="Times New Roman" w:hAnsi="Times New Roman"/>
              <w:sz w:val="18"/>
            </w:rPr>
            <w:fldChar w:fldCharType="separate"/>
          </w:r>
          <w:r>
            <w:rPr>
              <w:rFonts w:ascii="Times New Roman" w:hAnsi="Times New Roman"/>
              <w:noProof/>
              <w:sz w:val="18"/>
            </w:rPr>
            <w:t>82</w:t>
          </w:r>
          <w:r w:rsidRPr="003032CC">
            <w:rPr>
              <w:rFonts w:ascii="Times New Roman" w:hAnsi="Times New Roman"/>
              <w:sz w:val="18"/>
            </w:rPr>
            <w:fldChar w:fldCharType="end"/>
          </w:r>
        </w:p>
      </w:tc>
      <w:tc>
        <w:tcPr>
          <w:tcW w:w="10539" w:type="dxa"/>
          <w:shd w:val="clear" w:color="auto" w:fill="auto"/>
        </w:tcPr>
        <w:p w:rsidR="00E57B00" w:rsidRPr="003032CC" w:rsidRDefault="00E57B00">
          <w:pPr>
            <w:pStyle w:val="FooterCitation"/>
            <w:rPr>
              <w:rFonts w:ascii="Times New Roman" w:hAnsi="Times New Roman"/>
              <w:szCs w:val="18"/>
            </w:rPr>
          </w:pPr>
          <w:r w:rsidRPr="003032CC">
            <w:rPr>
              <w:rFonts w:ascii="Times New Roman" w:hAnsi="Times New Roman"/>
              <w:szCs w:val="18"/>
            </w:rPr>
            <w:fldChar w:fldCharType="begin"/>
          </w:r>
          <w:r w:rsidRPr="003032CC">
            <w:rPr>
              <w:rFonts w:ascii="Times New Roman" w:hAnsi="Times New Roman"/>
              <w:szCs w:val="18"/>
            </w:rPr>
            <w:instrText xml:space="preserve"> DOCPROPERTY  ShortT  \* MERGEFORMAT </w:instrText>
          </w:r>
          <w:r w:rsidRPr="003032CC">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3032CC">
            <w:rPr>
              <w:rFonts w:ascii="Times New Roman" w:hAnsi="Times New Roman"/>
              <w:szCs w:val="18"/>
            </w:rPr>
            <w:fldChar w:fldCharType="end"/>
          </w:r>
        </w:p>
      </w:tc>
      <w:tc>
        <w:tcPr>
          <w:tcW w:w="1800" w:type="dxa"/>
          <w:shd w:val="clear" w:color="auto" w:fill="auto"/>
        </w:tcPr>
        <w:p w:rsidR="00E57B00" w:rsidRPr="003032CC" w:rsidRDefault="00E57B00">
          <w:pPr>
            <w:pStyle w:val="FooterPageOdd"/>
            <w:rPr>
              <w:rFonts w:ascii="Times New Roman" w:hAnsi="Times New Roman"/>
              <w:sz w:val="18"/>
            </w:rPr>
          </w:pPr>
        </w:p>
      </w:tc>
    </w:tr>
  </w:tbl>
  <w:p w:rsidR="00E57B00" w:rsidRPr="00F10D43" w:rsidRDefault="00E57B00">
    <w:pPr>
      <w:pStyle w:val="Footerinfo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pPr>
      <w:pStyle w:val="Footerinfo0"/>
    </w:pPr>
  </w:p>
  <w:tbl>
    <w:tblPr>
      <w:tblW w:w="14040" w:type="dxa"/>
      <w:tblBorders>
        <w:top w:val="single" w:sz="4" w:space="0" w:color="auto"/>
      </w:tblBorders>
      <w:tblLayout w:type="fixed"/>
      <w:tblLook w:val="01E0" w:firstRow="1" w:lastRow="1" w:firstColumn="1" w:lastColumn="1" w:noHBand="0" w:noVBand="0"/>
    </w:tblPr>
    <w:tblGrid>
      <w:gridCol w:w="1701"/>
      <w:gridCol w:w="10539"/>
      <w:gridCol w:w="1800"/>
    </w:tblGrid>
    <w:tr w:rsidR="00E57B00" w:rsidRPr="003032CC">
      <w:tc>
        <w:tcPr>
          <w:tcW w:w="1701" w:type="dxa"/>
          <w:shd w:val="clear" w:color="auto" w:fill="auto"/>
        </w:tcPr>
        <w:p w:rsidR="00E57B00" w:rsidRPr="003032CC" w:rsidRDefault="00E57B00">
          <w:pPr>
            <w:pStyle w:val="FooterPageOdd"/>
            <w:rPr>
              <w:rFonts w:ascii="Times New Roman" w:hAnsi="Times New Roman"/>
              <w:sz w:val="18"/>
            </w:rPr>
          </w:pPr>
        </w:p>
      </w:tc>
      <w:tc>
        <w:tcPr>
          <w:tcW w:w="10539" w:type="dxa"/>
          <w:shd w:val="clear" w:color="auto" w:fill="auto"/>
        </w:tcPr>
        <w:p w:rsidR="00E57B00" w:rsidRPr="003032CC" w:rsidRDefault="00E57B00">
          <w:pPr>
            <w:pStyle w:val="FooterCitation"/>
            <w:rPr>
              <w:rFonts w:ascii="Times New Roman" w:hAnsi="Times New Roman"/>
              <w:szCs w:val="18"/>
            </w:rPr>
          </w:pPr>
          <w:r w:rsidRPr="003032CC">
            <w:rPr>
              <w:rFonts w:ascii="Times New Roman" w:hAnsi="Times New Roman"/>
              <w:szCs w:val="18"/>
            </w:rPr>
            <w:fldChar w:fldCharType="begin"/>
          </w:r>
          <w:r w:rsidRPr="003032CC">
            <w:rPr>
              <w:rFonts w:ascii="Times New Roman" w:hAnsi="Times New Roman"/>
              <w:szCs w:val="18"/>
            </w:rPr>
            <w:instrText xml:space="preserve"> DOCPROPERTY  ShortT  \* MERGEFORMAT </w:instrText>
          </w:r>
          <w:r w:rsidRPr="003032CC">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3032CC">
            <w:rPr>
              <w:rFonts w:ascii="Times New Roman" w:hAnsi="Times New Roman"/>
              <w:szCs w:val="18"/>
            </w:rPr>
            <w:fldChar w:fldCharType="end"/>
          </w:r>
        </w:p>
      </w:tc>
      <w:tc>
        <w:tcPr>
          <w:tcW w:w="1800" w:type="dxa"/>
          <w:shd w:val="clear" w:color="auto" w:fill="auto"/>
        </w:tcPr>
        <w:p w:rsidR="00E57B00" w:rsidRPr="003032CC" w:rsidRDefault="00E57B00">
          <w:pPr>
            <w:pStyle w:val="FooterPageOdd"/>
            <w:rPr>
              <w:rFonts w:ascii="Times New Roman" w:hAnsi="Times New Roman"/>
              <w:sz w:val="18"/>
            </w:rPr>
          </w:pPr>
          <w:r w:rsidRPr="003032CC">
            <w:rPr>
              <w:rFonts w:ascii="Times New Roman" w:hAnsi="Times New Roman"/>
              <w:sz w:val="18"/>
            </w:rPr>
            <w:fldChar w:fldCharType="begin"/>
          </w:r>
          <w:r w:rsidRPr="003032CC">
            <w:rPr>
              <w:rFonts w:ascii="Times New Roman" w:hAnsi="Times New Roman"/>
              <w:sz w:val="18"/>
            </w:rPr>
            <w:instrText xml:space="preserve"> PAGE </w:instrText>
          </w:r>
          <w:r w:rsidRPr="003032CC">
            <w:rPr>
              <w:rFonts w:ascii="Times New Roman" w:hAnsi="Times New Roman"/>
              <w:sz w:val="18"/>
            </w:rPr>
            <w:fldChar w:fldCharType="separate"/>
          </w:r>
          <w:r>
            <w:rPr>
              <w:rFonts w:ascii="Times New Roman" w:hAnsi="Times New Roman"/>
              <w:noProof/>
              <w:sz w:val="18"/>
            </w:rPr>
            <w:t>83</w:t>
          </w:r>
          <w:r w:rsidRPr="003032CC">
            <w:rPr>
              <w:rFonts w:ascii="Times New Roman" w:hAnsi="Times New Roman"/>
              <w:sz w:val="18"/>
            </w:rPr>
            <w:fldChar w:fldCharType="end"/>
          </w:r>
        </w:p>
      </w:tc>
    </w:tr>
  </w:tbl>
  <w:p w:rsidR="00E57B00" w:rsidRPr="00F10D43" w:rsidRDefault="00E57B00">
    <w:pPr>
      <w:pStyle w:val="Footerinfo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556EB9" w:rsidRDefault="00E57B00">
    <w:pPr>
      <w:pStyle w:val="FooterCitation"/>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E33C1C" w:rsidRDefault="00E57B00" w:rsidP="00060F0E">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57B00" w:rsidTr="002520B7">
      <w:tc>
        <w:tcPr>
          <w:tcW w:w="709" w:type="dxa"/>
          <w:tcBorders>
            <w:top w:val="nil"/>
            <w:left w:val="nil"/>
            <w:bottom w:val="nil"/>
            <w:right w:val="nil"/>
          </w:tcBorders>
        </w:tcPr>
        <w:p w:rsidR="00E57B00" w:rsidRDefault="00E57B00" w:rsidP="00060F0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86</w:t>
          </w:r>
          <w:r w:rsidRPr="00ED79B6">
            <w:rPr>
              <w:i/>
              <w:sz w:val="18"/>
            </w:rPr>
            <w:fldChar w:fldCharType="end"/>
          </w:r>
        </w:p>
      </w:tc>
      <w:tc>
        <w:tcPr>
          <w:tcW w:w="6379" w:type="dxa"/>
          <w:tcBorders>
            <w:top w:val="nil"/>
            <w:left w:val="nil"/>
            <w:bottom w:val="nil"/>
            <w:right w:val="nil"/>
          </w:tcBorders>
        </w:tcPr>
        <w:p w:rsidR="00E57B00" w:rsidRDefault="00E57B00" w:rsidP="00060F0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1384" w:type="dxa"/>
          <w:tcBorders>
            <w:top w:val="nil"/>
            <w:left w:val="nil"/>
            <w:bottom w:val="nil"/>
            <w:right w:val="nil"/>
          </w:tcBorders>
        </w:tcPr>
        <w:p w:rsidR="00E57B00" w:rsidRDefault="00E57B00" w:rsidP="00060F0E">
          <w:pPr>
            <w:spacing w:line="0" w:lineRule="atLeast"/>
            <w:jc w:val="right"/>
            <w:rPr>
              <w:sz w:val="18"/>
            </w:rPr>
          </w:pPr>
        </w:p>
      </w:tc>
    </w:tr>
  </w:tbl>
  <w:p w:rsidR="00E57B00" w:rsidRPr="00ED79B6" w:rsidRDefault="00E57B00" w:rsidP="00060F0E">
    <w:pPr>
      <w:rPr>
        <w:i/>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E33C1C" w:rsidRDefault="00E57B00" w:rsidP="00060F0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57B00" w:rsidTr="00060F0E">
      <w:tc>
        <w:tcPr>
          <w:tcW w:w="1384" w:type="dxa"/>
          <w:tcBorders>
            <w:top w:val="nil"/>
            <w:left w:val="nil"/>
            <w:bottom w:val="nil"/>
            <w:right w:val="nil"/>
          </w:tcBorders>
        </w:tcPr>
        <w:p w:rsidR="00E57B00" w:rsidRDefault="00E57B00" w:rsidP="00060F0E">
          <w:pPr>
            <w:spacing w:line="0" w:lineRule="atLeast"/>
            <w:rPr>
              <w:sz w:val="18"/>
            </w:rPr>
          </w:pPr>
        </w:p>
      </w:tc>
      <w:tc>
        <w:tcPr>
          <w:tcW w:w="6379" w:type="dxa"/>
          <w:tcBorders>
            <w:top w:val="nil"/>
            <w:left w:val="nil"/>
            <w:bottom w:val="nil"/>
            <w:right w:val="nil"/>
          </w:tcBorders>
        </w:tcPr>
        <w:p w:rsidR="00E57B00" w:rsidRDefault="00E57B00" w:rsidP="00060F0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709" w:type="dxa"/>
          <w:tcBorders>
            <w:top w:val="nil"/>
            <w:left w:val="nil"/>
            <w:bottom w:val="nil"/>
            <w:right w:val="nil"/>
          </w:tcBorders>
        </w:tcPr>
        <w:p w:rsidR="00E57B00" w:rsidRDefault="00E57B00" w:rsidP="00060F0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87</w:t>
          </w:r>
          <w:r w:rsidRPr="00ED79B6">
            <w:rPr>
              <w:i/>
              <w:sz w:val="18"/>
            </w:rPr>
            <w:fldChar w:fldCharType="end"/>
          </w:r>
        </w:p>
      </w:tc>
    </w:tr>
  </w:tbl>
  <w:p w:rsidR="00E57B00" w:rsidRPr="00ED79B6" w:rsidRDefault="00E57B00" w:rsidP="00060F0E">
    <w:pPr>
      <w:rPr>
        <w:i/>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rsidP="00F553A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57B00" w:rsidRPr="008C43B2">
      <w:tc>
        <w:tcPr>
          <w:tcW w:w="1701" w:type="dxa"/>
          <w:shd w:val="clear" w:color="auto" w:fill="auto"/>
        </w:tcPr>
        <w:p w:rsidR="00E57B00" w:rsidRPr="008C43B2" w:rsidRDefault="00E57B00" w:rsidP="00F553A1">
          <w:pPr>
            <w:pStyle w:val="FooterPageEven"/>
          </w:pPr>
          <w:r w:rsidRPr="008C43B2">
            <w:fldChar w:fldCharType="begin"/>
          </w:r>
          <w:r w:rsidRPr="008C43B2">
            <w:instrText xml:space="preserve"> PAGE </w:instrText>
          </w:r>
          <w:r w:rsidRPr="008C43B2">
            <w:fldChar w:fldCharType="separate"/>
          </w:r>
          <w:r>
            <w:rPr>
              <w:noProof/>
            </w:rPr>
            <w:t>90</w:t>
          </w:r>
          <w:r w:rsidRPr="008C43B2">
            <w:fldChar w:fldCharType="end"/>
          </w:r>
        </w:p>
      </w:tc>
      <w:tc>
        <w:tcPr>
          <w:tcW w:w="4933" w:type="dxa"/>
          <w:shd w:val="clear" w:color="auto" w:fill="auto"/>
        </w:tcPr>
        <w:p w:rsidR="00E57B00" w:rsidRPr="008C43B2" w:rsidRDefault="00E57B00" w:rsidP="00F553A1">
          <w:pPr>
            <w:pStyle w:val="FooterCitation"/>
          </w:pPr>
          <w:r w:rsidRPr="008C43B2">
            <w:fldChar w:fldCharType="begin"/>
          </w:r>
          <w:r w:rsidRPr="008C43B2">
            <w:instrText xml:space="preserve"> STYLEREF  Title </w:instrText>
          </w:r>
          <w:r w:rsidRPr="008C43B2">
            <w:fldChar w:fldCharType="separate"/>
          </w:r>
          <w:r>
            <w:rPr>
              <w:b/>
              <w:bCs/>
              <w:noProof/>
              <w:lang w:val="en-US"/>
            </w:rPr>
            <w:t>Error! No text of specified style in document.</w:t>
          </w:r>
          <w:r w:rsidRPr="008C43B2">
            <w:fldChar w:fldCharType="end"/>
          </w:r>
        </w:p>
      </w:tc>
      <w:tc>
        <w:tcPr>
          <w:tcW w:w="1701" w:type="dxa"/>
          <w:shd w:val="clear" w:color="auto" w:fill="auto"/>
        </w:tcPr>
        <w:p w:rsidR="00E57B00" w:rsidRPr="008C43B2" w:rsidRDefault="00E57B00" w:rsidP="00F553A1">
          <w:pPr>
            <w:pStyle w:val="FooterPageOdd"/>
          </w:pPr>
        </w:p>
      </w:tc>
    </w:tr>
  </w:tbl>
  <w:p w:rsidR="00E57B00" w:rsidRPr="00F10D43" w:rsidRDefault="00E57B00" w:rsidP="00F553A1">
    <w:pPr>
      <w:pStyle w:val="Footerinfo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rsidP="00F553A1">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57B00" w:rsidRPr="008C43B2">
      <w:tc>
        <w:tcPr>
          <w:tcW w:w="1701" w:type="dxa"/>
          <w:shd w:val="clear" w:color="auto" w:fill="auto"/>
        </w:tcPr>
        <w:p w:rsidR="00E57B00" w:rsidRPr="008C43B2" w:rsidRDefault="00E57B00" w:rsidP="00F553A1">
          <w:pPr>
            <w:pStyle w:val="FooterPageOdd"/>
          </w:pPr>
        </w:p>
      </w:tc>
      <w:tc>
        <w:tcPr>
          <w:tcW w:w="4933" w:type="dxa"/>
          <w:shd w:val="clear" w:color="auto" w:fill="auto"/>
        </w:tcPr>
        <w:p w:rsidR="00E57B00" w:rsidRPr="008C43B2" w:rsidRDefault="00E57B00" w:rsidP="00F553A1">
          <w:pPr>
            <w:pStyle w:val="FooterCitation"/>
          </w:pPr>
          <w:r w:rsidRPr="008C43B2">
            <w:fldChar w:fldCharType="begin"/>
          </w:r>
          <w:r w:rsidRPr="008C43B2">
            <w:instrText xml:space="preserve"> STYLEREF  Title </w:instrText>
          </w:r>
          <w:r w:rsidRPr="008C43B2">
            <w:fldChar w:fldCharType="separate"/>
          </w:r>
          <w:r>
            <w:rPr>
              <w:b/>
              <w:bCs/>
              <w:noProof/>
              <w:lang w:val="en-US"/>
            </w:rPr>
            <w:t>Error! No text of specified style in document.</w:t>
          </w:r>
          <w:r w:rsidRPr="008C43B2">
            <w:fldChar w:fldCharType="end"/>
          </w:r>
        </w:p>
      </w:tc>
      <w:tc>
        <w:tcPr>
          <w:tcW w:w="1701" w:type="dxa"/>
          <w:shd w:val="clear" w:color="auto" w:fill="auto"/>
        </w:tcPr>
        <w:p w:rsidR="00E57B00" w:rsidRPr="008C43B2" w:rsidRDefault="00E57B00" w:rsidP="00F553A1">
          <w:pPr>
            <w:pStyle w:val="FooterPageOdd"/>
          </w:pPr>
          <w:r w:rsidRPr="008C43B2">
            <w:fldChar w:fldCharType="begin"/>
          </w:r>
          <w:r w:rsidRPr="008C43B2">
            <w:instrText xml:space="preserve"> PAGE </w:instrText>
          </w:r>
          <w:r w:rsidRPr="008C43B2">
            <w:fldChar w:fldCharType="separate"/>
          </w:r>
          <w:r>
            <w:rPr>
              <w:noProof/>
            </w:rPr>
            <w:t>90</w:t>
          </w:r>
          <w:r w:rsidRPr="008C43B2">
            <w:fldChar w:fldCharType="end"/>
          </w:r>
        </w:p>
      </w:tc>
    </w:tr>
  </w:tbl>
  <w:p w:rsidR="00E57B00" w:rsidRPr="00F10D43" w:rsidRDefault="00E57B00" w:rsidP="00F553A1">
    <w:pPr>
      <w:pStyle w:val="Footerinfo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556EB9" w:rsidRDefault="00E57B00" w:rsidP="00F553A1">
    <w:pPr>
      <w:pStyle w:val="FooterCita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F60" w:rsidRDefault="002F3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904525" w:rsidRDefault="00E57B00" w:rsidP="00925194">
    <w:pPr>
      <w:pStyle w:val="Footer"/>
      <w:tabs>
        <w:tab w:val="clear" w:pos="4153"/>
        <w:tab w:val="clear" w:pos="8306"/>
        <w:tab w:val="center" w:pos="4150"/>
        <w:tab w:val="right" w:pos="8307"/>
      </w:tabs>
      <w:spacing w:before="120"/>
      <w:rPr>
        <w:rFonts w:ascii="Times New Roman" w:hAnsi="Times New Roman"/>
        <w:sz w:val="22"/>
        <w:szCs w:val="22"/>
      </w:rPr>
    </w:pPr>
    <w:r w:rsidRPr="00904525">
      <w:rPr>
        <w:rFonts w:ascii="Times New Roman" w:hAnsi="Times New Roman"/>
        <w:sz w:val="22"/>
        <w:szCs w:val="22"/>
      </w:rPr>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rsidP="00EF06B9">
    <w:pPr>
      <w:pStyle w:val="Footerinfo0"/>
    </w:pPr>
  </w:p>
  <w:tbl>
    <w:tblPr>
      <w:tblW w:w="8335" w:type="dxa"/>
      <w:tblBorders>
        <w:top w:val="single" w:sz="4" w:space="0" w:color="auto"/>
      </w:tblBorders>
      <w:tblLayout w:type="fixed"/>
      <w:tblLook w:val="01E0" w:firstRow="1" w:lastRow="1" w:firstColumn="1" w:lastColumn="1" w:noHBand="0" w:noVBand="0"/>
    </w:tblPr>
    <w:tblGrid>
      <w:gridCol w:w="1701"/>
      <w:gridCol w:w="4933"/>
      <w:gridCol w:w="1701"/>
    </w:tblGrid>
    <w:tr w:rsidR="00E57B00" w:rsidRPr="00FE4FB8" w:rsidTr="00FE4FB8">
      <w:tc>
        <w:tcPr>
          <w:tcW w:w="1701" w:type="dxa"/>
          <w:shd w:val="clear" w:color="auto" w:fill="auto"/>
        </w:tcPr>
        <w:p w:rsidR="00E57B00" w:rsidRPr="00FE4FB8" w:rsidRDefault="00E57B00" w:rsidP="00EF06B9">
          <w:pPr>
            <w:pStyle w:val="FooterPageEven"/>
            <w:rPr>
              <w:rFonts w:ascii="Times New Roman" w:hAnsi="Times New Roman"/>
              <w:sz w:val="18"/>
            </w:rPr>
          </w:pPr>
          <w:r w:rsidRPr="00FE4FB8">
            <w:rPr>
              <w:rFonts w:ascii="Times New Roman" w:hAnsi="Times New Roman"/>
              <w:sz w:val="18"/>
            </w:rPr>
            <w:fldChar w:fldCharType="begin"/>
          </w:r>
          <w:r w:rsidRPr="00FE4FB8">
            <w:rPr>
              <w:rFonts w:ascii="Times New Roman" w:hAnsi="Times New Roman"/>
              <w:sz w:val="18"/>
            </w:rPr>
            <w:instrText xml:space="preserve"> PAGE </w:instrText>
          </w:r>
          <w:r w:rsidRPr="00FE4FB8">
            <w:rPr>
              <w:rFonts w:ascii="Times New Roman" w:hAnsi="Times New Roman"/>
              <w:sz w:val="18"/>
            </w:rPr>
            <w:fldChar w:fldCharType="separate"/>
          </w:r>
          <w:r>
            <w:rPr>
              <w:rFonts w:ascii="Times New Roman" w:hAnsi="Times New Roman"/>
              <w:noProof/>
              <w:sz w:val="18"/>
            </w:rPr>
            <w:t>ii</w:t>
          </w:r>
          <w:r w:rsidRPr="00FE4FB8">
            <w:rPr>
              <w:rFonts w:ascii="Times New Roman" w:hAnsi="Times New Roman"/>
              <w:sz w:val="18"/>
            </w:rPr>
            <w:fldChar w:fldCharType="end"/>
          </w:r>
        </w:p>
      </w:tc>
      <w:tc>
        <w:tcPr>
          <w:tcW w:w="4933" w:type="dxa"/>
        </w:tcPr>
        <w:p w:rsidR="00E57B00" w:rsidRPr="00FE4FB8" w:rsidRDefault="00E57B00" w:rsidP="00217899">
          <w:pPr>
            <w:pStyle w:val="FooterCitation"/>
            <w:rPr>
              <w:rFonts w:ascii="Times New Roman" w:hAnsi="Times New Roman"/>
              <w:szCs w:val="18"/>
            </w:rPr>
          </w:pPr>
          <w:r w:rsidRPr="00FE4FB8">
            <w:rPr>
              <w:rFonts w:ascii="Times New Roman" w:hAnsi="Times New Roman"/>
              <w:szCs w:val="18"/>
            </w:rPr>
            <w:fldChar w:fldCharType="begin"/>
          </w:r>
          <w:r w:rsidRPr="00FE4FB8">
            <w:rPr>
              <w:rFonts w:ascii="Times New Roman" w:hAnsi="Times New Roman"/>
              <w:szCs w:val="18"/>
            </w:rPr>
            <w:instrText xml:space="preserve"> DOCPROPERTY  ShortT  \* MERGEFORMAT </w:instrText>
          </w:r>
          <w:r w:rsidRPr="00FE4FB8">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FE4FB8">
            <w:rPr>
              <w:rFonts w:ascii="Times New Roman" w:hAnsi="Times New Roman"/>
              <w:szCs w:val="18"/>
            </w:rPr>
            <w:fldChar w:fldCharType="end"/>
          </w:r>
        </w:p>
      </w:tc>
      <w:tc>
        <w:tcPr>
          <w:tcW w:w="1701" w:type="dxa"/>
          <w:shd w:val="clear" w:color="auto" w:fill="auto"/>
        </w:tcPr>
        <w:p w:rsidR="00E57B00" w:rsidRPr="00FE4FB8" w:rsidRDefault="00E57B00" w:rsidP="00EF06B9">
          <w:pPr>
            <w:pStyle w:val="FooterPageOdd"/>
            <w:rPr>
              <w:rFonts w:ascii="Times New Roman" w:hAnsi="Times New Roman"/>
              <w:sz w:val="18"/>
            </w:rPr>
          </w:pPr>
        </w:p>
      </w:tc>
    </w:tr>
  </w:tbl>
  <w:p w:rsidR="00E57B00" w:rsidRPr="00F10D43" w:rsidRDefault="00E57B00" w:rsidP="00EF06B9">
    <w:pPr>
      <w:pStyle w:val="Footerinfo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rsidP="00EF06B9">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57B00" w:rsidRPr="008C43B2">
      <w:tc>
        <w:tcPr>
          <w:tcW w:w="1701" w:type="dxa"/>
          <w:shd w:val="clear" w:color="auto" w:fill="auto"/>
        </w:tcPr>
        <w:p w:rsidR="00E57B00" w:rsidRPr="008C43B2" w:rsidRDefault="00E57B00" w:rsidP="00EF06B9">
          <w:pPr>
            <w:pStyle w:val="FooterPageOdd"/>
          </w:pPr>
        </w:p>
      </w:tc>
      <w:tc>
        <w:tcPr>
          <w:tcW w:w="4933" w:type="dxa"/>
          <w:shd w:val="clear" w:color="auto" w:fill="auto"/>
        </w:tcPr>
        <w:p w:rsidR="00E57B00" w:rsidRPr="008C43B2" w:rsidRDefault="00E57B00" w:rsidP="00EF06B9">
          <w:pPr>
            <w:pStyle w:val="FooterCitation"/>
          </w:pPr>
          <w:r w:rsidRPr="00FE4FB8">
            <w:rPr>
              <w:rFonts w:ascii="Times New Roman" w:hAnsi="Times New Roman"/>
              <w:szCs w:val="18"/>
            </w:rPr>
            <w:fldChar w:fldCharType="begin"/>
          </w:r>
          <w:r w:rsidRPr="00FE4FB8">
            <w:rPr>
              <w:rFonts w:ascii="Times New Roman" w:hAnsi="Times New Roman"/>
              <w:szCs w:val="18"/>
            </w:rPr>
            <w:instrText xml:space="preserve"> DOCPROPERTY  ShortT  \* MERGEFORMAT </w:instrText>
          </w:r>
          <w:r w:rsidRPr="00FE4FB8">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FE4FB8">
            <w:rPr>
              <w:rFonts w:ascii="Times New Roman" w:hAnsi="Times New Roman"/>
              <w:szCs w:val="18"/>
            </w:rPr>
            <w:fldChar w:fldCharType="end"/>
          </w:r>
        </w:p>
      </w:tc>
      <w:tc>
        <w:tcPr>
          <w:tcW w:w="1701" w:type="dxa"/>
          <w:shd w:val="clear" w:color="auto" w:fill="auto"/>
        </w:tcPr>
        <w:p w:rsidR="00E57B00" w:rsidRPr="008C43B2" w:rsidRDefault="00E57B00" w:rsidP="00EF06B9">
          <w:pPr>
            <w:pStyle w:val="FooterPageOdd"/>
          </w:pPr>
          <w:r>
            <w:fldChar w:fldCharType="begin"/>
          </w:r>
          <w:r>
            <w:instrText xml:space="preserve"> PAGE </w:instrText>
          </w:r>
          <w:r>
            <w:fldChar w:fldCharType="separate"/>
          </w:r>
          <w:r>
            <w:rPr>
              <w:noProof/>
            </w:rPr>
            <w:t>i</w:t>
          </w:r>
          <w:r>
            <w:fldChar w:fldCharType="end"/>
          </w:r>
        </w:p>
      </w:tc>
    </w:tr>
  </w:tbl>
  <w:p w:rsidR="00E57B00" w:rsidRPr="00F10D43" w:rsidRDefault="00E57B00" w:rsidP="00EF06B9">
    <w:pPr>
      <w:pStyle w:val="Footerinfo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57B00" w:rsidRPr="00E67904">
      <w:tc>
        <w:tcPr>
          <w:tcW w:w="1701" w:type="dxa"/>
          <w:shd w:val="clear" w:color="auto" w:fill="auto"/>
        </w:tcPr>
        <w:p w:rsidR="00E57B00" w:rsidRPr="00E67904" w:rsidRDefault="00E57B00">
          <w:pPr>
            <w:pStyle w:val="FooterPageEven"/>
            <w:rPr>
              <w:rFonts w:ascii="Times New Roman" w:hAnsi="Times New Roman"/>
              <w:sz w:val="18"/>
            </w:rPr>
          </w:pPr>
          <w:r w:rsidRPr="00E67904">
            <w:rPr>
              <w:rFonts w:ascii="Times New Roman" w:hAnsi="Times New Roman"/>
              <w:sz w:val="18"/>
            </w:rPr>
            <w:fldChar w:fldCharType="begin"/>
          </w:r>
          <w:r w:rsidRPr="00E67904">
            <w:rPr>
              <w:rFonts w:ascii="Times New Roman" w:hAnsi="Times New Roman"/>
              <w:sz w:val="18"/>
            </w:rPr>
            <w:instrText xml:space="preserve"> PAGE </w:instrText>
          </w:r>
          <w:r w:rsidRPr="00E67904">
            <w:rPr>
              <w:rFonts w:ascii="Times New Roman" w:hAnsi="Times New Roman"/>
              <w:sz w:val="18"/>
            </w:rPr>
            <w:fldChar w:fldCharType="separate"/>
          </w:r>
          <w:r>
            <w:rPr>
              <w:rFonts w:ascii="Times New Roman" w:hAnsi="Times New Roman"/>
              <w:noProof/>
              <w:sz w:val="18"/>
            </w:rPr>
            <w:t>64</w:t>
          </w:r>
          <w:r w:rsidRPr="00E67904">
            <w:rPr>
              <w:rFonts w:ascii="Times New Roman" w:hAnsi="Times New Roman"/>
              <w:sz w:val="18"/>
            </w:rPr>
            <w:fldChar w:fldCharType="end"/>
          </w:r>
        </w:p>
      </w:tc>
      <w:tc>
        <w:tcPr>
          <w:tcW w:w="4933" w:type="dxa"/>
          <w:shd w:val="clear" w:color="auto" w:fill="auto"/>
        </w:tcPr>
        <w:p w:rsidR="00E57B00" w:rsidRPr="00E67904" w:rsidRDefault="00E57B00">
          <w:pPr>
            <w:pStyle w:val="FooterCitation"/>
            <w:rPr>
              <w:rFonts w:ascii="Times New Roman" w:hAnsi="Times New Roman"/>
              <w:szCs w:val="18"/>
            </w:rPr>
          </w:pPr>
          <w:r w:rsidRPr="004767E2">
            <w:rPr>
              <w:rFonts w:ascii="Times New Roman" w:hAnsi="Times New Roman"/>
              <w:szCs w:val="18"/>
            </w:rPr>
            <w:fldChar w:fldCharType="begin"/>
          </w:r>
          <w:r w:rsidRPr="004767E2">
            <w:rPr>
              <w:rFonts w:ascii="Times New Roman" w:hAnsi="Times New Roman"/>
              <w:szCs w:val="18"/>
            </w:rPr>
            <w:instrText xml:space="preserve"> DOCPROPERTY  ShortT  \* MERGEFORMAT </w:instrText>
          </w:r>
          <w:r w:rsidRPr="004767E2">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4767E2">
            <w:rPr>
              <w:rFonts w:ascii="Times New Roman" w:hAnsi="Times New Roman"/>
              <w:szCs w:val="18"/>
            </w:rPr>
            <w:fldChar w:fldCharType="end"/>
          </w:r>
        </w:p>
      </w:tc>
      <w:tc>
        <w:tcPr>
          <w:tcW w:w="1701" w:type="dxa"/>
          <w:shd w:val="clear" w:color="auto" w:fill="auto"/>
        </w:tcPr>
        <w:p w:rsidR="00E57B00" w:rsidRPr="00E67904" w:rsidRDefault="00E57B00">
          <w:pPr>
            <w:pStyle w:val="FooterPageOdd"/>
            <w:rPr>
              <w:rFonts w:ascii="Times New Roman" w:hAnsi="Times New Roman"/>
              <w:sz w:val="18"/>
            </w:rPr>
          </w:pPr>
        </w:p>
      </w:tc>
    </w:tr>
  </w:tbl>
  <w:p w:rsidR="00E57B00" w:rsidRPr="00F10D43" w:rsidRDefault="00E57B00">
    <w:pPr>
      <w:pStyle w:val="Footerinfo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57B00" w:rsidRPr="00E67904">
      <w:tc>
        <w:tcPr>
          <w:tcW w:w="1701" w:type="dxa"/>
          <w:shd w:val="clear" w:color="auto" w:fill="auto"/>
        </w:tcPr>
        <w:p w:rsidR="00E57B00" w:rsidRPr="00E67904" w:rsidRDefault="00E57B00">
          <w:pPr>
            <w:pStyle w:val="FooterPageOdd"/>
            <w:rPr>
              <w:rFonts w:ascii="Times New Roman" w:hAnsi="Times New Roman"/>
              <w:sz w:val="18"/>
            </w:rPr>
          </w:pPr>
        </w:p>
      </w:tc>
      <w:tc>
        <w:tcPr>
          <w:tcW w:w="4933" w:type="dxa"/>
          <w:shd w:val="clear" w:color="auto" w:fill="auto"/>
        </w:tcPr>
        <w:p w:rsidR="00E57B00" w:rsidRPr="00E67904" w:rsidRDefault="00E57B00">
          <w:pPr>
            <w:pStyle w:val="FooterCitation"/>
            <w:rPr>
              <w:rFonts w:ascii="Times New Roman" w:hAnsi="Times New Roman"/>
              <w:szCs w:val="18"/>
            </w:rPr>
          </w:pPr>
          <w:r w:rsidRPr="004767E2">
            <w:rPr>
              <w:rFonts w:ascii="Times New Roman" w:hAnsi="Times New Roman"/>
              <w:szCs w:val="18"/>
            </w:rPr>
            <w:fldChar w:fldCharType="begin"/>
          </w:r>
          <w:r w:rsidRPr="004767E2">
            <w:rPr>
              <w:rFonts w:ascii="Times New Roman" w:hAnsi="Times New Roman"/>
              <w:szCs w:val="18"/>
            </w:rPr>
            <w:instrText xml:space="preserve"> DOCPROPERTY  ShortT  \* MERGEFORMAT </w:instrText>
          </w:r>
          <w:r w:rsidRPr="004767E2">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4767E2">
            <w:rPr>
              <w:rFonts w:ascii="Times New Roman" w:hAnsi="Times New Roman"/>
              <w:szCs w:val="18"/>
            </w:rPr>
            <w:fldChar w:fldCharType="end"/>
          </w:r>
        </w:p>
      </w:tc>
      <w:tc>
        <w:tcPr>
          <w:tcW w:w="1701" w:type="dxa"/>
          <w:shd w:val="clear" w:color="auto" w:fill="auto"/>
        </w:tcPr>
        <w:p w:rsidR="00E57B00" w:rsidRPr="00E67904" w:rsidRDefault="00E57B00">
          <w:pPr>
            <w:pStyle w:val="FooterPageOdd"/>
            <w:rPr>
              <w:rFonts w:ascii="Times New Roman" w:hAnsi="Times New Roman"/>
              <w:sz w:val="18"/>
            </w:rPr>
          </w:pPr>
          <w:r w:rsidRPr="00E67904">
            <w:rPr>
              <w:rFonts w:ascii="Times New Roman" w:hAnsi="Times New Roman"/>
              <w:sz w:val="18"/>
            </w:rPr>
            <w:fldChar w:fldCharType="begin"/>
          </w:r>
          <w:r w:rsidRPr="00E67904">
            <w:rPr>
              <w:rFonts w:ascii="Times New Roman" w:hAnsi="Times New Roman"/>
              <w:sz w:val="18"/>
            </w:rPr>
            <w:instrText xml:space="preserve"> PAGE </w:instrText>
          </w:r>
          <w:r w:rsidRPr="00E67904">
            <w:rPr>
              <w:rFonts w:ascii="Times New Roman" w:hAnsi="Times New Roman"/>
              <w:sz w:val="18"/>
            </w:rPr>
            <w:fldChar w:fldCharType="separate"/>
          </w:r>
          <w:r>
            <w:rPr>
              <w:rFonts w:ascii="Times New Roman" w:hAnsi="Times New Roman"/>
              <w:noProof/>
              <w:sz w:val="18"/>
            </w:rPr>
            <w:t>63</w:t>
          </w:r>
          <w:r w:rsidRPr="00E67904">
            <w:rPr>
              <w:rFonts w:ascii="Times New Roman" w:hAnsi="Times New Roman"/>
              <w:sz w:val="18"/>
            </w:rPr>
            <w:fldChar w:fldCharType="end"/>
          </w:r>
        </w:p>
      </w:tc>
    </w:tr>
  </w:tbl>
  <w:p w:rsidR="00E57B00" w:rsidRPr="00F10D43" w:rsidRDefault="00E57B00">
    <w:pPr>
      <w:pStyle w:val="Footerinfo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556EB9" w:rsidRDefault="00E57B00">
    <w:pPr>
      <w:pStyle w:val="FooterCitation"/>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F10D43" w:rsidRDefault="00E57B00">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E57B00" w:rsidRPr="003032CC">
      <w:tc>
        <w:tcPr>
          <w:tcW w:w="1701" w:type="dxa"/>
          <w:shd w:val="clear" w:color="auto" w:fill="auto"/>
        </w:tcPr>
        <w:p w:rsidR="00E57B00" w:rsidRPr="003032CC" w:rsidRDefault="00E57B00">
          <w:pPr>
            <w:pStyle w:val="FooterPageEven"/>
            <w:rPr>
              <w:rFonts w:ascii="Times New Roman" w:hAnsi="Times New Roman"/>
              <w:sz w:val="18"/>
            </w:rPr>
          </w:pPr>
          <w:r w:rsidRPr="003032CC">
            <w:rPr>
              <w:rFonts w:ascii="Times New Roman" w:hAnsi="Times New Roman"/>
              <w:sz w:val="18"/>
            </w:rPr>
            <w:fldChar w:fldCharType="begin"/>
          </w:r>
          <w:r w:rsidRPr="003032CC">
            <w:rPr>
              <w:rFonts w:ascii="Times New Roman" w:hAnsi="Times New Roman"/>
              <w:sz w:val="18"/>
            </w:rPr>
            <w:instrText xml:space="preserve"> PAGE </w:instrText>
          </w:r>
          <w:r w:rsidRPr="003032CC">
            <w:rPr>
              <w:rFonts w:ascii="Times New Roman" w:hAnsi="Times New Roman"/>
              <w:sz w:val="18"/>
            </w:rPr>
            <w:fldChar w:fldCharType="separate"/>
          </w:r>
          <w:r>
            <w:rPr>
              <w:rFonts w:ascii="Times New Roman" w:hAnsi="Times New Roman"/>
              <w:noProof/>
              <w:sz w:val="18"/>
            </w:rPr>
            <w:t>80</w:t>
          </w:r>
          <w:r w:rsidRPr="003032CC">
            <w:rPr>
              <w:rFonts w:ascii="Times New Roman" w:hAnsi="Times New Roman"/>
              <w:sz w:val="18"/>
            </w:rPr>
            <w:fldChar w:fldCharType="end"/>
          </w:r>
        </w:p>
      </w:tc>
      <w:tc>
        <w:tcPr>
          <w:tcW w:w="4933" w:type="dxa"/>
          <w:shd w:val="clear" w:color="auto" w:fill="auto"/>
        </w:tcPr>
        <w:p w:rsidR="00E57B00" w:rsidRPr="003032CC" w:rsidRDefault="00E57B00">
          <w:pPr>
            <w:pStyle w:val="FooterCitation"/>
            <w:rPr>
              <w:rFonts w:ascii="Times New Roman" w:hAnsi="Times New Roman"/>
              <w:szCs w:val="18"/>
            </w:rPr>
          </w:pPr>
          <w:r w:rsidRPr="003032CC">
            <w:rPr>
              <w:rFonts w:ascii="Times New Roman" w:hAnsi="Times New Roman"/>
              <w:szCs w:val="18"/>
            </w:rPr>
            <w:fldChar w:fldCharType="begin"/>
          </w:r>
          <w:r w:rsidRPr="003032CC">
            <w:rPr>
              <w:rFonts w:ascii="Times New Roman" w:hAnsi="Times New Roman"/>
              <w:szCs w:val="18"/>
            </w:rPr>
            <w:instrText xml:space="preserve"> DOCPROPERTY  ShortT  \* MERGEFORMAT </w:instrText>
          </w:r>
          <w:r w:rsidRPr="003032CC">
            <w:rPr>
              <w:rFonts w:ascii="Times New Roman" w:hAnsi="Times New Roman"/>
              <w:szCs w:val="18"/>
            </w:rPr>
            <w:fldChar w:fldCharType="separate"/>
          </w:r>
          <w:r w:rsidRPr="00E57B00">
            <w:rPr>
              <w:rFonts w:ascii="Times New Roman" w:hAnsi="Times New Roman"/>
              <w:bCs/>
              <w:szCs w:val="18"/>
              <w:lang w:val="en-US"/>
            </w:rPr>
            <w:t xml:space="preserve">Family Law (Superannuation) (Methods </w:t>
          </w:r>
          <w:r>
            <w:rPr>
              <w:rFonts w:ascii="Times New Roman" w:hAnsi="Times New Roman"/>
              <w:szCs w:val="18"/>
            </w:rPr>
            <w:t>and Factors for Valuing Particular Superannuation Interests) Approval 2003</w:t>
          </w:r>
          <w:r w:rsidRPr="003032CC">
            <w:rPr>
              <w:rFonts w:ascii="Times New Roman" w:hAnsi="Times New Roman"/>
              <w:szCs w:val="18"/>
            </w:rPr>
            <w:fldChar w:fldCharType="end"/>
          </w:r>
        </w:p>
      </w:tc>
      <w:tc>
        <w:tcPr>
          <w:tcW w:w="1701" w:type="dxa"/>
          <w:shd w:val="clear" w:color="auto" w:fill="auto"/>
        </w:tcPr>
        <w:p w:rsidR="00E57B00" w:rsidRPr="003032CC" w:rsidRDefault="00E57B00">
          <w:pPr>
            <w:pStyle w:val="FooterPageOdd"/>
            <w:rPr>
              <w:rFonts w:ascii="Times New Roman" w:hAnsi="Times New Roman"/>
              <w:sz w:val="18"/>
            </w:rPr>
          </w:pPr>
        </w:p>
      </w:tc>
    </w:tr>
  </w:tbl>
  <w:p w:rsidR="00E57B00" w:rsidRPr="00F10D43" w:rsidRDefault="00E57B00">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B00" w:rsidRDefault="00E57B00">
      <w:r>
        <w:separator/>
      </w:r>
    </w:p>
  </w:footnote>
  <w:footnote w:type="continuationSeparator" w:id="0">
    <w:p w:rsidR="00E57B00" w:rsidRDefault="00E5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Default="00E57B00" w:rsidP="00925194">
    <w:pPr>
      <w:pStyle w:val="Header"/>
      <w:pBdr>
        <w:bottom w:val="single" w:sz="4" w:space="1" w:color="auto"/>
      </w:pBdr>
      <w:tabs>
        <w:tab w:val="clear" w:pos="4153"/>
        <w:tab w:val="clear" w:pos="8306"/>
      </w:tabs>
    </w:pPr>
  </w:p>
  <w:p w:rsidR="00E57B00" w:rsidRDefault="00E57B00" w:rsidP="00925194">
    <w:pPr>
      <w:pStyle w:val="Header"/>
      <w:pBdr>
        <w:bottom w:val="single" w:sz="4" w:space="1" w:color="auto"/>
      </w:pBdr>
      <w:tabs>
        <w:tab w:val="clear" w:pos="4153"/>
        <w:tab w:val="clear" w:pos="8306"/>
      </w:tabs>
    </w:pPr>
  </w:p>
  <w:p w:rsidR="00E57B00" w:rsidRPr="005F1388" w:rsidRDefault="00E57B00" w:rsidP="00925194">
    <w:pPr>
      <w:pStyle w:val="Header"/>
      <w:pBdr>
        <w:bottom w:val="single" w:sz="4" w:space="1" w:color="auto"/>
      </w:pBdr>
      <w:tabs>
        <w:tab w:val="clear" w:pos="4153"/>
        <w:tab w:val="clear" w:pos="8306"/>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E57B00">
      <w:tc>
        <w:tcPr>
          <w:tcW w:w="6868" w:type="dxa"/>
          <w:vAlign w:val="bottom"/>
        </w:tcPr>
        <w:p w:rsidR="00E57B00" w:rsidRDefault="00E57B00">
          <w:pPr>
            <w:pStyle w:val="HeaderLiteOdd"/>
          </w:pPr>
          <w:fldSimple w:instr=" STYLEREF  CharAmSchText \l   \* CHARFORMAT ">
            <w:r w:rsidR="00C9511A">
              <w:rPr>
                <w:noProof/>
              </w:rPr>
              <w:t>Other superannuation plans</w:t>
            </w:r>
          </w:fldSimple>
        </w:p>
      </w:tc>
      <w:tc>
        <w:tcPr>
          <w:tcW w:w="1546" w:type="dxa"/>
        </w:tcPr>
        <w:p w:rsidR="00E57B00" w:rsidRDefault="00E57B00">
          <w:pPr>
            <w:pStyle w:val="HeaderLiteOdd"/>
          </w:pPr>
          <w:fldSimple w:instr=" STYLEREF  CharAmSchNo \l   \* CHARFORMAT ">
            <w:r w:rsidR="00C9511A">
              <w:rPr>
                <w:noProof/>
              </w:rPr>
              <w:t>Schedule 10</w:t>
            </w:r>
          </w:fldSimple>
        </w:p>
      </w:tc>
    </w:tr>
    <w:tr w:rsidR="00E57B00">
      <w:tc>
        <w:tcPr>
          <w:tcW w:w="6868" w:type="dxa"/>
          <w:vAlign w:val="bottom"/>
        </w:tcPr>
        <w:p w:rsidR="00E57B00" w:rsidRDefault="00E57B00">
          <w:pPr>
            <w:pStyle w:val="HeaderLiteOdd"/>
          </w:pPr>
          <w:fldSimple w:instr=" STYLEREF  CharSchPTText \l   \* CHARFORMAT ">
            <w:r w:rsidR="00C9511A">
              <w:rPr>
                <w:noProof/>
              </w:rPr>
              <w:t>Woolworths Group Superannuation Scheme</w:t>
            </w:r>
          </w:fldSimple>
        </w:p>
      </w:tc>
      <w:tc>
        <w:tcPr>
          <w:tcW w:w="1546" w:type="dxa"/>
        </w:tcPr>
        <w:p w:rsidR="00E57B00" w:rsidRDefault="00E57B00">
          <w:pPr>
            <w:pStyle w:val="HeaderLiteOdd"/>
          </w:pPr>
          <w:fldSimple w:instr=" STYLEREF \* CHARFORMAT CharSchPTNo ">
            <w:r w:rsidR="00C9511A">
              <w:rPr>
                <w:noProof/>
              </w:rPr>
              <w:t>Part 116</w:t>
            </w:r>
          </w:fldSimple>
        </w:p>
      </w:tc>
    </w:tr>
    <w:tr w:rsidR="00E57B00">
      <w:tc>
        <w:tcPr>
          <w:tcW w:w="8414" w:type="dxa"/>
          <w:gridSpan w:val="2"/>
          <w:tcBorders>
            <w:bottom w:val="single" w:sz="4" w:space="0" w:color="auto"/>
          </w:tcBorders>
          <w:shd w:val="clear" w:color="auto" w:fill="auto"/>
        </w:tcPr>
        <w:p w:rsidR="00E57B00" w:rsidRDefault="00E57B00">
          <w:pPr>
            <w:pStyle w:val="HeaderBoldOdd"/>
          </w:pPr>
        </w:p>
      </w:tc>
    </w:tr>
  </w:tbl>
  <w:p w:rsidR="00E57B00" w:rsidRDefault="00E57B0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Default="00E57B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546"/>
      <w:gridCol w:w="12452"/>
    </w:tblGrid>
    <w:tr w:rsidR="00E57B00">
      <w:tc>
        <w:tcPr>
          <w:tcW w:w="1546" w:type="dxa"/>
        </w:tcPr>
        <w:p w:rsidR="00E57B00" w:rsidRDefault="00E57B00">
          <w:pPr>
            <w:pStyle w:val="HeaderLiteEven"/>
          </w:pPr>
          <w:fldSimple w:instr=" STYLEREF  CharAmSchNo  \* CHARFORMAT ">
            <w:r w:rsidR="00C9511A">
              <w:rPr>
                <w:noProof/>
              </w:rPr>
              <w:t>Schedule 10</w:t>
            </w:r>
          </w:fldSimple>
        </w:p>
      </w:tc>
      <w:tc>
        <w:tcPr>
          <w:tcW w:w="12452" w:type="dxa"/>
          <w:vAlign w:val="bottom"/>
        </w:tcPr>
        <w:p w:rsidR="00E57B00" w:rsidRDefault="00E57B00">
          <w:pPr>
            <w:pStyle w:val="HeaderLiteEven"/>
          </w:pPr>
          <w:fldSimple w:instr=" STYLEREF  CharAmSchText  \* CHARFORMAT ">
            <w:r w:rsidR="00C9511A">
              <w:rPr>
                <w:noProof/>
              </w:rPr>
              <w:t>Other superannuation plans</w:t>
            </w:r>
          </w:fldSimple>
        </w:p>
      </w:tc>
    </w:tr>
    <w:tr w:rsidR="00E57B00">
      <w:tc>
        <w:tcPr>
          <w:tcW w:w="1546" w:type="dxa"/>
        </w:tcPr>
        <w:p w:rsidR="00E57B00" w:rsidRDefault="00E57B00">
          <w:pPr>
            <w:pStyle w:val="HeaderLiteEven"/>
          </w:pPr>
          <w:fldSimple w:instr=" STYLEREF  CharSchPTNo  \* CHARFORMAT ">
            <w:r w:rsidR="00C9511A">
              <w:rPr>
                <w:noProof/>
              </w:rPr>
              <w:t>Part 116</w:t>
            </w:r>
          </w:fldSimple>
        </w:p>
      </w:tc>
      <w:tc>
        <w:tcPr>
          <w:tcW w:w="12452" w:type="dxa"/>
          <w:vAlign w:val="bottom"/>
        </w:tcPr>
        <w:p w:rsidR="00E57B00" w:rsidRDefault="00E57B00">
          <w:pPr>
            <w:pStyle w:val="HeaderLiteEven"/>
          </w:pPr>
          <w:fldSimple w:instr=" STYLEREF  CharSchPTText  \* CHARFORMAT ">
            <w:r w:rsidR="00C9511A">
              <w:rPr>
                <w:noProof/>
              </w:rPr>
              <w:t>Woolworths Group Superannuation Scheme</w:t>
            </w:r>
          </w:fldSimple>
        </w:p>
      </w:tc>
    </w:tr>
    <w:tr w:rsidR="00E57B00">
      <w:tc>
        <w:tcPr>
          <w:tcW w:w="13998" w:type="dxa"/>
          <w:gridSpan w:val="2"/>
          <w:tcBorders>
            <w:bottom w:val="single" w:sz="4" w:space="0" w:color="auto"/>
          </w:tcBorders>
          <w:shd w:val="clear" w:color="auto" w:fill="auto"/>
        </w:tcPr>
        <w:p w:rsidR="00E57B00" w:rsidRDefault="00E57B00">
          <w:pPr>
            <w:pStyle w:val="HeaderLiteEven"/>
            <w:spacing w:before="120" w:after="120"/>
            <w:ind w:right="-108"/>
          </w:pPr>
        </w:p>
      </w:tc>
    </w:tr>
  </w:tbl>
  <w:p w:rsidR="00E57B00" w:rsidRDefault="00E57B0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Look w:val="01E0" w:firstRow="1" w:lastRow="1" w:firstColumn="1" w:lastColumn="1" w:noHBand="0" w:noVBand="0"/>
    </w:tblPr>
    <w:tblGrid>
      <w:gridCol w:w="12447"/>
      <w:gridCol w:w="1551"/>
    </w:tblGrid>
    <w:tr w:rsidR="00E57B00">
      <w:tc>
        <w:tcPr>
          <w:tcW w:w="12420" w:type="dxa"/>
          <w:vAlign w:val="bottom"/>
        </w:tcPr>
        <w:p w:rsidR="00E57B00" w:rsidRDefault="00E57B00">
          <w:pPr>
            <w:pStyle w:val="HeaderLiteOdd"/>
          </w:pPr>
          <w:fldSimple w:instr=" STYLEREF  CharAmSchText \l   \* CHARFORMAT ">
            <w:r w:rsidR="00C9511A">
              <w:rPr>
                <w:noProof/>
              </w:rPr>
              <w:t>Other superannuation plans</w:t>
            </w:r>
          </w:fldSimple>
        </w:p>
      </w:tc>
      <w:tc>
        <w:tcPr>
          <w:tcW w:w="1548" w:type="dxa"/>
        </w:tcPr>
        <w:p w:rsidR="00E57B00" w:rsidRDefault="00E57B00">
          <w:pPr>
            <w:pStyle w:val="HeaderLiteOdd"/>
          </w:pPr>
          <w:fldSimple w:instr=" STYLEREF  CharAmSchNo \l   \* CHARFORMAT ">
            <w:r w:rsidR="00C9511A">
              <w:rPr>
                <w:noProof/>
              </w:rPr>
              <w:t>Schedule 10</w:t>
            </w:r>
          </w:fldSimple>
        </w:p>
      </w:tc>
    </w:tr>
    <w:tr w:rsidR="00E57B00">
      <w:tc>
        <w:tcPr>
          <w:tcW w:w="12420" w:type="dxa"/>
          <w:vAlign w:val="bottom"/>
        </w:tcPr>
        <w:p w:rsidR="00E57B00" w:rsidRDefault="00E57B00">
          <w:pPr>
            <w:pStyle w:val="HeaderLiteOdd"/>
          </w:pPr>
          <w:fldSimple w:instr=" STYLEREF  CharSchPTText \l   \* CHARFORMAT ">
            <w:r w:rsidR="00C9511A">
              <w:rPr>
                <w:noProof/>
              </w:rPr>
              <w:t>Woolworths Group Superannuation Scheme</w:t>
            </w:r>
          </w:fldSimple>
        </w:p>
      </w:tc>
      <w:tc>
        <w:tcPr>
          <w:tcW w:w="1548" w:type="dxa"/>
        </w:tcPr>
        <w:p w:rsidR="00E57B00" w:rsidRDefault="00E57B00">
          <w:pPr>
            <w:pStyle w:val="HeaderLiteOdd"/>
          </w:pPr>
          <w:fldSimple w:instr=" STYLEREF  CharSchPTNo \l   \* CHARFORMAT ">
            <w:r w:rsidR="00C9511A">
              <w:rPr>
                <w:noProof/>
              </w:rPr>
              <w:t>Part 116</w:t>
            </w:r>
          </w:fldSimple>
        </w:p>
      </w:tc>
    </w:tr>
    <w:tr w:rsidR="00E57B00">
      <w:tc>
        <w:tcPr>
          <w:tcW w:w="1548" w:type="dxa"/>
          <w:gridSpan w:val="2"/>
          <w:tcBorders>
            <w:bottom w:val="single" w:sz="4" w:space="0" w:color="auto"/>
          </w:tcBorders>
          <w:shd w:val="clear" w:color="auto" w:fill="auto"/>
        </w:tcPr>
        <w:p w:rsidR="00E57B00" w:rsidRDefault="00E57B00">
          <w:pPr>
            <w:pStyle w:val="HeaderBoldOdd"/>
          </w:pPr>
        </w:p>
      </w:tc>
    </w:tr>
  </w:tbl>
  <w:p w:rsidR="00E57B00" w:rsidRDefault="00E57B0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Default="00E57B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C4473E" w:rsidRDefault="00E57B00" w:rsidP="00060F0E">
    <w:pPr>
      <w:rPr>
        <w:sz w:val="26"/>
        <w:szCs w:val="26"/>
      </w:rPr>
    </w:pPr>
  </w:p>
  <w:p w:rsidR="00E57B00" w:rsidRPr="00965EE7" w:rsidRDefault="00E57B00" w:rsidP="00060F0E">
    <w:pPr>
      <w:rPr>
        <w:b/>
        <w:sz w:val="20"/>
      </w:rPr>
    </w:pPr>
    <w:r w:rsidRPr="00965EE7">
      <w:rPr>
        <w:b/>
        <w:sz w:val="20"/>
      </w:rPr>
      <w:t>Endnotes</w:t>
    </w:r>
  </w:p>
  <w:p w:rsidR="00E57B00" w:rsidRPr="007A1328" w:rsidRDefault="00E57B00" w:rsidP="00060F0E">
    <w:pPr>
      <w:rPr>
        <w:sz w:val="20"/>
      </w:rPr>
    </w:pPr>
  </w:p>
  <w:p w:rsidR="00E57B00" w:rsidRPr="007A1328" w:rsidRDefault="00E57B00" w:rsidP="00060F0E">
    <w:pPr>
      <w:rPr>
        <w:b/>
      </w:rPr>
    </w:pPr>
  </w:p>
  <w:p w:rsidR="00E57B00" w:rsidRPr="00C4473E" w:rsidRDefault="00E57B00" w:rsidP="00060F0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9511A">
      <w:rPr>
        <w:noProof/>
        <w:szCs w:val="22"/>
      </w:rPr>
      <w:t>Endnote 4—Amendment history</w:t>
    </w:r>
    <w:r w:rsidRPr="00C4473E">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C4473E" w:rsidRDefault="00E57B00" w:rsidP="00060F0E">
    <w:pPr>
      <w:jc w:val="right"/>
      <w:rPr>
        <w:sz w:val="26"/>
        <w:szCs w:val="26"/>
      </w:rPr>
    </w:pPr>
  </w:p>
  <w:p w:rsidR="00E57B00" w:rsidRPr="00965EE7" w:rsidRDefault="00E57B00" w:rsidP="00060F0E">
    <w:pPr>
      <w:jc w:val="right"/>
      <w:rPr>
        <w:b/>
        <w:sz w:val="20"/>
      </w:rPr>
    </w:pPr>
    <w:r w:rsidRPr="00965EE7">
      <w:rPr>
        <w:b/>
        <w:sz w:val="20"/>
      </w:rPr>
      <w:t>Endnotes</w:t>
    </w:r>
  </w:p>
  <w:p w:rsidR="00E57B00" w:rsidRPr="007A1328" w:rsidRDefault="00E57B00" w:rsidP="00060F0E">
    <w:pPr>
      <w:jc w:val="right"/>
      <w:rPr>
        <w:sz w:val="20"/>
      </w:rPr>
    </w:pPr>
  </w:p>
  <w:p w:rsidR="00E57B00" w:rsidRPr="007A1328" w:rsidRDefault="00E57B00" w:rsidP="00060F0E">
    <w:pPr>
      <w:jc w:val="right"/>
      <w:rPr>
        <w:b/>
      </w:rPr>
    </w:pPr>
  </w:p>
  <w:p w:rsidR="00E57B00" w:rsidRPr="00C4473E" w:rsidRDefault="00E57B00" w:rsidP="00060F0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9511A">
      <w:rPr>
        <w:noProof/>
        <w:szCs w:val="22"/>
      </w:rPr>
      <w:t>Endnote 4—Amendment history</w:t>
    </w:r>
    <w:r w:rsidRPr="00C4473E">
      <w:rPr>
        <w:szCs w:val="22"/>
      </w:rPr>
      <w:fldChar w:fldCharType="end"/>
    </w:r>
  </w:p>
  <w:p w:rsidR="00E57B00" w:rsidRDefault="00E57B0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8414"/>
    </w:tblGrid>
    <w:tr w:rsidR="00E57B00">
      <w:tc>
        <w:tcPr>
          <w:tcW w:w="8414" w:type="dxa"/>
        </w:tcPr>
        <w:p w:rsidR="00E57B00" w:rsidRDefault="00E57B00" w:rsidP="00F553A1">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b/>
              <w:bCs/>
              <w:i/>
              <w:noProof/>
              <w:lang w:val="en-US"/>
            </w:rPr>
            <w:t>Error! No text of specified style in document.</w:t>
          </w:r>
          <w:r w:rsidRPr="00264A41">
            <w:rPr>
              <w:i/>
            </w:rPr>
            <w:fldChar w:fldCharType="end"/>
          </w:r>
        </w:p>
      </w:tc>
    </w:tr>
    <w:tr w:rsidR="00E57B00">
      <w:tc>
        <w:tcPr>
          <w:tcW w:w="8414" w:type="dxa"/>
        </w:tcPr>
        <w:p w:rsidR="00E57B00" w:rsidRDefault="00E57B00" w:rsidP="00F553A1">
          <w:pPr>
            <w:pStyle w:val="HeaderLiteEven"/>
          </w:pPr>
        </w:p>
      </w:tc>
    </w:tr>
    <w:tr w:rsidR="00E57B00">
      <w:tc>
        <w:tcPr>
          <w:tcW w:w="8414" w:type="dxa"/>
          <w:tcBorders>
            <w:bottom w:val="single" w:sz="4" w:space="0" w:color="auto"/>
          </w:tcBorders>
          <w:shd w:val="clear" w:color="auto" w:fill="auto"/>
        </w:tcPr>
        <w:p w:rsidR="00E57B00" w:rsidRPr="000D4CDA" w:rsidRDefault="00E57B00" w:rsidP="00F553A1">
          <w:pPr>
            <w:pStyle w:val="HeaderBoldEven"/>
          </w:pPr>
          <w:r>
            <w:fldChar w:fldCharType="begin"/>
          </w:r>
          <w:r>
            <w:instrText xml:space="preserve"> STYLEREF  CharENotesHeading  \* CHARFORMAT </w:instrText>
          </w:r>
          <w:r>
            <w:fldChar w:fldCharType="separate"/>
          </w:r>
          <w:r>
            <w:rPr>
              <w:b w:val="0"/>
              <w:bCs/>
              <w:noProof/>
              <w:lang w:val="en-US"/>
            </w:rPr>
            <w:t>Error! No text of specified style in document.</w:t>
          </w:r>
          <w:r>
            <w:rPr>
              <w:noProof/>
            </w:rPr>
            <w:fldChar w:fldCharType="end"/>
          </w:r>
        </w:p>
      </w:tc>
    </w:tr>
  </w:tbl>
  <w:p w:rsidR="00E57B00" w:rsidRDefault="00E57B00" w:rsidP="00F553A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60" w:type="dxa"/>
      <w:tblLook w:val="01E0" w:firstRow="1" w:lastRow="1" w:firstColumn="1" w:lastColumn="1" w:noHBand="0" w:noVBand="0"/>
    </w:tblPr>
    <w:tblGrid>
      <w:gridCol w:w="8460"/>
    </w:tblGrid>
    <w:tr w:rsidR="00E57B00">
      <w:tc>
        <w:tcPr>
          <w:tcW w:w="8460" w:type="dxa"/>
        </w:tcPr>
        <w:p w:rsidR="00E57B00" w:rsidRDefault="00E57B00" w:rsidP="00F553A1">
          <w:pPr>
            <w:pStyle w:val="HeaderLiteOdd"/>
          </w:pPr>
          <w:r>
            <w:t xml:space="preserve">Notes to the </w:t>
          </w:r>
          <w:r w:rsidRPr="00264A41">
            <w:rPr>
              <w:i/>
            </w:rPr>
            <w:fldChar w:fldCharType="begin"/>
          </w:r>
          <w:r w:rsidRPr="00264A41">
            <w:rPr>
              <w:i/>
            </w:rPr>
            <w:instrText xml:space="preserve"> STYLEREF  Title </w:instrText>
          </w:r>
          <w:r w:rsidRPr="00264A41">
            <w:rPr>
              <w:i/>
            </w:rPr>
            <w:fldChar w:fldCharType="separate"/>
          </w:r>
          <w:r>
            <w:rPr>
              <w:b/>
              <w:bCs/>
              <w:i/>
              <w:noProof/>
              <w:lang w:val="en-US"/>
            </w:rPr>
            <w:t>Error! No text of specified style in document.</w:t>
          </w:r>
          <w:r w:rsidRPr="00264A41">
            <w:rPr>
              <w:i/>
            </w:rPr>
            <w:fldChar w:fldCharType="end"/>
          </w:r>
        </w:p>
      </w:tc>
    </w:tr>
    <w:tr w:rsidR="00E57B00">
      <w:tc>
        <w:tcPr>
          <w:tcW w:w="8460" w:type="dxa"/>
        </w:tcPr>
        <w:p w:rsidR="00E57B00" w:rsidRDefault="00E57B00" w:rsidP="00F553A1">
          <w:pPr>
            <w:pStyle w:val="HeaderLiteOdd"/>
          </w:pPr>
        </w:p>
      </w:tc>
    </w:tr>
    <w:tr w:rsidR="00E57B00">
      <w:tc>
        <w:tcPr>
          <w:tcW w:w="8460" w:type="dxa"/>
          <w:tcBorders>
            <w:bottom w:val="single" w:sz="4" w:space="0" w:color="auto"/>
          </w:tcBorders>
          <w:shd w:val="clear" w:color="auto" w:fill="auto"/>
        </w:tcPr>
        <w:p w:rsidR="00E57B00" w:rsidRPr="000D4CDA" w:rsidRDefault="00E57B00" w:rsidP="00F553A1">
          <w:pPr>
            <w:pStyle w:val="HeaderBoldOdd"/>
          </w:pPr>
          <w:r>
            <w:fldChar w:fldCharType="begin"/>
          </w:r>
          <w:r>
            <w:instrText xml:space="preserve"> STYLEREF  CharENotesHeading  \* CHARFORMAT </w:instrText>
          </w:r>
          <w:r>
            <w:fldChar w:fldCharType="separate"/>
          </w:r>
          <w:r>
            <w:rPr>
              <w:b w:val="0"/>
              <w:bCs/>
              <w:noProof/>
              <w:lang w:val="en-US"/>
            </w:rPr>
            <w:t>Error! No text of specified style in document.</w:t>
          </w:r>
          <w:r>
            <w:rPr>
              <w:noProof/>
            </w:rPr>
            <w:fldChar w:fldCharType="end"/>
          </w:r>
        </w:p>
      </w:tc>
    </w:tr>
  </w:tbl>
  <w:p w:rsidR="00E57B00" w:rsidRDefault="00E57B00" w:rsidP="00F553A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Default="00E57B00" w:rsidP="00F55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5F1388" w:rsidRDefault="00E57B00" w:rsidP="00925194">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Pr="005F1388" w:rsidRDefault="00E57B00" w:rsidP="00925194">
    <w:pPr>
      <w:pStyle w:val="Header"/>
      <w:tabs>
        <w:tab w:val="clear" w:pos="4153"/>
        <w:tab w:val="clear"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1546"/>
      <w:gridCol w:w="6868"/>
    </w:tblGrid>
    <w:tr w:rsidR="00E57B00">
      <w:tc>
        <w:tcPr>
          <w:tcW w:w="8414" w:type="dxa"/>
          <w:gridSpan w:val="2"/>
        </w:tcPr>
        <w:p w:rsidR="00E57B00" w:rsidRDefault="00E57B00">
          <w:pPr>
            <w:pStyle w:val="HeaderLiteEven"/>
            <w:ind w:right="-108"/>
          </w:pPr>
          <w:r>
            <w:t>Contents</w:t>
          </w:r>
        </w:p>
      </w:tc>
    </w:tr>
    <w:tr w:rsidR="00E57B00">
      <w:tc>
        <w:tcPr>
          <w:tcW w:w="1546" w:type="dxa"/>
        </w:tcPr>
        <w:p w:rsidR="00E57B00" w:rsidRDefault="00E57B00">
          <w:pPr>
            <w:pStyle w:val="HeaderLiteEven"/>
            <w:ind w:right="-108"/>
          </w:pPr>
        </w:p>
      </w:tc>
      <w:tc>
        <w:tcPr>
          <w:tcW w:w="6868" w:type="dxa"/>
          <w:vAlign w:val="bottom"/>
        </w:tcPr>
        <w:p w:rsidR="00E57B00" w:rsidRDefault="00E57B00">
          <w:pPr>
            <w:pStyle w:val="HeaderLiteEven"/>
            <w:ind w:right="-108"/>
          </w:pPr>
        </w:p>
      </w:tc>
    </w:tr>
    <w:tr w:rsidR="00E57B00">
      <w:tc>
        <w:tcPr>
          <w:tcW w:w="1546" w:type="dxa"/>
          <w:tcBorders>
            <w:bottom w:val="single" w:sz="4" w:space="0" w:color="auto"/>
          </w:tcBorders>
          <w:shd w:val="clear" w:color="auto" w:fill="auto"/>
        </w:tcPr>
        <w:p w:rsidR="00E57B00" w:rsidRDefault="00E57B00">
          <w:pPr>
            <w:pStyle w:val="HeaderLiteEven"/>
            <w:spacing w:before="120" w:after="60"/>
            <w:ind w:right="-108"/>
          </w:pPr>
        </w:p>
      </w:tc>
      <w:tc>
        <w:tcPr>
          <w:tcW w:w="6868" w:type="dxa"/>
          <w:tcBorders>
            <w:bottom w:val="single" w:sz="4" w:space="0" w:color="auto"/>
          </w:tcBorders>
          <w:shd w:val="clear" w:color="auto" w:fill="auto"/>
          <w:vAlign w:val="bottom"/>
        </w:tcPr>
        <w:p w:rsidR="00E57B00" w:rsidRDefault="00E57B00">
          <w:pPr>
            <w:pStyle w:val="HeaderLiteEven"/>
            <w:spacing w:before="120" w:after="60"/>
            <w:ind w:right="-108"/>
          </w:pPr>
        </w:p>
      </w:tc>
    </w:tr>
  </w:tbl>
  <w:p w:rsidR="00E57B00" w:rsidRPr="001269B3" w:rsidRDefault="00E57B00">
    <w:pPr>
      <w:pStyle w:val="HeaderContentsPage"/>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E57B00">
      <w:tc>
        <w:tcPr>
          <w:tcW w:w="8414" w:type="dxa"/>
          <w:gridSpan w:val="2"/>
        </w:tcPr>
        <w:p w:rsidR="00E57B00" w:rsidRDefault="00E57B00">
          <w:pPr>
            <w:pStyle w:val="HeaderLiteOdd"/>
          </w:pPr>
          <w:r>
            <w:t>Contents</w:t>
          </w:r>
        </w:p>
      </w:tc>
    </w:tr>
    <w:tr w:rsidR="00E57B00">
      <w:tc>
        <w:tcPr>
          <w:tcW w:w="6868" w:type="dxa"/>
          <w:vAlign w:val="bottom"/>
        </w:tcPr>
        <w:p w:rsidR="00E57B00" w:rsidRDefault="00E57B00">
          <w:pPr>
            <w:pStyle w:val="HeaderLiteOdd"/>
          </w:pPr>
        </w:p>
      </w:tc>
      <w:tc>
        <w:tcPr>
          <w:tcW w:w="1546" w:type="dxa"/>
        </w:tcPr>
        <w:p w:rsidR="00E57B00" w:rsidRDefault="00E57B00">
          <w:pPr>
            <w:pStyle w:val="HeaderLiteOdd"/>
          </w:pPr>
        </w:p>
      </w:tc>
    </w:tr>
    <w:tr w:rsidR="00E57B00">
      <w:tc>
        <w:tcPr>
          <w:tcW w:w="6868" w:type="dxa"/>
          <w:tcBorders>
            <w:bottom w:val="single" w:sz="4" w:space="0" w:color="auto"/>
          </w:tcBorders>
          <w:shd w:val="clear" w:color="auto" w:fill="auto"/>
          <w:vAlign w:val="bottom"/>
        </w:tcPr>
        <w:p w:rsidR="00E57B00" w:rsidRDefault="00E57B00">
          <w:pPr>
            <w:pStyle w:val="HeaderLiteOdd"/>
            <w:spacing w:before="120" w:after="60"/>
          </w:pPr>
        </w:p>
      </w:tc>
      <w:tc>
        <w:tcPr>
          <w:tcW w:w="1546" w:type="dxa"/>
          <w:tcBorders>
            <w:bottom w:val="single" w:sz="4" w:space="0" w:color="auto"/>
          </w:tcBorders>
          <w:shd w:val="clear" w:color="auto" w:fill="auto"/>
        </w:tcPr>
        <w:p w:rsidR="00E57B00" w:rsidRDefault="00E57B00">
          <w:pPr>
            <w:pStyle w:val="HeaderLiteOdd"/>
            <w:spacing w:before="120" w:after="60"/>
          </w:pPr>
        </w:p>
      </w:tc>
    </w:tr>
  </w:tbl>
  <w:p w:rsidR="00E57B00" w:rsidRDefault="00E57B00">
    <w:pPr>
      <w:pStyle w:val="HeaderContentsPage"/>
    </w:pPr>
    <w: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E57B00">
      <w:tc>
        <w:tcPr>
          <w:tcW w:w="1546" w:type="dxa"/>
        </w:tcPr>
        <w:p w:rsidR="00E57B00" w:rsidRDefault="00E57B00">
          <w:pPr>
            <w:pStyle w:val="HeaderLiteEven"/>
          </w:pPr>
          <w:fldSimple w:instr=" STYLEREF  CharAmSchNo  \* CHARFORMAT ">
            <w:r w:rsidR="00C9511A">
              <w:rPr>
                <w:noProof/>
              </w:rPr>
              <w:t>Schedule 10</w:t>
            </w:r>
          </w:fldSimple>
        </w:p>
      </w:tc>
      <w:tc>
        <w:tcPr>
          <w:tcW w:w="6797" w:type="dxa"/>
          <w:vAlign w:val="bottom"/>
        </w:tcPr>
        <w:p w:rsidR="00E57B00" w:rsidRDefault="00E57B00">
          <w:pPr>
            <w:pStyle w:val="HeaderLiteEven"/>
          </w:pPr>
          <w:fldSimple w:instr=" STYLEREF  CharAmSchText  \* CHARFORMAT ">
            <w:r w:rsidR="00C9511A">
              <w:rPr>
                <w:noProof/>
              </w:rPr>
              <w:t>Other superannuation plans</w:t>
            </w:r>
          </w:fldSimple>
        </w:p>
      </w:tc>
    </w:tr>
    <w:tr w:rsidR="00E57B00">
      <w:tc>
        <w:tcPr>
          <w:tcW w:w="1546" w:type="dxa"/>
        </w:tcPr>
        <w:p w:rsidR="00E57B00" w:rsidRDefault="00E57B00">
          <w:pPr>
            <w:pStyle w:val="HeaderLiteEven"/>
          </w:pPr>
          <w:fldSimple w:instr=" STYLEREF  CharSchPTNo  \* CHARFORMAT ">
            <w:r w:rsidR="00C9511A">
              <w:rPr>
                <w:noProof/>
              </w:rPr>
              <w:t>Part 22</w:t>
            </w:r>
          </w:fldSimple>
        </w:p>
      </w:tc>
      <w:tc>
        <w:tcPr>
          <w:tcW w:w="6797" w:type="dxa"/>
          <w:vAlign w:val="bottom"/>
        </w:tcPr>
        <w:p w:rsidR="00E57B00" w:rsidRDefault="00E57B00">
          <w:pPr>
            <w:pStyle w:val="HeaderLiteEven"/>
          </w:pPr>
          <w:r>
            <w:fldChar w:fldCharType="begin"/>
          </w:r>
          <w:r>
            <w:instrText xml:space="preserve"> STYLEREF  CharSchPTText  \* CHARFORMAT </w:instrText>
          </w:r>
          <w:r>
            <w:rPr>
              <w:noProof/>
            </w:rPr>
            <w:fldChar w:fldCharType="end"/>
          </w:r>
        </w:p>
      </w:tc>
    </w:tr>
    <w:tr w:rsidR="00E57B00">
      <w:tc>
        <w:tcPr>
          <w:tcW w:w="8343" w:type="dxa"/>
          <w:gridSpan w:val="2"/>
          <w:tcBorders>
            <w:bottom w:val="single" w:sz="4" w:space="0" w:color="auto"/>
          </w:tcBorders>
          <w:shd w:val="clear" w:color="auto" w:fill="auto"/>
        </w:tcPr>
        <w:p w:rsidR="00E57B00" w:rsidRDefault="00E57B00">
          <w:pPr>
            <w:pStyle w:val="HeaderLiteEven"/>
            <w:spacing w:before="120" w:after="60"/>
            <w:ind w:right="-108"/>
          </w:pPr>
        </w:p>
      </w:tc>
    </w:tr>
  </w:tbl>
  <w:p w:rsidR="00E57B00" w:rsidRDefault="00E57B0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14" w:type="dxa"/>
      <w:tblLook w:val="01E0" w:firstRow="1" w:lastRow="1" w:firstColumn="1" w:lastColumn="1" w:noHBand="0" w:noVBand="0"/>
    </w:tblPr>
    <w:tblGrid>
      <w:gridCol w:w="6868"/>
      <w:gridCol w:w="1546"/>
    </w:tblGrid>
    <w:tr w:rsidR="00E57B00">
      <w:tc>
        <w:tcPr>
          <w:tcW w:w="6868" w:type="dxa"/>
          <w:vAlign w:val="bottom"/>
        </w:tcPr>
        <w:p w:rsidR="00E57B00" w:rsidRDefault="00E57B00">
          <w:pPr>
            <w:pStyle w:val="HeaderLiteOdd"/>
          </w:pPr>
          <w:fldSimple w:instr=" STYLEREF  CharAmSchText \l   \* CHARFORMAT ">
            <w:r w:rsidR="00C9511A">
              <w:rPr>
                <w:noProof/>
              </w:rPr>
              <w:t>Other superannuation plans</w:t>
            </w:r>
          </w:fldSimple>
        </w:p>
      </w:tc>
      <w:tc>
        <w:tcPr>
          <w:tcW w:w="1546" w:type="dxa"/>
        </w:tcPr>
        <w:p w:rsidR="00E57B00" w:rsidRDefault="00E57B00">
          <w:pPr>
            <w:pStyle w:val="HeaderLiteOdd"/>
          </w:pPr>
          <w:fldSimple w:instr=" STYLEREF  CharAmSchNo \l   \* CHARFORMAT ">
            <w:r w:rsidR="00C9511A">
              <w:rPr>
                <w:noProof/>
              </w:rPr>
              <w:t>Schedule 10</w:t>
            </w:r>
          </w:fldSimple>
        </w:p>
      </w:tc>
    </w:tr>
    <w:tr w:rsidR="00E57B00">
      <w:tc>
        <w:tcPr>
          <w:tcW w:w="6868" w:type="dxa"/>
          <w:vAlign w:val="bottom"/>
        </w:tcPr>
        <w:p w:rsidR="00E57B00" w:rsidRDefault="00E57B00">
          <w:pPr>
            <w:pStyle w:val="HeaderLiteOdd"/>
          </w:pPr>
          <w:r>
            <w:fldChar w:fldCharType="begin"/>
          </w:r>
          <w:r>
            <w:instrText xml:space="preserve"> STYLEREF  CharSchPTText \l   \* CHARFORMAT </w:instrText>
          </w:r>
          <w:r>
            <w:rPr>
              <w:noProof/>
            </w:rPr>
            <w:fldChar w:fldCharType="end"/>
          </w:r>
        </w:p>
      </w:tc>
      <w:tc>
        <w:tcPr>
          <w:tcW w:w="1546" w:type="dxa"/>
        </w:tcPr>
        <w:p w:rsidR="00E57B00" w:rsidRDefault="00E57B00">
          <w:pPr>
            <w:pStyle w:val="HeaderLiteOdd"/>
          </w:pPr>
          <w:fldSimple w:instr=" STYLEREF  CharSchPTNo \l   \* CHARFORMAT ">
            <w:r w:rsidR="00C9511A">
              <w:rPr>
                <w:noProof/>
              </w:rPr>
              <w:t>Part 22</w:t>
            </w:r>
          </w:fldSimple>
        </w:p>
      </w:tc>
    </w:tr>
    <w:tr w:rsidR="00E57B00">
      <w:tc>
        <w:tcPr>
          <w:tcW w:w="8414" w:type="dxa"/>
          <w:gridSpan w:val="2"/>
          <w:tcBorders>
            <w:bottom w:val="single" w:sz="4" w:space="0" w:color="auto"/>
          </w:tcBorders>
          <w:shd w:val="clear" w:color="auto" w:fill="auto"/>
        </w:tcPr>
        <w:p w:rsidR="00E57B00" w:rsidRDefault="00E57B00">
          <w:pPr>
            <w:pStyle w:val="HeaderBoldOdd"/>
          </w:pPr>
        </w:p>
      </w:tc>
    </w:tr>
  </w:tbl>
  <w:p w:rsidR="00E57B00" w:rsidRDefault="00E57B0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B00" w:rsidRDefault="00E57B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43" w:type="dxa"/>
      <w:tblLook w:val="01E0" w:firstRow="1" w:lastRow="1" w:firstColumn="1" w:lastColumn="1" w:noHBand="0" w:noVBand="0"/>
    </w:tblPr>
    <w:tblGrid>
      <w:gridCol w:w="1546"/>
      <w:gridCol w:w="6797"/>
    </w:tblGrid>
    <w:tr w:rsidR="00E57B00">
      <w:tc>
        <w:tcPr>
          <w:tcW w:w="1546" w:type="dxa"/>
        </w:tcPr>
        <w:p w:rsidR="00E57B00" w:rsidRDefault="00E57B00">
          <w:pPr>
            <w:pStyle w:val="HeaderLiteEven"/>
          </w:pPr>
          <w:fldSimple w:instr=" STYLEREF  CharAmSchNo  \* CHARFORMAT ">
            <w:r w:rsidR="00C9511A">
              <w:rPr>
                <w:noProof/>
              </w:rPr>
              <w:t>Schedule 10</w:t>
            </w:r>
          </w:fldSimple>
        </w:p>
      </w:tc>
      <w:tc>
        <w:tcPr>
          <w:tcW w:w="6797" w:type="dxa"/>
          <w:vAlign w:val="bottom"/>
        </w:tcPr>
        <w:p w:rsidR="00E57B00" w:rsidRDefault="00E57B00">
          <w:pPr>
            <w:pStyle w:val="HeaderLiteEven"/>
          </w:pPr>
          <w:fldSimple w:instr=" STYLEREF  CharAmSchText  \* CHARFORMAT ">
            <w:r w:rsidR="00C9511A">
              <w:rPr>
                <w:noProof/>
              </w:rPr>
              <w:t>Other superannuation plans</w:t>
            </w:r>
          </w:fldSimple>
        </w:p>
      </w:tc>
    </w:tr>
    <w:tr w:rsidR="00E57B00">
      <w:tc>
        <w:tcPr>
          <w:tcW w:w="1546" w:type="dxa"/>
        </w:tcPr>
        <w:p w:rsidR="00E57B00" w:rsidRDefault="00E57B00">
          <w:pPr>
            <w:pStyle w:val="HeaderLiteEven"/>
          </w:pPr>
          <w:fldSimple w:instr=" STYLEREF  CharSchPTNo  \* CHARFORMAT ">
            <w:r w:rsidR="00C9511A">
              <w:rPr>
                <w:noProof/>
              </w:rPr>
              <w:t>Part 116</w:t>
            </w:r>
          </w:fldSimple>
        </w:p>
      </w:tc>
      <w:tc>
        <w:tcPr>
          <w:tcW w:w="6797" w:type="dxa"/>
          <w:vAlign w:val="bottom"/>
        </w:tcPr>
        <w:p w:rsidR="00E57B00" w:rsidRDefault="00E57B00">
          <w:pPr>
            <w:pStyle w:val="HeaderLiteEven"/>
          </w:pPr>
          <w:fldSimple w:instr=" STYLEREF  CharSchPTText  \* CHARFORMAT ">
            <w:r w:rsidR="00C9511A">
              <w:rPr>
                <w:noProof/>
              </w:rPr>
              <w:t>Woolworths Group Superannuation Scheme</w:t>
            </w:r>
          </w:fldSimple>
        </w:p>
      </w:tc>
    </w:tr>
    <w:tr w:rsidR="00E57B00">
      <w:tc>
        <w:tcPr>
          <w:tcW w:w="8343" w:type="dxa"/>
          <w:gridSpan w:val="2"/>
          <w:tcBorders>
            <w:bottom w:val="single" w:sz="4" w:space="0" w:color="auto"/>
          </w:tcBorders>
          <w:shd w:val="clear" w:color="auto" w:fill="auto"/>
        </w:tcPr>
        <w:p w:rsidR="00E57B00" w:rsidRDefault="00E57B00">
          <w:pPr>
            <w:pStyle w:val="HeaderLiteEven"/>
            <w:spacing w:before="120" w:after="60"/>
            <w:ind w:right="-108"/>
          </w:pPr>
        </w:p>
      </w:tc>
    </w:tr>
  </w:tbl>
  <w:p w:rsidR="00E57B00" w:rsidRDefault="00E57B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A83350"/>
    <w:multiLevelType w:val="multilevel"/>
    <w:tmpl w:val="8A321880"/>
    <w:name w:val="AGALettterBulletedList"/>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56EE"/>
    <w:rsid w:val="00011852"/>
    <w:rsid w:val="00013756"/>
    <w:rsid w:val="00013E3A"/>
    <w:rsid w:val="000140BD"/>
    <w:rsid w:val="00021676"/>
    <w:rsid w:val="00024697"/>
    <w:rsid w:val="00027EB9"/>
    <w:rsid w:val="000326CB"/>
    <w:rsid w:val="00032756"/>
    <w:rsid w:val="0003498B"/>
    <w:rsid w:val="000520F4"/>
    <w:rsid w:val="0005680C"/>
    <w:rsid w:val="00060F0E"/>
    <w:rsid w:val="00070A26"/>
    <w:rsid w:val="000749FA"/>
    <w:rsid w:val="00077085"/>
    <w:rsid w:val="000777D0"/>
    <w:rsid w:val="00080B57"/>
    <w:rsid w:val="000821BA"/>
    <w:rsid w:val="000A02C9"/>
    <w:rsid w:val="000A705B"/>
    <w:rsid w:val="000A7AF2"/>
    <w:rsid w:val="000B52F3"/>
    <w:rsid w:val="000B714F"/>
    <w:rsid w:val="000C05C1"/>
    <w:rsid w:val="000C0E9A"/>
    <w:rsid w:val="000C3F23"/>
    <w:rsid w:val="000C5068"/>
    <w:rsid w:val="000D128C"/>
    <w:rsid w:val="000E16F3"/>
    <w:rsid w:val="000E5279"/>
    <w:rsid w:val="000E6727"/>
    <w:rsid w:val="000F2D81"/>
    <w:rsid w:val="00114286"/>
    <w:rsid w:val="00115C62"/>
    <w:rsid w:val="00123067"/>
    <w:rsid w:val="001241C9"/>
    <w:rsid w:val="00125297"/>
    <w:rsid w:val="001312CF"/>
    <w:rsid w:val="001353FD"/>
    <w:rsid w:val="00137445"/>
    <w:rsid w:val="00137655"/>
    <w:rsid w:val="0014056B"/>
    <w:rsid w:val="001410A9"/>
    <w:rsid w:val="001415D1"/>
    <w:rsid w:val="00141B4E"/>
    <w:rsid w:val="00142CB2"/>
    <w:rsid w:val="00145C33"/>
    <w:rsid w:val="0014660D"/>
    <w:rsid w:val="00147077"/>
    <w:rsid w:val="0015004C"/>
    <w:rsid w:val="0015041D"/>
    <w:rsid w:val="00150F5C"/>
    <w:rsid w:val="00153304"/>
    <w:rsid w:val="00160DB0"/>
    <w:rsid w:val="00165EF5"/>
    <w:rsid w:val="0017099C"/>
    <w:rsid w:val="00181BB1"/>
    <w:rsid w:val="00182DC0"/>
    <w:rsid w:val="00183AC8"/>
    <w:rsid w:val="00187B15"/>
    <w:rsid w:val="00190752"/>
    <w:rsid w:val="0019199A"/>
    <w:rsid w:val="00191B7D"/>
    <w:rsid w:val="0019272B"/>
    <w:rsid w:val="00194C21"/>
    <w:rsid w:val="0019647B"/>
    <w:rsid w:val="0019689B"/>
    <w:rsid w:val="001A6399"/>
    <w:rsid w:val="001B2225"/>
    <w:rsid w:val="001B4AE0"/>
    <w:rsid w:val="001B503D"/>
    <w:rsid w:val="001B680B"/>
    <w:rsid w:val="001B7538"/>
    <w:rsid w:val="001D09D3"/>
    <w:rsid w:val="001D0F2E"/>
    <w:rsid w:val="001D217A"/>
    <w:rsid w:val="001D2856"/>
    <w:rsid w:val="001D36B2"/>
    <w:rsid w:val="001D49E7"/>
    <w:rsid w:val="001D4AE0"/>
    <w:rsid w:val="001D74AB"/>
    <w:rsid w:val="001F3D4C"/>
    <w:rsid w:val="002019B4"/>
    <w:rsid w:val="00204409"/>
    <w:rsid w:val="00206F10"/>
    <w:rsid w:val="002071D0"/>
    <w:rsid w:val="00207419"/>
    <w:rsid w:val="002108D2"/>
    <w:rsid w:val="00211F14"/>
    <w:rsid w:val="002122A0"/>
    <w:rsid w:val="002125DA"/>
    <w:rsid w:val="00213748"/>
    <w:rsid w:val="00213EC8"/>
    <w:rsid w:val="0021465E"/>
    <w:rsid w:val="00214A64"/>
    <w:rsid w:val="00215366"/>
    <w:rsid w:val="002175B6"/>
    <w:rsid w:val="00217899"/>
    <w:rsid w:val="00217C64"/>
    <w:rsid w:val="00220EDA"/>
    <w:rsid w:val="00222DA1"/>
    <w:rsid w:val="0022369F"/>
    <w:rsid w:val="00223A7F"/>
    <w:rsid w:val="00224DA4"/>
    <w:rsid w:val="00234F96"/>
    <w:rsid w:val="00234FDE"/>
    <w:rsid w:val="00236A22"/>
    <w:rsid w:val="00251437"/>
    <w:rsid w:val="002520B7"/>
    <w:rsid w:val="00253675"/>
    <w:rsid w:val="00254B2F"/>
    <w:rsid w:val="00256425"/>
    <w:rsid w:val="00256B4E"/>
    <w:rsid w:val="00262EBB"/>
    <w:rsid w:val="00262F4F"/>
    <w:rsid w:val="00263CA6"/>
    <w:rsid w:val="00281795"/>
    <w:rsid w:val="00284A2C"/>
    <w:rsid w:val="002929F2"/>
    <w:rsid w:val="00293ABF"/>
    <w:rsid w:val="00296E69"/>
    <w:rsid w:val="002A2DDE"/>
    <w:rsid w:val="002A57A4"/>
    <w:rsid w:val="002B0FB1"/>
    <w:rsid w:val="002B4431"/>
    <w:rsid w:val="002B45B1"/>
    <w:rsid w:val="002C2D5A"/>
    <w:rsid w:val="002C2F88"/>
    <w:rsid w:val="002C34B3"/>
    <w:rsid w:val="002D0595"/>
    <w:rsid w:val="002D24DD"/>
    <w:rsid w:val="002D3EED"/>
    <w:rsid w:val="002D4161"/>
    <w:rsid w:val="002D68AE"/>
    <w:rsid w:val="002D7E48"/>
    <w:rsid w:val="002E0C9A"/>
    <w:rsid w:val="002F2DC1"/>
    <w:rsid w:val="002F3F60"/>
    <w:rsid w:val="00300B26"/>
    <w:rsid w:val="003032CC"/>
    <w:rsid w:val="003042CD"/>
    <w:rsid w:val="0030442B"/>
    <w:rsid w:val="0030627F"/>
    <w:rsid w:val="00313B54"/>
    <w:rsid w:val="003263DD"/>
    <w:rsid w:val="003309E8"/>
    <w:rsid w:val="00331F91"/>
    <w:rsid w:val="003327E3"/>
    <w:rsid w:val="00342DD9"/>
    <w:rsid w:val="00347278"/>
    <w:rsid w:val="00347ABE"/>
    <w:rsid w:val="00351930"/>
    <w:rsid w:val="00352893"/>
    <w:rsid w:val="003535E0"/>
    <w:rsid w:val="00353EB5"/>
    <w:rsid w:val="00354E40"/>
    <w:rsid w:val="003570F6"/>
    <w:rsid w:val="00360F57"/>
    <w:rsid w:val="00366209"/>
    <w:rsid w:val="0036652E"/>
    <w:rsid w:val="00374281"/>
    <w:rsid w:val="0038236C"/>
    <w:rsid w:val="00382EAF"/>
    <w:rsid w:val="00383571"/>
    <w:rsid w:val="00383D0E"/>
    <w:rsid w:val="00384027"/>
    <w:rsid w:val="003843EC"/>
    <w:rsid w:val="00384B02"/>
    <w:rsid w:val="00396732"/>
    <w:rsid w:val="003A2BF9"/>
    <w:rsid w:val="003A3291"/>
    <w:rsid w:val="003A73D3"/>
    <w:rsid w:val="003B3738"/>
    <w:rsid w:val="003B53CF"/>
    <w:rsid w:val="003C370B"/>
    <w:rsid w:val="003C3C69"/>
    <w:rsid w:val="003C700C"/>
    <w:rsid w:val="003C7D9A"/>
    <w:rsid w:val="003D20DD"/>
    <w:rsid w:val="003E25AD"/>
    <w:rsid w:val="003F43C5"/>
    <w:rsid w:val="003F5A90"/>
    <w:rsid w:val="003F5CAB"/>
    <w:rsid w:val="00403CA6"/>
    <w:rsid w:val="00405625"/>
    <w:rsid w:val="004060DB"/>
    <w:rsid w:val="00411C6B"/>
    <w:rsid w:val="004162D6"/>
    <w:rsid w:val="004174C2"/>
    <w:rsid w:val="00420A7B"/>
    <w:rsid w:val="00427BB9"/>
    <w:rsid w:val="0043600E"/>
    <w:rsid w:val="00437492"/>
    <w:rsid w:val="00440BE1"/>
    <w:rsid w:val="00443C9E"/>
    <w:rsid w:val="004447A4"/>
    <w:rsid w:val="00447669"/>
    <w:rsid w:val="00454958"/>
    <w:rsid w:val="00454D0B"/>
    <w:rsid w:val="00456B22"/>
    <w:rsid w:val="0046344B"/>
    <w:rsid w:val="00471C7B"/>
    <w:rsid w:val="0047221D"/>
    <w:rsid w:val="00473443"/>
    <w:rsid w:val="00482B0A"/>
    <w:rsid w:val="00484287"/>
    <w:rsid w:val="00484DBA"/>
    <w:rsid w:val="004853CC"/>
    <w:rsid w:val="00487297"/>
    <w:rsid w:val="00487822"/>
    <w:rsid w:val="00490397"/>
    <w:rsid w:val="004A2782"/>
    <w:rsid w:val="004A28F1"/>
    <w:rsid w:val="004A306C"/>
    <w:rsid w:val="004A4722"/>
    <w:rsid w:val="004B6E1C"/>
    <w:rsid w:val="004C0E42"/>
    <w:rsid w:val="004C2947"/>
    <w:rsid w:val="004C3111"/>
    <w:rsid w:val="004C565B"/>
    <w:rsid w:val="004C72D5"/>
    <w:rsid w:val="004D2CCB"/>
    <w:rsid w:val="004D70B7"/>
    <w:rsid w:val="004D7964"/>
    <w:rsid w:val="004E01BE"/>
    <w:rsid w:val="004E44CE"/>
    <w:rsid w:val="004E7C7C"/>
    <w:rsid w:val="004F2AA4"/>
    <w:rsid w:val="004F3A0D"/>
    <w:rsid w:val="004F4139"/>
    <w:rsid w:val="004F4E12"/>
    <w:rsid w:val="004F6457"/>
    <w:rsid w:val="0050017F"/>
    <w:rsid w:val="00500D33"/>
    <w:rsid w:val="00505817"/>
    <w:rsid w:val="005123E0"/>
    <w:rsid w:val="00512D31"/>
    <w:rsid w:val="00516E26"/>
    <w:rsid w:val="00516F09"/>
    <w:rsid w:val="00517DB1"/>
    <w:rsid w:val="00522D08"/>
    <w:rsid w:val="00526A68"/>
    <w:rsid w:val="00530A4B"/>
    <w:rsid w:val="00533AB5"/>
    <w:rsid w:val="00533DAC"/>
    <w:rsid w:val="00541955"/>
    <w:rsid w:val="00551FD3"/>
    <w:rsid w:val="00552309"/>
    <w:rsid w:val="00552755"/>
    <w:rsid w:val="0055749F"/>
    <w:rsid w:val="00564001"/>
    <w:rsid w:val="00564A57"/>
    <w:rsid w:val="00584A71"/>
    <w:rsid w:val="00590B66"/>
    <w:rsid w:val="005944CF"/>
    <w:rsid w:val="00596122"/>
    <w:rsid w:val="00596F0D"/>
    <w:rsid w:val="005971A1"/>
    <w:rsid w:val="005A0F53"/>
    <w:rsid w:val="005A2A56"/>
    <w:rsid w:val="005A45DD"/>
    <w:rsid w:val="005A4B37"/>
    <w:rsid w:val="005A6FE5"/>
    <w:rsid w:val="005A718F"/>
    <w:rsid w:val="005B16A0"/>
    <w:rsid w:val="005B4AF9"/>
    <w:rsid w:val="005B6D02"/>
    <w:rsid w:val="005B794B"/>
    <w:rsid w:val="005C00F6"/>
    <w:rsid w:val="005C3646"/>
    <w:rsid w:val="005D3540"/>
    <w:rsid w:val="005D4F38"/>
    <w:rsid w:val="005D6F22"/>
    <w:rsid w:val="005D7FE4"/>
    <w:rsid w:val="005E052F"/>
    <w:rsid w:val="005E5309"/>
    <w:rsid w:val="005F0786"/>
    <w:rsid w:val="005F0B77"/>
    <w:rsid w:val="005F51E2"/>
    <w:rsid w:val="005F5365"/>
    <w:rsid w:val="005F5BA4"/>
    <w:rsid w:val="006133D2"/>
    <w:rsid w:val="006136E1"/>
    <w:rsid w:val="0061472F"/>
    <w:rsid w:val="006165B3"/>
    <w:rsid w:val="00617061"/>
    <w:rsid w:val="00623919"/>
    <w:rsid w:val="0062619F"/>
    <w:rsid w:val="00636345"/>
    <w:rsid w:val="00644B8D"/>
    <w:rsid w:val="0064677E"/>
    <w:rsid w:val="006503AC"/>
    <w:rsid w:val="00652389"/>
    <w:rsid w:val="00657047"/>
    <w:rsid w:val="00657D12"/>
    <w:rsid w:val="00662E84"/>
    <w:rsid w:val="00664806"/>
    <w:rsid w:val="00667935"/>
    <w:rsid w:val="00672003"/>
    <w:rsid w:val="00677B0A"/>
    <w:rsid w:val="00677E96"/>
    <w:rsid w:val="00684670"/>
    <w:rsid w:val="00685764"/>
    <w:rsid w:val="00685EE0"/>
    <w:rsid w:val="00686231"/>
    <w:rsid w:val="00690C42"/>
    <w:rsid w:val="00693D62"/>
    <w:rsid w:val="00697A81"/>
    <w:rsid w:val="006A0F06"/>
    <w:rsid w:val="006B28EE"/>
    <w:rsid w:val="006C147C"/>
    <w:rsid w:val="006C1503"/>
    <w:rsid w:val="006C2F02"/>
    <w:rsid w:val="006C42CE"/>
    <w:rsid w:val="006C4BED"/>
    <w:rsid w:val="006C53D2"/>
    <w:rsid w:val="006C56C4"/>
    <w:rsid w:val="006D1971"/>
    <w:rsid w:val="006D41A0"/>
    <w:rsid w:val="006D4B7F"/>
    <w:rsid w:val="006D6872"/>
    <w:rsid w:val="006E06EA"/>
    <w:rsid w:val="006E69DC"/>
    <w:rsid w:val="006E6B36"/>
    <w:rsid w:val="006F3964"/>
    <w:rsid w:val="006F3BB2"/>
    <w:rsid w:val="007037DD"/>
    <w:rsid w:val="00703B38"/>
    <w:rsid w:val="00710DC7"/>
    <w:rsid w:val="00717563"/>
    <w:rsid w:val="00720E78"/>
    <w:rsid w:val="007227DD"/>
    <w:rsid w:val="00727730"/>
    <w:rsid w:val="00735B24"/>
    <w:rsid w:val="00742BE4"/>
    <w:rsid w:val="00750F54"/>
    <w:rsid w:val="00752200"/>
    <w:rsid w:val="00754B2F"/>
    <w:rsid w:val="00755D8C"/>
    <w:rsid w:val="0075789A"/>
    <w:rsid w:val="00761759"/>
    <w:rsid w:val="0077076D"/>
    <w:rsid w:val="00770CB5"/>
    <w:rsid w:val="00771B1D"/>
    <w:rsid w:val="00783FC6"/>
    <w:rsid w:val="00787D5F"/>
    <w:rsid w:val="0079689E"/>
    <w:rsid w:val="007A1349"/>
    <w:rsid w:val="007A3567"/>
    <w:rsid w:val="007A431F"/>
    <w:rsid w:val="007A56B8"/>
    <w:rsid w:val="007B66AC"/>
    <w:rsid w:val="007C0378"/>
    <w:rsid w:val="007C4860"/>
    <w:rsid w:val="007D0D76"/>
    <w:rsid w:val="007D2042"/>
    <w:rsid w:val="007D6891"/>
    <w:rsid w:val="007D73BF"/>
    <w:rsid w:val="007E21C3"/>
    <w:rsid w:val="007E2AB6"/>
    <w:rsid w:val="007E4DC1"/>
    <w:rsid w:val="007E7B57"/>
    <w:rsid w:val="007F3913"/>
    <w:rsid w:val="00801683"/>
    <w:rsid w:val="00802693"/>
    <w:rsid w:val="00802C50"/>
    <w:rsid w:val="0080309D"/>
    <w:rsid w:val="00804233"/>
    <w:rsid w:val="00806B35"/>
    <w:rsid w:val="0081458C"/>
    <w:rsid w:val="008200F1"/>
    <w:rsid w:val="00820E6A"/>
    <w:rsid w:val="00821F9F"/>
    <w:rsid w:val="00823EB5"/>
    <w:rsid w:val="00825BCB"/>
    <w:rsid w:val="00827C9C"/>
    <w:rsid w:val="00827F6D"/>
    <w:rsid w:val="00830EFA"/>
    <w:rsid w:val="0083143D"/>
    <w:rsid w:val="00833F72"/>
    <w:rsid w:val="008411FB"/>
    <w:rsid w:val="00851734"/>
    <w:rsid w:val="00851BB2"/>
    <w:rsid w:val="00855B7C"/>
    <w:rsid w:val="0085634E"/>
    <w:rsid w:val="00856925"/>
    <w:rsid w:val="00856AC8"/>
    <w:rsid w:val="00861258"/>
    <w:rsid w:val="008621D6"/>
    <w:rsid w:val="008646EA"/>
    <w:rsid w:val="00867F7E"/>
    <w:rsid w:val="00870B97"/>
    <w:rsid w:val="00871937"/>
    <w:rsid w:val="0087543F"/>
    <w:rsid w:val="0088655A"/>
    <w:rsid w:val="00890A16"/>
    <w:rsid w:val="00891412"/>
    <w:rsid w:val="008949D1"/>
    <w:rsid w:val="008A0372"/>
    <w:rsid w:val="008A0D3A"/>
    <w:rsid w:val="008A483B"/>
    <w:rsid w:val="008A4D24"/>
    <w:rsid w:val="008A5870"/>
    <w:rsid w:val="008C1870"/>
    <w:rsid w:val="008D0129"/>
    <w:rsid w:val="008D68C0"/>
    <w:rsid w:val="008D7431"/>
    <w:rsid w:val="008E02E5"/>
    <w:rsid w:val="008E3156"/>
    <w:rsid w:val="008E5537"/>
    <w:rsid w:val="008E60BF"/>
    <w:rsid w:val="008E6173"/>
    <w:rsid w:val="008E74ED"/>
    <w:rsid w:val="008F5EC2"/>
    <w:rsid w:val="00904525"/>
    <w:rsid w:val="00905A8E"/>
    <w:rsid w:val="009070F5"/>
    <w:rsid w:val="00914CC9"/>
    <w:rsid w:val="00915B19"/>
    <w:rsid w:val="00917410"/>
    <w:rsid w:val="00925194"/>
    <w:rsid w:val="0093033C"/>
    <w:rsid w:val="0093148E"/>
    <w:rsid w:val="0093191A"/>
    <w:rsid w:val="0093446D"/>
    <w:rsid w:val="009356C5"/>
    <w:rsid w:val="00940E59"/>
    <w:rsid w:val="00943ADA"/>
    <w:rsid w:val="00952D42"/>
    <w:rsid w:val="009553F5"/>
    <w:rsid w:val="00956A0A"/>
    <w:rsid w:val="00962521"/>
    <w:rsid w:val="009625BC"/>
    <w:rsid w:val="00966581"/>
    <w:rsid w:val="0096686E"/>
    <w:rsid w:val="0096767F"/>
    <w:rsid w:val="0097307E"/>
    <w:rsid w:val="00975802"/>
    <w:rsid w:val="00975C2E"/>
    <w:rsid w:val="00977116"/>
    <w:rsid w:val="00977D33"/>
    <w:rsid w:val="00982C9C"/>
    <w:rsid w:val="00982FFF"/>
    <w:rsid w:val="009830DC"/>
    <w:rsid w:val="009836E2"/>
    <w:rsid w:val="00992710"/>
    <w:rsid w:val="009963EB"/>
    <w:rsid w:val="00997B22"/>
    <w:rsid w:val="009A0DED"/>
    <w:rsid w:val="009A23E8"/>
    <w:rsid w:val="009A43F4"/>
    <w:rsid w:val="009A595E"/>
    <w:rsid w:val="009B29E7"/>
    <w:rsid w:val="009B4928"/>
    <w:rsid w:val="009B68AD"/>
    <w:rsid w:val="009C0DE1"/>
    <w:rsid w:val="009C1C01"/>
    <w:rsid w:val="009C27D7"/>
    <w:rsid w:val="009C7B2F"/>
    <w:rsid w:val="009D0E68"/>
    <w:rsid w:val="009D13E9"/>
    <w:rsid w:val="009D17D3"/>
    <w:rsid w:val="009E168E"/>
    <w:rsid w:val="009E3171"/>
    <w:rsid w:val="009E5C8E"/>
    <w:rsid w:val="009E6DFF"/>
    <w:rsid w:val="009F1568"/>
    <w:rsid w:val="009F2B76"/>
    <w:rsid w:val="009F44C1"/>
    <w:rsid w:val="009F45D3"/>
    <w:rsid w:val="009F47BC"/>
    <w:rsid w:val="009F6250"/>
    <w:rsid w:val="009F7A4D"/>
    <w:rsid w:val="00A00812"/>
    <w:rsid w:val="00A0465E"/>
    <w:rsid w:val="00A06AD8"/>
    <w:rsid w:val="00A109D7"/>
    <w:rsid w:val="00A10AB4"/>
    <w:rsid w:val="00A1281A"/>
    <w:rsid w:val="00A167A3"/>
    <w:rsid w:val="00A208AB"/>
    <w:rsid w:val="00A232BF"/>
    <w:rsid w:val="00A31BE9"/>
    <w:rsid w:val="00A33D87"/>
    <w:rsid w:val="00A362C8"/>
    <w:rsid w:val="00A40923"/>
    <w:rsid w:val="00A44E5B"/>
    <w:rsid w:val="00A453B8"/>
    <w:rsid w:val="00A45D09"/>
    <w:rsid w:val="00A45D85"/>
    <w:rsid w:val="00A57081"/>
    <w:rsid w:val="00A6041F"/>
    <w:rsid w:val="00A62BB5"/>
    <w:rsid w:val="00A6484A"/>
    <w:rsid w:val="00A64F24"/>
    <w:rsid w:val="00A720A7"/>
    <w:rsid w:val="00A7238F"/>
    <w:rsid w:val="00A72A46"/>
    <w:rsid w:val="00A742C6"/>
    <w:rsid w:val="00A76993"/>
    <w:rsid w:val="00A80501"/>
    <w:rsid w:val="00A82D4B"/>
    <w:rsid w:val="00A85F74"/>
    <w:rsid w:val="00A867B2"/>
    <w:rsid w:val="00A87051"/>
    <w:rsid w:val="00A93472"/>
    <w:rsid w:val="00A93484"/>
    <w:rsid w:val="00A96A92"/>
    <w:rsid w:val="00AA1ECD"/>
    <w:rsid w:val="00AA2C0E"/>
    <w:rsid w:val="00AA31CC"/>
    <w:rsid w:val="00AD0515"/>
    <w:rsid w:val="00AD06EC"/>
    <w:rsid w:val="00AD3815"/>
    <w:rsid w:val="00AD4C82"/>
    <w:rsid w:val="00AD50ED"/>
    <w:rsid w:val="00AE71A2"/>
    <w:rsid w:val="00AE7D47"/>
    <w:rsid w:val="00AE7EF0"/>
    <w:rsid w:val="00AF321B"/>
    <w:rsid w:val="00AF3D58"/>
    <w:rsid w:val="00AF5811"/>
    <w:rsid w:val="00B02301"/>
    <w:rsid w:val="00B117D1"/>
    <w:rsid w:val="00B11FF4"/>
    <w:rsid w:val="00B208C5"/>
    <w:rsid w:val="00B24877"/>
    <w:rsid w:val="00B25B3D"/>
    <w:rsid w:val="00B26BD1"/>
    <w:rsid w:val="00B27130"/>
    <w:rsid w:val="00B3197D"/>
    <w:rsid w:val="00B41A08"/>
    <w:rsid w:val="00B4372D"/>
    <w:rsid w:val="00B440EB"/>
    <w:rsid w:val="00B50B2D"/>
    <w:rsid w:val="00B50D17"/>
    <w:rsid w:val="00B52402"/>
    <w:rsid w:val="00B564FE"/>
    <w:rsid w:val="00B57202"/>
    <w:rsid w:val="00B61BD7"/>
    <w:rsid w:val="00B64D46"/>
    <w:rsid w:val="00B65355"/>
    <w:rsid w:val="00B65B18"/>
    <w:rsid w:val="00B66142"/>
    <w:rsid w:val="00B67900"/>
    <w:rsid w:val="00B7226E"/>
    <w:rsid w:val="00B73ED2"/>
    <w:rsid w:val="00B74AE5"/>
    <w:rsid w:val="00B74C91"/>
    <w:rsid w:val="00B76AFA"/>
    <w:rsid w:val="00B8004D"/>
    <w:rsid w:val="00B81A1D"/>
    <w:rsid w:val="00B82B9D"/>
    <w:rsid w:val="00B82EAA"/>
    <w:rsid w:val="00B83F43"/>
    <w:rsid w:val="00B92298"/>
    <w:rsid w:val="00B93121"/>
    <w:rsid w:val="00B95E56"/>
    <w:rsid w:val="00BA46A3"/>
    <w:rsid w:val="00BA48FC"/>
    <w:rsid w:val="00BA5A4E"/>
    <w:rsid w:val="00BA61EE"/>
    <w:rsid w:val="00BA793B"/>
    <w:rsid w:val="00BB4C92"/>
    <w:rsid w:val="00BB5CE5"/>
    <w:rsid w:val="00BC053C"/>
    <w:rsid w:val="00BD2512"/>
    <w:rsid w:val="00BD7611"/>
    <w:rsid w:val="00BE12EE"/>
    <w:rsid w:val="00BE2947"/>
    <w:rsid w:val="00BE52DA"/>
    <w:rsid w:val="00BE6504"/>
    <w:rsid w:val="00BF25FA"/>
    <w:rsid w:val="00BF339E"/>
    <w:rsid w:val="00BF365C"/>
    <w:rsid w:val="00BF51D9"/>
    <w:rsid w:val="00BF7E18"/>
    <w:rsid w:val="00C02DBF"/>
    <w:rsid w:val="00C03332"/>
    <w:rsid w:val="00C1002C"/>
    <w:rsid w:val="00C13DD1"/>
    <w:rsid w:val="00C143E8"/>
    <w:rsid w:val="00C144DF"/>
    <w:rsid w:val="00C15633"/>
    <w:rsid w:val="00C25519"/>
    <w:rsid w:val="00C34603"/>
    <w:rsid w:val="00C354E3"/>
    <w:rsid w:val="00C4697F"/>
    <w:rsid w:val="00C56CD1"/>
    <w:rsid w:val="00C6044B"/>
    <w:rsid w:val="00C62CF6"/>
    <w:rsid w:val="00C63448"/>
    <w:rsid w:val="00C63D2C"/>
    <w:rsid w:val="00C63F35"/>
    <w:rsid w:val="00C7037E"/>
    <w:rsid w:val="00C71889"/>
    <w:rsid w:val="00C71A74"/>
    <w:rsid w:val="00C7214E"/>
    <w:rsid w:val="00C73541"/>
    <w:rsid w:val="00C753FD"/>
    <w:rsid w:val="00C7648E"/>
    <w:rsid w:val="00C8165C"/>
    <w:rsid w:val="00C82D38"/>
    <w:rsid w:val="00C849ED"/>
    <w:rsid w:val="00C85D0E"/>
    <w:rsid w:val="00C86D30"/>
    <w:rsid w:val="00C87CFC"/>
    <w:rsid w:val="00C92281"/>
    <w:rsid w:val="00C93671"/>
    <w:rsid w:val="00C9472B"/>
    <w:rsid w:val="00C9511A"/>
    <w:rsid w:val="00C95A4E"/>
    <w:rsid w:val="00C96A41"/>
    <w:rsid w:val="00C97166"/>
    <w:rsid w:val="00CA207C"/>
    <w:rsid w:val="00CB5EDC"/>
    <w:rsid w:val="00CB6094"/>
    <w:rsid w:val="00CC03EF"/>
    <w:rsid w:val="00CC4EF4"/>
    <w:rsid w:val="00CC7753"/>
    <w:rsid w:val="00CD2B35"/>
    <w:rsid w:val="00CD6EB3"/>
    <w:rsid w:val="00CE0810"/>
    <w:rsid w:val="00CE35E5"/>
    <w:rsid w:val="00CE7535"/>
    <w:rsid w:val="00CF162F"/>
    <w:rsid w:val="00CF6B79"/>
    <w:rsid w:val="00CF7042"/>
    <w:rsid w:val="00D00741"/>
    <w:rsid w:val="00D02CCC"/>
    <w:rsid w:val="00D064C9"/>
    <w:rsid w:val="00D07D30"/>
    <w:rsid w:val="00D10555"/>
    <w:rsid w:val="00D108FD"/>
    <w:rsid w:val="00D179FC"/>
    <w:rsid w:val="00D22684"/>
    <w:rsid w:val="00D23221"/>
    <w:rsid w:val="00D305D7"/>
    <w:rsid w:val="00D405C2"/>
    <w:rsid w:val="00D41DAB"/>
    <w:rsid w:val="00D4341A"/>
    <w:rsid w:val="00D449AE"/>
    <w:rsid w:val="00D456A4"/>
    <w:rsid w:val="00D47BC9"/>
    <w:rsid w:val="00D5148A"/>
    <w:rsid w:val="00D538AF"/>
    <w:rsid w:val="00D53B4D"/>
    <w:rsid w:val="00D558BA"/>
    <w:rsid w:val="00D55BBF"/>
    <w:rsid w:val="00D56328"/>
    <w:rsid w:val="00D5643B"/>
    <w:rsid w:val="00D62BA7"/>
    <w:rsid w:val="00D62C81"/>
    <w:rsid w:val="00D632AF"/>
    <w:rsid w:val="00D65ACB"/>
    <w:rsid w:val="00D66BB1"/>
    <w:rsid w:val="00D73875"/>
    <w:rsid w:val="00D771D4"/>
    <w:rsid w:val="00D779B3"/>
    <w:rsid w:val="00D83202"/>
    <w:rsid w:val="00D86301"/>
    <w:rsid w:val="00D87485"/>
    <w:rsid w:val="00D8780E"/>
    <w:rsid w:val="00D939AE"/>
    <w:rsid w:val="00D9415C"/>
    <w:rsid w:val="00D9510F"/>
    <w:rsid w:val="00D95253"/>
    <w:rsid w:val="00D96401"/>
    <w:rsid w:val="00D96FAA"/>
    <w:rsid w:val="00D97E4D"/>
    <w:rsid w:val="00DA3273"/>
    <w:rsid w:val="00DB2058"/>
    <w:rsid w:val="00DB3C97"/>
    <w:rsid w:val="00DB522C"/>
    <w:rsid w:val="00DB566E"/>
    <w:rsid w:val="00DB78AA"/>
    <w:rsid w:val="00DC0377"/>
    <w:rsid w:val="00DC1628"/>
    <w:rsid w:val="00DC413A"/>
    <w:rsid w:val="00DD0812"/>
    <w:rsid w:val="00DD3616"/>
    <w:rsid w:val="00DE0A50"/>
    <w:rsid w:val="00DE4D4D"/>
    <w:rsid w:val="00DF0E61"/>
    <w:rsid w:val="00DF7D32"/>
    <w:rsid w:val="00E01F26"/>
    <w:rsid w:val="00E0273C"/>
    <w:rsid w:val="00E038A9"/>
    <w:rsid w:val="00E07150"/>
    <w:rsid w:val="00E10BAE"/>
    <w:rsid w:val="00E15741"/>
    <w:rsid w:val="00E16F0E"/>
    <w:rsid w:val="00E27943"/>
    <w:rsid w:val="00E31C6C"/>
    <w:rsid w:val="00E3705F"/>
    <w:rsid w:val="00E371BB"/>
    <w:rsid w:val="00E5290A"/>
    <w:rsid w:val="00E53E4C"/>
    <w:rsid w:val="00E56B25"/>
    <w:rsid w:val="00E57B00"/>
    <w:rsid w:val="00E64A42"/>
    <w:rsid w:val="00E654E4"/>
    <w:rsid w:val="00E65FD9"/>
    <w:rsid w:val="00E67904"/>
    <w:rsid w:val="00E70E73"/>
    <w:rsid w:val="00E71323"/>
    <w:rsid w:val="00E759B1"/>
    <w:rsid w:val="00E759C7"/>
    <w:rsid w:val="00E762DA"/>
    <w:rsid w:val="00E77EFF"/>
    <w:rsid w:val="00E87B7A"/>
    <w:rsid w:val="00E914BE"/>
    <w:rsid w:val="00E91B92"/>
    <w:rsid w:val="00E93F84"/>
    <w:rsid w:val="00EA3E08"/>
    <w:rsid w:val="00EA4173"/>
    <w:rsid w:val="00EA521A"/>
    <w:rsid w:val="00EB160C"/>
    <w:rsid w:val="00EB4EA0"/>
    <w:rsid w:val="00EC5883"/>
    <w:rsid w:val="00EC59C0"/>
    <w:rsid w:val="00EC6938"/>
    <w:rsid w:val="00ED07E0"/>
    <w:rsid w:val="00ED2990"/>
    <w:rsid w:val="00ED2C47"/>
    <w:rsid w:val="00ED4068"/>
    <w:rsid w:val="00EE0A8D"/>
    <w:rsid w:val="00EE7D3C"/>
    <w:rsid w:val="00EF06B9"/>
    <w:rsid w:val="00EF4628"/>
    <w:rsid w:val="00F020F8"/>
    <w:rsid w:val="00F10E0A"/>
    <w:rsid w:val="00F17207"/>
    <w:rsid w:val="00F20CE0"/>
    <w:rsid w:val="00F221B8"/>
    <w:rsid w:val="00F253A0"/>
    <w:rsid w:val="00F25838"/>
    <w:rsid w:val="00F25F64"/>
    <w:rsid w:val="00F325AA"/>
    <w:rsid w:val="00F419D8"/>
    <w:rsid w:val="00F52777"/>
    <w:rsid w:val="00F532FC"/>
    <w:rsid w:val="00F553A1"/>
    <w:rsid w:val="00F63A79"/>
    <w:rsid w:val="00F67E4C"/>
    <w:rsid w:val="00F72662"/>
    <w:rsid w:val="00F73F6E"/>
    <w:rsid w:val="00F74980"/>
    <w:rsid w:val="00F83E23"/>
    <w:rsid w:val="00F8672B"/>
    <w:rsid w:val="00F86AD1"/>
    <w:rsid w:val="00F86EBA"/>
    <w:rsid w:val="00F8760F"/>
    <w:rsid w:val="00FA108D"/>
    <w:rsid w:val="00FA6216"/>
    <w:rsid w:val="00FB141C"/>
    <w:rsid w:val="00FB2A3E"/>
    <w:rsid w:val="00FB402A"/>
    <w:rsid w:val="00FB42EA"/>
    <w:rsid w:val="00FB515C"/>
    <w:rsid w:val="00FB68C5"/>
    <w:rsid w:val="00FC1CF1"/>
    <w:rsid w:val="00FD1BAB"/>
    <w:rsid w:val="00FD212A"/>
    <w:rsid w:val="00FD3E36"/>
    <w:rsid w:val="00FD4B3A"/>
    <w:rsid w:val="00FD6781"/>
    <w:rsid w:val="00FE1C43"/>
    <w:rsid w:val="00FE3025"/>
    <w:rsid w:val="00FE3FC6"/>
    <w:rsid w:val="00FE4FB8"/>
    <w:rsid w:val="00FE6EEA"/>
    <w:rsid w:val="00FF09AB"/>
    <w:rsid w:val="00FF0B16"/>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oNotEmbedSmartTags/>
  <w:decimalSymbol w:val="."/>
  <w:listSeparator w:val=","/>
  <w14:docId w14:val="7F34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0DC"/>
    <w:rPr>
      <w:sz w:val="24"/>
      <w:szCs w:val="24"/>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 w:val="22"/>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rPr>
      <w:lang w:eastAsia="en-US"/>
    </w:rPr>
  </w:style>
  <w:style w:type="paragraph" w:customStyle="1" w:styleId="DictionarySectionBreak">
    <w:name w:val="DictionarySectionBreak"/>
    <w:basedOn w:val="Normal"/>
    <w:next w:val="Normal"/>
    <w:rsid w:val="008A483B"/>
    <w:rPr>
      <w:lang w:eastAsia="en-US"/>
    </w:rPr>
  </w:style>
  <w:style w:type="paragraph" w:styleId="Footer">
    <w:name w:val="footer"/>
    <w:basedOn w:val="Normal"/>
    <w:link w:val="FooterChar"/>
    <w:rsid w:val="009A43F4"/>
    <w:pPr>
      <w:tabs>
        <w:tab w:val="center" w:pos="4153"/>
        <w:tab w:val="right" w:pos="8306"/>
      </w:tabs>
    </w:pPr>
    <w:rPr>
      <w:rFonts w:ascii="Arial" w:hAnsi="Arial"/>
      <w:sz w:val="18"/>
    </w:rPr>
  </w:style>
  <w:style w:type="paragraph" w:customStyle="1" w:styleId="FooterDraft">
    <w:name w:val="FooterDraft"/>
    <w:basedOn w:val="Normal"/>
    <w:rsid w:val="008A483B"/>
    <w:pPr>
      <w:jc w:val="center"/>
    </w:pPr>
    <w:rPr>
      <w:rFonts w:ascii="Arial" w:hAnsi="Arial"/>
      <w:b/>
      <w:sz w:val="40"/>
      <w:lang w:eastAsia="en-US"/>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lang w:eastAsia="en-US"/>
    </w:rPr>
  </w:style>
  <w:style w:type="paragraph" w:customStyle="1" w:styleId="HeaderBoldOdd">
    <w:name w:val="HeaderBoldOdd"/>
    <w:basedOn w:val="Normal"/>
    <w:rsid w:val="008A483B"/>
    <w:pPr>
      <w:spacing w:before="120" w:after="60"/>
      <w:jc w:val="right"/>
    </w:pPr>
    <w:rPr>
      <w:rFonts w:ascii="Arial" w:hAnsi="Arial"/>
      <w:b/>
      <w:sz w:val="20"/>
      <w:lang w:eastAsia="en-US"/>
    </w:rPr>
  </w:style>
  <w:style w:type="paragraph" w:customStyle="1" w:styleId="HeaderContentsPage">
    <w:name w:val="HeaderContents&quot;Page&quot;"/>
    <w:basedOn w:val="Normal"/>
    <w:rsid w:val="008A483B"/>
    <w:pPr>
      <w:spacing w:before="120" w:after="120"/>
      <w:jc w:val="right"/>
    </w:pPr>
    <w:rPr>
      <w:rFonts w:ascii="Arial" w:hAnsi="Arial"/>
      <w:sz w:val="20"/>
      <w:lang w:eastAsia="en-US"/>
    </w:rPr>
  </w:style>
  <w:style w:type="paragraph" w:customStyle="1" w:styleId="HeaderLiteEven">
    <w:name w:val="HeaderLiteEven"/>
    <w:basedOn w:val="Normal"/>
    <w:rsid w:val="008A483B"/>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8A483B"/>
    <w:rPr>
      <w:lang w:eastAsia="en-US"/>
    </w:rPr>
  </w:style>
  <w:style w:type="paragraph" w:customStyle="1" w:styleId="NotesSectionBreak">
    <w:name w:val="NotesSectionBreak"/>
    <w:basedOn w:val="Normal"/>
    <w:next w:val="Normal"/>
    <w:rsid w:val="008A483B"/>
    <w:rPr>
      <w:lang w:eastAsia="en-US"/>
    </w:rPr>
  </w:style>
  <w:style w:type="paragraph" w:customStyle="1" w:styleId="ReadersGuideSectionBreak">
    <w:name w:val="ReadersGuideSectionBreak"/>
    <w:basedOn w:val="Normal"/>
    <w:next w:val="Normal"/>
    <w:rsid w:val="008A483B"/>
    <w:rPr>
      <w:lang w:eastAsia="en-US"/>
    </w:rPr>
  </w:style>
  <w:style w:type="paragraph" w:customStyle="1" w:styleId="SchedSectionBreak">
    <w:name w:val="SchedSectionBreak"/>
    <w:basedOn w:val="Normal"/>
    <w:next w:val="Normal"/>
    <w:rsid w:val="008A483B"/>
    <w:rPr>
      <w:lang w:eastAsia="en-US"/>
    </w:rPr>
  </w:style>
  <w:style w:type="paragraph" w:customStyle="1" w:styleId="SigningPageBreak">
    <w:name w:val="SigningPageBreak"/>
    <w:basedOn w:val="Normal"/>
    <w:next w:val="Normal"/>
    <w:rsid w:val="008A483B"/>
    <w:rPr>
      <w:lang w:eastAsia="en-US"/>
    </w:rPr>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szCs w:val="20"/>
    </w:rPr>
  </w:style>
  <w:style w:type="character" w:styleId="FollowedHyperlink">
    <w:name w:val="FollowedHyperlink"/>
    <w:basedOn w:val="DefaultParagraphFont"/>
    <w:rsid w:val="008A483B"/>
    <w:rPr>
      <w:color w:val="800080"/>
      <w:u w:val="single"/>
    </w:rPr>
  </w:style>
  <w:style w:type="paragraph" w:styleId="Header">
    <w:name w:val="header"/>
    <w:basedOn w:val="Normal"/>
    <w:link w:val="HeaderChar"/>
    <w:rsid w:val="0061472F"/>
    <w:pPr>
      <w:tabs>
        <w:tab w:val="center" w:pos="4153"/>
        <w:tab w:val="right" w:pos="8306"/>
      </w:tabs>
    </w:pPr>
    <w:rPr>
      <w:rFonts w:ascii="Arial" w:hAnsi="Arial"/>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szCs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DefaultParagraphFont"/>
    <w:uiPriority w:val="99"/>
    <w:rsid w:val="008A483B"/>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szCs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162D6"/>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8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DefaultParagraphFont"/>
    <w:uiPriority w:val="1"/>
    <w:qFormat/>
    <w:rsid w:val="008A483B"/>
  </w:style>
  <w:style w:type="character" w:customStyle="1" w:styleId="CharAmSchText">
    <w:name w:val="CharAmSchText"/>
    <w:basedOn w:val="DefaultParagraphFont"/>
    <w:uiPriority w:val="1"/>
    <w:qFormat/>
    <w:rsid w:val="008A483B"/>
  </w:style>
  <w:style w:type="character" w:customStyle="1" w:styleId="CharChapNo">
    <w:name w:val="CharChapNo"/>
    <w:basedOn w:val="DefaultParagraphFont"/>
    <w:qFormat/>
    <w:rsid w:val="008A483B"/>
  </w:style>
  <w:style w:type="character" w:customStyle="1" w:styleId="CharChapText">
    <w:name w:val="CharChapText"/>
    <w:basedOn w:val="DefaultParagraphFont"/>
    <w:qFormat/>
    <w:rsid w:val="008A483B"/>
  </w:style>
  <w:style w:type="character" w:customStyle="1" w:styleId="CharDivNo">
    <w:name w:val="CharDivNo"/>
    <w:basedOn w:val="DefaultParagraphFont"/>
    <w:qFormat/>
    <w:rsid w:val="008A483B"/>
  </w:style>
  <w:style w:type="character" w:customStyle="1" w:styleId="CharDivText">
    <w:name w:val="CharDivText"/>
    <w:basedOn w:val="DefaultParagraphFont"/>
    <w:qFormat/>
    <w:rsid w:val="008A483B"/>
  </w:style>
  <w:style w:type="character" w:customStyle="1" w:styleId="CharPartNo">
    <w:name w:val="CharPartNo"/>
    <w:basedOn w:val="DefaultParagraphFont"/>
    <w:qFormat/>
    <w:rsid w:val="008A483B"/>
  </w:style>
  <w:style w:type="character" w:customStyle="1" w:styleId="CharPartText">
    <w:name w:val="CharPartText"/>
    <w:basedOn w:val="DefaultParagraphFont"/>
    <w:qFormat/>
    <w:rsid w:val="008A483B"/>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DefaultParagraphFont"/>
    <w:qFormat/>
    <w:rsid w:val="008A483B"/>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8A483B"/>
    <w:pPr>
      <w:keepNext/>
      <w:spacing w:before="120" w:line="260" w:lineRule="exact"/>
      <w:ind w:left="964"/>
    </w:pPr>
    <w:rPr>
      <w:i/>
      <w:lang w:eastAsia="en-US"/>
    </w:rPr>
  </w:style>
  <w:style w:type="paragraph" w:customStyle="1" w:styleId="A3">
    <w:name w:val="A3"/>
    <w:aliases w:val="1.2 amendment"/>
    <w:basedOn w:val="Normal"/>
    <w:rsid w:val="008A483B"/>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8A483B"/>
    <w:pPr>
      <w:spacing w:before="60" w:line="260" w:lineRule="exact"/>
      <w:ind w:left="1247"/>
      <w:jc w:val="both"/>
    </w:pPr>
    <w:rPr>
      <w:lang w:eastAsia="en-US"/>
    </w:rPr>
  </w:style>
  <w:style w:type="paragraph" w:customStyle="1" w:styleId="A4">
    <w:name w:val="A4"/>
    <w:aliases w:val="(a) Amendment"/>
    <w:basedOn w:val="Normal"/>
    <w:rsid w:val="008A483B"/>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8A483B"/>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8A483B"/>
    <w:pPr>
      <w:spacing w:before="120" w:line="220" w:lineRule="exact"/>
      <w:ind w:left="964"/>
      <w:jc w:val="both"/>
    </w:pPr>
    <w:rPr>
      <w:sz w:val="20"/>
      <w:lang w:eastAsia="en-US"/>
    </w:rPr>
  </w:style>
  <w:style w:type="paragraph" w:customStyle="1" w:styleId="ASref">
    <w:name w:val="AS ref"/>
    <w:basedOn w:val="Normal"/>
    <w:next w:val="A1S"/>
    <w:rsid w:val="008A483B"/>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8A483B"/>
    <w:pPr>
      <w:keepNext/>
      <w:pageBreakBefore/>
      <w:spacing w:before="240" w:after="240"/>
    </w:pPr>
    <w:rPr>
      <w:rFonts w:ascii="Arial" w:hAnsi="Arial"/>
      <w:b/>
      <w:sz w:val="28"/>
      <w:lang w:eastAsia="en-US"/>
    </w:rPr>
  </w:style>
  <w:style w:type="paragraph" w:customStyle="1" w:styleId="DD">
    <w:name w:val="DD"/>
    <w:aliases w:val="Dictionary Definition"/>
    <w:basedOn w:val="Normal"/>
    <w:rsid w:val="008A483B"/>
    <w:pPr>
      <w:spacing w:before="80" w:line="260" w:lineRule="exact"/>
      <w:jc w:val="both"/>
    </w:pPr>
    <w:rPr>
      <w:lang w:eastAsia="en-US"/>
    </w:rPr>
  </w:style>
  <w:style w:type="paragraph" w:customStyle="1" w:styleId="definition">
    <w:name w:val="definition"/>
    <w:basedOn w:val="Normal"/>
    <w:rsid w:val="008A483B"/>
    <w:pPr>
      <w:spacing w:before="80" w:line="260" w:lineRule="exact"/>
      <w:ind w:left="964"/>
      <w:jc w:val="both"/>
    </w:pPr>
    <w:rPr>
      <w:lang w:eastAsia="en-US"/>
    </w:rPr>
  </w:style>
  <w:style w:type="paragraph" w:customStyle="1" w:styleId="DictionaryHeading">
    <w:name w:val="Dictionary Heading"/>
    <w:basedOn w:val="Normal"/>
    <w:next w:val="DD"/>
    <w:rsid w:val="008A483B"/>
    <w:pPr>
      <w:keepNext/>
      <w:spacing w:before="480"/>
      <w:ind w:left="2552" w:hanging="2552"/>
    </w:pPr>
    <w:rPr>
      <w:rFonts w:ascii="Arial" w:hAnsi="Arial"/>
      <w:b/>
      <w:sz w:val="32"/>
      <w:lang w:eastAsia="en-US"/>
    </w:rPr>
  </w:style>
  <w:style w:type="paragraph" w:customStyle="1" w:styleId="DNote">
    <w:name w:val="DNote"/>
    <w:aliases w:val="DictionaryNote"/>
    <w:basedOn w:val="Normal"/>
    <w:rsid w:val="008A483B"/>
    <w:pPr>
      <w:spacing w:before="120" w:line="220" w:lineRule="exact"/>
      <w:ind w:left="425"/>
      <w:jc w:val="both"/>
    </w:pPr>
    <w:rPr>
      <w:sz w:val="20"/>
      <w:lang w:eastAsia="en-US"/>
    </w:rPr>
  </w:style>
  <w:style w:type="paragraph" w:customStyle="1" w:styleId="DP1a">
    <w:name w:val="DP1(a)"/>
    <w:aliases w:val="Dictionary (a)"/>
    <w:basedOn w:val="Normal"/>
    <w:rsid w:val="008A483B"/>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8A483B"/>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szCs w:val="20"/>
      <w:lang w:eastAsia="en-US"/>
    </w:rPr>
  </w:style>
  <w:style w:type="paragraph" w:customStyle="1" w:styleId="ExampleBody">
    <w:name w:val="Example Body"/>
    <w:basedOn w:val="Normal"/>
    <w:rsid w:val="008A483B"/>
    <w:pPr>
      <w:spacing w:before="60" w:line="220" w:lineRule="exact"/>
      <w:ind w:left="964"/>
      <w:jc w:val="both"/>
    </w:pPr>
    <w:rPr>
      <w:sz w:val="20"/>
      <w:lang w:eastAsia="en-US"/>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szCs w:val="20"/>
      <w:lang w:eastAsia="en-US"/>
    </w:rPr>
  </w:style>
  <w:style w:type="paragraph" w:customStyle="1" w:styleId="Formula">
    <w:name w:val="Formula"/>
    <w:basedOn w:val="Normal"/>
    <w:next w:val="Normal"/>
    <w:rsid w:val="008A483B"/>
    <w:pPr>
      <w:spacing w:before="180" w:after="180"/>
      <w:jc w:val="center"/>
    </w:pPr>
    <w:rPr>
      <w:lang w:eastAsia="en-US"/>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lang w:eastAsia="en-US"/>
    </w:rPr>
  </w:style>
  <w:style w:type="paragraph" w:customStyle="1" w:styleId="HP">
    <w:name w:val="HP"/>
    <w:aliases w:val="Part Heading"/>
    <w:basedOn w:val="Normal"/>
    <w:next w:val="Normal"/>
    <w:rsid w:val="008A483B"/>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8A483B"/>
    <w:pPr>
      <w:keepNext/>
      <w:spacing w:before="360"/>
      <w:ind w:left="964" w:hanging="964"/>
    </w:pPr>
    <w:rPr>
      <w:rFonts w:ascii="Arial" w:hAnsi="Arial"/>
      <w:b/>
      <w:lang w:eastAsia="en-US"/>
    </w:rPr>
  </w:style>
  <w:style w:type="paragraph" w:customStyle="1" w:styleId="HS">
    <w:name w:val="HS"/>
    <w:aliases w:val="Subdiv Heading"/>
    <w:basedOn w:val="Normal"/>
    <w:next w:val="HR"/>
    <w:rsid w:val="008A483B"/>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8A483B"/>
    <w:pPr>
      <w:keepNext/>
      <w:spacing w:before="300"/>
      <w:ind w:left="964"/>
    </w:pPr>
    <w:rPr>
      <w:rFonts w:ascii="Arial" w:hAnsi="Arial"/>
      <w:i/>
      <w:lang w:eastAsia="en-US"/>
    </w:rPr>
  </w:style>
  <w:style w:type="paragraph" w:customStyle="1" w:styleId="Lt">
    <w:name w:val="Lt"/>
    <w:aliases w:val="Long title"/>
    <w:basedOn w:val="Normal"/>
    <w:rsid w:val="008A483B"/>
    <w:pPr>
      <w:spacing w:before="260"/>
    </w:pPr>
    <w:rPr>
      <w:rFonts w:ascii="Arial" w:hAnsi="Arial"/>
      <w:b/>
      <w:sz w:val="28"/>
      <w:lang w:eastAsia="en-US"/>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8A483B"/>
    <w:pPr>
      <w:keepNext/>
      <w:spacing w:before="120" w:line="260" w:lineRule="exact"/>
      <w:ind w:left="964"/>
    </w:pPr>
    <w:rPr>
      <w:i/>
      <w:lang w:eastAsia="en-US"/>
    </w:rPr>
  </w:style>
  <w:style w:type="paragraph" w:customStyle="1" w:styleId="M3">
    <w:name w:val="M3"/>
    <w:aliases w:val="Modification Text"/>
    <w:basedOn w:val="Normal"/>
    <w:next w:val="M1"/>
    <w:rsid w:val="008A483B"/>
    <w:pPr>
      <w:spacing w:before="60" w:line="260" w:lineRule="exact"/>
      <w:ind w:left="1247"/>
      <w:jc w:val="both"/>
    </w:pPr>
    <w:rPr>
      <w:lang w:eastAsia="en-US"/>
    </w:rPr>
  </w:style>
  <w:style w:type="paragraph" w:customStyle="1" w:styleId="Maker">
    <w:name w:val="Maker"/>
    <w:basedOn w:val="Normal"/>
    <w:rsid w:val="008A483B"/>
    <w:pPr>
      <w:tabs>
        <w:tab w:val="left" w:pos="3119"/>
      </w:tabs>
      <w:spacing w:line="300" w:lineRule="atLeast"/>
    </w:pPr>
    <w:rPr>
      <w:lang w:eastAsia="en-US"/>
    </w:rPr>
  </w:style>
  <w:style w:type="paragraph" w:customStyle="1" w:styleId="MHD">
    <w:name w:val="MHD"/>
    <w:aliases w:val="Mod Division Heading"/>
    <w:basedOn w:val="Normal"/>
    <w:next w:val="Normal"/>
    <w:rsid w:val="008A483B"/>
    <w:pPr>
      <w:keepNext/>
      <w:spacing w:before="360"/>
      <w:ind w:left="2410" w:hanging="2410"/>
    </w:pPr>
    <w:rPr>
      <w:b/>
      <w:sz w:val="28"/>
      <w:lang w:eastAsia="en-US"/>
    </w:rPr>
  </w:style>
  <w:style w:type="paragraph" w:customStyle="1" w:styleId="MHP">
    <w:name w:val="MHP"/>
    <w:aliases w:val="Mod Part Heading"/>
    <w:basedOn w:val="Normal"/>
    <w:next w:val="Normal"/>
    <w:rsid w:val="008A483B"/>
    <w:pPr>
      <w:keepNext/>
      <w:spacing w:before="360"/>
      <w:ind w:left="2410" w:hanging="2410"/>
    </w:pPr>
    <w:rPr>
      <w:b/>
      <w:sz w:val="32"/>
      <w:lang w:eastAsia="en-US"/>
    </w:rPr>
  </w:style>
  <w:style w:type="paragraph" w:customStyle="1" w:styleId="MHR">
    <w:name w:val="MHR"/>
    <w:aliases w:val="Mod Regulation Heading"/>
    <w:basedOn w:val="Normal"/>
    <w:next w:val="Normal"/>
    <w:rsid w:val="008A483B"/>
    <w:pPr>
      <w:keepNext/>
      <w:spacing w:before="360"/>
      <w:ind w:left="964" w:hanging="964"/>
    </w:pPr>
    <w:rPr>
      <w:b/>
      <w:lang w:eastAsia="en-US"/>
    </w:rPr>
  </w:style>
  <w:style w:type="paragraph" w:customStyle="1" w:styleId="MHS">
    <w:name w:val="MHS"/>
    <w:aliases w:val="Mod Subdivision Heading"/>
    <w:basedOn w:val="Normal"/>
    <w:next w:val="MHR"/>
    <w:rsid w:val="008A483B"/>
    <w:pPr>
      <w:keepNext/>
      <w:spacing w:before="360"/>
      <w:ind w:left="2410" w:hanging="2410"/>
    </w:pPr>
    <w:rPr>
      <w:b/>
      <w:lang w:eastAsia="en-US"/>
    </w:rPr>
  </w:style>
  <w:style w:type="paragraph" w:customStyle="1" w:styleId="MHSR">
    <w:name w:val="MHSR"/>
    <w:aliases w:val="Mod Subregulation Heading"/>
    <w:basedOn w:val="Normal"/>
    <w:next w:val="Normal"/>
    <w:rsid w:val="008A483B"/>
    <w:pPr>
      <w:keepNext/>
      <w:spacing w:before="300"/>
      <w:ind w:left="964" w:hanging="964"/>
    </w:pPr>
    <w:rPr>
      <w:i/>
      <w:lang w:eastAsia="en-US"/>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rPr>
      <w:sz w:val="22"/>
      <w:lang w:eastAsia="en-US"/>
    </w:rPr>
  </w:style>
  <w:style w:type="paragraph" w:customStyle="1" w:styleId="Notepara">
    <w:name w:val="Note para"/>
    <w:basedOn w:val="Normal"/>
    <w:rsid w:val="008A483B"/>
    <w:pPr>
      <w:spacing w:before="60" w:line="220" w:lineRule="exact"/>
      <w:ind w:left="1304" w:hanging="340"/>
      <w:jc w:val="both"/>
    </w:pPr>
    <w:rPr>
      <w:sz w:val="20"/>
      <w:lang w:eastAsia="en-US"/>
    </w:rPr>
  </w:style>
  <w:style w:type="paragraph" w:customStyle="1" w:styleId="P1">
    <w:name w:val="P1"/>
    <w:aliases w:val="(a)"/>
    <w:basedOn w:val="Normal"/>
    <w:rsid w:val="008A483B"/>
    <w:pPr>
      <w:tabs>
        <w:tab w:val="right" w:pos="1191"/>
      </w:tabs>
      <w:spacing w:before="60" w:line="260" w:lineRule="exact"/>
      <w:ind w:left="1418" w:hanging="1418"/>
      <w:jc w:val="both"/>
    </w:pPr>
    <w:rPr>
      <w:lang w:eastAsia="en-US"/>
    </w:rPr>
  </w:style>
  <w:style w:type="paragraph" w:customStyle="1" w:styleId="P2">
    <w:name w:val="P2"/>
    <w:aliases w:val="(i)"/>
    <w:basedOn w:val="Normal"/>
    <w:rsid w:val="008A483B"/>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8A483B"/>
    <w:pPr>
      <w:tabs>
        <w:tab w:val="right" w:pos="2410"/>
      </w:tabs>
      <w:spacing w:before="60" w:line="260" w:lineRule="exact"/>
      <w:ind w:left="2693" w:hanging="2693"/>
      <w:jc w:val="both"/>
    </w:pPr>
    <w:rPr>
      <w:lang w:eastAsia="en-US"/>
    </w:rPr>
  </w:style>
  <w:style w:type="paragraph" w:customStyle="1" w:styleId="P4">
    <w:name w:val="P4"/>
    <w:aliases w:val="(I)"/>
    <w:basedOn w:val="Normal"/>
    <w:rsid w:val="008A483B"/>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8A483B"/>
    <w:pPr>
      <w:spacing w:before="180" w:line="260" w:lineRule="exact"/>
      <w:ind w:left="964"/>
      <w:jc w:val="both"/>
    </w:pPr>
    <w:rPr>
      <w:lang w:eastAsia="en-US"/>
    </w:rPr>
  </w:style>
  <w:style w:type="paragraph" w:customStyle="1" w:styleId="Query">
    <w:name w:val="Query"/>
    <w:aliases w:val="QY"/>
    <w:basedOn w:val="Normal"/>
    <w:rsid w:val="008A483B"/>
    <w:pPr>
      <w:spacing w:before="180" w:line="260" w:lineRule="exact"/>
      <w:ind w:left="964" w:hanging="964"/>
      <w:jc w:val="both"/>
    </w:pPr>
    <w:rPr>
      <w:b/>
      <w:i/>
      <w:lang w:eastAsia="en-US"/>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533AB5"/>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8A483B"/>
    <w:pPr>
      <w:spacing w:before="60" w:line="260" w:lineRule="exact"/>
      <w:ind w:left="964"/>
      <w:jc w:val="both"/>
    </w:pPr>
    <w:rPr>
      <w:lang w:eastAsia="en-US"/>
    </w:rPr>
  </w:style>
  <w:style w:type="paragraph" w:customStyle="1" w:styleId="RGHead">
    <w:name w:val="RGHead"/>
    <w:basedOn w:val="Normal"/>
    <w:next w:val="Normal"/>
    <w:rsid w:val="008A483B"/>
    <w:pPr>
      <w:keepNext/>
      <w:spacing w:before="360"/>
    </w:pPr>
    <w:rPr>
      <w:rFonts w:ascii="Arial" w:hAnsi="Arial"/>
      <w:b/>
      <w:sz w:val="32"/>
      <w:lang w:eastAsia="en-US"/>
    </w:rPr>
  </w:style>
  <w:style w:type="paragraph" w:customStyle="1" w:styleId="RGPara">
    <w:name w:val="RGPara"/>
    <w:aliases w:val="Readers Guide Para"/>
    <w:basedOn w:val="Normal"/>
    <w:rsid w:val="008A483B"/>
    <w:pPr>
      <w:spacing w:before="120" w:line="260" w:lineRule="exact"/>
      <w:jc w:val="both"/>
    </w:pPr>
    <w:rPr>
      <w:lang w:eastAsia="en-US"/>
    </w:rPr>
  </w:style>
  <w:style w:type="paragraph" w:customStyle="1" w:styleId="RGPtHd">
    <w:name w:val="RGPtHd"/>
    <w:aliases w:val="Readers Guide PT Heading"/>
    <w:basedOn w:val="Normal"/>
    <w:next w:val="Normal"/>
    <w:rsid w:val="008A483B"/>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lang w:eastAsia="en-US"/>
    </w:rPr>
  </w:style>
  <w:style w:type="paragraph" w:customStyle="1" w:styleId="Rx2">
    <w:name w:val="Rx(2)"/>
    <w:aliases w:val="Subclause (2)"/>
    <w:basedOn w:val="Normal"/>
    <w:rsid w:val="008A483B"/>
    <w:pPr>
      <w:spacing w:before="180" w:line="260" w:lineRule="exact"/>
      <w:ind w:left="1134" w:hanging="1134"/>
      <w:jc w:val="both"/>
    </w:pPr>
    <w:rPr>
      <w:lang w:eastAsia="en-US"/>
    </w:rPr>
  </w:style>
  <w:style w:type="paragraph" w:customStyle="1" w:styleId="Rxa">
    <w:name w:val="Rx(a)"/>
    <w:aliases w:val="Cardpara"/>
    <w:basedOn w:val="Normal"/>
    <w:rsid w:val="008A483B"/>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8A483B"/>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8A483B"/>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8A483B"/>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8A483B"/>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8A483B"/>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8A483B"/>
    <w:pPr>
      <w:spacing w:before="120" w:line="260" w:lineRule="exact"/>
      <w:ind w:left="1134" w:hanging="1134"/>
      <w:jc w:val="both"/>
    </w:pPr>
    <w:rPr>
      <w:lang w:eastAsia="en-US"/>
    </w:rPr>
  </w:style>
  <w:style w:type="paragraph" w:customStyle="1" w:styleId="RxDef">
    <w:name w:val="Rx.Def"/>
    <w:aliases w:val="MDefinition"/>
    <w:basedOn w:val="Normal"/>
    <w:rsid w:val="008A483B"/>
    <w:pPr>
      <w:spacing w:before="80" w:line="260" w:lineRule="exact"/>
      <w:ind w:left="1134"/>
      <w:jc w:val="both"/>
    </w:pPr>
    <w:rPr>
      <w:lang w:eastAsia="en-US"/>
    </w:rPr>
  </w:style>
  <w:style w:type="paragraph" w:customStyle="1" w:styleId="RxN">
    <w:name w:val="Rx.N"/>
    <w:aliases w:val="MNote"/>
    <w:basedOn w:val="Normal"/>
    <w:rsid w:val="008A483B"/>
    <w:pPr>
      <w:spacing w:before="120" w:line="220" w:lineRule="exact"/>
      <w:ind w:left="1134"/>
      <w:jc w:val="both"/>
    </w:pPr>
    <w:rPr>
      <w:sz w:val="20"/>
      <w:lang w:eastAsia="en-US"/>
    </w:rPr>
  </w:style>
  <w:style w:type="paragraph" w:customStyle="1" w:styleId="RxSC">
    <w:name w:val="Rx.SC"/>
    <w:aliases w:val="Subclass"/>
    <w:basedOn w:val="Normal"/>
    <w:next w:val="Rx1"/>
    <w:rsid w:val="008A483B"/>
    <w:pPr>
      <w:spacing w:before="360"/>
      <w:ind w:left="2835" w:hanging="2835"/>
    </w:pPr>
    <w:rPr>
      <w:rFonts w:ascii="Arial" w:hAnsi="Arial"/>
      <w:b/>
      <w:sz w:val="28"/>
      <w:lang w:eastAsia="en-US"/>
    </w:rPr>
  </w:style>
  <w:style w:type="paragraph" w:customStyle="1" w:styleId="ScheduleHeading">
    <w:name w:val="Schedule Heading"/>
    <w:basedOn w:val="Normal"/>
    <w:next w:val="Normal"/>
    <w:rsid w:val="008A483B"/>
    <w:pPr>
      <w:keepNext/>
      <w:keepLines/>
      <w:spacing w:before="360"/>
      <w:ind w:left="964" w:hanging="964"/>
    </w:pPr>
    <w:rPr>
      <w:rFonts w:ascii="Arial" w:hAnsi="Arial"/>
      <w:b/>
      <w:lang w:eastAsia="en-US"/>
    </w:rPr>
  </w:style>
  <w:style w:type="paragraph" w:customStyle="1" w:styleId="Schedulelist">
    <w:name w:val="Schedule list"/>
    <w:basedOn w:val="Normal"/>
    <w:rsid w:val="008A483B"/>
    <w:pPr>
      <w:tabs>
        <w:tab w:val="right" w:pos="1985"/>
      </w:tabs>
      <w:spacing w:before="60" w:line="260" w:lineRule="exact"/>
      <w:ind w:left="454"/>
    </w:pPr>
    <w:rPr>
      <w:lang w:eastAsia="en-US"/>
    </w:rPr>
  </w:style>
  <w:style w:type="paragraph" w:customStyle="1" w:styleId="Schedulepara">
    <w:name w:val="Schedule para"/>
    <w:basedOn w:val="Normal"/>
    <w:rsid w:val="008A483B"/>
    <w:pPr>
      <w:tabs>
        <w:tab w:val="right" w:pos="567"/>
      </w:tabs>
      <w:spacing w:before="180" w:line="260" w:lineRule="exact"/>
      <w:ind w:left="964" w:hanging="964"/>
      <w:jc w:val="both"/>
    </w:pPr>
    <w:rPr>
      <w:lang w:eastAsia="en-US"/>
    </w:rPr>
  </w:style>
  <w:style w:type="paragraph" w:customStyle="1" w:styleId="Schedulepart">
    <w:name w:val="Schedule part"/>
    <w:basedOn w:val="Normal"/>
    <w:rsid w:val="008A483B"/>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8A483B"/>
    <w:pPr>
      <w:pBdr>
        <w:bottom w:val="single" w:sz="4" w:space="3" w:color="auto"/>
      </w:pBdr>
      <w:spacing w:before="480"/>
    </w:pPr>
    <w:rPr>
      <w:rFonts w:ascii="Arial" w:hAnsi="Arial"/>
      <w:b/>
      <w:lang w:eastAsia="en-US"/>
    </w:rPr>
  </w:style>
  <w:style w:type="paragraph" w:customStyle="1" w:styleId="TableColHead">
    <w:name w:val="TableColHead"/>
    <w:basedOn w:val="Normal"/>
    <w:rsid w:val="00A00812"/>
    <w:pPr>
      <w:keepNext/>
      <w:spacing w:before="120" w:after="60" w:line="200" w:lineRule="exact"/>
    </w:pPr>
    <w:rPr>
      <w:rFonts w:ascii="Arial" w:hAnsi="Arial"/>
      <w:b/>
      <w:sz w:val="18"/>
      <w:lang w:eastAsia="en-US"/>
    </w:rPr>
  </w:style>
  <w:style w:type="paragraph" w:customStyle="1" w:styleId="TableP1a">
    <w:name w:val="TableP1(a)"/>
    <w:basedOn w:val="Normal"/>
    <w:rsid w:val="00A93472"/>
    <w:pPr>
      <w:tabs>
        <w:tab w:val="right" w:pos="408"/>
      </w:tabs>
      <w:spacing w:after="60" w:line="240" w:lineRule="exact"/>
      <w:ind w:left="533" w:hanging="533"/>
    </w:pPr>
    <w:rPr>
      <w:sz w:val="22"/>
      <w:lang w:eastAsia="en-US"/>
    </w:rPr>
  </w:style>
  <w:style w:type="paragraph" w:customStyle="1" w:styleId="TableP2i">
    <w:name w:val="TableP2(i)"/>
    <w:basedOn w:val="Normal"/>
    <w:rsid w:val="00A93472"/>
    <w:pPr>
      <w:tabs>
        <w:tab w:val="right" w:pos="726"/>
      </w:tabs>
      <w:spacing w:after="60" w:line="240" w:lineRule="exact"/>
      <w:ind w:left="868" w:hanging="868"/>
    </w:pPr>
    <w:rPr>
      <w:sz w:val="22"/>
      <w:lang w:eastAsia="en-US"/>
    </w:rPr>
  </w:style>
  <w:style w:type="paragraph" w:customStyle="1" w:styleId="TableText">
    <w:name w:val="TableText"/>
    <w:basedOn w:val="Normal"/>
    <w:rsid w:val="008A483B"/>
    <w:pPr>
      <w:spacing w:before="60" w:after="60" w:line="240" w:lineRule="exact"/>
    </w:pPr>
    <w:rPr>
      <w:sz w:val="22"/>
      <w:lang w:eastAsia="en-US"/>
    </w:rPr>
  </w:style>
  <w:style w:type="paragraph" w:customStyle="1" w:styleId="TOC">
    <w:name w:val="TOC"/>
    <w:basedOn w:val="Normal"/>
    <w:next w:val="Normal"/>
    <w:rsid w:val="008A483B"/>
    <w:pPr>
      <w:tabs>
        <w:tab w:val="right" w:pos="7088"/>
      </w:tabs>
      <w:spacing w:after="120"/>
    </w:pPr>
    <w:rPr>
      <w:rFonts w:ascii="Arial" w:hAnsi="Arial"/>
      <w:sz w:val="20"/>
      <w:lang w:eastAsia="en-US"/>
    </w:rPr>
  </w:style>
  <w:style w:type="paragraph" w:styleId="TOC1">
    <w:name w:val="toc 1"/>
    <w:basedOn w:val="Normal"/>
    <w:next w:val="Normal"/>
    <w:uiPriority w:val="39"/>
    <w:rsid w:val="008A483B"/>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8A483B"/>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8A483B"/>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uiPriority w:val="39"/>
    <w:rsid w:val="008A483B"/>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8A483B"/>
    <w:pPr>
      <w:tabs>
        <w:tab w:val="right" w:pos="1559"/>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8A483B"/>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uiPriority w:val="39"/>
    <w:rsid w:val="008A483B"/>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8A483B"/>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8A483B"/>
    <w:pPr>
      <w:tabs>
        <w:tab w:val="right" w:pos="8278"/>
      </w:tabs>
      <w:spacing w:before="240" w:after="120"/>
      <w:ind w:left="1843" w:hanging="1843"/>
    </w:pPr>
    <w:rPr>
      <w:rFonts w:ascii="Arial" w:hAnsi="Arial"/>
      <w:b/>
      <w:sz w:val="20"/>
      <w:lang w:eastAsia="en-US"/>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lang w:eastAsia="en-US"/>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citation0">
    <w:name w:val="citation"/>
    <w:basedOn w:val="Footer"/>
    <w:rsid w:val="00DB522C"/>
    <w:pPr>
      <w:tabs>
        <w:tab w:val="clear" w:pos="4153"/>
        <w:tab w:val="clear" w:pos="8306"/>
      </w:tabs>
    </w:pPr>
    <w:rPr>
      <w:noProof/>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8A483B"/>
    <w:rPr>
      <w:sz w:val="16"/>
      <w:szCs w:val="20"/>
    </w:rPr>
  </w:style>
  <w:style w:type="paragraph" w:customStyle="1" w:styleId="FooterInfo">
    <w:name w:val="FooterInfo"/>
    <w:basedOn w:val="Normal"/>
    <w:rsid w:val="00DB522C"/>
    <w:rPr>
      <w:rFonts w:ascii="Arial" w:hAnsi="Arial"/>
      <w:noProof/>
      <w:sz w:val="12"/>
      <w:lang w:eastAsia="en-US"/>
    </w:rPr>
  </w:style>
  <w:style w:type="paragraph" w:customStyle="1" w:styleId="Tablepara">
    <w:name w:val="Table para"/>
    <w:basedOn w:val="Normal"/>
    <w:rsid w:val="008A483B"/>
    <w:pPr>
      <w:spacing w:before="40" w:line="240" w:lineRule="exact"/>
      <w:ind w:left="459" w:hanging="425"/>
    </w:pPr>
    <w:rPr>
      <w:sz w:val="22"/>
      <w:szCs w:val="20"/>
    </w:rPr>
  </w:style>
  <w:style w:type="paragraph" w:customStyle="1" w:styleId="Tablesubpara">
    <w:name w:val="Table subpara"/>
    <w:basedOn w:val="Normal"/>
    <w:rsid w:val="008A483B"/>
    <w:pPr>
      <w:tabs>
        <w:tab w:val="right" w:pos="884"/>
      </w:tabs>
      <w:spacing w:before="40"/>
      <w:ind w:left="1168" w:hanging="1168"/>
    </w:pPr>
    <w:rPr>
      <w:sz w:val="22"/>
      <w:szCs w:val="20"/>
    </w:rPr>
  </w:style>
  <w:style w:type="paragraph" w:customStyle="1" w:styleId="TableTextpa">
    <w:name w:val="TableText p(a)"/>
    <w:basedOn w:val="TableText"/>
    <w:rsid w:val="008A483B"/>
    <w:pPr>
      <w:spacing w:after="0"/>
      <w:ind w:left="318" w:hanging="318"/>
    </w:pPr>
    <w:rPr>
      <w:sz w:val="18"/>
      <w:szCs w:val="20"/>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uiPriority w:val="99"/>
    <w:rsid w:val="008A483B"/>
    <w:rPr>
      <w:rFonts w:ascii="Tahoma" w:hAnsi="Tahoma" w:cs="Tahoma"/>
      <w:sz w:val="16"/>
      <w:szCs w:val="16"/>
    </w:rPr>
  </w:style>
  <w:style w:type="paragraph" w:styleId="Caption">
    <w:name w:val="caption"/>
    <w:basedOn w:val="Normal"/>
    <w:next w:val="Normal"/>
    <w:qFormat/>
    <w:rsid w:val="008A483B"/>
    <w:pPr>
      <w:spacing w:before="120" w:after="120"/>
    </w:pPr>
    <w:rPr>
      <w:b/>
      <w:bCs/>
      <w:sz w:val="20"/>
      <w:szCs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szCs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8A483B"/>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8A483B"/>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8A483B"/>
    <w:pPr>
      <w:keepNext/>
      <w:spacing w:before="360"/>
      <w:ind w:left="1559" w:hanging="1559"/>
    </w:pPr>
    <w:rPr>
      <w:rFonts w:ascii="Arial" w:hAnsi="Arial"/>
      <w:b/>
      <w:lang w:eastAsia="en-US"/>
    </w:rPr>
  </w:style>
  <w:style w:type="paragraph" w:customStyle="1" w:styleId="IntroP1a">
    <w:name w:val="IntroP1(a)"/>
    <w:basedOn w:val="Normal"/>
    <w:rsid w:val="00DB522C"/>
    <w:pPr>
      <w:spacing w:before="60" w:line="260" w:lineRule="exact"/>
      <w:ind w:left="454" w:hanging="454"/>
      <w:jc w:val="both"/>
    </w:pPr>
  </w:style>
  <w:style w:type="paragraph" w:customStyle="1" w:styleId="TextWOutChapSectionBreak">
    <w:name w:val="TextW/OutChapSectionBreak"/>
    <w:basedOn w:val="Normal"/>
    <w:next w:val="Normal"/>
    <w:rsid w:val="00DB522C"/>
    <w:rPr>
      <w:noProof/>
      <w:lang w:eastAsia="en-US"/>
    </w:rPr>
  </w:style>
  <w:style w:type="paragraph" w:customStyle="1" w:styleId="TableASR">
    <w:name w:val="TableASR"/>
    <w:basedOn w:val="Normal"/>
    <w:semiHidden/>
    <w:rsid w:val="00DB522C"/>
    <w:pPr>
      <w:spacing w:before="360" w:after="120" w:line="280" w:lineRule="exact"/>
      <w:ind w:left="2410" w:hanging="2410"/>
    </w:pPr>
    <w:rPr>
      <w:rFonts w:ascii="Arial" w:hAnsi="Arial"/>
      <w:b/>
      <w:noProof/>
      <w:sz w:val="26"/>
    </w:rPr>
  </w:style>
  <w:style w:type="paragraph" w:customStyle="1" w:styleId="notetext">
    <w:name w:val="note(text)"/>
    <w:aliases w:val="n"/>
    <w:link w:val="notetextChar"/>
    <w:rsid w:val="008A483B"/>
    <w:pPr>
      <w:spacing w:before="122" w:line="198" w:lineRule="exact"/>
      <w:ind w:left="1985" w:hanging="851"/>
    </w:pPr>
    <w:rPr>
      <w:sz w:val="18"/>
      <w:szCs w:val="24"/>
    </w:rPr>
  </w:style>
  <w:style w:type="paragraph" w:customStyle="1" w:styleId="FooterPageOdd">
    <w:name w:val="FooterPageOdd"/>
    <w:basedOn w:val="Footer"/>
    <w:rsid w:val="00D62BA7"/>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D62BA7"/>
    <w:pPr>
      <w:jc w:val="left"/>
    </w:pPr>
  </w:style>
  <w:style w:type="paragraph" w:customStyle="1" w:styleId="Footerinfo0">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Explain1">
    <w:name w:val="Explain (1)"/>
    <w:basedOn w:val="Normal"/>
    <w:rsid w:val="00DB522C"/>
    <w:pPr>
      <w:spacing w:before="240"/>
      <w:jc w:val="both"/>
    </w:pPr>
    <w:rPr>
      <w:rFonts w:ascii="Optima" w:hAnsi="Optima"/>
      <w:noProof/>
      <w:sz w:val="22"/>
    </w:rPr>
  </w:style>
  <w:style w:type="paragraph" w:customStyle="1" w:styleId="Explaindot">
    <w:name w:val="Explain dot"/>
    <w:basedOn w:val="Normal"/>
    <w:rsid w:val="00DB522C"/>
    <w:pPr>
      <w:spacing w:before="120"/>
      <w:ind w:left="426" w:right="-8" w:hanging="426"/>
      <w:jc w:val="both"/>
    </w:pPr>
    <w:rPr>
      <w:rFonts w:ascii="Optima" w:hAnsi="Optima"/>
      <w:noProof/>
      <w:sz w:val="22"/>
    </w:rPr>
  </w:style>
  <w:style w:type="paragraph" w:customStyle="1" w:styleId="Explaintitle">
    <w:name w:val="Explain title"/>
    <w:basedOn w:val="Normal"/>
    <w:rsid w:val="00DB522C"/>
    <w:pPr>
      <w:pageBreakBefore/>
      <w:spacing w:before="240"/>
      <w:jc w:val="center"/>
    </w:pPr>
    <w:rPr>
      <w:rFonts w:ascii="Optima" w:hAnsi="Optima"/>
      <w:b/>
      <w:i/>
      <w:noProof/>
      <w:sz w:val="28"/>
    </w:rPr>
  </w:style>
  <w:style w:type="table" w:customStyle="1" w:styleId="TableGeneral">
    <w:name w:val="TableGeneral"/>
    <w:basedOn w:val="TableNormal"/>
    <w:rsid w:val="00DB522C"/>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xl22">
    <w:name w:val="xl22"/>
    <w:basedOn w:val="Normal"/>
    <w:rsid w:val="00DB522C"/>
    <w:pPr>
      <w:spacing w:before="100" w:beforeAutospacing="1" w:after="100" w:afterAutospacing="1"/>
    </w:pPr>
    <w:rPr>
      <w:rFonts w:ascii="Arial" w:hAnsi="Arial" w:cs="Arial"/>
      <w:sz w:val="12"/>
      <w:szCs w:val="12"/>
    </w:rPr>
  </w:style>
  <w:style w:type="paragraph" w:customStyle="1" w:styleId="xl23">
    <w:name w:val="xl23"/>
    <w:basedOn w:val="Normal"/>
    <w:rsid w:val="00DB522C"/>
    <w:pPr>
      <w:spacing w:before="100" w:beforeAutospacing="1" w:after="100" w:afterAutospacing="1"/>
      <w:jc w:val="center"/>
    </w:pPr>
    <w:rPr>
      <w:rFonts w:ascii="Arial" w:hAnsi="Arial" w:cs="Arial"/>
      <w:b/>
      <w:bCs/>
      <w:sz w:val="12"/>
      <w:szCs w:val="12"/>
    </w:rPr>
  </w:style>
  <w:style w:type="paragraph" w:customStyle="1" w:styleId="xl24">
    <w:name w:val="xl24"/>
    <w:basedOn w:val="Normal"/>
    <w:rsid w:val="00DB522C"/>
    <w:pPr>
      <w:spacing w:before="100" w:beforeAutospacing="1" w:after="100" w:afterAutospacing="1"/>
      <w:jc w:val="center"/>
    </w:pPr>
    <w:rPr>
      <w:rFonts w:ascii="Arial" w:hAnsi="Arial" w:cs="Arial"/>
      <w:sz w:val="12"/>
      <w:szCs w:val="12"/>
    </w:rPr>
  </w:style>
  <w:style w:type="paragraph" w:customStyle="1" w:styleId="xl25">
    <w:name w:val="xl25"/>
    <w:basedOn w:val="Normal"/>
    <w:rsid w:val="00DB522C"/>
    <w:pPr>
      <w:spacing w:before="100" w:beforeAutospacing="1" w:after="100" w:afterAutospacing="1"/>
      <w:jc w:val="center"/>
    </w:pPr>
    <w:rPr>
      <w:rFonts w:ascii="Arial" w:hAnsi="Arial" w:cs="Arial"/>
      <w:sz w:val="12"/>
      <w:szCs w:val="12"/>
    </w:rPr>
  </w:style>
  <w:style w:type="paragraph" w:customStyle="1" w:styleId="TableText8">
    <w:name w:val="TableText + 8"/>
    <w:basedOn w:val="TableText"/>
    <w:rsid w:val="00DB522C"/>
    <w:rPr>
      <w:noProof/>
      <w:color w:val="0000FF"/>
      <w:sz w:val="16"/>
      <w:szCs w:val="16"/>
      <w:lang w:eastAsia="en-AU"/>
    </w:rPr>
  </w:style>
  <w:style w:type="paragraph" w:customStyle="1" w:styleId="LandscapeSectionBreak">
    <w:name w:val="LandscapeSectionBreak"/>
    <w:basedOn w:val="Normal"/>
    <w:next w:val="Normal"/>
    <w:rsid w:val="00DB522C"/>
    <w:rPr>
      <w:lang w:eastAsia="en-US"/>
    </w:rPr>
  </w:style>
  <w:style w:type="character" w:customStyle="1" w:styleId="CharAmSchPTNo">
    <w:name w:val="CharAmSchPTNo"/>
    <w:basedOn w:val="DefaultParagraphFont"/>
    <w:rsid w:val="00DB522C"/>
  </w:style>
  <w:style w:type="character" w:customStyle="1" w:styleId="CharAmSchPTText">
    <w:name w:val="CharAmSchPTText"/>
    <w:basedOn w:val="DefaultParagraphFont"/>
    <w:rsid w:val="00DB522C"/>
  </w:style>
  <w:style w:type="paragraph" w:customStyle="1" w:styleId="TOC10">
    <w:name w:val="TOC 10"/>
    <w:basedOn w:val="TOC5"/>
    <w:rsid w:val="00DB522C"/>
  </w:style>
  <w:style w:type="paragraph" w:customStyle="1" w:styleId="endnotes0">
    <w:name w:val="endnotes"/>
    <w:basedOn w:val="Normal"/>
    <w:rsid w:val="00DB522C"/>
    <w:pPr>
      <w:spacing w:before="100" w:beforeAutospacing="1" w:after="100" w:afterAutospacing="1"/>
    </w:pPr>
  </w:style>
  <w:style w:type="paragraph" w:customStyle="1" w:styleId="IntroP2i">
    <w:name w:val="IntroP2(i)"/>
    <w:basedOn w:val="Normal"/>
    <w:rsid w:val="00DB522C"/>
    <w:pPr>
      <w:tabs>
        <w:tab w:val="right" w:pos="709"/>
      </w:tabs>
      <w:spacing w:before="60" w:line="260" w:lineRule="exact"/>
      <w:ind w:left="907" w:hanging="907"/>
      <w:jc w:val="both"/>
    </w:pPr>
  </w:style>
  <w:style w:type="paragraph" w:customStyle="1" w:styleId="IntroP3A">
    <w:name w:val="IntroP3(A)"/>
    <w:basedOn w:val="Normal"/>
    <w:rsid w:val="00DB522C"/>
    <w:pPr>
      <w:tabs>
        <w:tab w:val="right" w:pos="1276"/>
      </w:tabs>
      <w:spacing w:before="60" w:line="260" w:lineRule="exact"/>
      <w:ind w:left="1503" w:hanging="1503"/>
      <w:jc w:val="both"/>
    </w:pPr>
  </w:style>
  <w:style w:type="paragraph" w:customStyle="1" w:styleId="InstructorsNote">
    <w:name w:val="InstructorsNote"/>
    <w:basedOn w:val="Normal"/>
    <w:next w:val="Normal"/>
    <w:rsid w:val="00DB522C"/>
    <w:pPr>
      <w:spacing w:before="120"/>
      <w:ind w:left="958" w:hanging="958"/>
    </w:pPr>
    <w:rPr>
      <w:rFonts w:ascii="Arial" w:hAnsi="Arial" w:cs="Arial"/>
      <w:b/>
      <w:sz w:val="16"/>
      <w:szCs w:val="18"/>
      <w:lang w:eastAsia="en-US"/>
    </w:rPr>
  </w:style>
  <w:style w:type="paragraph" w:customStyle="1" w:styleId="Bullet">
    <w:name w:val="Bullet"/>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Autotext">
    <w:name w:val="Autotext"/>
    <w:basedOn w:val="Normal"/>
    <w:rsid w:val="00DB522C"/>
    <w:rPr>
      <w:color w:val="FF0000"/>
    </w:rPr>
  </w:style>
  <w:style w:type="paragraph" w:customStyle="1" w:styleId="SinglePara">
    <w:name w:val="Single Para"/>
    <w:basedOn w:val="Normal"/>
    <w:rsid w:val="00DB522C"/>
    <w:pPr>
      <w:spacing w:line="300" w:lineRule="atLeast"/>
    </w:pPr>
    <w:rPr>
      <w:rFonts w:ascii="Univers 55" w:hAnsi="Univers 55"/>
      <w:sz w:val="20"/>
      <w:szCs w:val="20"/>
    </w:rPr>
  </w:style>
  <w:style w:type="paragraph" w:customStyle="1" w:styleId="Dash">
    <w:name w:val="Dash"/>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DoubleDot">
    <w:name w:val="Double Dot"/>
    <w:basedOn w:val="Normal"/>
    <w:rsid w:val="00DB522C"/>
    <w:pPr>
      <w:tabs>
        <w:tab w:val="num" w:pos="926"/>
      </w:tabs>
      <w:spacing w:after="320" w:line="300" w:lineRule="atLeast"/>
      <w:ind w:left="926" w:hanging="360"/>
    </w:pPr>
    <w:rPr>
      <w:rFonts w:ascii="Univers 55" w:hAnsi="Univers 55"/>
      <w:sz w:val="20"/>
      <w:szCs w:val="20"/>
    </w:rPr>
  </w:style>
  <w:style w:type="paragraph" w:customStyle="1" w:styleId="Nor">
    <w:name w:val="Nor"/>
    <w:basedOn w:val="ScheduleHeading"/>
    <w:rsid w:val="009F1568"/>
    <w:rPr>
      <w:lang w:eastAsia="en-AU"/>
    </w:rPr>
  </w:style>
  <w:style w:type="paragraph" w:customStyle="1" w:styleId="ShortT">
    <w:name w:val="ShortT"/>
    <w:basedOn w:val="Normal"/>
    <w:next w:val="Normal"/>
    <w:qFormat/>
    <w:rsid w:val="00925194"/>
    <w:rPr>
      <w:b/>
      <w:sz w:val="40"/>
      <w:szCs w:val="20"/>
    </w:rPr>
  </w:style>
  <w:style w:type="character" w:customStyle="1" w:styleId="HeaderChar">
    <w:name w:val="Header Char"/>
    <w:basedOn w:val="DefaultParagraphFont"/>
    <w:link w:val="Header"/>
    <w:rsid w:val="00925194"/>
    <w:rPr>
      <w:rFonts w:ascii="Arial" w:hAnsi="Arial"/>
      <w:sz w:val="16"/>
      <w:szCs w:val="24"/>
    </w:rPr>
  </w:style>
  <w:style w:type="character" w:customStyle="1" w:styleId="FooterChar">
    <w:name w:val="Footer Char"/>
    <w:basedOn w:val="DefaultParagraphFont"/>
    <w:link w:val="Footer"/>
    <w:rsid w:val="00925194"/>
    <w:rPr>
      <w:rFonts w:ascii="Arial" w:hAnsi="Arial"/>
      <w:sz w:val="18"/>
      <w:szCs w:val="24"/>
    </w:rPr>
  </w:style>
  <w:style w:type="paragraph" w:customStyle="1" w:styleId="CompiledMadeUnder">
    <w:name w:val="CompiledMadeUnder"/>
    <w:basedOn w:val="Normal"/>
    <w:next w:val="Normal"/>
    <w:rsid w:val="00925194"/>
    <w:pPr>
      <w:spacing w:line="260" w:lineRule="atLeast"/>
    </w:pPr>
    <w:rPr>
      <w:i/>
    </w:rPr>
  </w:style>
  <w:style w:type="paragraph" w:customStyle="1" w:styleId="MadeunderText">
    <w:name w:val="MadeunderText"/>
    <w:basedOn w:val="Normal"/>
    <w:next w:val="CompiledMadeUnder"/>
    <w:rsid w:val="00925194"/>
    <w:pPr>
      <w:spacing w:before="240" w:line="260" w:lineRule="atLeast"/>
    </w:pPr>
  </w:style>
  <w:style w:type="paragraph" w:customStyle="1" w:styleId="ENotesText">
    <w:name w:val="ENotesText"/>
    <w:aliases w:val="Ent"/>
    <w:basedOn w:val="Normal"/>
    <w:next w:val="Normal"/>
    <w:rsid w:val="00783FC6"/>
    <w:pPr>
      <w:spacing w:before="120" w:line="260" w:lineRule="atLeast"/>
    </w:pPr>
    <w:rPr>
      <w:sz w:val="22"/>
      <w:szCs w:val="20"/>
    </w:rPr>
  </w:style>
  <w:style w:type="paragraph" w:customStyle="1" w:styleId="ENotesHeading1">
    <w:name w:val="ENotesHeading 1"/>
    <w:aliases w:val="Enh1"/>
    <w:basedOn w:val="Normal"/>
    <w:next w:val="Normal"/>
    <w:rsid w:val="00783FC6"/>
    <w:pPr>
      <w:spacing w:before="120" w:line="260" w:lineRule="atLeast"/>
      <w:outlineLvl w:val="1"/>
    </w:pPr>
    <w:rPr>
      <w:b/>
      <w:sz w:val="28"/>
      <w:szCs w:val="28"/>
    </w:rPr>
  </w:style>
  <w:style w:type="paragraph" w:customStyle="1" w:styleId="ENotesHeading2">
    <w:name w:val="ENotesHeading 2"/>
    <w:aliases w:val="Enh2,ENh2"/>
    <w:basedOn w:val="Normal"/>
    <w:next w:val="Normal"/>
    <w:rsid w:val="00783FC6"/>
    <w:pPr>
      <w:spacing w:before="120" w:after="120" w:line="260" w:lineRule="atLeast"/>
      <w:outlineLvl w:val="2"/>
    </w:pPr>
    <w:rPr>
      <w:b/>
      <w:szCs w:val="28"/>
    </w:rPr>
  </w:style>
  <w:style w:type="paragraph" w:customStyle="1" w:styleId="ENoteTableHeading">
    <w:name w:val="ENoteTableHeading"/>
    <w:aliases w:val="enth"/>
    <w:basedOn w:val="Normal"/>
    <w:rsid w:val="00AE7D47"/>
    <w:pPr>
      <w:keepNext/>
      <w:spacing w:before="60" w:line="240" w:lineRule="atLeast"/>
    </w:pPr>
    <w:rPr>
      <w:rFonts w:ascii="Arial" w:hAnsi="Arial"/>
      <w:b/>
      <w:sz w:val="16"/>
      <w:szCs w:val="20"/>
    </w:rPr>
  </w:style>
  <w:style w:type="paragraph" w:customStyle="1" w:styleId="ENoteTableText">
    <w:name w:val="ENoteTableText"/>
    <w:aliases w:val="entt"/>
    <w:basedOn w:val="Normal"/>
    <w:rsid w:val="00AE7D47"/>
    <w:pPr>
      <w:spacing w:before="60" w:line="240" w:lineRule="atLeast"/>
    </w:pPr>
    <w:rPr>
      <w:sz w:val="16"/>
      <w:szCs w:val="20"/>
    </w:rPr>
  </w:style>
  <w:style w:type="character" w:customStyle="1" w:styleId="CharSubPartTextCASA">
    <w:name w:val="CharSubPartText(CASA)"/>
    <w:basedOn w:val="OPCCharBase"/>
    <w:uiPriority w:val="1"/>
    <w:rsid w:val="00060F0E"/>
  </w:style>
  <w:style w:type="character" w:customStyle="1" w:styleId="CharSubPartNoCASA">
    <w:name w:val="CharSubPartNo(CASA)"/>
    <w:basedOn w:val="OPCCharBase"/>
    <w:uiPriority w:val="1"/>
    <w:rsid w:val="00060F0E"/>
  </w:style>
  <w:style w:type="paragraph" w:customStyle="1" w:styleId="ENoteTTIndentHeadingSub">
    <w:name w:val="ENoteTTIndentHeadingSub"/>
    <w:aliases w:val="enTTHis"/>
    <w:basedOn w:val="OPCParaBase"/>
    <w:rsid w:val="00060F0E"/>
    <w:pPr>
      <w:keepNext/>
      <w:spacing w:before="60" w:line="240" w:lineRule="atLeast"/>
      <w:ind w:left="340"/>
    </w:pPr>
    <w:rPr>
      <w:b/>
      <w:sz w:val="16"/>
    </w:rPr>
  </w:style>
  <w:style w:type="paragraph" w:customStyle="1" w:styleId="ENoteTTiSub">
    <w:name w:val="ENoteTTiSub"/>
    <w:aliases w:val="enttis"/>
    <w:basedOn w:val="OPCParaBase"/>
    <w:rsid w:val="00060F0E"/>
    <w:pPr>
      <w:keepNext/>
      <w:spacing w:before="60" w:line="240" w:lineRule="atLeast"/>
      <w:ind w:left="340"/>
    </w:pPr>
    <w:rPr>
      <w:sz w:val="16"/>
    </w:rPr>
  </w:style>
  <w:style w:type="paragraph" w:customStyle="1" w:styleId="SubDivisionMigration">
    <w:name w:val="SubDivisionMigration"/>
    <w:aliases w:val="sdm"/>
    <w:basedOn w:val="OPCParaBase"/>
    <w:rsid w:val="00060F0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60F0E"/>
    <w:pPr>
      <w:keepNext/>
      <w:keepLines/>
      <w:spacing w:before="240" w:line="240" w:lineRule="auto"/>
      <w:ind w:left="1134" w:hanging="1134"/>
    </w:pPr>
    <w:rPr>
      <w:b/>
      <w:sz w:val="28"/>
    </w:rPr>
  </w:style>
  <w:style w:type="character" w:customStyle="1" w:styleId="OPCCharBase">
    <w:name w:val="OPCCharBase"/>
    <w:uiPriority w:val="1"/>
    <w:qFormat/>
    <w:rsid w:val="00060F0E"/>
  </w:style>
  <w:style w:type="paragraph" w:customStyle="1" w:styleId="OPCParaBase">
    <w:name w:val="OPCParaBase"/>
    <w:qFormat/>
    <w:rsid w:val="00060F0E"/>
    <w:pPr>
      <w:spacing w:line="260" w:lineRule="atLeast"/>
    </w:pPr>
    <w:rPr>
      <w:sz w:val="22"/>
    </w:rPr>
  </w:style>
  <w:style w:type="paragraph" w:customStyle="1" w:styleId="ActHead1">
    <w:name w:val="ActHead 1"/>
    <w:aliases w:val="c"/>
    <w:basedOn w:val="OPCParaBase"/>
    <w:next w:val="Normal"/>
    <w:qFormat/>
    <w:rsid w:val="00060F0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60F0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60F0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60F0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60F0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60F0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60F0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60F0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60F0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60F0E"/>
  </w:style>
  <w:style w:type="paragraph" w:customStyle="1" w:styleId="Blocks">
    <w:name w:val="Blocks"/>
    <w:aliases w:val="bb"/>
    <w:basedOn w:val="OPCParaBase"/>
    <w:qFormat/>
    <w:rsid w:val="00060F0E"/>
    <w:pPr>
      <w:spacing w:line="240" w:lineRule="auto"/>
    </w:pPr>
    <w:rPr>
      <w:sz w:val="24"/>
    </w:rPr>
  </w:style>
  <w:style w:type="paragraph" w:customStyle="1" w:styleId="BoxText">
    <w:name w:val="BoxText"/>
    <w:aliases w:val="bt"/>
    <w:basedOn w:val="OPCParaBase"/>
    <w:qFormat/>
    <w:rsid w:val="00060F0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60F0E"/>
    <w:rPr>
      <w:b/>
    </w:rPr>
  </w:style>
  <w:style w:type="paragraph" w:customStyle="1" w:styleId="BoxHeadItalic">
    <w:name w:val="BoxHeadItalic"/>
    <w:aliases w:val="bhi"/>
    <w:basedOn w:val="BoxText"/>
    <w:next w:val="BoxStep"/>
    <w:qFormat/>
    <w:rsid w:val="00060F0E"/>
    <w:rPr>
      <w:i/>
    </w:rPr>
  </w:style>
  <w:style w:type="paragraph" w:customStyle="1" w:styleId="BoxList">
    <w:name w:val="BoxList"/>
    <w:aliases w:val="bl"/>
    <w:basedOn w:val="BoxText"/>
    <w:qFormat/>
    <w:rsid w:val="00060F0E"/>
    <w:pPr>
      <w:ind w:left="1559" w:hanging="425"/>
    </w:pPr>
  </w:style>
  <w:style w:type="paragraph" w:customStyle="1" w:styleId="BoxNote">
    <w:name w:val="BoxNote"/>
    <w:aliases w:val="bn"/>
    <w:basedOn w:val="BoxText"/>
    <w:qFormat/>
    <w:rsid w:val="00060F0E"/>
    <w:pPr>
      <w:tabs>
        <w:tab w:val="left" w:pos="1985"/>
      </w:tabs>
      <w:spacing w:before="122" w:line="198" w:lineRule="exact"/>
      <w:ind w:left="2948" w:hanging="1814"/>
    </w:pPr>
    <w:rPr>
      <w:sz w:val="18"/>
    </w:rPr>
  </w:style>
  <w:style w:type="paragraph" w:customStyle="1" w:styleId="BoxPara">
    <w:name w:val="BoxPara"/>
    <w:aliases w:val="bp"/>
    <w:basedOn w:val="BoxText"/>
    <w:qFormat/>
    <w:rsid w:val="00060F0E"/>
    <w:pPr>
      <w:tabs>
        <w:tab w:val="right" w:pos="2268"/>
      </w:tabs>
      <w:ind w:left="2552" w:hanging="1418"/>
    </w:pPr>
  </w:style>
  <w:style w:type="paragraph" w:customStyle="1" w:styleId="BoxStep">
    <w:name w:val="BoxStep"/>
    <w:aliases w:val="bs"/>
    <w:basedOn w:val="BoxText"/>
    <w:qFormat/>
    <w:rsid w:val="00060F0E"/>
    <w:pPr>
      <w:ind w:left="1985" w:hanging="851"/>
    </w:pPr>
  </w:style>
  <w:style w:type="character" w:customStyle="1" w:styleId="CharAmPartNo">
    <w:name w:val="CharAmPartNo"/>
    <w:basedOn w:val="OPCCharBase"/>
    <w:uiPriority w:val="1"/>
    <w:qFormat/>
    <w:rsid w:val="00060F0E"/>
  </w:style>
  <w:style w:type="character" w:customStyle="1" w:styleId="CharAmPartText">
    <w:name w:val="CharAmPartText"/>
    <w:basedOn w:val="OPCCharBase"/>
    <w:uiPriority w:val="1"/>
    <w:qFormat/>
    <w:rsid w:val="00060F0E"/>
  </w:style>
  <w:style w:type="character" w:customStyle="1" w:styleId="CharBoldItalic">
    <w:name w:val="CharBoldItalic"/>
    <w:basedOn w:val="OPCCharBase"/>
    <w:uiPriority w:val="1"/>
    <w:qFormat/>
    <w:rsid w:val="00060F0E"/>
    <w:rPr>
      <w:b/>
      <w:i/>
    </w:rPr>
  </w:style>
  <w:style w:type="character" w:customStyle="1" w:styleId="CharItalic">
    <w:name w:val="CharItalic"/>
    <w:basedOn w:val="OPCCharBase"/>
    <w:uiPriority w:val="1"/>
    <w:qFormat/>
    <w:rsid w:val="00060F0E"/>
    <w:rPr>
      <w:i/>
    </w:rPr>
  </w:style>
  <w:style w:type="character" w:customStyle="1" w:styleId="CharSubdNo">
    <w:name w:val="CharSubdNo"/>
    <w:basedOn w:val="OPCCharBase"/>
    <w:uiPriority w:val="1"/>
    <w:qFormat/>
    <w:rsid w:val="00060F0E"/>
  </w:style>
  <w:style w:type="character" w:customStyle="1" w:styleId="CharSubdText">
    <w:name w:val="CharSubdText"/>
    <w:basedOn w:val="OPCCharBase"/>
    <w:uiPriority w:val="1"/>
    <w:qFormat/>
    <w:rsid w:val="00060F0E"/>
  </w:style>
  <w:style w:type="paragraph" w:customStyle="1" w:styleId="CTA--">
    <w:name w:val="CTA --"/>
    <w:basedOn w:val="OPCParaBase"/>
    <w:next w:val="Normal"/>
    <w:rsid w:val="00060F0E"/>
    <w:pPr>
      <w:spacing w:before="60" w:line="240" w:lineRule="atLeast"/>
      <w:ind w:left="142" w:hanging="142"/>
    </w:pPr>
    <w:rPr>
      <w:sz w:val="20"/>
    </w:rPr>
  </w:style>
  <w:style w:type="paragraph" w:customStyle="1" w:styleId="CTA-">
    <w:name w:val="CTA -"/>
    <w:basedOn w:val="OPCParaBase"/>
    <w:rsid w:val="00060F0E"/>
    <w:pPr>
      <w:spacing w:before="60" w:line="240" w:lineRule="atLeast"/>
      <w:ind w:left="85" w:hanging="85"/>
    </w:pPr>
    <w:rPr>
      <w:sz w:val="20"/>
    </w:rPr>
  </w:style>
  <w:style w:type="paragraph" w:customStyle="1" w:styleId="CTA---">
    <w:name w:val="CTA ---"/>
    <w:basedOn w:val="OPCParaBase"/>
    <w:next w:val="Normal"/>
    <w:rsid w:val="00060F0E"/>
    <w:pPr>
      <w:spacing w:before="60" w:line="240" w:lineRule="atLeast"/>
      <w:ind w:left="198" w:hanging="198"/>
    </w:pPr>
    <w:rPr>
      <w:sz w:val="20"/>
    </w:rPr>
  </w:style>
  <w:style w:type="paragraph" w:customStyle="1" w:styleId="CTA----">
    <w:name w:val="CTA ----"/>
    <w:basedOn w:val="OPCParaBase"/>
    <w:next w:val="Normal"/>
    <w:rsid w:val="00060F0E"/>
    <w:pPr>
      <w:spacing w:before="60" w:line="240" w:lineRule="atLeast"/>
      <w:ind w:left="255" w:hanging="255"/>
    </w:pPr>
    <w:rPr>
      <w:sz w:val="20"/>
    </w:rPr>
  </w:style>
  <w:style w:type="paragraph" w:customStyle="1" w:styleId="CTA1a">
    <w:name w:val="CTA 1(a)"/>
    <w:basedOn w:val="OPCParaBase"/>
    <w:rsid w:val="00060F0E"/>
    <w:pPr>
      <w:tabs>
        <w:tab w:val="right" w:pos="414"/>
      </w:tabs>
      <w:spacing w:before="40" w:line="240" w:lineRule="atLeast"/>
      <w:ind w:left="675" w:hanging="675"/>
    </w:pPr>
    <w:rPr>
      <w:sz w:val="20"/>
    </w:rPr>
  </w:style>
  <w:style w:type="paragraph" w:customStyle="1" w:styleId="CTA1ai">
    <w:name w:val="CTA 1(a)(i)"/>
    <w:basedOn w:val="OPCParaBase"/>
    <w:rsid w:val="00060F0E"/>
    <w:pPr>
      <w:tabs>
        <w:tab w:val="right" w:pos="1004"/>
      </w:tabs>
      <w:spacing w:before="40" w:line="240" w:lineRule="atLeast"/>
      <w:ind w:left="1253" w:hanging="1253"/>
    </w:pPr>
    <w:rPr>
      <w:sz w:val="20"/>
    </w:rPr>
  </w:style>
  <w:style w:type="paragraph" w:customStyle="1" w:styleId="CTA2a">
    <w:name w:val="CTA 2(a)"/>
    <w:basedOn w:val="OPCParaBase"/>
    <w:rsid w:val="00060F0E"/>
    <w:pPr>
      <w:tabs>
        <w:tab w:val="right" w:pos="482"/>
      </w:tabs>
      <w:spacing w:before="40" w:line="240" w:lineRule="atLeast"/>
      <w:ind w:left="748" w:hanging="748"/>
    </w:pPr>
    <w:rPr>
      <w:sz w:val="20"/>
    </w:rPr>
  </w:style>
  <w:style w:type="paragraph" w:customStyle="1" w:styleId="CTA2ai">
    <w:name w:val="CTA 2(a)(i)"/>
    <w:basedOn w:val="OPCParaBase"/>
    <w:rsid w:val="00060F0E"/>
    <w:pPr>
      <w:tabs>
        <w:tab w:val="right" w:pos="1089"/>
      </w:tabs>
      <w:spacing w:before="40" w:line="240" w:lineRule="atLeast"/>
      <w:ind w:left="1327" w:hanging="1327"/>
    </w:pPr>
    <w:rPr>
      <w:sz w:val="20"/>
    </w:rPr>
  </w:style>
  <w:style w:type="paragraph" w:customStyle="1" w:styleId="CTA3a">
    <w:name w:val="CTA 3(a)"/>
    <w:basedOn w:val="OPCParaBase"/>
    <w:rsid w:val="00060F0E"/>
    <w:pPr>
      <w:tabs>
        <w:tab w:val="right" w:pos="556"/>
      </w:tabs>
      <w:spacing w:before="40" w:line="240" w:lineRule="atLeast"/>
      <w:ind w:left="805" w:hanging="805"/>
    </w:pPr>
    <w:rPr>
      <w:sz w:val="20"/>
    </w:rPr>
  </w:style>
  <w:style w:type="paragraph" w:customStyle="1" w:styleId="CTA3ai">
    <w:name w:val="CTA 3(a)(i)"/>
    <w:basedOn w:val="OPCParaBase"/>
    <w:rsid w:val="00060F0E"/>
    <w:pPr>
      <w:tabs>
        <w:tab w:val="right" w:pos="1140"/>
      </w:tabs>
      <w:spacing w:before="40" w:line="240" w:lineRule="atLeast"/>
      <w:ind w:left="1361" w:hanging="1361"/>
    </w:pPr>
    <w:rPr>
      <w:sz w:val="20"/>
    </w:rPr>
  </w:style>
  <w:style w:type="paragraph" w:customStyle="1" w:styleId="CTA4a">
    <w:name w:val="CTA 4(a)"/>
    <w:basedOn w:val="OPCParaBase"/>
    <w:rsid w:val="00060F0E"/>
    <w:pPr>
      <w:tabs>
        <w:tab w:val="right" w:pos="624"/>
      </w:tabs>
      <w:spacing w:before="40" w:line="240" w:lineRule="atLeast"/>
      <w:ind w:left="873" w:hanging="873"/>
    </w:pPr>
    <w:rPr>
      <w:sz w:val="20"/>
    </w:rPr>
  </w:style>
  <w:style w:type="paragraph" w:customStyle="1" w:styleId="CTA4ai">
    <w:name w:val="CTA 4(a)(i)"/>
    <w:basedOn w:val="OPCParaBase"/>
    <w:rsid w:val="00060F0E"/>
    <w:pPr>
      <w:tabs>
        <w:tab w:val="right" w:pos="1213"/>
      </w:tabs>
      <w:spacing w:before="40" w:line="240" w:lineRule="atLeast"/>
      <w:ind w:left="1452" w:hanging="1452"/>
    </w:pPr>
    <w:rPr>
      <w:sz w:val="20"/>
    </w:rPr>
  </w:style>
  <w:style w:type="paragraph" w:customStyle="1" w:styleId="CTACAPS">
    <w:name w:val="CTA CAPS"/>
    <w:basedOn w:val="OPCParaBase"/>
    <w:rsid w:val="00060F0E"/>
    <w:pPr>
      <w:spacing w:before="60" w:line="240" w:lineRule="atLeast"/>
    </w:pPr>
    <w:rPr>
      <w:sz w:val="20"/>
    </w:rPr>
  </w:style>
  <w:style w:type="paragraph" w:customStyle="1" w:styleId="CTAright">
    <w:name w:val="CTA right"/>
    <w:basedOn w:val="OPCParaBase"/>
    <w:rsid w:val="00060F0E"/>
    <w:pPr>
      <w:spacing w:before="60" w:line="240" w:lineRule="auto"/>
      <w:jc w:val="right"/>
    </w:pPr>
    <w:rPr>
      <w:sz w:val="20"/>
    </w:rPr>
  </w:style>
  <w:style w:type="paragraph" w:customStyle="1" w:styleId="subsection">
    <w:name w:val="subsection"/>
    <w:aliases w:val="ss"/>
    <w:basedOn w:val="OPCParaBase"/>
    <w:rsid w:val="00060F0E"/>
    <w:pPr>
      <w:tabs>
        <w:tab w:val="right" w:pos="1021"/>
      </w:tabs>
      <w:spacing w:before="180" w:line="240" w:lineRule="auto"/>
      <w:ind w:left="1134" w:hanging="1134"/>
    </w:pPr>
  </w:style>
  <w:style w:type="paragraph" w:customStyle="1" w:styleId="Definition0">
    <w:name w:val="Definition"/>
    <w:aliases w:val="dd"/>
    <w:basedOn w:val="OPCParaBase"/>
    <w:rsid w:val="00060F0E"/>
    <w:pPr>
      <w:spacing w:before="180" w:line="240" w:lineRule="auto"/>
      <w:ind w:left="1134"/>
    </w:pPr>
  </w:style>
  <w:style w:type="paragraph" w:customStyle="1" w:styleId="EndNotespara">
    <w:name w:val="EndNotes(para)"/>
    <w:aliases w:val="eta"/>
    <w:basedOn w:val="OPCParaBase"/>
    <w:next w:val="EndNotessubpara"/>
    <w:rsid w:val="00060F0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60F0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60F0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60F0E"/>
    <w:pPr>
      <w:tabs>
        <w:tab w:val="right" w:pos="1412"/>
      </w:tabs>
      <w:spacing w:before="60" w:line="240" w:lineRule="auto"/>
      <w:ind w:left="1525" w:hanging="1525"/>
    </w:pPr>
    <w:rPr>
      <w:sz w:val="20"/>
    </w:rPr>
  </w:style>
  <w:style w:type="paragraph" w:customStyle="1" w:styleId="House">
    <w:name w:val="House"/>
    <w:basedOn w:val="OPCParaBase"/>
    <w:rsid w:val="00060F0E"/>
    <w:pPr>
      <w:spacing w:line="240" w:lineRule="auto"/>
    </w:pPr>
    <w:rPr>
      <w:sz w:val="28"/>
    </w:rPr>
  </w:style>
  <w:style w:type="paragraph" w:customStyle="1" w:styleId="Item">
    <w:name w:val="Item"/>
    <w:aliases w:val="i"/>
    <w:basedOn w:val="OPCParaBase"/>
    <w:next w:val="ItemHead"/>
    <w:rsid w:val="00060F0E"/>
    <w:pPr>
      <w:keepLines/>
      <w:spacing w:before="80" w:line="240" w:lineRule="auto"/>
      <w:ind w:left="709"/>
    </w:pPr>
  </w:style>
  <w:style w:type="paragraph" w:customStyle="1" w:styleId="ItemHead">
    <w:name w:val="ItemHead"/>
    <w:aliases w:val="ih"/>
    <w:basedOn w:val="OPCParaBase"/>
    <w:next w:val="Item"/>
    <w:rsid w:val="00060F0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60F0E"/>
    <w:pPr>
      <w:spacing w:line="240" w:lineRule="auto"/>
    </w:pPr>
    <w:rPr>
      <w:b/>
      <w:sz w:val="32"/>
    </w:rPr>
  </w:style>
  <w:style w:type="paragraph" w:customStyle="1" w:styleId="notedraft">
    <w:name w:val="note(draft)"/>
    <w:aliases w:val="nd"/>
    <w:basedOn w:val="OPCParaBase"/>
    <w:rsid w:val="00060F0E"/>
    <w:pPr>
      <w:spacing w:before="240" w:line="240" w:lineRule="auto"/>
      <w:ind w:left="284" w:hanging="284"/>
    </w:pPr>
    <w:rPr>
      <w:i/>
      <w:sz w:val="24"/>
    </w:rPr>
  </w:style>
  <w:style w:type="paragraph" w:customStyle="1" w:styleId="notemargin">
    <w:name w:val="note(margin)"/>
    <w:aliases w:val="nm"/>
    <w:basedOn w:val="OPCParaBase"/>
    <w:rsid w:val="00060F0E"/>
    <w:pPr>
      <w:tabs>
        <w:tab w:val="left" w:pos="709"/>
      </w:tabs>
      <w:spacing w:before="122" w:line="198" w:lineRule="exact"/>
      <w:ind w:left="709" w:hanging="709"/>
    </w:pPr>
    <w:rPr>
      <w:sz w:val="18"/>
    </w:rPr>
  </w:style>
  <w:style w:type="paragraph" w:customStyle="1" w:styleId="noteToPara">
    <w:name w:val="noteToPara"/>
    <w:aliases w:val="ntp"/>
    <w:basedOn w:val="OPCParaBase"/>
    <w:rsid w:val="00060F0E"/>
    <w:pPr>
      <w:spacing w:before="122" w:line="198" w:lineRule="exact"/>
      <w:ind w:left="2353" w:hanging="709"/>
    </w:pPr>
    <w:rPr>
      <w:sz w:val="18"/>
    </w:rPr>
  </w:style>
  <w:style w:type="paragraph" w:customStyle="1" w:styleId="noteParlAmend">
    <w:name w:val="note(ParlAmend)"/>
    <w:aliases w:val="npp"/>
    <w:basedOn w:val="OPCParaBase"/>
    <w:next w:val="ParlAmend"/>
    <w:rsid w:val="00060F0E"/>
    <w:pPr>
      <w:spacing w:line="240" w:lineRule="auto"/>
      <w:jc w:val="right"/>
    </w:pPr>
    <w:rPr>
      <w:rFonts w:ascii="Arial" w:hAnsi="Arial"/>
      <w:b/>
      <w:i/>
    </w:rPr>
  </w:style>
  <w:style w:type="paragraph" w:customStyle="1" w:styleId="Page1">
    <w:name w:val="Page1"/>
    <w:basedOn w:val="OPCParaBase"/>
    <w:rsid w:val="00060F0E"/>
    <w:pPr>
      <w:spacing w:before="5600" w:line="240" w:lineRule="auto"/>
    </w:pPr>
    <w:rPr>
      <w:b/>
      <w:sz w:val="32"/>
    </w:rPr>
  </w:style>
  <w:style w:type="paragraph" w:customStyle="1" w:styleId="paragraphsub">
    <w:name w:val="paragraph(sub)"/>
    <w:aliases w:val="aa"/>
    <w:basedOn w:val="OPCParaBase"/>
    <w:rsid w:val="00060F0E"/>
    <w:pPr>
      <w:tabs>
        <w:tab w:val="right" w:pos="1985"/>
      </w:tabs>
      <w:spacing w:before="40" w:line="240" w:lineRule="auto"/>
      <w:ind w:left="2098" w:hanging="2098"/>
    </w:pPr>
  </w:style>
  <w:style w:type="paragraph" w:customStyle="1" w:styleId="paragraphsub-sub">
    <w:name w:val="paragraph(sub-sub)"/>
    <w:aliases w:val="aaa"/>
    <w:basedOn w:val="OPCParaBase"/>
    <w:rsid w:val="00060F0E"/>
    <w:pPr>
      <w:tabs>
        <w:tab w:val="right" w:pos="2722"/>
      </w:tabs>
      <w:spacing w:before="40" w:line="240" w:lineRule="auto"/>
      <w:ind w:left="2835" w:hanging="2835"/>
    </w:pPr>
  </w:style>
  <w:style w:type="paragraph" w:customStyle="1" w:styleId="paragraph">
    <w:name w:val="paragraph"/>
    <w:aliases w:val="a"/>
    <w:basedOn w:val="OPCParaBase"/>
    <w:rsid w:val="00060F0E"/>
    <w:pPr>
      <w:tabs>
        <w:tab w:val="right" w:pos="1531"/>
      </w:tabs>
      <w:spacing w:before="40" w:line="240" w:lineRule="auto"/>
      <w:ind w:left="1644" w:hanging="1644"/>
    </w:pPr>
  </w:style>
  <w:style w:type="paragraph" w:customStyle="1" w:styleId="ParlAmend">
    <w:name w:val="ParlAmend"/>
    <w:aliases w:val="pp"/>
    <w:basedOn w:val="OPCParaBase"/>
    <w:rsid w:val="00060F0E"/>
    <w:pPr>
      <w:spacing w:before="240" w:line="240" w:lineRule="atLeast"/>
      <w:ind w:hanging="567"/>
    </w:pPr>
    <w:rPr>
      <w:sz w:val="24"/>
    </w:rPr>
  </w:style>
  <w:style w:type="paragraph" w:customStyle="1" w:styleId="Portfolio">
    <w:name w:val="Portfolio"/>
    <w:basedOn w:val="OPCParaBase"/>
    <w:rsid w:val="00060F0E"/>
    <w:pPr>
      <w:spacing w:line="240" w:lineRule="auto"/>
    </w:pPr>
    <w:rPr>
      <w:i/>
      <w:sz w:val="20"/>
    </w:rPr>
  </w:style>
  <w:style w:type="paragraph" w:customStyle="1" w:styleId="Preamble">
    <w:name w:val="Preamble"/>
    <w:basedOn w:val="OPCParaBase"/>
    <w:next w:val="Normal"/>
    <w:rsid w:val="00060F0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60F0E"/>
    <w:pPr>
      <w:spacing w:line="240" w:lineRule="auto"/>
    </w:pPr>
    <w:rPr>
      <w:i/>
      <w:sz w:val="20"/>
    </w:rPr>
  </w:style>
  <w:style w:type="paragraph" w:customStyle="1" w:styleId="Session">
    <w:name w:val="Session"/>
    <w:basedOn w:val="OPCParaBase"/>
    <w:rsid w:val="00060F0E"/>
    <w:pPr>
      <w:spacing w:line="240" w:lineRule="auto"/>
    </w:pPr>
    <w:rPr>
      <w:sz w:val="28"/>
    </w:rPr>
  </w:style>
  <w:style w:type="paragraph" w:customStyle="1" w:styleId="Sponsor">
    <w:name w:val="Sponsor"/>
    <w:basedOn w:val="OPCParaBase"/>
    <w:rsid w:val="00060F0E"/>
    <w:pPr>
      <w:spacing w:line="240" w:lineRule="auto"/>
    </w:pPr>
    <w:rPr>
      <w:i/>
    </w:rPr>
  </w:style>
  <w:style w:type="paragraph" w:customStyle="1" w:styleId="Subitem">
    <w:name w:val="Subitem"/>
    <w:aliases w:val="iss"/>
    <w:basedOn w:val="OPCParaBase"/>
    <w:rsid w:val="00060F0E"/>
    <w:pPr>
      <w:spacing w:before="180" w:line="240" w:lineRule="auto"/>
      <w:ind w:left="709" w:hanging="709"/>
    </w:pPr>
  </w:style>
  <w:style w:type="paragraph" w:customStyle="1" w:styleId="SubitemHead">
    <w:name w:val="SubitemHead"/>
    <w:aliases w:val="issh"/>
    <w:basedOn w:val="OPCParaBase"/>
    <w:rsid w:val="00060F0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60F0E"/>
    <w:pPr>
      <w:spacing w:before="40" w:line="240" w:lineRule="auto"/>
      <w:ind w:left="1134"/>
    </w:pPr>
  </w:style>
  <w:style w:type="paragraph" w:customStyle="1" w:styleId="SubsectionHead">
    <w:name w:val="SubsectionHead"/>
    <w:aliases w:val="ssh"/>
    <w:basedOn w:val="OPCParaBase"/>
    <w:next w:val="subsection"/>
    <w:rsid w:val="00060F0E"/>
    <w:pPr>
      <w:keepNext/>
      <w:keepLines/>
      <w:spacing w:before="240" w:line="240" w:lineRule="auto"/>
      <w:ind w:left="1134"/>
    </w:pPr>
    <w:rPr>
      <w:i/>
    </w:rPr>
  </w:style>
  <w:style w:type="paragraph" w:customStyle="1" w:styleId="Tablea">
    <w:name w:val="Table(a)"/>
    <w:aliases w:val="ta"/>
    <w:basedOn w:val="OPCParaBase"/>
    <w:rsid w:val="00060F0E"/>
    <w:pPr>
      <w:spacing w:before="60" w:line="240" w:lineRule="auto"/>
      <w:ind w:left="284" w:hanging="284"/>
    </w:pPr>
    <w:rPr>
      <w:sz w:val="20"/>
    </w:rPr>
  </w:style>
  <w:style w:type="paragraph" w:customStyle="1" w:styleId="TableAA">
    <w:name w:val="Table(AA)"/>
    <w:aliases w:val="taaa"/>
    <w:basedOn w:val="OPCParaBase"/>
    <w:rsid w:val="00060F0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60F0E"/>
    <w:pPr>
      <w:tabs>
        <w:tab w:val="left" w:pos="-6543"/>
        <w:tab w:val="left" w:pos="-6260"/>
        <w:tab w:val="right" w:pos="970"/>
      </w:tabs>
      <w:spacing w:line="240" w:lineRule="exact"/>
      <w:ind w:left="828" w:hanging="284"/>
    </w:pPr>
    <w:rPr>
      <w:sz w:val="20"/>
    </w:rPr>
  </w:style>
  <w:style w:type="paragraph" w:customStyle="1" w:styleId="Tabletext0">
    <w:name w:val="Tabletext"/>
    <w:aliases w:val="tt"/>
    <w:basedOn w:val="OPCParaBase"/>
    <w:link w:val="TabletextChar"/>
    <w:rsid w:val="00060F0E"/>
    <w:pPr>
      <w:spacing w:before="60" w:line="240" w:lineRule="atLeast"/>
    </w:pPr>
    <w:rPr>
      <w:sz w:val="20"/>
    </w:rPr>
  </w:style>
  <w:style w:type="paragraph" w:customStyle="1" w:styleId="TLPBoxTextnote">
    <w:name w:val="TLPBoxText(note"/>
    <w:aliases w:val="right)"/>
    <w:basedOn w:val="OPCParaBase"/>
    <w:rsid w:val="00060F0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60F0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60F0E"/>
    <w:pPr>
      <w:spacing w:before="122" w:line="198" w:lineRule="exact"/>
      <w:ind w:left="1985" w:hanging="851"/>
      <w:jc w:val="right"/>
    </w:pPr>
    <w:rPr>
      <w:sz w:val="18"/>
    </w:rPr>
  </w:style>
  <w:style w:type="paragraph" w:customStyle="1" w:styleId="TLPTableBullet">
    <w:name w:val="TLPTableBullet"/>
    <w:aliases w:val="ttb"/>
    <w:basedOn w:val="OPCParaBase"/>
    <w:rsid w:val="00060F0E"/>
    <w:pPr>
      <w:spacing w:line="240" w:lineRule="exact"/>
      <w:ind w:left="284" w:hanging="284"/>
    </w:pPr>
    <w:rPr>
      <w:sz w:val="20"/>
    </w:rPr>
  </w:style>
  <w:style w:type="paragraph" w:customStyle="1" w:styleId="TofSectsGroupHeading">
    <w:name w:val="TofSects(GroupHeading)"/>
    <w:basedOn w:val="OPCParaBase"/>
    <w:next w:val="TofSectsSection"/>
    <w:rsid w:val="00060F0E"/>
    <w:pPr>
      <w:keepLines/>
      <w:spacing w:before="240" w:after="120" w:line="240" w:lineRule="auto"/>
      <w:ind w:left="794"/>
    </w:pPr>
    <w:rPr>
      <w:b/>
      <w:kern w:val="28"/>
      <w:sz w:val="20"/>
    </w:rPr>
  </w:style>
  <w:style w:type="paragraph" w:customStyle="1" w:styleId="TofSectsHeading">
    <w:name w:val="TofSects(Heading)"/>
    <w:basedOn w:val="OPCParaBase"/>
    <w:rsid w:val="00060F0E"/>
    <w:pPr>
      <w:spacing w:before="240" w:after="120" w:line="240" w:lineRule="auto"/>
    </w:pPr>
    <w:rPr>
      <w:b/>
      <w:sz w:val="24"/>
    </w:rPr>
  </w:style>
  <w:style w:type="paragraph" w:customStyle="1" w:styleId="TofSectsSection">
    <w:name w:val="TofSects(Section)"/>
    <w:basedOn w:val="OPCParaBase"/>
    <w:rsid w:val="00060F0E"/>
    <w:pPr>
      <w:keepLines/>
      <w:spacing w:before="40" w:line="240" w:lineRule="auto"/>
      <w:ind w:left="1588" w:hanging="794"/>
    </w:pPr>
    <w:rPr>
      <w:kern w:val="28"/>
      <w:sz w:val="18"/>
    </w:rPr>
  </w:style>
  <w:style w:type="paragraph" w:customStyle="1" w:styleId="TofSectsSubdiv">
    <w:name w:val="TofSects(Subdiv)"/>
    <w:basedOn w:val="OPCParaBase"/>
    <w:rsid w:val="00060F0E"/>
    <w:pPr>
      <w:keepLines/>
      <w:spacing w:before="80" w:line="240" w:lineRule="auto"/>
      <w:ind w:left="1588" w:hanging="794"/>
    </w:pPr>
    <w:rPr>
      <w:kern w:val="28"/>
    </w:rPr>
  </w:style>
  <w:style w:type="paragraph" w:customStyle="1" w:styleId="WRStyle">
    <w:name w:val="WR Style"/>
    <w:aliases w:val="WR"/>
    <w:basedOn w:val="OPCParaBase"/>
    <w:rsid w:val="00060F0E"/>
    <w:pPr>
      <w:spacing w:before="240" w:line="240" w:lineRule="auto"/>
      <w:ind w:left="284" w:hanging="284"/>
    </w:pPr>
    <w:rPr>
      <w:b/>
      <w:i/>
      <w:kern w:val="28"/>
      <w:sz w:val="24"/>
    </w:rPr>
  </w:style>
  <w:style w:type="paragraph" w:customStyle="1" w:styleId="notepara0">
    <w:name w:val="note(para)"/>
    <w:aliases w:val="na"/>
    <w:basedOn w:val="OPCParaBase"/>
    <w:rsid w:val="00060F0E"/>
    <w:pPr>
      <w:spacing w:before="40" w:line="198" w:lineRule="exact"/>
      <w:ind w:left="2354" w:hanging="369"/>
    </w:pPr>
    <w:rPr>
      <w:sz w:val="18"/>
    </w:rPr>
  </w:style>
  <w:style w:type="table" w:customStyle="1" w:styleId="CFlag">
    <w:name w:val="CFlag"/>
    <w:basedOn w:val="TableNormal"/>
    <w:uiPriority w:val="99"/>
    <w:rsid w:val="00060F0E"/>
    <w:tblPr/>
  </w:style>
  <w:style w:type="character" w:customStyle="1" w:styleId="BalloonTextChar">
    <w:name w:val="Balloon Text Char"/>
    <w:basedOn w:val="DefaultParagraphFont"/>
    <w:link w:val="BalloonText"/>
    <w:uiPriority w:val="99"/>
    <w:rsid w:val="00060F0E"/>
    <w:rPr>
      <w:rFonts w:ascii="Tahoma" w:hAnsi="Tahoma" w:cs="Tahoma"/>
      <w:sz w:val="16"/>
      <w:szCs w:val="16"/>
    </w:rPr>
  </w:style>
  <w:style w:type="paragraph" w:customStyle="1" w:styleId="InstNo">
    <w:name w:val="InstNo"/>
    <w:basedOn w:val="OPCParaBase"/>
    <w:next w:val="Normal"/>
    <w:rsid w:val="00060F0E"/>
    <w:rPr>
      <w:b/>
      <w:sz w:val="28"/>
      <w:szCs w:val="32"/>
    </w:rPr>
  </w:style>
  <w:style w:type="paragraph" w:customStyle="1" w:styleId="LegislationMadeUnder">
    <w:name w:val="LegislationMadeUnder"/>
    <w:basedOn w:val="OPCParaBase"/>
    <w:next w:val="Normal"/>
    <w:rsid w:val="00060F0E"/>
    <w:rPr>
      <w:i/>
      <w:sz w:val="32"/>
      <w:szCs w:val="32"/>
    </w:rPr>
  </w:style>
  <w:style w:type="paragraph" w:customStyle="1" w:styleId="ActHead10">
    <w:name w:val="ActHead 10"/>
    <w:aliases w:val="sp"/>
    <w:basedOn w:val="OPCParaBase"/>
    <w:next w:val="ActHead3"/>
    <w:rsid w:val="00060F0E"/>
    <w:pPr>
      <w:keepNext/>
      <w:spacing w:before="280" w:line="240" w:lineRule="auto"/>
      <w:outlineLvl w:val="1"/>
    </w:pPr>
    <w:rPr>
      <w:b/>
      <w:sz w:val="32"/>
      <w:szCs w:val="30"/>
    </w:rPr>
  </w:style>
  <w:style w:type="paragraph" w:customStyle="1" w:styleId="SignCoverPageEnd">
    <w:name w:val="SignCoverPageEnd"/>
    <w:basedOn w:val="OPCParaBase"/>
    <w:next w:val="Normal"/>
    <w:rsid w:val="00060F0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60F0E"/>
    <w:pPr>
      <w:pBdr>
        <w:top w:val="single" w:sz="4" w:space="1" w:color="auto"/>
      </w:pBdr>
      <w:spacing w:before="360"/>
      <w:ind w:right="397"/>
      <w:jc w:val="both"/>
    </w:pPr>
  </w:style>
  <w:style w:type="paragraph" w:customStyle="1" w:styleId="NotesHeading1">
    <w:name w:val="NotesHeading 1"/>
    <w:basedOn w:val="OPCParaBase"/>
    <w:next w:val="Normal"/>
    <w:rsid w:val="00060F0E"/>
    <w:pPr>
      <w:outlineLvl w:val="0"/>
    </w:pPr>
    <w:rPr>
      <w:b/>
      <w:sz w:val="28"/>
      <w:szCs w:val="28"/>
    </w:rPr>
  </w:style>
  <w:style w:type="paragraph" w:customStyle="1" w:styleId="NotesHeading2">
    <w:name w:val="NotesHeading 2"/>
    <w:basedOn w:val="OPCParaBase"/>
    <w:next w:val="Normal"/>
    <w:rsid w:val="00060F0E"/>
    <w:rPr>
      <w:b/>
      <w:sz w:val="28"/>
      <w:szCs w:val="28"/>
    </w:rPr>
  </w:style>
  <w:style w:type="paragraph" w:customStyle="1" w:styleId="CompiledActNo">
    <w:name w:val="CompiledActNo"/>
    <w:basedOn w:val="OPCParaBase"/>
    <w:next w:val="Normal"/>
    <w:rsid w:val="00060F0E"/>
    <w:rPr>
      <w:b/>
      <w:sz w:val="24"/>
      <w:szCs w:val="24"/>
    </w:rPr>
  </w:style>
  <w:style w:type="paragraph" w:customStyle="1" w:styleId="Paragraphsub-sub-sub">
    <w:name w:val="Paragraph(sub-sub-sub)"/>
    <w:aliases w:val="aaaa"/>
    <w:basedOn w:val="OPCParaBase"/>
    <w:rsid w:val="00060F0E"/>
    <w:pPr>
      <w:tabs>
        <w:tab w:val="right" w:pos="3402"/>
      </w:tabs>
      <w:spacing w:before="40" w:line="240" w:lineRule="auto"/>
      <w:ind w:left="3402" w:hanging="3402"/>
    </w:pPr>
  </w:style>
  <w:style w:type="paragraph" w:customStyle="1" w:styleId="TableTextEndNotes">
    <w:name w:val="TableTextEndNotes"/>
    <w:aliases w:val="Tten"/>
    <w:basedOn w:val="Normal"/>
    <w:rsid w:val="00060F0E"/>
    <w:pPr>
      <w:spacing w:before="60"/>
    </w:pPr>
    <w:rPr>
      <w:rFonts w:eastAsiaTheme="minorHAnsi" w:cs="Arial"/>
      <w:sz w:val="20"/>
      <w:szCs w:val="22"/>
      <w:lang w:eastAsia="en-US"/>
    </w:rPr>
  </w:style>
  <w:style w:type="paragraph" w:customStyle="1" w:styleId="TableHeading">
    <w:name w:val="TableHeading"/>
    <w:aliases w:val="th"/>
    <w:basedOn w:val="OPCParaBase"/>
    <w:next w:val="Tabletext0"/>
    <w:rsid w:val="00060F0E"/>
    <w:pPr>
      <w:keepNext/>
      <w:spacing w:before="60" w:line="240" w:lineRule="atLeast"/>
    </w:pPr>
    <w:rPr>
      <w:b/>
      <w:sz w:val="20"/>
    </w:rPr>
  </w:style>
  <w:style w:type="paragraph" w:customStyle="1" w:styleId="NoteToSubpara">
    <w:name w:val="NoteToSubpara"/>
    <w:aliases w:val="nts"/>
    <w:basedOn w:val="OPCParaBase"/>
    <w:rsid w:val="00060F0E"/>
    <w:pPr>
      <w:spacing w:before="40" w:line="198" w:lineRule="exact"/>
      <w:ind w:left="2835" w:hanging="709"/>
    </w:pPr>
    <w:rPr>
      <w:sz w:val="18"/>
    </w:rPr>
  </w:style>
  <w:style w:type="paragraph" w:customStyle="1" w:styleId="ENoteTTi">
    <w:name w:val="ENoteTTi"/>
    <w:aliases w:val="entti"/>
    <w:basedOn w:val="OPCParaBase"/>
    <w:rsid w:val="00060F0E"/>
    <w:pPr>
      <w:keepNext/>
      <w:spacing w:before="60" w:line="240" w:lineRule="atLeast"/>
      <w:ind w:left="170"/>
    </w:pPr>
    <w:rPr>
      <w:sz w:val="16"/>
    </w:rPr>
  </w:style>
  <w:style w:type="paragraph" w:customStyle="1" w:styleId="ENoteTTIndentHeading">
    <w:name w:val="ENoteTTIndentHeading"/>
    <w:aliases w:val="enTTHi"/>
    <w:basedOn w:val="OPCParaBase"/>
    <w:rsid w:val="00060F0E"/>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060F0E"/>
    <w:pPr>
      <w:keepNext/>
      <w:spacing w:before="120" w:line="240" w:lineRule="auto"/>
      <w:outlineLvl w:val="4"/>
    </w:pPr>
    <w:rPr>
      <w:b/>
      <w:szCs w:val="24"/>
    </w:rPr>
  </w:style>
  <w:style w:type="paragraph" w:customStyle="1" w:styleId="SubPartCASA">
    <w:name w:val="SubPart(CASA)"/>
    <w:aliases w:val="csp"/>
    <w:basedOn w:val="OPCParaBase"/>
    <w:next w:val="ActHead3"/>
    <w:rsid w:val="00060F0E"/>
    <w:pPr>
      <w:keepNext/>
      <w:keepLines/>
      <w:spacing w:before="280"/>
      <w:outlineLvl w:val="1"/>
    </w:pPr>
    <w:rPr>
      <w:b/>
      <w:kern w:val="28"/>
      <w:sz w:val="32"/>
    </w:rPr>
  </w:style>
  <w:style w:type="paragraph" w:styleId="Revision">
    <w:name w:val="Revision"/>
    <w:hidden/>
    <w:uiPriority w:val="99"/>
    <w:semiHidden/>
    <w:rsid w:val="00F020F8"/>
    <w:rPr>
      <w:sz w:val="24"/>
      <w:szCs w:val="24"/>
    </w:rPr>
  </w:style>
  <w:style w:type="character" w:customStyle="1" w:styleId="notetextChar">
    <w:name w:val="note(text) Char"/>
    <w:aliases w:val="n Char"/>
    <w:basedOn w:val="DefaultParagraphFont"/>
    <w:link w:val="notetext"/>
    <w:rsid w:val="00F17207"/>
    <w:rPr>
      <w:sz w:val="18"/>
      <w:szCs w:val="24"/>
    </w:rPr>
  </w:style>
  <w:style w:type="character" w:customStyle="1" w:styleId="TabletextChar">
    <w:name w:val="Tabletext Char"/>
    <w:aliases w:val="tt Char"/>
    <w:basedOn w:val="DefaultParagraphFont"/>
    <w:link w:val="Tabletext0"/>
    <w:rsid w:val="00B6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2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4.wmf"/><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footer" Target="footer6.xml"/><Relationship Id="rId68" Type="http://schemas.openxmlformats.org/officeDocument/2006/relationships/image" Target="media/image45.wmf"/><Relationship Id="rId84" Type="http://schemas.openxmlformats.org/officeDocument/2006/relationships/footer" Target="footer10.xml"/><Relationship Id="rId89"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image" Target="media/image48.wmf"/><Relationship Id="rId92"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2.wmf"/><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image" Target="media/image23.wmf"/><Relationship Id="rId45" Type="http://schemas.openxmlformats.org/officeDocument/2006/relationships/image" Target="media/image28.wmf"/><Relationship Id="rId53" Type="http://schemas.openxmlformats.org/officeDocument/2006/relationships/image" Target="media/image36.wmf"/><Relationship Id="rId58" Type="http://schemas.openxmlformats.org/officeDocument/2006/relationships/image" Target="media/image41.wmf"/><Relationship Id="rId66" Type="http://schemas.openxmlformats.org/officeDocument/2006/relationships/footer" Target="footer8.xml"/><Relationship Id="rId74" Type="http://schemas.openxmlformats.org/officeDocument/2006/relationships/image" Target="media/image51.wmf"/><Relationship Id="rId79" Type="http://schemas.openxmlformats.org/officeDocument/2006/relationships/image" Target="media/image56.wmf"/><Relationship Id="rId87" Type="http://schemas.openxmlformats.org/officeDocument/2006/relationships/header" Target="header12.xml"/><Relationship Id="rId102"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eader" Target="header6.xml"/><Relationship Id="rId82" Type="http://schemas.openxmlformats.org/officeDocument/2006/relationships/header" Target="header10.xml"/><Relationship Id="rId90" Type="http://schemas.openxmlformats.org/officeDocument/2006/relationships/footer" Target="footer13.xml"/><Relationship Id="rId95" Type="http://schemas.openxmlformats.org/officeDocument/2006/relationships/footer" Target="footer15.xml"/><Relationship Id="rId19" Type="http://schemas.openxmlformats.org/officeDocument/2006/relationships/image" Target="media/image2.wmf"/><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footer" Target="footer7.xml"/><Relationship Id="rId69" Type="http://schemas.openxmlformats.org/officeDocument/2006/relationships/image" Target="media/image46.wmf"/><Relationship Id="rId77" Type="http://schemas.openxmlformats.org/officeDocument/2006/relationships/image" Target="media/image54.wmf"/><Relationship Id="rId100"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image" Target="media/image34.wmf"/><Relationship Id="rId72" Type="http://schemas.openxmlformats.org/officeDocument/2006/relationships/image" Target="media/image49.wmf"/><Relationship Id="rId80" Type="http://schemas.openxmlformats.org/officeDocument/2006/relationships/image" Target="media/image57.wmf"/><Relationship Id="rId85" Type="http://schemas.openxmlformats.org/officeDocument/2006/relationships/header" Target="header11.xml"/><Relationship Id="rId93" Type="http://schemas.openxmlformats.org/officeDocument/2006/relationships/header" Target="header15.xml"/><Relationship Id="rId98"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image" Target="media/image42.wmf"/><Relationship Id="rId67" Type="http://schemas.openxmlformats.org/officeDocument/2006/relationships/image" Target="media/image44.wmf"/><Relationship Id="rId103"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image" Target="media/image24.wmf"/><Relationship Id="rId54" Type="http://schemas.openxmlformats.org/officeDocument/2006/relationships/image" Target="media/image37.wmf"/><Relationship Id="rId62" Type="http://schemas.openxmlformats.org/officeDocument/2006/relationships/header" Target="header7.xml"/><Relationship Id="rId70" Type="http://schemas.openxmlformats.org/officeDocument/2006/relationships/image" Target="media/image47.wmf"/><Relationship Id="rId75" Type="http://schemas.openxmlformats.org/officeDocument/2006/relationships/image" Target="media/image52.wmf"/><Relationship Id="rId83" Type="http://schemas.openxmlformats.org/officeDocument/2006/relationships/footer" Target="footer9.xml"/><Relationship Id="rId88" Type="http://schemas.openxmlformats.org/officeDocument/2006/relationships/header" Target="header13.xml"/><Relationship Id="rId91" Type="http://schemas.openxmlformats.org/officeDocument/2006/relationships/header" Target="header14.xm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image" Target="media/image40.wmf"/><Relationship Id="rId10" Type="http://schemas.openxmlformats.org/officeDocument/2006/relationships/header" Target="header2.xml"/><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header" Target="header8.xml"/><Relationship Id="rId73" Type="http://schemas.openxmlformats.org/officeDocument/2006/relationships/image" Target="media/image50.wmf"/><Relationship Id="rId78" Type="http://schemas.openxmlformats.org/officeDocument/2006/relationships/image" Target="media/image55.wmf"/><Relationship Id="rId81" Type="http://schemas.openxmlformats.org/officeDocument/2006/relationships/header" Target="header9.xml"/><Relationship Id="rId86" Type="http://schemas.openxmlformats.org/officeDocument/2006/relationships/footer" Target="footer11.xml"/><Relationship Id="rId94" Type="http://schemas.openxmlformats.org/officeDocument/2006/relationships/header" Target="header16.xml"/><Relationship Id="rId99" Type="http://schemas.openxmlformats.org/officeDocument/2006/relationships/footer" Target="footer17.xml"/><Relationship Id="rId10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2.wmf"/><Relationship Id="rId34" Type="http://schemas.openxmlformats.org/officeDocument/2006/relationships/image" Target="media/image17.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3.wmf"/><Relationship Id="rId97" Type="http://schemas.openxmlformats.org/officeDocument/2006/relationships/header" Target="header17.xml"/><Relationship Id="rId10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F38B-03C0-4890-8BD3-76A63F3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6</Pages>
  <Words>23488</Words>
  <Characters>105783</Characters>
  <Application>Microsoft Office Word</Application>
  <DocSecurity>0</DocSecurity>
  <PresentationFormat/>
  <Lines>11427</Lines>
  <Paragraphs>8718</Paragraphs>
  <ScaleCrop>false</ScaleCrop>
  <HeadingPairs>
    <vt:vector size="2" baseType="variant">
      <vt:variant>
        <vt:lpstr>Title</vt:lpstr>
      </vt:variant>
      <vt:variant>
        <vt:i4>1</vt:i4>
      </vt:variant>
    </vt:vector>
  </HeadingPairs>
  <TitlesOfParts>
    <vt:vector size="1" baseType="lpstr">
      <vt:lpstr>Family Law (Superannuation) (Methods and Factors for Valuing Particular Superannuation Interests) Approval 2003</vt:lpstr>
    </vt:vector>
  </TitlesOfParts>
  <Manager/>
  <Company/>
  <LinksUpToDate>false</LinksUpToDate>
  <CharactersWithSpaces>121099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(Superannuation) (Methods and Factors for Valuing Particular Superannuation Interests) Approval 2003</dc:title>
  <dc:subject/>
  <dc:creator/>
  <cp:keywords/>
  <dc:description/>
  <cp:lastModifiedBy/>
  <cp:revision>1</cp:revision>
  <cp:lastPrinted>2012-07-09T03:04:00Z</cp:lastPrinted>
  <dcterms:created xsi:type="dcterms:W3CDTF">2024-03-25T02:57:00Z</dcterms:created>
  <dcterms:modified xsi:type="dcterms:W3CDTF">2024-03-25T02:57:00Z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lassification">
    <vt:lpwstr>OFFICIAL</vt:lpwstr>
  </property>
  <property fmtid="{D5CDD505-2E9C-101B-9397-08002B2CF9AE}" pid="6" name="ShortT">
    <vt:lpwstr>Family Law (Superannuation) (Methods and Factors for Valuing Particular Superannuation Interests) Approval 2003</vt:lpwstr>
  </property>
  <property fmtid="{D5CDD505-2E9C-101B-9397-08002B2CF9AE}" pid="7" name="Converted">
    <vt:bool>false</vt:bool>
  </property>
  <property fmtid="{D5CDD505-2E9C-101B-9397-08002B2CF9AE}" pid="8" name="DLM">
    <vt:lpwstr> </vt:lpwstr>
  </property>
  <property fmtid="{D5CDD505-2E9C-101B-9397-08002B2CF9AE}" pid="9" name="Actno">
    <vt:lpwstr/>
  </property>
  <property fmtid="{D5CDD505-2E9C-101B-9397-08002B2CF9AE}" pid="10" name="CompilationNumber">
    <vt:lpwstr>29</vt:lpwstr>
  </property>
  <property fmtid="{D5CDD505-2E9C-101B-9397-08002B2CF9AE}" pid="11" name="StartDate">
    <vt:lpwstr>13 March 2024</vt:lpwstr>
  </property>
  <property fmtid="{D5CDD505-2E9C-101B-9397-08002B2CF9AE}" pid="12" name="IncludesUpTo">
    <vt:lpwstr>F2024L00295</vt:lpwstr>
  </property>
  <property fmtid="{D5CDD505-2E9C-101B-9397-08002B2CF9AE}" pid="13" name="RegisteredDate">
    <vt:lpwstr>25 March 2024</vt:lpwstr>
  </property>
</Properties>
</file>